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23D5D6D3" w:rsidR="005C2429" w:rsidRPr="000D7C9A" w:rsidRDefault="00792FBB" w:rsidP="005C2429">
            <w:pPr>
              <w:pStyle w:val="HeadDate1"/>
            </w:pPr>
            <w:r>
              <w:t>Release</w:t>
            </w:r>
            <w:r w:rsidR="005C2429" w:rsidRPr="000D7C9A">
              <w:t xml:space="preserve"> Date: </w:t>
            </w:r>
            <w:r w:rsidR="000911A3">
              <w:t xml:space="preserve">January </w:t>
            </w:r>
            <w:r w:rsidR="00080401">
              <w:t>19</w:t>
            </w:r>
            <w:r w:rsidR="005C2429" w:rsidRPr="000D7C9A">
              <w:t>, 20</w:t>
            </w:r>
            <w:r w:rsidR="00BB288C">
              <w:t>2</w:t>
            </w:r>
            <w:r w:rsidR="00080401">
              <w:t>4</w:t>
            </w:r>
          </w:p>
          <w:p w14:paraId="44E52D41" w14:textId="4C85CC98" w:rsidR="0037377B" w:rsidRPr="000D7C9A" w:rsidRDefault="004D7F44" w:rsidP="005C2429">
            <w:pPr>
              <w:pStyle w:val="HeadDate2"/>
            </w:pPr>
            <w:r>
              <w:rPr>
                <w:rStyle w:val="PageNumber"/>
                <w:szCs w:val="18"/>
              </w:rPr>
              <w:t>Initial Post</w:t>
            </w:r>
            <w:r w:rsidR="005C2429" w:rsidRPr="00F233D1">
              <w:rPr>
                <w:rStyle w:val="PageNumber"/>
                <w:szCs w:val="18"/>
              </w:rPr>
              <w:t xml:space="preserve">: </w:t>
            </w:r>
            <w:r w:rsidR="009B6F5C">
              <w:rPr>
                <w:rStyle w:val="PageNumber"/>
                <w:szCs w:val="18"/>
              </w:rPr>
              <w:t xml:space="preserve">Friday, </w:t>
            </w:r>
            <w:r w:rsidR="00080401">
              <w:rPr>
                <w:rStyle w:val="PageNumber"/>
                <w:szCs w:val="18"/>
              </w:rPr>
              <w:t>January 1</w:t>
            </w:r>
            <w:r w:rsidR="00BA39CA">
              <w:rPr>
                <w:rStyle w:val="PageNumber"/>
                <w:szCs w:val="18"/>
              </w:rPr>
              <w:t>9</w:t>
            </w:r>
            <w:r w:rsidR="00080401">
              <w:rPr>
                <w:rStyle w:val="PageNumber"/>
                <w:szCs w:val="18"/>
              </w:rPr>
              <w:t>, 2024</w:t>
            </w:r>
          </w:p>
        </w:tc>
        <w:tc>
          <w:tcPr>
            <w:tcW w:w="4585" w:type="dxa"/>
            <w:shd w:val="clear" w:color="auto" w:fill="auto"/>
            <w:vAlign w:val="center"/>
          </w:tcPr>
          <w:p w14:paraId="2705FC38" w14:textId="796359DF" w:rsidR="0037377B" w:rsidRPr="000D7C9A" w:rsidRDefault="00F46674" w:rsidP="00C94730">
            <w:pPr>
              <w:pStyle w:val="HeadAudience"/>
              <w:rPr>
                <w:color w:val="FF0000"/>
              </w:rPr>
            </w:pPr>
            <w:r>
              <w:t>Client</w:t>
            </w:r>
            <w:r w:rsidR="00A36331">
              <w:t xml:space="preserve"> </w:t>
            </w:r>
            <w:r w:rsidR="00BA39CA">
              <w:t>FINAL</w:t>
            </w:r>
          </w:p>
        </w:tc>
      </w:tr>
    </w:tbl>
    <w:p w14:paraId="45B16F3B" w14:textId="45045FC6" w:rsidR="006C338D" w:rsidRPr="000D7C9A" w:rsidRDefault="006C338D" w:rsidP="00883EE8">
      <w:pPr>
        <w:pStyle w:val="ConcurHeadingFeedToPDF"/>
        <w:tabs>
          <w:tab w:val="left" w:pos="6050"/>
        </w:tabs>
        <w:spacing w:before="240"/>
      </w:pPr>
      <w:r w:rsidRPr="000D7C9A">
        <w:t>Contents</w:t>
      </w:r>
      <w:r w:rsidR="00883EE8">
        <w:tab/>
      </w:r>
    </w:p>
    <w:p w14:paraId="22B9C5B8" w14:textId="671BA65B" w:rsidR="000F1C2C"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56552996" w:history="1">
        <w:r w:rsidR="000F1C2C" w:rsidRPr="00FB7705">
          <w:rPr>
            <w:rStyle w:val="Hyperlink"/>
          </w:rPr>
          <w:t>Release Notes</w:t>
        </w:r>
        <w:r w:rsidR="000F1C2C">
          <w:rPr>
            <w:webHidden/>
          </w:rPr>
          <w:tab/>
        </w:r>
        <w:r w:rsidR="000F1C2C">
          <w:rPr>
            <w:webHidden/>
          </w:rPr>
          <w:fldChar w:fldCharType="begin"/>
        </w:r>
        <w:r w:rsidR="000F1C2C">
          <w:rPr>
            <w:webHidden/>
          </w:rPr>
          <w:instrText xml:space="preserve"> PAGEREF _Toc156552996 \h </w:instrText>
        </w:r>
        <w:r w:rsidR="000F1C2C">
          <w:rPr>
            <w:webHidden/>
          </w:rPr>
        </w:r>
        <w:r w:rsidR="000F1C2C">
          <w:rPr>
            <w:webHidden/>
          </w:rPr>
          <w:fldChar w:fldCharType="separate"/>
        </w:r>
        <w:r w:rsidR="000F1C2C">
          <w:rPr>
            <w:webHidden/>
          </w:rPr>
          <w:t>1</w:t>
        </w:r>
        <w:r w:rsidR="000F1C2C">
          <w:rPr>
            <w:webHidden/>
          </w:rPr>
          <w:fldChar w:fldCharType="end"/>
        </w:r>
      </w:hyperlink>
    </w:p>
    <w:p w14:paraId="4BE2FA89" w14:textId="1EC82269" w:rsidR="000F1C2C" w:rsidRDefault="000F1C2C">
      <w:pPr>
        <w:pStyle w:val="TOC2"/>
        <w:rPr>
          <w:rFonts w:asciiTheme="minorHAnsi" w:eastAsiaTheme="minorEastAsia" w:hAnsiTheme="minorHAnsi" w:cstheme="minorBidi"/>
          <w:b w:val="0"/>
          <w:sz w:val="22"/>
          <w:szCs w:val="22"/>
        </w:rPr>
      </w:pPr>
      <w:hyperlink w:anchor="_Toc156552997" w:history="1">
        <w:r w:rsidRPr="00FB7705">
          <w:rPr>
            <w:rStyle w:val="Hyperlink"/>
          </w:rPr>
          <w:t>Home Page</w:t>
        </w:r>
        <w:r>
          <w:rPr>
            <w:webHidden/>
          </w:rPr>
          <w:tab/>
        </w:r>
        <w:r>
          <w:rPr>
            <w:webHidden/>
          </w:rPr>
          <w:fldChar w:fldCharType="begin"/>
        </w:r>
        <w:r>
          <w:rPr>
            <w:webHidden/>
          </w:rPr>
          <w:instrText xml:space="preserve"> PAGEREF _Toc156552997 \h </w:instrText>
        </w:r>
        <w:r>
          <w:rPr>
            <w:webHidden/>
          </w:rPr>
        </w:r>
        <w:r>
          <w:rPr>
            <w:webHidden/>
          </w:rPr>
          <w:fldChar w:fldCharType="separate"/>
        </w:r>
        <w:r>
          <w:rPr>
            <w:webHidden/>
          </w:rPr>
          <w:t>2</w:t>
        </w:r>
        <w:r>
          <w:rPr>
            <w:webHidden/>
          </w:rPr>
          <w:fldChar w:fldCharType="end"/>
        </w:r>
      </w:hyperlink>
    </w:p>
    <w:p w14:paraId="5DB239AD" w14:textId="4AF3ED70" w:rsidR="000F1C2C" w:rsidRDefault="000F1C2C">
      <w:pPr>
        <w:pStyle w:val="TOC3"/>
        <w:rPr>
          <w:rFonts w:asciiTheme="minorHAnsi" w:eastAsiaTheme="minorEastAsia" w:hAnsiTheme="minorHAnsi" w:cstheme="minorBidi"/>
          <w:sz w:val="22"/>
          <w:szCs w:val="22"/>
        </w:rPr>
      </w:pPr>
      <w:hyperlink w:anchor="_Toc156552998" w:history="1">
        <w:r w:rsidRPr="00FB7705">
          <w:rPr>
            <w:rStyle w:val="Hyperlink"/>
          </w:rPr>
          <w:t>**Ongoing ** SAP Concur Homepage Changes</w:t>
        </w:r>
        <w:r>
          <w:rPr>
            <w:webHidden/>
          </w:rPr>
          <w:tab/>
        </w:r>
        <w:r>
          <w:rPr>
            <w:webHidden/>
          </w:rPr>
          <w:fldChar w:fldCharType="begin"/>
        </w:r>
        <w:r>
          <w:rPr>
            <w:webHidden/>
          </w:rPr>
          <w:instrText xml:space="preserve"> PAGEREF _Toc156552998 \h </w:instrText>
        </w:r>
        <w:r>
          <w:rPr>
            <w:webHidden/>
          </w:rPr>
        </w:r>
        <w:r>
          <w:rPr>
            <w:webHidden/>
          </w:rPr>
          <w:fldChar w:fldCharType="separate"/>
        </w:r>
        <w:r>
          <w:rPr>
            <w:webHidden/>
          </w:rPr>
          <w:t>2</w:t>
        </w:r>
        <w:r>
          <w:rPr>
            <w:webHidden/>
          </w:rPr>
          <w:fldChar w:fldCharType="end"/>
        </w:r>
      </w:hyperlink>
    </w:p>
    <w:p w14:paraId="195B8EDF" w14:textId="76BD17BF" w:rsidR="000F1C2C" w:rsidRDefault="000F1C2C">
      <w:pPr>
        <w:pStyle w:val="TOC4"/>
        <w:rPr>
          <w:rFonts w:asciiTheme="minorHAnsi" w:eastAsiaTheme="minorEastAsia" w:hAnsiTheme="minorHAnsi" w:cstheme="minorBidi"/>
          <w:color w:val="auto"/>
          <w:sz w:val="22"/>
          <w:szCs w:val="22"/>
        </w:rPr>
      </w:pPr>
      <w:hyperlink w:anchor="_Toc156552999" w:history="1">
        <w:r w:rsidRPr="00FB7705">
          <w:rPr>
            <w:rStyle w:val="Hyperlink"/>
          </w:rPr>
          <w:t>All Products | All Editions</w:t>
        </w:r>
        <w:r>
          <w:rPr>
            <w:webHidden/>
          </w:rPr>
          <w:tab/>
        </w:r>
        <w:r>
          <w:rPr>
            <w:webHidden/>
          </w:rPr>
          <w:fldChar w:fldCharType="begin"/>
        </w:r>
        <w:r>
          <w:rPr>
            <w:webHidden/>
          </w:rPr>
          <w:instrText xml:space="preserve"> PAGEREF _Toc156552999 \h </w:instrText>
        </w:r>
        <w:r>
          <w:rPr>
            <w:webHidden/>
          </w:rPr>
        </w:r>
        <w:r>
          <w:rPr>
            <w:webHidden/>
          </w:rPr>
          <w:fldChar w:fldCharType="separate"/>
        </w:r>
        <w:r>
          <w:rPr>
            <w:webHidden/>
          </w:rPr>
          <w:t>2</w:t>
        </w:r>
        <w:r>
          <w:rPr>
            <w:webHidden/>
          </w:rPr>
          <w:fldChar w:fldCharType="end"/>
        </w:r>
      </w:hyperlink>
    </w:p>
    <w:p w14:paraId="6884BF80" w14:textId="0D3A11C3" w:rsidR="000F1C2C" w:rsidRDefault="000F1C2C">
      <w:pPr>
        <w:pStyle w:val="TOC2"/>
        <w:rPr>
          <w:rFonts w:asciiTheme="minorHAnsi" w:eastAsiaTheme="minorEastAsia" w:hAnsiTheme="minorHAnsi" w:cstheme="minorBidi"/>
          <w:b w:val="0"/>
          <w:sz w:val="22"/>
          <w:szCs w:val="22"/>
        </w:rPr>
      </w:pPr>
      <w:hyperlink w:anchor="_Toc156553000" w:history="1">
        <w:r w:rsidRPr="00FB7705">
          <w:rPr>
            <w:rStyle w:val="Hyperlink"/>
          </w:rPr>
          <w:t>In-Product Help</w:t>
        </w:r>
        <w:r>
          <w:rPr>
            <w:webHidden/>
          </w:rPr>
          <w:tab/>
        </w:r>
        <w:r>
          <w:rPr>
            <w:webHidden/>
          </w:rPr>
          <w:fldChar w:fldCharType="begin"/>
        </w:r>
        <w:r>
          <w:rPr>
            <w:webHidden/>
          </w:rPr>
          <w:instrText xml:space="preserve"> PAGEREF _Toc156553000 \h </w:instrText>
        </w:r>
        <w:r>
          <w:rPr>
            <w:webHidden/>
          </w:rPr>
        </w:r>
        <w:r>
          <w:rPr>
            <w:webHidden/>
          </w:rPr>
          <w:fldChar w:fldCharType="separate"/>
        </w:r>
        <w:r>
          <w:rPr>
            <w:webHidden/>
          </w:rPr>
          <w:t>4</w:t>
        </w:r>
        <w:r>
          <w:rPr>
            <w:webHidden/>
          </w:rPr>
          <w:fldChar w:fldCharType="end"/>
        </w:r>
      </w:hyperlink>
    </w:p>
    <w:p w14:paraId="47B37E12" w14:textId="1F1D5412" w:rsidR="000F1C2C" w:rsidRDefault="000F1C2C">
      <w:pPr>
        <w:pStyle w:val="TOC3"/>
        <w:rPr>
          <w:rFonts w:asciiTheme="minorHAnsi" w:eastAsiaTheme="minorEastAsia" w:hAnsiTheme="minorHAnsi" w:cstheme="minorBidi"/>
          <w:sz w:val="22"/>
          <w:szCs w:val="22"/>
        </w:rPr>
      </w:pPr>
      <w:hyperlink w:anchor="_Toc156553001" w:history="1">
        <w:r w:rsidRPr="00FB7705">
          <w:rPr>
            <w:rStyle w:val="Hyperlink"/>
          </w:rPr>
          <w:t>Link to Service Description Guide to be Removed from Help</w:t>
        </w:r>
        <w:r>
          <w:rPr>
            <w:webHidden/>
          </w:rPr>
          <w:tab/>
        </w:r>
        <w:r>
          <w:rPr>
            <w:webHidden/>
          </w:rPr>
          <w:fldChar w:fldCharType="begin"/>
        </w:r>
        <w:r>
          <w:rPr>
            <w:webHidden/>
          </w:rPr>
          <w:instrText xml:space="preserve"> PAGEREF _Toc156553001 \h </w:instrText>
        </w:r>
        <w:r>
          <w:rPr>
            <w:webHidden/>
          </w:rPr>
        </w:r>
        <w:r>
          <w:rPr>
            <w:webHidden/>
          </w:rPr>
          <w:fldChar w:fldCharType="separate"/>
        </w:r>
        <w:r>
          <w:rPr>
            <w:webHidden/>
          </w:rPr>
          <w:t>4</w:t>
        </w:r>
        <w:r>
          <w:rPr>
            <w:webHidden/>
          </w:rPr>
          <w:fldChar w:fldCharType="end"/>
        </w:r>
      </w:hyperlink>
    </w:p>
    <w:p w14:paraId="4BF859F2" w14:textId="030AA0F0" w:rsidR="000F1C2C" w:rsidRDefault="000F1C2C">
      <w:pPr>
        <w:pStyle w:val="TOC4"/>
        <w:rPr>
          <w:rFonts w:asciiTheme="minorHAnsi" w:eastAsiaTheme="minorEastAsia" w:hAnsiTheme="minorHAnsi" w:cstheme="minorBidi"/>
          <w:color w:val="auto"/>
          <w:sz w:val="22"/>
          <w:szCs w:val="22"/>
        </w:rPr>
      </w:pPr>
      <w:hyperlink w:anchor="_Toc156553002" w:history="1">
        <w:r w:rsidRPr="00FB7705">
          <w:rPr>
            <w:rStyle w:val="Hyperlink"/>
          </w:rPr>
          <w:t>All Products | All Editions</w:t>
        </w:r>
        <w:r>
          <w:rPr>
            <w:webHidden/>
          </w:rPr>
          <w:tab/>
        </w:r>
        <w:r>
          <w:rPr>
            <w:webHidden/>
          </w:rPr>
          <w:fldChar w:fldCharType="begin"/>
        </w:r>
        <w:r>
          <w:rPr>
            <w:webHidden/>
          </w:rPr>
          <w:instrText xml:space="preserve"> PAGEREF _Toc156553002 \h </w:instrText>
        </w:r>
        <w:r>
          <w:rPr>
            <w:webHidden/>
          </w:rPr>
        </w:r>
        <w:r>
          <w:rPr>
            <w:webHidden/>
          </w:rPr>
          <w:fldChar w:fldCharType="separate"/>
        </w:r>
        <w:r>
          <w:rPr>
            <w:webHidden/>
          </w:rPr>
          <w:t>4</w:t>
        </w:r>
        <w:r>
          <w:rPr>
            <w:webHidden/>
          </w:rPr>
          <w:fldChar w:fldCharType="end"/>
        </w:r>
      </w:hyperlink>
    </w:p>
    <w:p w14:paraId="119F77DA" w14:textId="5C63DEEB" w:rsidR="000F1C2C" w:rsidRDefault="000F1C2C">
      <w:pPr>
        <w:pStyle w:val="TOC2"/>
        <w:rPr>
          <w:rFonts w:asciiTheme="minorHAnsi" w:eastAsiaTheme="minorEastAsia" w:hAnsiTheme="minorHAnsi" w:cstheme="minorBidi"/>
          <w:b w:val="0"/>
          <w:sz w:val="22"/>
          <w:szCs w:val="22"/>
        </w:rPr>
      </w:pPr>
      <w:hyperlink w:anchor="_Toc156553003" w:history="1">
        <w:r w:rsidRPr="00FB7705">
          <w:rPr>
            <w:rStyle w:val="Hyperlink"/>
          </w:rPr>
          <w:t>Profile Settings / Security</w:t>
        </w:r>
        <w:r>
          <w:rPr>
            <w:webHidden/>
          </w:rPr>
          <w:tab/>
        </w:r>
        <w:r>
          <w:rPr>
            <w:webHidden/>
          </w:rPr>
          <w:fldChar w:fldCharType="begin"/>
        </w:r>
        <w:r>
          <w:rPr>
            <w:webHidden/>
          </w:rPr>
          <w:instrText xml:space="preserve"> PAGEREF _Toc156553003 \h </w:instrText>
        </w:r>
        <w:r>
          <w:rPr>
            <w:webHidden/>
          </w:rPr>
        </w:r>
        <w:r>
          <w:rPr>
            <w:webHidden/>
          </w:rPr>
          <w:fldChar w:fldCharType="separate"/>
        </w:r>
        <w:r>
          <w:rPr>
            <w:webHidden/>
          </w:rPr>
          <w:t>6</w:t>
        </w:r>
        <w:r>
          <w:rPr>
            <w:webHidden/>
          </w:rPr>
          <w:fldChar w:fldCharType="end"/>
        </w:r>
      </w:hyperlink>
    </w:p>
    <w:p w14:paraId="2DC59EFE" w14:textId="47931A70" w:rsidR="000F1C2C" w:rsidRDefault="000F1C2C">
      <w:pPr>
        <w:pStyle w:val="TOC3"/>
        <w:rPr>
          <w:rFonts w:asciiTheme="minorHAnsi" w:eastAsiaTheme="minorEastAsia" w:hAnsiTheme="minorHAnsi" w:cstheme="minorBidi"/>
          <w:sz w:val="22"/>
          <w:szCs w:val="22"/>
        </w:rPr>
      </w:pPr>
      <w:hyperlink w:anchor="_Toc156553004" w:history="1">
        <w:r w:rsidRPr="00FB7705">
          <w:rPr>
            <w:rStyle w:val="Hyperlink"/>
          </w:rPr>
          <w:t>**Ongoing** Temporary Security Changes to User Profile</w:t>
        </w:r>
        <w:r>
          <w:rPr>
            <w:webHidden/>
          </w:rPr>
          <w:tab/>
        </w:r>
        <w:r>
          <w:rPr>
            <w:webHidden/>
          </w:rPr>
          <w:fldChar w:fldCharType="begin"/>
        </w:r>
        <w:r>
          <w:rPr>
            <w:webHidden/>
          </w:rPr>
          <w:instrText xml:space="preserve"> PAGEREF _Toc156553004 \h </w:instrText>
        </w:r>
        <w:r>
          <w:rPr>
            <w:webHidden/>
          </w:rPr>
        </w:r>
        <w:r>
          <w:rPr>
            <w:webHidden/>
          </w:rPr>
          <w:fldChar w:fldCharType="separate"/>
        </w:r>
        <w:r>
          <w:rPr>
            <w:webHidden/>
          </w:rPr>
          <w:t>6</w:t>
        </w:r>
        <w:r>
          <w:rPr>
            <w:webHidden/>
          </w:rPr>
          <w:fldChar w:fldCharType="end"/>
        </w:r>
      </w:hyperlink>
    </w:p>
    <w:p w14:paraId="117143FA" w14:textId="5E51368D" w:rsidR="000F1C2C" w:rsidRDefault="000F1C2C">
      <w:pPr>
        <w:pStyle w:val="TOC4"/>
        <w:rPr>
          <w:rFonts w:asciiTheme="minorHAnsi" w:eastAsiaTheme="minorEastAsia" w:hAnsiTheme="minorHAnsi" w:cstheme="minorBidi"/>
          <w:color w:val="auto"/>
          <w:sz w:val="22"/>
          <w:szCs w:val="22"/>
        </w:rPr>
      </w:pPr>
      <w:hyperlink w:anchor="_Toc156553005" w:history="1">
        <w:r w:rsidRPr="00FB7705">
          <w:rPr>
            <w:rStyle w:val="Hyperlink"/>
          </w:rPr>
          <w:t>Travel, Expense, Invoice, Request | Professional &amp; Standard</w:t>
        </w:r>
        <w:r>
          <w:rPr>
            <w:webHidden/>
          </w:rPr>
          <w:tab/>
        </w:r>
        <w:r>
          <w:rPr>
            <w:webHidden/>
          </w:rPr>
          <w:fldChar w:fldCharType="begin"/>
        </w:r>
        <w:r>
          <w:rPr>
            <w:webHidden/>
          </w:rPr>
          <w:instrText xml:space="preserve"> PAGEREF _Toc156553005 \h </w:instrText>
        </w:r>
        <w:r>
          <w:rPr>
            <w:webHidden/>
          </w:rPr>
        </w:r>
        <w:r>
          <w:rPr>
            <w:webHidden/>
          </w:rPr>
          <w:fldChar w:fldCharType="separate"/>
        </w:r>
        <w:r>
          <w:rPr>
            <w:webHidden/>
          </w:rPr>
          <w:t>6</w:t>
        </w:r>
        <w:r>
          <w:rPr>
            <w:webHidden/>
          </w:rPr>
          <w:fldChar w:fldCharType="end"/>
        </w:r>
      </w:hyperlink>
    </w:p>
    <w:p w14:paraId="41498F28" w14:textId="12F31057" w:rsidR="000F1C2C" w:rsidRDefault="000F1C2C">
      <w:pPr>
        <w:pStyle w:val="TOC2"/>
        <w:rPr>
          <w:rFonts w:asciiTheme="minorHAnsi" w:eastAsiaTheme="minorEastAsia" w:hAnsiTheme="minorHAnsi" w:cstheme="minorBidi"/>
          <w:b w:val="0"/>
          <w:sz w:val="22"/>
          <w:szCs w:val="22"/>
        </w:rPr>
      </w:pPr>
      <w:hyperlink w:anchor="_Toc156553006" w:history="1">
        <w:r w:rsidRPr="00FB7705">
          <w:rPr>
            <w:rStyle w:val="Hyperlink"/>
          </w:rPr>
          <w:t>SAP Concur Integrations</w:t>
        </w:r>
        <w:r>
          <w:rPr>
            <w:webHidden/>
          </w:rPr>
          <w:tab/>
        </w:r>
        <w:r>
          <w:rPr>
            <w:webHidden/>
          </w:rPr>
          <w:fldChar w:fldCharType="begin"/>
        </w:r>
        <w:r>
          <w:rPr>
            <w:webHidden/>
          </w:rPr>
          <w:instrText xml:space="preserve"> PAGEREF _Toc156553006 \h </w:instrText>
        </w:r>
        <w:r>
          <w:rPr>
            <w:webHidden/>
          </w:rPr>
        </w:r>
        <w:r>
          <w:rPr>
            <w:webHidden/>
          </w:rPr>
          <w:fldChar w:fldCharType="separate"/>
        </w:r>
        <w:r>
          <w:rPr>
            <w:webHidden/>
          </w:rPr>
          <w:t>7</w:t>
        </w:r>
        <w:r>
          <w:rPr>
            <w:webHidden/>
          </w:rPr>
          <w:fldChar w:fldCharType="end"/>
        </w:r>
      </w:hyperlink>
    </w:p>
    <w:p w14:paraId="3E05DA5B" w14:textId="0230934C" w:rsidR="000F1C2C" w:rsidRDefault="000F1C2C">
      <w:pPr>
        <w:pStyle w:val="TOC3"/>
        <w:rPr>
          <w:rFonts w:asciiTheme="minorHAnsi" w:eastAsiaTheme="minorEastAsia" w:hAnsiTheme="minorHAnsi" w:cstheme="minorBidi"/>
          <w:sz w:val="22"/>
          <w:szCs w:val="22"/>
        </w:rPr>
      </w:pPr>
      <w:hyperlink w:anchor="_Toc156553007" w:history="1">
        <w:r w:rsidRPr="00FB7705">
          <w:rPr>
            <w:rStyle w:val="Hyperlink"/>
          </w:rPr>
          <w:t>Microsoft Dynamics 365 Business Central Fields Updated</w:t>
        </w:r>
        <w:r>
          <w:rPr>
            <w:webHidden/>
          </w:rPr>
          <w:tab/>
        </w:r>
        <w:r>
          <w:rPr>
            <w:webHidden/>
          </w:rPr>
          <w:fldChar w:fldCharType="begin"/>
        </w:r>
        <w:r>
          <w:rPr>
            <w:webHidden/>
          </w:rPr>
          <w:instrText xml:space="preserve"> PAGEREF _Toc156553007 \h </w:instrText>
        </w:r>
        <w:r>
          <w:rPr>
            <w:webHidden/>
          </w:rPr>
        </w:r>
        <w:r>
          <w:rPr>
            <w:webHidden/>
          </w:rPr>
          <w:fldChar w:fldCharType="separate"/>
        </w:r>
        <w:r>
          <w:rPr>
            <w:webHidden/>
          </w:rPr>
          <w:t>7</w:t>
        </w:r>
        <w:r>
          <w:rPr>
            <w:webHidden/>
          </w:rPr>
          <w:fldChar w:fldCharType="end"/>
        </w:r>
      </w:hyperlink>
    </w:p>
    <w:p w14:paraId="0196B353" w14:textId="20E7F3B9" w:rsidR="000F1C2C" w:rsidRDefault="000F1C2C">
      <w:pPr>
        <w:pStyle w:val="TOC4"/>
        <w:rPr>
          <w:rFonts w:asciiTheme="minorHAnsi" w:eastAsiaTheme="minorEastAsia" w:hAnsiTheme="minorHAnsi" w:cstheme="minorBidi"/>
          <w:color w:val="auto"/>
          <w:sz w:val="22"/>
          <w:szCs w:val="22"/>
        </w:rPr>
      </w:pPr>
      <w:hyperlink w:anchor="_Toc156553008" w:history="1">
        <w:r w:rsidRPr="00FB7705">
          <w:rPr>
            <w:rStyle w:val="Hyperlink"/>
          </w:rPr>
          <w:t>Expense, Invoice | Professional &amp; Standard</w:t>
        </w:r>
        <w:r>
          <w:rPr>
            <w:webHidden/>
          </w:rPr>
          <w:tab/>
        </w:r>
        <w:r>
          <w:rPr>
            <w:webHidden/>
          </w:rPr>
          <w:fldChar w:fldCharType="begin"/>
        </w:r>
        <w:r>
          <w:rPr>
            <w:webHidden/>
          </w:rPr>
          <w:instrText xml:space="preserve"> PAGEREF _Toc156553008 \h </w:instrText>
        </w:r>
        <w:r>
          <w:rPr>
            <w:webHidden/>
          </w:rPr>
        </w:r>
        <w:r>
          <w:rPr>
            <w:webHidden/>
          </w:rPr>
          <w:fldChar w:fldCharType="separate"/>
        </w:r>
        <w:r>
          <w:rPr>
            <w:webHidden/>
          </w:rPr>
          <w:t>7</w:t>
        </w:r>
        <w:r>
          <w:rPr>
            <w:webHidden/>
          </w:rPr>
          <w:fldChar w:fldCharType="end"/>
        </w:r>
      </w:hyperlink>
    </w:p>
    <w:p w14:paraId="0D6A179A" w14:textId="5A8F3F6F" w:rsidR="000F1C2C" w:rsidRDefault="000F1C2C">
      <w:pPr>
        <w:pStyle w:val="TOC3"/>
        <w:rPr>
          <w:rFonts w:asciiTheme="minorHAnsi" w:eastAsiaTheme="minorEastAsia" w:hAnsiTheme="minorHAnsi" w:cstheme="minorBidi"/>
          <w:sz w:val="22"/>
          <w:szCs w:val="22"/>
        </w:rPr>
      </w:pPr>
      <w:hyperlink w:anchor="_Toc156553009" w:history="1">
        <w:r w:rsidRPr="00FB7705">
          <w:rPr>
            <w:rStyle w:val="Hyperlink"/>
          </w:rPr>
          <w:t>SAP Cloud Identity Services into SAP Concur</w:t>
        </w:r>
        <w:r>
          <w:rPr>
            <w:webHidden/>
          </w:rPr>
          <w:tab/>
        </w:r>
        <w:r>
          <w:rPr>
            <w:webHidden/>
          </w:rPr>
          <w:fldChar w:fldCharType="begin"/>
        </w:r>
        <w:r>
          <w:rPr>
            <w:webHidden/>
          </w:rPr>
          <w:instrText xml:space="preserve"> PAGEREF _Toc156553009 \h </w:instrText>
        </w:r>
        <w:r>
          <w:rPr>
            <w:webHidden/>
          </w:rPr>
        </w:r>
        <w:r>
          <w:rPr>
            <w:webHidden/>
          </w:rPr>
          <w:fldChar w:fldCharType="separate"/>
        </w:r>
        <w:r>
          <w:rPr>
            <w:webHidden/>
          </w:rPr>
          <w:t>9</w:t>
        </w:r>
        <w:r>
          <w:rPr>
            <w:webHidden/>
          </w:rPr>
          <w:fldChar w:fldCharType="end"/>
        </w:r>
      </w:hyperlink>
    </w:p>
    <w:p w14:paraId="3A181503" w14:textId="3DECA075" w:rsidR="000F1C2C" w:rsidRDefault="000F1C2C">
      <w:pPr>
        <w:pStyle w:val="TOC4"/>
        <w:rPr>
          <w:rFonts w:asciiTheme="minorHAnsi" w:eastAsiaTheme="minorEastAsia" w:hAnsiTheme="minorHAnsi" w:cstheme="minorBidi"/>
          <w:color w:val="auto"/>
          <w:sz w:val="22"/>
          <w:szCs w:val="22"/>
        </w:rPr>
      </w:pPr>
      <w:hyperlink w:anchor="_Toc156553010" w:history="1">
        <w:r w:rsidRPr="00FB7705">
          <w:rPr>
            <w:rStyle w:val="Hyperlink"/>
          </w:rPr>
          <w:t>Expense, Invoice, Request, Travel &amp; Expense | Professional &amp; Standard</w:t>
        </w:r>
        <w:r>
          <w:rPr>
            <w:webHidden/>
          </w:rPr>
          <w:tab/>
        </w:r>
        <w:r>
          <w:rPr>
            <w:webHidden/>
          </w:rPr>
          <w:fldChar w:fldCharType="begin"/>
        </w:r>
        <w:r>
          <w:rPr>
            <w:webHidden/>
          </w:rPr>
          <w:instrText xml:space="preserve"> PAGEREF _Toc156553010 \h </w:instrText>
        </w:r>
        <w:r>
          <w:rPr>
            <w:webHidden/>
          </w:rPr>
        </w:r>
        <w:r>
          <w:rPr>
            <w:webHidden/>
          </w:rPr>
          <w:fldChar w:fldCharType="separate"/>
        </w:r>
        <w:r>
          <w:rPr>
            <w:webHidden/>
          </w:rPr>
          <w:t>9</w:t>
        </w:r>
        <w:r>
          <w:rPr>
            <w:webHidden/>
          </w:rPr>
          <w:fldChar w:fldCharType="end"/>
        </w:r>
      </w:hyperlink>
    </w:p>
    <w:p w14:paraId="48EADD8F" w14:textId="4E6146F9" w:rsidR="000F1C2C" w:rsidRDefault="000F1C2C">
      <w:pPr>
        <w:pStyle w:val="TOC2"/>
        <w:rPr>
          <w:rFonts w:asciiTheme="minorHAnsi" w:eastAsiaTheme="minorEastAsia" w:hAnsiTheme="minorHAnsi" w:cstheme="minorBidi"/>
          <w:b w:val="0"/>
          <w:sz w:val="22"/>
          <w:szCs w:val="22"/>
        </w:rPr>
      </w:pPr>
      <w:hyperlink w:anchor="_Toc156553011" w:history="1">
        <w:r w:rsidRPr="00FB7705">
          <w:rPr>
            <w:rStyle w:val="Hyperlink"/>
          </w:rPr>
          <w:t>SAP Concur User Assistance</w:t>
        </w:r>
        <w:r>
          <w:rPr>
            <w:webHidden/>
          </w:rPr>
          <w:tab/>
        </w:r>
        <w:r>
          <w:rPr>
            <w:webHidden/>
          </w:rPr>
          <w:fldChar w:fldCharType="begin"/>
        </w:r>
        <w:r>
          <w:rPr>
            <w:webHidden/>
          </w:rPr>
          <w:instrText xml:space="preserve"> PAGEREF _Toc156553011 \h </w:instrText>
        </w:r>
        <w:r>
          <w:rPr>
            <w:webHidden/>
          </w:rPr>
        </w:r>
        <w:r>
          <w:rPr>
            <w:webHidden/>
          </w:rPr>
          <w:fldChar w:fldCharType="separate"/>
        </w:r>
        <w:r>
          <w:rPr>
            <w:webHidden/>
          </w:rPr>
          <w:t>10</w:t>
        </w:r>
        <w:r>
          <w:rPr>
            <w:webHidden/>
          </w:rPr>
          <w:fldChar w:fldCharType="end"/>
        </w:r>
      </w:hyperlink>
    </w:p>
    <w:p w14:paraId="7542816D" w14:textId="33536E83" w:rsidR="000F1C2C" w:rsidRDefault="000F1C2C">
      <w:pPr>
        <w:pStyle w:val="TOC3"/>
        <w:rPr>
          <w:rFonts w:asciiTheme="minorHAnsi" w:eastAsiaTheme="minorEastAsia" w:hAnsiTheme="minorHAnsi" w:cstheme="minorBidi"/>
          <w:sz w:val="22"/>
          <w:szCs w:val="22"/>
        </w:rPr>
      </w:pPr>
      <w:hyperlink w:anchor="_Toc156553012" w:history="1">
        <w:r w:rsidRPr="00FB7705">
          <w:rPr>
            <w:rStyle w:val="Hyperlink"/>
          </w:rPr>
          <w:t>**Ongoing** Links From the SAP Concur Solutions UI to Product Documentation Being Removed</w:t>
        </w:r>
        <w:r>
          <w:rPr>
            <w:webHidden/>
          </w:rPr>
          <w:tab/>
        </w:r>
        <w:r>
          <w:rPr>
            <w:webHidden/>
          </w:rPr>
          <w:fldChar w:fldCharType="begin"/>
        </w:r>
        <w:r>
          <w:rPr>
            <w:webHidden/>
          </w:rPr>
          <w:instrText xml:space="preserve"> PAGEREF _Toc156553012 \h </w:instrText>
        </w:r>
        <w:r>
          <w:rPr>
            <w:webHidden/>
          </w:rPr>
        </w:r>
        <w:r>
          <w:rPr>
            <w:webHidden/>
          </w:rPr>
          <w:fldChar w:fldCharType="separate"/>
        </w:r>
        <w:r>
          <w:rPr>
            <w:webHidden/>
          </w:rPr>
          <w:t>10</w:t>
        </w:r>
        <w:r>
          <w:rPr>
            <w:webHidden/>
          </w:rPr>
          <w:fldChar w:fldCharType="end"/>
        </w:r>
      </w:hyperlink>
    </w:p>
    <w:p w14:paraId="136C2192" w14:textId="58EF56F3" w:rsidR="000F1C2C" w:rsidRDefault="000F1C2C">
      <w:pPr>
        <w:pStyle w:val="TOC4"/>
        <w:rPr>
          <w:rFonts w:asciiTheme="minorHAnsi" w:eastAsiaTheme="minorEastAsia" w:hAnsiTheme="minorHAnsi" w:cstheme="minorBidi"/>
          <w:color w:val="auto"/>
          <w:sz w:val="22"/>
          <w:szCs w:val="22"/>
        </w:rPr>
      </w:pPr>
      <w:hyperlink w:anchor="_Toc156553013" w:history="1">
        <w:r w:rsidRPr="00FB7705">
          <w:rPr>
            <w:rStyle w:val="Hyperlink"/>
          </w:rPr>
          <w:t>All Products | All Editions</w:t>
        </w:r>
        <w:r>
          <w:rPr>
            <w:webHidden/>
          </w:rPr>
          <w:tab/>
        </w:r>
        <w:r>
          <w:rPr>
            <w:webHidden/>
          </w:rPr>
          <w:fldChar w:fldCharType="begin"/>
        </w:r>
        <w:r>
          <w:rPr>
            <w:webHidden/>
          </w:rPr>
          <w:instrText xml:space="preserve"> PAGEREF _Toc156553013 \h </w:instrText>
        </w:r>
        <w:r>
          <w:rPr>
            <w:webHidden/>
          </w:rPr>
        </w:r>
        <w:r>
          <w:rPr>
            <w:webHidden/>
          </w:rPr>
          <w:fldChar w:fldCharType="separate"/>
        </w:r>
        <w:r>
          <w:rPr>
            <w:webHidden/>
          </w:rPr>
          <w:t>10</w:t>
        </w:r>
        <w:r>
          <w:rPr>
            <w:webHidden/>
          </w:rPr>
          <w:fldChar w:fldCharType="end"/>
        </w:r>
      </w:hyperlink>
    </w:p>
    <w:p w14:paraId="365091F7" w14:textId="3015AF10" w:rsidR="000F1C2C" w:rsidRDefault="000F1C2C">
      <w:pPr>
        <w:pStyle w:val="TOC3"/>
        <w:rPr>
          <w:rFonts w:asciiTheme="minorHAnsi" w:eastAsiaTheme="minorEastAsia" w:hAnsiTheme="minorHAnsi" w:cstheme="minorBidi"/>
          <w:sz w:val="22"/>
          <w:szCs w:val="22"/>
        </w:rPr>
      </w:pPr>
      <w:hyperlink w:anchor="_Toc156553014" w:history="1">
        <w:r w:rsidRPr="00FB7705">
          <w:rPr>
            <w:rStyle w:val="Hyperlink"/>
          </w:rPr>
          <w:t>Translations Available for Security Content</w:t>
        </w:r>
        <w:r>
          <w:rPr>
            <w:webHidden/>
          </w:rPr>
          <w:tab/>
        </w:r>
        <w:r>
          <w:rPr>
            <w:webHidden/>
          </w:rPr>
          <w:fldChar w:fldCharType="begin"/>
        </w:r>
        <w:r>
          <w:rPr>
            <w:webHidden/>
          </w:rPr>
          <w:instrText xml:space="preserve"> PAGEREF _Toc156553014 \h </w:instrText>
        </w:r>
        <w:r>
          <w:rPr>
            <w:webHidden/>
          </w:rPr>
        </w:r>
        <w:r>
          <w:rPr>
            <w:webHidden/>
          </w:rPr>
          <w:fldChar w:fldCharType="separate"/>
        </w:r>
        <w:r>
          <w:rPr>
            <w:webHidden/>
          </w:rPr>
          <w:t>12</w:t>
        </w:r>
        <w:r>
          <w:rPr>
            <w:webHidden/>
          </w:rPr>
          <w:fldChar w:fldCharType="end"/>
        </w:r>
      </w:hyperlink>
    </w:p>
    <w:p w14:paraId="4BFC85D9" w14:textId="6377C663" w:rsidR="000F1C2C" w:rsidRDefault="000F1C2C">
      <w:pPr>
        <w:pStyle w:val="TOC4"/>
        <w:rPr>
          <w:rFonts w:asciiTheme="minorHAnsi" w:eastAsiaTheme="minorEastAsia" w:hAnsiTheme="minorHAnsi" w:cstheme="minorBidi"/>
          <w:color w:val="auto"/>
          <w:sz w:val="22"/>
          <w:szCs w:val="22"/>
        </w:rPr>
      </w:pPr>
      <w:hyperlink w:anchor="_Toc156553015" w:history="1">
        <w:r w:rsidRPr="00FB7705">
          <w:rPr>
            <w:rStyle w:val="Hyperlink"/>
          </w:rPr>
          <w:t>All Products | All Editions</w:t>
        </w:r>
        <w:r>
          <w:rPr>
            <w:webHidden/>
          </w:rPr>
          <w:tab/>
        </w:r>
        <w:r>
          <w:rPr>
            <w:webHidden/>
          </w:rPr>
          <w:fldChar w:fldCharType="begin"/>
        </w:r>
        <w:r>
          <w:rPr>
            <w:webHidden/>
          </w:rPr>
          <w:instrText xml:space="preserve"> PAGEREF _Toc156553015 \h </w:instrText>
        </w:r>
        <w:r>
          <w:rPr>
            <w:webHidden/>
          </w:rPr>
        </w:r>
        <w:r>
          <w:rPr>
            <w:webHidden/>
          </w:rPr>
          <w:fldChar w:fldCharType="separate"/>
        </w:r>
        <w:r>
          <w:rPr>
            <w:webHidden/>
          </w:rPr>
          <w:t>12</w:t>
        </w:r>
        <w:r>
          <w:rPr>
            <w:webHidden/>
          </w:rPr>
          <w:fldChar w:fldCharType="end"/>
        </w:r>
      </w:hyperlink>
    </w:p>
    <w:p w14:paraId="31A7BCDC" w14:textId="4A6B3B9B" w:rsidR="000F1C2C" w:rsidRDefault="000F1C2C">
      <w:pPr>
        <w:pStyle w:val="TOC2"/>
        <w:rPr>
          <w:rFonts w:asciiTheme="minorHAnsi" w:eastAsiaTheme="minorEastAsia" w:hAnsiTheme="minorHAnsi" w:cstheme="minorBidi"/>
          <w:b w:val="0"/>
          <w:sz w:val="22"/>
          <w:szCs w:val="22"/>
        </w:rPr>
      </w:pPr>
      <w:hyperlink w:anchor="_Toc156553016" w:history="1">
        <w:r w:rsidRPr="00FB7705">
          <w:rPr>
            <w:rStyle w:val="Hyperlink"/>
          </w:rPr>
          <w:t>SAP Fiori Themes</w:t>
        </w:r>
        <w:r>
          <w:rPr>
            <w:webHidden/>
          </w:rPr>
          <w:tab/>
        </w:r>
        <w:r>
          <w:rPr>
            <w:webHidden/>
          </w:rPr>
          <w:fldChar w:fldCharType="begin"/>
        </w:r>
        <w:r>
          <w:rPr>
            <w:webHidden/>
          </w:rPr>
          <w:instrText xml:space="preserve"> PAGEREF _Toc156553016 \h </w:instrText>
        </w:r>
        <w:r>
          <w:rPr>
            <w:webHidden/>
          </w:rPr>
        </w:r>
        <w:r>
          <w:rPr>
            <w:webHidden/>
          </w:rPr>
          <w:fldChar w:fldCharType="separate"/>
        </w:r>
        <w:r>
          <w:rPr>
            <w:webHidden/>
          </w:rPr>
          <w:t>13</w:t>
        </w:r>
        <w:r>
          <w:rPr>
            <w:webHidden/>
          </w:rPr>
          <w:fldChar w:fldCharType="end"/>
        </w:r>
      </w:hyperlink>
    </w:p>
    <w:p w14:paraId="0B051466" w14:textId="3DC92898" w:rsidR="000F1C2C" w:rsidRDefault="000F1C2C">
      <w:pPr>
        <w:pStyle w:val="TOC3"/>
        <w:rPr>
          <w:rFonts w:asciiTheme="minorHAnsi" w:eastAsiaTheme="minorEastAsia" w:hAnsiTheme="minorHAnsi" w:cstheme="minorBidi"/>
          <w:sz w:val="22"/>
          <w:szCs w:val="22"/>
        </w:rPr>
      </w:pPr>
      <w:hyperlink w:anchor="_Toc156553017" w:history="1">
        <w:r w:rsidRPr="00FB7705">
          <w:rPr>
            <w:rStyle w:val="Hyperlink"/>
          </w:rPr>
          <w:t>**Ongoing** SAP Fiori Horizon Themes for Concur Mobile and Web</w:t>
        </w:r>
        <w:r>
          <w:rPr>
            <w:webHidden/>
          </w:rPr>
          <w:tab/>
        </w:r>
        <w:r>
          <w:rPr>
            <w:webHidden/>
          </w:rPr>
          <w:fldChar w:fldCharType="begin"/>
        </w:r>
        <w:r>
          <w:rPr>
            <w:webHidden/>
          </w:rPr>
          <w:instrText xml:space="preserve"> PAGEREF _Toc156553017 \h </w:instrText>
        </w:r>
        <w:r>
          <w:rPr>
            <w:webHidden/>
          </w:rPr>
        </w:r>
        <w:r>
          <w:rPr>
            <w:webHidden/>
          </w:rPr>
          <w:fldChar w:fldCharType="separate"/>
        </w:r>
        <w:r>
          <w:rPr>
            <w:webHidden/>
          </w:rPr>
          <w:t>13</w:t>
        </w:r>
        <w:r>
          <w:rPr>
            <w:webHidden/>
          </w:rPr>
          <w:fldChar w:fldCharType="end"/>
        </w:r>
      </w:hyperlink>
    </w:p>
    <w:p w14:paraId="5CEC43AD" w14:textId="712281DF" w:rsidR="000F1C2C" w:rsidRDefault="000F1C2C">
      <w:pPr>
        <w:pStyle w:val="TOC4"/>
        <w:rPr>
          <w:rFonts w:asciiTheme="minorHAnsi" w:eastAsiaTheme="minorEastAsia" w:hAnsiTheme="minorHAnsi" w:cstheme="minorBidi"/>
          <w:color w:val="auto"/>
          <w:sz w:val="22"/>
          <w:szCs w:val="22"/>
        </w:rPr>
      </w:pPr>
      <w:hyperlink w:anchor="_Toc156553018" w:history="1">
        <w:r w:rsidRPr="00FB7705">
          <w:rPr>
            <w:rStyle w:val="Hyperlink"/>
          </w:rPr>
          <w:t>All Products | All Editions</w:t>
        </w:r>
        <w:r>
          <w:rPr>
            <w:webHidden/>
          </w:rPr>
          <w:tab/>
        </w:r>
        <w:r>
          <w:rPr>
            <w:webHidden/>
          </w:rPr>
          <w:fldChar w:fldCharType="begin"/>
        </w:r>
        <w:r>
          <w:rPr>
            <w:webHidden/>
          </w:rPr>
          <w:instrText xml:space="preserve"> PAGEREF _Toc156553018 \h </w:instrText>
        </w:r>
        <w:r>
          <w:rPr>
            <w:webHidden/>
          </w:rPr>
        </w:r>
        <w:r>
          <w:rPr>
            <w:webHidden/>
          </w:rPr>
          <w:fldChar w:fldCharType="separate"/>
        </w:r>
        <w:r>
          <w:rPr>
            <w:webHidden/>
          </w:rPr>
          <w:t>13</w:t>
        </w:r>
        <w:r>
          <w:rPr>
            <w:webHidden/>
          </w:rPr>
          <w:fldChar w:fldCharType="end"/>
        </w:r>
      </w:hyperlink>
    </w:p>
    <w:p w14:paraId="6EED2DA5" w14:textId="38BFEFD5" w:rsidR="000F1C2C" w:rsidRDefault="000F1C2C">
      <w:pPr>
        <w:pStyle w:val="TOC1"/>
        <w:rPr>
          <w:rFonts w:asciiTheme="minorHAnsi" w:eastAsiaTheme="minorEastAsia" w:hAnsiTheme="minorHAnsi" w:cstheme="minorBidi"/>
          <w:b w:val="0"/>
          <w:szCs w:val="22"/>
        </w:rPr>
      </w:pPr>
      <w:hyperlink w:anchor="_Toc156553019" w:history="1">
        <w:r w:rsidRPr="00FB7705">
          <w:rPr>
            <w:rStyle w:val="Hyperlink"/>
          </w:rPr>
          <w:t>Planned Changes</w:t>
        </w:r>
        <w:r>
          <w:rPr>
            <w:webHidden/>
          </w:rPr>
          <w:tab/>
        </w:r>
        <w:r>
          <w:rPr>
            <w:webHidden/>
          </w:rPr>
          <w:fldChar w:fldCharType="begin"/>
        </w:r>
        <w:r>
          <w:rPr>
            <w:webHidden/>
          </w:rPr>
          <w:instrText xml:space="preserve"> PAGEREF _Toc156553019 \h </w:instrText>
        </w:r>
        <w:r>
          <w:rPr>
            <w:webHidden/>
          </w:rPr>
        </w:r>
        <w:r>
          <w:rPr>
            <w:webHidden/>
          </w:rPr>
          <w:fldChar w:fldCharType="separate"/>
        </w:r>
        <w:r>
          <w:rPr>
            <w:webHidden/>
          </w:rPr>
          <w:t>18</w:t>
        </w:r>
        <w:r>
          <w:rPr>
            <w:webHidden/>
          </w:rPr>
          <w:fldChar w:fldCharType="end"/>
        </w:r>
      </w:hyperlink>
    </w:p>
    <w:p w14:paraId="1BFCFF11" w14:textId="25489510" w:rsidR="000F1C2C" w:rsidRDefault="000F1C2C">
      <w:pPr>
        <w:pStyle w:val="TOC2"/>
        <w:rPr>
          <w:rFonts w:asciiTheme="minorHAnsi" w:eastAsiaTheme="minorEastAsia" w:hAnsiTheme="minorHAnsi" w:cstheme="minorBidi"/>
          <w:b w:val="0"/>
          <w:sz w:val="22"/>
          <w:szCs w:val="22"/>
        </w:rPr>
      </w:pPr>
      <w:hyperlink w:anchor="_Toc156553020" w:history="1">
        <w:r w:rsidRPr="00FB7705">
          <w:rPr>
            <w:rStyle w:val="Hyperlink"/>
          </w:rPr>
          <w:t>Authentication</w:t>
        </w:r>
        <w:r>
          <w:rPr>
            <w:webHidden/>
          </w:rPr>
          <w:tab/>
        </w:r>
        <w:r>
          <w:rPr>
            <w:webHidden/>
          </w:rPr>
          <w:fldChar w:fldCharType="begin"/>
        </w:r>
        <w:r>
          <w:rPr>
            <w:webHidden/>
          </w:rPr>
          <w:instrText xml:space="preserve"> PAGEREF _Toc156553020 \h </w:instrText>
        </w:r>
        <w:r>
          <w:rPr>
            <w:webHidden/>
          </w:rPr>
        </w:r>
        <w:r>
          <w:rPr>
            <w:webHidden/>
          </w:rPr>
          <w:fldChar w:fldCharType="separate"/>
        </w:r>
        <w:r>
          <w:rPr>
            <w:webHidden/>
          </w:rPr>
          <w:t>18</w:t>
        </w:r>
        <w:r>
          <w:rPr>
            <w:webHidden/>
          </w:rPr>
          <w:fldChar w:fldCharType="end"/>
        </w:r>
      </w:hyperlink>
    </w:p>
    <w:p w14:paraId="53D1E6D9" w14:textId="41D57B1C" w:rsidR="000F1C2C" w:rsidRDefault="000F1C2C">
      <w:pPr>
        <w:pStyle w:val="TOC3"/>
        <w:rPr>
          <w:rFonts w:asciiTheme="minorHAnsi" w:eastAsiaTheme="minorEastAsia" w:hAnsiTheme="minorHAnsi" w:cstheme="minorBidi"/>
          <w:sz w:val="22"/>
          <w:szCs w:val="22"/>
        </w:rPr>
      </w:pPr>
      <w:hyperlink w:anchor="_Toc156553021" w:history="1">
        <w:r w:rsidRPr="00FB7705">
          <w:rPr>
            <w:rStyle w:val="Hyperlink"/>
          </w:rPr>
          <w:t>**Planned Changes** HMAC Authentication to be Decommissioned</w:t>
        </w:r>
        <w:r>
          <w:rPr>
            <w:webHidden/>
          </w:rPr>
          <w:tab/>
        </w:r>
        <w:r>
          <w:rPr>
            <w:webHidden/>
          </w:rPr>
          <w:fldChar w:fldCharType="begin"/>
        </w:r>
        <w:r>
          <w:rPr>
            <w:webHidden/>
          </w:rPr>
          <w:instrText xml:space="preserve"> PAGEREF _Toc156553021 \h </w:instrText>
        </w:r>
        <w:r>
          <w:rPr>
            <w:webHidden/>
          </w:rPr>
        </w:r>
        <w:r>
          <w:rPr>
            <w:webHidden/>
          </w:rPr>
          <w:fldChar w:fldCharType="separate"/>
        </w:r>
        <w:r>
          <w:rPr>
            <w:webHidden/>
          </w:rPr>
          <w:t>18</w:t>
        </w:r>
        <w:r>
          <w:rPr>
            <w:webHidden/>
          </w:rPr>
          <w:fldChar w:fldCharType="end"/>
        </w:r>
      </w:hyperlink>
    </w:p>
    <w:p w14:paraId="3691EB19" w14:textId="27444441" w:rsidR="000F1C2C" w:rsidRDefault="000F1C2C">
      <w:pPr>
        <w:pStyle w:val="TOC4"/>
        <w:rPr>
          <w:rFonts w:asciiTheme="minorHAnsi" w:eastAsiaTheme="minorEastAsia" w:hAnsiTheme="minorHAnsi" w:cstheme="minorBidi"/>
          <w:color w:val="auto"/>
          <w:sz w:val="22"/>
          <w:szCs w:val="22"/>
        </w:rPr>
      </w:pPr>
      <w:hyperlink w:anchor="_Toc156553022" w:history="1">
        <w:r w:rsidRPr="00FB7705">
          <w:rPr>
            <w:rStyle w:val="Hyperlink"/>
          </w:rPr>
          <w:t>All Products | All Editions</w:t>
        </w:r>
        <w:r>
          <w:rPr>
            <w:webHidden/>
          </w:rPr>
          <w:tab/>
        </w:r>
        <w:r>
          <w:rPr>
            <w:webHidden/>
          </w:rPr>
          <w:fldChar w:fldCharType="begin"/>
        </w:r>
        <w:r>
          <w:rPr>
            <w:webHidden/>
          </w:rPr>
          <w:instrText xml:space="preserve"> PAGEREF _Toc156553022 \h </w:instrText>
        </w:r>
        <w:r>
          <w:rPr>
            <w:webHidden/>
          </w:rPr>
        </w:r>
        <w:r>
          <w:rPr>
            <w:webHidden/>
          </w:rPr>
          <w:fldChar w:fldCharType="separate"/>
        </w:r>
        <w:r>
          <w:rPr>
            <w:webHidden/>
          </w:rPr>
          <w:t>18</w:t>
        </w:r>
        <w:r>
          <w:rPr>
            <w:webHidden/>
          </w:rPr>
          <w:fldChar w:fldCharType="end"/>
        </w:r>
      </w:hyperlink>
    </w:p>
    <w:p w14:paraId="16F4F6E0" w14:textId="658318F7" w:rsidR="000F1C2C" w:rsidRDefault="000F1C2C">
      <w:pPr>
        <w:pStyle w:val="TOC2"/>
        <w:rPr>
          <w:rFonts w:asciiTheme="minorHAnsi" w:eastAsiaTheme="minorEastAsia" w:hAnsiTheme="minorHAnsi" w:cstheme="minorBidi"/>
          <w:b w:val="0"/>
          <w:sz w:val="22"/>
          <w:szCs w:val="22"/>
        </w:rPr>
      </w:pPr>
      <w:hyperlink w:anchor="_Toc156553023" w:history="1">
        <w:r w:rsidRPr="00FB7705">
          <w:rPr>
            <w:rStyle w:val="Hyperlink"/>
          </w:rPr>
          <w:t>Import/Extract</w:t>
        </w:r>
        <w:r>
          <w:rPr>
            <w:webHidden/>
          </w:rPr>
          <w:tab/>
        </w:r>
        <w:r>
          <w:rPr>
            <w:webHidden/>
          </w:rPr>
          <w:fldChar w:fldCharType="begin"/>
        </w:r>
        <w:r>
          <w:rPr>
            <w:webHidden/>
          </w:rPr>
          <w:instrText xml:space="preserve"> PAGEREF _Toc156553023 \h </w:instrText>
        </w:r>
        <w:r>
          <w:rPr>
            <w:webHidden/>
          </w:rPr>
        </w:r>
        <w:r>
          <w:rPr>
            <w:webHidden/>
          </w:rPr>
          <w:fldChar w:fldCharType="separate"/>
        </w:r>
        <w:r>
          <w:rPr>
            <w:webHidden/>
          </w:rPr>
          <w:t>19</w:t>
        </w:r>
        <w:r>
          <w:rPr>
            <w:webHidden/>
          </w:rPr>
          <w:fldChar w:fldCharType="end"/>
        </w:r>
      </w:hyperlink>
    </w:p>
    <w:p w14:paraId="4EAFAC37" w14:textId="41022D09" w:rsidR="000F1C2C" w:rsidRDefault="000F1C2C">
      <w:pPr>
        <w:pStyle w:val="TOC3"/>
        <w:rPr>
          <w:rFonts w:asciiTheme="minorHAnsi" w:eastAsiaTheme="minorEastAsia" w:hAnsiTheme="minorHAnsi" w:cstheme="minorBidi"/>
          <w:sz w:val="22"/>
          <w:szCs w:val="22"/>
        </w:rPr>
      </w:pPr>
      <w:hyperlink w:anchor="_Toc156553024" w:history="1">
        <w:r w:rsidRPr="00FB7705">
          <w:rPr>
            <w:rStyle w:val="Hyperlink"/>
          </w:rPr>
          <w:t>**Planned Changes** User Data Extract Feature</w:t>
        </w:r>
        <w:r>
          <w:rPr>
            <w:webHidden/>
          </w:rPr>
          <w:tab/>
        </w:r>
        <w:r>
          <w:rPr>
            <w:webHidden/>
          </w:rPr>
          <w:fldChar w:fldCharType="begin"/>
        </w:r>
        <w:r>
          <w:rPr>
            <w:webHidden/>
          </w:rPr>
          <w:instrText xml:space="preserve"> PAGEREF _Toc156553024 \h </w:instrText>
        </w:r>
        <w:r>
          <w:rPr>
            <w:webHidden/>
          </w:rPr>
        </w:r>
        <w:r>
          <w:rPr>
            <w:webHidden/>
          </w:rPr>
          <w:fldChar w:fldCharType="separate"/>
        </w:r>
        <w:r>
          <w:rPr>
            <w:webHidden/>
          </w:rPr>
          <w:t>19</w:t>
        </w:r>
        <w:r>
          <w:rPr>
            <w:webHidden/>
          </w:rPr>
          <w:fldChar w:fldCharType="end"/>
        </w:r>
      </w:hyperlink>
    </w:p>
    <w:p w14:paraId="446EA6B4" w14:textId="23864558" w:rsidR="000F1C2C" w:rsidRDefault="000F1C2C">
      <w:pPr>
        <w:pStyle w:val="TOC4"/>
        <w:rPr>
          <w:rFonts w:asciiTheme="minorHAnsi" w:eastAsiaTheme="minorEastAsia" w:hAnsiTheme="minorHAnsi" w:cstheme="minorBidi"/>
          <w:color w:val="auto"/>
          <w:sz w:val="22"/>
          <w:szCs w:val="22"/>
        </w:rPr>
      </w:pPr>
      <w:hyperlink w:anchor="_Toc156553025" w:history="1">
        <w:r w:rsidRPr="00FB7705">
          <w:rPr>
            <w:rStyle w:val="Hyperlink"/>
          </w:rPr>
          <w:t>Travel w/Expense, Expense, Invoice, Request | Professional &amp; Standard</w:t>
        </w:r>
        <w:r>
          <w:rPr>
            <w:webHidden/>
          </w:rPr>
          <w:tab/>
        </w:r>
        <w:r>
          <w:rPr>
            <w:webHidden/>
          </w:rPr>
          <w:fldChar w:fldCharType="begin"/>
        </w:r>
        <w:r>
          <w:rPr>
            <w:webHidden/>
          </w:rPr>
          <w:instrText xml:space="preserve"> PAGEREF _Toc156553025 \h </w:instrText>
        </w:r>
        <w:r>
          <w:rPr>
            <w:webHidden/>
          </w:rPr>
        </w:r>
        <w:r>
          <w:rPr>
            <w:webHidden/>
          </w:rPr>
          <w:fldChar w:fldCharType="separate"/>
        </w:r>
        <w:r>
          <w:rPr>
            <w:webHidden/>
          </w:rPr>
          <w:t>19</w:t>
        </w:r>
        <w:r>
          <w:rPr>
            <w:webHidden/>
          </w:rPr>
          <w:fldChar w:fldCharType="end"/>
        </w:r>
      </w:hyperlink>
    </w:p>
    <w:p w14:paraId="63FE105E" w14:textId="167783EA" w:rsidR="000F1C2C" w:rsidRDefault="000F1C2C">
      <w:pPr>
        <w:pStyle w:val="TOC2"/>
        <w:rPr>
          <w:rFonts w:asciiTheme="minorHAnsi" w:eastAsiaTheme="minorEastAsia" w:hAnsiTheme="minorHAnsi" w:cstheme="minorBidi"/>
          <w:b w:val="0"/>
          <w:sz w:val="22"/>
          <w:szCs w:val="22"/>
        </w:rPr>
      </w:pPr>
      <w:hyperlink w:anchor="_Toc156553026" w:history="1">
        <w:r w:rsidRPr="00FB7705">
          <w:rPr>
            <w:rStyle w:val="Hyperlink"/>
          </w:rPr>
          <w:t>SAP Concur</w:t>
        </w:r>
        <w:r>
          <w:rPr>
            <w:webHidden/>
          </w:rPr>
          <w:tab/>
        </w:r>
        <w:r>
          <w:rPr>
            <w:webHidden/>
          </w:rPr>
          <w:fldChar w:fldCharType="begin"/>
        </w:r>
        <w:r>
          <w:rPr>
            <w:webHidden/>
          </w:rPr>
          <w:instrText xml:space="preserve"> PAGEREF _Toc156553026 \h </w:instrText>
        </w:r>
        <w:r>
          <w:rPr>
            <w:webHidden/>
          </w:rPr>
        </w:r>
        <w:r>
          <w:rPr>
            <w:webHidden/>
          </w:rPr>
          <w:fldChar w:fldCharType="separate"/>
        </w:r>
        <w:r>
          <w:rPr>
            <w:webHidden/>
          </w:rPr>
          <w:t>20</w:t>
        </w:r>
        <w:r>
          <w:rPr>
            <w:webHidden/>
          </w:rPr>
          <w:fldChar w:fldCharType="end"/>
        </w:r>
      </w:hyperlink>
    </w:p>
    <w:p w14:paraId="24C6E335" w14:textId="6D5454BA" w:rsidR="000F1C2C" w:rsidRDefault="000F1C2C">
      <w:pPr>
        <w:pStyle w:val="TOC3"/>
        <w:rPr>
          <w:rFonts w:asciiTheme="minorHAnsi" w:eastAsiaTheme="minorEastAsia" w:hAnsiTheme="minorHAnsi" w:cstheme="minorBidi"/>
          <w:sz w:val="22"/>
          <w:szCs w:val="22"/>
        </w:rPr>
      </w:pPr>
      <w:hyperlink w:anchor="_Toc156553027" w:history="1">
        <w:r w:rsidRPr="00FB7705">
          <w:rPr>
            <w:rStyle w:val="Hyperlink"/>
          </w:rPr>
          <w:t>**Planned Changes** New SAP Concur Brand Logo</w:t>
        </w:r>
        <w:r>
          <w:rPr>
            <w:webHidden/>
          </w:rPr>
          <w:tab/>
        </w:r>
        <w:r>
          <w:rPr>
            <w:webHidden/>
          </w:rPr>
          <w:fldChar w:fldCharType="begin"/>
        </w:r>
        <w:r>
          <w:rPr>
            <w:webHidden/>
          </w:rPr>
          <w:instrText xml:space="preserve"> PAGEREF _Toc156553027 \h </w:instrText>
        </w:r>
        <w:r>
          <w:rPr>
            <w:webHidden/>
          </w:rPr>
        </w:r>
        <w:r>
          <w:rPr>
            <w:webHidden/>
          </w:rPr>
          <w:fldChar w:fldCharType="separate"/>
        </w:r>
        <w:r>
          <w:rPr>
            <w:webHidden/>
          </w:rPr>
          <w:t>20</w:t>
        </w:r>
        <w:r>
          <w:rPr>
            <w:webHidden/>
          </w:rPr>
          <w:fldChar w:fldCharType="end"/>
        </w:r>
      </w:hyperlink>
    </w:p>
    <w:p w14:paraId="7D0721CC" w14:textId="262D5DE0" w:rsidR="000F1C2C" w:rsidRDefault="000F1C2C">
      <w:pPr>
        <w:pStyle w:val="TOC4"/>
        <w:rPr>
          <w:rFonts w:asciiTheme="minorHAnsi" w:eastAsiaTheme="minorEastAsia" w:hAnsiTheme="minorHAnsi" w:cstheme="minorBidi"/>
          <w:color w:val="auto"/>
          <w:sz w:val="22"/>
          <w:szCs w:val="22"/>
        </w:rPr>
      </w:pPr>
      <w:hyperlink w:anchor="_Toc156553028" w:history="1">
        <w:r w:rsidRPr="00FB7705">
          <w:rPr>
            <w:rStyle w:val="Hyperlink"/>
          </w:rPr>
          <w:t>All Products | All Editions</w:t>
        </w:r>
        <w:r>
          <w:rPr>
            <w:webHidden/>
          </w:rPr>
          <w:tab/>
        </w:r>
        <w:r>
          <w:rPr>
            <w:webHidden/>
          </w:rPr>
          <w:fldChar w:fldCharType="begin"/>
        </w:r>
        <w:r>
          <w:rPr>
            <w:webHidden/>
          </w:rPr>
          <w:instrText xml:space="preserve"> PAGEREF _Toc156553028 \h </w:instrText>
        </w:r>
        <w:r>
          <w:rPr>
            <w:webHidden/>
          </w:rPr>
        </w:r>
        <w:r>
          <w:rPr>
            <w:webHidden/>
          </w:rPr>
          <w:fldChar w:fldCharType="separate"/>
        </w:r>
        <w:r>
          <w:rPr>
            <w:webHidden/>
          </w:rPr>
          <w:t>20</w:t>
        </w:r>
        <w:r>
          <w:rPr>
            <w:webHidden/>
          </w:rPr>
          <w:fldChar w:fldCharType="end"/>
        </w:r>
      </w:hyperlink>
    </w:p>
    <w:p w14:paraId="15A87C22" w14:textId="643F4A04" w:rsidR="000F1C2C" w:rsidRDefault="000F1C2C">
      <w:pPr>
        <w:pStyle w:val="TOC2"/>
        <w:rPr>
          <w:rFonts w:asciiTheme="minorHAnsi" w:eastAsiaTheme="minorEastAsia" w:hAnsiTheme="minorHAnsi" w:cstheme="minorBidi"/>
          <w:b w:val="0"/>
          <w:sz w:val="22"/>
          <w:szCs w:val="22"/>
        </w:rPr>
      </w:pPr>
      <w:hyperlink w:anchor="_Toc156553029" w:history="1">
        <w:r w:rsidRPr="00FB7705">
          <w:rPr>
            <w:rStyle w:val="Hyperlink"/>
          </w:rPr>
          <w:t>SAP Concur User Assistance</w:t>
        </w:r>
        <w:r>
          <w:rPr>
            <w:webHidden/>
          </w:rPr>
          <w:tab/>
        </w:r>
        <w:r>
          <w:rPr>
            <w:webHidden/>
          </w:rPr>
          <w:fldChar w:fldCharType="begin"/>
        </w:r>
        <w:r>
          <w:rPr>
            <w:webHidden/>
          </w:rPr>
          <w:instrText xml:space="preserve"> PAGEREF _Toc156553029 \h </w:instrText>
        </w:r>
        <w:r>
          <w:rPr>
            <w:webHidden/>
          </w:rPr>
        </w:r>
        <w:r>
          <w:rPr>
            <w:webHidden/>
          </w:rPr>
          <w:fldChar w:fldCharType="separate"/>
        </w:r>
        <w:r>
          <w:rPr>
            <w:webHidden/>
          </w:rPr>
          <w:t>21</w:t>
        </w:r>
        <w:r>
          <w:rPr>
            <w:webHidden/>
          </w:rPr>
          <w:fldChar w:fldCharType="end"/>
        </w:r>
      </w:hyperlink>
    </w:p>
    <w:p w14:paraId="7BAEE2EA" w14:textId="778ECDA4" w:rsidR="000F1C2C" w:rsidRDefault="000F1C2C">
      <w:pPr>
        <w:pStyle w:val="TOC3"/>
        <w:rPr>
          <w:rFonts w:asciiTheme="minorHAnsi" w:eastAsiaTheme="minorEastAsia" w:hAnsiTheme="minorHAnsi" w:cstheme="minorBidi"/>
          <w:sz w:val="22"/>
          <w:szCs w:val="22"/>
        </w:rPr>
      </w:pPr>
      <w:hyperlink w:anchor="_Toc156553030" w:history="1">
        <w:r w:rsidRPr="00FB7705">
          <w:rPr>
            <w:rStyle w:val="Hyperlink"/>
          </w:rPr>
          <w:t>**Planned Changes** SAP Concur Product Documentation Moving to the SAP Help Portal</w:t>
        </w:r>
        <w:r>
          <w:rPr>
            <w:webHidden/>
          </w:rPr>
          <w:tab/>
        </w:r>
        <w:r>
          <w:rPr>
            <w:webHidden/>
          </w:rPr>
          <w:fldChar w:fldCharType="begin"/>
        </w:r>
        <w:r>
          <w:rPr>
            <w:webHidden/>
          </w:rPr>
          <w:instrText xml:space="preserve"> PAGEREF _Toc156553030 \h </w:instrText>
        </w:r>
        <w:r>
          <w:rPr>
            <w:webHidden/>
          </w:rPr>
        </w:r>
        <w:r>
          <w:rPr>
            <w:webHidden/>
          </w:rPr>
          <w:fldChar w:fldCharType="separate"/>
        </w:r>
        <w:r>
          <w:rPr>
            <w:webHidden/>
          </w:rPr>
          <w:t>21</w:t>
        </w:r>
        <w:r>
          <w:rPr>
            <w:webHidden/>
          </w:rPr>
          <w:fldChar w:fldCharType="end"/>
        </w:r>
      </w:hyperlink>
    </w:p>
    <w:p w14:paraId="7F441E8B" w14:textId="7947D1AB" w:rsidR="000F1C2C" w:rsidRDefault="000F1C2C">
      <w:pPr>
        <w:pStyle w:val="TOC4"/>
        <w:rPr>
          <w:rFonts w:asciiTheme="minorHAnsi" w:eastAsiaTheme="minorEastAsia" w:hAnsiTheme="minorHAnsi" w:cstheme="minorBidi"/>
          <w:color w:val="auto"/>
          <w:sz w:val="22"/>
          <w:szCs w:val="22"/>
        </w:rPr>
      </w:pPr>
      <w:hyperlink w:anchor="_Toc156553031" w:history="1">
        <w:r w:rsidRPr="00FB7705">
          <w:rPr>
            <w:rStyle w:val="Hyperlink"/>
          </w:rPr>
          <w:t>All Product | All Editions</w:t>
        </w:r>
        <w:r>
          <w:rPr>
            <w:webHidden/>
          </w:rPr>
          <w:tab/>
        </w:r>
        <w:r>
          <w:rPr>
            <w:webHidden/>
          </w:rPr>
          <w:fldChar w:fldCharType="begin"/>
        </w:r>
        <w:r>
          <w:rPr>
            <w:webHidden/>
          </w:rPr>
          <w:instrText xml:space="preserve"> PAGEREF _Toc156553031 \h </w:instrText>
        </w:r>
        <w:r>
          <w:rPr>
            <w:webHidden/>
          </w:rPr>
        </w:r>
        <w:r>
          <w:rPr>
            <w:webHidden/>
          </w:rPr>
          <w:fldChar w:fldCharType="separate"/>
        </w:r>
        <w:r>
          <w:rPr>
            <w:webHidden/>
          </w:rPr>
          <w:t>21</w:t>
        </w:r>
        <w:r>
          <w:rPr>
            <w:webHidden/>
          </w:rPr>
          <w:fldChar w:fldCharType="end"/>
        </w:r>
      </w:hyperlink>
    </w:p>
    <w:p w14:paraId="7354BE4B" w14:textId="24E66FB3" w:rsidR="000F1C2C" w:rsidRDefault="000F1C2C">
      <w:pPr>
        <w:pStyle w:val="TOC2"/>
        <w:rPr>
          <w:rFonts w:asciiTheme="minorHAnsi" w:eastAsiaTheme="minorEastAsia" w:hAnsiTheme="minorHAnsi" w:cstheme="minorBidi"/>
          <w:b w:val="0"/>
          <w:sz w:val="22"/>
          <w:szCs w:val="22"/>
        </w:rPr>
      </w:pPr>
      <w:hyperlink w:anchor="_Toc156553032" w:history="1">
        <w:r w:rsidRPr="00FB7705">
          <w:rPr>
            <w:rStyle w:val="Hyperlink"/>
          </w:rPr>
          <w:t>Sign-In Page</w:t>
        </w:r>
        <w:r>
          <w:rPr>
            <w:webHidden/>
          </w:rPr>
          <w:tab/>
        </w:r>
        <w:r>
          <w:rPr>
            <w:webHidden/>
          </w:rPr>
          <w:fldChar w:fldCharType="begin"/>
        </w:r>
        <w:r>
          <w:rPr>
            <w:webHidden/>
          </w:rPr>
          <w:instrText xml:space="preserve"> PAGEREF _Toc156553032 \h </w:instrText>
        </w:r>
        <w:r>
          <w:rPr>
            <w:webHidden/>
          </w:rPr>
        </w:r>
        <w:r>
          <w:rPr>
            <w:webHidden/>
          </w:rPr>
          <w:fldChar w:fldCharType="separate"/>
        </w:r>
        <w:r>
          <w:rPr>
            <w:webHidden/>
          </w:rPr>
          <w:t>24</w:t>
        </w:r>
        <w:r>
          <w:rPr>
            <w:webHidden/>
          </w:rPr>
          <w:fldChar w:fldCharType="end"/>
        </w:r>
      </w:hyperlink>
    </w:p>
    <w:p w14:paraId="15153092" w14:textId="7AA7900C" w:rsidR="000F1C2C" w:rsidRDefault="000F1C2C">
      <w:pPr>
        <w:pStyle w:val="TOC3"/>
        <w:rPr>
          <w:rFonts w:asciiTheme="minorHAnsi" w:eastAsiaTheme="minorEastAsia" w:hAnsiTheme="minorHAnsi" w:cstheme="minorBidi"/>
          <w:sz w:val="22"/>
          <w:szCs w:val="22"/>
        </w:rPr>
      </w:pPr>
      <w:hyperlink w:anchor="_Toc156553033" w:history="1">
        <w:r w:rsidRPr="00FB7705">
          <w:rPr>
            <w:rStyle w:val="Hyperlink"/>
          </w:rPr>
          <w:t>**Planned Changes** Hide/Show Password Icon</w:t>
        </w:r>
        <w:r>
          <w:rPr>
            <w:webHidden/>
          </w:rPr>
          <w:tab/>
        </w:r>
        <w:r>
          <w:rPr>
            <w:webHidden/>
          </w:rPr>
          <w:fldChar w:fldCharType="begin"/>
        </w:r>
        <w:r>
          <w:rPr>
            <w:webHidden/>
          </w:rPr>
          <w:instrText xml:space="preserve"> PAGEREF _Toc156553033 \h </w:instrText>
        </w:r>
        <w:r>
          <w:rPr>
            <w:webHidden/>
          </w:rPr>
        </w:r>
        <w:r>
          <w:rPr>
            <w:webHidden/>
          </w:rPr>
          <w:fldChar w:fldCharType="separate"/>
        </w:r>
        <w:r>
          <w:rPr>
            <w:webHidden/>
          </w:rPr>
          <w:t>24</w:t>
        </w:r>
        <w:r>
          <w:rPr>
            <w:webHidden/>
          </w:rPr>
          <w:fldChar w:fldCharType="end"/>
        </w:r>
      </w:hyperlink>
    </w:p>
    <w:p w14:paraId="68F5051D" w14:textId="23DC0C44" w:rsidR="000F1C2C" w:rsidRDefault="000F1C2C">
      <w:pPr>
        <w:pStyle w:val="TOC4"/>
        <w:rPr>
          <w:rFonts w:asciiTheme="minorHAnsi" w:eastAsiaTheme="minorEastAsia" w:hAnsiTheme="minorHAnsi" w:cstheme="minorBidi"/>
          <w:color w:val="auto"/>
          <w:sz w:val="22"/>
          <w:szCs w:val="22"/>
        </w:rPr>
      </w:pPr>
      <w:hyperlink w:anchor="_Toc156553034" w:history="1">
        <w:r w:rsidRPr="00FB7705">
          <w:rPr>
            <w:rStyle w:val="Hyperlink"/>
          </w:rPr>
          <w:t>All Products | All Editions</w:t>
        </w:r>
        <w:r>
          <w:rPr>
            <w:webHidden/>
          </w:rPr>
          <w:tab/>
        </w:r>
        <w:r>
          <w:rPr>
            <w:webHidden/>
          </w:rPr>
          <w:fldChar w:fldCharType="begin"/>
        </w:r>
        <w:r>
          <w:rPr>
            <w:webHidden/>
          </w:rPr>
          <w:instrText xml:space="preserve"> PAGEREF _Toc156553034 \h </w:instrText>
        </w:r>
        <w:r>
          <w:rPr>
            <w:webHidden/>
          </w:rPr>
        </w:r>
        <w:r>
          <w:rPr>
            <w:webHidden/>
          </w:rPr>
          <w:fldChar w:fldCharType="separate"/>
        </w:r>
        <w:r>
          <w:rPr>
            <w:webHidden/>
          </w:rPr>
          <w:t>24</w:t>
        </w:r>
        <w:r>
          <w:rPr>
            <w:webHidden/>
          </w:rPr>
          <w:fldChar w:fldCharType="end"/>
        </w:r>
      </w:hyperlink>
    </w:p>
    <w:p w14:paraId="1AD20C98" w14:textId="78535D98" w:rsidR="000F1C2C" w:rsidRDefault="000F1C2C">
      <w:pPr>
        <w:pStyle w:val="TOC1"/>
        <w:rPr>
          <w:rFonts w:asciiTheme="minorHAnsi" w:eastAsiaTheme="minorEastAsia" w:hAnsiTheme="minorHAnsi" w:cstheme="minorBidi"/>
          <w:b w:val="0"/>
          <w:szCs w:val="22"/>
        </w:rPr>
      </w:pPr>
      <w:hyperlink w:anchor="_Toc156553035" w:history="1">
        <w:r w:rsidRPr="00FB7705">
          <w:rPr>
            <w:rStyle w:val="Hyperlink"/>
          </w:rPr>
          <w:t>Client Notifications</w:t>
        </w:r>
        <w:r>
          <w:rPr>
            <w:webHidden/>
          </w:rPr>
          <w:tab/>
        </w:r>
        <w:r>
          <w:rPr>
            <w:webHidden/>
          </w:rPr>
          <w:fldChar w:fldCharType="begin"/>
        </w:r>
        <w:r>
          <w:rPr>
            <w:webHidden/>
          </w:rPr>
          <w:instrText xml:space="preserve"> PAGEREF _Toc156553035 \h </w:instrText>
        </w:r>
        <w:r>
          <w:rPr>
            <w:webHidden/>
          </w:rPr>
        </w:r>
        <w:r>
          <w:rPr>
            <w:webHidden/>
          </w:rPr>
          <w:fldChar w:fldCharType="separate"/>
        </w:r>
        <w:r>
          <w:rPr>
            <w:webHidden/>
          </w:rPr>
          <w:t>25</w:t>
        </w:r>
        <w:r>
          <w:rPr>
            <w:webHidden/>
          </w:rPr>
          <w:fldChar w:fldCharType="end"/>
        </w:r>
      </w:hyperlink>
    </w:p>
    <w:p w14:paraId="0739DBA5" w14:textId="3386D35B" w:rsidR="000F1C2C" w:rsidRDefault="000F1C2C">
      <w:pPr>
        <w:pStyle w:val="TOC2"/>
        <w:rPr>
          <w:rFonts w:asciiTheme="minorHAnsi" w:eastAsiaTheme="minorEastAsia" w:hAnsiTheme="minorHAnsi" w:cstheme="minorBidi"/>
          <w:b w:val="0"/>
          <w:sz w:val="22"/>
          <w:szCs w:val="22"/>
        </w:rPr>
      </w:pPr>
      <w:hyperlink w:anchor="_Toc156553036" w:history="1">
        <w:r w:rsidRPr="00FB7705">
          <w:rPr>
            <w:rStyle w:val="Hyperlink"/>
          </w:rPr>
          <w:t>Accessibility</w:t>
        </w:r>
        <w:r>
          <w:rPr>
            <w:webHidden/>
          </w:rPr>
          <w:tab/>
        </w:r>
        <w:r>
          <w:rPr>
            <w:webHidden/>
          </w:rPr>
          <w:fldChar w:fldCharType="begin"/>
        </w:r>
        <w:r>
          <w:rPr>
            <w:webHidden/>
          </w:rPr>
          <w:instrText xml:space="preserve"> PAGEREF _Toc156553036 \h </w:instrText>
        </w:r>
        <w:r>
          <w:rPr>
            <w:webHidden/>
          </w:rPr>
        </w:r>
        <w:r>
          <w:rPr>
            <w:webHidden/>
          </w:rPr>
          <w:fldChar w:fldCharType="separate"/>
        </w:r>
        <w:r>
          <w:rPr>
            <w:webHidden/>
          </w:rPr>
          <w:t>25</w:t>
        </w:r>
        <w:r>
          <w:rPr>
            <w:webHidden/>
          </w:rPr>
          <w:fldChar w:fldCharType="end"/>
        </w:r>
      </w:hyperlink>
    </w:p>
    <w:p w14:paraId="51ABF3CD" w14:textId="36A90A7D" w:rsidR="000F1C2C" w:rsidRDefault="000F1C2C">
      <w:pPr>
        <w:pStyle w:val="TOC3"/>
        <w:rPr>
          <w:rFonts w:asciiTheme="minorHAnsi" w:eastAsiaTheme="minorEastAsia" w:hAnsiTheme="minorHAnsi" w:cstheme="minorBidi"/>
          <w:sz w:val="22"/>
          <w:szCs w:val="22"/>
        </w:rPr>
      </w:pPr>
      <w:hyperlink w:anchor="_Toc156553037" w:history="1">
        <w:r w:rsidRPr="00FB7705">
          <w:rPr>
            <w:rStyle w:val="Hyperlink"/>
          </w:rPr>
          <w:t>Accessibility Enhancements</w:t>
        </w:r>
        <w:r>
          <w:rPr>
            <w:webHidden/>
          </w:rPr>
          <w:tab/>
        </w:r>
        <w:r>
          <w:rPr>
            <w:webHidden/>
          </w:rPr>
          <w:fldChar w:fldCharType="begin"/>
        </w:r>
        <w:r>
          <w:rPr>
            <w:webHidden/>
          </w:rPr>
          <w:instrText xml:space="preserve"> PAGEREF _Toc156553037 \h </w:instrText>
        </w:r>
        <w:r>
          <w:rPr>
            <w:webHidden/>
          </w:rPr>
        </w:r>
        <w:r>
          <w:rPr>
            <w:webHidden/>
          </w:rPr>
          <w:fldChar w:fldCharType="separate"/>
        </w:r>
        <w:r>
          <w:rPr>
            <w:webHidden/>
          </w:rPr>
          <w:t>25</w:t>
        </w:r>
        <w:r>
          <w:rPr>
            <w:webHidden/>
          </w:rPr>
          <w:fldChar w:fldCharType="end"/>
        </w:r>
      </w:hyperlink>
    </w:p>
    <w:p w14:paraId="4CB4D56A" w14:textId="4998593A" w:rsidR="000F1C2C" w:rsidRDefault="000F1C2C">
      <w:pPr>
        <w:pStyle w:val="TOC2"/>
        <w:rPr>
          <w:rFonts w:asciiTheme="minorHAnsi" w:eastAsiaTheme="minorEastAsia" w:hAnsiTheme="minorHAnsi" w:cstheme="minorBidi"/>
          <w:b w:val="0"/>
          <w:sz w:val="22"/>
          <w:szCs w:val="22"/>
        </w:rPr>
      </w:pPr>
      <w:hyperlink w:anchor="_Toc156553038" w:history="1">
        <w:r w:rsidRPr="00FB7705">
          <w:rPr>
            <w:rStyle w:val="Hyperlink"/>
          </w:rPr>
          <w:t>Gender Diversity</w:t>
        </w:r>
        <w:r>
          <w:rPr>
            <w:webHidden/>
          </w:rPr>
          <w:tab/>
        </w:r>
        <w:r>
          <w:rPr>
            <w:webHidden/>
          </w:rPr>
          <w:fldChar w:fldCharType="begin"/>
        </w:r>
        <w:r>
          <w:rPr>
            <w:webHidden/>
          </w:rPr>
          <w:instrText xml:space="preserve"> PAGEREF _Toc156553038 \h </w:instrText>
        </w:r>
        <w:r>
          <w:rPr>
            <w:webHidden/>
          </w:rPr>
        </w:r>
        <w:r>
          <w:rPr>
            <w:webHidden/>
          </w:rPr>
          <w:fldChar w:fldCharType="separate"/>
        </w:r>
        <w:r>
          <w:rPr>
            <w:webHidden/>
          </w:rPr>
          <w:t>25</w:t>
        </w:r>
        <w:r>
          <w:rPr>
            <w:webHidden/>
          </w:rPr>
          <w:fldChar w:fldCharType="end"/>
        </w:r>
      </w:hyperlink>
    </w:p>
    <w:p w14:paraId="506C2A75" w14:textId="283DAA77" w:rsidR="000F1C2C" w:rsidRDefault="000F1C2C">
      <w:pPr>
        <w:pStyle w:val="TOC2"/>
        <w:rPr>
          <w:rFonts w:asciiTheme="minorHAnsi" w:eastAsiaTheme="minorEastAsia" w:hAnsiTheme="minorHAnsi" w:cstheme="minorBidi"/>
          <w:b w:val="0"/>
          <w:sz w:val="22"/>
          <w:szCs w:val="22"/>
        </w:rPr>
      </w:pPr>
      <w:hyperlink w:anchor="_Toc156553039" w:history="1">
        <w:r w:rsidRPr="00FB7705">
          <w:rPr>
            <w:rStyle w:val="Hyperlink"/>
          </w:rPr>
          <w:t>In-Product User Assistance</w:t>
        </w:r>
        <w:r>
          <w:rPr>
            <w:webHidden/>
          </w:rPr>
          <w:tab/>
        </w:r>
        <w:r>
          <w:rPr>
            <w:webHidden/>
          </w:rPr>
          <w:fldChar w:fldCharType="begin"/>
        </w:r>
        <w:r>
          <w:rPr>
            <w:webHidden/>
          </w:rPr>
          <w:instrText xml:space="preserve"> PAGEREF _Toc156553039 \h </w:instrText>
        </w:r>
        <w:r>
          <w:rPr>
            <w:webHidden/>
          </w:rPr>
        </w:r>
        <w:r>
          <w:rPr>
            <w:webHidden/>
          </w:rPr>
          <w:fldChar w:fldCharType="separate"/>
        </w:r>
        <w:r>
          <w:rPr>
            <w:webHidden/>
          </w:rPr>
          <w:t>25</w:t>
        </w:r>
        <w:r>
          <w:rPr>
            <w:webHidden/>
          </w:rPr>
          <w:fldChar w:fldCharType="end"/>
        </w:r>
      </w:hyperlink>
    </w:p>
    <w:p w14:paraId="60A5BA5F" w14:textId="6B1EE519" w:rsidR="000F1C2C" w:rsidRDefault="000F1C2C">
      <w:pPr>
        <w:pStyle w:val="TOC3"/>
        <w:rPr>
          <w:rFonts w:asciiTheme="minorHAnsi" w:eastAsiaTheme="minorEastAsia" w:hAnsiTheme="minorHAnsi" w:cstheme="minorBidi"/>
          <w:sz w:val="22"/>
          <w:szCs w:val="22"/>
        </w:rPr>
      </w:pPr>
      <w:hyperlink w:anchor="_Toc156553040" w:history="1">
        <w:r w:rsidRPr="00FB7705">
          <w:rPr>
            <w:rStyle w:val="Hyperlink"/>
          </w:rPr>
          <w:t>Client Customized Content</w:t>
        </w:r>
        <w:r>
          <w:rPr>
            <w:webHidden/>
          </w:rPr>
          <w:tab/>
        </w:r>
        <w:r>
          <w:rPr>
            <w:webHidden/>
          </w:rPr>
          <w:fldChar w:fldCharType="begin"/>
        </w:r>
        <w:r>
          <w:rPr>
            <w:webHidden/>
          </w:rPr>
          <w:instrText xml:space="preserve"> PAGEREF _Toc156553040 \h </w:instrText>
        </w:r>
        <w:r>
          <w:rPr>
            <w:webHidden/>
          </w:rPr>
        </w:r>
        <w:r>
          <w:rPr>
            <w:webHidden/>
          </w:rPr>
          <w:fldChar w:fldCharType="separate"/>
        </w:r>
        <w:r>
          <w:rPr>
            <w:webHidden/>
          </w:rPr>
          <w:t>25</w:t>
        </w:r>
        <w:r>
          <w:rPr>
            <w:webHidden/>
          </w:rPr>
          <w:fldChar w:fldCharType="end"/>
        </w:r>
      </w:hyperlink>
    </w:p>
    <w:p w14:paraId="50EBAF9E" w14:textId="705E618B" w:rsidR="000F1C2C" w:rsidRDefault="000F1C2C">
      <w:pPr>
        <w:pStyle w:val="TOC2"/>
        <w:rPr>
          <w:rFonts w:asciiTheme="minorHAnsi" w:eastAsiaTheme="minorEastAsia" w:hAnsiTheme="minorHAnsi" w:cstheme="minorBidi"/>
          <w:b w:val="0"/>
          <w:sz w:val="22"/>
          <w:szCs w:val="22"/>
        </w:rPr>
      </w:pPr>
      <w:hyperlink w:anchor="_Toc156553041" w:history="1">
        <w:r w:rsidRPr="00FB7705">
          <w:rPr>
            <w:rStyle w:val="Hyperlink"/>
          </w:rPr>
          <w:t>Subprocessors</w:t>
        </w:r>
        <w:r>
          <w:rPr>
            <w:webHidden/>
          </w:rPr>
          <w:tab/>
        </w:r>
        <w:r>
          <w:rPr>
            <w:webHidden/>
          </w:rPr>
          <w:fldChar w:fldCharType="begin"/>
        </w:r>
        <w:r>
          <w:rPr>
            <w:webHidden/>
          </w:rPr>
          <w:instrText xml:space="preserve"> PAGEREF _Toc156553041 \h </w:instrText>
        </w:r>
        <w:r>
          <w:rPr>
            <w:webHidden/>
          </w:rPr>
        </w:r>
        <w:r>
          <w:rPr>
            <w:webHidden/>
          </w:rPr>
          <w:fldChar w:fldCharType="separate"/>
        </w:r>
        <w:r>
          <w:rPr>
            <w:webHidden/>
          </w:rPr>
          <w:t>26</w:t>
        </w:r>
        <w:r>
          <w:rPr>
            <w:webHidden/>
          </w:rPr>
          <w:fldChar w:fldCharType="end"/>
        </w:r>
      </w:hyperlink>
    </w:p>
    <w:p w14:paraId="7CBD29D2" w14:textId="4810BCD5" w:rsidR="000F1C2C" w:rsidRDefault="000F1C2C">
      <w:pPr>
        <w:pStyle w:val="TOC3"/>
        <w:rPr>
          <w:rFonts w:asciiTheme="minorHAnsi" w:eastAsiaTheme="minorEastAsia" w:hAnsiTheme="minorHAnsi" w:cstheme="minorBidi"/>
          <w:sz w:val="22"/>
          <w:szCs w:val="22"/>
        </w:rPr>
      </w:pPr>
      <w:hyperlink w:anchor="_Toc156553042" w:history="1">
        <w:r w:rsidRPr="00FB7705">
          <w:rPr>
            <w:rStyle w:val="Hyperlink"/>
          </w:rPr>
          <w:t>SAP Concur Non-Affiliated Subprocessors</w:t>
        </w:r>
        <w:r>
          <w:rPr>
            <w:webHidden/>
          </w:rPr>
          <w:tab/>
        </w:r>
        <w:r>
          <w:rPr>
            <w:webHidden/>
          </w:rPr>
          <w:fldChar w:fldCharType="begin"/>
        </w:r>
        <w:r>
          <w:rPr>
            <w:webHidden/>
          </w:rPr>
          <w:instrText xml:space="preserve"> PAGEREF _Toc156553042 \h </w:instrText>
        </w:r>
        <w:r>
          <w:rPr>
            <w:webHidden/>
          </w:rPr>
        </w:r>
        <w:r>
          <w:rPr>
            <w:webHidden/>
          </w:rPr>
          <w:fldChar w:fldCharType="separate"/>
        </w:r>
        <w:r>
          <w:rPr>
            <w:webHidden/>
          </w:rPr>
          <w:t>26</w:t>
        </w:r>
        <w:r>
          <w:rPr>
            <w:webHidden/>
          </w:rPr>
          <w:fldChar w:fldCharType="end"/>
        </w:r>
      </w:hyperlink>
    </w:p>
    <w:p w14:paraId="7FFA4CEE" w14:textId="7EA855FD" w:rsidR="000F1C2C" w:rsidRDefault="000F1C2C">
      <w:pPr>
        <w:pStyle w:val="TOC2"/>
        <w:rPr>
          <w:rFonts w:asciiTheme="minorHAnsi" w:eastAsiaTheme="minorEastAsia" w:hAnsiTheme="minorHAnsi" w:cstheme="minorBidi"/>
          <w:b w:val="0"/>
          <w:sz w:val="22"/>
          <w:szCs w:val="22"/>
        </w:rPr>
      </w:pPr>
      <w:hyperlink w:anchor="_Toc156553043" w:history="1">
        <w:r w:rsidRPr="00FB7705">
          <w:rPr>
            <w:rStyle w:val="Hyperlink"/>
          </w:rPr>
          <w:t>Supported Browsers</w:t>
        </w:r>
        <w:r>
          <w:rPr>
            <w:webHidden/>
          </w:rPr>
          <w:tab/>
        </w:r>
        <w:r>
          <w:rPr>
            <w:webHidden/>
          </w:rPr>
          <w:fldChar w:fldCharType="begin"/>
        </w:r>
        <w:r>
          <w:rPr>
            <w:webHidden/>
          </w:rPr>
          <w:instrText xml:space="preserve"> PAGEREF _Toc156553043 \h </w:instrText>
        </w:r>
        <w:r>
          <w:rPr>
            <w:webHidden/>
          </w:rPr>
        </w:r>
        <w:r>
          <w:rPr>
            <w:webHidden/>
          </w:rPr>
          <w:fldChar w:fldCharType="separate"/>
        </w:r>
        <w:r>
          <w:rPr>
            <w:webHidden/>
          </w:rPr>
          <w:t>26</w:t>
        </w:r>
        <w:r>
          <w:rPr>
            <w:webHidden/>
          </w:rPr>
          <w:fldChar w:fldCharType="end"/>
        </w:r>
      </w:hyperlink>
    </w:p>
    <w:p w14:paraId="4066392D" w14:textId="2E263F2E" w:rsidR="000F1C2C" w:rsidRDefault="000F1C2C">
      <w:pPr>
        <w:pStyle w:val="TOC3"/>
        <w:rPr>
          <w:rFonts w:asciiTheme="minorHAnsi" w:eastAsiaTheme="minorEastAsia" w:hAnsiTheme="minorHAnsi" w:cstheme="minorBidi"/>
          <w:sz w:val="22"/>
          <w:szCs w:val="22"/>
        </w:rPr>
      </w:pPr>
      <w:hyperlink w:anchor="_Toc156553044" w:history="1">
        <w:r w:rsidRPr="00FB7705">
          <w:rPr>
            <w:rStyle w:val="Hyperlink"/>
          </w:rPr>
          <w:t>Supported Browsers and Changes to Support</w:t>
        </w:r>
        <w:r>
          <w:rPr>
            <w:webHidden/>
          </w:rPr>
          <w:tab/>
        </w:r>
        <w:r>
          <w:rPr>
            <w:webHidden/>
          </w:rPr>
          <w:fldChar w:fldCharType="begin"/>
        </w:r>
        <w:r>
          <w:rPr>
            <w:webHidden/>
          </w:rPr>
          <w:instrText xml:space="preserve"> PAGEREF _Toc156553044 \h </w:instrText>
        </w:r>
        <w:r>
          <w:rPr>
            <w:webHidden/>
          </w:rPr>
        </w:r>
        <w:r>
          <w:rPr>
            <w:webHidden/>
          </w:rPr>
          <w:fldChar w:fldCharType="separate"/>
        </w:r>
        <w:r>
          <w:rPr>
            <w:webHidden/>
          </w:rPr>
          <w:t>26</w:t>
        </w:r>
        <w:r>
          <w:rPr>
            <w:webHidden/>
          </w:rPr>
          <w:fldChar w:fldCharType="end"/>
        </w:r>
      </w:hyperlink>
    </w:p>
    <w:p w14:paraId="2CAC50C9" w14:textId="598FBED1" w:rsidR="000F1C2C" w:rsidRDefault="000F1C2C">
      <w:pPr>
        <w:pStyle w:val="TOC1"/>
        <w:rPr>
          <w:rFonts w:asciiTheme="minorHAnsi" w:eastAsiaTheme="minorEastAsia" w:hAnsiTheme="minorHAnsi" w:cstheme="minorBidi"/>
          <w:b w:val="0"/>
          <w:szCs w:val="22"/>
        </w:rPr>
      </w:pPr>
      <w:hyperlink w:anchor="_Toc156553045" w:history="1">
        <w:r w:rsidRPr="00FB7705">
          <w:rPr>
            <w:rStyle w:val="Hyperlink"/>
          </w:rPr>
          <w:t>Additional Release Notes and Other Technical Documentation</w:t>
        </w:r>
        <w:r>
          <w:rPr>
            <w:webHidden/>
          </w:rPr>
          <w:tab/>
        </w:r>
        <w:r>
          <w:rPr>
            <w:webHidden/>
          </w:rPr>
          <w:fldChar w:fldCharType="begin"/>
        </w:r>
        <w:r>
          <w:rPr>
            <w:webHidden/>
          </w:rPr>
          <w:instrText xml:space="preserve"> PAGEREF _Toc156553045 \h </w:instrText>
        </w:r>
        <w:r>
          <w:rPr>
            <w:webHidden/>
          </w:rPr>
        </w:r>
        <w:r>
          <w:rPr>
            <w:webHidden/>
          </w:rPr>
          <w:fldChar w:fldCharType="separate"/>
        </w:r>
        <w:r>
          <w:rPr>
            <w:webHidden/>
          </w:rPr>
          <w:t>27</w:t>
        </w:r>
        <w:r>
          <w:rPr>
            <w:webHidden/>
          </w:rPr>
          <w:fldChar w:fldCharType="end"/>
        </w:r>
      </w:hyperlink>
    </w:p>
    <w:p w14:paraId="69A3F5E6" w14:textId="15E59D0F" w:rsidR="000F1C2C" w:rsidRDefault="000F1C2C">
      <w:pPr>
        <w:pStyle w:val="TOC2"/>
        <w:rPr>
          <w:rFonts w:asciiTheme="minorHAnsi" w:eastAsiaTheme="minorEastAsia" w:hAnsiTheme="minorHAnsi" w:cstheme="minorBidi"/>
          <w:b w:val="0"/>
          <w:sz w:val="22"/>
          <w:szCs w:val="22"/>
        </w:rPr>
      </w:pPr>
      <w:hyperlink w:anchor="_Toc156553046" w:history="1">
        <w:r w:rsidRPr="00FB7705">
          <w:rPr>
            <w:rStyle w:val="Hyperlink"/>
          </w:rPr>
          <w:t>Online Help</w:t>
        </w:r>
        <w:r>
          <w:rPr>
            <w:webHidden/>
          </w:rPr>
          <w:tab/>
        </w:r>
        <w:r>
          <w:rPr>
            <w:webHidden/>
          </w:rPr>
          <w:fldChar w:fldCharType="begin"/>
        </w:r>
        <w:r>
          <w:rPr>
            <w:webHidden/>
          </w:rPr>
          <w:instrText xml:space="preserve"> PAGEREF _Toc156553046 \h </w:instrText>
        </w:r>
        <w:r>
          <w:rPr>
            <w:webHidden/>
          </w:rPr>
        </w:r>
        <w:r>
          <w:rPr>
            <w:webHidden/>
          </w:rPr>
          <w:fldChar w:fldCharType="separate"/>
        </w:r>
        <w:r>
          <w:rPr>
            <w:webHidden/>
          </w:rPr>
          <w:t>27</w:t>
        </w:r>
        <w:r>
          <w:rPr>
            <w:webHidden/>
          </w:rPr>
          <w:fldChar w:fldCharType="end"/>
        </w:r>
      </w:hyperlink>
    </w:p>
    <w:p w14:paraId="521D7250" w14:textId="3851C3C4" w:rsidR="000F1C2C" w:rsidRDefault="000F1C2C">
      <w:pPr>
        <w:pStyle w:val="TOC2"/>
        <w:rPr>
          <w:rFonts w:asciiTheme="minorHAnsi" w:eastAsiaTheme="minorEastAsia" w:hAnsiTheme="minorHAnsi" w:cstheme="minorBidi"/>
          <w:b w:val="0"/>
          <w:sz w:val="22"/>
          <w:szCs w:val="22"/>
        </w:rPr>
      </w:pPr>
      <w:hyperlink w:anchor="_Toc156553047" w:history="1">
        <w:r w:rsidRPr="00FB7705">
          <w:rPr>
            <w:rStyle w:val="Hyperlink"/>
          </w:rPr>
          <w:t>SAP Concur Support Portal – Selected Users</w:t>
        </w:r>
        <w:r>
          <w:rPr>
            <w:webHidden/>
          </w:rPr>
          <w:tab/>
        </w:r>
        <w:r>
          <w:rPr>
            <w:webHidden/>
          </w:rPr>
          <w:fldChar w:fldCharType="begin"/>
        </w:r>
        <w:r>
          <w:rPr>
            <w:webHidden/>
          </w:rPr>
          <w:instrText xml:space="preserve"> PAGEREF _Toc156553047 \h </w:instrText>
        </w:r>
        <w:r>
          <w:rPr>
            <w:webHidden/>
          </w:rPr>
        </w:r>
        <w:r>
          <w:rPr>
            <w:webHidden/>
          </w:rPr>
          <w:fldChar w:fldCharType="separate"/>
        </w:r>
        <w:r>
          <w:rPr>
            <w:webHidden/>
          </w:rPr>
          <w:t>27</w:t>
        </w:r>
        <w:r>
          <w:rPr>
            <w:webHidden/>
          </w:rPr>
          <w:fldChar w:fldCharType="end"/>
        </w:r>
      </w:hyperlink>
    </w:p>
    <w:p w14:paraId="3C5027EA" w14:textId="4EB74745"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0D7C9A">
        <w:t>code</w:t>
      </w:r>
      <w:proofErr w:type="gramEnd"/>
      <w:r w:rsidRPr="000D7C9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56552996"/>
      <w:r>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2BBAE5B6"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r w:rsidR="00FD42AB">
        <w:t>.</w:t>
      </w:r>
    </w:p>
    <w:p w14:paraId="499FF9CD" w14:textId="2812A827"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r w:rsidR="00FD42AB">
        <w:t>.</w:t>
      </w:r>
    </w:p>
    <w:p w14:paraId="072A4668" w14:textId="7AABFAF5" w:rsidR="000E43D3" w:rsidRDefault="000E43D3" w:rsidP="0055659F">
      <w:pPr>
        <w:pStyle w:val="ConcurBodyText"/>
        <w:numPr>
          <w:ilvl w:val="0"/>
          <w:numId w:val="39"/>
        </w:numPr>
      </w:pPr>
      <w:r>
        <w:t>Sign-in process features and changes such as the addition or removal of sign-in features, URL changes, and domain name changes</w:t>
      </w:r>
      <w:r w:rsidR="00FD42AB">
        <w:t>.</w:t>
      </w:r>
    </w:p>
    <w:p w14:paraId="3D9F1429" w14:textId="29F677EB" w:rsidR="000E43D3" w:rsidRDefault="000E43D3" w:rsidP="0055659F">
      <w:pPr>
        <w:pStyle w:val="ConcurBodyText"/>
        <w:numPr>
          <w:ilvl w:val="0"/>
          <w:numId w:val="39"/>
        </w:numPr>
      </w:pPr>
      <w:r>
        <w:t>Production and test environment features and changes</w:t>
      </w:r>
      <w:r w:rsidR="00FD42AB">
        <w:t>.</w:t>
      </w:r>
    </w:p>
    <w:p w14:paraId="05EBEFE0" w14:textId="289278CB"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r w:rsidR="00FD42AB">
        <w:t>.</w:t>
      </w:r>
    </w:p>
    <w:p w14:paraId="01D03640" w14:textId="037C299D" w:rsidR="006617A0" w:rsidRDefault="006617A0" w:rsidP="0055659F">
      <w:pPr>
        <w:pStyle w:val="ConcurBodyText"/>
        <w:numPr>
          <w:ilvl w:val="0"/>
          <w:numId w:val="39"/>
        </w:numPr>
      </w:pPr>
      <w:r>
        <w:t>Changes to processes such as where and when release notes are published</w:t>
      </w:r>
      <w:r w:rsidR="00FD42AB">
        <w:t>.</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0F1C2C" w:rsidP="003B0B85">
      <w:pPr>
        <w:pStyle w:val="ConcurBullet"/>
      </w:pPr>
      <w:hyperlink r:id="rId17" w:history="1">
        <w:r w:rsidR="003B0B85" w:rsidRPr="003B0B85">
          <w:rPr>
            <w:rStyle w:val="Hyperlink"/>
          </w:rPr>
          <w:t>Professional Edition</w:t>
        </w:r>
      </w:hyperlink>
    </w:p>
    <w:p w14:paraId="4F01031B" w14:textId="4D99D9CA" w:rsidR="003B0B85" w:rsidRPr="009B242F" w:rsidRDefault="000F1C2C" w:rsidP="003B0B85">
      <w:pPr>
        <w:pStyle w:val="ConcurBullet"/>
      </w:pPr>
      <w:hyperlink r:id="rId18" w:history="1">
        <w:r w:rsidR="003B0B85" w:rsidRPr="003B0B85">
          <w:rPr>
            <w:rStyle w:val="Hyperlink"/>
          </w:rPr>
          <w:t>Standard Edition</w:t>
        </w:r>
      </w:hyperlink>
    </w:p>
    <w:p w14:paraId="5D768750" w14:textId="68D45914" w:rsidR="009B242F" w:rsidRPr="0077047A" w:rsidRDefault="009B242F" w:rsidP="00615704">
      <w:pPr>
        <w:pStyle w:val="ConcurBullet"/>
        <w:numPr>
          <w:ilvl w:val="0"/>
          <w:numId w:val="0"/>
        </w:numPr>
        <w:ind w:left="720" w:hanging="360"/>
        <w:rPr>
          <w:rStyle w:val="Hyperlink"/>
          <w:color w:val="auto"/>
        </w:rPr>
      </w:pPr>
      <w:r>
        <w:rPr>
          <w:rStyle w:val="Hyperlink"/>
        </w:rPr>
        <w:br w:type="page"/>
      </w:r>
    </w:p>
    <w:p w14:paraId="3DB92FFA" w14:textId="27B41B2E" w:rsidR="00D4233C" w:rsidRPr="00C71263" w:rsidRDefault="00D4233C" w:rsidP="00EA0AF9">
      <w:pPr>
        <w:pStyle w:val="Heading2"/>
      </w:pPr>
      <w:bookmarkStart w:id="3" w:name="_Toc156552997"/>
      <w:r w:rsidRPr="00C71263">
        <w:t>Home Page</w:t>
      </w:r>
      <w:bookmarkEnd w:id="3"/>
    </w:p>
    <w:p w14:paraId="2541F309" w14:textId="77777777" w:rsidR="0061112D" w:rsidRDefault="0061112D" w:rsidP="0061112D">
      <w:pPr>
        <w:pStyle w:val="Heading3"/>
      </w:pPr>
      <w:bookmarkStart w:id="4" w:name="_Hlk103264233"/>
      <w:bookmarkStart w:id="5" w:name="_Toc156552998"/>
      <w:r>
        <w:t xml:space="preserve">**Ongoing ** </w:t>
      </w:r>
      <w:r w:rsidRPr="00093613">
        <w:t>SAP Concur Homepage Changes</w:t>
      </w:r>
      <w:bookmarkEnd w:id="5"/>
    </w:p>
    <w:p w14:paraId="6E156CB2" w14:textId="77777777" w:rsidR="0061112D" w:rsidRPr="00E040BF" w:rsidRDefault="0061112D" w:rsidP="0061112D">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112D" w:rsidRPr="000D7C9A" w14:paraId="614E1665"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F7CCFE" w14:textId="77777777" w:rsidR="0061112D" w:rsidRPr="000D7C9A" w:rsidRDefault="0061112D" w:rsidP="00E6116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B800E82" w14:textId="77777777" w:rsidR="0061112D" w:rsidRPr="000D7C9A" w:rsidRDefault="0061112D" w:rsidP="00E6116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B949B8" w14:textId="77777777" w:rsidR="0061112D" w:rsidRPr="000D7C9A" w:rsidRDefault="0061112D" w:rsidP="00E61165">
            <w:pPr>
              <w:pStyle w:val="ConcurTableHeadCentered8pt"/>
            </w:pPr>
            <w:r w:rsidRPr="000D7C9A">
              <w:t>Feature Target Release Date</w:t>
            </w:r>
          </w:p>
        </w:tc>
      </w:tr>
      <w:tr w:rsidR="00F04781" w:rsidRPr="000D7C9A" w14:paraId="12704261"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BE18E1" w14:textId="77777777" w:rsidR="00F04781" w:rsidRPr="000D7C9A" w:rsidRDefault="00F04781" w:rsidP="00F04781">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CD30B4" w14:textId="4F3012E7" w:rsidR="00F04781" w:rsidRPr="002B1017" w:rsidRDefault="00F04781" w:rsidP="00F04781">
            <w:pPr>
              <w:pStyle w:val="ConcurTableText8ptCenter"/>
              <w:keepNext/>
            </w:pPr>
            <w:r>
              <w:rPr>
                <w:highlight w:val="yellow"/>
              </w:rPr>
              <w:t>January 19</w:t>
            </w:r>
            <w:r w:rsidRPr="00F039B1">
              <w:rPr>
                <w:highlight w:val="yellow"/>
              </w:rPr>
              <w:t>, 202</w:t>
            </w:r>
            <w:r w:rsidRPr="003F195F">
              <w:rPr>
                <w:highlight w:val="yellow"/>
              </w:rPr>
              <w:t>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8D22F5F" w14:textId="7C8A3442" w:rsidR="00F04781" w:rsidRPr="008963A2" w:rsidRDefault="00F04781" w:rsidP="00F04781">
            <w:pPr>
              <w:pStyle w:val="ConcurTableText8ptCenter"/>
              <w:keepNext/>
              <w:rPr>
                <w:highlight w:val="yellow"/>
              </w:rPr>
            </w:pPr>
            <w:r w:rsidRPr="00504CA1">
              <w:rPr>
                <w:highlight w:val="yellow"/>
              </w:rPr>
              <w:t>Q4 2021 – January/February 2024</w:t>
            </w:r>
          </w:p>
        </w:tc>
      </w:tr>
      <w:tr w:rsidR="0061112D" w:rsidRPr="000D7C9A" w14:paraId="1A709E06" w14:textId="77777777" w:rsidTr="00E611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AF482B" w14:textId="77777777" w:rsidR="0061112D" w:rsidRPr="000D7C9A" w:rsidRDefault="0061112D" w:rsidP="00E6116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D6AFE28" w14:textId="77777777" w:rsidR="0061112D" w:rsidRDefault="0061112D" w:rsidP="0061112D">
      <w:pPr>
        <w:pStyle w:val="ConcurBodyText"/>
        <w:rPr>
          <w:b/>
          <w:bCs/>
        </w:rPr>
      </w:pPr>
      <w:r>
        <w:rPr>
          <w:b/>
          <w:bCs/>
        </w:rPr>
        <w:t>Applies to:</w:t>
      </w:r>
    </w:p>
    <w:p w14:paraId="3CA5244A" w14:textId="77777777" w:rsidR="0061112D" w:rsidRDefault="0061112D" w:rsidP="0061112D">
      <w:pPr>
        <w:pStyle w:val="ApplicableProducts"/>
      </w:pPr>
      <w:bookmarkStart w:id="6" w:name="_Toc156552999"/>
      <w:r>
        <w:t>All Products | All Editions</w:t>
      </w:r>
      <w:bookmarkEnd w:id="6"/>
    </w:p>
    <w:p w14:paraId="266E0A1E" w14:textId="77777777" w:rsidR="0061112D" w:rsidRPr="000D7C9A" w:rsidRDefault="0061112D" w:rsidP="0061112D">
      <w:pPr>
        <w:pStyle w:val="Heading4"/>
      </w:pPr>
      <w:r w:rsidRPr="000D7C9A">
        <w:t>Overview</w:t>
      </w:r>
    </w:p>
    <w:p w14:paraId="6686F591" w14:textId="77777777" w:rsidR="0061112D" w:rsidRDefault="0061112D" w:rsidP="0061112D">
      <w:pPr>
        <w:pStyle w:val="ConcurBodyText"/>
      </w:pPr>
      <w:bookmarkStart w:id="7" w:name="_Hlk19876476"/>
      <w:bookmarkStart w:id="8"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62879F41" w14:textId="77777777" w:rsidR="0061112D" w:rsidRDefault="0061112D" w:rsidP="0061112D">
      <w:pPr>
        <w:pStyle w:val="ConcurBodyText"/>
      </w:pPr>
      <w:r w:rsidRPr="0047240B">
        <w:t>The roll out of the new homepage is phased</w:t>
      </w:r>
      <w:r>
        <w:t>:</w:t>
      </w:r>
    </w:p>
    <w:p w14:paraId="07F569D1" w14:textId="77777777" w:rsidR="0061112D" w:rsidRPr="00E00833" w:rsidRDefault="0061112D" w:rsidP="0061112D">
      <w:pPr>
        <w:pStyle w:val="ConcurBodyTextIndent"/>
      </w:pPr>
      <w:r>
        <w:rPr>
          <w:b/>
          <w:bCs/>
        </w:rPr>
        <w:t xml:space="preserve">Phase 1: </w:t>
      </w:r>
      <w:r>
        <w:t xml:space="preserve">In October of 2021, SAP Concur began </w:t>
      </w:r>
      <w:r w:rsidRPr="000F4B82">
        <w:t xml:space="preserve">redirecting </w:t>
      </w:r>
      <w:r>
        <w:t xml:space="preserve">Concur Expense, Concur Invoice, and Concur Request </w:t>
      </w:r>
      <w:r w:rsidRPr="000F4B82">
        <w:t xml:space="preserve">clients in the US Datacenter to </w:t>
      </w:r>
      <w:r>
        <w:t>the</w:t>
      </w:r>
      <w:r w:rsidRPr="000F4B82">
        <w:t xml:space="preserve"> new homepage. </w:t>
      </w:r>
    </w:p>
    <w:p w14:paraId="6CE92B4C" w14:textId="77777777" w:rsidR="0061112D" w:rsidRDefault="0061112D" w:rsidP="0061112D">
      <w:pPr>
        <w:pStyle w:val="ConcurBodyTextIndent"/>
      </w:pPr>
      <w:r w:rsidRPr="00F039B1">
        <w:rPr>
          <w:b/>
          <w:bCs/>
        </w:rPr>
        <w:t xml:space="preserve">Phase 2: </w:t>
      </w:r>
      <w:r w:rsidRPr="00F039B1">
        <w:t xml:space="preserve">In December 2021, SAP Concur </w:t>
      </w:r>
      <w:r>
        <w:t>began</w:t>
      </w:r>
      <w:r w:rsidRPr="00F039B1">
        <w:t xml:space="preserve"> redirecting Concur Expense, Concur Invoice, and Concur Request clients in the EU Datacenter to the new homepage.</w:t>
      </w:r>
    </w:p>
    <w:p w14:paraId="482F018A" w14:textId="47D4CFCD" w:rsidR="0061112D" w:rsidRPr="00F34AB0" w:rsidRDefault="0061112D" w:rsidP="0061112D">
      <w:pPr>
        <w:pStyle w:val="ConcurBodyTextIndent"/>
      </w:pPr>
      <w:r w:rsidRPr="008C513A">
        <w:rPr>
          <w:b/>
          <w:bCs/>
        </w:rPr>
        <w:t xml:space="preserve">Phase 3: </w:t>
      </w:r>
      <w:r w:rsidR="00CF3CB0" w:rsidRPr="00504CA1">
        <w:rPr>
          <w:highlight w:val="yellow"/>
        </w:rPr>
        <w:t>In late January/early February 2024, SAP Concur will begin redirecting the remaining clients in the US and EU datacenters to the new homepage. The remaining clients include those with Concur Travel standalone or Concur Travel with Expense, Invoice, and/or Request.</w:t>
      </w:r>
    </w:p>
    <w:bookmarkEnd w:id="7"/>
    <w:bookmarkEnd w:id="8"/>
    <w:p w14:paraId="4E5AD995" w14:textId="77777777" w:rsidR="0061112D" w:rsidRPr="00941126" w:rsidRDefault="0061112D" w:rsidP="0061112D">
      <w:pPr>
        <w:pStyle w:val="Heading5"/>
      </w:pPr>
      <w:r>
        <w:t>Business Purpose / Client Benefit</w:t>
      </w:r>
    </w:p>
    <w:p w14:paraId="0E5A09CA" w14:textId="77777777" w:rsidR="0061112D" w:rsidRDefault="0061112D" w:rsidP="0061112D">
      <w:pPr>
        <w:pStyle w:val="ConcurBodyText"/>
      </w:pPr>
      <w:r>
        <w:t>This change ensures that the SAP Concur homepage is available even when some services are unavailable and improves the consistency of the sign in experience.</w:t>
      </w:r>
    </w:p>
    <w:p w14:paraId="2F364A00" w14:textId="77777777" w:rsidR="0061112D" w:rsidRDefault="0061112D" w:rsidP="0061112D">
      <w:pPr>
        <w:pStyle w:val="Heading4"/>
      </w:pPr>
      <w:r>
        <w:t>What the User Sees</w:t>
      </w:r>
    </w:p>
    <w:p w14:paraId="50C19DA4" w14:textId="77777777" w:rsidR="0061112D" w:rsidRPr="00093613" w:rsidRDefault="0061112D" w:rsidP="0061112D">
      <w:pPr>
        <w:pStyle w:val="ConcurBodyText"/>
        <w:keepNext/>
      </w:pPr>
      <w:r>
        <w:t>With the old homepage</w:t>
      </w:r>
      <w:r w:rsidRPr="00093613">
        <w:t>, when a user signs into their SAP Concur products, the</w:t>
      </w:r>
      <w:r>
        <w:t>y</w:t>
      </w:r>
      <w:r w:rsidRPr="00093613">
        <w:t xml:space="preserve"> see their homepage.</w:t>
      </w:r>
    </w:p>
    <w:p w14:paraId="2EC98CE6" w14:textId="77777777" w:rsidR="0061112D" w:rsidRPr="00093613" w:rsidRDefault="0061112D" w:rsidP="0061112D">
      <w:pPr>
        <w:pStyle w:val="ConcurNote"/>
      </w:pPr>
      <w:r w:rsidRPr="00093613">
        <w:t>The appearance of the homepage varies depending on which products and services are enabled for the client and the permissions assigned to the user.</w:t>
      </w:r>
    </w:p>
    <w:p w14:paraId="5BFA203C" w14:textId="12300985" w:rsidR="00243053" w:rsidRPr="00243053" w:rsidRDefault="00243053" w:rsidP="00243053">
      <w:pPr>
        <w:pStyle w:val="ConcurBodyText"/>
        <w:keepNext/>
        <w:rPr>
          <w:b/>
          <w:bCs/>
        </w:rPr>
      </w:pPr>
      <w:r w:rsidRPr="00243053">
        <w:rPr>
          <w:b/>
          <w:bCs/>
        </w:rPr>
        <w:t>Example Home Page</w:t>
      </w:r>
    </w:p>
    <w:p w14:paraId="052F11C0" w14:textId="166FD990" w:rsidR="0061112D" w:rsidRPr="00C92844" w:rsidRDefault="0061112D" w:rsidP="0061112D">
      <w:pPr>
        <w:pStyle w:val="ConcurBodyText"/>
        <w:rPr>
          <w:b/>
          <w:bCs/>
        </w:rPr>
      </w:pPr>
      <w:r w:rsidRPr="007B010D">
        <w:rPr>
          <w:noProof/>
        </w:rPr>
        <w:drawing>
          <wp:inline distT="0" distB="0" distL="0" distR="0" wp14:anchorId="149607D9" wp14:editId="4FA2C10A">
            <wp:extent cx="5257800" cy="3721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3721608"/>
                    </a:xfrm>
                    <a:prstGeom prst="rect">
                      <a:avLst/>
                    </a:prstGeom>
                    <a:noFill/>
                    <a:ln>
                      <a:noFill/>
                    </a:ln>
                  </pic:spPr>
                </pic:pic>
              </a:graphicData>
            </a:graphic>
          </wp:inline>
        </w:drawing>
      </w:r>
    </w:p>
    <w:p w14:paraId="79C89D15" w14:textId="77777777" w:rsidR="0061112D" w:rsidRPr="00093613" w:rsidRDefault="0061112D" w:rsidP="0061112D">
      <w:pPr>
        <w:pStyle w:val="ConcurBodyText"/>
        <w:keepNext/>
      </w:pPr>
      <w:r w:rsidRPr="00093613">
        <w:t xml:space="preserve">If some products or services are unavailable while other products and services are up and running, a modified version of the user’s </w:t>
      </w:r>
      <w:r w:rsidRPr="00093613">
        <w:rPr>
          <w:bCs/>
        </w:rPr>
        <w:t>homepage</w:t>
      </w:r>
      <w:r w:rsidRPr="00093613">
        <w:t xml:space="preserve"> </w:t>
      </w:r>
      <w:proofErr w:type="gramStart"/>
      <w:r w:rsidRPr="00093613">
        <w:t>similar to</w:t>
      </w:r>
      <w:proofErr w:type="gramEnd"/>
      <w:r w:rsidRPr="00093613">
        <w:t xml:space="preserve"> the following appears: </w:t>
      </w:r>
    </w:p>
    <w:p w14:paraId="203F2086" w14:textId="19D6F1DB" w:rsidR="0061112D" w:rsidRDefault="0061112D" w:rsidP="0061112D">
      <w:pPr>
        <w:pStyle w:val="ConcurBodyText"/>
      </w:pPr>
      <w:r w:rsidRPr="00093613">
        <w:rPr>
          <w:noProof/>
        </w:rPr>
        <w:drawing>
          <wp:inline distT="0" distB="0" distL="0" distR="0" wp14:anchorId="5AB7D24B" wp14:editId="6FCC78D0">
            <wp:extent cx="5257800" cy="3026664"/>
            <wp:effectExtent l="19050" t="19050" r="1905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597" t="7249" r="903" b="24709"/>
                    <a:stretch>
                      <a:fillRect/>
                    </a:stretch>
                  </pic:blipFill>
                  <pic:spPr bwMode="auto">
                    <a:xfrm>
                      <a:off x="0" y="0"/>
                      <a:ext cx="5257800" cy="3026664"/>
                    </a:xfrm>
                    <a:prstGeom prst="rect">
                      <a:avLst/>
                    </a:prstGeom>
                    <a:noFill/>
                    <a:ln w="6350" cmpd="sng">
                      <a:solidFill>
                        <a:srgbClr val="000000"/>
                      </a:solidFill>
                      <a:miter lim="800000"/>
                      <a:headEnd/>
                      <a:tailEnd/>
                    </a:ln>
                    <a:effectLst/>
                  </pic:spPr>
                </pic:pic>
              </a:graphicData>
            </a:graphic>
          </wp:inline>
        </w:drawing>
      </w:r>
    </w:p>
    <w:p w14:paraId="30CF6BC1" w14:textId="77777777" w:rsidR="0061112D" w:rsidRDefault="0061112D" w:rsidP="00243053">
      <w:pPr>
        <w:pStyle w:val="ConcurBodyText"/>
        <w:keepNext/>
      </w:pPr>
      <w:r>
        <w:t xml:space="preserve">After a client is migrated to the new homepage, if one or more services are unavailable, when a </w:t>
      </w:r>
      <w:proofErr w:type="gramStart"/>
      <w:r>
        <w:t>user signs</w:t>
      </w:r>
      <w:proofErr w:type="gramEnd"/>
      <w:r>
        <w:t xml:space="preserve"> in to their SAP Concur products, they will see the usual homepage, but if the user navigates to a page for a service that is unavailable, they will see a page similar to the following:</w:t>
      </w:r>
    </w:p>
    <w:p w14:paraId="206591FF" w14:textId="18E7E4A9" w:rsidR="0061112D" w:rsidRPr="005204EF" w:rsidRDefault="0061112D" w:rsidP="0061112D">
      <w:pPr>
        <w:pStyle w:val="ConcurBodyText"/>
      </w:pPr>
      <w:r w:rsidRPr="00307B70">
        <w:rPr>
          <w:noProof/>
        </w:rPr>
        <w:drawing>
          <wp:inline distT="0" distB="0" distL="0" distR="0" wp14:anchorId="590B6581" wp14:editId="0314DDD8">
            <wp:extent cx="5257800" cy="2002536"/>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04" t="13538" r="1767" b="3616"/>
                    <a:stretch>
                      <a:fillRect/>
                    </a:stretch>
                  </pic:blipFill>
                  <pic:spPr bwMode="auto">
                    <a:xfrm>
                      <a:off x="0" y="0"/>
                      <a:ext cx="5257800" cy="2002536"/>
                    </a:xfrm>
                    <a:prstGeom prst="rect">
                      <a:avLst/>
                    </a:prstGeom>
                    <a:noFill/>
                    <a:ln w="6350" cmpd="sng">
                      <a:solidFill>
                        <a:srgbClr val="000000"/>
                      </a:solidFill>
                      <a:miter lim="800000"/>
                      <a:headEnd/>
                      <a:tailEnd/>
                    </a:ln>
                    <a:effectLst/>
                  </pic:spPr>
                </pic:pic>
              </a:graphicData>
            </a:graphic>
          </wp:inline>
        </w:drawing>
      </w:r>
    </w:p>
    <w:p w14:paraId="739EB707" w14:textId="77777777" w:rsidR="0061112D" w:rsidRPr="005204EF" w:rsidRDefault="0061112D" w:rsidP="0061112D">
      <w:pPr>
        <w:pStyle w:val="ConcurBodyText"/>
      </w:pPr>
      <w:r w:rsidRPr="005204EF">
        <w:t xml:space="preserve">After migration to the new homepage, if all services are available, this change is transparent to the </w:t>
      </w:r>
      <w:proofErr w:type="gramStart"/>
      <w:r w:rsidRPr="005204EF">
        <w:t>user</w:t>
      </w:r>
      <w:proofErr w:type="gramEnd"/>
      <w:r w:rsidRPr="005204EF">
        <w:t xml:space="preserve"> and they see a homepage that is identical to the pre-migration </w:t>
      </w:r>
      <w:r>
        <w:t>homepage</w:t>
      </w:r>
      <w:r w:rsidRPr="005204EF">
        <w:t>.</w:t>
      </w:r>
    </w:p>
    <w:p w14:paraId="2AE08E1E" w14:textId="77777777" w:rsidR="0061112D" w:rsidRPr="000D7C9A" w:rsidRDefault="0061112D" w:rsidP="0061112D">
      <w:pPr>
        <w:pStyle w:val="Heading4"/>
      </w:pPr>
      <w:r w:rsidRPr="000D7C9A">
        <w:t>Configuration / Feature Activation</w:t>
      </w:r>
    </w:p>
    <w:p w14:paraId="0835E5D9" w14:textId="03B8D112" w:rsidR="006F158D" w:rsidRPr="00C71263" w:rsidRDefault="0061112D" w:rsidP="0061112D">
      <w:pPr>
        <w:pStyle w:val="ConcurBodyText"/>
      </w:pPr>
      <w:r>
        <w:t>This change occurs automatically; there are no configuration or activation steps.</w:t>
      </w:r>
      <w:bookmarkEnd w:id="4"/>
      <w:r w:rsidR="005E4A8C" w:rsidRPr="00C71263">
        <w:t xml:space="preserve"> </w:t>
      </w:r>
    </w:p>
    <w:p w14:paraId="23D1C785" w14:textId="5B1B2092" w:rsidR="001626C9" w:rsidRDefault="001626C9" w:rsidP="00C37F88">
      <w:pPr>
        <w:pStyle w:val="Heading2"/>
      </w:pPr>
      <w:bookmarkStart w:id="9" w:name="_Toc156553000"/>
      <w:r>
        <w:t>In-Product Help</w:t>
      </w:r>
      <w:bookmarkEnd w:id="9"/>
    </w:p>
    <w:p w14:paraId="4F50E124" w14:textId="77777777" w:rsidR="0039165E" w:rsidRDefault="0039165E" w:rsidP="0039165E">
      <w:pPr>
        <w:pStyle w:val="Heading3"/>
      </w:pPr>
      <w:bookmarkStart w:id="10" w:name="_Toc156553001"/>
      <w:r>
        <w:t>Link to Service Description Guide to be Removed from Help</w:t>
      </w:r>
      <w:bookmarkEnd w:id="10"/>
    </w:p>
    <w:p w14:paraId="6CD9F459" w14:textId="77777777" w:rsidR="0039165E" w:rsidRPr="007104B5" w:rsidRDefault="0039165E" w:rsidP="0039165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9165E" w:rsidRPr="000D7C9A" w14:paraId="7E5803A3"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07FE51C" w14:textId="77777777" w:rsidR="0039165E" w:rsidRPr="000D7C9A" w:rsidRDefault="0039165E" w:rsidP="00BB0BC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5851081" w14:textId="77777777" w:rsidR="0039165E" w:rsidRPr="000D7C9A" w:rsidRDefault="0039165E" w:rsidP="00BB0BC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CD6FA96" w14:textId="77777777" w:rsidR="0039165E" w:rsidRPr="000D7C9A" w:rsidRDefault="0039165E" w:rsidP="00BB0BC2">
            <w:pPr>
              <w:pStyle w:val="ConcurTableHeadCentered8pt"/>
            </w:pPr>
            <w:r w:rsidRPr="000D7C9A">
              <w:t>Feature Target Release Date</w:t>
            </w:r>
          </w:p>
        </w:tc>
      </w:tr>
      <w:tr w:rsidR="0039165E" w:rsidRPr="000D7C9A" w14:paraId="1C38B34A"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190786F" w14:textId="77777777" w:rsidR="0039165E" w:rsidRPr="000D7C9A" w:rsidRDefault="0039165E" w:rsidP="00BB0BC2">
            <w:pPr>
              <w:pStyle w:val="ConcurTableText8ptCenter"/>
              <w:keepNext/>
            </w:pPr>
            <w:r>
              <w:t>December 1,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E68E34F" w14:textId="77777777" w:rsidR="0039165E" w:rsidRPr="008B19F5" w:rsidRDefault="0039165E" w:rsidP="00BB0BC2">
            <w:pPr>
              <w:pStyle w:val="ConcurTableText8ptCenter"/>
              <w:keepNext/>
              <w:rPr>
                <w:highlight w:val="yellow"/>
              </w:rPr>
            </w:pPr>
            <w:r w:rsidRPr="008B19F5">
              <w:rPr>
                <w:highlight w:val="yellow"/>
              </w:rPr>
              <w:t>January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8E53540" w14:textId="77777777" w:rsidR="0039165E" w:rsidRPr="008B19F5" w:rsidRDefault="0039165E" w:rsidP="00BB0BC2">
            <w:pPr>
              <w:pStyle w:val="ConcurTableText8ptCenter"/>
              <w:keepNext/>
              <w:rPr>
                <w:highlight w:val="yellow"/>
              </w:rPr>
            </w:pPr>
            <w:r w:rsidRPr="008B19F5">
              <w:rPr>
                <w:highlight w:val="yellow"/>
              </w:rPr>
              <w:t>January 16 – 19, 2024</w:t>
            </w:r>
          </w:p>
        </w:tc>
      </w:tr>
      <w:tr w:rsidR="0039165E" w:rsidRPr="000D7C9A" w14:paraId="1062FA30" w14:textId="77777777" w:rsidTr="00BB0B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642EBF5" w14:textId="77777777" w:rsidR="0039165E" w:rsidRPr="000D7C9A" w:rsidRDefault="0039165E" w:rsidP="00BB0BC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024B14B" w14:textId="77777777" w:rsidR="0039165E" w:rsidRDefault="0039165E" w:rsidP="0039165E">
      <w:pPr>
        <w:pStyle w:val="ConcurBodyText"/>
        <w:rPr>
          <w:b/>
          <w:bCs/>
        </w:rPr>
      </w:pPr>
      <w:r>
        <w:rPr>
          <w:b/>
          <w:bCs/>
        </w:rPr>
        <w:t>Applies to:</w:t>
      </w:r>
    </w:p>
    <w:p w14:paraId="5AB26A61" w14:textId="35A2E553" w:rsidR="0039165E" w:rsidRDefault="0039165E" w:rsidP="0039165E">
      <w:pPr>
        <w:pStyle w:val="ApplicableProducts"/>
      </w:pPr>
      <w:bookmarkStart w:id="11" w:name="_Toc156553002"/>
      <w:r>
        <w:t xml:space="preserve">All Products | </w:t>
      </w:r>
      <w:r w:rsidR="006268B3">
        <w:t>All Editions</w:t>
      </w:r>
      <w:bookmarkEnd w:id="11"/>
    </w:p>
    <w:p w14:paraId="09A7E6CE" w14:textId="77777777" w:rsidR="0039165E" w:rsidRDefault="0039165E" w:rsidP="0039165E">
      <w:pPr>
        <w:pStyle w:val="Heading4"/>
      </w:pPr>
      <w:r w:rsidRPr="000D7C9A">
        <w:t>Overview</w:t>
      </w:r>
    </w:p>
    <w:p w14:paraId="1506B111" w14:textId="105A3280" w:rsidR="0039165E" w:rsidRPr="007104B5" w:rsidRDefault="0039165E" w:rsidP="0039165E">
      <w:pPr>
        <w:pStyle w:val="ConcurBodyText"/>
      </w:pPr>
      <w:r w:rsidRPr="003E6A30">
        <w:rPr>
          <w:highlight w:val="yellow"/>
        </w:rPr>
        <w:t xml:space="preserve">Between January 16 and January 19, 2024, SAP Concur will remove the link to the </w:t>
      </w:r>
      <w:r w:rsidRPr="003E6A30">
        <w:rPr>
          <w:i/>
          <w:iCs/>
          <w:highlight w:val="yellow"/>
        </w:rPr>
        <w:t>Service Description Guide</w:t>
      </w:r>
      <w:r w:rsidRPr="003E6A30">
        <w:rPr>
          <w:highlight w:val="yellow"/>
        </w:rPr>
        <w:t xml:space="preserve"> from the Help menu in SAP Concur solutions.</w:t>
      </w:r>
    </w:p>
    <w:p w14:paraId="3CC389A8" w14:textId="77777777" w:rsidR="0039165E" w:rsidRPr="00941126" w:rsidRDefault="0039165E" w:rsidP="0039165E">
      <w:pPr>
        <w:pStyle w:val="Heading5"/>
      </w:pPr>
      <w:r>
        <w:t>Business Purpose / Client Benefit</w:t>
      </w:r>
    </w:p>
    <w:p w14:paraId="3484B984" w14:textId="77777777" w:rsidR="0039165E" w:rsidRPr="000632BB" w:rsidRDefault="0039165E" w:rsidP="0039165E">
      <w:pPr>
        <w:pStyle w:val="ConcurBodyText"/>
      </w:pPr>
      <w:r>
        <w:t xml:space="preserve">The </w:t>
      </w:r>
      <w:r w:rsidRPr="0032326B">
        <w:rPr>
          <w:i/>
          <w:iCs/>
        </w:rPr>
        <w:t>SAP Concur Service Description</w:t>
      </w:r>
      <w:r>
        <w:t xml:space="preserve"> guide is now available from the </w:t>
      </w:r>
      <w:hyperlink r:id="rId22" w:history="1">
        <w:r w:rsidRPr="000632BB">
          <w:rPr>
            <w:rStyle w:val="Hyperlink"/>
          </w:rPr>
          <w:t>SAP Trust Center</w:t>
        </w:r>
      </w:hyperlink>
      <w:r w:rsidRPr="000632BB">
        <w:t xml:space="preserve">, </w:t>
      </w:r>
      <w:r>
        <w:t>so the link within SAP Concur Solutions is no longer necessary</w:t>
      </w:r>
      <w:r w:rsidRPr="000632BB">
        <w:t>.</w:t>
      </w:r>
    </w:p>
    <w:p w14:paraId="62CDBB5E" w14:textId="77777777" w:rsidR="0039165E" w:rsidRDefault="0039165E" w:rsidP="0039165E">
      <w:pPr>
        <w:pStyle w:val="Heading4"/>
      </w:pPr>
      <w:r>
        <w:t>End-User Experience</w:t>
      </w:r>
    </w:p>
    <w:p w14:paraId="25022622" w14:textId="26CFFC59" w:rsidR="00243053" w:rsidRDefault="0039165E" w:rsidP="0039165E">
      <w:pPr>
        <w:pStyle w:val="ConcurBodyText"/>
      </w:pPr>
      <w:r>
        <w:t xml:space="preserve">The end user will no longer see a link to the SAP Concur Service Description Guide in </w:t>
      </w:r>
      <w:r>
        <w:rPr>
          <w:b/>
          <w:bCs/>
        </w:rPr>
        <w:t>Help</w:t>
      </w:r>
      <w:r>
        <w:t>.</w:t>
      </w:r>
    </w:p>
    <w:p w14:paraId="3E459DCF" w14:textId="0E0355CE" w:rsidR="0023345B" w:rsidRDefault="00213416" w:rsidP="0039165E">
      <w:pPr>
        <w:pStyle w:val="ConcurBodyText"/>
        <w:rPr>
          <w:b/>
          <w:bCs/>
        </w:rPr>
      </w:pPr>
      <w:r>
        <w:rPr>
          <w:b/>
          <w:bCs/>
        </w:rPr>
        <w:t>Before Example</w:t>
      </w:r>
    </w:p>
    <w:p w14:paraId="7228CD5C" w14:textId="30ED5A29" w:rsidR="00213416" w:rsidRDefault="00213416" w:rsidP="0039165E">
      <w:pPr>
        <w:pStyle w:val="ConcurBodyText"/>
        <w:rPr>
          <w:b/>
          <w:bCs/>
        </w:rPr>
      </w:pPr>
      <w:r>
        <w:rPr>
          <w:noProof/>
        </w:rPr>
        <w:drawing>
          <wp:inline distT="0" distB="0" distL="0" distR="0" wp14:anchorId="1CA8B3BC" wp14:editId="0F03E8CD">
            <wp:extent cx="2152381" cy="236190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2381" cy="2361905"/>
                    </a:xfrm>
                    <a:prstGeom prst="rect">
                      <a:avLst/>
                    </a:prstGeom>
                  </pic:spPr>
                </pic:pic>
              </a:graphicData>
            </a:graphic>
          </wp:inline>
        </w:drawing>
      </w:r>
    </w:p>
    <w:p w14:paraId="6C7A36E4" w14:textId="73CB85DF" w:rsidR="00213416" w:rsidRDefault="00213416" w:rsidP="0039165E">
      <w:pPr>
        <w:pStyle w:val="ConcurBodyText"/>
        <w:rPr>
          <w:b/>
          <w:bCs/>
        </w:rPr>
      </w:pPr>
      <w:r>
        <w:rPr>
          <w:b/>
          <w:bCs/>
        </w:rPr>
        <w:t>After Example</w:t>
      </w:r>
    </w:p>
    <w:p w14:paraId="0B3DE683" w14:textId="7382B529" w:rsidR="001D1218" w:rsidRPr="0023345B" w:rsidRDefault="001D1218" w:rsidP="0039165E">
      <w:pPr>
        <w:pStyle w:val="ConcurBodyText"/>
        <w:rPr>
          <w:b/>
          <w:bCs/>
        </w:rPr>
      </w:pPr>
      <w:r>
        <w:rPr>
          <w:noProof/>
        </w:rPr>
        <w:drawing>
          <wp:inline distT="0" distB="0" distL="0" distR="0" wp14:anchorId="786CE857" wp14:editId="35CD6243">
            <wp:extent cx="2095238" cy="1904762"/>
            <wp:effectExtent l="19050" t="19050"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238" cy="1904762"/>
                    </a:xfrm>
                    <a:prstGeom prst="rect">
                      <a:avLst/>
                    </a:prstGeom>
                    <a:ln w="6350">
                      <a:solidFill>
                        <a:schemeClr val="tx1"/>
                      </a:solidFill>
                    </a:ln>
                  </pic:spPr>
                </pic:pic>
              </a:graphicData>
            </a:graphic>
          </wp:inline>
        </w:drawing>
      </w:r>
    </w:p>
    <w:p w14:paraId="70CFAD46" w14:textId="77777777" w:rsidR="0039165E" w:rsidRPr="000D7C9A" w:rsidRDefault="0039165E" w:rsidP="0039165E">
      <w:pPr>
        <w:pStyle w:val="Heading4"/>
      </w:pPr>
      <w:r w:rsidRPr="000D7C9A">
        <w:t>Configuration / Feature Activatio</w:t>
      </w:r>
      <w:r>
        <w:t>n</w:t>
      </w:r>
    </w:p>
    <w:p w14:paraId="07F032ED" w14:textId="6A375B5A" w:rsidR="001626C9" w:rsidRPr="001626C9" w:rsidRDefault="0039165E" w:rsidP="0039165E">
      <w:pPr>
        <w:pStyle w:val="ConcurBodyText"/>
      </w:pPr>
      <w:r>
        <w:t>This change will occur automatically.</w:t>
      </w:r>
    </w:p>
    <w:p w14:paraId="0CFCD852" w14:textId="6CA2277D" w:rsidR="00597012" w:rsidRPr="00C71263" w:rsidRDefault="00597012" w:rsidP="00C37F88">
      <w:pPr>
        <w:pStyle w:val="Heading2"/>
      </w:pPr>
      <w:bookmarkStart w:id="12" w:name="_Toc156553003"/>
      <w:r w:rsidRPr="00C71263">
        <w:t>Profile Settings / Security</w:t>
      </w:r>
      <w:bookmarkEnd w:id="12"/>
    </w:p>
    <w:p w14:paraId="36E2EFD7" w14:textId="77777777" w:rsidR="002A6033" w:rsidRPr="00C71263" w:rsidRDefault="002A6033" w:rsidP="00C37F88">
      <w:pPr>
        <w:pStyle w:val="Heading3"/>
      </w:pPr>
      <w:bookmarkStart w:id="13" w:name="_Toc156553004"/>
      <w:r w:rsidRPr="00C71263">
        <w:t>**Ongoing** Temporary Security Changes to User Profile</w:t>
      </w:r>
      <w:bookmarkEnd w:id="13"/>
    </w:p>
    <w:p w14:paraId="3B17CC5E" w14:textId="77777777" w:rsidR="002A6033" w:rsidRPr="00C71263" w:rsidRDefault="002A6033" w:rsidP="00C37F8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A6033" w:rsidRPr="00C71263" w14:paraId="451FA53D" w14:textId="77777777" w:rsidTr="00623C2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B081402" w14:textId="77777777" w:rsidR="002A6033" w:rsidRPr="00C71263" w:rsidRDefault="002A6033" w:rsidP="00C37F88">
            <w:pPr>
              <w:pStyle w:val="ConcurTableHeadCentered8pt"/>
            </w:pPr>
            <w:r w:rsidRPr="00C7126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FF44CBF" w14:textId="77777777" w:rsidR="002A6033" w:rsidRPr="00C71263" w:rsidRDefault="002A6033" w:rsidP="00C37F88">
            <w:pPr>
              <w:pStyle w:val="ConcurTableHeadCentered8pt"/>
            </w:pPr>
            <w:r w:rsidRPr="00C7126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A3101D1" w14:textId="77777777" w:rsidR="002A6033" w:rsidRPr="00C71263" w:rsidRDefault="002A6033" w:rsidP="00C37F88">
            <w:pPr>
              <w:pStyle w:val="ConcurTableHeadCentered8pt"/>
            </w:pPr>
            <w:r w:rsidRPr="00C71263">
              <w:t>Feature Target Release Date</w:t>
            </w:r>
          </w:p>
        </w:tc>
      </w:tr>
      <w:tr w:rsidR="002A6033" w:rsidRPr="00C71263" w14:paraId="73A5D335" w14:textId="77777777" w:rsidTr="00623C2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12E7CE" w14:textId="77777777" w:rsidR="002A6033" w:rsidRPr="00C71263" w:rsidRDefault="002A6033" w:rsidP="00C37F88">
            <w:pPr>
              <w:pStyle w:val="ConcurTableText8ptCenter"/>
              <w:keepNext/>
            </w:pPr>
            <w:r w:rsidRPr="00C71263">
              <w:t>July 6,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253B116" w14:textId="5278751F" w:rsidR="002A6033" w:rsidRPr="002B1017" w:rsidRDefault="00AD5095" w:rsidP="00C37F88">
            <w:pPr>
              <w:pStyle w:val="ConcurTableText8ptCenter"/>
              <w:keepNext/>
            </w:pPr>
            <w:r w:rsidRPr="002B1017">
              <w:t>Decem</w:t>
            </w:r>
            <w:r w:rsidR="002A6033" w:rsidRPr="002B1017">
              <w:t xml:space="preserve">ber </w:t>
            </w:r>
            <w:r w:rsidRPr="002B1017">
              <w:t>8</w:t>
            </w:r>
            <w:r w:rsidR="002A6033" w:rsidRPr="002B1017">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BD7E60" w14:textId="77777777" w:rsidR="002A6033" w:rsidRPr="00C71263" w:rsidRDefault="002A6033" w:rsidP="00C37F88">
            <w:pPr>
              <w:pStyle w:val="ConcurTableText8ptCenter"/>
              <w:keepNext/>
            </w:pPr>
            <w:r w:rsidRPr="00C71263">
              <w:t>June 28, 2023</w:t>
            </w:r>
          </w:p>
        </w:tc>
      </w:tr>
      <w:tr w:rsidR="002A6033" w:rsidRPr="00C71263" w14:paraId="32548AE1" w14:textId="77777777" w:rsidTr="00623C2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A48A25" w14:textId="77777777" w:rsidR="002A6033" w:rsidRPr="00C71263" w:rsidRDefault="002A6033" w:rsidP="00C37F88">
            <w:pPr>
              <w:pStyle w:val="ConcurTableText8ptCenter"/>
              <w:keepNext/>
            </w:pPr>
            <w:r w:rsidRPr="00C71263">
              <w:t>Any changes since the previous monthly release are highlighted in yellow in this release note.</w:t>
            </w:r>
          </w:p>
        </w:tc>
      </w:tr>
    </w:tbl>
    <w:p w14:paraId="7060A09E" w14:textId="77777777" w:rsidR="002A6033" w:rsidRPr="00C71263" w:rsidRDefault="002A6033" w:rsidP="00C37F88">
      <w:pPr>
        <w:pStyle w:val="ConcurBodyText"/>
        <w:keepNext/>
        <w:rPr>
          <w:b/>
          <w:bCs/>
        </w:rPr>
      </w:pPr>
      <w:r w:rsidRPr="00C71263">
        <w:rPr>
          <w:b/>
          <w:bCs/>
        </w:rPr>
        <w:t>Applies to:</w:t>
      </w:r>
    </w:p>
    <w:p w14:paraId="45FEC728" w14:textId="77777777" w:rsidR="002A6033" w:rsidRPr="00C71263" w:rsidRDefault="002A6033" w:rsidP="00EA0AF9">
      <w:pPr>
        <w:pStyle w:val="ApplicableProducts"/>
      </w:pPr>
      <w:bookmarkStart w:id="14" w:name="_Toc156553005"/>
      <w:r w:rsidRPr="00C71263">
        <w:t>Travel, Expense, Invoice, Request | Professional &amp; Standard</w:t>
      </w:r>
      <w:bookmarkEnd w:id="14"/>
    </w:p>
    <w:p w14:paraId="5A2B29D0" w14:textId="77777777" w:rsidR="002A6033" w:rsidRPr="00C71263" w:rsidRDefault="002A6033" w:rsidP="00EA0AF9">
      <w:pPr>
        <w:pStyle w:val="Heading4"/>
      </w:pPr>
      <w:r w:rsidRPr="00C71263">
        <w:t>Overview</w:t>
      </w:r>
    </w:p>
    <w:p w14:paraId="44EFFA10" w14:textId="77777777" w:rsidR="002A6033" w:rsidRPr="00C71263" w:rsidRDefault="002A6033" w:rsidP="00EA0AF9">
      <w:pPr>
        <w:pStyle w:val="ConcurBodyText"/>
      </w:pPr>
      <w:r w:rsidRPr="00C71263">
        <w:t>The evolving cybersecurity landscape requires that SAP Concur temporarily adopt the following security measures when editing the following profile options for an end-user:</w:t>
      </w:r>
    </w:p>
    <w:p w14:paraId="45590810" w14:textId="77777777" w:rsidR="002A6033" w:rsidRPr="00C71263" w:rsidRDefault="002A6033" w:rsidP="00EA0AF9">
      <w:pPr>
        <w:pStyle w:val="Heading4"/>
      </w:pPr>
      <w:r w:rsidRPr="00C71263">
        <w:t>End User Experience</w:t>
      </w:r>
    </w:p>
    <w:p w14:paraId="039715E6" w14:textId="77777777" w:rsidR="002A6033" w:rsidRPr="00C71263" w:rsidRDefault="002A6033" w:rsidP="00EA0AF9">
      <w:pPr>
        <w:pStyle w:val="ConcurBodyText"/>
        <w:rPr>
          <w:b/>
          <w:bCs/>
        </w:rPr>
      </w:pPr>
      <w:r w:rsidRPr="00C71263">
        <w:rPr>
          <w:b/>
          <w:bCs/>
        </w:rPr>
        <w:t>Email 1</w:t>
      </w:r>
    </w:p>
    <w:p w14:paraId="562FC1FD" w14:textId="77777777" w:rsidR="002A6033" w:rsidRPr="00C71263" w:rsidRDefault="002A6033" w:rsidP="00EA0AF9">
      <w:pPr>
        <w:pStyle w:val="ConcurBullet"/>
        <w:numPr>
          <w:ilvl w:val="0"/>
          <w:numId w:val="31"/>
        </w:numPr>
        <w:tabs>
          <w:tab w:val="clear" w:pos="1080"/>
        </w:tabs>
        <w:ind w:left="720"/>
      </w:pPr>
      <w:r w:rsidRPr="00C71263">
        <w:rPr>
          <w:rFonts w:eastAsia="Times New Roman"/>
        </w:rPr>
        <w:t xml:space="preserve">If an end user changes an email address in the </w:t>
      </w:r>
      <w:r w:rsidRPr="00C71263">
        <w:rPr>
          <w:rFonts w:eastAsia="Times New Roman"/>
          <w:b/>
          <w:bCs/>
        </w:rPr>
        <w:t xml:space="preserve">Email Addresses </w:t>
      </w:r>
      <w:r w:rsidRPr="00C71263">
        <w:rPr>
          <w:rFonts w:eastAsia="Times New Roman"/>
        </w:rPr>
        <w:t xml:space="preserve">section of the </w:t>
      </w:r>
      <w:r w:rsidRPr="00C71263">
        <w:rPr>
          <w:rFonts w:eastAsia="Times New Roman"/>
          <w:b/>
          <w:bCs/>
        </w:rPr>
        <w:t xml:space="preserve">My Profile - Personal Information </w:t>
      </w:r>
      <w:r w:rsidRPr="00C71263">
        <w:rPr>
          <w:rFonts w:eastAsia="Times New Roman"/>
        </w:rPr>
        <w:t xml:space="preserve">page, a confirmation email is sent to both the old and updated email addresses. For example, if a user changes the email address associated with </w:t>
      </w:r>
      <w:proofErr w:type="gramStart"/>
      <w:r w:rsidRPr="00C71263">
        <w:rPr>
          <w:rFonts w:eastAsia="Times New Roman"/>
          <w:b/>
          <w:bCs/>
        </w:rPr>
        <w:t>Email</w:t>
      </w:r>
      <w:proofErr w:type="gramEnd"/>
      <w:r w:rsidRPr="00C71263">
        <w:rPr>
          <w:rFonts w:eastAsia="Times New Roman"/>
          <w:b/>
          <w:bCs/>
        </w:rPr>
        <w:t xml:space="preserve"> 1</w:t>
      </w:r>
      <w:r w:rsidRPr="00C71263">
        <w:rPr>
          <w:rFonts w:eastAsia="Times New Roman"/>
        </w:rPr>
        <w:t xml:space="preserve">, a confirmation email is sent to both the previous (changed) and new </w:t>
      </w:r>
      <w:r w:rsidRPr="00C71263">
        <w:rPr>
          <w:rFonts w:eastAsia="Times New Roman"/>
          <w:b/>
          <w:bCs/>
        </w:rPr>
        <w:t xml:space="preserve">Email 1 </w:t>
      </w:r>
      <w:r w:rsidRPr="00C71263">
        <w:rPr>
          <w:rFonts w:eastAsia="Times New Roman"/>
        </w:rPr>
        <w:t xml:space="preserve">addresses. And if the </w:t>
      </w:r>
      <w:r w:rsidRPr="00C71263">
        <w:rPr>
          <w:rFonts w:eastAsia="Times New Roman"/>
          <w:b/>
          <w:bCs/>
        </w:rPr>
        <w:t xml:space="preserve">Email 2 </w:t>
      </w:r>
      <w:r w:rsidRPr="00C71263">
        <w:rPr>
          <w:rFonts w:eastAsia="Times New Roman"/>
        </w:rPr>
        <w:t xml:space="preserve">email address is changed, a confirmation email is sent to both the old and new </w:t>
      </w:r>
      <w:r w:rsidRPr="00C71263">
        <w:rPr>
          <w:rFonts w:eastAsia="Times New Roman"/>
          <w:b/>
          <w:bCs/>
        </w:rPr>
        <w:t xml:space="preserve">Email 2 </w:t>
      </w:r>
      <w:r w:rsidRPr="00C71263">
        <w:rPr>
          <w:rFonts w:eastAsia="Times New Roman"/>
        </w:rPr>
        <w:t>email addresses.</w:t>
      </w:r>
    </w:p>
    <w:p w14:paraId="54B5FAB1" w14:textId="0131F1E9" w:rsidR="006454FB" w:rsidRPr="00C71263" w:rsidRDefault="002A6033" w:rsidP="00EA0AF9">
      <w:pPr>
        <w:pStyle w:val="ConcurBullet"/>
        <w:numPr>
          <w:ilvl w:val="0"/>
          <w:numId w:val="31"/>
        </w:numPr>
        <w:tabs>
          <w:tab w:val="clear" w:pos="1080"/>
        </w:tabs>
        <w:ind w:left="720"/>
      </w:pPr>
      <w:r w:rsidRPr="00C71263">
        <w:t>Existing profile settings that prevent the email change notification from being sent are ignored and the emails are sent to the end-user as stated in the previous bullet.</w:t>
      </w:r>
    </w:p>
    <w:p w14:paraId="645F2D44" w14:textId="77777777" w:rsidR="006454FB" w:rsidRPr="00C71263" w:rsidRDefault="006454FB" w:rsidP="00EA0AF9">
      <w:pPr>
        <w:pStyle w:val="ConcurBodyText"/>
        <w:keepNext/>
        <w:rPr>
          <w:b/>
          <w:bCs/>
        </w:rPr>
      </w:pPr>
      <w:r w:rsidRPr="00C71263">
        <w:rPr>
          <w:b/>
          <w:bCs/>
        </w:rPr>
        <w:t>Last Name</w:t>
      </w:r>
    </w:p>
    <w:p w14:paraId="32588928" w14:textId="77777777" w:rsidR="006454FB" w:rsidRPr="00C71263" w:rsidRDefault="006454FB" w:rsidP="00EA0AF9">
      <w:pPr>
        <w:pStyle w:val="ConcurBullet"/>
        <w:numPr>
          <w:ilvl w:val="0"/>
          <w:numId w:val="31"/>
        </w:numPr>
        <w:tabs>
          <w:tab w:val="left" w:pos="720"/>
        </w:tabs>
        <w:snapToGrid w:val="0"/>
        <w:ind w:left="720"/>
      </w:pPr>
      <w:r w:rsidRPr="00C71263">
        <w:rPr>
          <w:b/>
          <w:bCs/>
        </w:rPr>
        <w:t>End users who sign in via SSO</w:t>
      </w:r>
      <w:r w:rsidRPr="00C71263">
        <w:t xml:space="preserve">: End users who sign </w:t>
      </w:r>
      <w:proofErr w:type="gramStart"/>
      <w:r w:rsidRPr="00C71263">
        <w:t>in to</w:t>
      </w:r>
      <w:proofErr w:type="gramEnd"/>
      <w:r w:rsidRPr="00C71263">
        <w:t xml:space="preserve"> SAP Concur Solutions via SSO can update the </w:t>
      </w:r>
      <w:r w:rsidRPr="00C71263">
        <w:rPr>
          <w:b/>
          <w:bCs/>
        </w:rPr>
        <w:t xml:space="preserve">Last Name </w:t>
      </w:r>
      <w:r w:rsidRPr="00C71263">
        <w:t xml:space="preserve">field on the </w:t>
      </w:r>
      <w:r w:rsidRPr="00C71263">
        <w:rPr>
          <w:b/>
          <w:bCs/>
        </w:rPr>
        <w:t xml:space="preserve">My Profile - Personal Information </w:t>
      </w:r>
      <w:r w:rsidRPr="00C71263">
        <w:t xml:space="preserve">page. </w:t>
      </w:r>
    </w:p>
    <w:p w14:paraId="09929C40" w14:textId="77777777" w:rsidR="006454FB" w:rsidRPr="00C71263" w:rsidRDefault="006454FB" w:rsidP="00EA0AF9">
      <w:pPr>
        <w:pStyle w:val="ConcurBullet"/>
        <w:numPr>
          <w:ilvl w:val="0"/>
          <w:numId w:val="31"/>
        </w:numPr>
        <w:tabs>
          <w:tab w:val="left" w:pos="720"/>
        </w:tabs>
        <w:snapToGrid w:val="0"/>
        <w:ind w:left="720"/>
      </w:pPr>
      <w:r w:rsidRPr="00C71263">
        <w:rPr>
          <w:b/>
          <w:bCs/>
        </w:rPr>
        <w:t xml:space="preserve">End users who sign in using a username and password: </w:t>
      </w:r>
      <w:r w:rsidRPr="00C71263">
        <w:t xml:space="preserve">The system prevents users who sign in using a username and password from updating the </w:t>
      </w:r>
      <w:r w:rsidRPr="00C71263">
        <w:rPr>
          <w:b/>
          <w:bCs/>
        </w:rPr>
        <w:t xml:space="preserve">Last Name </w:t>
      </w:r>
      <w:r w:rsidRPr="00C71263">
        <w:t xml:space="preserve">field on the </w:t>
      </w:r>
      <w:r w:rsidRPr="00C71263">
        <w:rPr>
          <w:b/>
          <w:bCs/>
        </w:rPr>
        <w:t xml:space="preserve">My Profile - Personal Information </w:t>
      </w:r>
      <w:r w:rsidRPr="00C71263">
        <w:t xml:space="preserve">page. An administrator can change the information in the </w:t>
      </w:r>
      <w:r w:rsidRPr="00C71263">
        <w:rPr>
          <w:b/>
          <w:bCs/>
        </w:rPr>
        <w:t xml:space="preserve">Last Name </w:t>
      </w:r>
      <w:r w:rsidRPr="00C71263">
        <w:t xml:space="preserve">field through the </w:t>
      </w:r>
      <w:r w:rsidRPr="00C71263">
        <w:rPr>
          <w:b/>
          <w:bCs/>
        </w:rPr>
        <w:t xml:space="preserve">User Administration </w:t>
      </w:r>
      <w:r w:rsidRPr="00C71263">
        <w:t>page.</w:t>
      </w:r>
    </w:p>
    <w:p w14:paraId="5880F91F" w14:textId="77777777" w:rsidR="006454FB" w:rsidRPr="00C71263" w:rsidRDefault="006454FB" w:rsidP="00EA0AF9">
      <w:pPr>
        <w:pStyle w:val="Heading4"/>
      </w:pPr>
      <w:r w:rsidRPr="00C71263">
        <w:t>Administrator Experience</w:t>
      </w:r>
    </w:p>
    <w:p w14:paraId="66E20B1A" w14:textId="77777777" w:rsidR="006454FB" w:rsidRPr="00C71263" w:rsidRDefault="006454FB" w:rsidP="00EA0AF9">
      <w:pPr>
        <w:pStyle w:val="ConcurBullet"/>
        <w:numPr>
          <w:ilvl w:val="0"/>
          <w:numId w:val="31"/>
        </w:numPr>
        <w:tabs>
          <w:tab w:val="left" w:pos="720"/>
        </w:tabs>
        <w:snapToGrid w:val="0"/>
        <w:ind w:left="720"/>
      </w:pPr>
      <w:r w:rsidRPr="00C71263">
        <w:t xml:space="preserve">Administrators can still change the </w:t>
      </w:r>
      <w:r w:rsidRPr="00C71263">
        <w:rPr>
          <w:b/>
          <w:bCs/>
        </w:rPr>
        <w:t>Last Name</w:t>
      </w:r>
      <w:r w:rsidRPr="00C71263">
        <w:t xml:space="preserve"> field of a user’s profile through the </w:t>
      </w:r>
      <w:r w:rsidRPr="00C71263">
        <w:rPr>
          <w:b/>
          <w:bCs/>
        </w:rPr>
        <w:t>User Administration</w:t>
      </w:r>
      <w:r w:rsidRPr="00C71263">
        <w:t xml:space="preserve"> page.</w:t>
      </w:r>
    </w:p>
    <w:p w14:paraId="08D0D36B" w14:textId="77777777" w:rsidR="006454FB" w:rsidRPr="00C71263" w:rsidRDefault="006454FB" w:rsidP="00EA0AF9">
      <w:pPr>
        <w:pStyle w:val="ConcurBullet"/>
        <w:numPr>
          <w:ilvl w:val="0"/>
          <w:numId w:val="31"/>
        </w:numPr>
        <w:tabs>
          <w:tab w:val="clear" w:pos="1080"/>
        </w:tabs>
        <w:ind w:left="720"/>
      </w:pPr>
      <w:r w:rsidRPr="00C71263">
        <w:t xml:space="preserve">Administrators can also continue to update the </w:t>
      </w:r>
      <w:r w:rsidRPr="00C71263">
        <w:rPr>
          <w:b/>
          <w:bCs/>
        </w:rPr>
        <w:t>Last Name</w:t>
      </w:r>
      <w:r w:rsidRPr="00C71263">
        <w:t xml:space="preserve"> field of a user’s profile through the Concur API, import file, and feed options.</w:t>
      </w:r>
    </w:p>
    <w:p w14:paraId="4E4B63B9" w14:textId="77777777" w:rsidR="006454FB" w:rsidRPr="00C71263" w:rsidRDefault="006454FB" w:rsidP="00EA0AF9">
      <w:pPr>
        <w:pStyle w:val="Heading5"/>
      </w:pPr>
      <w:r w:rsidRPr="00C71263">
        <w:t>Business Purpose / Client Benefit</w:t>
      </w:r>
    </w:p>
    <w:p w14:paraId="3D3D7E5C" w14:textId="77777777" w:rsidR="006454FB" w:rsidRPr="00C71263" w:rsidRDefault="006454FB" w:rsidP="00EA0AF9">
      <w:pPr>
        <w:pStyle w:val="ConcurBodyText"/>
      </w:pPr>
      <w:r w:rsidRPr="00C71263">
        <w:t>These changes help to ensure the integrity of SAP Concur client data.</w:t>
      </w:r>
    </w:p>
    <w:p w14:paraId="7B255434" w14:textId="77777777" w:rsidR="006454FB" w:rsidRPr="00C71263" w:rsidRDefault="006454FB" w:rsidP="00EA0AF9">
      <w:pPr>
        <w:pStyle w:val="Heading4"/>
        <w:ind w:left="0"/>
        <w:rPr>
          <w:rFonts w:eastAsia="Times New Roman"/>
        </w:rPr>
      </w:pPr>
      <w:r w:rsidRPr="00C71263">
        <w:rPr>
          <w:rFonts w:eastAsia="Times New Roman"/>
        </w:rPr>
        <w:t>Accounts Disabled by SAP Concur</w:t>
      </w:r>
    </w:p>
    <w:p w14:paraId="621C455A" w14:textId="0353999E" w:rsidR="006454FB" w:rsidRPr="00C71263" w:rsidRDefault="006454FB" w:rsidP="00EA0AF9">
      <w:pPr>
        <w:pStyle w:val="ConcurBodyText"/>
        <w:rPr>
          <w:rFonts w:eastAsiaTheme="minorHAnsi"/>
          <w:sz w:val="22"/>
          <w:szCs w:val="22"/>
        </w:rPr>
      </w:pPr>
      <w:r w:rsidRPr="00C71263">
        <w:t>During routine monitoring activities, SAP Concur may notice abnormal changes to user profiles including name, primary email address, secondary email address, and potentially fraudulent travel bookings. The accounts within your environment that may be linked to fraudulent activity may be disabled. To reenable these accounts, please work directly with your account administrator, or SAP Concur Support. We encourage all c</w:t>
      </w:r>
      <w:r w:rsidR="00C9400C">
        <w:t>lient</w:t>
      </w:r>
      <w:r w:rsidRPr="00C71263">
        <w:t>s to adhere to strong password security measures and configurations. For further information, please visit the Password Security article on the SAP Help Portal </w:t>
      </w:r>
      <w:hyperlink r:id="rId25" w:history="1">
        <w:r w:rsidR="00AD5095" w:rsidRPr="002B1017">
          <w:rPr>
            <w:rStyle w:val="Hyperlink"/>
          </w:rPr>
          <w:t>Password Security | SAP Help Portal</w:t>
        </w:r>
      </w:hyperlink>
      <w:r w:rsidRPr="002B1017">
        <w:rPr>
          <w:color w:val="1D1D1D"/>
          <w:shd w:val="clear" w:color="auto" w:fill="FFFFFF"/>
        </w:rPr>
        <w:t>.</w:t>
      </w:r>
      <w:r w:rsidRPr="00C71263">
        <w:rPr>
          <w:color w:val="1D1D1D"/>
          <w:shd w:val="clear" w:color="auto" w:fill="FFFFFF"/>
        </w:rPr>
        <w:t> </w:t>
      </w:r>
    </w:p>
    <w:p w14:paraId="719D6E46" w14:textId="77777777" w:rsidR="006454FB" w:rsidRPr="00C71263" w:rsidRDefault="006454FB" w:rsidP="00EA0AF9">
      <w:pPr>
        <w:pStyle w:val="Heading4"/>
      </w:pPr>
      <w:r w:rsidRPr="00C71263">
        <w:t>Configuration / Feature Activation</w:t>
      </w:r>
    </w:p>
    <w:p w14:paraId="3F9C78CD" w14:textId="77777777" w:rsidR="006454FB" w:rsidRPr="00C71263" w:rsidRDefault="006454FB" w:rsidP="00EA0AF9">
      <w:pPr>
        <w:pStyle w:val="ConcurBodyText"/>
      </w:pPr>
      <w:r w:rsidRPr="00C71263">
        <w:t>This security change is enforced by default for all applicable products. No change to this behavior is available to the client at this time and the client will be notified of any changes they may need to make in a future release.</w:t>
      </w:r>
    </w:p>
    <w:p w14:paraId="5EE85745" w14:textId="10C64F09" w:rsidR="005A54E1" w:rsidRPr="00C71263" w:rsidRDefault="006454FB" w:rsidP="00EA0AF9">
      <w:pPr>
        <w:pStyle w:val="ConcurWarningIcon"/>
      </w:pPr>
      <w:r w:rsidRPr="00C71263">
        <w:rPr>
          <w:b/>
          <w:bCs/>
        </w:rPr>
        <w:t xml:space="preserve">IMPORTANT: </w:t>
      </w:r>
      <w:r w:rsidRPr="00C71263">
        <w:t xml:space="preserve">These changes are temporary and will be reversed in the future: clients will be informed of these changes in a subsequent release. </w:t>
      </w:r>
    </w:p>
    <w:p w14:paraId="60CFC9E6" w14:textId="7F003530" w:rsidR="00467E70" w:rsidRDefault="00467E70" w:rsidP="00243053">
      <w:pPr>
        <w:pStyle w:val="Heading2"/>
      </w:pPr>
      <w:bookmarkStart w:id="15" w:name="_Toc156553006"/>
      <w:r>
        <w:t>SAP Concur Integrations</w:t>
      </w:r>
      <w:bookmarkEnd w:id="15"/>
    </w:p>
    <w:p w14:paraId="636A27E7" w14:textId="77777777" w:rsidR="008E30A9" w:rsidRDefault="008E30A9" w:rsidP="008E30A9">
      <w:pPr>
        <w:pStyle w:val="Heading3"/>
      </w:pPr>
      <w:bookmarkStart w:id="16" w:name="_Toc156553007"/>
      <w:r>
        <w:t>Microsoft Dynamics 365 Business Central Fields Updated</w:t>
      </w:r>
      <w:bookmarkEnd w:id="16"/>
    </w:p>
    <w:p w14:paraId="7A89B629" w14:textId="77777777" w:rsidR="008E30A9" w:rsidRPr="007104B5" w:rsidRDefault="008E30A9" w:rsidP="008E30A9">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E30A9" w:rsidRPr="000D7C9A" w14:paraId="176E8B8B"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01E3CA8" w14:textId="77777777" w:rsidR="008E30A9" w:rsidRPr="000D7C9A" w:rsidRDefault="008E30A9" w:rsidP="001D2DF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309B2F3" w14:textId="77777777" w:rsidR="008E30A9" w:rsidRPr="000D7C9A" w:rsidRDefault="008E30A9" w:rsidP="001D2DF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622FDC6" w14:textId="77777777" w:rsidR="008E30A9" w:rsidRPr="000D7C9A" w:rsidRDefault="008E30A9" w:rsidP="001D2DFB">
            <w:pPr>
              <w:pStyle w:val="ConcurTableHeadCentered8pt"/>
            </w:pPr>
            <w:r w:rsidRPr="000D7C9A">
              <w:t>Feature Target Release Date</w:t>
            </w:r>
          </w:p>
        </w:tc>
      </w:tr>
      <w:tr w:rsidR="008E30A9" w:rsidRPr="000D7C9A" w14:paraId="54710E39"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6EC1B95" w14:textId="77777777" w:rsidR="008E30A9" w:rsidRPr="000D7C9A" w:rsidRDefault="008E30A9" w:rsidP="001D2DFB">
            <w:pPr>
              <w:pStyle w:val="ConcurTableText8ptCenter"/>
              <w:keepNext/>
            </w:pPr>
            <w:r>
              <w:t>January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AEACC91" w14:textId="77777777" w:rsidR="008E30A9" w:rsidRPr="000D7C9A" w:rsidRDefault="008E30A9" w:rsidP="001D2DF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CB69B50" w14:textId="77777777" w:rsidR="008E30A9" w:rsidRPr="000D7C9A" w:rsidRDefault="008E30A9" w:rsidP="001D2DFB">
            <w:pPr>
              <w:pStyle w:val="ConcurTableText8ptCenter"/>
              <w:keepNext/>
            </w:pPr>
            <w:r>
              <w:t>Late 2023</w:t>
            </w:r>
          </w:p>
        </w:tc>
      </w:tr>
      <w:tr w:rsidR="008E30A9" w:rsidRPr="000D7C9A" w14:paraId="571524CB" w14:textId="77777777" w:rsidTr="001D2D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03B8976" w14:textId="77777777" w:rsidR="008E30A9" w:rsidRPr="000D7C9A" w:rsidRDefault="008E30A9" w:rsidP="001D2DF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1317109" w14:textId="77777777" w:rsidR="008E30A9" w:rsidRDefault="008E30A9" w:rsidP="008E30A9">
      <w:pPr>
        <w:pStyle w:val="ConcurBodyText"/>
        <w:rPr>
          <w:b/>
          <w:bCs/>
        </w:rPr>
      </w:pPr>
      <w:r>
        <w:rPr>
          <w:b/>
          <w:bCs/>
        </w:rPr>
        <w:t>Applies to:</w:t>
      </w:r>
    </w:p>
    <w:p w14:paraId="40CA58AF" w14:textId="77777777" w:rsidR="008E30A9" w:rsidRDefault="008E30A9" w:rsidP="008E30A9">
      <w:pPr>
        <w:pStyle w:val="ApplicableProducts"/>
      </w:pPr>
      <w:bookmarkStart w:id="17" w:name="_Toc156553008"/>
      <w:r>
        <w:t>Expense, Invoice | Professional &amp; Standard</w:t>
      </w:r>
      <w:bookmarkEnd w:id="17"/>
    </w:p>
    <w:p w14:paraId="2DB9196D" w14:textId="77777777" w:rsidR="008E30A9" w:rsidRDefault="008E30A9" w:rsidP="008E30A9">
      <w:pPr>
        <w:pStyle w:val="Heading4"/>
      </w:pPr>
      <w:r w:rsidRPr="000D7C9A">
        <w:t>Overview</w:t>
      </w:r>
    </w:p>
    <w:p w14:paraId="31113AFF" w14:textId="77777777" w:rsidR="008E30A9" w:rsidRDefault="008E30A9" w:rsidP="008E30A9">
      <w:pPr>
        <w:pStyle w:val="ConcurBodyText"/>
      </w:pPr>
      <w:r>
        <w:t xml:space="preserve">For clients with the Microsoft Dynamics 365 Business Central integration with SAP Concur, the accounting fields on the </w:t>
      </w:r>
      <w:proofErr w:type="gramStart"/>
      <w:r>
        <w:rPr>
          <w:b/>
          <w:bCs/>
        </w:rPr>
        <w:t>Accounting</w:t>
      </w:r>
      <w:proofErr w:type="gramEnd"/>
      <w:r>
        <w:rPr>
          <w:b/>
          <w:bCs/>
        </w:rPr>
        <w:t xml:space="preserve"> </w:t>
      </w:r>
      <w:r>
        <w:t>page have been updated.</w:t>
      </w:r>
    </w:p>
    <w:p w14:paraId="7D111EA7" w14:textId="77777777" w:rsidR="008E30A9" w:rsidRPr="0020524A" w:rsidRDefault="008E30A9" w:rsidP="008E30A9">
      <w:pPr>
        <w:pStyle w:val="ConcurMoreInfo"/>
      </w:pPr>
      <w:r>
        <w:t xml:space="preserve">For more information, refer to the </w:t>
      </w:r>
      <w:hyperlink r:id="rId26" w:history="1">
        <w:r w:rsidRPr="00732292">
          <w:rPr>
            <w:rStyle w:val="Hyperlink"/>
            <w:i/>
            <w:iCs/>
          </w:rPr>
          <w:t>Shared: Microsoft Dynamics 365 Business Central Integration</w:t>
        </w:r>
      </w:hyperlink>
      <w:r>
        <w:t xml:space="preserve"> setup guide.</w:t>
      </w:r>
    </w:p>
    <w:p w14:paraId="14D1DA97" w14:textId="77777777" w:rsidR="008E30A9" w:rsidRPr="00941126" w:rsidRDefault="008E30A9" w:rsidP="008E30A9">
      <w:pPr>
        <w:pStyle w:val="Heading5"/>
      </w:pPr>
      <w:r>
        <w:t>Business Purpose / Client Benefit</w:t>
      </w:r>
    </w:p>
    <w:p w14:paraId="51BB9850" w14:textId="77777777" w:rsidR="008E30A9" w:rsidRPr="00941126" w:rsidRDefault="008E30A9" w:rsidP="008E30A9">
      <w:pPr>
        <w:pStyle w:val="ConcurBodyText"/>
      </w:pPr>
      <w:r>
        <w:t>The updated fields better support the Microsoft Dynamics 365 Business Central integration with SAP Concur solutions.</w:t>
      </w:r>
    </w:p>
    <w:p w14:paraId="24CF1D84" w14:textId="77777777" w:rsidR="008E30A9" w:rsidRDefault="008E30A9" w:rsidP="008E30A9">
      <w:pPr>
        <w:pStyle w:val="Heading4"/>
      </w:pPr>
      <w:r>
        <w:t>Admin Experience</w:t>
      </w:r>
    </w:p>
    <w:p w14:paraId="38AC0C5F" w14:textId="77777777" w:rsidR="008E30A9" w:rsidRDefault="008E30A9" w:rsidP="008E30A9">
      <w:pPr>
        <w:pStyle w:val="ConcurBodyText"/>
      </w:pPr>
      <w:r>
        <w:t xml:space="preserve">When the admin navigates to the </w:t>
      </w:r>
      <w:proofErr w:type="gramStart"/>
      <w:r>
        <w:rPr>
          <w:b/>
          <w:bCs/>
        </w:rPr>
        <w:t>Accounting</w:t>
      </w:r>
      <w:proofErr w:type="gramEnd"/>
      <w:r>
        <w:rPr>
          <w:b/>
          <w:bCs/>
        </w:rPr>
        <w:t xml:space="preserve"> </w:t>
      </w:r>
      <w:r>
        <w:t>page in SAP Concur solutions, they see the new field labels.</w:t>
      </w:r>
    </w:p>
    <w:p w14:paraId="3B6373ED" w14:textId="77777777" w:rsidR="008E30A9" w:rsidRDefault="008E30A9" w:rsidP="008E30A9">
      <w:pPr>
        <w:pStyle w:val="ConcurBodyText"/>
        <w:keepNext/>
        <w:rPr>
          <w:b/>
          <w:bCs/>
        </w:rPr>
      </w:pPr>
      <w:r>
        <w:rPr>
          <w:b/>
          <w:bCs/>
        </w:rPr>
        <w:t>Example of Previous Fields</w:t>
      </w:r>
    </w:p>
    <w:p w14:paraId="716315A6" w14:textId="77777777" w:rsidR="008E30A9" w:rsidRDefault="008E30A9" w:rsidP="008E30A9">
      <w:pPr>
        <w:pStyle w:val="ConcurBodyText"/>
        <w:rPr>
          <w:b/>
          <w:bCs/>
        </w:rPr>
      </w:pPr>
      <w:r>
        <w:rPr>
          <w:noProof/>
        </w:rPr>
        <w:drawing>
          <wp:inline distT="0" distB="0" distL="0" distR="0" wp14:anchorId="073B62C5" wp14:editId="6D462DA8">
            <wp:extent cx="4800600" cy="3172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0600" cy="3172968"/>
                    </a:xfrm>
                    <a:prstGeom prst="rect">
                      <a:avLst/>
                    </a:prstGeom>
                  </pic:spPr>
                </pic:pic>
              </a:graphicData>
            </a:graphic>
          </wp:inline>
        </w:drawing>
      </w:r>
    </w:p>
    <w:p w14:paraId="0142773F" w14:textId="77777777" w:rsidR="008E30A9" w:rsidRDefault="008E30A9" w:rsidP="00C35193">
      <w:pPr>
        <w:pStyle w:val="ConcurBodyText"/>
        <w:keepNext/>
        <w:rPr>
          <w:b/>
          <w:bCs/>
        </w:rPr>
      </w:pPr>
      <w:r>
        <w:rPr>
          <w:b/>
          <w:bCs/>
        </w:rPr>
        <w:t>Example of Updated Fields</w:t>
      </w:r>
    </w:p>
    <w:p w14:paraId="6DE55BC3" w14:textId="77777777" w:rsidR="008E30A9" w:rsidRPr="005C57B2" w:rsidRDefault="008E30A9" w:rsidP="008E30A9">
      <w:pPr>
        <w:pStyle w:val="ConcurBodyText"/>
        <w:rPr>
          <w:b/>
          <w:bCs/>
        </w:rPr>
      </w:pPr>
      <w:r>
        <w:rPr>
          <w:noProof/>
        </w:rPr>
        <w:drawing>
          <wp:inline distT="0" distB="0" distL="0" distR="0" wp14:anchorId="63AF3DD1" wp14:editId="0EA0125F">
            <wp:extent cx="4800600" cy="27797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0600" cy="2779776"/>
                    </a:xfrm>
                    <a:prstGeom prst="rect">
                      <a:avLst/>
                    </a:prstGeom>
                  </pic:spPr>
                </pic:pic>
              </a:graphicData>
            </a:graphic>
          </wp:inline>
        </w:drawing>
      </w:r>
    </w:p>
    <w:p w14:paraId="12FE4AAB" w14:textId="77777777" w:rsidR="008E30A9" w:rsidRPr="000D7C9A" w:rsidRDefault="008E30A9" w:rsidP="008E30A9">
      <w:pPr>
        <w:pStyle w:val="Heading4"/>
      </w:pPr>
      <w:r w:rsidRPr="000D7C9A">
        <w:t>Configuration / Feature Activatio</w:t>
      </w:r>
      <w:r>
        <w:t>n</w:t>
      </w:r>
    </w:p>
    <w:p w14:paraId="0C043184" w14:textId="408346AE" w:rsidR="00552EC3" w:rsidRDefault="008E30A9" w:rsidP="008E30A9">
      <w:pPr>
        <w:pStyle w:val="ConcurBodyText"/>
      </w:pPr>
      <w:r>
        <w:t>This change occurred automatically.</w:t>
      </w:r>
    </w:p>
    <w:p w14:paraId="20445D38" w14:textId="77777777" w:rsidR="00042BC9" w:rsidRDefault="00042BC9" w:rsidP="00042BC9">
      <w:pPr>
        <w:pStyle w:val="Heading3"/>
      </w:pPr>
      <w:bookmarkStart w:id="18" w:name="_Toc156553009"/>
      <w:r w:rsidRPr="003D32F3">
        <w:t>SAP Cloud Identity Services into SAP Concur</w:t>
      </w:r>
      <w:bookmarkEnd w:id="18"/>
    </w:p>
    <w:p w14:paraId="79B8EDB4" w14:textId="77777777" w:rsidR="00042BC9" w:rsidRPr="00E36EA4" w:rsidRDefault="00042BC9" w:rsidP="00042BC9">
      <w:pPr>
        <w:pStyle w:val="ConcurBodyText"/>
        <w:spacing w:before="20" w:after="20"/>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42BC9" w:rsidRPr="000D7C9A" w14:paraId="6695DF64"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8413B7" w14:textId="77777777" w:rsidR="00042BC9" w:rsidRPr="004B207D" w:rsidRDefault="00042BC9" w:rsidP="001D2DFB">
            <w:pPr>
              <w:pStyle w:val="ConcurTableHeadCentered8pt"/>
            </w:pPr>
            <w:r w:rsidRPr="004B207D">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3F5411A" w14:textId="77777777" w:rsidR="00042BC9" w:rsidRPr="004B207D" w:rsidRDefault="00042BC9" w:rsidP="001D2DFB">
            <w:pPr>
              <w:pStyle w:val="ConcurTableHeadCentered8pt"/>
            </w:pPr>
            <w:r w:rsidRPr="004B207D">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2CF5253" w14:textId="77777777" w:rsidR="00042BC9" w:rsidRPr="004B207D" w:rsidRDefault="00042BC9" w:rsidP="001D2DFB">
            <w:pPr>
              <w:pStyle w:val="ConcurTableHeadCentered8pt"/>
            </w:pPr>
            <w:r w:rsidRPr="004B207D">
              <w:t>Feature Target Release Date</w:t>
            </w:r>
          </w:p>
        </w:tc>
      </w:tr>
      <w:tr w:rsidR="00042BC9" w:rsidRPr="000D7C9A" w14:paraId="23083A77"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EA7E3BD" w14:textId="77777777" w:rsidR="00042BC9" w:rsidRPr="004B207D" w:rsidRDefault="00042BC9" w:rsidP="001D2DFB">
            <w:pPr>
              <w:pStyle w:val="ConcurTableText8ptCenter"/>
              <w:keepNext/>
            </w:pPr>
            <w:r>
              <w:t>November 9</w:t>
            </w:r>
            <w:r w:rsidRPr="004B207D">
              <w:t>,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9D87D10" w14:textId="77777777" w:rsidR="00042BC9" w:rsidRPr="004B207D" w:rsidRDefault="00042BC9" w:rsidP="001D2DFB">
            <w:pPr>
              <w:pStyle w:val="ConcurTableText8ptCenter"/>
              <w:keepNext/>
            </w:pPr>
            <w:r>
              <w:rPr>
                <w:highlight w:val="yellow"/>
              </w:rPr>
              <w:t>January 19</w:t>
            </w:r>
            <w:r w:rsidRPr="0043755F">
              <w:rPr>
                <w:highlight w:val="yellow"/>
              </w:rPr>
              <w:t>,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429983" w14:textId="77777777" w:rsidR="00042BC9" w:rsidRPr="004B207D" w:rsidRDefault="00042BC9" w:rsidP="001D2DFB">
            <w:pPr>
              <w:pStyle w:val="ConcurTableText8ptCenter"/>
              <w:keepNext/>
            </w:pPr>
            <w:r w:rsidRPr="0047181C">
              <w:rPr>
                <w:highlight w:val="yellow"/>
              </w:rPr>
              <w:t>Phase 1 - January 16, 2024</w:t>
            </w:r>
          </w:p>
        </w:tc>
      </w:tr>
      <w:tr w:rsidR="00042BC9" w:rsidRPr="000D7C9A" w14:paraId="5BAAB5E7" w14:textId="77777777" w:rsidTr="001D2D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DB7B516" w14:textId="77777777" w:rsidR="00042BC9" w:rsidRPr="000D7C9A" w:rsidRDefault="00042BC9" w:rsidP="001D2DF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F113F80" w14:textId="77777777" w:rsidR="00042BC9" w:rsidRPr="007104B5" w:rsidRDefault="00042BC9" w:rsidP="00042BC9">
      <w:pPr>
        <w:pStyle w:val="ConcurBodyText"/>
        <w:spacing w:before="20" w:after="20"/>
        <w:rPr>
          <w:sz w:val="14"/>
          <w:szCs w:val="14"/>
        </w:rPr>
      </w:pPr>
    </w:p>
    <w:p w14:paraId="13BDF083" w14:textId="77777777" w:rsidR="00042BC9" w:rsidRDefault="00042BC9" w:rsidP="00042BC9">
      <w:pPr>
        <w:pStyle w:val="ConcurBodyText"/>
        <w:rPr>
          <w:b/>
          <w:bCs/>
        </w:rPr>
      </w:pPr>
      <w:r>
        <w:rPr>
          <w:b/>
          <w:bCs/>
        </w:rPr>
        <w:t>Applies to:</w:t>
      </w:r>
    </w:p>
    <w:p w14:paraId="78C0915A" w14:textId="77777777" w:rsidR="00042BC9" w:rsidRDefault="00042BC9" w:rsidP="00042BC9">
      <w:pPr>
        <w:pStyle w:val="ApplicableProducts"/>
      </w:pPr>
      <w:bookmarkStart w:id="19" w:name="_Toc156553010"/>
      <w:r>
        <w:t xml:space="preserve">Expense, Invoice, Request, Travel </w:t>
      </w:r>
      <w:r w:rsidRPr="00AF3ECD">
        <w:t>&amp; Expense</w:t>
      </w:r>
      <w:r>
        <w:t xml:space="preserve"> | Professional </w:t>
      </w:r>
      <w:r w:rsidRPr="0043755F">
        <w:t>&amp; Standard</w:t>
      </w:r>
      <w:bookmarkEnd w:id="19"/>
    </w:p>
    <w:p w14:paraId="0E9519A4" w14:textId="77777777" w:rsidR="00042BC9" w:rsidRDefault="00042BC9" w:rsidP="00042BC9">
      <w:pPr>
        <w:pStyle w:val="Heading4"/>
      </w:pPr>
      <w:r>
        <w:t>Overview</w:t>
      </w:r>
    </w:p>
    <w:p w14:paraId="09056A72" w14:textId="77777777" w:rsidR="00042BC9" w:rsidRDefault="00042BC9" w:rsidP="00042BC9">
      <w:pPr>
        <w:pStyle w:val="ConcurBodyText"/>
      </w:pPr>
      <w:r w:rsidRPr="002D1D0B">
        <w:rPr>
          <w:rStyle w:val="normaltextrun"/>
        </w:rPr>
        <w:t>SAP is making it easier for you to integrate identity and access management (IAM) between systems.</w:t>
      </w:r>
      <w:r>
        <w:rPr>
          <w:rStyle w:val="normaltextrun"/>
        </w:rPr>
        <w:t xml:space="preserve"> </w:t>
      </w:r>
      <w:r w:rsidRPr="0047181C">
        <w:rPr>
          <w:rStyle w:val="normaltextrun"/>
          <w:highlight w:val="yellow"/>
        </w:rPr>
        <w:t>As of January 16, 2024, SAP Cloud Identity Services, including Identity Authentication and Identity Provisioning, are now available to SAP Concur customers who have purchased one of the SAP cloud solutions which bundle Identity Authentication and Identity Provisioning.</w:t>
      </w:r>
      <w:r>
        <w:rPr>
          <w:rStyle w:val="normaltextrun"/>
        </w:rPr>
        <w:t xml:space="preserve"> </w:t>
      </w:r>
      <w:r w:rsidRPr="002D1D0B">
        <w:rPr>
          <w:rStyle w:val="normaltextrun"/>
        </w:rPr>
        <w:t>The goal is to provide a seamless single sign-on (SSO) experience across SAP systems while ensuring that system and data access are secure.</w:t>
      </w:r>
      <w:r>
        <w:t xml:space="preserve"> </w:t>
      </w:r>
      <w:r w:rsidRPr="00543877">
        <w:rPr>
          <w:highlight w:val="yellow"/>
        </w:rPr>
        <w:t>Both customers who use their own identity provider (third-party IdP) and those who don't have their own IdP can integrate with SAP Cloud Identity Services.</w:t>
      </w:r>
    </w:p>
    <w:p w14:paraId="2FD13DEE" w14:textId="77777777" w:rsidR="00042BC9" w:rsidRDefault="00042BC9" w:rsidP="00042BC9">
      <w:pPr>
        <w:pStyle w:val="ConcurBodyText"/>
      </w:pPr>
      <w:r w:rsidRPr="0047181C">
        <w:rPr>
          <w:highlight w:val="yellow"/>
        </w:rPr>
        <w:t xml:space="preserve">The provisioning of a tenant with Identity Authentication and Identity Provisioning services is triggered when a customer creates a case. Before creating a case, customers need to check with their SAP Concur account team to determine if they are eligible for provisioning of a tenant with </w:t>
      </w:r>
      <w:r w:rsidRPr="0047181C">
        <w:rPr>
          <w:rStyle w:val="normaltextrun"/>
          <w:highlight w:val="yellow"/>
        </w:rPr>
        <w:t>Identity Authentication and Identity Provisioning services.</w:t>
      </w:r>
      <w:r w:rsidRPr="00363B31">
        <w:t xml:space="preserve"> </w:t>
      </w:r>
    </w:p>
    <w:p w14:paraId="094194E1" w14:textId="77777777" w:rsidR="00042BC9" w:rsidRDefault="00042BC9" w:rsidP="00042BC9">
      <w:pPr>
        <w:pStyle w:val="ConcurBodyText"/>
        <w:keepLines/>
      </w:pPr>
      <w:r w:rsidRPr="00363B31">
        <w:t xml:space="preserve">Once the tenant provisioning is completed, the customer </w:t>
      </w:r>
      <w:r>
        <w:t>can</w:t>
      </w:r>
      <w:r w:rsidRPr="00363B31">
        <w:t xml:space="preserve"> complete the configuration of Identity Authentication as SSO for SAP Concur and Identity Provisioning for SAP Concur as a target system from within the SAP Cloud Identity Services administration console.</w:t>
      </w:r>
    </w:p>
    <w:p w14:paraId="33F91ECE" w14:textId="77777777" w:rsidR="00042BC9" w:rsidRDefault="00042BC9" w:rsidP="00042BC9">
      <w:pPr>
        <w:pStyle w:val="ConcurNote"/>
      </w:pPr>
      <w:r w:rsidRPr="008753B1">
        <w:rPr>
          <w:highlight w:val="yellow"/>
        </w:rPr>
        <w:t>You must create a case to set up Identity Authentication and Identity Provisioning tenant provisioning for your SAP Concur entity even if you already have existing Identity Authentication and Identity Provisioning tenants from other SAP solutions.</w:t>
      </w:r>
    </w:p>
    <w:p w14:paraId="771F9EF9" w14:textId="77777777" w:rsidR="00042BC9" w:rsidRDefault="00042BC9" w:rsidP="00042BC9">
      <w:pPr>
        <w:pStyle w:val="ConcurBodyText"/>
      </w:pPr>
      <w:r w:rsidRPr="003325CD">
        <w:rPr>
          <w:highlight w:val="yellow"/>
        </w:rPr>
        <w:t>For customers that have an existing tenant with Identity Authentication and Identity Provisioning services, the tenant will be reused. With the Identity Authentication and Identity Provisioning services, customers can configure Identity Authentication as single sign-on for centralized authentication and Identity Provisioning for seamless user management with SAP Concur products.</w:t>
      </w:r>
      <w:r>
        <w:t xml:space="preserve"> This configuration will enable the creation and provisioning of users, as well as single sign-on (SSO) functionality to all SAP business applications.</w:t>
      </w:r>
    </w:p>
    <w:p w14:paraId="1322A401" w14:textId="77777777" w:rsidR="00042BC9" w:rsidRDefault="00042BC9" w:rsidP="00042BC9">
      <w:pPr>
        <w:pStyle w:val="ConcurBodyText"/>
        <w:keepNext/>
      </w:pPr>
      <w:r w:rsidRPr="0047181C">
        <w:rPr>
          <w:highlight w:val="yellow"/>
        </w:rPr>
        <w:t>This process supports the following configurations</w:t>
      </w:r>
      <w:r>
        <w:t>:</w:t>
      </w:r>
    </w:p>
    <w:p w14:paraId="32FA836B" w14:textId="77777777" w:rsidR="00042BC9" w:rsidRDefault="00042BC9" w:rsidP="00042BC9">
      <w:pPr>
        <w:pStyle w:val="ConcurBodyTextIndent"/>
      </w:pPr>
      <w:r w:rsidRPr="0047181C">
        <w:rPr>
          <w:highlight w:val="yellow"/>
        </w:rPr>
        <w:t>New or existing Concur Expense, Concur Request, Concur Invoice, and/or Concur Travel &amp; Expense customers that have at least one existing tenant of SAP Cloud Identity Services</w:t>
      </w:r>
    </w:p>
    <w:p w14:paraId="4F907D88" w14:textId="77777777" w:rsidR="00042BC9" w:rsidRDefault="00042BC9" w:rsidP="00042BC9">
      <w:pPr>
        <w:pStyle w:val="ConcurNoteIndent"/>
        <w:tabs>
          <w:tab w:val="num" w:pos="1440"/>
        </w:tabs>
      </w:pPr>
      <w:r>
        <w:t>Concur Travel-only is not supported for Phase 1.</w:t>
      </w:r>
    </w:p>
    <w:p w14:paraId="752CA631" w14:textId="77777777" w:rsidR="00042BC9" w:rsidRDefault="00042BC9" w:rsidP="00042BC9">
      <w:pPr>
        <w:pStyle w:val="Heading5"/>
      </w:pPr>
      <w:r>
        <w:t>Business Purpose / Client Benefit</w:t>
      </w:r>
    </w:p>
    <w:p w14:paraId="4CF09332" w14:textId="77777777" w:rsidR="00042BC9" w:rsidRDefault="00042BC9" w:rsidP="00042BC9">
      <w:pPr>
        <w:pStyle w:val="ConcurBodyText"/>
      </w:pPr>
      <w:r w:rsidRPr="007B54C3">
        <w:t xml:space="preserve">Identity Authentication enables authentication and SSO for users in the cloud, simplifying user experience. </w:t>
      </w:r>
      <w:r>
        <w:t>B</w:t>
      </w:r>
      <w:r w:rsidRPr="007B54C3">
        <w:t xml:space="preserve">usiness users in cross-application business scenarios </w:t>
      </w:r>
      <w:r>
        <w:t xml:space="preserve">will </w:t>
      </w:r>
      <w:r w:rsidRPr="007B54C3">
        <w:t xml:space="preserve">only need to log in </w:t>
      </w:r>
      <w:r>
        <w:t>once versus maintaining a login for each application</w:t>
      </w:r>
      <w:r w:rsidRPr="007B54C3">
        <w:t>. Identity Authentication offer</w:t>
      </w:r>
      <w:r>
        <w:t xml:space="preserve">s </w:t>
      </w:r>
      <w:r w:rsidRPr="007B54C3">
        <w:t>centralized security for authentication and SSO for protecting system</w:t>
      </w:r>
      <w:r>
        <w:t>-</w:t>
      </w:r>
      <w:r w:rsidRPr="007B54C3">
        <w:t>to</w:t>
      </w:r>
      <w:r>
        <w:t>-</w:t>
      </w:r>
      <w:r w:rsidRPr="007B54C3">
        <w:t xml:space="preserve">system communication. </w:t>
      </w:r>
    </w:p>
    <w:p w14:paraId="444BC67F" w14:textId="77777777" w:rsidR="00042BC9" w:rsidRDefault="00042BC9" w:rsidP="00042BC9">
      <w:pPr>
        <w:pStyle w:val="ConcurBodyText"/>
      </w:pPr>
      <w:r w:rsidRPr="007B54C3">
        <w:t xml:space="preserve">Identity Provisioning manages identity lifecycle processes seamlessly by allowing clients to provision identities/users from a source system to SAP Concur. Maintaining users in multiple systems across a heterogeneous landscape will be obsolete. </w:t>
      </w:r>
    </w:p>
    <w:p w14:paraId="2A0ACE1B" w14:textId="77777777" w:rsidR="00042BC9" w:rsidRPr="001C2326" w:rsidRDefault="00042BC9" w:rsidP="00042BC9">
      <w:pPr>
        <w:pStyle w:val="ConcurBodyText"/>
      </w:pPr>
      <w:r w:rsidRPr="007B54C3">
        <w:t>Identity Provisioning is a centrally administered user management and identity</w:t>
      </w:r>
      <w:r w:rsidRPr="001C2326">
        <w:t xml:space="preserve"> provisioning service which is key for an end-to-end integration. Global </w:t>
      </w:r>
      <w:r>
        <w:t>U</w:t>
      </w:r>
      <w:r w:rsidRPr="001C2326">
        <w:t xml:space="preserve">ser ID (or User UUID) is a unique id </w:t>
      </w:r>
      <w:r>
        <w:t xml:space="preserve">that </w:t>
      </w:r>
      <w:r w:rsidRPr="001C2326">
        <w:t>helps to integrate user-related data across system boundaries seamlessly.</w:t>
      </w:r>
      <w:r>
        <w:t xml:space="preserve"> Global User I</w:t>
      </w:r>
      <w:r w:rsidRPr="00D47911">
        <w:t>D</w:t>
      </w:r>
      <w:r>
        <w:t xml:space="preserve"> can either be create</w:t>
      </w:r>
      <w:r w:rsidRPr="00D47911">
        <w:t>d</w:t>
      </w:r>
      <w:r>
        <w:t xml:space="preserve"> by the customer using </w:t>
      </w:r>
      <w:r w:rsidRPr="007B54C3">
        <w:t>Identity Authentication</w:t>
      </w:r>
      <w:r>
        <w:t xml:space="preserve"> or it can be provi</w:t>
      </w:r>
      <w:r w:rsidRPr="00D47911">
        <w:t>d</w:t>
      </w:r>
      <w:r>
        <w:t>e</w:t>
      </w:r>
      <w:r w:rsidRPr="00D47911">
        <w:t>d</w:t>
      </w:r>
      <w:r>
        <w:t xml:space="preserve"> by the customer. </w:t>
      </w:r>
      <w:r w:rsidRPr="001C2326">
        <w:t xml:space="preserve">Customers will </w:t>
      </w:r>
      <w:r>
        <w:t>benefit from</w:t>
      </w:r>
      <w:r w:rsidRPr="001C2326">
        <w:t xml:space="preserve"> the simple configuration and the central user management. </w:t>
      </w:r>
    </w:p>
    <w:p w14:paraId="7B919EB9" w14:textId="77777777" w:rsidR="00042BC9" w:rsidRDefault="00042BC9" w:rsidP="00042BC9">
      <w:pPr>
        <w:pStyle w:val="Heading4"/>
      </w:pPr>
      <w:r>
        <w:t>Configuration / Feature Activation</w:t>
      </w:r>
    </w:p>
    <w:p w14:paraId="1C8312E6" w14:textId="77777777" w:rsidR="00042BC9" w:rsidRDefault="00042BC9" w:rsidP="00042BC9">
      <w:pPr>
        <w:pStyle w:val="ConcurBodyText"/>
      </w:pPr>
      <w:r w:rsidRPr="007C77D3">
        <w:rPr>
          <w:highlight w:val="yellow"/>
        </w:rPr>
        <w:t>This integration is available for new or existing SAP Concur customers with Professional Edition or Standard Edition that also have existing SAP Cloud Identity Services.</w:t>
      </w:r>
      <w:r>
        <w:t xml:space="preserve"> </w:t>
      </w:r>
    </w:p>
    <w:p w14:paraId="2D2D6B31" w14:textId="6B78C669" w:rsidR="00C91A40" w:rsidRPr="007D17B2" w:rsidRDefault="00042BC9" w:rsidP="00042BC9">
      <w:pPr>
        <w:pStyle w:val="ConcurMoreInfo"/>
      </w:pPr>
      <w:r w:rsidRPr="008E7E9E">
        <w:rPr>
          <w:highlight w:val="yellow"/>
        </w:rPr>
        <w:t xml:space="preserve">For more information about SAP Cloud Identity Services into SAP Concur, including information about creating a case, refer to the </w:t>
      </w:r>
      <w:hyperlink r:id="rId29" w:history="1">
        <w:r w:rsidRPr="008E7E9E">
          <w:rPr>
            <w:rStyle w:val="Hyperlink"/>
            <w:highlight w:val="yellow"/>
          </w:rPr>
          <w:t>SAP Concur Bundle</w:t>
        </w:r>
      </w:hyperlink>
      <w:r w:rsidRPr="008E7E9E">
        <w:rPr>
          <w:highlight w:val="yellow"/>
        </w:rPr>
        <w:t xml:space="preserve"> and </w:t>
      </w:r>
      <w:hyperlink r:id="rId30" w:history="1">
        <w:r w:rsidRPr="008E7E9E">
          <w:rPr>
            <w:rStyle w:val="Hyperlink"/>
            <w:highlight w:val="yellow"/>
          </w:rPr>
          <w:t>SAP Concur Integration Scenario</w:t>
        </w:r>
      </w:hyperlink>
      <w:r w:rsidRPr="008E7E9E">
        <w:rPr>
          <w:highlight w:val="yellow"/>
        </w:rPr>
        <w:t xml:space="preserve"> topics in the SAP Help Portal.</w:t>
      </w:r>
      <w:r w:rsidR="00F00FE6">
        <w:t xml:space="preserve"> </w:t>
      </w:r>
      <w:r w:rsidR="00C91A40" w:rsidRPr="00CF6BF2">
        <w:rPr>
          <w:i/>
          <w:iCs/>
          <w:highlight w:val="yellow"/>
        </w:rPr>
        <w:t xml:space="preserve"> </w:t>
      </w:r>
    </w:p>
    <w:p w14:paraId="0A979913" w14:textId="6FB3B365" w:rsidR="00F837FE" w:rsidRPr="00C71263" w:rsidRDefault="00F837FE" w:rsidP="00591D9C">
      <w:pPr>
        <w:pStyle w:val="Heading2"/>
      </w:pPr>
      <w:bookmarkStart w:id="20" w:name="_Toc156553011"/>
      <w:r w:rsidRPr="00C71263">
        <w:t>SAP Concur User Assistance</w:t>
      </w:r>
      <w:bookmarkEnd w:id="20"/>
    </w:p>
    <w:p w14:paraId="6BCD1B8B" w14:textId="77777777" w:rsidR="0046259A" w:rsidRDefault="0046259A" w:rsidP="00591D9C">
      <w:pPr>
        <w:pStyle w:val="Heading3"/>
      </w:pPr>
      <w:bookmarkStart w:id="21" w:name="_Toc156553012"/>
      <w:r>
        <w:t xml:space="preserve">**Ongoing** Links </w:t>
      </w:r>
      <w:proofErr w:type="gramStart"/>
      <w:r>
        <w:t>From</w:t>
      </w:r>
      <w:proofErr w:type="gramEnd"/>
      <w:r>
        <w:t xml:space="preserve"> the SAP Concur Solutions UI to Product Documentation Being Removed</w:t>
      </w:r>
      <w:bookmarkEnd w:id="21"/>
    </w:p>
    <w:p w14:paraId="36A6A56C" w14:textId="77777777" w:rsidR="0046259A" w:rsidRPr="007104B5" w:rsidRDefault="0046259A" w:rsidP="00591D9C">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6259A" w:rsidRPr="000D7C9A" w14:paraId="0128F2BB"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24F8E0" w14:textId="77777777" w:rsidR="0046259A" w:rsidRPr="000D7C9A" w:rsidRDefault="0046259A" w:rsidP="00591D9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F6C7EA5" w14:textId="77777777" w:rsidR="0046259A" w:rsidRPr="000D7C9A" w:rsidRDefault="0046259A" w:rsidP="00591D9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0434E8B" w14:textId="77777777" w:rsidR="0046259A" w:rsidRPr="000D7C9A" w:rsidRDefault="0046259A" w:rsidP="00591D9C">
            <w:pPr>
              <w:pStyle w:val="ConcurTableHeadCentered8pt"/>
            </w:pPr>
            <w:r w:rsidRPr="000D7C9A">
              <w:t>Feature Target Release Date</w:t>
            </w:r>
          </w:p>
        </w:tc>
      </w:tr>
      <w:tr w:rsidR="0046259A" w:rsidRPr="000D7C9A" w14:paraId="4562FB61"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AF4A74F" w14:textId="77777777" w:rsidR="0046259A" w:rsidRPr="000D7C9A" w:rsidRDefault="0046259A" w:rsidP="00591D9C">
            <w:pPr>
              <w:pStyle w:val="ConcurTableText8ptCenter"/>
              <w:keepNext/>
            </w:pPr>
            <w:r>
              <w:t>May 12,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6C33E18" w14:textId="77777777" w:rsidR="0046259A" w:rsidRPr="000D7C9A" w:rsidRDefault="0046259A" w:rsidP="00591D9C">
            <w:pPr>
              <w:pStyle w:val="ConcurTableText8ptCenter"/>
              <w:keepNext/>
            </w:pPr>
            <w:r w:rsidRPr="00A57A7F">
              <w:rPr>
                <w:highlight w:val="yellow"/>
              </w:rPr>
              <w:t>January 1</w:t>
            </w:r>
            <w:r>
              <w:rPr>
                <w:highlight w:val="yellow"/>
              </w:rPr>
              <w:t>2</w:t>
            </w:r>
            <w:r w:rsidRPr="00A57A7F">
              <w:rPr>
                <w:highlight w:val="yellow"/>
              </w:rPr>
              <w:t>,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31ED21" w14:textId="77777777" w:rsidR="0046259A" w:rsidRPr="000D7C9A" w:rsidRDefault="0046259A" w:rsidP="00591D9C">
            <w:pPr>
              <w:pStyle w:val="ConcurTableText8ptCenter"/>
              <w:keepNext/>
            </w:pPr>
            <w:r>
              <w:rPr>
                <w:highlight w:val="yellow"/>
              </w:rPr>
              <w:t>Ongoing in 2023-</w:t>
            </w:r>
            <w:r w:rsidRPr="003227F1">
              <w:rPr>
                <w:highlight w:val="yellow"/>
              </w:rPr>
              <w:t>2024</w:t>
            </w:r>
          </w:p>
        </w:tc>
      </w:tr>
      <w:tr w:rsidR="0046259A" w:rsidRPr="000D7C9A" w14:paraId="5A613C6A" w14:textId="77777777" w:rsidTr="00BB0B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152A3C4" w14:textId="77777777" w:rsidR="0046259A" w:rsidRPr="000D7C9A" w:rsidRDefault="0046259A" w:rsidP="00591D9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F57A0C6" w14:textId="77777777" w:rsidR="0046259A" w:rsidRDefault="0046259A" w:rsidP="00591D9C">
      <w:pPr>
        <w:pStyle w:val="ConcurBodyText"/>
        <w:keepNext/>
        <w:rPr>
          <w:b/>
          <w:bCs/>
        </w:rPr>
      </w:pPr>
      <w:r>
        <w:rPr>
          <w:b/>
          <w:bCs/>
        </w:rPr>
        <w:t>Applies to:</w:t>
      </w:r>
    </w:p>
    <w:p w14:paraId="3FBFB14F" w14:textId="29617DF7" w:rsidR="0046259A" w:rsidRDefault="0046259A" w:rsidP="00591D9C">
      <w:pPr>
        <w:pStyle w:val="ApplicableProducts"/>
      </w:pPr>
      <w:bookmarkStart w:id="22" w:name="_Toc156553013"/>
      <w:r>
        <w:t>All</w:t>
      </w:r>
      <w:r w:rsidR="006268B3">
        <w:t xml:space="preserve"> Products</w:t>
      </w:r>
      <w:r>
        <w:t xml:space="preserve"> | </w:t>
      </w:r>
      <w:r w:rsidR="006268B3">
        <w:t>All Editions</w:t>
      </w:r>
      <w:bookmarkEnd w:id="22"/>
    </w:p>
    <w:p w14:paraId="3801F453" w14:textId="77777777" w:rsidR="0046259A" w:rsidRDefault="0046259A" w:rsidP="00591D9C">
      <w:pPr>
        <w:pStyle w:val="Heading4"/>
      </w:pPr>
      <w:r w:rsidRPr="000D7C9A">
        <w:t>Overview</w:t>
      </w:r>
    </w:p>
    <w:p w14:paraId="3E06D8B6" w14:textId="77777777" w:rsidR="0046259A" w:rsidRPr="007104B5" w:rsidRDefault="0046259A" w:rsidP="0046259A">
      <w:pPr>
        <w:pStyle w:val="ConcurBodyText"/>
      </w:pPr>
      <w:r w:rsidRPr="00A57A7F">
        <w:t xml:space="preserve">Some pages in the SAP Concur solutions UI include links to product documentation or other content. </w:t>
      </w:r>
      <w:r w:rsidRPr="00F00733">
        <w:rPr>
          <w:highlight w:val="yellow"/>
        </w:rPr>
        <w:t>In June 2023, SAP Concur began removing these links. Work to remove the links will continue in 2024</w:t>
      </w:r>
      <w:r>
        <w:t>.</w:t>
      </w:r>
    </w:p>
    <w:p w14:paraId="27B49FAD" w14:textId="77777777" w:rsidR="0046259A" w:rsidRDefault="0046259A" w:rsidP="0046259A">
      <w:pPr>
        <w:pStyle w:val="ConcurBodyText"/>
      </w:pPr>
      <w:r>
        <w:t xml:space="preserve">The SAP Help Portal is the central source for all product documentation, release notes, and other content. SAP Concur clients can use the </w:t>
      </w:r>
      <w:hyperlink r:id="rId31">
        <w:r>
          <w:rPr>
            <w:rStyle w:val="Hyperlink"/>
          </w:rPr>
          <w:t>SAP Concur</w:t>
        </w:r>
      </w:hyperlink>
      <w:r>
        <w:t xml:space="preserve"> page on the SAP Help Portal to find the complete library of SAP Concur solutions documentation. </w:t>
      </w:r>
    </w:p>
    <w:p w14:paraId="575E765B" w14:textId="77777777" w:rsidR="0046259A" w:rsidRPr="00941126" w:rsidRDefault="0046259A" w:rsidP="0046259A">
      <w:pPr>
        <w:pStyle w:val="Heading5"/>
      </w:pPr>
      <w:r>
        <w:t>Business Purpose / Client Benefit</w:t>
      </w:r>
    </w:p>
    <w:p w14:paraId="5DEF57F9" w14:textId="77777777" w:rsidR="0046259A" w:rsidRDefault="0046259A" w:rsidP="0046259A">
      <w:pPr>
        <w:pStyle w:val="ConcurBodyText"/>
      </w:pPr>
      <w:r>
        <w:t xml:space="preserve">Because the links to product documentation from the SAP Concur solutions UI point to English-only content, the experience is not optimal for users that view the UI in languages other than English. In addition, direct links to a single document prevent the user from viewing and navigating the entire content library. </w:t>
      </w:r>
    </w:p>
    <w:p w14:paraId="420EE045" w14:textId="77777777" w:rsidR="0046259A" w:rsidRPr="00941126" w:rsidRDefault="0046259A" w:rsidP="0046259A">
      <w:pPr>
        <w:pStyle w:val="ConcurBodyText"/>
      </w:pPr>
      <w:r w:rsidRPr="006D42B6">
        <w:rPr>
          <w:highlight w:val="yellow"/>
        </w:rPr>
        <w:t xml:space="preserve">To align with SAP best practices, in June 2023, SAP Concur began removing direct links from the SAP Concur solutions UI that point to product documentation on concurtraining.com. This process will </w:t>
      </w:r>
      <w:r>
        <w:rPr>
          <w:highlight w:val="yellow"/>
        </w:rPr>
        <w:t>continue in</w:t>
      </w:r>
      <w:r w:rsidRPr="006D42B6">
        <w:rPr>
          <w:highlight w:val="yellow"/>
        </w:rPr>
        <w:t xml:space="preserve"> 2024.</w:t>
      </w:r>
    </w:p>
    <w:p w14:paraId="4FBE97B9" w14:textId="77777777" w:rsidR="0046259A" w:rsidRDefault="0046259A" w:rsidP="0046259A">
      <w:pPr>
        <w:pStyle w:val="Heading4"/>
      </w:pPr>
      <w:r>
        <w:t>Admin and End-User Experience</w:t>
      </w:r>
    </w:p>
    <w:p w14:paraId="5DCF7A2F" w14:textId="77777777" w:rsidR="0046259A" w:rsidRDefault="0046259A" w:rsidP="0046259A">
      <w:pPr>
        <w:pStyle w:val="ConcurBodyText"/>
      </w:pPr>
      <w:r>
        <w:t xml:space="preserve">SAP Concur solutions UI pages with links to product documentation will be updated to remove the links. </w:t>
      </w:r>
    </w:p>
    <w:p w14:paraId="7B8F3F14" w14:textId="77777777" w:rsidR="0046259A" w:rsidRDefault="0046259A" w:rsidP="0046259A">
      <w:pPr>
        <w:pStyle w:val="ConcurBodyText"/>
        <w:keepNext/>
        <w:rPr>
          <w:b/>
          <w:bCs/>
        </w:rPr>
      </w:pPr>
      <w:r>
        <w:rPr>
          <w:b/>
          <w:bCs/>
        </w:rPr>
        <w:t>Example</w:t>
      </w:r>
    </w:p>
    <w:p w14:paraId="4173D295" w14:textId="77777777" w:rsidR="0046259A" w:rsidRPr="00EC4B43" w:rsidRDefault="0046259A" w:rsidP="0046259A">
      <w:pPr>
        <w:pStyle w:val="ConcurBodyText"/>
        <w:rPr>
          <w:b/>
          <w:bCs/>
        </w:rPr>
      </w:pPr>
      <w:r>
        <w:rPr>
          <w:noProof/>
          <w:color w:val="2B579A"/>
          <w:shd w:val="clear" w:color="auto" w:fill="E6E6E6"/>
        </w:rPr>
        <w:drawing>
          <wp:inline distT="0" distB="0" distL="0" distR="0" wp14:anchorId="225A66DA" wp14:editId="012870A5">
            <wp:extent cx="4572000" cy="2532888"/>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2532888"/>
                    </a:xfrm>
                    <a:prstGeom prst="rect">
                      <a:avLst/>
                    </a:prstGeom>
                    <a:ln w="6350">
                      <a:solidFill>
                        <a:schemeClr val="tx1"/>
                      </a:solidFill>
                    </a:ln>
                  </pic:spPr>
                </pic:pic>
              </a:graphicData>
            </a:graphic>
          </wp:inline>
        </w:drawing>
      </w:r>
    </w:p>
    <w:p w14:paraId="136282C3" w14:textId="77777777" w:rsidR="0046259A" w:rsidRPr="000D7C9A" w:rsidRDefault="0046259A" w:rsidP="0046259A">
      <w:pPr>
        <w:pStyle w:val="Heading4"/>
      </w:pPr>
      <w:r w:rsidRPr="000D7C9A">
        <w:t>Configuration / Feature Activatio</w:t>
      </w:r>
      <w:r>
        <w:t>n</w:t>
      </w:r>
    </w:p>
    <w:p w14:paraId="19C60920" w14:textId="453F2425" w:rsidR="00F837FE" w:rsidRDefault="0046259A" w:rsidP="0046259A">
      <w:pPr>
        <w:pStyle w:val="ConcurBodyText"/>
      </w:pPr>
      <w:r w:rsidRPr="00D019E2">
        <w:rPr>
          <w:highlight w:val="yellow"/>
        </w:rPr>
        <w:t>This change is being made in phases, starting in 2023 and continuing in 2024.</w:t>
      </w:r>
    </w:p>
    <w:p w14:paraId="0FDB5290" w14:textId="77777777" w:rsidR="00CF14D5" w:rsidRDefault="00CF14D5" w:rsidP="00133521">
      <w:pPr>
        <w:pStyle w:val="Heading3"/>
      </w:pPr>
      <w:bookmarkStart w:id="23" w:name="_Toc156553014"/>
      <w:r>
        <w:t>Translations Available for Security Content</w:t>
      </w:r>
      <w:bookmarkEnd w:id="23"/>
    </w:p>
    <w:p w14:paraId="6BFB08B8" w14:textId="77777777" w:rsidR="00CF14D5" w:rsidRPr="007104B5" w:rsidRDefault="00CF14D5" w:rsidP="00133521">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F14D5" w:rsidRPr="000D7C9A" w14:paraId="26F6B8DB"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88A73B5" w14:textId="77777777" w:rsidR="00CF14D5" w:rsidRPr="000D7C9A" w:rsidRDefault="00CF14D5" w:rsidP="0013352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28599C8" w14:textId="77777777" w:rsidR="00CF14D5" w:rsidRPr="000D7C9A" w:rsidRDefault="00CF14D5" w:rsidP="0013352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A695BE2" w14:textId="77777777" w:rsidR="00CF14D5" w:rsidRPr="000D7C9A" w:rsidRDefault="00CF14D5" w:rsidP="00133521">
            <w:pPr>
              <w:pStyle w:val="ConcurTableHeadCentered8pt"/>
            </w:pPr>
            <w:r w:rsidRPr="000D7C9A">
              <w:t>Feature Target Release Date</w:t>
            </w:r>
          </w:p>
        </w:tc>
      </w:tr>
      <w:tr w:rsidR="00CF14D5" w:rsidRPr="000D7C9A" w14:paraId="4A598715"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21E7589" w14:textId="77777777" w:rsidR="00CF14D5" w:rsidRPr="000D7C9A" w:rsidRDefault="00CF14D5" w:rsidP="00133521">
            <w:pPr>
              <w:pStyle w:val="ConcurTableText8ptCenter"/>
              <w:keepNext/>
            </w:pPr>
            <w:r>
              <w:t>January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58FE9A7" w14:textId="77777777" w:rsidR="00CF14D5" w:rsidRPr="000D7C9A" w:rsidRDefault="00CF14D5" w:rsidP="0013352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D038030" w14:textId="77777777" w:rsidR="00CF14D5" w:rsidRPr="000D7C9A" w:rsidRDefault="00CF14D5" w:rsidP="00133521">
            <w:pPr>
              <w:pStyle w:val="ConcurTableText8ptCenter"/>
              <w:keepNext/>
            </w:pPr>
            <w:r>
              <w:t>February 5, 2024</w:t>
            </w:r>
          </w:p>
        </w:tc>
      </w:tr>
      <w:tr w:rsidR="00CF14D5" w:rsidRPr="000D7C9A" w14:paraId="7F8828BD" w14:textId="77777777" w:rsidTr="001D2D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9FFBB4" w14:textId="77777777" w:rsidR="00CF14D5" w:rsidRPr="000D7C9A" w:rsidRDefault="00CF14D5" w:rsidP="0013352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58FE0A2" w14:textId="77777777" w:rsidR="00CF14D5" w:rsidRDefault="00CF14D5" w:rsidP="00133521">
      <w:pPr>
        <w:pStyle w:val="ConcurBodyText"/>
        <w:keepNext/>
        <w:rPr>
          <w:b/>
          <w:bCs/>
        </w:rPr>
      </w:pPr>
      <w:r>
        <w:rPr>
          <w:b/>
          <w:bCs/>
        </w:rPr>
        <w:t>Applies to:</w:t>
      </w:r>
    </w:p>
    <w:p w14:paraId="1BA97800" w14:textId="57D66E39" w:rsidR="00CF14D5" w:rsidRDefault="00CF14D5" w:rsidP="00133521">
      <w:pPr>
        <w:pStyle w:val="ApplicableProducts"/>
      </w:pPr>
      <w:bookmarkStart w:id="24" w:name="_Toc156553015"/>
      <w:r>
        <w:t>All Products | All Editions</w:t>
      </w:r>
      <w:bookmarkEnd w:id="24"/>
    </w:p>
    <w:p w14:paraId="4F6D66F9" w14:textId="77777777" w:rsidR="00CF14D5" w:rsidRDefault="00CF14D5" w:rsidP="00133521">
      <w:pPr>
        <w:pStyle w:val="Heading4"/>
      </w:pPr>
      <w:r w:rsidRPr="000D7C9A">
        <w:t>Overview</w:t>
      </w:r>
    </w:p>
    <w:p w14:paraId="33144988" w14:textId="77777777" w:rsidR="00CF14D5" w:rsidRPr="00804B5D" w:rsidRDefault="00CF14D5" w:rsidP="00014578">
      <w:pPr>
        <w:pStyle w:val="ConcurBodyText"/>
      </w:pPr>
      <w:r>
        <w:t xml:space="preserve">When the January translations are published, typically two weeks after the English content is published, the </w:t>
      </w:r>
      <w:hyperlink r:id="rId33" w:history="1">
        <w:r>
          <w:rPr>
            <w:rStyle w:val="Hyperlink"/>
          </w:rPr>
          <w:t>Protect Your SAP Concur Cloud</w:t>
        </w:r>
      </w:hyperlink>
      <w:r>
        <w:t xml:space="preserve"> deliverable will be available in six additional languages:</w:t>
      </w:r>
    </w:p>
    <w:p w14:paraId="2C55AF8A" w14:textId="77777777" w:rsidR="00CF14D5" w:rsidRDefault="00CF14D5" w:rsidP="00CF14D5">
      <w:pPr>
        <w:pStyle w:val="ConcurBullet"/>
        <w:numPr>
          <w:ilvl w:val="0"/>
          <w:numId w:val="31"/>
        </w:numPr>
        <w:tabs>
          <w:tab w:val="clear" w:pos="1080"/>
        </w:tabs>
        <w:ind w:left="720"/>
      </w:pPr>
      <w:r>
        <w:t>Chinese Simplified</w:t>
      </w:r>
    </w:p>
    <w:p w14:paraId="6E3BFF65" w14:textId="77777777" w:rsidR="00CF14D5" w:rsidRDefault="00CF14D5" w:rsidP="00CF14D5">
      <w:pPr>
        <w:pStyle w:val="ConcurBullet"/>
        <w:numPr>
          <w:ilvl w:val="0"/>
          <w:numId w:val="31"/>
        </w:numPr>
        <w:tabs>
          <w:tab w:val="clear" w:pos="1080"/>
        </w:tabs>
        <w:ind w:left="720"/>
      </w:pPr>
      <w:r>
        <w:t>French</w:t>
      </w:r>
    </w:p>
    <w:p w14:paraId="0EC1C3B9" w14:textId="77777777" w:rsidR="00CF14D5" w:rsidRDefault="00CF14D5" w:rsidP="00CF14D5">
      <w:pPr>
        <w:pStyle w:val="ConcurBullet"/>
        <w:numPr>
          <w:ilvl w:val="0"/>
          <w:numId w:val="31"/>
        </w:numPr>
        <w:tabs>
          <w:tab w:val="clear" w:pos="1080"/>
        </w:tabs>
        <w:ind w:left="720"/>
      </w:pPr>
      <w:r>
        <w:t>German</w:t>
      </w:r>
    </w:p>
    <w:p w14:paraId="3A7E57C4" w14:textId="77777777" w:rsidR="00CF14D5" w:rsidRDefault="00CF14D5" w:rsidP="00CF14D5">
      <w:pPr>
        <w:pStyle w:val="ConcurBullet"/>
        <w:numPr>
          <w:ilvl w:val="0"/>
          <w:numId w:val="31"/>
        </w:numPr>
        <w:tabs>
          <w:tab w:val="clear" w:pos="1080"/>
        </w:tabs>
        <w:ind w:left="720"/>
      </w:pPr>
      <w:r>
        <w:t>Japanese</w:t>
      </w:r>
    </w:p>
    <w:p w14:paraId="1BF9BF97" w14:textId="77777777" w:rsidR="00CF14D5" w:rsidRDefault="00CF14D5" w:rsidP="00CF14D5">
      <w:pPr>
        <w:pStyle w:val="ConcurBullet"/>
        <w:numPr>
          <w:ilvl w:val="0"/>
          <w:numId w:val="31"/>
        </w:numPr>
        <w:tabs>
          <w:tab w:val="clear" w:pos="1080"/>
        </w:tabs>
        <w:ind w:left="720"/>
      </w:pPr>
      <w:r>
        <w:t>Portuguese for Brazil</w:t>
      </w:r>
    </w:p>
    <w:p w14:paraId="5737BEF9" w14:textId="77777777" w:rsidR="00CF14D5" w:rsidRPr="007104B5" w:rsidRDefault="00CF14D5" w:rsidP="00CF14D5">
      <w:pPr>
        <w:pStyle w:val="ConcurBullet"/>
        <w:numPr>
          <w:ilvl w:val="0"/>
          <w:numId w:val="31"/>
        </w:numPr>
        <w:tabs>
          <w:tab w:val="clear" w:pos="1080"/>
        </w:tabs>
        <w:ind w:left="720"/>
      </w:pPr>
      <w:r>
        <w:t>Spanish</w:t>
      </w:r>
    </w:p>
    <w:p w14:paraId="10A63C5D" w14:textId="77777777" w:rsidR="00CF14D5" w:rsidRPr="00941126" w:rsidRDefault="00CF14D5" w:rsidP="00CF14D5">
      <w:pPr>
        <w:pStyle w:val="Heading5"/>
      </w:pPr>
      <w:r>
        <w:t>Business Purpose / Client Benefit</w:t>
      </w:r>
    </w:p>
    <w:p w14:paraId="54667075" w14:textId="77777777" w:rsidR="00CF14D5" w:rsidRPr="00941126" w:rsidRDefault="00CF14D5" w:rsidP="00CF14D5">
      <w:pPr>
        <w:pStyle w:val="ConcurBodyText"/>
      </w:pPr>
      <w:r>
        <w:t>This change improves the usability of the content.</w:t>
      </w:r>
    </w:p>
    <w:p w14:paraId="78F52CF0" w14:textId="77777777" w:rsidR="00CF14D5" w:rsidRDefault="00CF14D5" w:rsidP="00CF14D5">
      <w:pPr>
        <w:pStyle w:val="Heading4"/>
      </w:pPr>
      <w:r>
        <w:t>End-User Experience</w:t>
      </w:r>
    </w:p>
    <w:p w14:paraId="70C9FDBA" w14:textId="77777777" w:rsidR="00CF14D5" w:rsidRDefault="00CF14D5" w:rsidP="00CF14D5">
      <w:pPr>
        <w:pStyle w:val="ConcurBodyText"/>
      </w:pPr>
      <w:r>
        <w:t>When a customer chooses a language from the language list, the content on the page will be presented in the chosen language.</w:t>
      </w:r>
    </w:p>
    <w:p w14:paraId="1017C33B" w14:textId="77777777" w:rsidR="00CF14D5" w:rsidRPr="00163017" w:rsidRDefault="00CF14D5" w:rsidP="00CF14D5">
      <w:pPr>
        <w:pStyle w:val="ConcurBodyText"/>
      </w:pPr>
      <w:r>
        <w:rPr>
          <w:noProof/>
        </w:rPr>
        <w:drawing>
          <wp:inline distT="0" distB="0" distL="0" distR="0" wp14:anchorId="78E8125A" wp14:editId="7A14F13D">
            <wp:extent cx="5486400" cy="2313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313940"/>
                    </a:xfrm>
                    <a:prstGeom prst="rect">
                      <a:avLst/>
                    </a:prstGeom>
                  </pic:spPr>
                </pic:pic>
              </a:graphicData>
            </a:graphic>
          </wp:inline>
        </w:drawing>
      </w:r>
    </w:p>
    <w:p w14:paraId="7AA96F3E" w14:textId="77777777" w:rsidR="00CF14D5" w:rsidRPr="000D7C9A" w:rsidRDefault="00CF14D5" w:rsidP="00CF14D5">
      <w:pPr>
        <w:pStyle w:val="Heading4"/>
      </w:pPr>
      <w:r w:rsidRPr="000D7C9A">
        <w:t>Configuration / Feature Activatio</w:t>
      </w:r>
      <w:r>
        <w:t>n</w:t>
      </w:r>
    </w:p>
    <w:p w14:paraId="422892DA" w14:textId="511DA24C" w:rsidR="00C472DA" w:rsidRPr="00C71263" w:rsidRDefault="00CF14D5" w:rsidP="00CF14D5">
      <w:pPr>
        <w:pStyle w:val="ConcurBodyText"/>
      </w:pPr>
      <w:r>
        <w:t>This change occurs automatically.</w:t>
      </w:r>
    </w:p>
    <w:p w14:paraId="607578E1" w14:textId="7BCB9FA0" w:rsidR="00A40D77" w:rsidRPr="00C71263" w:rsidRDefault="00A40D77" w:rsidP="008668FD">
      <w:pPr>
        <w:pStyle w:val="Heading2"/>
      </w:pPr>
      <w:bookmarkStart w:id="25" w:name="_Toc156553016"/>
      <w:r w:rsidRPr="00C71263">
        <w:t>SAP Fiori Themes</w:t>
      </w:r>
      <w:bookmarkEnd w:id="25"/>
    </w:p>
    <w:p w14:paraId="03C211B8" w14:textId="77777777" w:rsidR="001A4C18" w:rsidRPr="004D4D4C" w:rsidRDefault="001A4C18" w:rsidP="001A4C18">
      <w:pPr>
        <w:pStyle w:val="Heading3"/>
      </w:pPr>
      <w:bookmarkStart w:id="26" w:name="_Toc156553017"/>
      <w:r w:rsidRPr="004D4D4C">
        <w:t>**Ongoing** SAP Fiori Horizon Themes for Concur Mobile and Web</w:t>
      </w:r>
      <w:bookmarkEnd w:id="26"/>
      <w:r w:rsidRPr="004D4D4C">
        <w:t xml:space="preserve"> </w:t>
      </w:r>
    </w:p>
    <w:p w14:paraId="472E6469" w14:textId="77777777" w:rsidR="001A4C18" w:rsidRPr="004D4D4C" w:rsidRDefault="001A4C18" w:rsidP="001A4C1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4C18" w:rsidRPr="004D4D4C" w14:paraId="09DF084B"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CEDC32" w14:textId="77777777" w:rsidR="001A4C18" w:rsidRPr="004D4D4C" w:rsidRDefault="001A4C18" w:rsidP="001D2DFB">
            <w:pPr>
              <w:pStyle w:val="ConcurTableHeadCentered8pt"/>
            </w:pPr>
            <w:r w:rsidRPr="004D4D4C">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FE25203" w14:textId="77777777" w:rsidR="001A4C18" w:rsidRPr="004D4D4C" w:rsidRDefault="001A4C18" w:rsidP="001D2DFB">
            <w:pPr>
              <w:pStyle w:val="ConcurTableHeadCentered8pt"/>
            </w:pPr>
            <w:r w:rsidRPr="004D4D4C">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87133DA" w14:textId="77777777" w:rsidR="001A4C18" w:rsidRPr="004D4D4C" w:rsidRDefault="001A4C18" w:rsidP="001D2DFB">
            <w:pPr>
              <w:pStyle w:val="ConcurTableHeadCentered8pt"/>
            </w:pPr>
            <w:r w:rsidRPr="004D4D4C">
              <w:t>Feature Target Release Date</w:t>
            </w:r>
          </w:p>
        </w:tc>
      </w:tr>
      <w:tr w:rsidR="001A4C18" w:rsidRPr="004D4D4C" w14:paraId="7F7AB098"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4DCD68" w14:textId="77777777" w:rsidR="001A4C18" w:rsidRPr="004D4D4C" w:rsidRDefault="001A4C18" w:rsidP="001D2DFB">
            <w:pPr>
              <w:pStyle w:val="ConcurTableText8ptCenter"/>
              <w:keepNext/>
            </w:pPr>
            <w:r w:rsidRPr="004D4D4C">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FCDF668" w14:textId="77777777" w:rsidR="001A4C18" w:rsidRPr="00975B6E" w:rsidRDefault="001A4C18" w:rsidP="001D2DFB">
            <w:pPr>
              <w:pStyle w:val="ConcurTableText8ptCenter"/>
              <w:keepNext/>
              <w:rPr>
                <w:highlight w:val="yellow"/>
              </w:rPr>
            </w:pPr>
            <w:r>
              <w:rPr>
                <w:highlight w:val="yellow"/>
              </w:rPr>
              <w:t>January</w:t>
            </w:r>
            <w:r w:rsidRPr="00975B6E">
              <w:rPr>
                <w:highlight w:val="yellow"/>
              </w:rPr>
              <w:t xml:space="preserve"> </w:t>
            </w:r>
            <w:r>
              <w:rPr>
                <w:highlight w:val="yellow"/>
              </w:rPr>
              <w:t>19</w:t>
            </w:r>
            <w:r w:rsidRPr="00975B6E">
              <w:rPr>
                <w:highlight w:val="yellow"/>
              </w:rPr>
              <w:t>, 202</w:t>
            </w:r>
            <w:r>
              <w:rPr>
                <w:highlight w:val="yellow"/>
              </w:rPr>
              <w:t>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72D5A2" w14:textId="77777777" w:rsidR="001A4C18" w:rsidRPr="004D4D4C" w:rsidRDefault="001A4C18" w:rsidP="001D2DFB">
            <w:pPr>
              <w:pStyle w:val="ConcurTableText8ptCenter"/>
              <w:keepNext/>
            </w:pPr>
            <w:r w:rsidRPr="00C4755F">
              <w:rPr>
                <w:highlight w:val="yellow"/>
              </w:rPr>
              <w:t>Phased release: May 2023 through April 10, 2024</w:t>
            </w:r>
          </w:p>
        </w:tc>
      </w:tr>
      <w:tr w:rsidR="001A4C18" w:rsidRPr="004D4D4C" w14:paraId="3F04DD59" w14:textId="77777777" w:rsidTr="001D2D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0D5A417" w14:textId="77777777" w:rsidR="001A4C18" w:rsidRPr="004D4D4C" w:rsidRDefault="001A4C18" w:rsidP="001D2DFB">
            <w:pPr>
              <w:pStyle w:val="ConcurTableText8ptCenter"/>
              <w:keepNext/>
            </w:pPr>
            <w:r w:rsidRPr="004D4D4C">
              <w:t>Any changes since the previous monthly release are highlighted in yellow in this release note.</w:t>
            </w:r>
          </w:p>
        </w:tc>
      </w:tr>
    </w:tbl>
    <w:p w14:paraId="38AC74C0" w14:textId="77777777" w:rsidR="001A4C18" w:rsidRPr="004D4D4C" w:rsidRDefault="001A4C18" w:rsidP="001A4C18">
      <w:pPr>
        <w:pStyle w:val="ConcurBodyText"/>
        <w:rPr>
          <w:b/>
          <w:bCs/>
        </w:rPr>
      </w:pPr>
      <w:r w:rsidRPr="004D4D4C">
        <w:rPr>
          <w:b/>
          <w:bCs/>
        </w:rPr>
        <w:t>Applies to:</w:t>
      </w:r>
    </w:p>
    <w:p w14:paraId="4B07C649" w14:textId="77777777" w:rsidR="001A4C18" w:rsidRPr="004D4D4C" w:rsidRDefault="001A4C18" w:rsidP="001A4C18">
      <w:pPr>
        <w:pStyle w:val="ApplicableProducts"/>
      </w:pPr>
      <w:bookmarkStart w:id="27" w:name="_Toc156553018"/>
      <w:r w:rsidRPr="004D4D4C">
        <w:t>All Products | All Editions</w:t>
      </w:r>
      <w:bookmarkEnd w:id="27"/>
    </w:p>
    <w:p w14:paraId="044EC4E0" w14:textId="77777777" w:rsidR="001A4C18" w:rsidRPr="004D4D4C" w:rsidRDefault="001A4C18" w:rsidP="001A4C18">
      <w:pPr>
        <w:pStyle w:val="Heading4"/>
      </w:pPr>
      <w:r w:rsidRPr="004D4D4C">
        <w:t>Overview</w:t>
      </w:r>
    </w:p>
    <w:p w14:paraId="5CE37D7F" w14:textId="77777777" w:rsidR="001A4C18" w:rsidRPr="007536BE" w:rsidRDefault="001A4C18" w:rsidP="001A4C18">
      <w:pPr>
        <w:pStyle w:val="ConcurBodyText"/>
      </w:pPr>
      <w:r w:rsidRPr="007536BE">
        <w:t xml:space="preserve">SAP Concur has adopted the SAP Fiori with Horizon visual design theme family as the default appearance for SAP Concur solutions. </w:t>
      </w:r>
    </w:p>
    <w:p w14:paraId="1E524CDA" w14:textId="77777777" w:rsidR="001A4C18" w:rsidRPr="007536BE" w:rsidRDefault="001A4C18" w:rsidP="001A4C18">
      <w:pPr>
        <w:pStyle w:val="ConcurBodyText"/>
      </w:pPr>
      <w:r w:rsidRPr="007536BE">
        <w:t>Implementation of the SAP Fiori with Horizon visual design theme impacts the look and feel of SAP Concur solutions by updating fonts, font sizes, icons, colors, and shapes. In addition, in both the SAP Concur mobile and web UI, navigation from the home page is slightly modified.</w:t>
      </w:r>
    </w:p>
    <w:p w14:paraId="565B0742" w14:textId="77777777" w:rsidR="001A4C18" w:rsidRDefault="001A4C18" w:rsidP="001A4C18">
      <w:pPr>
        <w:pStyle w:val="ConcurBodyText"/>
      </w:pPr>
      <w:r w:rsidRPr="00C4755F">
        <w:rPr>
          <w:highlight w:val="yellow"/>
        </w:rPr>
        <w:t xml:space="preserve">Introduction of the </w:t>
      </w:r>
      <w:bookmarkStart w:id="28" w:name="_Int_C2LGL3aS"/>
      <w:r w:rsidRPr="00C4755F">
        <w:rPr>
          <w:highlight w:val="yellow"/>
        </w:rPr>
        <w:t>new design</w:t>
      </w:r>
      <w:bookmarkEnd w:id="28"/>
      <w:r w:rsidRPr="00C4755F">
        <w:rPr>
          <w:highlight w:val="yellow"/>
        </w:rPr>
        <w:t xml:space="preserve"> themes has been phased beginning on May 20, 2023. SAP Concur plans to fully implement the new themes, decommissioning the current, legacy (Gateway) theme, on April 10, 2024.</w:t>
      </w:r>
    </w:p>
    <w:p w14:paraId="7D32546D" w14:textId="77777777" w:rsidR="001A4C18" w:rsidRPr="00D149A2" w:rsidRDefault="001A4C18" w:rsidP="001A4C18">
      <w:pPr>
        <w:pStyle w:val="ConcurNote"/>
        <w:rPr>
          <w:highlight w:val="yellow"/>
        </w:rPr>
      </w:pPr>
      <w:r w:rsidRPr="00D149A2">
        <w:rPr>
          <w:highlight w:val="yellow"/>
        </w:rPr>
        <w:t>The legacy (Gateway) theme is not available to new clients</w:t>
      </w:r>
      <w:r>
        <w:rPr>
          <w:highlight w:val="yellow"/>
        </w:rPr>
        <w:t>. New clients automatically default to the Fiori for Horizon Morning Horizon theme</w:t>
      </w:r>
      <w:r w:rsidRPr="00D149A2">
        <w:rPr>
          <w:highlight w:val="yellow"/>
        </w:rPr>
        <w:t>.</w:t>
      </w:r>
    </w:p>
    <w:p w14:paraId="0EDDD78E" w14:textId="77777777" w:rsidR="001A4C18" w:rsidRPr="004D4D4C" w:rsidRDefault="001A4C18" w:rsidP="001A4C18">
      <w:pPr>
        <w:pStyle w:val="Heading5"/>
      </w:pPr>
      <w:r w:rsidRPr="004D4D4C">
        <w:t>Business Purpose / Client Benefit</w:t>
      </w:r>
    </w:p>
    <w:p w14:paraId="6FA32319" w14:textId="77777777" w:rsidR="001A4C18" w:rsidRPr="004D4D4C" w:rsidRDefault="001A4C18" w:rsidP="001A4C18">
      <w:pPr>
        <w:pStyle w:val="ConcurBodyText"/>
      </w:pPr>
      <w:r w:rsidRPr="004D4D4C">
        <w:t>These changes improve the overall user experience, better support accessibility features, and help provide a consistent user experience across all SAP products.</w:t>
      </w:r>
    </w:p>
    <w:p w14:paraId="60865EFB" w14:textId="77777777" w:rsidR="001A4C18" w:rsidRPr="004D4D4C" w:rsidRDefault="001A4C18" w:rsidP="001A4C18">
      <w:pPr>
        <w:pStyle w:val="Heading4"/>
      </w:pPr>
      <w:r w:rsidRPr="004D4D4C">
        <w:t>Admin Experience</w:t>
      </w:r>
    </w:p>
    <w:p w14:paraId="1DF6A86A" w14:textId="77777777" w:rsidR="001A4C18" w:rsidRPr="004D4D4C" w:rsidRDefault="001A4C18" w:rsidP="001A4C18">
      <w:pPr>
        <w:pStyle w:val="Heading5"/>
      </w:pPr>
      <w:r w:rsidRPr="004D4D4C">
        <w:t>Mobile</w:t>
      </w:r>
    </w:p>
    <w:p w14:paraId="1AA7AD32" w14:textId="77777777" w:rsidR="001A4C18" w:rsidRPr="004D4D4C" w:rsidRDefault="001A4C18" w:rsidP="001A4C18">
      <w:pPr>
        <w:pStyle w:val="ConcurBodyText"/>
      </w:pPr>
      <w:r w:rsidRPr="004D4D4C">
        <w:t>SAP Concur has implemented SAP Fiori with Horizon in the Mobile app.</w:t>
      </w:r>
    </w:p>
    <w:p w14:paraId="2DAC23F8" w14:textId="77777777" w:rsidR="001A4C18" w:rsidRPr="004D4D4C" w:rsidRDefault="001A4C18" w:rsidP="001A4C18">
      <w:pPr>
        <w:pStyle w:val="Heading5"/>
      </w:pPr>
      <w:r w:rsidRPr="004D4D4C">
        <w:t>Web UI</w:t>
      </w:r>
    </w:p>
    <w:p w14:paraId="3FEC9B8A" w14:textId="77777777" w:rsidR="001A4C18" w:rsidRPr="004D4D4C" w:rsidRDefault="001A4C18" w:rsidP="001A4C18">
      <w:pPr>
        <w:pStyle w:val="ConcurBodyTextIndent"/>
        <w:ind w:left="0"/>
        <w:rPr>
          <w:b/>
          <w:bCs/>
        </w:rPr>
      </w:pPr>
      <w:r w:rsidRPr="004D4D4C">
        <w:t>SAP Concur began implementing SAP Fiori with Horizon themes in phases beginning in May 2023:</w:t>
      </w:r>
    </w:p>
    <w:p w14:paraId="7317CAAE" w14:textId="77777777" w:rsidR="001A4C18" w:rsidRPr="004D4D4C" w:rsidRDefault="001A4C18" w:rsidP="001A4C18">
      <w:pPr>
        <w:pStyle w:val="ConcurBodyText"/>
      </w:pPr>
      <w:r w:rsidRPr="004D4D4C">
        <w:rPr>
          <w:b/>
          <w:bCs/>
        </w:rPr>
        <w:t>Phase 1 – May 20, 2023, and June 22, 2023</w:t>
      </w:r>
      <w:r w:rsidRPr="004D4D4C">
        <w:t xml:space="preserve">: On May 20, 2023, SAP Concur implemented </w:t>
      </w:r>
      <w:r w:rsidRPr="004D4D4C">
        <w:rPr>
          <w:b/>
          <w:bCs/>
        </w:rPr>
        <w:t>Theme Settings</w:t>
      </w:r>
      <w:r w:rsidRPr="004D4D4C">
        <w:t xml:space="preserve"> for SAP Concur Professional edition clients and for most Standard edition clients. On June 22, 2023, </w:t>
      </w:r>
      <w:r w:rsidRPr="004D4D4C">
        <w:rPr>
          <w:b/>
          <w:bCs/>
        </w:rPr>
        <w:t xml:space="preserve">Theme Settings </w:t>
      </w:r>
      <w:r w:rsidRPr="004D4D4C">
        <w:t xml:space="preserve">were enabled for the remaining Standard edition clients. </w:t>
      </w:r>
    </w:p>
    <w:p w14:paraId="72C77556" w14:textId="77777777" w:rsidR="001A4C18" w:rsidRPr="004D4D4C" w:rsidRDefault="001A4C18" w:rsidP="001A4C18">
      <w:pPr>
        <w:pStyle w:val="ConcurBodyText"/>
      </w:pPr>
      <w:r>
        <w:t>During phase 1, a</w:t>
      </w:r>
      <w:r w:rsidRPr="004D4D4C">
        <w:t xml:space="preserve">dmins with the required permissions </w:t>
      </w:r>
      <w:r>
        <w:t>accessed</w:t>
      </w:r>
      <w:r w:rsidRPr="004D4D4C">
        <w:t xml:space="preserve"> </w:t>
      </w:r>
      <w:r w:rsidRPr="004D4D4C">
        <w:rPr>
          <w:b/>
          <w:bCs/>
        </w:rPr>
        <w:t>Theme Settings</w:t>
      </w:r>
      <w:r w:rsidRPr="004D4D4C">
        <w:t xml:space="preserve"> </w:t>
      </w:r>
      <w:r>
        <w:t>to</w:t>
      </w:r>
      <w:r w:rsidRPr="004D4D4C">
        <w:t xml:space="preserve"> choose between the following options:</w:t>
      </w:r>
    </w:p>
    <w:p w14:paraId="68ED5575" w14:textId="77777777" w:rsidR="001A4C18" w:rsidRPr="004D4D4C" w:rsidRDefault="001A4C18" w:rsidP="001A4C18">
      <w:pPr>
        <w:pStyle w:val="ConcurBullet"/>
        <w:numPr>
          <w:ilvl w:val="0"/>
          <w:numId w:val="31"/>
        </w:numPr>
        <w:tabs>
          <w:tab w:val="clear" w:pos="1080"/>
        </w:tabs>
        <w:ind w:left="720"/>
      </w:pPr>
      <w:r w:rsidRPr="004D4D4C">
        <w:rPr>
          <w:b/>
          <w:bCs/>
        </w:rPr>
        <w:t xml:space="preserve">Legacy Concur UI: </w:t>
      </w:r>
      <w:r w:rsidRPr="004D4D4C">
        <w:t>End users only see the legacy Concur Gateway theme.</w:t>
      </w:r>
    </w:p>
    <w:p w14:paraId="73F45506" w14:textId="77777777" w:rsidR="001A4C18" w:rsidRPr="004D4D4C" w:rsidRDefault="001A4C18" w:rsidP="001A4C18">
      <w:pPr>
        <w:pStyle w:val="ConcurBullet"/>
        <w:numPr>
          <w:ilvl w:val="0"/>
          <w:numId w:val="31"/>
        </w:numPr>
        <w:tabs>
          <w:tab w:val="clear" w:pos="1080"/>
        </w:tabs>
        <w:ind w:left="720"/>
      </w:pPr>
      <w:r w:rsidRPr="004D4D4C">
        <w:rPr>
          <w:b/>
          <w:bCs/>
        </w:rPr>
        <w:t xml:space="preserve">Legacy Concur UI and Fiori Horizon: </w:t>
      </w:r>
      <w:r w:rsidRPr="004D4D4C">
        <w:t xml:space="preserve">End users see the legacy Concur Gateway theme by default. On the </w:t>
      </w:r>
      <w:r w:rsidRPr="004D4D4C">
        <w:rPr>
          <w:b/>
          <w:bCs/>
        </w:rPr>
        <w:t xml:space="preserve">Profile Settings &gt; System Settings </w:t>
      </w:r>
      <w:r w:rsidRPr="004D4D4C">
        <w:t xml:space="preserve">page, they can choose between the Concur Gateway theme, Morning Horizon, Evening Horizon, and </w:t>
      </w:r>
      <w:bookmarkStart w:id="29" w:name="_Int_1V45MDEO"/>
      <w:r w:rsidRPr="004D4D4C">
        <w:t>high contrast</w:t>
      </w:r>
      <w:bookmarkEnd w:id="29"/>
      <w:r w:rsidRPr="004D4D4C">
        <w:t xml:space="preserve"> themes.</w:t>
      </w:r>
    </w:p>
    <w:p w14:paraId="7F6EBA1E" w14:textId="77777777" w:rsidR="001A4C18" w:rsidRPr="004D4D4C" w:rsidRDefault="001A4C18" w:rsidP="001A4C18">
      <w:pPr>
        <w:pStyle w:val="ConcurBullet"/>
        <w:numPr>
          <w:ilvl w:val="0"/>
          <w:numId w:val="31"/>
        </w:numPr>
        <w:tabs>
          <w:tab w:val="clear" w:pos="1080"/>
        </w:tabs>
        <w:ind w:left="720"/>
      </w:pPr>
      <w:r w:rsidRPr="004D4D4C">
        <w:rPr>
          <w:b/>
          <w:bCs/>
        </w:rPr>
        <w:t xml:space="preserve">Fiori Horizon: </w:t>
      </w:r>
      <w:r w:rsidRPr="004D4D4C">
        <w:t xml:space="preserve">End users see Morning Horizon by default. On the </w:t>
      </w:r>
      <w:r w:rsidRPr="004D4D4C">
        <w:rPr>
          <w:b/>
          <w:bCs/>
        </w:rPr>
        <w:t xml:space="preserve">Profile Settings &gt; System Settings </w:t>
      </w:r>
      <w:r w:rsidRPr="004D4D4C">
        <w:t xml:space="preserve">page they can choose between the Morning Horizon, Evening Horizon, and </w:t>
      </w:r>
      <w:bookmarkStart w:id="30" w:name="_Int_cgsEcVjg"/>
      <w:r w:rsidRPr="004D4D4C">
        <w:t>high contrast</w:t>
      </w:r>
      <w:bookmarkEnd w:id="30"/>
      <w:r w:rsidRPr="004D4D4C">
        <w:t xml:space="preserve"> themes.</w:t>
      </w:r>
    </w:p>
    <w:p w14:paraId="55E70350" w14:textId="77777777" w:rsidR="001A4C18" w:rsidRPr="004D4D4C" w:rsidRDefault="001A4C18" w:rsidP="001A4C18">
      <w:pPr>
        <w:pStyle w:val="ConcurBullet"/>
        <w:numPr>
          <w:ilvl w:val="0"/>
          <w:numId w:val="0"/>
        </w:numPr>
        <w:ind w:left="720"/>
      </w:pPr>
      <w:r w:rsidRPr="004D4D4C">
        <w:rPr>
          <w:noProof/>
        </w:rPr>
        <w:drawing>
          <wp:inline distT="0" distB="0" distL="0" distR="0" wp14:anchorId="1D11F882" wp14:editId="55774940">
            <wp:extent cx="4314286" cy="24761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4286" cy="2476190"/>
                    </a:xfrm>
                    <a:prstGeom prst="rect">
                      <a:avLst/>
                    </a:prstGeom>
                  </pic:spPr>
                </pic:pic>
              </a:graphicData>
            </a:graphic>
          </wp:inline>
        </w:drawing>
      </w:r>
    </w:p>
    <w:p w14:paraId="1A76FBFE" w14:textId="77777777" w:rsidR="001A4C18" w:rsidRDefault="001A4C18" w:rsidP="001A4C18">
      <w:pPr>
        <w:pStyle w:val="ConcurBodyText"/>
      </w:pPr>
      <w:r w:rsidRPr="007536BE">
        <w:rPr>
          <w:b/>
          <w:bCs/>
        </w:rPr>
        <w:t xml:space="preserve">Phase 2 – Beginning October 2, 2023: </w:t>
      </w:r>
      <w:r w:rsidRPr="009B6F35">
        <w:rPr>
          <w:highlight w:val="yellow"/>
        </w:rPr>
        <w:t>On October 2, 2023, SAP Concur began setting Morning Horizon as the default SAP Concur UI theme for most clients.</w:t>
      </w:r>
      <w:r w:rsidRPr="007536BE">
        <w:t xml:space="preserve"> </w:t>
      </w:r>
    </w:p>
    <w:p w14:paraId="61ADF046" w14:textId="77777777" w:rsidR="001A4C18" w:rsidRPr="009B6F35" w:rsidRDefault="001A4C18" w:rsidP="001A4C18">
      <w:pPr>
        <w:pStyle w:val="ConcurNote"/>
        <w:rPr>
          <w:highlight w:val="yellow"/>
        </w:rPr>
      </w:pPr>
      <w:r w:rsidRPr="009B6F35">
        <w:rPr>
          <w:highlight w:val="yellow"/>
        </w:rPr>
        <w:t>Clients in the China Datacenter entered Phase 2 on January 8, 2024</w:t>
      </w:r>
      <w:r>
        <w:rPr>
          <w:highlight w:val="yellow"/>
        </w:rPr>
        <w:t xml:space="preserve">. As of January 8, 2024, these clients will proceed to Phase 3 on April 10, 2024, as documented in the sections that follow. </w:t>
      </w:r>
      <w:r w:rsidRPr="009B6F35">
        <w:rPr>
          <w:highlight w:val="yellow"/>
        </w:rPr>
        <w:t xml:space="preserve"> </w:t>
      </w:r>
    </w:p>
    <w:p w14:paraId="68E7A5B0" w14:textId="77777777" w:rsidR="001A4C18" w:rsidRPr="007536BE" w:rsidRDefault="001A4C18" w:rsidP="001A4C18">
      <w:pPr>
        <w:pStyle w:val="ConcurBodyText"/>
      </w:pPr>
      <w:r w:rsidRPr="007536BE">
        <w:t xml:space="preserve">New clients automatically default to the Morning Horizon theme. Existing SAP Concur client admins have access to </w:t>
      </w:r>
      <w:r w:rsidRPr="007536BE">
        <w:rPr>
          <w:b/>
          <w:bCs/>
        </w:rPr>
        <w:t>Theme Settings</w:t>
      </w:r>
      <w:r w:rsidRPr="007536BE">
        <w:t xml:space="preserve"> and can revert to the legacy Concur Gateway theme. </w:t>
      </w:r>
    </w:p>
    <w:p w14:paraId="19CC3F3C" w14:textId="77777777" w:rsidR="001A4C18" w:rsidRPr="007536BE" w:rsidRDefault="001A4C18" w:rsidP="001A4C18">
      <w:pPr>
        <w:pStyle w:val="ConcurNote"/>
      </w:pPr>
      <w:r w:rsidRPr="007536BE">
        <w:t>Admins for preexisting Concur entities can choose either the legacy Concur Gateway theme or SAP Horizon for Fiori themes. A hybrid option that enables both sets of themes is not available.</w:t>
      </w:r>
    </w:p>
    <w:p w14:paraId="4BA2A2A9" w14:textId="77777777" w:rsidR="001A4C18" w:rsidRPr="003033AE" w:rsidRDefault="001A4C18" w:rsidP="001A4C18">
      <w:pPr>
        <w:pStyle w:val="ConcurBodyText"/>
      </w:pPr>
      <w:r w:rsidRPr="00C4755F">
        <w:rPr>
          <w:b/>
          <w:bCs/>
          <w:highlight w:val="yellow"/>
        </w:rPr>
        <w:t>Phase 3 – April 10, 2024</w:t>
      </w:r>
      <w:r w:rsidRPr="003033AE">
        <w:rPr>
          <w:b/>
          <w:bCs/>
          <w:highlight w:val="yellow"/>
        </w:rPr>
        <w:t xml:space="preserve">: </w:t>
      </w:r>
      <w:r w:rsidRPr="003033AE">
        <w:rPr>
          <w:highlight w:val="yellow"/>
        </w:rPr>
        <w:t xml:space="preserve">SAP Concur plans to decommission the legacy Concur Gateway theme. When it is decommissioned, Morning Horizon will become the default theme and end users will be able to choose between Morning Horizon, Evening Horizon, and </w:t>
      </w:r>
      <w:bookmarkStart w:id="31" w:name="_Int_905xMKYO"/>
      <w:r w:rsidRPr="003033AE">
        <w:rPr>
          <w:highlight w:val="yellow"/>
        </w:rPr>
        <w:t>high contrast</w:t>
      </w:r>
      <w:bookmarkEnd w:id="31"/>
      <w:r w:rsidRPr="003033AE">
        <w:rPr>
          <w:highlight w:val="yellow"/>
        </w:rPr>
        <w:t xml:space="preserve"> themes. The Gateway theme and </w:t>
      </w:r>
      <w:r w:rsidRPr="003033AE">
        <w:rPr>
          <w:b/>
          <w:bCs/>
          <w:highlight w:val="yellow"/>
        </w:rPr>
        <w:t xml:space="preserve">Theme Settings </w:t>
      </w:r>
      <w:r w:rsidRPr="003033AE">
        <w:rPr>
          <w:highlight w:val="yellow"/>
        </w:rPr>
        <w:t>will no longer be available</w:t>
      </w:r>
      <w:r w:rsidRPr="00766DF3">
        <w:rPr>
          <w:highlight w:val="yellow"/>
        </w:rPr>
        <w:t>. Users who have not yet enabled Horizon for Fiori themes will automatically be switch to Morning Horizon.</w:t>
      </w:r>
    </w:p>
    <w:p w14:paraId="3946FA46" w14:textId="77777777" w:rsidR="001A4C18" w:rsidRPr="007536BE" w:rsidRDefault="001A4C18" w:rsidP="001A4C18">
      <w:pPr>
        <w:pStyle w:val="ConcurNote"/>
      </w:pPr>
      <w:r w:rsidRPr="007536BE">
        <w:rPr>
          <w:b/>
          <w:bCs/>
        </w:rPr>
        <w:t>Clients with SAP Fiori Quartz themes</w:t>
      </w:r>
      <w:r w:rsidRPr="007536BE">
        <w:t>: On October 2, 2023, SAP Concur will decommission the SAP Fiori 3 Quartz themes and clients with SAP Fiori 3 Quartz themes will automatically default to the SAP Fiori with Horizon visual themes.</w:t>
      </w:r>
    </w:p>
    <w:p w14:paraId="72FC10D7" w14:textId="77777777" w:rsidR="001A4C18" w:rsidRPr="007536BE" w:rsidRDefault="001A4C18" w:rsidP="001A4C18">
      <w:pPr>
        <w:pStyle w:val="Heading4"/>
      </w:pPr>
      <w:r w:rsidRPr="007536BE">
        <w:t>Implementation Schedule for Clients with Concur Budget</w:t>
      </w:r>
    </w:p>
    <w:p w14:paraId="4B1EF7E6" w14:textId="77777777" w:rsidR="001A4C18" w:rsidRPr="007536BE" w:rsidRDefault="001A4C18" w:rsidP="001A4C18">
      <w:pPr>
        <w:pStyle w:val="ConcurBodyText"/>
      </w:pPr>
      <w:r w:rsidRPr="007536BE">
        <w:t xml:space="preserve">Currently, some screens in Budget are not fully compatible with Horizon for Fiori themes. </w:t>
      </w:r>
    </w:p>
    <w:p w14:paraId="7E190CB1" w14:textId="35F583AF" w:rsidR="001A4C18" w:rsidRPr="007536BE" w:rsidRDefault="001A4C18" w:rsidP="001A4C18">
      <w:pPr>
        <w:pStyle w:val="ConcurNote"/>
      </w:pPr>
      <w:r w:rsidRPr="007536BE">
        <w:t>This does not impact SAP Concur mobile app. Budget c</w:t>
      </w:r>
      <w:r w:rsidR="006A67A7">
        <w:t>lient</w:t>
      </w:r>
      <w:r w:rsidRPr="007536BE">
        <w:t>s already have access to the new theme on the mobile app.</w:t>
      </w:r>
    </w:p>
    <w:p w14:paraId="2208CFD9" w14:textId="77777777" w:rsidR="001A4C18" w:rsidRPr="007536BE" w:rsidRDefault="001A4C18" w:rsidP="001A4C18">
      <w:pPr>
        <w:pStyle w:val="ConcurBodyText"/>
      </w:pPr>
      <w:r w:rsidRPr="007536BE">
        <w:t>To address this issue, clients with Budget will be migrated to the new themes on the following schedule:</w:t>
      </w:r>
    </w:p>
    <w:p w14:paraId="471A80E3" w14:textId="77777777" w:rsidR="001A4C18" w:rsidRPr="007536BE" w:rsidRDefault="001A4C18" w:rsidP="001A4C18">
      <w:pPr>
        <w:pStyle w:val="ConcurBodyText"/>
      </w:pPr>
      <w:r w:rsidRPr="007536BE">
        <w:rPr>
          <w:b/>
          <w:bCs/>
        </w:rPr>
        <w:t xml:space="preserve">Phase 1 – October 2023: </w:t>
      </w:r>
      <w:r w:rsidRPr="007536BE">
        <w:t xml:space="preserve">During phase 1, Budget clients can opt </w:t>
      </w:r>
      <w:proofErr w:type="gramStart"/>
      <w:r w:rsidRPr="007536BE">
        <w:t>in to</w:t>
      </w:r>
      <w:proofErr w:type="gramEnd"/>
      <w:r w:rsidRPr="007536BE">
        <w:t xml:space="preserve"> the Horizon for Fiori themes. The opt-in phase will last approximately 90 days.</w:t>
      </w:r>
    </w:p>
    <w:p w14:paraId="5ECF6220" w14:textId="77777777" w:rsidR="001A4C18" w:rsidRPr="007536BE" w:rsidRDefault="001A4C18" w:rsidP="001A4C18">
      <w:pPr>
        <w:pStyle w:val="ConcurBodyText"/>
      </w:pPr>
      <w:r w:rsidRPr="009C5E9B">
        <w:rPr>
          <w:b/>
          <w:bCs/>
          <w:highlight w:val="yellow"/>
        </w:rPr>
        <w:t xml:space="preserve">Phase 2 – January 8, 2024: </w:t>
      </w:r>
      <w:r w:rsidRPr="009C5E9B">
        <w:rPr>
          <w:highlight w:val="yellow"/>
        </w:rPr>
        <w:t>on January 8, 2024, Morning Horizon will become the default SAP Concur UI theme for clients with Budget.</w:t>
      </w:r>
      <w:r w:rsidRPr="007536BE">
        <w:t xml:space="preserve"> The process of updating all existing SAP Concur clients to the new default setting might take some time. </w:t>
      </w:r>
    </w:p>
    <w:p w14:paraId="54F44169" w14:textId="77777777" w:rsidR="001A4C18" w:rsidRPr="009C5E9B" w:rsidRDefault="001A4C18" w:rsidP="001A4C18">
      <w:pPr>
        <w:pStyle w:val="ConcurNote"/>
        <w:rPr>
          <w:highlight w:val="yellow"/>
        </w:rPr>
      </w:pPr>
      <w:r w:rsidRPr="009C5E9B">
        <w:rPr>
          <w:highlight w:val="yellow"/>
        </w:rPr>
        <w:t>New clients with Budget will automatically default to the Morning Horizon theme. The legacy (Gateway) theme is not available to new clients.</w:t>
      </w:r>
    </w:p>
    <w:p w14:paraId="397E468A" w14:textId="77777777" w:rsidR="001A4C18" w:rsidRDefault="001A4C18" w:rsidP="001A4C18">
      <w:pPr>
        <w:pStyle w:val="ConcurBodyText"/>
      </w:pPr>
      <w:r w:rsidRPr="007536BE">
        <w:t xml:space="preserve">When Morning Horizon becomes the default UI theme for clients with Budget in January, existing SAP Concur client admins will have access to </w:t>
      </w:r>
      <w:r w:rsidRPr="007536BE">
        <w:rPr>
          <w:b/>
          <w:bCs/>
        </w:rPr>
        <w:t>Theme Settings</w:t>
      </w:r>
      <w:r w:rsidRPr="007536BE">
        <w:t xml:space="preserve"> and will be able to revert to the legacy Concur Gateway theme. </w:t>
      </w:r>
    </w:p>
    <w:p w14:paraId="3C64FD77" w14:textId="77777777" w:rsidR="001A4C18" w:rsidRPr="00E052EF" w:rsidRDefault="001A4C18" w:rsidP="001A4C18">
      <w:pPr>
        <w:pStyle w:val="ConcurNote"/>
        <w:rPr>
          <w:highlight w:val="yellow"/>
        </w:rPr>
      </w:pPr>
      <w:r w:rsidRPr="00E052EF">
        <w:rPr>
          <w:highlight w:val="yellow"/>
        </w:rPr>
        <w:t xml:space="preserve">As of January 8, when Morning Horizon becomes the default UI theme for clients with Budget, there will no longer be a hybrid option in </w:t>
      </w:r>
      <w:r w:rsidRPr="00E052EF">
        <w:rPr>
          <w:b/>
          <w:bCs/>
          <w:highlight w:val="yellow"/>
        </w:rPr>
        <w:t>Theme Settings</w:t>
      </w:r>
      <w:r w:rsidRPr="00E052EF">
        <w:rPr>
          <w:highlight w:val="yellow"/>
        </w:rPr>
        <w:t xml:space="preserve">. Client must configure either the legacy (Gateway) theme or </w:t>
      </w:r>
      <w:r>
        <w:rPr>
          <w:highlight w:val="yellow"/>
        </w:rPr>
        <w:t xml:space="preserve">the default </w:t>
      </w:r>
      <w:r w:rsidRPr="00E052EF">
        <w:rPr>
          <w:highlight w:val="yellow"/>
        </w:rPr>
        <w:t>Horizon for Fiori themes.</w:t>
      </w:r>
    </w:p>
    <w:p w14:paraId="095C9633" w14:textId="77777777" w:rsidR="001A4C18" w:rsidRPr="007536BE" w:rsidRDefault="001A4C18" w:rsidP="001A4C18">
      <w:pPr>
        <w:pStyle w:val="ConcurBodyText"/>
      </w:pPr>
      <w:r w:rsidRPr="002B061B">
        <w:rPr>
          <w:b/>
          <w:bCs/>
          <w:highlight w:val="yellow"/>
        </w:rPr>
        <w:t xml:space="preserve">Phase 3 – April 10, 2024: </w:t>
      </w:r>
      <w:r w:rsidRPr="002B061B">
        <w:rPr>
          <w:highlight w:val="yellow"/>
        </w:rPr>
        <w:t>On April 10, 2024, SAP Concur plans to decommission the legacy Concur Gateway theme for all clients, including clients with Budget.</w:t>
      </w:r>
      <w:r w:rsidRPr="007536BE">
        <w:t xml:space="preserve"> When it is decommissioned, Morning Horizon will become the default theme and end users will be able to choose between Morning Horizon, Evening Horizon, and high contrast themes.</w:t>
      </w:r>
    </w:p>
    <w:p w14:paraId="3FFADF72" w14:textId="77777777" w:rsidR="001A4C18" w:rsidRPr="007536BE" w:rsidRDefault="001A4C18" w:rsidP="001A4C18">
      <w:pPr>
        <w:pStyle w:val="Heading4"/>
      </w:pPr>
      <w:r w:rsidRPr="007536BE">
        <w:t>TMC Experience</w:t>
      </w:r>
    </w:p>
    <w:p w14:paraId="165AE5BE" w14:textId="77777777" w:rsidR="001A4C18" w:rsidRPr="007536BE" w:rsidRDefault="001A4C18" w:rsidP="001A4C18">
      <w:pPr>
        <w:pStyle w:val="ConcurBodyText"/>
      </w:pPr>
      <w:r w:rsidRPr="007536BE">
        <w:t xml:space="preserve">The </w:t>
      </w:r>
      <w:r w:rsidRPr="007536BE">
        <w:rPr>
          <w:b/>
          <w:bCs/>
        </w:rPr>
        <w:t xml:space="preserve">Theme Settings </w:t>
      </w:r>
      <w:r w:rsidRPr="007536BE">
        <w:t>page is available in Global View.</w:t>
      </w:r>
    </w:p>
    <w:p w14:paraId="382C6EE2" w14:textId="77777777" w:rsidR="001A4C18" w:rsidRPr="007536BE" w:rsidRDefault="001A4C18" w:rsidP="001A4C18">
      <w:pPr>
        <w:pStyle w:val="Heading4"/>
      </w:pPr>
      <w:r w:rsidRPr="007536BE">
        <w:t>End User Experience</w:t>
      </w:r>
    </w:p>
    <w:p w14:paraId="1BA6AB2C" w14:textId="77777777" w:rsidR="001A4C18" w:rsidRPr="007536BE" w:rsidRDefault="001A4C18" w:rsidP="001A4C18">
      <w:pPr>
        <w:pStyle w:val="ConcurBodyText"/>
      </w:pPr>
      <w:r w:rsidRPr="007536BE">
        <w:t>With the SAP Fiori with Horizon visual design themes, the overall look of SAP Concur solutions is updated with new fonts, icons, colors, and shape design.</w:t>
      </w:r>
    </w:p>
    <w:p w14:paraId="64016D01" w14:textId="77777777" w:rsidR="001A4C18" w:rsidRPr="007536BE" w:rsidRDefault="001A4C18" w:rsidP="001A4C18">
      <w:pPr>
        <w:pStyle w:val="Heading5"/>
      </w:pPr>
      <w:r w:rsidRPr="007536BE">
        <w:t>Legacy Page Design Example</w:t>
      </w:r>
    </w:p>
    <w:p w14:paraId="25BFBE25" w14:textId="77777777" w:rsidR="001A4C18" w:rsidRPr="007536BE" w:rsidRDefault="001A4C18" w:rsidP="001A4C18">
      <w:pPr>
        <w:pStyle w:val="ConcurBodyText"/>
      </w:pPr>
      <w:r w:rsidRPr="007536BE">
        <w:rPr>
          <w:noProof/>
        </w:rPr>
        <w:drawing>
          <wp:inline distT="0" distB="0" distL="0" distR="0" wp14:anchorId="5C41F4AA" wp14:editId="6D184A68">
            <wp:extent cx="4572000" cy="7498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749808"/>
                    </a:xfrm>
                    <a:prstGeom prst="rect">
                      <a:avLst/>
                    </a:prstGeom>
                  </pic:spPr>
                </pic:pic>
              </a:graphicData>
            </a:graphic>
          </wp:inline>
        </w:drawing>
      </w:r>
    </w:p>
    <w:p w14:paraId="47EE51CE" w14:textId="77777777" w:rsidR="001A4C18" w:rsidRPr="007536BE" w:rsidRDefault="001A4C18" w:rsidP="001A4C18">
      <w:pPr>
        <w:pStyle w:val="Heading5"/>
      </w:pPr>
      <w:r w:rsidRPr="007536BE">
        <w:t>SAP Fiori With Horizon Design Example</w:t>
      </w:r>
    </w:p>
    <w:p w14:paraId="1CC526CD" w14:textId="77777777" w:rsidR="001A4C18" w:rsidRPr="007536BE" w:rsidRDefault="001A4C18" w:rsidP="001A4C18">
      <w:pPr>
        <w:pStyle w:val="ConcurBodyText"/>
      </w:pPr>
      <w:r w:rsidRPr="007536BE">
        <w:rPr>
          <w:noProof/>
        </w:rPr>
        <w:drawing>
          <wp:inline distT="0" distB="0" distL="0" distR="0" wp14:anchorId="573CE402" wp14:editId="42BFC516">
            <wp:extent cx="4572000" cy="6766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000" cy="676656"/>
                    </a:xfrm>
                    <a:prstGeom prst="rect">
                      <a:avLst/>
                    </a:prstGeom>
                  </pic:spPr>
                </pic:pic>
              </a:graphicData>
            </a:graphic>
          </wp:inline>
        </w:drawing>
      </w:r>
    </w:p>
    <w:p w14:paraId="526E4D94" w14:textId="77777777" w:rsidR="001A4C18" w:rsidRPr="007536BE" w:rsidRDefault="001A4C18" w:rsidP="001A4C18">
      <w:pPr>
        <w:pStyle w:val="ConcurBodyText"/>
      </w:pPr>
      <w:r w:rsidRPr="007536BE">
        <w:t xml:space="preserve">Navigation from the SAP Concur home page is also slightly modified so that it is simpler and more consistent with other SAP products. </w:t>
      </w:r>
    </w:p>
    <w:p w14:paraId="6CA30F10" w14:textId="77777777" w:rsidR="001A4C18" w:rsidRPr="007536BE" w:rsidRDefault="001A4C18" w:rsidP="001A4C18">
      <w:pPr>
        <w:pStyle w:val="Heading5"/>
      </w:pPr>
      <w:r w:rsidRPr="007536BE">
        <w:t>Legacy Home Page Navigation</w:t>
      </w:r>
    </w:p>
    <w:p w14:paraId="4685D305" w14:textId="77777777" w:rsidR="001A4C18" w:rsidRPr="007536BE" w:rsidRDefault="001A4C18" w:rsidP="001A4C18">
      <w:pPr>
        <w:pStyle w:val="ConcurBodyText"/>
      </w:pPr>
      <w:r w:rsidRPr="007536BE">
        <w:t xml:space="preserve">With the legacy theme, navigation from the home page relies on product tabs and the </w:t>
      </w:r>
      <w:r w:rsidRPr="007536BE">
        <w:rPr>
          <w:b/>
          <w:bCs/>
        </w:rPr>
        <w:t xml:space="preserve">Administration </w:t>
      </w:r>
      <w:r w:rsidRPr="007536BE">
        <w:t>menu.</w:t>
      </w:r>
    </w:p>
    <w:p w14:paraId="16FD4A8C" w14:textId="77777777" w:rsidR="001A4C18" w:rsidRPr="007536BE" w:rsidRDefault="001A4C18" w:rsidP="001A4C18">
      <w:pPr>
        <w:pStyle w:val="ConcurBodyText"/>
      </w:pPr>
      <w:r w:rsidRPr="007536BE">
        <w:rPr>
          <w:noProof/>
        </w:rPr>
        <w:drawing>
          <wp:inline distT="0" distB="0" distL="0" distR="0" wp14:anchorId="74A17C76" wp14:editId="3D61CD97">
            <wp:extent cx="4572000" cy="7498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749808"/>
                    </a:xfrm>
                    <a:prstGeom prst="rect">
                      <a:avLst/>
                    </a:prstGeom>
                  </pic:spPr>
                </pic:pic>
              </a:graphicData>
            </a:graphic>
          </wp:inline>
        </w:drawing>
      </w:r>
    </w:p>
    <w:p w14:paraId="0E21ADA3" w14:textId="77777777" w:rsidR="001A4C18" w:rsidRPr="007536BE" w:rsidRDefault="001A4C18" w:rsidP="001A4C18">
      <w:pPr>
        <w:pStyle w:val="Heading5"/>
      </w:pPr>
      <w:r w:rsidRPr="007536BE">
        <w:t>SAP Fiori With Horizon Home Page Navigation</w:t>
      </w:r>
    </w:p>
    <w:p w14:paraId="3D0EF259" w14:textId="77777777" w:rsidR="001A4C18" w:rsidRPr="007536BE" w:rsidRDefault="001A4C18" w:rsidP="001A4C18">
      <w:pPr>
        <w:pStyle w:val="ConcurBodyText"/>
      </w:pPr>
      <w:r w:rsidRPr="007536BE">
        <w:t xml:space="preserve">With the SAP Fiori with Horizon visual design theme, navigation from the Concur home page to Concur product and administration pages is consolidated in the </w:t>
      </w:r>
      <w:bookmarkStart w:id="32" w:name="_Int_HB90torl"/>
      <w:proofErr w:type="gramStart"/>
      <w:r w:rsidRPr="007536BE">
        <w:rPr>
          <w:b/>
          <w:bCs/>
        </w:rPr>
        <w:t>Home</w:t>
      </w:r>
      <w:bookmarkEnd w:id="32"/>
      <w:proofErr w:type="gramEnd"/>
      <w:r w:rsidRPr="007536BE">
        <w:t xml:space="preserve"> menu.</w:t>
      </w:r>
    </w:p>
    <w:p w14:paraId="017419A7" w14:textId="224E0999" w:rsidR="001A4C18" w:rsidRPr="007536BE" w:rsidRDefault="00903CA6" w:rsidP="001A4C18">
      <w:pPr>
        <w:pStyle w:val="ConcurBodyText"/>
      </w:pPr>
      <w:r>
        <w:rPr>
          <w:noProof/>
        </w:rPr>
        <w:drawing>
          <wp:inline distT="0" distB="0" distL="0" distR="0" wp14:anchorId="26D300CF" wp14:editId="78C2FA7B">
            <wp:extent cx="3311237" cy="1902352"/>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19058" cy="1906845"/>
                    </a:xfrm>
                    <a:prstGeom prst="rect">
                      <a:avLst/>
                    </a:prstGeom>
                  </pic:spPr>
                </pic:pic>
              </a:graphicData>
            </a:graphic>
          </wp:inline>
        </w:drawing>
      </w:r>
    </w:p>
    <w:p w14:paraId="5E08BC8F" w14:textId="77777777" w:rsidR="001A4C18" w:rsidRPr="007536BE" w:rsidRDefault="001A4C18" w:rsidP="001A4C18">
      <w:pPr>
        <w:pStyle w:val="Heading4"/>
      </w:pPr>
      <w:r w:rsidRPr="007536BE">
        <w:t>Configuration / Feature Activation</w:t>
      </w:r>
    </w:p>
    <w:p w14:paraId="27A6E6B3" w14:textId="1036B031" w:rsidR="008668FD" w:rsidRDefault="001A4C18" w:rsidP="001A4C18">
      <w:pPr>
        <w:pStyle w:val="ConcurBodyText"/>
      </w:pPr>
      <w:r w:rsidRPr="007536BE">
        <w:t>SAP Concur is implementing these changes through a phased approach that began in May 2023 and is targeted to be completed in April 2024.</w:t>
      </w:r>
    </w:p>
    <w:p w14:paraId="6181080F" w14:textId="278318D3" w:rsidR="008668FD" w:rsidRPr="008668FD" w:rsidRDefault="008668FD" w:rsidP="008668FD">
      <w:pPr>
        <w:pStyle w:val="ConcurBodyText"/>
      </w:pPr>
    </w:p>
    <w:p w14:paraId="01365C94" w14:textId="0F2F2B39" w:rsidR="00332C11" w:rsidRPr="00C71263" w:rsidRDefault="00332C11" w:rsidP="00EA0AF9">
      <w:pPr>
        <w:pStyle w:val="Heading1"/>
      </w:pPr>
      <w:bookmarkStart w:id="33" w:name="_Toc156553019"/>
      <w:r w:rsidRPr="00C71263">
        <w:t>Planned Changes</w:t>
      </w:r>
      <w:bookmarkEnd w:id="0"/>
      <w:bookmarkEnd w:id="1"/>
      <w:bookmarkEnd w:id="33"/>
    </w:p>
    <w:p w14:paraId="6EAB6C44" w14:textId="03D75A9B" w:rsidR="00A3672B" w:rsidRPr="00C71263" w:rsidRDefault="00A3672B" w:rsidP="00EA0AF9">
      <w:pPr>
        <w:pStyle w:val="ConcurBodyText"/>
      </w:pPr>
      <w:bookmarkStart w:id="34" w:name="_Hlk92890624"/>
      <w:r w:rsidRPr="00C71263">
        <w:t>The</w:t>
      </w:r>
      <w:r w:rsidR="00E10B3D" w:rsidRPr="00C71263">
        <w:t xml:space="preserve"> following</w:t>
      </w:r>
      <w:r w:rsidRPr="00C71263">
        <w:t xml:space="preserve"> features and changes are targeted for future releases. SAP Concur solutions reserves the right to postpone implementation of – or completely remove – any enhancement/change mentioned here.</w:t>
      </w:r>
      <w:bookmarkEnd w:id="34"/>
      <w:r w:rsidRPr="00C71263">
        <w:t xml:space="preserve"> </w:t>
      </w:r>
    </w:p>
    <w:p w14:paraId="34B01C20" w14:textId="32C715BA" w:rsidR="00503FE7" w:rsidRDefault="00237DFE" w:rsidP="00EA0AF9">
      <w:pPr>
        <w:pStyle w:val="Heading2"/>
      </w:pPr>
      <w:bookmarkStart w:id="35" w:name="_Hlk523311325"/>
      <w:bookmarkStart w:id="36" w:name="_Toc478727899"/>
      <w:bookmarkStart w:id="37" w:name="_Toc79737887"/>
      <w:bookmarkStart w:id="38" w:name="_Toc156553020"/>
      <w:r>
        <w:t>Authentication</w:t>
      </w:r>
      <w:bookmarkEnd w:id="38"/>
    </w:p>
    <w:p w14:paraId="7E0EDB4A" w14:textId="77777777" w:rsidR="0057382A" w:rsidRDefault="0057382A" w:rsidP="0057382A">
      <w:pPr>
        <w:pStyle w:val="Heading3"/>
      </w:pPr>
      <w:bookmarkStart w:id="39" w:name="_Toc156553021"/>
      <w:r>
        <w:t>**Planned Changes** HMAC Authentication to be Decommissioned</w:t>
      </w:r>
      <w:bookmarkEnd w:id="39"/>
    </w:p>
    <w:p w14:paraId="1AFFA88F" w14:textId="77777777" w:rsidR="0057382A" w:rsidRPr="007104B5" w:rsidRDefault="0057382A" w:rsidP="0057382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7382A" w:rsidRPr="000D7C9A" w14:paraId="3F5983D6"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F24765" w14:textId="77777777" w:rsidR="0057382A" w:rsidRPr="000D7C9A" w:rsidRDefault="0057382A" w:rsidP="00E6116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A9D88A" w14:textId="77777777" w:rsidR="0057382A" w:rsidRPr="000D7C9A" w:rsidRDefault="0057382A" w:rsidP="00E6116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E500B8" w14:textId="77777777" w:rsidR="0057382A" w:rsidRPr="000D7C9A" w:rsidRDefault="0057382A" w:rsidP="00E61165">
            <w:pPr>
              <w:pStyle w:val="ConcurTableHeadCentered8pt"/>
            </w:pPr>
            <w:r w:rsidRPr="000D7C9A">
              <w:t>Feature Target Release Date</w:t>
            </w:r>
          </w:p>
        </w:tc>
      </w:tr>
      <w:tr w:rsidR="0057382A" w:rsidRPr="000D7C9A" w14:paraId="28946797"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237F48" w14:textId="77777777" w:rsidR="0057382A" w:rsidRPr="000D7C9A" w:rsidRDefault="0057382A" w:rsidP="00E61165">
            <w:pPr>
              <w:pStyle w:val="ConcurTableText8ptCenter"/>
              <w:keepNext/>
            </w:pPr>
            <w:r>
              <w:t>December 1,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4D6E57E" w14:textId="77777777" w:rsidR="0057382A" w:rsidRPr="000D7C9A" w:rsidRDefault="0057382A" w:rsidP="00E61165">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2EE1AD" w14:textId="77777777" w:rsidR="0057382A" w:rsidRPr="000D7C9A" w:rsidRDefault="0057382A" w:rsidP="00E61165">
            <w:pPr>
              <w:pStyle w:val="ConcurTableText8ptCenter"/>
              <w:keepNext/>
            </w:pPr>
            <w:r>
              <w:t>Q3 2024</w:t>
            </w:r>
          </w:p>
        </w:tc>
      </w:tr>
      <w:tr w:rsidR="0057382A" w:rsidRPr="000D7C9A" w14:paraId="7ED3C50F" w14:textId="77777777" w:rsidTr="00E611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056D91B" w14:textId="77777777" w:rsidR="0057382A" w:rsidRPr="000D7C9A" w:rsidRDefault="0057382A" w:rsidP="00E6116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D3BD201" w14:textId="77777777" w:rsidR="0057382A" w:rsidRDefault="0057382A" w:rsidP="0057382A">
      <w:pPr>
        <w:pStyle w:val="ConcurBodyText"/>
        <w:rPr>
          <w:b/>
          <w:bCs/>
        </w:rPr>
      </w:pPr>
      <w:r>
        <w:rPr>
          <w:b/>
          <w:bCs/>
        </w:rPr>
        <w:t>Applies to:</w:t>
      </w:r>
    </w:p>
    <w:p w14:paraId="1AF42617" w14:textId="77777777" w:rsidR="0057382A" w:rsidRDefault="0057382A" w:rsidP="0057382A">
      <w:pPr>
        <w:pStyle w:val="ApplicableProducts"/>
      </w:pPr>
      <w:bookmarkStart w:id="40" w:name="_Toc156553022"/>
      <w:r>
        <w:t>All Products | All Editions</w:t>
      </w:r>
      <w:bookmarkEnd w:id="40"/>
    </w:p>
    <w:p w14:paraId="2365FCE6" w14:textId="77777777" w:rsidR="0057382A" w:rsidRDefault="0057382A" w:rsidP="0057382A">
      <w:pPr>
        <w:pStyle w:val="Heading4"/>
      </w:pPr>
      <w:r w:rsidRPr="000D7C9A">
        <w:t>Overview</w:t>
      </w:r>
    </w:p>
    <w:p w14:paraId="1AA3D468" w14:textId="77777777" w:rsidR="0057382A" w:rsidRDefault="0057382A" w:rsidP="0057382A">
      <w:pPr>
        <w:pStyle w:val="ConcurBodyText"/>
      </w:pPr>
      <w:r>
        <w:t xml:space="preserve">SAP Concur support for Hash-Based Message Authentication Code (HMAC) was deprecated in July 2021. In </w:t>
      </w:r>
      <w:r w:rsidRPr="00803210">
        <w:t>Q3 of 2024</w:t>
      </w:r>
      <w:r>
        <w:t xml:space="preserve"> the HMAC service will be decommissioned and authentication to SAP Concur solutions through HMAC will no longer work.</w:t>
      </w:r>
    </w:p>
    <w:p w14:paraId="1A184CE3" w14:textId="77777777" w:rsidR="0057382A" w:rsidRPr="00441726" w:rsidRDefault="0057382A" w:rsidP="0057382A">
      <w:pPr>
        <w:pStyle w:val="ConcurBodyText"/>
      </w:pPr>
      <w:r w:rsidRPr="00441726">
        <w:rPr>
          <w:rFonts w:eastAsia="Times New Roman" w:cs="Verdana"/>
          <w:color w:val="000000"/>
        </w:rPr>
        <w:t>SAP Concur provides a Single Sign-On self-service option that enables client admins to setup their SAML v2 connections without involving an SAP Concur support representative. SAML v2 supports the use of multiple identity providers</w:t>
      </w:r>
      <w:r>
        <w:rPr>
          <w:rFonts w:eastAsia="Times New Roman" w:cs="Verdana"/>
          <w:color w:val="000000"/>
        </w:rPr>
        <w:t>.</w:t>
      </w:r>
      <w:r w:rsidRPr="00441726">
        <w:rPr>
          <w:rFonts w:eastAsia="Times New Roman" w:cs="Verdana"/>
          <w:color w:val="000000"/>
        </w:rPr>
        <w:t xml:space="preserve"> </w:t>
      </w:r>
    </w:p>
    <w:p w14:paraId="314A4F4C" w14:textId="77777777" w:rsidR="0057382A" w:rsidRPr="00441726" w:rsidRDefault="0057382A" w:rsidP="0057382A">
      <w:pPr>
        <w:pStyle w:val="ConcurMoreInfo"/>
      </w:pPr>
      <w:r w:rsidRPr="00441726">
        <w:t xml:space="preserve">For more information about the Single Sign-On self-service option, refer to the </w:t>
      </w:r>
      <w:hyperlink r:id="rId39" w:history="1">
        <w:r w:rsidRPr="00441726">
          <w:rPr>
            <w:rStyle w:val="Hyperlink"/>
            <w:i/>
            <w:iCs/>
          </w:rPr>
          <w:t>Shared: Single Sign-On Overview</w:t>
        </w:r>
      </w:hyperlink>
      <w:r w:rsidRPr="00441726">
        <w:rPr>
          <w:i/>
          <w:iCs/>
          <w:color w:val="0000FF"/>
          <w:sz w:val="18"/>
          <w:szCs w:val="18"/>
        </w:rPr>
        <w:t xml:space="preserve"> </w:t>
      </w:r>
      <w:r w:rsidRPr="00441726">
        <w:t xml:space="preserve">and the </w:t>
      </w:r>
      <w:hyperlink r:id="rId40" w:history="1">
        <w:r w:rsidRPr="00441726">
          <w:rPr>
            <w:rStyle w:val="Hyperlink"/>
            <w:i/>
            <w:iCs/>
          </w:rPr>
          <w:t>Shared: Single Sign-On Setup Guide</w:t>
        </w:r>
      </w:hyperlink>
      <w:r w:rsidRPr="00441726">
        <w:t xml:space="preserve">. </w:t>
      </w:r>
    </w:p>
    <w:p w14:paraId="0AD0DE3F" w14:textId="77777777" w:rsidR="0057382A" w:rsidRDefault="0057382A" w:rsidP="0057382A">
      <w:pPr>
        <w:pStyle w:val="Heading5"/>
      </w:pPr>
      <w:r>
        <w:t>Action Required</w:t>
      </w:r>
    </w:p>
    <w:p w14:paraId="09EABCE1" w14:textId="77777777" w:rsidR="0057382A" w:rsidRDefault="0057382A" w:rsidP="00575079">
      <w:pPr>
        <w:pStyle w:val="ConcurBodyText"/>
      </w:pPr>
      <w:r>
        <w:t>If you are already using SSO or another supported authentication method other than HMAC, you do not need to take any action.</w:t>
      </w:r>
    </w:p>
    <w:p w14:paraId="0D5CBABD" w14:textId="77777777" w:rsidR="0057382A" w:rsidRDefault="0057382A" w:rsidP="00575079">
      <w:pPr>
        <w:pStyle w:val="ConcurBodyText"/>
      </w:pPr>
      <w:r>
        <w:t xml:space="preserve">If you are using only HMAC to access SAP Concur solutions, to avoid disruption of service, you must update your authentication method before HMAC is decommissioned in </w:t>
      </w:r>
      <w:r w:rsidRPr="00470FA3">
        <w:t>Q3 of 2024</w:t>
      </w:r>
      <w:r>
        <w:t xml:space="preserve">. </w:t>
      </w:r>
    </w:p>
    <w:p w14:paraId="3974A493" w14:textId="77777777" w:rsidR="0057382A" w:rsidRPr="00E57A4A" w:rsidRDefault="0057382A" w:rsidP="00575079">
      <w:pPr>
        <w:pStyle w:val="ConcurBodyText"/>
      </w:pPr>
      <w:r>
        <w:t xml:space="preserve">If users attempt to authenticate to SAP Concur solutions through HMAC after the HMAC service is decommissioned in Q3 of 2024, they will be denied access. </w:t>
      </w:r>
    </w:p>
    <w:p w14:paraId="4ADA72EB" w14:textId="77777777" w:rsidR="0057382A" w:rsidRPr="00941126" w:rsidRDefault="0057382A" w:rsidP="0057382A">
      <w:pPr>
        <w:pStyle w:val="Heading5"/>
      </w:pPr>
      <w:r>
        <w:t>Business Purpose / Client Benefit</w:t>
      </w:r>
    </w:p>
    <w:p w14:paraId="39778135" w14:textId="77777777" w:rsidR="0057382A" w:rsidRPr="00941126" w:rsidRDefault="0057382A" w:rsidP="0057382A">
      <w:pPr>
        <w:pStyle w:val="ConcurBodyText"/>
      </w:pPr>
      <w:r>
        <w:t>This change provides better security and improved support for users logging in to SAP Concur products and services.</w:t>
      </w:r>
    </w:p>
    <w:p w14:paraId="38A48DF2" w14:textId="77777777" w:rsidR="0057382A" w:rsidRPr="000D7C9A" w:rsidRDefault="0057382A" w:rsidP="0057382A">
      <w:pPr>
        <w:pStyle w:val="Heading4"/>
      </w:pPr>
      <w:r w:rsidRPr="000D7C9A">
        <w:t>Configuration / Feature Activatio</w:t>
      </w:r>
      <w:r>
        <w:t>n</w:t>
      </w:r>
    </w:p>
    <w:p w14:paraId="1BE63F87" w14:textId="77777777" w:rsidR="0057382A" w:rsidRDefault="0057382A" w:rsidP="0057382A">
      <w:pPr>
        <w:pStyle w:val="ConcurBodyText"/>
      </w:pPr>
      <w:r>
        <w:t>This change will occur automatically.</w:t>
      </w:r>
    </w:p>
    <w:p w14:paraId="5C1CFBF0" w14:textId="6B1FE3E0" w:rsidR="00620B84" w:rsidRPr="00620B84" w:rsidRDefault="0057382A" w:rsidP="0057382A">
      <w:pPr>
        <w:pStyle w:val="ConcurBodyText"/>
      </w:pPr>
      <w:r>
        <w:t>More information about this change will be provided in future release notes.</w:t>
      </w:r>
    </w:p>
    <w:p w14:paraId="52D0B9D1" w14:textId="68FB37A6" w:rsidR="00CB39F0" w:rsidRDefault="00CB39F0" w:rsidP="00EA0AF9">
      <w:pPr>
        <w:pStyle w:val="Heading2"/>
      </w:pPr>
      <w:bookmarkStart w:id="41" w:name="_Toc156553023"/>
      <w:r>
        <w:t>Import/Extract</w:t>
      </w:r>
      <w:bookmarkEnd w:id="41"/>
    </w:p>
    <w:p w14:paraId="5FE50D41" w14:textId="77777777" w:rsidR="00774C6D" w:rsidRDefault="00774C6D" w:rsidP="00774C6D">
      <w:pPr>
        <w:pStyle w:val="Heading3"/>
      </w:pPr>
      <w:bookmarkStart w:id="42" w:name="_Toc156553024"/>
      <w:r>
        <w:t>**Planned Changes** User Data Extract Feature</w:t>
      </w:r>
      <w:bookmarkEnd w:id="42"/>
    </w:p>
    <w:p w14:paraId="713A6534" w14:textId="77777777" w:rsidR="00774C6D" w:rsidRPr="007104B5" w:rsidRDefault="00774C6D" w:rsidP="00774C6D">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74C6D" w:rsidRPr="000D7C9A" w14:paraId="4A1E1C81"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497FFD" w14:textId="77777777" w:rsidR="00774C6D" w:rsidRPr="000D7C9A" w:rsidRDefault="00774C6D" w:rsidP="001D2DF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6BFEFBD" w14:textId="77777777" w:rsidR="00774C6D" w:rsidRPr="000D7C9A" w:rsidRDefault="00774C6D" w:rsidP="001D2DF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C5D15E6" w14:textId="77777777" w:rsidR="00774C6D" w:rsidRPr="000D7C9A" w:rsidRDefault="00774C6D" w:rsidP="001D2DFB">
            <w:pPr>
              <w:pStyle w:val="ConcurTableHeadCentered8pt"/>
            </w:pPr>
            <w:r w:rsidRPr="000D7C9A">
              <w:t>Feature Target Release Date</w:t>
            </w:r>
          </w:p>
        </w:tc>
      </w:tr>
      <w:tr w:rsidR="00774C6D" w:rsidRPr="000D7C9A" w14:paraId="36D3021C" w14:textId="77777777" w:rsidTr="001D2D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3855C3" w14:textId="77777777" w:rsidR="00774C6D" w:rsidRPr="000D7C9A" w:rsidRDefault="00774C6D" w:rsidP="001D2DFB">
            <w:pPr>
              <w:pStyle w:val="ConcurTableText8ptCenter"/>
              <w:keepNext/>
            </w:pPr>
            <w:r>
              <w:t>January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3EC59A" w14:textId="77777777" w:rsidR="00774C6D" w:rsidRPr="000D7C9A" w:rsidRDefault="00774C6D" w:rsidP="001D2DF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F2F5B6B" w14:textId="77777777" w:rsidR="00774C6D" w:rsidRPr="000D7C9A" w:rsidRDefault="00774C6D" w:rsidP="001D2DFB">
            <w:pPr>
              <w:pStyle w:val="ConcurTableText8ptCenter"/>
              <w:keepNext/>
            </w:pPr>
            <w:r>
              <w:t>Future Release</w:t>
            </w:r>
          </w:p>
        </w:tc>
      </w:tr>
      <w:tr w:rsidR="00774C6D" w:rsidRPr="000D7C9A" w14:paraId="4B2467A4" w14:textId="77777777" w:rsidTr="001D2D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804CC74" w14:textId="77777777" w:rsidR="00774C6D" w:rsidRPr="000D7C9A" w:rsidRDefault="00774C6D" w:rsidP="001D2DF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EA8CED3" w14:textId="77777777" w:rsidR="00774C6D" w:rsidRDefault="00774C6D" w:rsidP="00774C6D">
      <w:pPr>
        <w:pStyle w:val="ConcurBodyText"/>
        <w:rPr>
          <w:b/>
          <w:bCs/>
        </w:rPr>
      </w:pPr>
      <w:r>
        <w:rPr>
          <w:b/>
          <w:bCs/>
        </w:rPr>
        <w:t>Applies to:</w:t>
      </w:r>
    </w:p>
    <w:p w14:paraId="3D136319" w14:textId="77777777" w:rsidR="00774C6D" w:rsidRDefault="00774C6D" w:rsidP="00774C6D">
      <w:pPr>
        <w:pStyle w:val="ApplicableProducts"/>
      </w:pPr>
      <w:bookmarkStart w:id="43" w:name="_Toc156553025"/>
      <w:r>
        <w:t>Travel w/Expense, Expense, Invoice, Request | Professional &amp; Standard</w:t>
      </w:r>
      <w:bookmarkEnd w:id="43"/>
    </w:p>
    <w:p w14:paraId="2BCD85E2" w14:textId="77777777" w:rsidR="00774C6D" w:rsidRDefault="00774C6D" w:rsidP="00774C6D">
      <w:pPr>
        <w:pStyle w:val="Heading4"/>
      </w:pPr>
      <w:r w:rsidRPr="000D7C9A">
        <w:t>Overview</w:t>
      </w:r>
    </w:p>
    <w:p w14:paraId="0695F3BD" w14:textId="77777777" w:rsidR="00774C6D" w:rsidRPr="00226319" w:rsidRDefault="00774C6D" w:rsidP="00774C6D">
      <w:pPr>
        <w:pStyle w:val="ConcurBodyText"/>
      </w:pPr>
      <w:r w:rsidRPr="00226319">
        <w:t>In a future release, SAP Concur plans to implement a feature that enables a company administrator</w:t>
      </w:r>
      <w:r>
        <w:t xml:space="preserve"> with either the Import/Extract Administrator or Import/Extract Monitor role</w:t>
      </w:r>
      <w:r w:rsidRPr="00226319">
        <w:t xml:space="preserve"> to extract user data. The user data extract feature will be available from the </w:t>
      </w:r>
      <w:r w:rsidRPr="00F660F2">
        <w:rPr>
          <w:b/>
          <w:bCs/>
        </w:rPr>
        <w:t>User Data Extract</w:t>
      </w:r>
      <w:r>
        <w:rPr>
          <w:b/>
          <w:bCs/>
        </w:rPr>
        <w:t>s</w:t>
      </w:r>
      <w:r w:rsidRPr="00226319">
        <w:t xml:space="preserve"> tab on the </w:t>
      </w:r>
      <w:r w:rsidRPr="00F660F2">
        <w:rPr>
          <w:b/>
          <w:bCs/>
        </w:rPr>
        <w:t>Import/Extract Monitor</w:t>
      </w:r>
      <w:r w:rsidRPr="00226319">
        <w:t xml:space="preserve"> </w:t>
      </w:r>
      <w:r>
        <w:t xml:space="preserve">and </w:t>
      </w:r>
      <w:r>
        <w:rPr>
          <w:b/>
          <w:bCs/>
        </w:rPr>
        <w:t xml:space="preserve">Import/Extract Administrator </w:t>
      </w:r>
      <w:r>
        <w:t>pages</w:t>
      </w:r>
      <w:r w:rsidRPr="00226319">
        <w:t>.</w:t>
      </w:r>
    </w:p>
    <w:p w14:paraId="41B45BD2" w14:textId="77777777" w:rsidR="00774C6D" w:rsidRPr="00226319" w:rsidRDefault="00774C6D" w:rsidP="00774C6D">
      <w:pPr>
        <w:pStyle w:val="ConcurNote"/>
      </w:pPr>
      <w:r>
        <w:t xml:space="preserve">With the January 2024 release, in preparation for the release of the user data extract feature, the </w:t>
      </w:r>
      <w:r w:rsidRPr="75AF84D4">
        <w:rPr>
          <w:b/>
          <w:bCs/>
        </w:rPr>
        <w:t xml:space="preserve">User Data Extracts </w:t>
      </w:r>
      <w:r>
        <w:t xml:space="preserve">tab was added to the </w:t>
      </w:r>
      <w:r w:rsidRPr="75AF84D4">
        <w:rPr>
          <w:b/>
          <w:bCs/>
        </w:rPr>
        <w:t xml:space="preserve">Import/Extract Monitor </w:t>
      </w:r>
      <w:r>
        <w:t xml:space="preserve">and </w:t>
      </w:r>
      <w:r w:rsidRPr="75AF84D4">
        <w:rPr>
          <w:b/>
          <w:bCs/>
        </w:rPr>
        <w:t xml:space="preserve">Import/Extract Administrator </w:t>
      </w:r>
      <w:r>
        <w:t>pages and is visible to administrators with permission to view those pages. This tab is not currently functional.</w:t>
      </w:r>
    </w:p>
    <w:p w14:paraId="3F33700A" w14:textId="77777777" w:rsidR="00774C6D" w:rsidRPr="00941126" w:rsidRDefault="00774C6D" w:rsidP="00774C6D">
      <w:pPr>
        <w:pStyle w:val="Heading5"/>
      </w:pPr>
      <w:r>
        <w:t>Business Purpose / Client Benefit</w:t>
      </w:r>
    </w:p>
    <w:p w14:paraId="335E06ED" w14:textId="77777777" w:rsidR="00774C6D" w:rsidRPr="00941126" w:rsidRDefault="00774C6D" w:rsidP="00774C6D">
      <w:pPr>
        <w:pStyle w:val="ConcurBodyText"/>
      </w:pPr>
      <w:r>
        <w:t>When it becomes available, the user data extract feature will enable client administrators to request and download user data without requiring that they contact SAP Concur support for assistance.</w:t>
      </w:r>
    </w:p>
    <w:p w14:paraId="393C7D07" w14:textId="77777777" w:rsidR="00774C6D" w:rsidRPr="000D7C9A" w:rsidRDefault="00774C6D" w:rsidP="00774C6D">
      <w:pPr>
        <w:pStyle w:val="Heading4"/>
      </w:pPr>
      <w:r w:rsidRPr="000D7C9A">
        <w:t>Configuration / Feature Activatio</w:t>
      </w:r>
      <w:r>
        <w:t>n</w:t>
      </w:r>
    </w:p>
    <w:p w14:paraId="60954198" w14:textId="77777777" w:rsidR="00774C6D" w:rsidRDefault="00774C6D" w:rsidP="00774C6D">
      <w:pPr>
        <w:pStyle w:val="ConcurBodyText"/>
      </w:pPr>
      <w:r>
        <w:t>This change will occur automatically; The new tab and future feature are only visible to client administrators with the required roles.</w:t>
      </w:r>
    </w:p>
    <w:p w14:paraId="067675E3" w14:textId="59024C11" w:rsidR="00CB39F0" w:rsidRPr="00CB39F0" w:rsidRDefault="00774C6D" w:rsidP="00774C6D">
      <w:pPr>
        <w:pStyle w:val="ConcurMoreInfo"/>
      </w:pPr>
      <w:r>
        <w:t>More information about this feature will be added in future release notes.</w:t>
      </w:r>
    </w:p>
    <w:p w14:paraId="6B6560C3" w14:textId="7709ECDC" w:rsidR="00606082" w:rsidRDefault="00D913F4" w:rsidP="00EA0AF9">
      <w:pPr>
        <w:pStyle w:val="Heading2"/>
      </w:pPr>
      <w:bookmarkStart w:id="44" w:name="_Toc156553026"/>
      <w:r>
        <w:t>SAP Concur</w:t>
      </w:r>
      <w:bookmarkEnd w:id="44"/>
    </w:p>
    <w:p w14:paraId="16B22988" w14:textId="77777777" w:rsidR="00AD1F15" w:rsidRDefault="00AD1F15" w:rsidP="00AD1F15">
      <w:pPr>
        <w:pStyle w:val="Heading3"/>
      </w:pPr>
      <w:bookmarkStart w:id="45" w:name="_Toc156553027"/>
      <w:r>
        <w:t>**Planned Changes** New SAP Concur Brand Logo</w:t>
      </w:r>
      <w:bookmarkEnd w:id="45"/>
    </w:p>
    <w:p w14:paraId="4BF01408" w14:textId="77777777" w:rsidR="00AD1F15" w:rsidRPr="007104B5" w:rsidRDefault="00AD1F15" w:rsidP="00AD1F15">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D1F15" w:rsidRPr="000D7C9A" w14:paraId="134ED9FD"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43D57A3" w14:textId="77777777" w:rsidR="00AD1F15" w:rsidRPr="000D7C9A" w:rsidRDefault="00AD1F15" w:rsidP="00BB0BC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57F529" w14:textId="77777777" w:rsidR="00AD1F15" w:rsidRPr="000D7C9A" w:rsidRDefault="00AD1F15" w:rsidP="00BB0BC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96503C7" w14:textId="77777777" w:rsidR="00AD1F15" w:rsidRPr="000D7C9A" w:rsidRDefault="00AD1F15" w:rsidP="00BB0BC2">
            <w:pPr>
              <w:pStyle w:val="ConcurTableHeadCentered8pt"/>
            </w:pPr>
            <w:r w:rsidRPr="000D7C9A">
              <w:t>Feature Target Release Date</w:t>
            </w:r>
          </w:p>
        </w:tc>
      </w:tr>
      <w:tr w:rsidR="00AD1F15" w:rsidRPr="000D7C9A" w14:paraId="1F04E300"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30D7994" w14:textId="77777777" w:rsidR="00AD1F15" w:rsidRPr="000D7C9A" w:rsidRDefault="00AD1F15" w:rsidP="00BB0BC2">
            <w:pPr>
              <w:pStyle w:val="ConcurTableText8ptCenter"/>
              <w:keepNext/>
            </w:pPr>
            <w:r>
              <w:t>January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6FE0539" w14:textId="77777777" w:rsidR="00AD1F15" w:rsidRPr="000D7C9A" w:rsidRDefault="00AD1F15" w:rsidP="00BB0BC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A1B291C" w14:textId="77777777" w:rsidR="00AD1F15" w:rsidRPr="000D7C9A" w:rsidRDefault="00AD1F15" w:rsidP="00BB0BC2">
            <w:pPr>
              <w:pStyle w:val="ConcurTableText8ptCenter"/>
              <w:keepNext/>
            </w:pPr>
            <w:r>
              <w:t>February 16, 2024</w:t>
            </w:r>
          </w:p>
        </w:tc>
      </w:tr>
      <w:tr w:rsidR="00AD1F15" w:rsidRPr="000D7C9A" w14:paraId="2972A5AD" w14:textId="77777777" w:rsidTr="00BB0B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98549F3" w14:textId="77777777" w:rsidR="00AD1F15" w:rsidRPr="000D7C9A" w:rsidRDefault="00AD1F15" w:rsidP="00BB0BC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E4AB2BE" w14:textId="77777777" w:rsidR="00AD1F15" w:rsidRDefault="00AD1F15" w:rsidP="00AD1F15">
      <w:pPr>
        <w:pStyle w:val="ConcurBodyText"/>
        <w:rPr>
          <w:b/>
          <w:bCs/>
        </w:rPr>
      </w:pPr>
      <w:r>
        <w:rPr>
          <w:b/>
          <w:bCs/>
        </w:rPr>
        <w:t>Applies to:</w:t>
      </w:r>
    </w:p>
    <w:p w14:paraId="02B7F526" w14:textId="77777777" w:rsidR="00AD1F15" w:rsidRDefault="00AD1F15" w:rsidP="00AD1F15">
      <w:pPr>
        <w:pStyle w:val="ApplicableProducts"/>
      </w:pPr>
      <w:bookmarkStart w:id="46" w:name="_Toc156553028"/>
      <w:r>
        <w:t>All Products | All Editions</w:t>
      </w:r>
      <w:bookmarkEnd w:id="46"/>
    </w:p>
    <w:p w14:paraId="66446947" w14:textId="77777777" w:rsidR="00AD1F15" w:rsidRDefault="00AD1F15" w:rsidP="00AD1F15">
      <w:pPr>
        <w:pStyle w:val="Heading4"/>
      </w:pPr>
      <w:r w:rsidRPr="000D7C9A">
        <w:t>Overview</w:t>
      </w:r>
    </w:p>
    <w:p w14:paraId="6987A4A8" w14:textId="77777777" w:rsidR="00AD1F15" w:rsidRPr="007104B5" w:rsidRDefault="00AD1F15" w:rsidP="00AD1F15">
      <w:pPr>
        <w:pStyle w:val="ConcurBodyText"/>
      </w:pPr>
      <w:r>
        <w:t>On February 16, 2024, SAP plans to update the SAP Concur brand logo. The new logo will appear in all UI themes including the legacy Concur Gateway theme and all SAP Fiori with Horizon themes for SAP Concur.</w:t>
      </w:r>
    </w:p>
    <w:p w14:paraId="13C4A60A" w14:textId="77777777" w:rsidR="00AD1F15" w:rsidRPr="00941126" w:rsidRDefault="00AD1F15" w:rsidP="00AD1F15">
      <w:pPr>
        <w:pStyle w:val="Heading5"/>
      </w:pPr>
      <w:r>
        <w:t>Business Purpose / Client Benefit</w:t>
      </w:r>
    </w:p>
    <w:p w14:paraId="7A227B69" w14:textId="77777777" w:rsidR="00AD1F15" w:rsidRPr="00941126" w:rsidRDefault="00AD1F15" w:rsidP="00AD1F15">
      <w:pPr>
        <w:pStyle w:val="ConcurBodyText"/>
      </w:pPr>
      <w:r>
        <w:t>With this update, the SAP Concur logo will better align with SAP branding.</w:t>
      </w:r>
    </w:p>
    <w:p w14:paraId="17E56AAD" w14:textId="77777777" w:rsidR="00AD1F15" w:rsidRDefault="00AD1F15" w:rsidP="00AD1F15">
      <w:pPr>
        <w:pStyle w:val="Heading4"/>
      </w:pPr>
      <w:r>
        <w:t>User Experience</w:t>
      </w:r>
    </w:p>
    <w:p w14:paraId="573A2851" w14:textId="77777777" w:rsidR="00AD1F15" w:rsidRDefault="00AD1F15" w:rsidP="00AD1F15">
      <w:pPr>
        <w:pStyle w:val="ConcurBodyText"/>
      </w:pPr>
      <w:r>
        <w:t>Users will see the updated logo in the SAP Concur UI.</w:t>
      </w:r>
    </w:p>
    <w:p w14:paraId="6D29917A" w14:textId="77777777" w:rsidR="00AD1F15" w:rsidRDefault="00AD1F15" w:rsidP="00AD1F15">
      <w:pPr>
        <w:pStyle w:val="ConcurNote"/>
        <w:tabs>
          <w:tab w:val="clear" w:pos="720"/>
          <w:tab w:val="num" w:pos="2790"/>
        </w:tabs>
      </w:pPr>
      <w:r>
        <w:t>The SAP Concur logo differs slightly depending on the part of the UI you are viewing and the configured visual theme. For example, the background color will change if you switch from Fiori for Horizon Morning to Fiori for Horizon Evening.</w:t>
      </w:r>
    </w:p>
    <w:p w14:paraId="6EBEDE4B" w14:textId="77777777" w:rsidR="00AD1F15" w:rsidRDefault="00AD1F15" w:rsidP="00AD1F15">
      <w:pPr>
        <w:pStyle w:val="ConcurBodyText"/>
        <w:keepNext/>
        <w:rPr>
          <w:b/>
          <w:bCs/>
        </w:rPr>
      </w:pPr>
      <w:r w:rsidRPr="008E2CB0">
        <w:rPr>
          <w:b/>
          <w:bCs/>
        </w:rPr>
        <w:t>Current Logo</w:t>
      </w:r>
      <w:r>
        <w:rPr>
          <w:b/>
          <w:bCs/>
        </w:rPr>
        <w:t xml:space="preserve"> Example</w:t>
      </w:r>
    </w:p>
    <w:p w14:paraId="2B62CF85" w14:textId="77777777" w:rsidR="00AD1F15" w:rsidRPr="004177B1" w:rsidRDefault="00AD1F15" w:rsidP="00AD1F15">
      <w:pPr>
        <w:pStyle w:val="ConcurBodyText"/>
        <w:rPr>
          <w:b/>
          <w:bCs/>
        </w:rPr>
      </w:pPr>
      <w:r>
        <w:rPr>
          <w:noProof/>
        </w:rPr>
        <w:drawing>
          <wp:inline distT="0" distB="0" distL="0" distR="0" wp14:anchorId="74DE484B" wp14:editId="0E886574">
            <wp:extent cx="2161905" cy="4761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1905" cy="476190"/>
                    </a:xfrm>
                    <a:prstGeom prst="rect">
                      <a:avLst/>
                    </a:prstGeom>
                  </pic:spPr>
                </pic:pic>
              </a:graphicData>
            </a:graphic>
          </wp:inline>
        </w:drawing>
      </w:r>
    </w:p>
    <w:p w14:paraId="08BFE6EE" w14:textId="77777777" w:rsidR="00AD1F15" w:rsidRPr="00234625" w:rsidRDefault="00AD1F15" w:rsidP="00AD1F15">
      <w:pPr>
        <w:pStyle w:val="ConcurBodyText"/>
        <w:keepNext/>
        <w:rPr>
          <w:b/>
          <w:bCs/>
        </w:rPr>
      </w:pPr>
      <w:r w:rsidRPr="00234625">
        <w:rPr>
          <w:b/>
          <w:bCs/>
        </w:rPr>
        <w:t>Updated Logo</w:t>
      </w:r>
      <w:r>
        <w:rPr>
          <w:b/>
          <w:bCs/>
        </w:rPr>
        <w:t xml:space="preserve"> Example</w:t>
      </w:r>
    </w:p>
    <w:p w14:paraId="450AE21F" w14:textId="77777777" w:rsidR="00AD1F15" w:rsidRPr="00163017" w:rsidRDefault="00AD1F15" w:rsidP="00AD1F15">
      <w:pPr>
        <w:pStyle w:val="ConcurBodyText"/>
      </w:pPr>
      <w:r>
        <w:rPr>
          <w:noProof/>
        </w:rPr>
        <w:drawing>
          <wp:inline distT="0" distB="0" distL="0" distR="0" wp14:anchorId="21A8BE87" wp14:editId="61A1FB09">
            <wp:extent cx="1971429" cy="5809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71429" cy="580952"/>
                    </a:xfrm>
                    <a:prstGeom prst="rect">
                      <a:avLst/>
                    </a:prstGeom>
                  </pic:spPr>
                </pic:pic>
              </a:graphicData>
            </a:graphic>
          </wp:inline>
        </w:drawing>
      </w:r>
    </w:p>
    <w:p w14:paraId="4D9198CD" w14:textId="77777777" w:rsidR="00AD1F15" w:rsidRPr="000D7C9A" w:rsidRDefault="00AD1F15" w:rsidP="00AD1F15">
      <w:pPr>
        <w:pStyle w:val="Heading4"/>
      </w:pPr>
      <w:r w:rsidRPr="000D7C9A">
        <w:t>Configuration / Feature Activatio</w:t>
      </w:r>
      <w:r>
        <w:t>n</w:t>
      </w:r>
    </w:p>
    <w:p w14:paraId="659FCCA2" w14:textId="77777777" w:rsidR="00AD1F15" w:rsidRDefault="00AD1F15" w:rsidP="00AD1F15">
      <w:pPr>
        <w:pStyle w:val="ConcurBodyText"/>
      </w:pPr>
      <w:r>
        <w:t>This change occurs automatically.</w:t>
      </w:r>
    </w:p>
    <w:p w14:paraId="7096263A" w14:textId="370C3636" w:rsidR="00D913F4" w:rsidRPr="00D913F4" w:rsidRDefault="00AD1F15" w:rsidP="00D913F4">
      <w:pPr>
        <w:pStyle w:val="ConcurNote"/>
        <w:tabs>
          <w:tab w:val="clear" w:pos="720"/>
          <w:tab w:val="num" w:pos="2790"/>
        </w:tabs>
      </w:pPr>
      <w:r>
        <w:t>SAP Concur will make this change on February 16, 2024, however, it might take a few days for the change to be deployed to all data centers.</w:t>
      </w:r>
    </w:p>
    <w:p w14:paraId="23C3FF74" w14:textId="75A58ED4" w:rsidR="00935ABE" w:rsidRPr="00C71263" w:rsidRDefault="00351DEE" w:rsidP="00EA0AF9">
      <w:pPr>
        <w:pStyle w:val="Heading2"/>
      </w:pPr>
      <w:bookmarkStart w:id="47" w:name="_Toc156553029"/>
      <w:r w:rsidRPr="00C71263">
        <w:t>SAP Concur User Assistance</w:t>
      </w:r>
      <w:bookmarkEnd w:id="47"/>
    </w:p>
    <w:p w14:paraId="3F1023C2" w14:textId="77777777" w:rsidR="003B3BAE" w:rsidRPr="00C71263" w:rsidRDefault="003B3BAE" w:rsidP="00EA0AF9">
      <w:pPr>
        <w:pStyle w:val="Heading3"/>
      </w:pPr>
      <w:bookmarkStart w:id="48" w:name="_Toc156553030"/>
      <w:r w:rsidRPr="00C71263">
        <w:t>**Planned Changes** SAP Concur Product Documentation Moving to the SAP Help Portal</w:t>
      </w:r>
      <w:bookmarkEnd w:id="48"/>
    </w:p>
    <w:p w14:paraId="6938B0CD" w14:textId="77777777" w:rsidR="003B3BAE" w:rsidRPr="00C71263" w:rsidRDefault="003B3BAE" w:rsidP="00EA0AF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B3BAE" w:rsidRPr="00C71263" w14:paraId="24FEA93F" w14:textId="77777777" w:rsidTr="009E51D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EE394D2" w14:textId="77777777" w:rsidR="003B3BAE" w:rsidRPr="00C71263" w:rsidRDefault="003B3BAE" w:rsidP="00EA0AF9">
            <w:pPr>
              <w:pStyle w:val="ConcurTableHeadCentered8pt"/>
            </w:pPr>
            <w:r w:rsidRPr="00C7126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BD108CB" w14:textId="77777777" w:rsidR="003B3BAE" w:rsidRPr="00C71263" w:rsidRDefault="003B3BAE" w:rsidP="00EA0AF9">
            <w:pPr>
              <w:pStyle w:val="ConcurTableHeadCentered8pt"/>
            </w:pPr>
            <w:r w:rsidRPr="00C7126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D4B18AE" w14:textId="77777777" w:rsidR="003B3BAE" w:rsidRPr="00C71263" w:rsidRDefault="003B3BAE" w:rsidP="00EA0AF9">
            <w:pPr>
              <w:pStyle w:val="ConcurTableHeadCentered8pt"/>
            </w:pPr>
            <w:r w:rsidRPr="00C71263">
              <w:t>Feature Target Release Date</w:t>
            </w:r>
          </w:p>
        </w:tc>
      </w:tr>
      <w:tr w:rsidR="003B3BAE" w:rsidRPr="00C71263" w14:paraId="1BF065FA" w14:textId="77777777" w:rsidTr="009E51D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8AFAE27" w14:textId="77777777" w:rsidR="003B3BAE" w:rsidRPr="00C71263" w:rsidRDefault="003B3BAE" w:rsidP="00EA0AF9">
            <w:pPr>
              <w:pStyle w:val="ConcurTableText8ptCenter"/>
              <w:keepNext/>
            </w:pPr>
            <w:r w:rsidRPr="00C71263">
              <w:t>June 9,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6B8E6F5" w14:textId="77777777" w:rsidR="003B3BAE" w:rsidRPr="00C71263" w:rsidRDefault="003B3BAE" w:rsidP="00EA0AF9">
            <w:pPr>
              <w:pStyle w:val="ConcurTableText8ptCenter"/>
              <w:keepNext/>
            </w:pPr>
            <w:r w:rsidRPr="00C71263">
              <w:t>September 15,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E812835" w14:textId="77777777" w:rsidR="003B3BAE" w:rsidRPr="00C71263" w:rsidRDefault="003B3BAE" w:rsidP="00EA0AF9">
            <w:pPr>
              <w:pStyle w:val="ConcurTableText8ptCenter"/>
              <w:keepNext/>
            </w:pPr>
            <w:r w:rsidRPr="00C71263">
              <w:t>Q3 2024</w:t>
            </w:r>
          </w:p>
        </w:tc>
      </w:tr>
      <w:tr w:rsidR="003B3BAE" w:rsidRPr="00C71263" w14:paraId="3716BF2A" w14:textId="77777777" w:rsidTr="009E51D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84F0CC" w14:textId="77777777" w:rsidR="003B3BAE" w:rsidRPr="00C71263" w:rsidRDefault="003B3BAE" w:rsidP="00EA0AF9">
            <w:pPr>
              <w:pStyle w:val="ConcurTableText8ptCenter"/>
              <w:keepNext/>
            </w:pPr>
            <w:r w:rsidRPr="00C71263">
              <w:t>Any changes since the previous monthly release are highlighted in yellow in this release note.</w:t>
            </w:r>
          </w:p>
        </w:tc>
      </w:tr>
    </w:tbl>
    <w:p w14:paraId="7EB08E3D" w14:textId="77777777" w:rsidR="003B3BAE" w:rsidRPr="00C71263" w:rsidRDefault="003B3BAE" w:rsidP="00EA0AF9">
      <w:pPr>
        <w:pStyle w:val="ConcurBodyText"/>
        <w:keepNext/>
        <w:rPr>
          <w:b/>
          <w:bCs/>
        </w:rPr>
      </w:pPr>
      <w:r w:rsidRPr="00C71263">
        <w:rPr>
          <w:b/>
          <w:bCs/>
        </w:rPr>
        <w:t>Applies to:</w:t>
      </w:r>
    </w:p>
    <w:p w14:paraId="564DAE26" w14:textId="77777777" w:rsidR="003B3BAE" w:rsidRPr="00C71263" w:rsidRDefault="003B3BAE" w:rsidP="00EA0AF9">
      <w:pPr>
        <w:pStyle w:val="ApplicableProducts"/>
      </w:pPr>
      <w:bookmarkStart w:id="49" w:name="_Toc156553031"/>
      <w:r w:rsidRPr="00C71263">
        <w:t>All Product | All Editions</w:t>
      </w:r>
      <w:bookmarkEnd w:id="49"/>
    </w:p>
    <w:p w14:paraId="7D1EC889" w14:textId="77777777" w:rsidR="003B3BAE" w:rsidRPr="00C71263" w:rsidRDefault="003B3BAE" w:rsidP="00EA0AF9">
      <w:pPr>
        <w:pStyle w:val="Heading4"/>
      </w:pPr>
      <w:r w:rsidRPr="00C71263">
        <w:t>Overview</w:t>
      </w:r>
    </w:p>
    <w:p w14:paraId="21001CB8" w14:textId="77777777" w:rsidR="003B3BAE" w:rsidRPr="00C71263" w:rsidRDefault="003B3BAE" w:rsidP="00EA0AF9">
      <w:pPr>
        <w:pStyle w:val="ConcurBodyText"/>
      </w:pPr>
      <w:r w:rsidRPr="00C71263">
        <w:t>Currently, most SAP Concur product documentation is published to concurtraining.com. SAP Concur User Assistance is targeting the third quarter of 2024 to publish all</w:t>
      </w:r>
      <w:r w:rsidRPr="00C71263">
        <w:rPr>
          <w:b/>
          <w:bCs/>
        </w:rPr>
        <w:t xml:space="preserve"> </w:t>
      </w:r>
      <w:r w:rsidRPr="00C71263">
        <w:t xml:space="preserve">product documentation (such as setup and user guides) to the </w:t>
      </w:r>
      <w:hyperlink r:id="rId43">
        <w:r w:rsidRPr="00C71263">
          <w:rPr>
            <w:rStyle w:val="Hyperlink"/>
          </w:rPr>
          <w:t>SAP Help Portal</w:t>
        </w:r>
      </w:hyperlink>
      <w:r w:rsidRPr="00C71263">
        <w:t xml:space="preserve">. </w:t>
      </w:r>
    </w:p>
    <w:p w14:paraId="1C5A7685" w14:textId="6853FA25" w:rsidR="003B3BAE" w:rsidRPr="00C71263" w:rsidRDefault="003B3BAE" w:rsidP="00EA0AF9">
      <w:pPr>
        <w:pStyle w:val="ConcurNote"/>
      </w:pPr>
      <w:r w:rsidRPr="00C71263">
        <w:t xml:space="preserve">Some </w:t>
      </w:r>
      <w:proofErr w:type="gramStart"/>
      <w:r w:rsidRPr="00C71263">
        <w:t>SAP</w:t>
      </w:r>
      <w:proofErr w:type="gramEnd"/>
      <w:r w:rsidRPr="00C71263">
        <w:t xml:space="preserve"> Concur product documentation, such as the monthly admin summaries and end user help topics, is already published to the </w:t>
      </w:r>
      <w:hyperlink r:id="rId44">
        <w:r w:rsidRPr="00C71263">
          <w:rPr>
            <w:rStyle w:val="Hyperlink"/>
          </w:rPr>
          <w:t>SAP Help Portal</w:t>
        </w:r>
      </w:hyperlink>
      <w:r w:rsidRPr="00C71263">
        <w:t xml:space="preserve">. The </w:t>
      </w:r>
      <w:hyperlink r:id="rId45">
        <w:r w:rsidRPr="00C71263">
          <w:rPr>
            <w:rStyle w:val="Hyperlink"/>
          </w:rPr>
          <w:t>SAP Help Portal</w:t>
        </w:r>
      </w:hyperlink>
      <w:r w:rsidRPr="00C71263">
        <w:rPr>
          <w:rStyle w:val="Hyperlink"/>
        </w:rPr>
        <w:t xml:space="preserve"> </w:t>
      </w:r>
      <w:r w:rsidRPr="00C71263">
        <w:t>also provides links to the product documentation published to concurtraining.com so c</w:t>
      </w:r>
      <w:r w:rsidR="00C9400C">
        <w:t>lient</w:t>
      </w:r>
      <w:r w:rsidRPr="00C71263">
        <w:t>s are encouraged to bookmark and start using the SAP Help Portal now to access product documentation.</w:t>
      </w:r>
    </w:p>
    <w:p w14:paraId="55817E38" w14:textId="77777777" w:rsidR="003B3BAE" w:rsidRPr="00C71263" w:rsidRDefault="003B3BAE" w:rsidP="00EA0AF9">
      <w:pPr>
        <w:pStyle w:val="ConcurWarningIcon"/>
      </w:pPr>
      <w:r w:rsidRPr="00C71263">
        <w:rPr>
          <w:rStyle w:val="ConcurWarningIconChar"/>
          <w:b/>
          <w:bCs/>
        </w:rPr>
        <w:t>IMPORTANT</w:t>
      </w:r>
      <w:r w:rsidRPr="00C71263">
        <w:rPr>
          <w:rStyle w:val="ConcurWarningIconChar"/>
        </w:rPr>
        <w:t>: In</w:t>
      </w:r>
      <w:r w:rsidRPr="00C71263">
        <w:t xml:space="preserve"> 2024, after the product documentation is moved to the </w:t>
      </w:r>
      <w:hyperlink r:id="rId46">
        <w:r w:rsidRPr="00C71263">
          <w:rPr>
            <w:rStyle w:val="Hyperlink"/>
          </w:rPr>
          <w:t>SAP Help Portal</w:t>
        </w:r>
      </w:hyperlink>
      <w:r w:rsidRPr="00C71263">
        <w:t xml:space="preserve">, links and bookmarks that point to the </w:t>
      </w:r>
      <w:proofErr w:type="spellStart"/>
      <w:r w:rsidRPr="00C71263">
        <w:rPr>
          <w:b/>
          <w:bCs/>
        </w:rPr>
        <w:t>tech_pubs</w:t>
      </w:r>
      <w:proofErr w:type="spellEnd"/>
      <w:r w:rsidRPr="00C71263">
        <w:t xml:space="preserve"> folder on concurtraining.com will stop working. Please update your links and bookmarks to the </w:t>
      </w:r>
      <w:hyperlink r:id="rId47">
        <w:r w:rsidRPr="00C71263">
          <w:rPr>
            <w:rStyle w:val="Hyperlink"/>
          </w:rPr>
          <w:t>SAP Help Portal</w:t>
        </w:r>
      </w:hyperlink>
      <w:r w:rsidRPr="00C71263">
        <w:t xml:space="preserve"> (https://help.sap.com/docs/SAP_CONCUR). </w:t>
      </w:r>
    </w:p>
    <w:p w14:paraId="63D40322" w14:textId="77777777" w:rsidR="003B3BAE" w:rsidRPr="00C71263" w:rsidRDefault="003B3BAE" w:rsidP="00EA0AF9">
      <w:pPr>
        <w:pStyle w:val="Heading5"/>
      </w:pPr>
      <w:r w:rsidRPr="00C71263">
        <w:t>Business Purpose / Client Benefit</w:t>
      </w:r>
    </w:p>
    <w:p w14:paraId="5789128E" w14:textId="75222E4B" w:rsidR="003B3BAE" w:rsidRPr="00C71263" w:rsidRDefault="003B3BAE" w:rsidP="00EA0AF9">
      <w:pPr>
        <w:pStyle w:val="ConcurBodyText"/>
      </w:pPr>
      <w:r w:rsidRPr="00C71263">
        <w:t xml:space="preserve">The </w:t>
      </w:r>
      <w:hyperlink r:id="rId48">
        <w:r w:rsidRPr="00C71263">
          <w:rPr>
            <w:rStyle w:val="Hyperlink"/>
          </w:rPr>
          <w:t>SAP Help Portal</w:t>
        </w:r>
      </w:hyperlink>
      <w:r w:rsidRPr="00C71263">
        <w:t xml:space="preserve"> has improved search capabilities and there is a mechanism for c</w:t>
      </w:r>
      <w:r w:rsidR="00C9400C">
        <w:t>lient</w:t>
      </w:r>
      <w:r w:rsidRPr="00C71263">
        <w:t>s to provide feedback. This change also aligns with SAP best practices for the publication of product documentation and prepares the content for future user assistance innovations.</w:t>
      </w:r>
    </w:p>
    <w:p w14:paraId="4099BE4F" w14:textId="77777777" w:rsidR="003B3BAE" w:rsidRPr="00C71263" w:rsidRDefault="003B3BAE" w:rsidP="00EA0AF9">
      <w:pPr>
        <w:pStyle w:val="Heading4"/>
      </w:pPr>
      <w:r w:rsidRPr="00C71263">
        <w:t>Admin Experience</w:t>
      </w:r>
    </w:p>
    <w:p w14:paraId="6526A5AD" w14:textId="77777777" w:rsidR="003B3BAE" w:rsidRPr="00C71263" w:rsidRDefault="003B3BAE" w:rsidP="00EA0AF9">
      <w:pPr>
        <w:pStyle w:val="ConcurBodyText"/>
      </w:pPr>
      <w:r w:rsidRPr="00C71263">
        <w:t xml:space="preserve">The SAP Concur solutions setup guides, user guides, and fact sheets will continue to be available from the concurtraining.com landing pages until the product documentation is moved to the </w:t>
      </w:r>
      <w:hyperlink r:id="rId49" w:history="1">
        <w:r w:rsidRPr="00C71263">
          <w:rPr>
            <w:rStyle w:val="Hyperlink"/>
          </w:rPr>
          <w:t>SAP Help Portal</w:t>
        </w:r>
      </w:hyperlink>
      <w:r w:rsidRPr="00C71263">
        <w:t xml:space="preserve">. </w:t>
      </w:r>
    </w:p>
    <w:p w14:paraId="16AEDAE8" w14:textId="77777777" w:rsidR="003B3BAE" w:rsidRPr="00C71263" w:rsidRDefault="003B3BAE" w:rsidP="00EA0AF9">
      <w:pPr>
        <w:pStyle w:val="ConcurBodyText"/>
      </w:pPr>
      <w:r w:rsidRPr="00C71263">
        <w:t xml:space="preserve">Admins can find links to the full SAP Concur product documentation library from the </w:t>
      </w:r>
      <w:hyperlink r:id="rId50" w:history="1">
        <w:r w:rsidRPr="00C71263">
          <w:rPr>
            <w:rStyle w:val="Hyperlink"/>
          </w:rPr>
          <w:t>SAP Help Portal</w:t>
        </w:r>
      </w:hyperlink>
      <w:r w:rsidRPr="00C71263">
        <w:t>.</w:t>
      </w:r>
    </w:p>
    <w:p w14:paraId="4D10AFD3" w14:textId="77777777" w:rsidR="003B3BAE" w:rsidRPr="00C71263" w:rsidRDefault="003B3BAE" w:rsidP="00EA0AF9">
      <w:pPr>
        <w:pStyle w:val="ConcurBodyText"/>
      </w:pPr>
      <w:r w:rsidRPr="00C71263">
        <w:t xml:space="preserve">Please be aware that during this transition there will be procedures and images that do not precisely match your implementation. For example, when SAP Fiori UI themes are implemented, home page navigation is consolidated under the SAP Concur </w:t>
      </w:r>
      <w:r w:rsidRPr="00C71263">
        <w:rPr>
          <w:b/>
          <w:bCs/>
        </w:rPr>
        <w:t>Home</w:t>
      </w:r>
      <w:r w:rsidRPr="00C71263">
        <w:t xml:space="preserve"> menu.</w:t>
      </w:r>
    </w:p>
    <w:p w14:paraId="14361EAD" w14:textId="77777777" w:rsidR="003B3BAE" w:rsidRPr="00C71263" w:rsidRDefault="003B3BAE" w:rsidP="004F3A5E">
      <w:pPr>
        <w:pStyle w:val="ConcurMoreInfo"/>
      </w:pPr>
      <w:r w:rsidRPr="00C71263">
        <w:t xml:space="preserve">For more information, refer to the </w:t>
      </w:r>
      <w:hyperlink r:id="rId51" w:history="1">
        <w:r w:rsidRPr="002A45E6">
          <w:rPr>
            <w:rStyle w:val="Hyperlink"/>
            <w:i/>
            <w:iCs/>
          </w:rPr>
          <w:t>SAP Fiori with Horizon Visual Theme for SAP Concur Solutions</w:t>
        </w:r>
      </w:hyperlink>
      <w:r w:rsidRPr="00C71263">
        <w:t xml:space="preserve"> FAQ.</w:t>
      </w:r>
    </w:p>
    <w:p w14:paraId="7B439156" w14:textId="77777777" w:rsidR="003B3BAE" w:rsidRPr="00C71263" w:rsidRDefault="003B3BAE" w:rsidP="00EA0AF9">
      <w:pPr>
        <w:pStyle w:val="Heading5"/>
      </w:pPr>
      <w:r w:rsidRPr="00C71263">
        <w:t>Action Item</w:t>
      </w:r>
    </w:p>
    <w:p w14:paraId="6A2B7CD0" w14:textId="77777777" w:rsidR="003B3BAE" w:rsidRPr="00C71263" w:rsidRDefault="003B3BAE" w:rsidP="00EA0AF9">
      <w:pPr>
        <w:pStyle w:val="ConcurBodyText"/>
        <w:rPr>
          <w:rFonts w:ascii="Segoe UI" w:hAnsi="Segoe UI" w:cs="Segoe UI"/>
          <w:color w:val="172B4D"/>
          <w:sz w:val="21"/>
          <w:szCs w:val="21"/>
        </w:rPr>
      </w:pPr>
      <w:r w:rsidRPr="00C71263">
        <w:t xml:space="preserve">Ensure that you update any custom configuration that you may have that references the </w:t>
      </w:r>
      <w:proofErr w:type="spellStart"/>
      <w:r w:rsidRPr="00C71263">
        <w:rPr>
          <w:b/>
          <w:bCs/>
        </w:rPr>
        <w:t>tech_pubs</w:t>
      </w:r>
      <w:proofErr w:type="spellEnd"/>
      <w:r w:rsidRPr="00C71263">
        <w:t xml:space="preserve"> folder on concurtraining.com (https://www.concurtraining.com/customers/tech_pubs/*) </w:t>
      </w:r>
      <w:r w:rsidRPr="00C71263">
        <w:rPr>
          <w:rFonts w:ascii="Segoe UI" w:hAnsi="Segoe UI" w:cs="Segoe UI"/>
          <w:sz w:val="21"/>
          <w:szCs w:val="21"/>
        </w:rPr>
        <w:t xml:space="preserve">to point to </w:t>
      </w:r>
      <w:r w:rsidRPr="00C71263">
        <w:t xml:space="preserve">the </w:t>
      </w:r>
      <w:hyperlink r:id="rId52" w:history="1">
        <w:r w:rsidRPr="00C71263">
          <w:rPr>
            <w:rStyle w:val="Hyperlink"/>
          </w:rPr>
          <w:t>SAP Help Portal</w:t>
        </w:r>
      </w:hyperlink>
      <w:r w:rsidRPr="00C71263">
        <w:t xml:space="preserve"> (</w:t>
      </w:r>
      <w:hyperlink r:id="rId53" w:history="1">
        <w:r w:rsidRPr="00C71263">
          <w:rPr>
            <w:rStyle w:val="Hyperlink"/>
          </w:rPr>
          <w:t>https://help.sap.com/docs/SAP_CONCUR</w:t>
        </w:r>
      </w:hyperlink>
      <w:r w:rsidRPr="00C71263">
        <w:t>) instead. Custom configuration that may be impacted by this change can come from several sources such as Training Admin, Company Info, and the new travel experience Configurable Message Boards</w:t>
      </w:r>
      <w:r w:rsidRPr="00C71263">
        <w:rPr>
          <w:rFonts w:ascii="Segoe UI" w:hAnsi="Segoe UI" w:cs="Segoe UI"/>
          <w:color w:val="172B4D"/>
          <w:sz w:val="21"/>
          <w:szCs w:val="21"/>
        </w:rPr>
        <w:t>.</w:t>
      </w:r>
    </w:p>
    <w:p w14:paraId="2160190C" w14:textId="77777777" w:rsidR="003B3BAE" w:rsidRPr="00C71263" w:rsidRDefault="003B3BAE" w:rsidP="00EA0AF9">
      <w:pPr>
        <w:pStyle w:val="Heading4"/>
      </w:pPr>
      <w:r w:rsidRPr="00C71263">
        <w:t>End-User Experience</w:t>
      </w:r>
    </w:p>
    <w:p w14:paraId="7EADA0E5" w14:textId="77777777" w:rsidR="003B3BAE" w:rsidRPr="00C71263" w:rsidRDefault="003B3BAE" w:rsidP="00EA0AF9">
      <w:pPr>
        <w:pStyle w:val="ConcurBodyText"/>
      </w:pPr>
      <w:r w:rsidRPr="00C71263">
        <w:t xml:space="preserve">End users who access help topics from within SAP Concur solutions will not experience any changes because those help topics are already available from the  </w:t>
      </w:r>
      <w:hyperlink r:id="rId54">
        <w:r w:rsidRPr="00C71263">
          <w:rPr>
            <w:rStyle w:val="Hyperlink"/>
          </w:rPr>
          <w:t>SAP Help Portal</w:t>
        </w:r>
      </w:hyperlink>
      <w:r w:rsidRPr="00C71263">
        <w:t xml:space="preserve"> through links provided in the products.</w:t>
      </w:r>
    </w:p>
    <w:p w14:paraId="66027297" w14:textId="77777777" w:rsidR="003B3BAE" w:rsidRPr="00C71263" w:rsidRDefault="003B3BAE" w:rsidP="00EA0AF9">
      <w:pPr>
        <w:pStyle w:val="Heading5"/>
      </w:pPr>
      <w:r w:rsidRPr="00C71263">
        <w:t>Downloading PDFs</w:t>
      </w:r>
    </w:p>
    <w:p w14:paraId="06F2FF5F" w14:textId="77777777" w:rsidR="003B3BAE" w:rsidRPr="00C71263" w:rsidRDefault="003B3BAE" w:rsidP="00EA0AF9">
      <w:pPr>
        <w:pStyle w:val="ConcurBodyText"/>
      </w:pPr>
      <w:r w:rsidRPr="00C71263">
        <w:t xml:space="preserve">Content available from the SAP Help Portal can be selected and downloaded as a custom PDF file. From the SAP Help Portal, click </w:t>
      </w:r>
      <w:r w:rsidRPr="00C71263">
        <w:rPr>
          <w:b/>
          <w:bCs/>
        </w:rPr>
        <w:t>Download PDF</w:t>
      </w:r>
      <w:r w:rsidRPr="00C71263">
        <w:t xml:space="preserve"> &gt; </w:t>
      </w:r>
      <w:r w:rsidRPr="00C71263">
        <w:rPr>
          <w:b/>
          <w:bCs/>
        </w:rPr>
        <w:t>Create Custom PDF</w:t>
      </w:r>
      <w:r w:rsidRPr="00C71263">
        <w:t xml:space="preserve">, select the desired topics from the left navigation pane, and click </w:t>
      </w:r>
      <w:r w:rsidRPr="00C71263">
        <w:rPr>
          <w:b/>
          <w:bCs/>
        </w:rPr>
        <w:t>Create PDF</w:t>
      </w:r>
      <w:r w:rsidRPr="00C71263">
        <w:t>.</w:t>
      </w:r>
    </w:p>
    <w:p w14:paraId="333BA44C" w14:textId="77777777" w:rsidR="003B3BAE" w:rsidRPr="00C71263" w:rsidRDefault="003B3BAE" w:rsidP="00EA0AF9">
      <w:pPr>
        <w:pStyle w:val="ConcurMoreInfo"/>
        <w:keepNext/>
      </w:pPr>
      <w:r w:rsidRPr="00C71263">
        <w:t xml:space="preserve">For a video that includes these clicks, refer to the </w:t>
      </w:r>
      <w:r w:rsidRPr="00C71263">
        <w:rPr>
          <w:b/>
          <w:bCs/>
        </w:rPr>
        <w:t>Using Online Help</w:t>
      </w:r>
      <w:r w:rsidRPr="00C71263">
        <w:t xml:space="preserve"> topic available from the SAP Help Portal.</w:t>
      </w:r>
    </w:p>
    <w:p w14:paraId="121AC7B6" w14:textId="77777777" w:rsidR="003B3BAE" w:rsidRPr="00C71263" w:rsidRDefault="003B3BAE" w:rsidP="00EA0AF9">
      <w:pPr>
        <w:pStyle w:val="Heading6"/>
      </w:pPr>
      <w:r w:rsidRPr="00C71263">
        <w:t>Example</w:t>
      </w:r>
    </w:p>
    <w:p w14:paraId="286C4B43" w14:textId="77777777" w:rsidR="003B3BAE" w:rsidRPr="00C71263" w:rsidRDefault="003B3BAE" w:rsidP="00EA0AF9">
      <w:pPr>
        <w:pStyle w:val="ConcurBodyText"/>
      </w:pPr>
      <w:r w:rsidRPr="00C71263">
        <w:rPr>
          <w:noProof/>
        </w:rPr>
        <w:drawing>
          <wp:inline distT="0" distB="0" distL="0" distR="0" wp14:anchorId="1D3C56B6" wp14:editId="34C8645F">
            <wp:extent cx="4572000" cy="57058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000" cy="5705856"/>
                    </a:xfrm>
                    <a:prstGeom prst="rect">
                      <a:avLst/>
                    </a:prstGeom>
                  </pic:spPr>
                </pic:pic>
              </a:graphicData>
            </a:graphic>
          </wp:inline>
        </w:drawing>
      </w:r>
    </w:p>
    <w:p w14:paraId="5D902161" w14:textId="77777777" w:rsidR="003B3BAE" w:rsidRPr="00C71263" w:rsidRDefault="003B3BAE" w:rsidP="00EA0AF9">
      <w:pPr>
        <w:pStyle w:val="Heading4"/>
      </w:pPr>
      <w:r w:rsidRPr="00C71263">
        <w:t>Configuration / Feature Activation</w:t>
      </w:r>
    </w:p>
    <w:p w14:paraId="7D5D707C" w14:textId="77777777" w:rsidR="003B3BAE" w:rsidRPr="00C71263" w:rsidRDefault="003B3BAE" w:rsidP="00EA0AF9">
      <w:pPr>
        <w:pStyle w:val="ConcurBodyText"/>
      </w:pPr>
      <w:r w:rsidRPr="00C71263">
        <w:t>The location change will happen automatically; there are no configuration or activation steps.</w:t>
      </w:r>
    </w:p>
    <w:p w14:paraId="760F05F3" w14:textId="04B1349E" w:rsidR="00351DEE" w:rsidRDefault="003B3BAE" w:rsidP="00EA0AF9">
      <w:pPr>
        <w:pStyle w:val="ConcurBodyText"/>
      </w:pPr>
      <w:r w:rsidRPr="00C71263">
        <w:t xml:space="preserve">The exact date that the product documentation will be available from the </w:t>
      </w:r>
      <w:hyperlink r:id="rId56" w:history="1">
        <w:r w:rsidRPr="00C71263">
          <w:rPr>
            <w:rStyle w:val="Hyperlink"/>
          </w:rPr>
          <w:t>SAP Help Portal</w:t>
        </w:r>
      </w:hyperlink>
      <w:r w:rsidRPr="00C71263">
        <w:t xml:space="preserve"> will be provided in future release notes.</w:t>
      </w:r>
    </w:p>
    <w:p w14:paraId="4419CB7A" w14:textId="0776376F" w:rsidR="00AD1F15" w:rsidRDefault="00393815" w:rsidP="00AD1F15">
      <w:pPr>
        <w:pStyle w:val="Heading2"/>
      </w:pPr>
      <w:bookmarkStart w:id="50" w:name="_Toc156553032"/>
      <w:r>
        <w:t>Sign-In Page</w:t>
      </w:r>
      <w:bookmarkEnd w:id="50"/>
    </w:p>
    <w:p w14:paraId="025FB827" w14:textId="77777777" w:rsidR="00173453" w:rsidRDefault="00173453" w:rsidP="00173453">
      <w:pPr>
        <w:pStyle w:val="Heading3"/>
      </w:pPr>
      <w:bookmarkStart w:id="51" w:name="_Toc156553033"/>
      <w:r>
        <w:t>**Planned Changes** Hide/Show Password Icon</w:t>
      </w:r>
      <w:bookmarkEnd w:id="51"/>
    </w:p>
    <w:p w14:paraId="2D286BBD" w14:textId="77777777" w:rsidR="00173453" w:rsidRPr="007104B5" w:rsidRDefault="00173453" w:rsidP="00173453">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73453" w:rsidRPr="000D7C9A" w14:paraId="07D0FAB2"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2B9F4A7" w14:textId="77777777" w:rsidR="00173453" w:rsidRPr="000D7C9A" w:rsidRDefault="00173453" w:rsidP="00BB0BC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2EB5D9F" w14:textId="77777777" w:rsidR="00173453" w:rsidRPr="000D7C9A" w:rsidRDefault="00173453" w:rsidP="00BB0BC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A736406" w14:textId="77777777" w:rsidR="00173453" w:rsidRPr="000D7C9A" w:rsidRDefault="00173453" w:rsidP="00BB0BC2">
            <w:pPr>
              <w:pStyle w:val="ConcurTableHeadCentered8pt"/>
            </w:pPr>
            <w:r w:rsidRPr="000D7C9A">
              <w:t>Feature Target Release Date</w:t>
            </w:r>
          </w:p>
        </w:tc>
      </w:tr>
      <w:tr w:rsidR="00173453" w:rsidRPr="000D7C9A" w14:paraId="5BDA2EEE" w14:textId="77777777" w:rsidTr="00BB0B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72E4133" w14:textId="77777777" w:rsidR="00173453" w:rsidRPr="000D7C9A" w:rsidRDefault="00173453" w:rsidP="00BB0BC2">
            <w:pPr>
              <w:pStyle w:val="ConcurTableText8ptCenter"/>
              <w:keepNext/>
            </w:pPr>
            <w:r>
              <w:t>January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48826C1" w14:textId="77777777" w:rsidR="00173453" w:rsidRPr="000D7C9A" w:rsidRDefault="00173453" w:rsidP="00BB0BC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643A33D" w14:textId="77777777" w:rsidR="00173453" w:rsidRPr="000D7C9A" w:rsidRDefault="00173453" w:rsidP="00BB0BC2">
            <w:pPr>
              <w:pStyle w:val="ConcurTableText8ptCenter"/>
              <w:keepNext/>
            </w:pPr>
            <w:r>
              <w:t>Q1 2024</w:t>
            </w:r>
          </w:p>
        </w:tc>
      </w:tr>
      <w:tr w:rsidR="00173453" w:rsidRPr="000D7C9A" w14:paraId="3401A8BB" w14:textId="77777777" w:rsidTr="00BB0B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C473D25" w14:textId="77777777" w:rsidR="00173453" w:rsidRPr="000D7C9A" w:rsidRDefault="00173453" w:rsidP="00BB0BC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EB2E42D" w14:textId="77777777" w:rsidR="00173453" w:rsidRDefault="00173453" w:rsidP="00173453">
      <w:pPr>
        <w:pStyle w:val="ConcurBodyText"/>
        <w:rPr>
          <w:b/>
          <w:bCs/>
        </w:rPr>
      </w:pPr>
      <w:r>
        <w:rPr>
          <w:b/>
          <w:bCs/>
        </w:rPr>
        <w:t>Applies to:</w:t>
      </w:r>
    </w:p>
    <w:p w14:paraId="6FE86ECE" w14:textId="77777777" w:rsidR="00173453" w:rsidRDefault="00173453" w:rsidP="00173453">
      <w:pPr>
        <w:pStyle w:val="ApplicableProducts"/>
      </w:pPr>
      <w:bookmarkStart w:id="52" w:name="_Toc156553034"/>
      <w:r>
        <w:t>All Products | All Editions</w:t>
      </w:r>
      <w:bookmarkEnd w:id="52"/>
    </w:p>
    <w:p w14:paraId="42EFDA95" w14:textId="77777777" w:rsidR="00173453" w:rsidRDefault="00173453" w:rsidP="00173453">
      <w:pPr>
        <w:pStyle w:val="Heading4"/>
      </w:pPr>
      <w:r w:rsidRPr="000D7C9A">
        <w:t>Overview</w:t>
      </w:r>
    </w:p>
    <w:p w14:paraId="06A168D0" w14:textId="77777777" w:rsidR="00173453" w:rsidRPr="007104B5" w:rsidRDefault="00173453" w:rsidP="00173453">
      <w:pPr>
        <w:pStyle w:val="ConcurBodyText"/>
      </w:pPr>
      <w:r>
        <w:t>In Q1 of 2024, SAP Concur plans to add an icon to the SAP Concur Sign-In page that will enable users to hide or show their password when they enter it during sign in.</w:t>
      </w:r>
    </w:p>
    <w:p w14:paraId="793EAF81" w14:textId="77777777" w:rsidR="00173453" w:rsidRPr="00941126" w:rsidRDefault="00173453" w:rsidP="00173453">
      <w:pPr>
        <w:pStyle w:val="Heading5"/>
      </w:pPr>
      <w:r>
        <w:t>Business Purpose / Client Benefit</w:t>
      </w:r>
    </w:p>
    <w:p w14:paraId="74DFCDB0" w14:textId="77777777" w:rsidR="00173453" w:rsidRPr="00941126" w:rsidRDefault="00173453" w:rsidP="00173453">
      <w:pPr>
        <w:pStyle w:val="ConcurBodyText"/>
      </w:pPr>
      <w:r>
        <w:t>This change enables users to view the password they are entering to ensure it is correct or hide the password to ensure it cannot be seen by others.</w:t>
      </w:r>
    </w:p>
    <w:p w14:paraId="48E2D372" w14:textId="77777777" w:rsidR="00173453" w:rsidRDefault="00173453" w:rsidP="00173453">
      <w:pPr>
        <w:pStyle w:val="Heading4"/>
      </w:pPr>
      <w:r>
        <w:t>End-User Experience</w:t>
      </w:r>
    </w:p>
    <w:p w14:paraId="40D695A7" w14:textId="77777777" w:rsidR="00173453" w:rsidRDefault="00173453" w:rsidP="00173453">
      <w:pPr>
        <w:pStyle w:val="ConcurBodyText"/>
      </w:pPr>
      <w:r>
        <w:t>Users will see an “eye” icon near the password field. Clicking the icon will hide (display as asterisks) or show their password.</w:t>
      </w:r>
    </w:p>
    <w:p w14:paraId="03380E53" w14:textId="77777777" w:rsidR="00173453" w:rsidRPr="00163017" w:rsidRDefault="00173453" w:rsidP="00173453">
      <w:pPr>
        <w:pStyle w:val="ConcurBodyText"/>
      </w:pPr>
      <w:r>
        <w:rPr>
          <w:noProof/>
        </w:rPr>
        <w:drawing>
          <wp:inline distT="0" distB="0" distL="0" distR="0" wp14:anchorId="31927CD1" wp14:editId="5BCB2C39">
            <wp:extent cx="2578608" cy="251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8608" cy="2514600"/>
                    </a:xfrm>
                    <a:prstGeom prst="rect">
                      <a:avLst/>
                    </a:prstGeom>
                  </pic:spPr>
                </pic:pic>
              </a:graphicData>
            </a:graphic>
          </wp:inline>
        </w:drawing>
      </w:r>
      <w:r>
        <w:t xml:space="preserve"> </w:t>
      </w:r>
      <w:r>
        <w:rPr>
          <w:noProof/>
        </w:rPr>
        <w:drawing>
          <wp:inline distT="0" distB="0" distL="0" distR="0" wp14:anchorId="1C6C7FCB" wp14:editId="096F569B">
            <wp:extent cx="2569464" cy="2514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69464" cy="2514600"/>
                    </a:xfrm>
                    <a:prstGeom prst="rect">
                      <a:avLst/>
                    </a:prstGeom>
                  </pic:spPr>
                </pic:pic>
              </a:graphicData>
            </a:graphic>
          </wp:inline>
        </w:drawing>
      </w:r>
    </w:p>
    <w:p w14:paraId="188A33C9" w14:textId="77777777" w:rsidR="00173453" w:rsidRPr="000D7C9A" w:rsidRDefault="00173453" w:rsidP="00173453">
      <w:pPr>
        <w:pStyle w:val="Heading4"/>
      </w:pPr>
      <w:r w:rsidRPr="000D7C9A">
        <w:t>Configuration / Feature Activatio</w:t>
      </w:r>
      <w:r>
        <w:t>n</w:t>
      </w:r>
    </w:p>
    <w:p w14:paraId="6B57D0D8" w14:textId="08F17141" w:rsidR="00393815" w:rsidRPr="00393815" w:rsidRDefault="00173453" w:rsidP="00173453">
      <w:pPr>
        <w:pStyle w:val="ConcurBodyText"/>
      </w:pPr>
      <w:r>
        <w:t>This change occurs automatically.</w:t>
      </w:r>
    </w:p>
    <w:p w14:paraId="3FEC884B" w14:textId="77777777" w:rsidR="00A3672B" w:rsidRPr="00C71263" w:rsidRDefault="00A3672B" w:rsidP="00EA0AF9">
      <w:pPr>
        <w:pStyle w:val="Heading1"/>
      </w:pPr>
      <w:bookmarkStart w:id="53" w:name="_Toc510082427"/>
      <w:bookmarkStart w:id="54" w:name="_Toc12880017"/>
      <w:bookmarkStart w:id="55" w:name="_Toc46229154"/>
      <w:bookmarkStart w:id="56" w:name="_Toc11147478"/>
      <w:bookmarkStart w:id="57" w:name="_Toc156553035"/>
      <w:bookmarkEnd w:id="35"/>
      <w:bookmarkEnd w:id="36"/>
      <w:bookmarkEnd w:id="37"/>
      <w:r w:rsidRPr="00C71263">
        <w:t>Client Notifications</w:t>
      </w:r>
      <w:bookmarkEnd w:id="53"/>
      <w:bookmarkEnd w:id="54"/>
      <w:bookmarkEnd w:id="55"/>
      <w:bookmarkEnd w:id="57"/>
    </w:p>
    <w:p w14:paraId="3F3DFA8C" w14:textId="77777777" w:rsidR="001163FB" w:rsidRPr="00C71263" w:rsidRDefault="001163FB" w:rsidP="00EA0AF9">
      <w:pPr>
        <w:pStyle w:val="Heading2"/>
      </w:pPr>
      <w:bookmarkStart w:id="58" w:name="_Toc69211924"/>
      <w:bookmarkStart w:id="59" w:name="_Toc480899347"/>
      <w:bookmarkStart w:id="60" w:name="_Toc483562026"/>
      <w:bookmarkStart w:id="61" w:name="_Toc484092107"/>
      <w:bookmarkStart w:id="62" w:name="_Toc480899345"/>
      <w:bookmarkStart w:id="63" w:name="_Toc483562024"/>
      <w:bookmarkStart w:id="64" w:name="_Toc484092109"/>
      <w:bookmarkStart w:id="65" w:name="_Toc510082430"/>
      <w:bookmarkStart w:id="66" w:name="_Toc514338227"/>
      <w:bookmarkStart w:id="67" w:name="_Toc12880020"/>
      <w:bookmarkStart w:id="68" w:name="_Toc46229157"/>
      <w:bookmarkStart w:id="69" w:name="_Toc156553036"/>
      <w:r w:rsidRPr="00C71263">
        <w:t>Accessibility</w:t>
      </w:r>
      <w:bookmarkEnd w:id="58"/>
      <w:bookmarkEnd w:id="69"/>
    </w:p>
    <w:p w14:paraId="47C19624" w14:textId="77777777" w:rsidR="001163FB" w:rsidRPr="00C71263" w:rsidRDefault="001163FB" w:rsidP="00EA0AF9">
      <w:pPr>
        <w:pStyle w:val="Heading3"/>
      </w:pPr>
      <w:bookmarkStart w:id="70" w:name="_Toc69211925"/>
      <w:bookmarkStart w:id="71" w:name="_Toc156553037"/>
      <w:r w:rsidRPr="00C71263">
        <w:t>Accessibility Enhancements</w:t>
      </w:r>
      <w:bookmarkEnd w:id="70"/>
      <w:bookmarkEnd w:id="71"/>
    </w:p>
    <w:p w14:paraId="68A9AF47" w14:textId="48665E5F" w:rsidR="001163FB" w:rsidRPr="00C71263" w:rsidRDefault="008D3F74" w:rsidP="00EA0AF9">
      <w:pPr>
        <w:pStyle w:val="ConcurBodyText"/>
      </w:pPr>
      <w:r w:rsidRPr="00C71263">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59" w:history="1">
        <w:r w:rsidRPr="00C71263">
          <w:rPr>
            <w:rStyle w:val="Hyperlink"/>
          </w:rPr>
          <w:t>Accessibility Updates</w:t>
        </w:r>
      </w:hyperlink>
      <w:r w:rsidRPr="00C71263">
        <w:t xml:space="preserve"> page.</w:t>
      </w:r>
    </w:p>
    <w:p w14:paraId="18277B23" w14:textId="77777777" w:rsidR="00CD3AD5" w:rsidRPr="00CD3AD5" w:rsidRDefault="00CD3AD5" w:rsidP="00CD3AD5">
      <w:pPr>
        <w:pStyle w:val="Heading2"/>
      </w:pPr>
      <w:bookmarkStart w:id="72" w:name="_Toc156553038"/>
      <w:r w:rsidRPr="00CD3AD5">
        <w:t>Gender Diversity</w:t>
      </w:r>
      <w:bookmarkEnd w:id="72"/>
    </w:p>
    <w:p w14:paraId="3DAB9CFF" w14:textId="77777777" w:rsidR="00CD3AD5" w:rsidRPr="00CD3AD5" w:rsidRDefault="00CD3AD5" w:rsidP="00CD3AD5">
      <w:pPr>
        <w:pStyle w:val="ConcurBodyText"/>
      </w:pPr>
      <w:r w:rsidRPr="00CD3AD5">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7BB2ADB6" w14:textId="77777777" w:rsidR="00CD3AD5" w:rsidRPr="00CD3AD5" w:rsidRDefault="00CD3AD5" w:rsidP="00CD3AD5">
      <w:pPr>
        <w:pStyle w:val="ConcurBodyText"/>
      </w:pPr>
      <w:r w:rsidRPr="00CD3AD5">
        <w:t xml:space="preserve">These planned changes reflect </w:t>
      </w:r>
      <w:hyperlink r:id="rId60" w:history="1">
        <w:r w:rsidRPr="00CD3AD5">
          <w:rPr>
            <w:rStyle w:val="Hyperlink"/>
          </w:rPr>
          <w:t>SAP's commitment to supporting gender diversity</w:t>
        </w:r>
      </w:hyperlink>
      <w:r w:rsidRPr="00CD3AD5">
        <w:t xml:space="preserve"> and enable gender non-binary users to enter consistent information when making travel arrangements and entering personal information into SAP Concur solutions.</w:t>
      </w:r>
    </w:p>
    <w:p w14:paraId="36F0152C" w14:textId="10BF1F79" w:rsidR="002405E7" w:rsidRDefault="00CD3AD5" w:rsidP="00CD3AD5">
      <w:pPr>
        <w:pStyle w:val="ConcurBodyText"/>
      </w:pPr>
      <w:r w:rsidRPr="00CD3AD5">
        <w:t xml:space="preserve">Timelines and details about these ongoing changes will be provided in the </w:t>
      </w:r>
      <w:hyperlink r:id="rId61" w:history="1">
        <w:r w:rsidRPr="00CD3AD5">
          <w:rPr>
            <w:rStyle w:val="Hyperlink"/>
          </w:rPr>
          <w:t>SAP Concur release notes</w:t>
        </w:r>
      </w:hyperlink>
      <w:r w:rsidRPr="00CD3AD5">
        <w:t>.</w:t>
      </w:r>
    </w:p>
    <w:p w14:paraId="195EA6D9" w14:textId="07147599" w:rsidR="00F261F2" w:rsidRPr="00C71263" w:rsidRDefault="00F261F2" w:rsidP="00EA0AF9">
      <w:pPr>
        <w:pStyle w:val="Heading2"/>
      </w:pPr>
      <w:bookmarkStart w:id="73" w:name="_Toc156553039"/>
      <w:r w:rsidRPr="00C71263">
        <w:t>In-Product User Assistance</w:t>
      </w:r>
      <w:bookmarkEnd w:id="73"/>
    </w:p>
    <w:p w14:paraId="5F338602" w14:textId="77777777" w:rsidR="00F261F2" w:rsidRPr="00C71263" w:rsidRDefault="00F261F2" w:rsidP="00EA0AF9">
      <w:pPr>
        <w:pStyle w:val="Heading3"/>
      </w:pPr>
      <w:bookmarkStart w:id="74" w:name="_Toc156553040"/>
      <w:r w:rsidRPr="00C71263">
        <w:t>Client Customized Content</w:t>
      </w:r>
      <w:bookmarkEnd w:id="74"/>
    </w:p>
    <w:p w14:paraId="56A8D6E3" w14:textId="77777777" w:rsidR="00F261F2" w:rsidRPr="00C71263" w:rsidRDefault="00F261F2" w:rsidP="00EA0AF9">
      <w:pPr>
        <w:pStyle w:val="ConcurBodyText"/>
        <w:rPr>
          <w:rStyle w:val="Hyperlink"/>
          <w:color w:val="auto"/>
          <w:u w:val="none"/>
        </w:rPr>
      </w:pPr>
      <w:r w:rsidRPr="00C71263">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62" w:history="1">
        <w:r w:rsidRPr="00C71263">
          <w:rPr>
            <w:rStyle w:val="Hyperlink"/>
            <w:color w:val="auto"/>
            <w:u w:val="none"/>
          </w:rPr>
          <w:t>Shared Changes Release Notes</w:t>
        </w:r>
      </w:hyperlink>
      <w:r w:rsidRPr="00C71263">
        <w:rPr>
          <w:rStyle w:val="Hyperlink"/>
          <w:color w:val="auto"/>
          <w:u w:val="none"/>
        </w:rPr>
        <w:t xml:space="preserve"> to confirm whether any of the planned or released changes might impact your internal, customized content.</w:t>
      </w:r>
    </w:p>
    <w:p w14:paraId="1BF174E3" w14:textId="2648AC57" w:rsidR="00F261F2" w:rsidRPr="00C71263" w:rsidRDefault="00F261F2" w:rsidP="00EA0AF9">
      <w:pPr>
        <w:pStyle w:val="ConcurBodyText"/>
      </w:pPr>
      <w:r w:rsidRPr="00C71263">
        <w:rPr>
          <w:rStyle w:val="Hyperlink"/>
          <w:color w:val="auto"/>
          <w:u w:val="none"/>
        </w:rPr>
        <w:t>If any changes in a release impact your content, work with your internal teams to update your content accordingly.</w:t>
      </w:r>
    </w:p>
    <w:p w14:paraId="5CD55D0A" w14:textId="2BA60A9A" w:rsidR="00E15DD2" w:rsidRPr="00C71263" w:rsidRDefault="00E15DD2" w:rsidP="00EA0AF9">
      <w:pPr>
        <w:pStyle w:val="Heading2"/>
      </w:pPr>
      <w:bookmarkStart w:id="75" w:name="_Toc156553041"/>
      <w:proofErr w:type="spellStart"/>
      <w:r w:rsidRPr="00C71263">
        <w:t>Subprocessors</w:t>
      </w:r>
      <w:bookmarkEnd w:id="75"/>
      <w:proofErr w:type="spellEnd"/>
    </w:p>
    <w:p w14:paraId="15037553" w14:textId="4612682F" w:rsidR="00F96094" w:rsidRPr="00C71263" w:rsidRDefault="00F96094" w:rsidP="00EA0AF9">
      <w:pPr>
        <w:pStyle w:val="Heading3"/>
      </w:pPr>
      <w:bookmarkStart w:id="76" w:name="_Toc480899346"/>
      <w:bookmarkStart w:id="77" w:name="_Toc483562025"/>
      <w:bookmarkStart w:id="78" w:name="_Toc484092110"/>
      <w:bookmarkStart w:id="79" w:name="_Toc510082431"/>
      <w:bookmarkStart w:id="80" w:name="_Toc514338228"/>
      <w:bookmarkStart w:id="81" w:name="_Toc69118207"/>
      <w:bookmarkStart w:id="82" w:name="_Toc156553042"/>
      <w:r w:rsidRPr="00C71263">
        <w:t xml:space="preserve">SAP Concur Non-Affiliated </w:t>
      </w:r>
      <w:proofErr w:type="spellStart"/>
      <w:r w:rsidRPr="00C71263">
        <w:t>Subprocessors</w:t>
      </w:r>
      <w:bookmarkEnd w:id="76"/>
      <w:bookmarkEnd w:id="77"/>
      <w:bookmarkEnd w:id="78"/>
      <w:bookmarkEnd w:id="79"/>
      <w:bookmarkEnd w:id="80"/>
      <w:bookmarkEnd w:id="81"/>
      <w:bookmarkEnd w:id="82"/>
      <w:proofErr w:type="spellEnd"/>
    </w:p>
    <w:p w14:paraId="4E7F1EC4" w14:textId="45B39261" w:rsidR="00F96094" w:rsidRPr="00C71263" w:rsidRDefault="00F96094" w:rsidP="00EA0AF9">
      <w:pPr>
        <w:pStyle w:val="ConcurBodyText"/>
      </w:pPr>
      <w:r w:rsidRPr="00C71263">
        <w:t xml:space="preserve">The list of non-affiliated </w:t>
      </w:r>
      <w:proofErr w:type="spellStart"/>
      <w:r w:rsidRPr="00C71263">
        <w:t>subprocessors</w:t>
      </w:r>
      <w:proofErr w:type="spellEnd"/>
      <w:r w:rsidRPr="00C71263">
        <w:t xml:space="preserve"> is available from the </w:t>
      </w:r>
      <w:r w:rsidRPr="00C71263">
        <w:rPr>
          <w:i/>
          <w:iCs/>
        </w:rPr>
        <w:t>SAP Sub-processors / Data Transfer Factsheets</w:t>
      </w:r>
      <w:r w:rsidRPr="00C71263">
        <w:t xml:space="preserve"> page.</w:t>
      </w:r>
      <w:r w:rsidRPr="00C71263">
        <w:br/>
      </w:r>
    </w:p>
    <w:p w14:paraId="7DCC1167" w14:textId="77777777" w:rsidR="00F96094" w:rsidRPr="00C71263" w:rsidRDefault="00F96094" w:rsidP="00EA0AF9">
      <w:pPr>
        <w:pStyle w:val="ConcurProcedureHeading"/>
      </w:pPr>
      <w:r w:rsidRPr="00C71263">
        <w:t xml:space="preserve">To access the </w:t>
      </w:r>
      <w:proofErr w:type="gramStart"/>
      <w:r w:rsidRPr="00C71263">
        <w:t>SAP</w:t>
      </w:r>
      <w:proofErr w:type="gramEnd"/>
      <w:r w:rsidRPr="00C71263">
        <w:t xml:space="preserve"> Concur Sub-processors List:</w:t>
      </w:r>
    </w:p>
    <w:p w14:paraId="18C49235" w14:textId="77777777" w:rsidR="00F96094" w:rsidRPr="00C71263" w:rsidRDefault="00F96094" w:rsidP="00EA0AF9">
      <w:pPr>
        <w:pStyle w:val="ConcurNumber"/>
        <w:numPr>
          <w:ilvl w:val="0"/>
          <w:numId w:val="40"/>
        </w:numPr>
      </w:pPr>
      <w:r w:rsidRPr="00C71263">
        <w:t xml:space="preserve">Click the following link to navigate to the </w:t>
      </w:r>
      <w:r w:rsidRPr="00C71263">
        <w:rPr>
          <w:i/>
          <w:iCs/>
        </w:rPr>
        <w:t>SAP Sub-processors / Data Transfer Factsheets</w:t>
      </w:r>
      <w:r w:rsidRPr="00C71263">
        <w:t xml:space="preserve"> page:</w:t>
      </w:r>
      <w:r w:rsidRPr="00C71263">
        <w:br/>
      </w:r>
      <w:hyperlink r:id="rId63" w:history="1">
        <w:r w:rsidRPr="00C71263">
          <w:rPr>
            <w:rStyle w:val="Hyperlink"/>
            <w:i/>
            <w:iCs/>
          </w:rPr>
          <w:t>SAP Sub-processors / Data Transfer Factsheets</w:t>
        </w:r>
      </w:hyperlink>
    </w:p>
    <w:p w14:paraId="4829C369" w14:textId="77777777" w:rsidR="00F96094" w:rsidRPr="00C71263" w:rsidRDefault="00F96094" w:rsidP="00EA0AF9">
      <w:pPr>
        <w:pStyle w:val="ConcurNumber"/>
      </w:pPr>
      <w:r w:rsidRPr="00C71263">
        <w:t xml:space="preserve">Sign </w:t>
      </w:r>
      <w:proofErr w:type="gramStart"/>
      <w:r w:rsidRPr="00C71263">
        <w:t>in to</w:t>
      </w:r>
      <w:proofErr w:type="gramEnd"/>
      <w:r w:rsidRPr="00C71263">
        <w:t xml:space="preserve"> the SAP Support Portal using your Support User ID (S-user) and password.</w:t>
      </w:r>
    </w:p>
    <w:p w14:paraId="053A69EA" w14:textId="05CDF857" w:rsidR="00F96094" w:rsidRPr="00C71263" w:rsidRDefault="00245D5A" w:rsidP="00EA0AF9">
      <w:pPr>
        <w:pStyle w:val="ConcurNoteIndent"/>
        <w:tabs>
          <w:tab w:val="num" w:pos="1440"/>
        </w:tabs>
      </w:pPr>
      <w:r w:rsidRPr="00C71263">
        <w:t xml:space="preserve">SAP customers must sign </w:t>
      </w:r>
      <w:proofErr w:type="gramStart"/>
      <w:r w:rsidRPr="00C71263">
        <w:t>in to</w:t>
      </w:r>
      <w:proofErr w:type="gramEnd"/>
      <w:r w:rsidRPr="00C71263">
        <w:t xml:space="preserve"> the SAP Support Portal using their Support User ID (S-user) and password. For information about S-User IDs, </w:t>
      </w:r>
      <w:hyperlink r:id="rId64" w:history="1">
        <w:r w:rsidRPr="00C71263">
          <w:rPr>
            <w:rStyle w:val="Hyperlink"/>
            <w:i/>
            <w:iCs/>
          </w:rPr>
          <w:t>Your New Support User ID (S-user)</w:t>
        </w:r>
      </w:hyperlink>
      <w:r w:rsidRPr="00C71263">
        <w:t xml:space="preserve"> and to the </w:t>
      </w:r>
      <w:hyperlink r:id="rId65" w:history="1">
        <w:r w:rsidRPr="00C71263">
          <w:rPr>
            <w:rStyle w:val="Hyperlink"/>
            <w:i/>
            <w:iCs/>
          </w:rPr>
          <w:t>Learn All About S-User IDs</w:t>
        </w:r>
      </w:hyperlink>
      <w:r w:rsidRPr="00C71263">
        <w:t xml:space="preserve"> blog post.</w:t>
      </w:r>
      <w:r w:rsidR="00F96094" w:rsidRPr="00C71263">
        <w:t xml:space="preserve"> </w:t>
      </w:r>
    </w:p>
    <w:p w14:paraId="2CFDF686" w14:textId="77777777" w:rsidR="00F96094" w:rsidRPr="00C71263" w:rsidRDefault="00F96094" w:rsidP="00EA0AF9">
      <w:pPr>
        <w:pStyle w:val="ConcurNumber"/>
      </w:pPr>
      <w:r w:rsidRPr="00C71263">
        <w:t xml:space="preserve">On the </w:t>
      </w:r>
      <w:r w:rsidRPr="00C71263">
        <w:rPr>
          <w:i/>
          <w:iCs/>
        </w:rPr>
        <w:t>SAP Sub-processors / Data Transfer Factsheets</w:t>
      </w:r>
      <w:r w:rsidRPr="00C71263">
        <w:t xml:space="preserve"> page, type "Concur" in the </w:t>
      </w:r>
      <w:r w:rsidRPr="00C71263">
        <w:rPr>
          <w:b/>
          <w:bCs/>
        </w:rPr>
        <w:t xml:space="preserve">Search </w:t>
      </w:r>
      <w:r w:rsidRPr="00C71263">
        <w:t>field.</w:t>
      </w:r>
    </w:p>
    <w:p w14:paraId="25E73538" w14:textId="77777777" w:rsidR="00F96094" w:rsidRPr="00C71263" w:rsidRDefault="00F96094" w:rsidP="00EA0AF9">
      <w:pPr>
        <w:pStyle w:val="ConcurNumber"/>
      </w:pPr>
      <w:r w:rsidRPr="00C71263">
        <w:t xml:space="preserve">In the </w:t>
      </w:r>
      <w:r w:rsidRPr="00C71263">
        <w:rPr>
          <w:b/>
          <w:bCs/>
        </w:rPr>
        <w:t>Title</w:t>
      </w:r>
      <w:r w:rsidRPr="00C71263">
        <w:t xml:space="preserve"> column, click </w:t>
      </w:r>
      <w:r w:rsidRPr="00C71263">
        <w:rPr>
          <w:b/>
          <w:bCs/>
        </w:rPr>
        <w:t>SAP Concur Sub-processors List</w:t>
      </w:r>
      <w:r w:rsidRPr="00C71263">
        <w:t>.</w:t>
      </w:r>
    </w:p>
    <w:p w14:paraId="081EE08A" w14:textId="0D889D7E" w:rsidR="00E15DD2" w:rsidRPr="00C71263" w:rsidRDefault="00F96094" w:rsidP="00EA0AF9">
      <w:pPr>
        <w:pStyle w:val="ConcurBodyText"/>
      </w:pPr>
      <w:r w:rsidRPr="00C71263">
        <w:t xml:space="preserve">If you have questions or comments, please reach out to: </w:t>
      </w:r>
      <w:hyperlink r:id="rId66" w:history="1">
        <w:r w:rsidRPr="00C71263">
          <w:rPr>
            <w:rStyle w:val="Hyperlink"/>
          </w:rPr>
          <w:t>Privacy-Request@Concur.com</w:t>
        </w:r>
      </w:hyperlink>
      <w:r w:rsidRPr="00C71263">
        <w:t xml:space="preserve"> </w:t>
      </w:r>
    </w:p>
    <w:p w14:paraId="2FDD86EF" w14:textId="77777777" w:rsidR="00E46745" w:rsidRPr="00C71263" w:rsidRDefault="00E46745" w:rsidP="00EA0AF9">
      <w:pPr>
        <w:pStyle w:val="Heading2"/>
      </w:pPr>
      <w:bookmarkStart w:id="83" w:name="_Toc77840903"/>
      <w:bookmarkStart w:id="84" w:name="_Toc156553043"/>
      <w:bookmarkEnd w:id="59"/>
      <w:bookmarkEnd w:id="60"/>
      <w:bookmarkEnd w:id="61"/>
      <w:r w:rsidRPr="00C71263">
        <w:t>Supported Browsers</w:t>
      </w:r>
      <w:bookmarkEnd w:id="83"/>
      <w:bookmarkEnd w:id="84"/>
    </w:p>
    <w:p w14:paraId="4BECF178" w14:textId="20B61BEF" w:rsidR="00E46745" w:rsidRPr="00C71263" w:rsidRDefault="00E46745" w:rsidP="00EA0AF9">
      <w:pPr>
        <w:pStyle w:val="Heading3"/>
      </w:pPr>
      <w:bookmarkStart w:id="85" w:name="_Toc77840904"/>
      <w:bookmarkStart w:id="86" w:name="_Toc156553044"/>
      <w:r w:rsidRPr="00C71263">
        <w:t>Supported Browsers and Changes to Support</w:t>
      </w:r>
      <w:bookmarkEnd w:id="85"/>
      <w:bookmarkEnd w:id="86"/>
    </w:p>
    <w:p w14:paraId="03489D56" w14:textId="57F69E37" w:rsidR="001163FB" w:rsidRPr="00C71263" w:rsidRDefault="00E46745" w:rsidP="00EA0AF9">
      <w:pPr>
        <w:pStyle w:val="ConcurBodyText"/>
      </w:pPr>
      <w:r w:rsidRPr="00C71263">
        <w:t xml:space="preserve">When changes to browser support are planned, information about those changes will also appear in the </w:t>
      </w:r>
      <w:hyperlink r:id="rId67" w:history="1">
        <w:r w:rsidRPr="00C71263">
          <w:rPr>
            <w:rStyle w:val="Hyperlink"/>
            <w:i/>
            <w:iCs/>
          </w:rPr>
          <w:t>Shared Planned Changes</w:t>
        </w:r>
      </w:hyperlink>
      <w:r w:rsidRPr="00C71263">
        <w:t xml:space="preserve"> release notes.</w:t>
      </w:r>
    </w:p>
    <w:p w14:paraId="1E4C1B7C" w14:textId="221F8F15" w:rsidR="00B87B2B" w:rsidRPr="00C71263" w:rsidRDefault="00B87B2B" w:rsidP="00EA0AF9">
      <w:pPr>
        <w:pStyle w:val="ConcurMoreInfo"/>
      </w:pPr>
      <w:r w:rsidRPr="00C71263">
        <w:t xml:space="preserve">For information about supported browsers and planned changes to supported browsers, refer to the </w:t>
      </w:r>
      <w:hyperlink r:id="rId68" w:history="1">
        <w:r w:rsidRPr="00C71263">
          <w:rPr>
            <w:rStyle w:val="Hyperlink"/>
            <w:i/>
          </w:rPr>
          <w:t>Concur Travel &amp; Expense Supported Configurations</w:t>
        </w:r>
      </w:hyperlink>
      <w:r w:rsidRPr="00C71263">
        <w:t xml:space="preserve"> guide.</w:t>
      </w:r>
    </w:p>
    <w:p w14:paraId="1CAA8BE7" w14:textId="42F9AE86" w:rsidR="00FA3F39" w:rsidRPr="00C71263" w:rsidRDefault="00FA3F39" w:rsidP="00EA0AF9">
      <w:pPr>
        <w:pStyle w:val="Heading1"/>
      </w:pPr>
      <w:bookmarkStart w:id="87" w:name="_Toc90037239"/>
      <w:bookmarkStart w:id="88" w:name="_Toc156553045"/>
      <w:bookmarkEnd w:id="56"/>
      <w:bookmarkEnd w:id="62"/>
      <w:bookmarkEnd w:id="63"/>
      <w:bookmarkEnd w:id="64"/>
      <w:bookmarkEnd w:id="65"/>
      <w:bookmarkEnd w:id="66"/>
      <w:bookmarkEnd w:id="67"/>
      <w:bookmarkEnd w:id="68"/>
      <w:r w:rsidRPr="00C71263">
        <w:t>Additional Release Notes and Other Technical Documentation</w:t>
      </w:r>
      <w:bookmarkEnd w:id="87"/>
      <w:bookmarkEnd w:id="88"/>
    </w:p>
    <w:p w14:paraId="6E0B11F4" w14:textId="77777777" w:rsidR="00D55F6B" w:rsidRPr="00C71263" w:rsidRDefault="00D55F6B" w:rsidP="00EA0AF9">
      <w:pPr>
        <w:pStyle w:val="Heading2"/>
      </w:pPr>
      <w:bookmarkStart w:id="89" w:name="_Toc156553046"/>
      <w:r w:rsidRPr="00C71263">
        <w:t>Online Help</w:t>
      </w:r>
      <w:bookmarkEnd w:id="89"/>
    </w:p>
    <w:p w14:paraId="73AC8F79" w14:textId="77777777" w:rsidR="002D0FA4" w:rsidRPr="00C71263" w:rsidRDefault="002D0FA4" w:rsidP="00EA0AF9">
      <w:pPr>
        <w:pStyle w:val="ConcurBodyText"/>
        <w:keepNext/>
      </w:pPr>
      <w:r w:rsidRPr="00C71263">
        <w:t>You can access release notes, setup guides, user guides, admin summaries, supported configurations, and other resources via the in-product Help menu or directly on the SAP Help Portal.</w:t>
      </w:r>
    </w:p>
    <w:p w14:paraId="3E0903B4" w14:textId="77777777" w:rsidR="002D0FA4" w:rsidRPr="00C71263" w:rsidRDefault="002D0FA4" w:rsidP="00EA0AF9">
      <w:pPr>
        <w:pStyle w:val="ConcurBodyText"/>
        <w:keepNext/>
      </w:pPr>
      <w:r w:rsidRPr="00C71263">
        <w:t xml:space="preserve">To access the full set of documentation for your product, use the links in the SAP Concur </w:t>
      </w:r>
      <w:r w:rsidRPr="00C71263">
        <w:rPr>
          <w:b/>
          <w:bCs/>
        </w:rPr>
        <w:t>Help</w:t>
      </w:r>
      <w:r w:rsidRPr="00C71263">
        <w:t xml:space="preserve"> menu, or visit the </w:t>
      </w:r>
      <w:hyperlink r:id="rId69" w:history="1">
        <w:r w:rsidRPr="00C71263">
          <w:rPr>
            <w:rStyle w:val="Hyperlink"/>
          </w:rPr>
          <w:t>SAP Concur solutions page</w:t>
        </w:r>
      </w:hyperlink>
      <w:r w:rsidRPr="00C71263">
        <w:t>.</w:t>
      </w:r>
    </w:p>
    <w:p w14:paraId="7ADFD5D9" w14:textId="6AA13639" w:rsidR="002D0FA4" w:rsidRPr="00C71263" w:rsidRDefault="002D0FA4" w:rsidP="00EA0AF9">
      <w:pPr>
        <w:pStyle w:val="ConcurBodyText"/>
        <w:keepNext/>
      </w:pPr>
      <w:r w:rsidRPr="00C71263">
        <w:rPr>
          <w:noProof/>
        </w:rPr>
        <w:drawing>
          <wp:inline distT="0" distB="0" distL="0" distR="0" wp14:anchorId="2598D83E" wp14:editId="66F1F06B">
            <wp:extent cx="50292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0386CE34" w14:textId="77777777" w:rsidR="00D55F6B" w:rsidRPr="00C71263" w:rsidRDefault="00D55F6B" w:rsidP="00EA0AF9">
      <w:pPr>
        <w:pStyle w:val="Heading2"/>
      </w:pPr>
      <w:bookmarkStart w:id="90" w:name="_Toc156553047"/>
      <w:r w:rsidRPr="00C71263">
        <w:t>SAP Concur Support Portal – Selected Users</w:t>
      </w:r>
      <w:bookmarkStart w:id="91" w:name="_Toc530557893"/>
      <w:bookmarkEnd w:id="90"/>
    </w:p>
    <w:p w14:paraId="65A14B39" w14:textId="77777777" w:rsidR="00D55F6B" w:rsidRPr="00C71263" w:rsidRDefault="00D55F6B" w:rsidP="00EA0AF9">
      <w:pPr>
        <w:pStyle w:val="ConcurBodyText"/>
        <w:keepNext/>
      </w:pPr>
      <w:r w:rsidRPr="00C71263">
        <w:t>Access release notes, webinars, and other technical documentation on the SAP Concur support portal.</w:t>
      </w:r>
    </w:p>
    <w:p w14:paraId="77CFBB98" w14:textId="77777777" w:rsidR="00D55F6B" w:rsidRPr="00C71263" w:rsidRDefault="00D55F6B" w:rsidP="00EA0AF9">
      <w:pPr>
        <w:pStyle w:val="ConcurBodyText"/>
        <w:keepNext/>
      </w:pPr>
      <w:r w:rsidRPr="00C71263">
        <w:t xml:space="preserve">If you have the required permissions, </w:t>
      </w:r>
      <w:r w:rsidRPr="00C71263">
        <w:rPr>
          <w:b/>
        </w:rPr>
        <w:t>Contact</w:t>
      </w:r>
      <w:r w:rsidRPr="00C71263">
        <w:t xml:space="preserve"> </w:t>
      </w:r>
      <w:r w:rsidRPr="00C71263">
        <w:rPr>
          <w:b/>
        </w:rPr>
        <w:t>Support</w:t>
      </w:r>
      <w:r w:rsidRPr="00C71263">
        <w:t xml:space="preserve"> is available on the SAP Concur </w:t>
      </w:r>
      <w:r w:rsidRPr="00C71263">
        <w:rPr>
          <w:b/>
        </w:rPr>
        <w:t>Help</w:t>
      </w:r>
      <w:r w:rsidRPr="00C71263">
        <w:t xml:space="preserve"> menu </w:t>
      </w:r>
      <w:proofErr w:type="gramStart"/>
      <w:r w:rsidRPr="00C71263">
        <w:t>and in the SAP</w:t>
      </w:r>
      <w:proofErr w:type="gramEnd"/>
      <w:r w:rsidRPr="00C71263">
        <w:t xml:space="preserve"> Concur page footer. </w:t>
      </w:r>
    </w:p>
    <w:p w14:paraId="775CBA04" w14:textId="701853E7" w:rsidR="00D55F6B" w:rsidRPr="00C71263" w:rsidRDefault="00D55F6B" w:rsidP="00EA0AF9">
      <w:pPr>
        <w:pStyle w:val="ConcurBodyText"/>
        <w:keepNext/>
      </w:pPr>
      <w:r w:rsidRPr="00C71263">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1263" w:rsidRDefault="00D55F6B" w:rsidP="00EA0AF9">
      <w:pPr>
        <w:pStyle w:val="ConcurBodyText"/>
        <w:keepNext/>
      </w:pPr>
      <w:r w:rsidRPr="00C71263">
        <w:t xml:space="preserve">Click </w:t>
      </w:r>
      <w:r w:rsidRPr="00C71263">
        <w:rPr>
          <w:b/>
          <w:bCs/>
        </w:rPr>
        <w:t xml:space="preserve">Contact Support </w:t>
      </w:r>
      <w:r w:rsidRPr="00C71263">
        <w:t xml:space="preserve">to access the SAP Concur support portal, then click </w:t>
      </w:r>
      <w:r w:rsidRPr="00C71263">
        <w:rPr>
          <w:b/>
        </w:rPr>
        <w:t>Resources</w:t>
      </w:r>
      <w:r w:rsidRPr="00C71263">
        <w:t xml:space="preserve">. </w:t>
      </w:r>
    </w:p>
    <w:p w14:paraId="64183E5E" w14:textId="77777777" w:rsidR="00D55F6B" w:rsidRPr="00C71263" w:rsidRDefault="00D55F6B" w:rsidP="00EA0AF9">
      <w:pPr>
        <w:pStyle w:val="ConcurBullet"/>
      </w:pPr>
      <w:r w:rsidRPr="00C71263">
        <w:t xml:space="preserve">Click </w:t>
      </w:r>
      <w:r w:rsidRPr="00C71263">
        <w:rPr>
          <w:b/>
        </w:rPr>
        <w:t>Release/</w:t>
      </w:r>
      <w:r w:rsidRPr="00C71263">
        <w:rPr>
          <w:b/>
          <w:bCs/>
        </w:rPr>
        <w:t>Tech Info</w:t>
      </w:r>
      <w:r w:rsidRPr="00C71263">
        <w:t xml:space="preserve"> for release notes, technical documents, etc. </w:t>
      </w:r>
    </w:p>
    <w:p w14:paraId="21FCE223" w14:textId="111D7F35" w:rsidR="00FA3F39" w:rsidRPr="00C71263" w:rsidRDefault="00D55F6B" w:rsidP="00EA0AF9">
      <w:pPr>
        <w:pStyle w:val="ConcurBullet"/>
      </w:pPr>
      <w:r w:rsidRPr="00C71263">
        <w:t xml:space="preserve">Click </w:t>
      </w:r>
      <w:r w:rsidRPr="00C71263">
        <w:rPr>
          <w:b/>
          <w:bCs/>
        </w:rPr>
        <w:t xml:space="preserve">Webinars </w:t>
      </w:r>
      <w:r w:rsidRPr="00C71263">
        <w:t>for recorded and live webinars.</w:t>
      </w:r>
    </w:p>
    <w:bookmarkEnd w:id="91"/>
    <w:p w14:paraId="7AC6E769" w14:textId="594CDA2B" w:rsidR="00A3672B" w:rsidRPr="00C71263" w:rsidRDefault="00A3672B" w:rsidP="00EA0AF9">
      <w:pPr>
        <w:pStyle w:val="ConcurHeadingFeedToPDF"/>
        <w:pageBreakBefore/>
      </w:pPr>
      <w:r w:rsidRPr="00C71263">
        <w:t>© 202</w:t>
      </w:r>
      <w:r w:rsidR="000911A3">
        <w:t>4</w:t>
      </w:r>
      <w:r w:rsidRPr="00C71263">
        <w:t xml:space="preserve"> SAP SE or an SAP affiliate company. All rights reserved.</w:t>
      </w:r>
    </w:p>
    <w:p w14:paraId="3BA8A34D" w14:textId="77777777" w:rsidR="00A3672B" w:rsidRPr="00C71263" w:rsidRDefault="00A3672B" w:rsidP="00EA0AF9">
      <w:pPr>
        <w:pStyle w:val="ConcurBodyText"/>
      </w:pPr>
      <w:r w:rsidRPr="00C71263">
        <w:t xml:space="preserve">No part of this publication may be reproduced or transmitted in any form or for any purpose without the express permission of SAP SE or an SAP affiliate company. </w:t>
      </w:r>
    </w:p>
    <w:p w14:paraId="4F8D9A10" w14:textId="77777777" w:rsidR="00A3672B" w:rsidRPr="00C71263" w:rsidRDefault="00A3672B" w:rsidP="00EA0AF9">
      <w:pPr>
        <w:pStyle w:val="ConcurBodyText"/>
      </w:pPr>
      <w:r w:rsidRPr="00C71263">
        <w:t xml:space="preserve">SAP and other SAP products and services mentioned herein as well as their respective logos are trademarks or registered trademarks of SAP SE (or an SAP affiliate company) in Germany and other countries. Please see </w:t>
      </w:r>
      <w:r w:rsidRPr="00C71263">
        <w:rPr>
          <w:color w:val="646464"/>
        </w:rPr>
        <w:t xml:space="preserve">http://global12.sap.com/corporate-en/legal/copyright/index.epx </w:t>
      </w:r>
      <w:r w:rsidRPr="00C71263">
        <w:t xml:space="preserve">for additional trademark information and notices. </w:t>
      </w:r>
    </w:p>
    <w:p w14:paraId="065C3088" w14:textId="77777777" w:rsidR="00A3672B" w:rsidRPr="00C71263" w:rsidRDefault="00A3672B" w:rsidP="00EA0AF9">
      <w:pPr>
        <w:pStyle w:val="ConcurBodyText"/>
      </w:pPr>
      <w:r w:rsidRPr="00C71263">
        <w:t xml:space="preserve">Some software products marketed by SAP SE and its distributors contain proprietary software components of other software vendors. </w:t>
      </w:r>
    </w:p>
    <w:p w14:paraId="19BE8748" w14:textId="77777777" w:rsidR="00A3672B" w:rsidRPr="00C71263" w:rsidRDefault="00A3672B" w:rsidP="00EA0AF9">
      <w:pPr>
        <w:pStyle w:val="ConcurBodyText"/>
      </w:pPr>
      <w:r w:rsidRPr="00C71263">
        <w:t xml:space="preserve">National product specifications may vary. </w:t>
      </w:r>
    </w:p>
    <w:p w14:paraId="3D589FA3" w14:textId="77777777" w:rsidR="00A3672B" w:rsidRPr="00C71263" w:rsidRDefault="00A3672B" w:rsidP="00EA0AF9">
      <w:pPr>
        <w:pStyle w:val="ConcurBodyText"/>
      </w:pPr>
      <w:r w:rsidRPr="00C71263">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EA0AF9">
      <w:pPr>
        <w:pStyle w:val="ConcurBodyText"/>
      </w:pPr>
      <w:proofErr w:type="gramStart"/>
      <w:r w:rsidRPr="00C71263">
        <w:t>In particular, SAP SE</w:t>
      </w:r>
      <w:proofErr w:type="gramEnd"/>
      <w:r w:rsidRPr="00C71263">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72"/>
      <w:headerReference w:type="default" r:id="rId73"/>
      <w:footerReference w:type="default" r:id="rId74"/>
      <w:headerReference w:type="first" r:id="rId75"/>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63AA" w14:textId="77777777" w:rsidR="0006635A" w:rsidRDefault="0006635A">
      <w:r>
        <w:separator/>
      </w:r>
    </w:p>
  </w:endnote>
  <w:endnote w:type="continuationSeparator" w:id="0">
    <w:p w14:paraId="2E87C47D" w14:textId="77777777" w:rsidR="0006635A" w:rsidRDefault="0006635A">
      <w:r>
        <w:continuationSeparator/>
      </w:r>
    </w:p>
  </w:endnote>
  <w:endnote w:type="continuationNotice" w:id="1">
    <w:p w14:paraId="241A6385" w14:textId="77777777" w:rsidR="0006635A" w:rsidRDefault="0006635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7DE8DFA2"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0F1C2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0F1C2C">
      <w:rPr>
        <w:noProof/>
      </w:rPr>
      <w:t>Shared Changes</w:t>
    </w:r>
    <w:r>
      <w:rPr>
        <w:noProof/>
      </w:rPr>
      <w:fldChar w:fldCharType="end"/>
    </w:r>
  </w:p>
  <w:p w14:paraId="55F66F36" w14:textId="5D6ACD71"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0F1C2C">
      <w:rPr>
        <w:noProof/>
      </w:rPr>
      <w:t>Release Date: January 19, 2024</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0F1C2C">
      <w:rPr>
        <w:noProof/>
      </w:rPr>
      <w:t>Client FINAL</w:t>
    </w:r>
    <w:r>
      <w:rPr>
        <w:noProof/>
      </w:rPr>
      <w:fldChar w:fldCharType="end"/>
    </w:r>
  </w:p>
  <w:p w14:paraId="6A1554DD" w14:textId="064EF4B8"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0F1C2C">
      <w:rPr>
        <w:noProof/>
      </w:rPr>
      <w:t>Initial Post: Friday, January 19, 2024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527F9195"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0F1C2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0F1C2C">
      <w:rPr>
        <w:noProof/>
      </w:rPr>
      <w:t>Shared Changes</w:t>
    </w:r>
    <w:r>
      <w:rPr>
        <w:noProof/>
      </w:rPr>
      <w:fldChar w:fldCharType="end"/>
    </w:r>
  </w:p>
  <w:p w14:paraId="3D4067BE" w14:textId="15A1086B"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0F1C2C">
      <w:rPr>
        <w:noProof/>
      </w:rPr>
      <w:t>Release Date: January 19, 2024</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0F1C2C">
      <w:rPr>
        <w:noProof/>
      </w:rPr>
      <w:t>Client FINAL</w:t>
    </w:r>
    <w:r>
      <w:rPr>
        <w:noProof/>
      </w:rPr>
      <w:fldChar w:fldCharType="end"/>
    </w:r>
  </w:p>
  <w:p w14:paraId="6AD8C1FB" w14:textId="0F67D4E5"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0F1C2C">
      <w:rPr>
        <w:noProof/>
      </w:rPr>
      <w:t>Initial Post: Friday, January 19, 2024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0FD8" w14:textId="77777777" w:rsidR="0006635A" w:rsidRDefault="0006635A">
      <w:r>
        <w:separator/>
      </w:r>
    </w:p>
  </w:footnote>
  <w:footnote w:type="continuationSeparator" w:id="0">
    <w:p w14:paraId="730F42B6" w14:textId="77777777" w:rsidR="0006635A" w:rsidRDefault="0006635A">
      <w:r>
        <w:continuationSeparator/>
      </w:r>
    </w:p>
  </w:footnote>
  <w:footnote w:type="continuationNotice" w:id="1">
    <w:p w14:paraId="4C859384" w14:textId="77777777" w:rsidR="0006635A" w:rsidRDefault="0006635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65C9" w14:textId="417A0C18" w:rsidR="00BF251B" w:rsidRDefault="00BF2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7619" w14:textId="022EC918" w:rsidR="00BF251B" w:rsidRDefault="00BF25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4124" w14:textId="3AEA16D0" w:rsidR="00BF251B" w:rsidRDefault="00BF25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10B11C23"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75913497"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57E53F10"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5D97CED"/>
    <w:multiLevelType w:val="hybridMultilevel"/>
    <w:tmpl w:val="ED2C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4955FF"/>
    <w:multiLevelType w:val="hybridMultilevel"/>
    <w:tmpl w:val="A89E2A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015C06"/>
    <w:multiLevelType w:val="hybridMultilevel"/>
    <w:tmpl w:val="5822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2"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21"/>
  </w:num>
  <w:num w:numId="2" w16cid:durableId="1827238656">
    <w:abstractNumId w:val="14"/>
  </w:num>
  <w:num w:numId="3" w16cid:durableId="856773782">
    <w:abstractNumId w:val="8"/>
  </w:num>
  <w:num w:numId="4" w16cid:durableId="1737245945">
    <w:abstractNumId w:val="30"/>
  </w:num>
  <w:num w:numId="5" w16cid:durableId="401410379">
    <w:abstractNumId w:val="37"/>
  </w:num>
  <w:num w:numId="6" w16cid:durableId="1065571594">
    <w:abstractNumId w:val="29"/>
  </w:num>
  <w:num w:numId="7" w16cid:durableId="677124398">
    <w:abstractNumId w:val="27"/>
  </w:num>
  <w:num w:numId="8" w16cid:durableId="392192565">
    <w:abstractNumId w:val="17"/>
  </w:num>
  <w:num w:numId="9" w16cid:durableId="52849692">
    <w:abstractNumId w:val="19"/>
  </w:num>
  <w:num w:numId="10" w16cid:durableId="2054425058">
    <w:abstractNumId w:val="34"/>
  </w:num>
  <w:num w:numId="11" w16cid:durableId="147988993">
    <w:abstractNumId w:val="39"/>
  </w:num>
  <w:num w:numId="12" w16cid:durableId="1547335795">
    <w:abstractNumId w:val="22"/>
  </w:num>
  <w:num w:numId="13" w16cid:durableId="1051459658">
    <w:abstractNumId w:val="11"/>
  </w:num>
  <w:num w:numId="14" w16cid:durableId="511266343">
    <w:abstractNumId w:val="35"/>
    <w:lvlOverride w:ilvl="0">
      <w:startOverride w:val="1"/>
    </w:lvlOverride>
  </w:num>
  <w:num w:numId="15" w16cid:durableId="406997713">
    <w:abstractNumId w:val="31"/>
  </w:num>
  <w:num w:numId="16" w16cid:durableId="2074502163">
    <w:abstractNumId w:val="18"/>
  </w:num>
  <w:num w:numId="17" w16cid:durableId="1991712892">
    <w:abstractNumId w:val="26"/>
  </w:num>
  <w:num w:numId="18" w16cid:durableId="556867400">
    <w:abstractNumId w:val="32"/>
  </w:num>
  <w:num w:numId="19" w16cid:durableId="1133521683">
    <w:abstractNumId w:val="10"/>
  </w:num>
  <w:num w:numId="20" w16cid:durableId="1022367027">
    <w:abstractNumId w:val="33"/>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4"/>
  </w:num>
  <w:num w:numId="30" w16cid:durableId="1328901352">
    <w:abstractNumId w:val="36"/>
  </w:num>
  <w:num w:numId="31" w16cid:durableId="2022391180">
    <w:abstractNumId w:val="12"/>
  </w:num>
  <w:num w:numId="32" w16cid:durableId="402262190">
    <w:abstractNumId w:val="40"/>
  </w:num>
  <w:num w:numId="33" w16cid:durableId="686828564">
    <w:abstractNumId w:val="38"/>
  </w:num>
  <w:num w:numId="34" w16cid:durableId="1113792998">
    <w:abstractNumId w:val="28"/>
  </w:num>
  <w:num w:numId="35" w16cid:durableId="563150990">
    <w:abstractNumId w:val="15"/>
  </w:num>
  <w:num w:numId="36" w16cid:durableId="1449005870">
    <w:abstractNumId w:val="42"/>
  </w:num>
  <w:num w:numId="37" w16cid:durableId="920407576">
    <w:abstractNumId w:val="20"/>
  </w:num>
  <w:num w:numId="38" w16cid:durableId="1687752863">
    <w:abstractNumId w:val="23"/>
    <w:lvlOverride w:ilvl="0">
      <w:startOverride w:val="1"/>
    </w:lvlOverride>
  </w:num>
  <w:num w:numId="39" w16cid:durableId="1638798212">
    <w:abstractNumId w:val="41"/>
  </w:num>
  <w:num w:numId="40" w16cid:durableId="565846374">
    <w:abstractNumId w:val="23"/>
    <w:lvlOverride w:ilvl="0">
      <w:startOverride w:val="1"/>
    </w:lvlOverride>
  </w:num>
  <w:num w:numId="41" w16cid:durableId="301732708">
    <w:abstractNumId w:val="23"/>
  </w:num>
  <w:num w:numId="42" w16cid:durableId="1643267220">
    <w:abstractNumId w:val="13"/>
  </w:num>
  <w:num w:numId="43" w16cid:durableId="1779595561">
    <w:abstractNumId w:val="23"/>
    <w:lvlOverride w:ilvl="0">
      <w:startOverride w:val="1"/>
    </w:lvlOverride>
  </w:num>
  <w:num w:numId="44" w16cid:durableId="1752119496">
    <w:abstractNumId w:val="23"/>
    <w:lvlOverride w:ilvl="0">
      <w:startOverride w:val="1"/>
    </w:lvlOverride>
  </w:num>
  <w:num w:numId="45" w16cid:durableId="306594152">
    <w:abstractNumId w:val="43"/>
  </w:num>
  <w:num w:numId="46" w16cid:durableId="916985753">
    <w:abstractNumId w:val="23"/>
    <w:lvlOverride w:ilvl="0">
      <w:startOverride w:val="1"/>
    </w:lvlOverride>
  </w:num>
  <w:num w:numId="47" w16cid:durableId="24404920">
    <w:abstractNumId w:val="23"/>
    <w:lvlOverride w:ilvl="0">
      <w:startOverride w:val="1"/>
    </w:lvlOverride>
  </w:num>
  <w:num w:numId="48" w16cid:durableId="1247225855">
    <w:abstractNumId w:val="23"/>
    <w:lvlOverride w:ilvl="0">
      <w:startOverride w:val="1"/>
    </w:lvlOverride>
  </w:num>
  <w:num w:numId="49" w16cid:durableId="1826818836">
    <w:abstractNumId w:val="16"/>
  </w:num>
  <w:num w:numId="50" w16cid:durableId="506599010">
    <w:abstractNumId w:val="23"/>
    <w:lvlOverride w:ilvl="0">
      <w:startOverride w:val="1"/>
    </w:lvlOverride>
  </w:num>
  <w:num w:numId="51" w16cid:durableId="554704257">
    <w:abstractNumId w:val="23"/>
    <w:lvlOverride w:ilvl="0">
      <w:startOverride w:val="1"/>
    </w:lvlOverride>
  </w:num>
  <w:num w:numId="52" w16cid:durableId="176627701">
    <w:abstractNumId w:val="25"/>
  </w:num>
  <w:num w:numId="53" w16cid:durableId="11790775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1676326">
    <w:abstractNumId w:val="23"/>
    <w:lvlOverride w:ilvl="0">
      <w:startOverride w:val="1"/>
    </w:lvlOverride>
  </w:num>
  <w:num w:numId="55" w16cid:durableId="1103962998">
    <w:abstractNumId w:val="9"/>
  </w:num>
  <w:num w:numId="56" w16cid:durableId="1199855550">
    <w:abstractNumId w:val="23"/>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81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4578"/>
    <w:rsid w:val="0001533B"/>
    <w:rsid w:val="000154B4"/>
    <w:rsid w:val="00015723"/>
    <w:rsid w:val="00015A81"/>
    <w:rsid w:val="00015CD2"/>
    <w:rsid w:val="0001664B"/>
    <w:rsid w:val="0001700C"/>
    <w:rsid w:val="000170E6"/>
    <w:rsid w:val="00017844"/>
    <w:rsid w:val="00020221"/>
    <w:rsid w:val="00020396"/>
    <w:rsid w:val="00020552"/>
    <w:rsid w:val="000207A1"/>
    <w:rsid w:val="000210B5"/>
    <w:rsid w:val="00021564"/>
    <w:rsid w:val="000215D8"/>
    <w:rsid w:val="00021A02"/>
    <w:rsid w:val="00021A1F"/>
    <w:rsid w:val="00021B4B"/>
    <w:rsid w:val="00022032"/>
    <w:rsid w:val="00023EBF"/>
    <w:rsid w:val="00023FF9"/>
    <w:rsid w:val="000243A5"/>
    <w:rsid w:val="000244DE"/>
    <w:rsid w:val="000245DF"/>
    <w:rsid w:val="000245EB"/>
    <w:rsid w:val="0002568E"/>
    <w:rsid w:val="00025DE1"/>
    <w:rsid w:val="00025DFD"/>
    <w:rsid w:val="00026B70"/>
    <w:rsid w:val="00027163"/>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1650"/>
    <w:rsid w:val="0004262E"/>
    <w:rsid w:val="00042681"/>
    <w:rsid w:val="00042BC9"/>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8BC"/>
    <w:rsid w:val="00047EBE"/>
    <w:rsid w:val="0005012A"/>
    <w:rsid w:val="00050A73"/>
    <w:rsid w:val="00050B2B"/>
    <w:rsid w:val="00051E7D"/>
    <w:rsid w:val="0005239B"/>
    <w:rsid w:val="00052933"/>
    <w:rsid w:val="00052C36"/>
    <w:rsid w:val="00052E2E"/>
    <w:rsid w:val="00052EB7"/>
    <w:rsid w:val="0005310D"/>
    <w:rsid w:val="0005314A"/>
    <w:rsid w:val="0005358C"/>
    <w:rsid w:val="000536D2"/>
    <w:rsid w:val="000538EA"/>
    <w:rsid w:val="000541E4"/>
    <w:rsid w:val="00054379"/>
    <w:rsid w:val="00054A0A"/>
    <w:rsid w:val="00054B13"/>
    <w:rsid w:val="0005519B"/>
    <w:rsid w:val="00055338"/>
    <w:rsid w:val="00055352"/>
    <w:rsid w:val="00055E23"/>
    <w:rsid w:val="00055E60"/>
    <w:rsid w:val="000560A6"/>
    <w:rsid w:val="00056610"/>
    <w:rsid w:val="0005671A"/>
    <w:rsid w:val="000568F6"/>
    <w:rsid w:val="00057668"/>
    <w:rsid w:val="0005799D"/>
    <w:rsid w:val="00060B67"/>
    <w:rsid w:val="000614BF"/>
    <w:rsid w:val="00061931"/>
    <w:rsid w:val="00061ED1"/>
    <w:rsid w:val="000628A9"/>
    <w:rsid w:val="00063B73"/>
    <w:rsid w:val="00063F62"/>
    <w:rsid w:val="00064D7E"/>
    <w:rsid w:val="000652E9"/>
    <w:rsid w:val="0006538A"/>
    <w:rsid w:val="000653CF"/>
    <w:rsid w:val="0006567F"/>
    <w:rsid w:val="00065F8C"/>
    <w:rsid w:val="00066250"/>
    <w:rsid w:val="0006635A"/>
    <w:rsid w:val="000670FE"/>
    <w:rsid w:val="00067335"/>
    <w:rsid w:val="00067987"/>
    <w:rsid w:val="000679A7"/>
    <w:rsid w:val="000679B5"/>
    <w:rsid w:val="00067A11"/>
    <w:rsid w:val="00067ACF"/>
    <w:rsid w:val="00070A3E"/>
    <w:rsid w:val="00070B19"/>
    <w:rsid w:val="00070CBE"/>
    <w:rsid w:val="00070E6A"/>
    <w:rsid w:val="00070EF2"/>
    <w:rsid w:val="00071609"/>
    <w:rsid w:val="00071835"/>
    <w:rsid w:val="00071C30"/>
    <w:rsid w:val="000727E3"/>
    <w:rsid w:val="00072BBF"/>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401"/>
    <w:rsid w:val="00080770"/>
    <w:rsid w:val="00080D4F"/>
    <w:rsid w:val="00080E27"/>
    <w:rsid w:val="00081482"/>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5D82"/>
    <w:rsid w:val="00086205"/>
    <w:rsid w:val="0008635E"/>
    <w:rsid w:val="00086370"/>
    <w:rsid w:val="00086457"/>
    <w:rsid w:val="000865AD"/>
    <w:rsid w:val="00086A1A"/>
    <w:rsid w:val="00086D68"/>
    <w:rsid w:val="00086FF9"/>
    <w:rsid w:val="0008748C"/>
    <w:rsid w:val="00087733"/>
    <w:rsid w:val="000877E4"/>
    <w:rsid w:val="00087B80"/>
    <w:rsid w:val="00087E05"/>
    <w:rsid w:val="00090775"/>
    <w:rsid w:val="00090D77"/>
    <w:rsid w:val="000911A3"/>
    <w:rsid w:val="00091B96"/>
    <w:rsid w:val="000920DE"/>
    <w:rsid w:val="00092833"/>
    <w:rsid w:val="00092AF0"/>
    <w:rsid w:val="00093983"/>
    <w:rsid w:val="00093C6B"/>
    <w:rsid w:val="00093D2E"/>
    <w:rsid w:val="000940B3"/>
    <w:rsid w:val="00094619"/>
    <w:rsid w:val="00094B77"/>
    <w:rsid w:val="00095022"/>
    <w:rsid w:val="0009517E"/>
    <w:rsid w:val="0009518D"/>
    <w:rsid w:val="00095A9D"/>
    <w:rsid w:val="0009621B"/>
    <w:rsid w:val="00096671"/>
    <w:rsid w:val="00096DE9"/>
    <w:rsid w:val="00097043"/>
    <w:rsid w:val="000A02F2"/>
    <w:rsid w:val="000A0480"/>
    <w:rsid w:val="000A04DD"/>
    <w:rsid w:val="000A0B5E"/>
    <w:rsid w:val="000A0CC7"/>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1C28"/>
    <w:rsid w:val="000B2859"/>
    <w:rsid w:val="000B2D2A"/>
    <w:rsid w:val="000B39EA"/>
    <w:rsid w:val="000B3BDB"/>
    <w:rsid w:val="000B3E5F"/>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68C"/>
    <w:rsid w:val="000C18C8"/>
    <w:rsid w:val="000C244F"/>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5F41"/>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E7A41"/>
    <w:rsid w:val="000F0725"/>
    <w:rsid w:val="000F0FCF"/>
    <w:rsid w:val="000F175A"/>
    <w:rsid w:val="000F199E"/>
    <w:rsid w:val="000F1C2C"/>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B98"/>
    <w:rsid w:val="00101CAD"/>
    <w:rsid w:val="00101CD8"/>
    <w:rsid w:val="00102646"/>
    <w:rsid w:val="0010474F"/>
    <w:rsid w:val="00104B60"/>
    <w:rsid w:val="0010619E"/>
    <w:rsid w:val="00106238"/>
    <w:rsid w:val="00106793"/>
    <w:rsid w:val="00106AA9"/>
    <w:rsid w:val="00107210"/>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CA2"/>
    <w:rsid w:val="00113D1F"/>
    <w:rsid w:val="00113F2F"/>
    <w:rsid w:val="001144F6"/>
    <w:rsid w:val="00114B12"/>
    <w:rsid w:val="00114F81"/>
    <w:rsid w:val="0011510E"/>
    <w:rsid w:val="001153D7"/>
    <w:rsid w:val="00115714"/>
    <w:rsid w:val="00115822"/>
    <w:rsid w:val="001158FC"/>
    <w:rsid w:val="001163FB"/>
    <w:rsid w:val="00116BB9"/>
    <w:rsid w:val="001174C5"/>
    <w:rsid w:val="001176DA"/>
    <w:rsid w:val="00117E2C"/>
    <w:rsid w:val="001204A6"/>
    <w:rsid w:val="001206AD"/>
    <w:rsid w:val="00120A76"/>
    <w:rsid w:val="00120CF0"/>
    <w:rsid w:val="00120F14"/>
    <w:rsid w:val="0012125F"/>
    <w:rsid w:val="00121279"/>
    <w:rsid w:val="0012183C"/>
    <w:rsid w:val="001224D5"/>
    <w:rsid w:val="00122C9E"/>
    <w:rsid w:val="00122F1A"/>
    <w:rsid w:val="00124DEC"/>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928"/>
    <w:rsid w:val="00132E11"/>
    <w:rsid w:val="001330B8"/>
    <w:rsid w:val="00133521"/>
    <w:rsid w:val="00133C38"/>
    <w:rsid w:val="00133FF4"/>
    <w:rsid w:val="00134263"/>
    <w:rsid w:val="0013463F"/>
    <w:rsid w:val="00134CDF"/>
    <w:rsid w:val="001360DE"/>
    <w:rsid w:val="0013624C"/>
    <w:rsid w:val="00136B7B"/>
    <w:rsid w:val="001374CE"/>
    <w:rsid w:val="001375EA"/>
    <w:rsid w:val="001376E9"/>
    <w:rsid w:val="00137ACB"/>
    <w:rsid w:val="00137CCC"/>
    <w:rsid w:val="00137DE2"/>
    <w:rsid w:val="00140553"/>
    <w:rsid w:val="001407CB"/>
    <w:rsid w:val="00140BD8"/>
    <w:rsid w:val="00140BF4"/>
    <w:rsid w:val="00140C00"/>
    <w:rsid w:val="0014129C"/>
    <w:rsid w:val="00141482"/>
    <w:rsid w:val="0014251F"/>
    <w:rsid w:val="001427F3"/>
    <w:rsid w:val="00142D95"/>
    <w:rsid w:val="0014300F"/>
    <w:rsid w:val="00143AF7"/>
    <w:rsid w:val="00143B6E"/>
    <w:rsid w:val="00143C50"/>
    <w:rsid w:val="00143CD1"/>
    <w:rsid w:val="00143E20"/>
    <w:rsid w:val="00144307"/>
    <w:rsid w:val="0014433A"/>
    <w:rsid w:val="00144E57"/>
    <w:rsid w:val="00145A90"/>
    <w:rsid w:val="00145E90"/>
    <w:rsid w:val="00145F61"/>
    <w:rsid w:val="00145F6E"/>
    <w:rsid w:val="0014717D"/>
    <w:rsid w:val="001475DC"/>
    <w:rsid w:val="001476EA"/>
    <w:rsid w:val="001479A7"/>
    <w:rsid w:val="00147E2B"/>
    <w:rsid w:val="001502A8"/>
    <w:rsid w:val="001507E8"/>
    <w:rsid w:val="00150BFA"/>
    <w:rsid w:val="00151343"/>
    <w:rsid w:val="0015153E"/>
    <w:rsid w:val="00151969"/>
    <w:rsid w:val="00151EBD"/>
    <w:rsid w:val="00151FC4"/>
    <w:rsid w:val="00152BA8"/>
    <w:rsid w:val="0015349C"/>
    <w:rsid w:val="00153C31"/>
    <w:rsid w:val="00153F9B"/>
    <w:rsid w:val="0015481F"/>
    <w:rsid w:val="0015518E"/>
    <w:rsid w:val="00155517"/>
    <w:rsid w:val="00155624"/>
    <w:rsid w:val="001561D3"/>
    <w:rsid w:val="00156348"/>
    <w:rsid w:val="00157F60"/>
    <w:rsid w:val="00161058"/>
    <w:rsid w:val="0016232A"/>
    <w:rsid w:val="001626C9"/>
    <w:rsid w:val="001626EC"/>
    <w:rsid w:val="00163232"/>
    <w:rsid w:val="001633B5"/>
    <w:rsid w:val="00164912"/>
    <w:rsid w:val="00164A28"/>
    <w:rsid w:val="00164F0A"/>
    <w:rsid w:val="0016504B"/>
    <w:rsid w:val="00165118"/>
    <w:rsid w:val="001657D6"/>
    <w:rsid w:val="0016588F"/>
    <w:rsid w:val="00165AC6"/>
    <w:rsid w:val="00166227"/>
    <w:rsid w:val="001665EE"/>
    <w:rsid w:val="001666ED"/>
    <w:rsid w:val="001669E5"/>
    <w:rsid w:val="001673B9"/>
    <w:rsid w:val="0016742B"/>
    <w:rsid w:val="001679E9"/>
    <w:rsid w:val="00167B67"/>
    <w:rsid w:val="00167EAF"/>
    <w:rsid w:val="00167F0E"/>
    <w:rsid w:val="00170001"/>
    <w:rsid w:val="00170A4B"/>
    <w:rsid w:val="001716B4"/>
    <w:rsid w:val="0017190A"/>
    <w:rsid w:val="00171BB1"/>
    <w:rsid w:val="00172463"/>
    <w:rsid w:val="001730A2"/>
    <w:rsid w:val="00173117"/>
    <w:rsid w:val="00173453"/>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6A9"/>
    <w:rsid w:val="0018390B"/>
    <w:rsid w:val="00183AF2"/>
    <w:rsid w:val="00184EB5"/>
    <w:rsid w:val="00185299"/>
    <w:rsid w:val="001856EA"/>
    <w:rsid w:val="00185842"/>
    <w:rsid w:val="001859AF"/>
    <w:rsid w:val="00185BA8"/>
    <w:rsid w:val="00185E24"/>
    <w:rsid w:val="00186A4D"/>
    <w:rsid w:val="00186A5A"/>
    <w:rsid w:val="00186F25"/>
    <w:rsid w:val="00187246"/>
    <w:rsid w:val="00190547"/>
    <w:rsid w:val="00190CC5"/>
    <w:rsid w:val="0019164C"/>
    <w:rsid w:val="001916DC"/>
    <w:rsid w:val="00191BAE"/>
    <w:rsid w:val="00191C5A"/>
    <w:rsid w:val="001929E4"/>
    <w:rsid w:val="00192A8F"/>
    <w:rsid w:val="00192B02"/>
    <w:rsid w:val="00192B8C"/>
    <w:rsid w:val="0019327D"/>
    <w:rsid w:val="00193880"/>
    <w:rsid w:val="00193975"/>
    <w:rsid w:val="001939A5"/>
    <w:rsid w:val="00193D9B"/>
    <w:rsid w:val="00193EB1"/>
    <w:rsid w:val="00194E96"/>
    <w:rsid w:val="00195271"/>
    <w:rsid w:val="00195667"/>
    <w:rsid w:val="001963E3"/>
    <w:rsid w:val="0019650B"/>
    <w:rsid w:val="00196E49"/>
    <w:rsid w:val="00197145"/>
    <w:rsid w:val="00197223"/>
    <w:rsid w:val="001973AB"/>
    <w:rsid w:val="001A0708"/>
    <w:rsid w:val="001A1176"/>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693"/>
    <w:rsid w:val="001A4A15"/>
    <w:rsid w:val="001A4AFC"/>
    <w:rsid w:val="001A4C18"/>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B42"/>
    <w:rsid w:val="001B6DB6"/>
    <w:rsid w:val="001B6F93"/>
    <w:rsid w:val="001B700A"/>
    <w:rsid w:val="001B791E"/>
    <w:rsid w:val="001B7A4B"/>
    <w:rsid w:val="001B7BD9"/>
    <w:rsid w:val="001C06C7"/>
    <w:rsid w:val="001C0D94"/>
    <w:rsid w:val="001C0DD2"/>
    <w:rsid w:val="001C0ECA"/>
    <w:rsid w:val="001C169D"/>
    <w:rsid w:val="001C1931"/>
    <w:rsid w:val="001C1A01"/>
    <w:rsid w:val="001C2730"/>
    <w:rsid w:val="001C29E5"/>
    <w:rsid w:val="001C2A54"/>
    <w:rsid w:val="001C3496"/>
    <w:rsid w:val="001C3BF5"/>
    <w:rsid w:val="001C4021"/>
    <w:rsid w:val="001C4192"/>
    <w:rsid w:val="001C42F2"/>
    <w:rsid w:val="001C4B41"/>
    <w:rsid w:val="001C4CA6"/>
    <w:rsid w:val="001C5120"/>
    <w:rsid w:val="001C56D3"/>
    <w:rsid w:val="001C5E08"/>
    <w:rsid w:val="001C6678"/>
    <w:rsid w:val="001C7597"/>
    <w:rsid w:val="001C7616"/>
    <w:rsid w:val="001C77A0"/>
    <w:rsid w:val="001D02ED"/>
    <w:rsid w:val="001D08EC"/>
    <w:rsid w:val="001D0A47"/>
    <w:rsid w:val="001D0B87"/>
    <w:rsid w:val="001D1218"/>
    <w:rsid w:val="001D1500"/>
    <w:rsid w:val="001D1FBE"/>
    <w:rsid w:val="001D2074"/>
    <w:rsid w:val="001D24DC"/>
    <w:rsid w:val="001D25B8"/>
    <w:rsid w:val="001D36CD"/>
    <w:rsid w:val="001D381F"/>
    <w:rsid w:val="001D3E71"/>
    <w:rsid w:val="001D40C0"/>
    <w:rsid w:val="001D4692"/>
    <w:rsid w:val="001D4D5F"/>
    <w:rsid w:val="001D4D6B"/>
    <w:rsid w:val="001D50A0"/>
    <w:rsid w:val="001D5909"/>
    <w:rsid w:val="001D5942"/>
    <w:rsid w:val="001D6A80"/>
    <w:rsid w:val="001D6C6D"/>
    <w:rsid w:val="001D7A3F"/>
    <w:rsid w:val="001E0230"/>
    <w:rsid w:val="001E0A71"/>
    <w:rsid w:val="001E0F6C"/>
    <w:rsid w:val="001E1227"/>
    <w:rsid w:val="001E167E"/>
    <w:rsid w:val="001E17CB"/>
    <w:rsid w:val="001E1E40"/>
    <w:rsid w:val="001E2404"/>
    <w:rsid w:val="001E2BB5"/>
    <w:rsid w:val="001E2CEC"/>
    <w:rsid w:val="001E2DDA"/>
    <w:rsid w:val="001E2F60"/>
    <w:rsid w:val="001E328D"/>
    <w:rsid w:val="001E33FE"/>
    <w:rsid w:val="001E3E74"/>
    <w:rsid w:val="001E40CF"/>
    <w:rsid w:val="001E4127"/>
    <w:rsid w:val="001E454D"/>
    <w:rsid w:val="001E457D"/>
    <w:rsid w:val="001E4BED"/>
    <w:rsid w:val="001E5E57"/>
    <w:rsid w:val="001E5EF3"/>
    <w:rsid w:val="001E68EF"/>
    <w:rsid w:val="001E6A66"/>
    <w:rsid w:val="001E6C3B"/>
    <w:rsid w:val="001E7A91"/>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7CC"/>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416"/>
    <w:rsid w:val="0021359B"/>
    <w:rsid w:val="00213924"/>
    <w:rsid w:val="00213CF1"/>
    <w:rsid w:val="00213D37"/>
    <w:rsid w:val="00213ED1"/>
    <w:rsid w:val="00214EBE"/>
    <w:rsid w:val="00216178"/>
    <w:rsid w:val="002165B8"/>
    <w:rsid w:val="002169DB"/>
    <w:rsid w:val="00216C53"/>
    <w:rsid w:val="00217145"/>
    <w:rsid w:val="00217563"/>
    <w:rsid w:val="00220351"/>
    <w:rsid w:val="0022038D"/>
    <w:rsid w:val="00220475"/>
    <w:rsid w:val="002204F8"/>
    <w:rsid w:val="00220D01"/>
    <w:rsid w:val="00220FA3"/>
    <w:rsid w:val="0022150A"/>
    <w:rsid w:val="00222492"/>
    <w:rsid w:val="00222E7C"/>
    <w:rsid w:val="0022411D"/>
    <w:rsid w:val="002249C5"/>
    <w:rsid w:val="00224A0F"/>
    <w:rsid w:val="00224AAC"/>
    <w:rsid w:val="00224DBC"/>
    <w:rsid w:val="0022568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45B"/>
    <w:rsid w:val="00233606"/>
    <w:rsid w:val="00233C19"/>
    <w:rsid w:val="00233C5E"/>
    <w:rsid w:val="0023407D"/>
    <w:rsid w:val="002342F7"/>
    <w:rsid w:val="0023432B"/>
    <w:rsid w:val="002345E3"/>
    <w:rsid w:val="00234EA7"/>
    <w:rsid w:val="00235BC7"/>
    <w:rsid w:val="00235C73"/>
    <w:rsid w:val="00235F8D"/>
    <w:rsid w:val="002360D2"/>
    <w:rsid w:val="00236BC1"/>
    <w:rsid w:val="00236DFE"/>
    <w:rsid w:val="002373A3"/>
    <w:rsid w:val="002373BD"/>
    <w:rsid w:val="00237DFE"/>
    <w:rsid w:val="0024034D"/>
    <w:rsid w:val="002403F8"/>
    <w:rsid w:val="002405E7"/>
    <w:rsid w:val="00240F01"/>
    <w:rsid w:val="00241210"/>
    <w:rsid w:val="00241BF7"/>
    <w:rsid w:val="00242E76"/>
    <w:rsid w:val="00243053"/>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6C0E"/>
    <w:rsid w:val="002671AB"/>
    <w:rsid w:val="00270189"/>
    <w:rsid w:val="00270194"/>
    <w:rsid w:val="0027079D"/>
    <w:rsid w:val="002707C4"/>
    <w:rsid w:val="00270D76"/>
    <w:rsid w:val="002713FB"/>
    <w:rsid w:val="0027148B"/>
    <w:rsid w:val="00271A5C"/>
    <w:rsid w:val="00272306"/>
    <w:rsid w:val="00272458"/>
    <w:rsid w:val="00272824"/>
    <w:rsid w:val="00272893"/>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320"/>
    <w:rsid w:val="00282C4D"/>
    <w:rsid w:val="00282CEC"/>
    <w:rsid w:val="0028310D"/>
    <w:rsid w:val="002832F3"/>
    <w:rsid w:val="0028368C"/>
    <w:rsid w:val="00283B82"/>
    <w:rsid w:val="00283C59"/>
    <w:rsid w:val="00283D61"/>
    <w:rsid w:val="00285548"/>
    <w:rsid w:val="002857B2"/>
    <w:rsid w:val="00285DB8"/>
    <w:rsid w:val="00285E92"/>
    <w:rsid w:val="002861AF"/>
    <w:rsid w:val="0028640D"/>
    <w:rsid w:val="00286E0E"/>
    <w:rsid w:val="0028723E"/>
    <w:rsid w:val="00287B0D"/>
    <w:rsid w:val="00290056"/>
    <w:rsid w:val="002903CE"/>
    <w:rsid w:val="00290F93"/>
    <w:rsid w:val="0029115E"/>
    <w:rsid w:val="00293314"/>
    <w:rsid w:val="00293F42"/>
    <w:rsid w:val="0029414A"/>
    <w:rsid w:val="00294374"/>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1BB"/>
    <w:rsid w:val="002A3B86"/>
    <w:rsid w:val="002A3FBF"/>
    <w:rsid w:val="002A3FEA"/>
    <w:rsid w:val="002A403A"/>
    <w:rsid w:val="002A42AB"/>
    <w:rsid w:val="002A44A2"/>
    <w:rsid w:val="002A45E6"/>
    <w:rsid w:val="002A473E"/>
    <w:rsid w:val="002A595F"/>
    <w:rsid w:val="002A6033"/>
    <w:rsid w:val="002A627F"/>
    <w:rsid w:val="002A6BED"/>
    <w:rsid w:val="002A7598"/>
    <w:rsid w:val="002A7B2E"/>
    <w:rsid w:val="002A7D96"/>
    <w:rsid w:val="002A7F5C"/>
    <w:rsid w:val="002B047F"/>
    <w:rsid w:val="002B0486"/>
    <w:rsid w:val="002B0633"/>
    <w:rsid w:val="002B0860"/>
    <w:rsid w:val="002B0DB0"/>
    <w:rsid w:val="002B1017"/>
    <w:rsid w:val="002B15D5"/>
    <w:rsid w:val="002B19C1"/>
    <w:rsid w:val="002B220F"/>
    <w:rsid w:val="002B26FA"/>
    <w:rsid w:val="002B2920"/>
    <w:rsid w:val="002B4539"/>
    <w:rsid w:val="002B5156"/>
    <w:rsid w:val="002B54B9"/>
    <w:rsid w:val="002B5930"/>
    <w:rsid w:val="002B5991"/>
    <w:rsid w:val="002B59D5"/>
    <w:rsid w:val="002B6440"/>
    <w:rsid w:val="002B6C23"/>
    <w:rsid w:val="002B7D63"/>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08D6"/>
    <w:rsid w:val="002D0FA4"/>
    <w:rsid w:val="002D114B"/>
    <w:rsid w:val="002D1A7A"/>
    <w:rsid w:val="002D1C72"/>
    <w:rsid w:val="002D24B5"/>
    <w:rsid w:val="002D25B4"/>
    <w:rsid w:val="002D27C1"/>
    <w:rsid w:val="002D28F1"/>
    <w:rsid w:val="002D2AE7"/>
    <w:rsid w:val="002D2CBF"/>
    <w:rsid w:val="002D307C"/>
    <w:rsid w:val="002D3496"/>
    <w:rsid w:val="002D3AF7"/>
    <w:rsid w:val="002D3BED"/>
    <w:rsid w:val="002D429B"/>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727"/>
    <w:rsid w:val="002F0ABD"/>
    <w:rsid w:val="002F0CC7"/>
    <w:rsid w:val="002F0D5C"/>
    <w:rsid w:val="002F0ED1"/>
    <w:rsid w:val="002F17D2"/>
    <w:rsid w:val="002F2CBA"/>
    <w:rsid w:val="002F2D69"/>
    <w:rsid w:val="002F308A"/>
    <w:rsid w:val="002F3824"/>
    <w:rsid w:val="002F3953"/>
    <w:rsid w:val="002F3A6C"/>
    <w:rsid w:val="002F3C95"/>
    <w:rsid w:val="002F3CA3"/>
    <w:rsid w:val="002F43E1"/>
    <w:rsid w:val="002F4A4D"/>
    <w:rsid w:val="002F4F1E"/>
    <w:rsid w:val="002F5700"/>
    <w:rsid w:val="002F5FE8"/>
    <w:rsid w:val="002F60AB"/>
    <w:rsid w:val="002F60C0"/>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3F8"/>
    <w:rsid w:val="0030345F"/>
    <w:rsid w:val="003035C8"/>
    <w:rsid w:val="003036AA"/>
    <w:rsid w:val="003037BC"/>
    <w:rsid w:val="00303BB9"/>
    <w:rsid w:val="00303FCD"/>
    <w:rsid w:val="00304A91"/>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1BB5"/>
    <w:rsid w:val="003121F5"/>
    <w:rsid w:val="00312427"/>
    <w:rsid w:val="00312836"/>
    <w:rsid w:val="00312C96"/>
    <w:rsid w:val="00312E8F"/>
    <w:rsid w:val="00312F25"/>
    <w:rsid w:val="00312FC3"/>
    <w:rsid w:val="003131C0"/>
    <w:rsid w:val="003134C3"/>
    <w:rsid w:val="00313843"/>
    <w:rsid w:val="00313EEE"/>
    <w:rsid w:val="003150E2"/>
    <w:rsid w:val="0031519E"/>
    <w:rsid w:val="00315979"/>
    <w:rsid w:val="00315AE5"/>
    <w:rsid w:val="00315B27"/>
    <w:rsid w:val="00316B0D"/>
    <w:rsid w:val="00316D24"/>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2B84"/>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1E22"/>
    <w:rsid w:val="003325E4"/>
    <w:rsid w:val="00332C11"/>
    <w:rsid w:val="00332E44"/>
    <w:rsid w:val="00332FB5"/>
    <w:rsid w:val="00333217"/>
    <w:rsid w:val="003340B7"/>
    <w:rsid w:val="00334A0D"/>
    <w:rsid w:val="00335310"/>
    <w:rsid w:val="003358B3"/>
    <w:rsid w:val="00335DC9"/>
    <w:rsid w:val="00336349"/>
    <w:rsid w:val="003363AA"/>
    <w:rsid w:val="00336764"/>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677"/>
    <w:rsid w:val="003478E1"/>
    <w:rsid w:val="00347ACE"/>
    <w:rsid w:val="00350CBE"/>
    <w:rsid w:val="00351916"/>
    <w:rsid w:val="00351A23"/>
    <w:rsid w:val="00351DEE"/>
    <w:rsid w:val="00352CF0"/>
    <w:rsid w:val="00352D04"/>
    <w:rsid w:val="0035326B"/>
    <w:rsid w:val="00353A24"/>
    <w:rsid w:val="00353BBF"/>
    <w:rsid w:val="00353C58"/>
    <w:rsid w:val="00354925"/>
    <w:rsid w:val="00354C24"/>
    <w:rsid w:val="003563CF"/>
    <w:rsid w:val="00356599"/>
    <w:rsid w:val="003611D9"/>
    <w:rsid w:val="00361241"/>
    <w:rsid w:val="00361424"/>
    <w:rsid w:val="0036199C"/>
    <w:rsid w:val="00361D9D"/>
    <w:rsid w:val="00362A2C"/>
    <w:rsid w:val="00362CA1"/>
    <w:rsid w:val="0036310E"/>
    <w:rsid w:val="003631F4"/>
    <w:rsid w:val="0036331D"/>
    <w:rsid w:val="00363FF1"/>
    <w:rsid w:val="003641AB"/>
    <w:rsid w:val="00365527"/>
    <w:rsid w:val="00365551"/>
    <w:rsid w:val="0036590A"/>
    <w:rsid w:val="00365B03"/>
    <w:rsid w:val="00365EF2"/>
    <w:rsid w:val="00366344"/>
    <w:rsid w:val="003664A6"/>
    <w:rsid w:val="00366B96"/>
    <w:rsid w:val="00370554"/>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E68"/>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65E"/>
    <w:rsid w:val="00391983"/>
    <w:rsid w:val="00391FA3"/>
    <w:rsid w:val="003926D3"/>
    <w:rsid w:val="003936CF"/>
    <w:rsid w:val="00393815"/>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0B3"/>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3BAE"/>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2EF"/>
    <w:rsid w:val="003C3560"/>
    <w:rsid w:val="003C3A97"/>
    <w:rsid w:val="003C3F87"/>
    <w:rsid w:val="003C41A0"/>
    <w:rsid w:val="003C4379"/>
    <w:rsid w:val="003C499A"/>
    <w:rsid w:val="003C544E"/>
    <w:rsid w:val="003C58B1"/>
    <w:rsid w:val="003C58BC"/>
    <w:rsid w:val="003C5927"/>
    <w:rsid w:val="003C7001"/>
    <w:rsid w:val="003C74BD"/>
    <w:rsid w:val="003C781A"/>
    <w:rsid w:val="003C7F68"/>
    <w:rsid w:val="003D02B0"/>
    <w:rsid w:val="003D03B8"/>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4CC9"/>
    <w:rsid w:val="003D5225"/>
    <w:rsid w:val="003D541B"/>
    <w:rsid w:val="003D5527"/>
    <w:rsid w:val="003D55F3"/>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95F"/>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07DB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809"/>
    <w:rsid w:val="00421E2F"/>
    <w:rsid w:val="0042290B"/>
    <w:rsid w:val="00422D90"/>
    <w:rsid w:val="00423174"/>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11A2"/>
    <w:rsid w:val="00432236"/>
    <w:rsid w:val="004325EE"/>
    <w:rsid w:val="00433540"/>
    <w:rsid w:val="00433733"/>
    <w:rsid w:val="00434869"/>
    <w:rsid w:val="00434F21"/>
    <w:rsid w:val="0043552E"/>
    <w:rsid w:val="0043597D"/>
    <w:rsid w:val="00436E99"/>
    <w:rsid w:val="00437077"/>
    <w:rsid w:val="004371D0"/>
    <w:rsid w:val="00437752"/>
    <w:rsid w:val="00437AA8"/>
    <w:rsid w:val="00437E4B"/>
    <w:rsid w:val="00437F56"/>
    <w:rsid w:val="004400F3"/>
    <w:rsid w:val="00440126"/>
    <w:rsid w:val="00440759"/>
    <w:rsid w:val="004407B4"/>
    <w:rsid w:val="00440E99"/>
    <w:rsid w:val="004427DB"/>
    <w:rsid w:val="00442B83"/>
    <w:rsid w:val="00442E48"/>
    <w:rsid w:val="00443276"/>
    <w:rsid w:val="00444212"/>
    <w:rsid w:val="004445D0"/>
    <w:rsid w:val="00444DAD"/>
    <w:rsid w:val="004457A8"/>
    <w:rsid w:val="00445DBF"/>
    <w:rsid w:val="004465E7"/>
    <w:rsid w:val="0044687C"/>
    <w:rsid w:val="00446A32"/>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AAB"/>
    <w:rsid w:val="00455FEE"/>
    <w:rsid w:val="004564BB"/>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59A"/>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67E70"/>
    <w:rsid w:val="00470473"/>
    <w:rsid w:val="00470961"/>
    <w:rsid w:val="00470DD6"/>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5F22"/>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762"/>
    <w:rsid w:val="004A0942"/>
    <w:rsid w:val="004A0C8A"/>
    <w:rsid w:val="004A0E22"/>
    <w:rsid w:val="004A0E48"/>
    <w:rsid w:val="004A129C"/>
    <w:rsid w:val="004A12C8"/>
    <w:rsid w:val="004A16AC"/>
    <w:rsid w:val="004A184D"/>
    <w:rsid w:val="004A1F61"/>
    <w:rsid w:val="004A2028"/>
    <w:rsid w:val="004A2413"/>
    <w:rsid w:val="004A26FD"/>
    <w:rsid w:val="004A2876"/>
    <w:rsid w:val="004A2B6A"/>
    <w:rsid w:val="004A3920"/>
    <w:rsid w:val="004A3A0F"/>
    <w:rsid w:val="004A3D4B"/>
    <w:rsid w:val="004A4457"/>
    <w:rsid w:val="004A4754"/>
    <w:rsid w:val="004A47BB"/>
    <w:rsid w:val="004A4B3A"/>
    <w:rsid w:val="004A544C"/>
    <w:rsid w:val="004A592E"/>
    <w:rsid w:val="004A5C8D"/>
    <w:rsid w:val="004A5DDA"/>
    <w:rsid w:val="004A5ECB"/>
    <w:rsid w:val="004A68F9"/>
    <w:rsid w:val="004A70E2"/>
    <w:rsid w:val="004A7783"/>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1D5"/>
    <w:rsid w:val="004B7D11"/>
    <w:rsid w:val="004C019D"/>
    <w:rsid w:val="004C0C8D"/>
    <w:rsid w:val="004C1DAA"/>
    <w:rsid w:val="004C2150"/>
    <w:rsid w:val="004C2173"/>
    <w:rsid w:val="004C2B25"/>
    <w:rsid w:val="004C2DF9"/>
    <w:rsid w:val="004C2F3F"/>
    <w:rsid w:val="004C3886"/>
    <w:rsid w:val="004C3C79"/>
    <w:rsid w:val="004C444B"/>
    <w:rsid w:val="004C45B0"/>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9BE"/>
    <w:rsid w:val="004D3E62"/>
    <w:rsid w:val="004D3F71"/>
    <w:rsid w:val="004D4175"/>
    <w:rsid w:val="004D42D2"/>
    <w:rsid w:val="004D43D1"/>
    <w:rsid w:val="004D4738"/>
    <w:rsid w:val="004D4B19"/>
    <w:rsid w:val="004D4F0C"/>
    <w:rsid w:val="004D5665"/>
    <w:rsid w:val="004D5B18"/>
    <w:rsid w:val="004D6609"/>
    <w:rsid w:val="004D67BB"/>
    <w:rsid w:val="004D6823"/>
    <w:rsid w:val="004D69E2"/>
    <w:rsid w:val="004D78EF"/>
    <w:rsid w:val="004D7945"/>
    <w:rsid w:val="004D7F44"/>
    <w:rsid w:val="004E0502"/>
    <w:rsid w:val="004E0F08"/>
    <w:rsid w:val="004E13FE"/>
    <w:rsid w:val="004E25ED"/>
    <w:rsid w:val="004E3795"/>
    <w:rsid w:val="004E385A"/>
    <w:rsid w:val="004E46A3"/>
    <w:rsid w:val="004E46E7"/>
    <w:rsid w:val="004E4EF8"/>
    <w:rsid w:val="004E5A35"/>
    <w:rsid w:val="004E5C45"/>
    <w:rsid w:val="004E5E19"/>
    <w:rsid w:val="004E641F"/>
    <w:rsid w:val="004E6586"/>
    <w:rsid w:val="004E6BA5"/>
    <w:rsid w:val="004E73E0"/>
    <w:rsid w:val="004E764E"/>
    <w:rsid w:val="004E7783"/>
    <w:rsid w:val="004E7F93"/>
    <w:rsid w:val="004F028E"/>
    <w:rsid w:val="004F050C"/>
    <w:rsid w:val="004F05FE"/>
    <w:rsid w:val="004F086D"/>
    <w:rsid w:val="004F1407"/>
    <w:rsid w:val="004F185D"/>
    <w:rsid w:val="004F1EC9"/>
    <w:rsid w:val="004F1F0E"/>
    <w:rsid w:val="004F2488"/>
    <w:rsid w:val="004F2831"/>
    <w:rsid w:val="004F2B4D"/>
    <w:rsid w:val="004F3A5E"/>
    <w:rsid w:val="004F4ED3"/>
    <w:rsid w:val="004F5214"/>
    <w:rsid w:val="004F55A4"/>
    <w:rsid w:val="004F5A51"/>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3FE7"/>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24E"/>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9BE"/>
    <w:rsid w:val="00521EBC"/>
    <w:rsid w:val="00522863"/>
    <w:rsid w:val="00523086"/>
    <w:rsid w:val="005238DB"/>
    <w:rsid w:val="00524304"/>
    <w:rsid w:val="00524666"/>
    <w:rsid w:val="005248D0"/>
    <w:rsid w:val="00524E53"/>
    <w:rsid w:val="00524E84"/>
    <w:rsid w:val="00526785"/>
    <w:rsid w:val="0052738B"/>
    <w:rsid w:val="00527743"/>
    <w:rsid w:val="00527ACB"/>
    <w:rsid w:val="00527F2E"/>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81D"/>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456"/>
    <w:rsid w:val="00547AAB"/>
    <w:rsid w:val="00547D1D"/>
    <w:rsid w:val="00547F0F"/>
    <w:rsid w:val="005500F1"/>
    <w:rsid w:val="005501F5"/>
    <w:rsid w:val="005502C4"/>
    <w:rsid w:val="00550BE3"/>
    <w:rsid w:val="00550D5E"/>
    <w:rsid w:val="00550E2C"/>
    <w:rsid w:val="00550E47"/>
    <w:rsid w:val="00551504"/>
    <w:rsid w:val="0055209E"/>
    <w:rsid w:val="00552A4E"/>
    <w:rsid w:val="00552E91"/>
    <w:rsid w:val="00552EC3"/>
    <w:rsid w:val="005531D6"/>
    <w:rsid w:val="005538E7"/>
    <w:rsid w:val="00553FFD"/>
    <w:rsid w:val="0055490D"/>
    <w:rsid w:val="00554C9A"/>
    <w:rsid w:val="00555470"/>
    <w:rsid w:val="00555611"/>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67AA2"/>
    <w:rsid w:val="00567C3D"/>
    <w:rsid w:val="0057019E"/>
    <w:rsid w:val="0057038F"/>
    <w:rsid w:val="00570C8D"/>
    <w:rsid w:val="0057107C"/>
    <w:rsid w:val="00571A1C"/>
    <w:rsid w:val="00571A93"/>
    <w:rsid w:val="00572476"/>
    <w:rsid w:val="00572B2D"/>
    <w:rsid w:val="005736C9"/>
    <w:rsid w:val="0057382A"/>
    <w:rsid w:val="00573F4C"/>
    <w:rsid w:val="00574295"/>
    <w:rsid w:val="00574684"/>
    <w:rsid w:val="00574D90"/>
    <w:rsid w:val="00574EC6"/>
    <w:rsid w:val="00575079"/>
    <w:rsid w:val="0057525F"/>
    <w:rsid w:val="00575DBA"/>
    <w:rsid w:val="005760F9"/>
    <w:rsid w:val="00576239"/>
    <w:rsid w:val="005762D7"/>
    <w:rsid w:val="0057777F"/>
    <w:rsid w:val="00577AD7"/>
    <w:rsid w:val="005801D1"/>
    <w:rsid w:val="005804AB"/>
    <w:rsid w:val="005808EA"/>
    <w:rsid w:val="00580BA3"/>
    <w:rsid w:val="00580CBC"/>
    <w:rsid w:val="005815D4"/>
    <w:rsid w:val="005816E6"/>
    <w:rsid w:val="00581D50"/>
    <w:rsid w:val="0058258A"/>
    <w:rsid w:val="00582B92"/>
    <w:rsid w:val="00583A71"/>
    <w:rsid w:val="00584156"/>
    <w:rsid w:val="005841C3"/>
    <w:rsid w:val="00584646"/>
    <w:rsid w:val="00584DCC"/>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9C"/>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386"/>
    <w:rsid w:val="00595CB7"/>
    <w:rsid w:val="00595E24"/>
    <w:rsid w:val="0059627B"/>
    <w:rsid w:val="00596810"/>
    <w:rsid w:val="00596FBB"/>
    <w:rsid w:val="00597012"/>
    <w:rsid w:val="005970B6"/>
    <w:rsid w:val="005970C8"/>
    <w:rsid w:val="00597222"/>
    <w:rsid w:val="00597305"/>
    <w:rsid w:val="00597417"/>
    <w:rsid w:val="00597FEE"/>
    <w:rsid w:val="005A05BE"/>
    <w:rsid w:val="005A0910"/>
    <w:rsid w:val="005A160A"/>
    <w:rsid w:val="005A1A31"/>
    <w:rsid w:val="005A2044"/>
    <w:rsid w:val="005A235E"/>
    <w:rsid w:val="005A2887"/>
    <w:rsid w:val="005A2F63"/>
    <w:rsid w:val="005A3346"/>
    <w:rsid w:val="005A3A15"/>
    <w:rsid w:val="005A4F43"/>
    <w:rsid w:val="005A52D6"/>
    <w:rsid w:val="005A54E1"/>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B6E72"/>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B2E"/>
    <w:rsid w:val="005C7DA2"/>
    <w:rsid w:val="005C7E3A"/>
    <w:rsid w:val="005D0B5F"/>
    <w:rsid w:val="005D0E39"/>
    <w:rsid w:val="005D10A7"/>
    <w:rsid w:val="005D132E"/>
    <w:rsid w:val="005D18EB"/>
    <w:rsid w:val="005D1BE6"/>
    <w:rsid w:val="005D2782"/>
    <w:rsid w:val="005D2CE9"/>
    <w:rsid w:val="005D302B"/>
    <w:rsid w:val="005D3A26"/>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4D6C"/>
    <w:rsid w:val="005F5CD8"/>
    <w:rsid w:val="005F629F"/>
    <w:rsid w:val="005F67B6"/>
    <w:rsid w:val="005F684C"/>
    <w:rsid w:val="005F6A54"/>
    <w:rsid w:val="005F6C02"/>
    <w:rsid w:val="005F6CDA"/>
    <w:rsid w:val="005F739C"/>
    <w:rsid w:val="005F77A2"/>
    <w:rsid w:val="005F7B19"/>
    <w:rsid w:val="005F7C2E"/>
    <w:rsid w:val="005F7F42"/>
    <w:rsid w:val="00601027"/>
    <w:rsid w:val="0060128D"/>
    <w:rsid w:val="006012E9"/>
    <w:rsid w:val="006019AB"/>
    <w:rsid w:val="00602ABC"/>
    <w:rsid w:val="00602DAF"/>
    <w:rsid w:val="0060366F"/>
    <w:rsid w:val="00604775"/>
    <w:rsid w:val="00604A54"/>
    <w:rsid w:val="00604AFA"/>
    <w:rsid w:val="0060527B"/>
    <w:rsid w:val="0060586C"/>
    <w:rsid w:val="00605DDE"/>
    <w:rsid w:val="00606082"/>
    <w:rsid w:val="0060624E"/>
    <w:rsid w:val="00606DE8"/>
    <w:rsid w:val="00607171"/>
    <w:rsid w:val="006072AF"/>
    <w:rsid w:val="006076C9"/>
    <w:rsid w:val="00607999"/>
    <w:rsid w:val="00607B10"/>
    <w:rsid w:val="00607E99"/>
    <w:rsid w:val="006104C4"/>
    <w:rsid w:val="0061060E"/>
    <w:rsid w:val="00610C7C"/>
    <w:rsid w:val="00610F69"/>
    <w:rsid w:val="0061112D"/>
    <w:rsid w:val="006119F3"/>
    <w:rsid w:val="00611B10"/>
    <w:rsid w:val="00611BDE"/>
    <w:rsid w:val="00612092"/>
    <w:rsid w:val="00612A57"/>
    <w:rsid w:val="0061358A"/>
    <w:rsid w:val="00613764"/>
    <w:rsid w:val="00613D56"/>
    <w:rsid w:val="00614287"/>
    <w:rsid w:val="006143F8"/>
    <w:rsid w:val="00614504"/>
    <w:rsid w:val="00614D8B"/>
    <w:rsid w:val="006150CA"/>
    <w:rsid w:val="00615157"/>
    <w:rsid w:val="00615704"/>
    <w:rsid w:val="00616173"/>
    <w:rsid w:val="00616353"/>
    <w:rsid w:val="006165CA"/>
    <w:rsid w:val="00616D63"/>
    <w:rsid w:val="006177A7"/>
    <w:rsid w:val="006177B8"/>
    <w:rsid w:val="006204B4"/>
    <w:rsid w:val="006206C1"/>
    <w:rsid w:val="0062071B"/>
    <w:rsid w:val="00620B47"/>
    <w:rsid w:val="00620B84"/>
    <w:rsid w:val="00621374"/>
    <w:rsid w:val="00621A5A"/>
    <w:rsid w:val="00623096"/>
    <w:rsid w:val="006230F4"/>
    <w:rsid w:val="0062330C"/>
    <w:rsid w:val="00623387"/>
    <w:rsid w:val="00623866"/>
    <w:rsid w:val="00623B94"/>
    <w:rsid w:val="00623D91"/>
    <w:rsid w:val="00623DC9"/>
    <w:rsid w:val="00623E85"/>
    <w:rsid w:val="00623EF4"/>
    <w:rsid w:val="00624653"/>
    <w:rsid w:val="00624955"/>
    <w:rsid w:val="00625C61"/>
    <w:rsid w:val="00626427"/>
    <w:rsid w:val="0062682A"/>
    <w:rsid w:val="0062688D"/>
    <w:rsid w:val="006268B3"/>
    <w:rsid w:val="006269A8"/>
    <w:rsid w:val="00626FCE"/>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6B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3F15"/>
    <w:rsid w:val="006444F1"/>
    <w:rsid w:val="006446D3"/>
    <w:rsid w:val="00645413"/>
    <w:rsid w:val="00645416"/>
    <w:rsid w:val="00645447"/>
    <w:rsid w:val="006454FB"/>
    <w:rsid w:val="00645D24"/>
    <w:rsid w:val="0064618C"/>
    <w:rsid w:val="0064624C"/>
    <w:rsid w:val="00646501"/>
    <w:rsid w:val="00646933"/>
    <w:rsid w:val="00646D69"/>
    <w:rsid w:val="00646D95"/>
    <w:rsid w:val="00646E7F"/>
    <w:rsid w:val="0064701A"/>
    <w:rsid w:val="006471D1"/>
    <w:rsid w:val="00647588"/>
    <w:rsid w:val="006477D3"/>
    <w:rsid w:val="006479E6"/>
    <w:rsid w:val="00650064"/>
    <w:rsid w:val="006501ED"/>
    <w:rsid w:val="006509AE"/>
    <w:rsid w:val="00650C8B"/>
    <w:rsid w:val="006514C9"/>
    <w:rsid w:val="00651E9F"/>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77F"/>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7004C"/>
    <w:rsid w:val="0067045B"/>
    <w:rsid w:val="006704BF"/>
    <w:rsid w:val="00670833"/>
    <w:rsid w:val="00670BD4"/>
    <w:rsid w:val="0067179F"/>
    <w:rsid w:val="006718BE"/>
    <w:rsid w:val="00671A1A"/>
    <w:rsid w:val="0067236C"/>
    <w:rsid w:val="00673162"/>
    <w:rsid w:val="006731FD"/>
    <w:rsid w:val="0067390B"/>
    <w:rsid w:val="00673D44"/>
    <w:rsid w:val="0067451C"/>
    <w:rsid w:val="00674856"/>
    <w:rsid w:val="00674E0F"/>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275"/>
    <w:rsid w:val="006847CA"/>
    <w:rsid w:val="00684946"/>
    <w:rsid w:val="00684A2C"/>
    <w:rsid w:val="00684CF6"/>
    <w:rsid w:val="006857CE"/>
    <w:rsid w:val="00685D42"/>
    <w:rsid w:val="00685EC7"/>
    <w:rsid w:val="00686931"/>
    <w:rsid w:val="006869AD"/>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3F0"/>
    <w:rsid w:val="006A6768"/>
    <w:rsid w:val="006A67A7"/>
    <w:rsid w:val="006A6881"/>
    <w:rsid w:val="006A6F3F"/>
    <w:rsid w:val="006A7696"/>
    <w:rsid w:val="006A7AA1"/>
    <w:rsid w:val="006A7D35"/>
    <w:rsid w:val="006B020F"/>
    <w:rsid w:val="006B039A"/>
    <w:rsid w:val="006B03C3"/>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85C"/>
    <w:rsid w:val="006C2CD6"/>
    <w:rsid w:val="006C2FBB"/>
    <w:rsid w:val="006C31E4"/>
    <w:rsid w:val="006C338D"/>
    <w:rsid w:val="006C3939"/>
    <w:rsid w:val="006C3E88"/>
    <w:rsid w:val="006C441F"/>
    <w:rsid w:val="006C453B"/>
    <w:rsid w:val="006C46AE"/>
    <w:rsid w:val="006C4E05"/>
    <w:rsid w:val="006C575C"/>
    <w:rsid w:val="006C6269"/>
    <w:rsid w:val="006C784E"/>
    <w:rsid w:val="006C7AEE"/>
    <w:rsid w:val="006C7D01"/>
    <w:rsid w:val="006C7DDC"/>
    <w:rsid w:val="006D0012"/>
    <w:rsid w:val="006D0330"/>
    <w:rsid w:val="006D04D6"/>
    <w:rsid w:val="006D0725"/>
    <w:rsid w:val="006D0814"/>
    <w:rsid w:val="006D0F15"/>
    <w:rsid w:val="006D0F59"/>
    <w:rsid w:val="006D17A3"/>
    <w:rsid w:val="006D187B"/>
    <w:rsid w:val="006D1D87"/>
    <w:rsid w:val="006D20BF"/>
    <w:rsid w:val="006D236B"/>
    <w:rsid w:val="006D2941"/>
    <w:rsid w:val="006D447E"/>
    <w:rsid w:val="006D459D"/>
    <w:rsid w:val="006D4622"/>
    <w:rsid w:val="006D4E8A"/>
    <w:rsid w:val="006D52B4"/>
    <w:rsid w:val="006D567C"/>
    <w:rsid w:val="006D58D2"/>
    <w:rsid w:val="006D628F"/>
    <w:rsid w:val="006D6341"/>
    <w:rsid w:val="006D76D4"/>
    <w:rsid w:val="006D7C59"/>
    <w:rsid w:val="006E01CF"/>
    <w:rsid w:val="006E11E5"/>
    <w:rsid w:val="006E1614"/>
    <w:rsid w:val="006E2F04"/>
    <w:rsid w:val="006E31B5"/>
    <w:rsid w:val="006E39A7"/>
    <w:rsid w:val="006E3B01"/>
    <w:rsid w:val="006E42D7"/>
    <w:rsid w:val="006E4686"/>
    <w:rsid w:val="006E5225"/>
    <w:rsid w:val="006E5229"/>
    <w:rsid w:val="006E585B"/>
    <w:rsid w:val="006E5EED"/>
    <w:rsid w:val="006E5F9E"/>
    <w:rsid w:val="006E6083"/>
    <w:rsid w:val="006E61D2"/>
    <w:rsid w:val="006E6A77"/>
    <w:rsid w:val="006E6F74"/>
    <w:rsid w:val="006E7811"/>
    <w:rsid w:val="006E79AB"/>
    <w:rsid w:val="006E7C0A"/>
    <w:rsid w:val="006F0FF6"/>
    <w:rsid w:val="006F132D"/>
    <w:rsid w:val="006F134A"/>
    <w:rsid w:val="006F158D"/>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0AA"/>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AE4"/>
    <w:rsid w:val="00710DC8"/>
    <w:rsid w:val="00710E83"/>
    <w:rsid w:val="007111D2"/>
    <w:rsid w:val="0071161D"/>
    <w:rsid w:val="00711877"/>
    <w:rsid w:val="00711C99"/>
    <w:rsid w:val="00711DFE"/>
    <w:rsid w:val="00711FC4"/>
    <w:rsid w:val="007126F1"/>
    <w:rsid w:val="00712881"/>
    <w:rsid w:val="00713414"/>
    <w:rsid w:val="00713754"/>
    <w:rsid w:val="007138A2"/>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CAA"/>
    <w:rsid w:val="00724ED6"/>
    <w:rsid w:val="00724F62"/>
    <w:rsid w:val="00725049"/>
    <w:rsid w:val="007254EC"/>
    <w:rsid w:val="007258FE"/>
    <w:rsid w:val="00725A43"/>
    <w:rsid w:val="00725C2B"/>
    <w:rsid w:val="00725EEF"/>
    <w:rsid w:val="0072619F"/>
    <w:rsid w:val="00726619"/>
    <w:rsid w:val="007268D6"/>
    <w:rsid w:val="00727919"/>
    <w:rsid w:val="00727B60"/>
    <w:rsid w:val="00727F0D"/>
    <w:rsid w:val="0073039E"/>
    <w:rsid w:val="007303A9"/>
    <w:rsid w:val="0073051C"/>
    <w:rsid w:val="007306FC"/>
    <w:rsid w:val="007312DE"/>
    <w:rsid w:val="007315C1"/>
    <w:rsid w:val="0073186D"/>
    <w:rsid w:val="00731B05"/>
    <w:rsid w:val="00731F6D"/>
    <w:rsid w:val="0073250E"/>
    <w:rsid w:val="00732C92"/>
    <w:rsid w:val="00732CF0"/>
    <w:rsid w:val="00733453"/>
    <w:rsid w:val="007341D2"/>
    <w:rsid w:val="007341EC"/>
    <w:rsid w:val="007343DD"/>
    <w:rsid w:val="007344E2"/>
    <w:rsid w:val="007345E5"/>
    <w:rsid w:val="00734CAF"/>
    <w:rsid w:val="00734DC6"/>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5B13"/>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19E1"/>
    <w:rsid w:val="007620DC"/>
    <w:rsid w:val="00762315"/>
    <w:rsid w:val="00762776"/>
    <w:rsid w:val="00762A37"/>
    <w:rsid w:val="00762AC2"/>
    <w:rsid w:val="007631C6"/>
    <w:rsid w:val="00764024"/>
    <w:rsid w:val="0076486B"/>
    <w:rsid w:val="007648EB"/>
    <w:rsid w:val="00764D4B"/>
    <w:rsid w:val="00764DB4"/>
    <w:rsid w:val="0076553B"/>
    <w:rsid w:val="007655FB"/>
    <w:rsid w:val="00766568"/>
    <w:rsid w:val="007670FC"/>
    <w:rsid w:val="00767405"/>
    <w:rsid w:val="00767C55"/>
    <w:rsid w:val="00767EC2"/>
    <w:rsid w:val="0077047A"/>
    <w:rsid w:val="007707EA"/>
    <w:rsid w:val="00770909"/>
    <w:rsid w:val="007711F6"/>
    <w:rsid w:val="00771FC6"/>
    <w:rsid w:val="00772613"/>
    <w:rsid w:val="00772ECF"/>
    <w:rsid w:val="00772F18"/>
    <w:rsid w:val="00772FA9"/>
    <w:rsid w:val="00773A89"/>
    <w:rsid w:val="00773F76"/>
    <w:rsid w:val="00774505"/>
    <w:rsid w:val="00774C6D"/>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4C6"/>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1A4"/>
    <w:rsid w:val="007931B0"/>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2FFB"/>
    <w:rsid w:val="007A34E5"/>
    <w:rsid w:val="007A4054"/>
    <w:rsid w:val="007A40C1"/>
    <w:rsid w:val="007A4DC7"/>
    <w:rsid w:val="007A514A"/>
    <w:rsid w:val="007A5B5E"/>
    <w:rsid w:val="007A5E72"/>
    <w:rsid w:val="007A633E"/>
    <w:rsid w:val="007A6384"/>
    <w:rsid w:val="007A6449"/>
    <w:rsid w:val="007A6C91"/>
    <w:rsid w:val="007A72F4"/>
    <w:rsid w:val="007A751E"/>
    <w:rsid w:val="007A76A7"/>
    <w:rsid w:val="007A76E4"/>
    <w:rsid w:val="007A7D57"/>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3AD"/>
    <w:rsid w:val="007C141A"/>
    <w:rsid w:val="007C1EF2"/>
    <w:rsid w:val="007C20D5"/>
    <w:rsid w:val="007C249E"/>
    <w:rsid w:val="007C260F"/>
    <w:rsid w:val="007C2768"/>
    <w:rsid w:val="007C2CB8"/>
    <w:rsid w:val="007C320E"/>
    <w:rsid w:val="007C39A5"/>
    <w:rsid w:val="007C53D1"/>
    <w:rsid w:val="007C58C0"/>
    <w:rsid w:val="007C594B"/>
    <w:rsid w:val="007C6A1A"/>
    <w:rsid w:val="007C75B4"/>
    <w:rsid w:val="007D00DA"/>
    <w:rsid w:val="007D08A0"/>
    <w:rsid w:val="007D0A28"/>
    <w:rsid w:val="007D136D"/>
    <w:rsid w:val="007D138A"/>
    <w:rsid w:val="007D17B2"/>
    <w:rsid w:val="007D1D9F"/>
    <w:rsid w:val="007D1F48"/>
    <w:rsid w:val="007D247A"/>
    <w:rsid w:val="007D2AF6"/>
    <w:rsid w:val="007D4026"/>
    <w:rsid w:val="007D4075"/>
    <w:rsid w:val="007D42F8"/>
    <w:rsid w:val="007D517A"/>
    <w:rsid w:val="007D56E7"/>
    <w:rsid w:val="007D67AB"/>
    <w:rsid w:val="007D6E92"/>
    <w:rsid w:val="007D6E93"/>
    <w:rsid w:val="007D7379"/>
    <w:rsid w:val="007D746F"/>
    <w:rsid w:val="007D76DA"/>
    <w:rsid w:val="007D7A7D"/>
    <w:rsid w:val="007D7B61"/>
    <w:rsid w:val="007D7C31"/>
    <w:rsid w:val="007E048C"/>
    <w:rsid w:val="007E068C"/>
    <w:rsid w:val="007E0790"/>
    <w:rsid w:val="007E0976"/>
    <w:rsid w:val="007E0AA8"/>
    <w:rsid w:val="007E102B"/>
    <w:rsid w:val="007E1214"/>
    <w:rsid w:val="007E12E7"/>
    <w:rsid w:val="007E137A"/>
    <w:rsid w:val="007E1A50"/>
    <w:rsid w:val="007E1FC7"/>
    <w:rsid w:val="007E2079"/>
    <w:rsid w:val="007E31FC"/>
    <w:rsid w:val="007E40AE"/>
    <w:rsid w:val="007E423E"/>
    <w:rsid w:val="007E52CE"/>
    <w:rsid w:val="007E549E"/>
    <w:rsid w:val="007E56A2"/>
    <w:rsid w:val="007E5B8C"/>
    <w:rsid w:val="007E6718"/>
    <w:rsid w:val="007E68BD"/>
    <w:rsid w:val="007E6B73"/>
    <w:rsid w:val="007E6C37"/>
    <w:rsid w:val="007F009A"/>
    <w:rsid w:val="007F06F8"/>
    <w:rsid w:val="007F1287"/>
    <w:rsid w:val="007F2292"/>
    <w:rsid w:val="007F230F"/>
    <w:rsid w:val="007F237F"/>
    <w:rsid w:val="007F23F3"/>
    <w:rsid w:val="007F357F"/>
    <w:rsid w:val="007F3F8A"/>
    <w:rsid w:val="007F4533"/>
    <w:rsid w:val="007F56CB"/>
    <w:rsid w:val="007F598A"/>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E3E"/>
    <w:rsid w:val="00807F8A"/>
    <w:rsid w:val="00810056"/>
    <w:rsid w:val="008104F8"/>
    <w:rsid w:val="00811252"/>
    <w:rsid w:val="00811468"/>
    <w:rsid w:val="00811625"/>
    <w:rsid w:val="008124F2"/>
    <w:rsid w:val="00812C00"/>
    <w:rsid w:val="00813B12"/>
    <w:rsid w:val="00813B26"/>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071"/>
    <w:rsid w:val="00817316"/>
    <w:rsid w:val="00817BD8"/>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0BE"/>
    <w:rsid w:val="0082657E"/>
    <w:rsid w:val="008265B8"/>
    <w:rsid w:val="008268D8"/>
    <w:rsid w:val="00826DD5"/>
    <w:rsid w:val="00826E0C"/>
    <w:rsid w:val="00827650"/>
    <w:rsid w:val="0082765F"/>
    <w:rsid w:val="00827B75"/>
    <w:rsid w:val="00827EE9"/>
    <w:rsid w:val="0083074E"/>
    <w:rsid w:val="00830C01"/>
    <w:rsid w:val="0083113C"/>
    <w:rsid w:val="00831216"/>
    <w:rsid w:val="00831362"/>
    <w:rsid w:val="00831635"/>
    <w:rsid w:val="00831B29"/>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852"/>
    <w:rsid w:val="00837B17"/>
    <w:rsid w:val="0084008E"/>
    <w:rsid w:val="0084016D"/>
    <w:rsid w:val="00840179"/>
    <w:rsid w:val="008403EC"/>
    <w:rsid w:val="0084067F"/>
    <w:rsid w:val="00840A11"/>
    <w:rsid w:val="0084178D"/>
    <w:rsid w:val="008420BF"/>
    <w:rsid w:val="0084247E"/>
    <w:rsid w:val="008425AE"/>
    <w:rsid w:val="00842AE4"/>
    <w:rsid w:val="00842B07"/>
    <w:rsid w:val="00842C46"/>
    <w:rsid w:val="00843830"/>
    <w:rsid w:val="008439AB"/>
    <w:rsid w:val="0084441E"/>
    <w:rsid w:val="00844D8A"/>
    <w:rsid w:val="008453F0"/>
    <w:rsid w:val="00845414"/>
    <w:rsid w:val="00845B49"/>
    <w:rsid w:val="00846256"/>
    <w:rsid w:val="008462E7"/>
    <w:rsid w:val="0084640D"/>
    <w:rsid w:val="00846477"/>
    <w:rsid w:val="00846512"/>
    <w:rsid w:val="008465CF"/>
    <w:rsid w:val="00846608"/>
    <w:rsid w:val="00846725"/>
    <w:rsid w:val="0084685D"/>
    <w:rsid w:val="008468F4"/>
    <w:rsid w:val="008473C3"/>
    <w:rsid w:val="008479D7"/>
    <w:rsid w:val="00847EE6"/>
    <w:rsid w:val="00847F9F"/>
    <w:rsid w:val="0085003B"/>
    <w:rsid w:val="008503D8"/>
    <w:rsid w:val="00851605"/>
    <w:rsid w:val="00851C9D"/>
    <w:rsid w:val="0085216B"/>
    <w:rsid w:val="00852FA4"/>
    <w:rsid w:val="008536B7"/>
    <w:rsid w:val="00853719"/>
    <w:rsid w:val="00853E05"/>
    <w:rsid w:val="0085410B"/>
    <w:rsid w:val="0085447C"/>
    <w:rsid w:val="00855039"/>
    <w:rsid w:val="00855572"/>
    <w:rsid w:val="00855936"/>
    <w:rsid w:val="00855BD9"/>
    <w:rsid w:val="008562DA"/>
    <w:rsid w:val="008568DE"/>
    <w:rsid w:val="00856B89"/>
    <w:rsid w:val="008571A5"/>
    <w:rsid w:val="0086043C"/>
    <w:rsid w:val="0086060C"/>
    <w:rsid w:val="00860955"/>
    <w:rsid w:val="00860ED4"/>
    <w:rsid w:val="00861175"/>
    <w:rsid w:val="008611A4"/>
    <w:rsid w:val="0086253F"/>
    <w:rsid w:val="00862897"/>
    <w:rsid w:val="008631C5"/>
    <w:rsid w:val="00863C1C"/>
    <w:rsid w:val="00863C6D"/>
    <w:rsid w:val="00863FF7"/>
    <w:rsid w:val="00864149"/>
    <w:rsid w:val="00864451"/>
    <w:rsid w:val="008646C7"/>
    <w:rsid w:val="008648D5"/>
    <w:rsid w:val="00864AB2"/>
    <w:rsid w:val="00864B00"/>
    <w:rsid w:val="0086524D"/>
    <w:rsid w:val="00865614"/>
    <w:rsid w:val="00865BEF"/>
    <w:rsid w:val="00865E26"/>
    <w:rsid w:val="0086621D"/>
    <w:rsid w:val="00866516"/>
    <w:rsid w:val="008668FD"/>
    <w:rsid w:val="008671F9"/>
    <w:rsid w:val="0086744C"/>
    <w:rsid w:val="00870165"/>
    <w:rsid w:val="008701F5"/>
    <w:rsid w:val="00870629"/>
    <w:rsid w:val="00871628"/>
    <w:rsid w:val="00871740"/>
    <w:rsid w:val="00871A65"/>
    <w:rsid w:val="00871D72"/>
    <w:rsid w:val="0087210E"/>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995"/>
    <w:rsid w:val="00885ADA"/>
    <w:rsid w:val="00885BF0"/>
    <w:rsid w:val="00886270"/>
    <w:rsid w:val="00886993"/>
    <w:rsid w:val="008869C2"/>
    <w:rsid w:val="00886E9A"/>
    <w:rsid w:val="0088716D"/>
    <w:rsid w:val="008875AF"/>
    <w:rsid w:val="00887E06"/>
    <w:rsid w:val="00887EE9"/>
    <w:rsid w:val="00890247"/>
    <w:rsid w:val="008904E1"/>
    <w:rsid w:val="0089101F"/>
    <w:rsid w:val="008915C0"/>
    <w:rsid w:val="008917DB"/>
    <w:rsid w:val="00891A04"/>
    <w:rsid w:val="00891B43"/>
    <w:rsid w:val="0089252C"/>
    <w:rsid w:val="00892AD7"/>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21"/>
    <w:rsid w:val="008A5692"/>
    <w:rsid w:val="008A58F8"/>
    <w:rsid w:val="008A5A34"/>
    <w:rsid w:val="008A60EB"/>
    <w:rsid w:val="008A616A"/>
    <w:rsid w:val="008A61F3"/>
    <w:rsid w:val="008A66DB"/>
    <w:rsid w:val="008A7A04"/>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0A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0A6"/>
    <w:rsid w:val="008C3420"/>
    <w:rsid w:val="008C35B3"/>
    <w:rsid w:val="008C3E5F"/>
    <w:rsid w:val="008C40ED"/>
    <w:rsid w:val="008C4D4D"/>
    <w:rsid w:val="008C5244"/>
    <w:rsid w:val="008C5643"/>
    <w:rsid w:val="008C5741"/>
    <w:rsid w:val="008C626A"/>
    <w:rsid w:val="008C69A4"/>
    <w:rsid w:val="008C6B07"/>
    <w:rsid w:val="008C6BBD"/>
    <w:rsid w:val="008C6E7F"/>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3F74"/>
    <w:rsid w:val="008D4143"/>
    <w:rsid w:val="008D461E"/>
    <w:rsid w:val="008D48FC"/>
    <w:rsid w:val="008D4BE5"/>
    <w:rsid w:val="008D4C75"/>
    <w:rsid w:val="008D5544"/>
    <w:rsid w:val="008D5F65"/>
    <w:rsid w:val="008D69B0"/>
    <w:rsid w:val="008D739F"/>
    <w:rsid w:val="008E0101"/>
    <w:rsid w:val="008E01A7"/>
    <w:rsid w:val="008E093D"/>
    <w:rsid w:val="008E0958"/>
    <w:rsid w:val="008E0C27"/>
    <w:rsid w:val="008E0E51"/>
    <w:rsid w:val="008E2017"/>
    <w:rsid w:val="008E28B8"/>
    <w:rsid w:val="008E2E5B"/>
    <w:rsid w:val="008E30A9"/>
    <w:rsid w:val="008E3882"/>
    <w:rsid w:val="008E3961"/>
    <w:rsid w:val="008E402B"/>
    <w:rsid w:val="008E427A"/>
    <w:rsid w:val="008E432C"/>
    <w:rsid w:val="008E4378"/>
    <w:rsid w:val="008E4481"/>
    <w:rsid w:val="008E4607"/>
    <w:rsid w:val="008E4613"/>
    <w:rsid w:val="008E4918"/>
    <w:rsid w:val="008E5350"/>
    <w:rsid w:val="008E5C4D"/>
    <w:rsid w:val="008E63E6"/>
    <w:rsid w:val="008E6BE6"/>
    <w:rsid w:val="008E6CEF"/>
    <w:rsid w:val="008E6EA5"/>
    <w:rsid w:val="008E710C"/>
    <w:rsid w:val="008E7C06"/>
    <w:rsid w:val="008F0B7B"/>
    <w:rsid w:val="008F0FD0"/>
    <w:rsid w:val="008F1250"/>
    <w:rsid w:val="008F216D"/>
    <w:rsid w:val="008F244C"/>
    <w:rsid w:val="008F25D5"/>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3CA6"/>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1A0A"/>
    <w:rsid w:val="00911D93"/>
    <w:rsid w:val="00912CB5"/>
    <w:rsid w:val="009133D7"/>
    <w:rsid w:val="009135A3"/>
    <w:rsid w:val="00913988"/>
    <w:rsid w:val="00913A73"/>
    <w:rsid w:val="00913DCE"/>
    <w:rsid w:val="00913F65"/>
    <w:rsid w:val="00913FA7"/>
    <w:rsid w:val="0091431C"/>
    <w:rsid w:val="00914587"/>
    <w:rsid w:val="00914A2D"/>
    <w:rsid w:val="00915046"/>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DE9"/>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4BD1"/>
    <w:rsid w:val="00935062"/>
    <w:rsid w:val="00935086"/>
    <w:rsid w:val="009353C3"/>
    <w:rsid w:val="009357D0"/>
    <w:rsid w:val="00935ABE"/>
    <w:rsid w:val="00935B1B"/>
    <w:rsid w:val="00935C3A"/>
    <w:rsid w:val="00935C5D"/>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932"/>
    <w:rsid w:val="00952B1A"/>
    <w:rsid w:val="0095328A"/>
    <w:rsid w:val="00953443"/>
    <w:rsid w:val="009548B4"/>
    <w:rsid w:val="0095567F"/>
    <w:rsid w:val="00955BD7"/>
    <w:rsid w:val="00955D0F"/>
    <w:rsid w:val="00956703"/>
    <w:rsid w:val="00956AC1"/>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1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592B"/>
    <w:rsid w:val="00976A2E"/>
    <w:rsid w:val="00977397"/>
    <w:rsid w:val="0098070B"/>
    <w:rsid w:val="00980B72"/>
    <w:rsid w:val="00980DE2"/>
    <w:rsid w:val="009817EA"/>
    <w:rsid w:val="009819D6"/>
    <w:rsid w:val="0098259F"/>
    <w:rsid w:val="0098333B"/>
    <w:rsid w:val="00983741"/>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4C8"/>
    <w:rsid w:val="009A1A74"/>
    <w:rsid w:val="009A219E"/>
    <w:rsid w:val="009A2E98"/>
    <w:rsid w:val="009A30D7"/>
    <w:rsid w:val="009A32C3"/>
    <w:rsid w:val="009A34AF"/>
    <w:rsid w:val="009A3612"/>
    <w:rsid w:val="009A39BF"/>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4D2"/>
    <w:rsid w:val="009B2C38"/>
    <w:rsid w:val="009B2C52"/>
    <w:rsid w:val="009B2EC2"/>
    <w:rsid w:val="009B30D6"/>
    <w:rsid w:val="009B3210"/>
    <w:rsid w:val="009B38A6"/>
    <w:rsid w:val="009B478B"/>
    <w:rsid w:val="009B534E"/>
    <w:rsid w:val="009B57AF"/>
    <w:rsid w:val="009B58FA"/>
    <w:rsid w:val="009B5CD1"/>
    <w:rsid w:val="009B68BC"/>
    <w:rsid w:val="009B6F1E"/>
    <w:rsid w:val="009B6F5C"/>
    <w:rsid w:val="009B7199"/>
    <w:rsid w:val="009B71C6"/>
    <w:rsid w:val="009B76B2"/>
    <w:rsid w:val="009B7DF6"/>
    <w:rsid w:val="009B7F4A"/>
    <w:rsid w:val="009C0130"/>
    <w:rsid w:val="009C0493"/>
    <w:rsid w:val="009C05CC"/>
    <w:rsid w:val="009C0A03"/>
    <w:rsid w:val="009C0BC7"/>
    <w:rsid w:val="009C1094"/>
    <w:rsid w:val="009C1999"/>
    <w:rsid w:val="009C1F81"/>
    <w:rsid w:val="009C1FDF"/>
    <w:rsid w:val="009C3677"/>
    <w:rsid w:val="009C412F"/>
    <w:rsid w:val="009C42E9"/>
    <w:rsid w:val="009C48E3"/>
    <w:rsid w:val="009C505E"/>
    <w:rsid w:val="009C65BC"/>
    <w:rsid w:val="009C692F"/>
    <w:rsid w:val="009C6AC9"/>
    <w:rsid w:val="009C72CE"/>
    <w:rsid w:val="009C7C8C"/>
    <w:rsid w:val="009D1234"/>
    <w:rsid w:val="009D16E1"/>
    <w:rsid w:val="009D1773"/>
    <w:rsid w:val="009D26CE"/>
    <w:rsid w:val="009D2FC1"/>
    <w:rsid w:val="009D3059"/>
    <w:rsid w:val="009D3504"/>
    <w:rsid w:val="009D3893"/>
    <w:rsid w:val="009D3FC4"/>
    <w:rsid w:val="009D42E5"/>
    <w:rsid w:val="009D44E1"/>
    <w:rsid w:val="009D48B2"/>
    <w:rsid w:val="009D56AB"/>
    <w:rsid w:val="009D66D1"/>
    <w:rsid w:val="009D6CE3"/>
    <w:rsid w:val="009D76D5"/>
    <w:rsid w:val="009D7B2C"/>
    <w:rsid w:val="009D7B9A"/>
    <w:rsid w:val="009D7CE6"/>
    <w:rsid w:val="009D7E21"/>
    <w:rsid w:val="009E02DE"/>
    <w:rsid w:val="009E0AFE"/>
    <w:rsid w:val="009E0E17"/>
    <w:rsid w:val="009E1187"/>
    <w:rsid w:val="009E1A4C"/>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7C1"/>
    <w:rsid w:val="009F7937"/>
    <w:rsid w:val="009F7992"/>
    <w:rsid w:val="009F79D8"/>
    <w:rsid w:val="009F7D52"/>
    <w:rsid w:val="009F7DA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AC"/>
    <w:rsid w:val="00A14EC3"/>
    <w:rsid w:val="00A14F47"/>
    <w:rsid w:val="00A163C7"/>
    <w:rsid w:val="00A165A5"/>
    <w:rsid w:val="00A16670"/>
    <w:rsid w:val="00A16806"/>
    <w:rsid w:val="00A16AB2"/>
    <w:rsid w:val="00A16C59"/>
    <w:rsid w:val="00A16F9A"/>
    <w:rsid w:val="00A175D0"/>
    <w:rsid w:val="00A17C88"/>
    <w:rsid w:val="00A17FB5"/>
    <w:rsid w:val="00A2045B"/>
    <w:rsid w:val="00A20748"/>
    <w:rsid w:val="00A216E4"/>
    <w:rsid w:val="00A216FA"/>
    <w:rsid w:val="00A21729"/>
    <w:rsid w:val="00A233F5"/>
    <w:rsid w:val="00A23C65"/>
    <w:rsid w:val="00A24211"/>
    <w:rsid w:val="00A24A73"/>
    <w:rsid w:val="00A25964"/>
    <w:rsid w:val="00A26268"/>
    <w:rsid w:val="00A26278"/>
    <w:rsid w:val="00A266DD"/>
    <w:rsid w:val="00A275C9"/>
    <w:rsid w:val="00A276E0"/>
    <w:rsid w:val="00A27BFB"/>
    <w:rsid w:val="00A27CA2"/>
    <w:rsid w:val="00A30595"/>
    <w:rsid w:val="00A30792"/>
    <w:rsid w:val="00A30BFD"/>
    <w:rsid w:val="00A30F2D"/>
    <w:rsid w:val="00A31365"/>
    <w:rsid w:val="00A314D0"/>
    <w:rsid w:val="00A31AB9"/>
    <w:rsid w:val="00A31C3B"/>
    <w:rsid w:val="00A326D8"/>
    <w:rsid w:val="00A33646"/>
    <w:rsid w:val="00A34027"/>
    <w:rsid w:val="00A34A69"/>
    <w:rsid w:val="00A34ABF"/>
    <w:rsid w:val="00A3531E"/>
    <w:rsid w:val="00A3552E"/>
    <w:rsid w:val="00A35715"/>
    <w:rsid w:val="00A35C14"/>
    <w:rsid w:val="00A35FA5"/>
    <w:rsid w:val="00A36088"/>
    <w:rsid w:val="00A36121"/>
    <w:rsid w:val="00A3623C"/>
    <w:rsid w:val="00A36331"/>
    <w:rsid w:val="00A3672B"/>
    <w:rsid w:val="00A3716B"/>
    <w:rsid w:val="00A371E9"/>
    <w:rsid w:val="00A371EC"/>
    <w:rsid w:val="00A3730D"/>
    <w:rsid w:val="00A4037F"/>
    <w:rsid w:val="00A40D77"/>
    <w:rsid w:val="00A4113A"/>
    <w:rsid w:val="00A41462"/>
    <w:rsid w:val="00A4248B"/>
    <w:rsid w:val="00A42C08"/>
    <w:rsid w:val="00A42F26"/>
    <w:rsid w:val="00A438AD"/>
    <w:rsid w:val="00A43E26"/>
    <w:rsid w:val="00A43FA7"/>
    <w:rsid w:val="00A44594"/>
    <w:rsid w:val="00A44969"/>
    <w:rsid w:val="00A453B0"/>
    <w:rsid w:val="00A45775"/>
    <w:rsid w:val="00A45C6B"/>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09D"/>
    <w:rsid w:val="00A51999"/>
    <w:rsid w:val="00A51CDB"/>
    <w:rsid w:val="00A52069"/>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94"/>
    <w:rsid w:val="00A55BC8"/>
    <w:rsid w:val="00A55C2D"/>
    <w:rsid w:val="00A55EE7"/>
    <w:rsid w:val="00A566B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CA9"/>
    <w:rsid w:val="00A75EE5"/>
    <w:rsid w:val="00A75FC3"/>
    <w:rsid w:val="00A76016"/>
    <w:rsid w:val="00A760C0"/>
    <w:rsid w:val="00A76176"/>
    <w:rsid w:val="00A7691C"/>
    <w:rsid w:val="00A77109"/>
    <w:rsid w:val="00A77380"/>
    <w:rsid w:val="00A77417"/>
    <w:rsid w:val="00A77451"/>
    <w:rsid w:val="00A774D1"/>
    <w:rsid w:val="00A77A3C"/>
    <w:rsid w:val="00A77EFF"/>
    <w:rsid w:val="00A803C3"/>
    <w:rsid w:val="00A80853"/>
    <w:rsid w:val="00A80E22"/>
    <w:rsid w:val="00A80E9C"/>
    <w:rsid w:val="00A81621"/>
    <w:rsid w:val="00A81991"/>
    <w:rsid w:val="00A81B81"/>
    <w:rsid w:val="00A81EBC"/>
    <w:rsid w:val="00A82F2C"/>
    <w:rsid w:val="00A830BA"/>
    <w:rsid w:val="00A83371"/>
    <w:rsid w:val="00A834AD"/>
    <w:rsid w:val="00A84E39"/>
    <w:rsid w:val="00A85574"/>
    <w:rsid w:val="00A85766"/>
    <w:rsid w:val="00A85BC0"/>
    <w:rsid w:val="00A86531"/>
    <w:rsid w:val="00A8676E"/>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CF0"/>
    <w:rsid w:val="00A97DF4"/>
    <w:rsid w:val="00A97FD3"/>
    <w:rsid w:val="00AA09CF"/>
    <w:rsid w:val="00AA10B0"/>
    <w:rsid w:val="00AA13CF"/>
    <w:rsid w:val="00AA1691"/>
    <w:rsid w:val="00AA18D8"/>
    <w:rsid w:val="00AA1F8A"/>
    <w:rsid w:val="00AA22A9"/>
    <w:rsid w:val="00AA23DF"/>
    <w:rsid w:val="00AA248E"/>
    <w:rsid w:val="00AA25D2"/>
    <w:rsid w:val="00AA2707"/>
    <w:rsid w:val="00AA2AFF"/>
    <w:rsid w:val="00AA2F08"/>
    <w:rsid w:val="00AA310B"/>
    <w:rsid w:val="00AA3120"/>
    <w:rsid w:val="00AA3136"/>
    <w:rsid w:val="00AA31BE"/>
    <w:rsid w:val="00AA3BC0"/>
    <w:rsid w:val="00AA4414"/>
    <w:rsid w:val="00AA4E6E"/>
    <w:rsid w:val="00AA568C"/>
    <w:rsid w:val="00AA58E6"/>
    <w:rsid w:val="00AA60CD"/>
    <w:rsid w:val="00AA6959"/>
    <w:rsid w:val="00AA6B52"/>
    <w:rsid w:val="00AA6C73"/>
    <w:rsid w:val="00AA70A8"/>
    <w:rsid w:val="00AA71E0"/>
    <w:rsid w:val="00AA751E"/>
    <w:rsid w:val="00AA77B7"/>
    <w:rsid w:val="00AA7A4E"/>
    <w:rsid w:val="00AA7A70"/>
    <w:rsid w:val="00AA7F3F"/>
    <w:rsid w:val="00AB01A3"/>
    <w:rsid w:val="00AB0A92"/>
    <w:rsid w:val="00AB1765"/>
    <w:rsid w:val="00AB254E"/>
    <w:rsid w:val="00AB28D7"/>
    <w:rsid w:val="00AB2F5D"/>
    <w:rsid w:val="00AB3521"/>
    <w:rsid w:val="00AB3BBC"/>
    <w:rsid w:val="00AB4950"/>
    <w:rsid w:val="00AB4B1A"/>
    <w:rsid w:val="00AB4FFE"/>
    <w:rsid w:val="00AB5574"/>
    <w:rsid w:val="00AB5B5E"/>
    <w:rsid w:val="00AB5E12"/>
    <w:rsid w:val="00AB6C31"/>
    <w:rsid w:val="00AB6ECF"/>
    <w:rsid w:val="00AB71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5F43"/>
    <w:rsid w:val="00AC638B"/>
    <w:rsid w:val="00AC65E8"/>
    <w:rsid w:val="00AC65EC"/>
    <w:rsid w:val="00AC6CAF"/>
    <w:rsid w:val="00AC6CE4"/>
    <w:rsid w:val="00AC717E"/>
    <w:rsid w:val="00AC7368"/>
    <w:rsid w:val="00AC775E"/>
    <w:rsid w:val="00AD0B06"/>
    <w:rsid w:val="00AD1808"/>
    <w:rsid w:val="00AD193D"/>
    <w:rsid w:val="00AD1F15"/>
    <w:rsid w:val="00AD2667"/>
    <w:rsid w:val="00AD2708"/>
    <w:rsid w:val="00AD2777"/>
    <w:rsid w:val="00AD32A5"/>
    <w:rsid w:val="00AD397A"/>
    <w:rsid w:val="00AD39B3"/>
    <w:rsid w:val="00AD3D90"/>
    <w:rsid w:val="00AD3F22"/>
    <w:rsid w:val="00AD3F2F"/>
    <w:rsid w:val="00AD3FCD"/>
    <w:rsid w:val="00AD43E4"/>
    <w:rsid w:val="00AD4DAB"/>
    <w:rsid w:val="00AD5095"/>
    <w:rsid w:val="00AD55CB"/>
    <w:rsid w:val="00AD5F1B"/>
    <w:rsid w:val="00AD6771"/>
    <w:rsid w:val="00AD67F4"/>
    <w:rsid w:val="00AD6863"/>
    <w:rsid w:val="00AD6A9E"/>
    <w:rsid w:val="00AD6B3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080"/>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323A"/>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A92"/>
    <w:rsid w:val="00B13B5C"/>
    <w:rsid w:val="00B13E4C"/>
    <w:rsid w:val="00B13EED"/>
    <w:rsid w:val="00B1476B"/>
    <w:rsid w:val="00B149D2"/>
    <w:rsid w:val="00B14A12"/>
    <w:rsid w:val="00B1508E"/>
    <w:rsid w:val="00B152E6"/>
    <w:rsid w:val="00B15860"/>
    <w:rsid w:val="00B15BE4"/>
    <w:rsid w:val="00B15D41"/>
    <w:rsid w:val="00B1605E"/>
    <w:rsid w:val="00B16266"/>
    <w:rsid w:val="00B16447"/>
    <w:rsid w:val="00B17044"/>
    <w:rsid w:val="00B175CE"/>
    <w:rsid w:val="00B17D7C"/>
    <w:rsid w:val="00B20084"/>
    <w:rsid w:val="00B2017C"/>
    <w:rsid w:val="00B20C97"/>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6A57"/>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1166"/>
    <w:rsid w:val="00B5136E"/>
    <w:rsid w:val="00B51540"/>
    <w:rsid w:val="00B516FC"/>
    <w:rsid w:val="00B51C18"/>
    <w:rsid w:val="00B5206D"/>
    <w:rsid w:val="00B52867"/>
    <w:rsid w:val="00B53282"/>
    <w:rsid w:val="00B538E5"/>
    <w:rsid w:val="00B53ACB"/>
    <w:rsid w:val="00B53CA7"/>
    <w:rsid w:val="00B53DB2"/>
    <w:rsid w:val="00B540E6"/>
    <w:rsid w:val="00B546B2"/>
    <w:rsid w:val="00B54823"/>
    <w:rsid w:val="00B54F35"/>
    <w:rsid w:val="00B55895"/>
    <w:rsid w:val="00B55BB1"/>
    <w:rsid w:val="00B56083"/>
    <w:rsid w:val="00B564FF"/>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D94"/>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6172"/>
    <w:rsid w:val="00B763BB"/>
    <w:rsid w:val="00B76C56"/>
    <w:rsid w:val="00B76D3D"/>
    <w:rsid w:val="00B77A81"/>
    <w:rsid w:val="00B80325"/>
    <w:rsid w:val="00B803F5"/>
    <w:rsid w:val="00B8052F"/>
    <w:rsid w:val="00B80722"/>
    <w:rsid w:val="00B81088"/>
    <w:rsid w:val="00B8130F"/>
    <w:rsid w:val="00B813DD"/>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2B"/>
    <w:rsid w:val="00B87B52"/>
    <w:rsid w:val="00B87D67"/>
    <w:rsid w:val="00B9049C"/>
    <w:rsid w:val="00B90567"/>
    <w:rsid w:val="00B906E7"/>
    <w:rsid w:val="00B91343"/>
    <w:rsid w:val="00B91447"/>
    <w:rsid w:val="00B9157D"/>
    <w:rsid w:val="00B916FE"/>
    <w:rsid w:val="00B91C44"/>
    <w:rsid w:val="00B92154"/>
    <w:rsid w:val="00B922EC"/>
    <w:rsid w:val="00B92643"/>
    <w:rsid w:val="00B92826"/>
    <w:rsid w:val="00B931D1"/>
    <w:rsid w:val="00B93E60"/>
    <w:rsid w:val="00B9418C"/>
    <w:rsid w:val="00B94B73"/>
    <w:rsid w:val="00B95139"/>
    <w:rsid w:val="00B955C8"/>
    <w:rsid w:val="00B9574F"/>
    <w:rsid w:val="00B95AAC"/>
    <w:rsid w:val="00B95B30"/>
    <w:rsid w:val="00B96329"/>
    <w:rsid w:val="00B964AE"/>
    <w:rsid w:val="00B96866"/>
    <w:rsid w:val="00B968A0"/>
    <w:rsid w:val="00B96B6B"/>
    <w:rsid w:val="00B9706A"/>
    <w:rsid w:val="00B97869"/>
    <w:rsid w:val="00BA01C5"/>
    <w:rsid w:val="00BA0937"/>
    <w:rsid w:val="00BA09AA"/>
    <w:rsid w:val="00BA0CF3"/>
    <w:rsid w:val="00BA0D34"/>
    <w:rsid w:val="00BA22CB"/>
    <w:rsid w:val="00BA260A"/>
    <w:rsid w:val="00BA2A0E"/>
    <w:rsid w:val="00BA3450"/>
    <w:rsid w:val="00BA3731"/>
    <w:rsid w:val="00BA39CA"/>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179A"/>
    <w:rsid w:val="00BD2510"/>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B6B"/>
    <w:rsid w:val="00BD6C11"/>
    <w:rsid w:val="00BD74AD"/>
    <w:rsid w:val="00BD7B60"/>
    <w:rsid w:val="00BE05FD"/>
    <w:rsid w:val="00BE0D20"/>
    <w:rsid w:val="00BE221D"/>
    <w:rsid w:val="00BE2468"/>
    <w:rsid w:val="00BE2924"/>
    <w:rsid w:val="00BE2A8E"/>
    <w:rsid w:val="00BE2AEB"/>
    <w:rsid w:val="00BE2DCE"/>
    <w:rsid w:val="00BE32D5"/>
    <w:rsid w:val="00BE3661"/>
    <w:rsid w:val="00BE4787"/>
    <w:rsid w:val="00BE47B4"/>
    <w:rsid w:val="00BE4BBE"/>
    <w:rsid w:val="00BE4C7C"/>
    <w:rsid w:val="00BE6138"/>
    <w:rsid w:val="00BE622D"/>
    <w:rsid w:val="00BE63C7"/>
    <w:rsid w:val="00BE63FE"/>
    <w:rsid w:val="00BE6568"/>
    <w:rsid w:val="00BE6620"/>
    <w:rsid w:val="00BE6E31"/>
    <w:rsid w:val="00BE73C7"/>
    <w:rsid w:val="00BE7959"/>
    <w:rsid w:val="00BE7AA8"/>
    <w:rsid w:val="00BE7BC2"/>
    <w:rsid w:val="00BF06F5"/>
    <w:rsid w:val="00BF089A"/>
    <w:rsid w:val="00BF095B"/>
    <w:rsid w:val="00BF1096"/>
    <w:rsid w:val="00BF122E"/>
    <w:rsid w:val="00BF14BD"/>
    <w:rsid w:val="00BF1C18"/>
    <w:rsid w:val="00BF251B"/>
    <w:rsid w:val="00BF2C97"/>
    <w:rsid w:val="00BF2F65"/>
    <w:rsid w:val="00BF37CE"/>
    <w:rsid w:val="00BF3826"/>
    <w:rsid w:val="00BF3A4D"/>
    <w:rsid w:val="00BF3DBF"/>
    <w:rsid w:val="00BF4486"/>
    <w:rsid w:val="00BF46DC"/>
    <w:rsid w:val="00BF46EA"/>
    <w:rsid w:val="00BF4EFE"/>
    <w:rsid w:val="00BF4F25"/>
    <w:rsid w:val="00BF4F89"/>
    <w:rsid w:val="00BF5C35"/>
    <w:rsid w:val="00BF5F9F"/>
    <w:rsid w:val="00BF6517"/>
    <w:rsid w:val="00BF6E86"/>
    <w:rsid w:val="00BF710A"/>
    <w:rsid w:val="00BF76E3"/>
    <w:rsid w:val="00BF77F9"/>
    <w:rsid w:val="00C0042C"/>
    <w:rsid w:val="00C0064A"/>
    <w:rsid w:val="00C00AFF"/>
    <w:rsid w:val="00C00BF6"/>
    <w:rsid w:val="00C00CF5"/>
    <w:rsid w:val="00C01693"/>
    <w:rsid w:val="00C02271"/>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C66"/>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BD2"/>
    <w:rsid w:val="00C33247"/>
    <w:rsid w:val="00C333D5"/>
    <w:rsid w:val="00C33E43"/>
    <w:rsid w:val="00C3448D"/>
    <w:rsid w:val="00C34FC8"/>
    <w:rsid w:val="00C3513D"/>
    <w:rsid w:val="00C35193"/>
    <w:rsid w:val="00C35DC8"/>
    <w:rsid w:val="00C36BD6"/>
    <w:rsid w:val="00C3738F"/>
    <w:rsid w:val="00C374B6"/>
    <w:rsid w:val="00C3766F"/>
    <w:rsid w:val="00C377AB"/>
    <w:rsid w:val="00C3790B"/>
    <w:rsid w:val="00C37A59"/>
    <w:rsid w:val="00C37F88"/>
    <w:rsid w:val="00C4089F"/>
    <w:rsid w:val="00C409A2"/>
    <w:rsid w:val="00C40A98"/>
    <w:rsid w:val="00C41343"/>
    <w:rsid w:val="00C41431"/>
    <w:rsid w:val="00C4203E"/>
    <w:rsid w:val="00C42C01"/>
    <w:rsid w:val="00C43B9C"/>
    <w:rsid w:val="00C443DD"/>
    <w:rsid w:val="00C446DB"/>
    <w:rsid w:val="00C44B81"/>
    <w:rsid w:val="00C45081"/>
    <w:rsid w:val="00C45838"/>
    <w:rsid w:val="00C45EEC"/>
    <w:rsid w:val="00C45F0D"/>
    <w:rsid w:val="00C45F91"/>
    <w:rsid w:val="00C46766"/>
    <w:rsid w:val="00C472DA"/>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263"/>
    <w:rsid w:val="00C71D0A"/>
    <w:rsid w:val="00C720F3"/>
    <w:rsid w:val="00C72958"/>
    <w:rsid w:val="00C73DB0"/>
    <w:rsid w:val="00C73FE0"/>
    <w:rsid w:val="00C7669A"/>
    <w:rsid w:val="00C76A62"/>
    <w:rsid w:val="00C77002"/>
    <w:rsid w:val="00C771C5"/>
    <w:rsid w:val="00C7737E"/>
    <w:rsid w:val="00C77702"/>
    <w:rsid w:val="00C77CDB"/>
    <w:rsid w:val="00C8013F"/>
    <w:rsid w:val="00C80C0A"/>
    <w:rsid w:val="00C80D12"/>
    <w:rsid w:val="00C815D4"/>
    <w:rsid w:val="00C8186B"/>
    <w:rsid w:val="00C81DD2"/>
    <w:rsid w:val="00C82132"/>
    <w:rsid w:val="00C82365"/>
    <w:rsid w:val="00C82715"/>
    <w:rsid w:val="00C82852"/>
    <w:rsid w:val="00C82B7C"/>
    <w:rsid w:val="00C82BB1"/>
    <w:rsid w:val="00C82C7F"/>
    <w:rsid w:val="00C82DA1"/>
    <w:rsid w:val="00C845B3"/>
    <w:rsid w:val="00C849F5"/>
    <w:rsid w:val="00C84CD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0E25"/>
    <w:rsid w:val="00C91005"/>
    <w:rsid w:val="00C9141E"/>
    <w:rsid w:val="00C91A40"/>
    <w:rsid w:val="00C92138"/>
    <w:rsid w:val="00C92DBF"/>
    <w:rsid w:val="00C93077"/>
    <w:rsid w:val="00C938C7"/>
    <w:rsid w:val="00C9398F"/>
    <w:rsid w:val="00C93A6A"/>
    <w:rsid w:val="00C9400C"/>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112A"/>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4BC"/>
    <w:rsid w:val="00CB08CD"/>
    <w:rsid w:val="00CB0C18"/>
    <w:rsid w:val="00CB11B5"/>
    <w:rsid w:val="00CB1596"/>
    <w:rsid w:val="00CB15EC"/>
    <w:rsid w:val="00CB1A74"/>
    <w:rsid w:val="00CB1CD9"/>
    <w:rsid w:val="00CB25DD"/>
    <w:rsid w:val="00CB299F"/>
    <w:rsid w:val="00CB2ADF"/>
    <w:rsid w:val="00CB2AFB"/>
    <w:rsid w:val="00CB2C74"/>
    <w:rsid w:val="00CB318A"/>
    <w:rsid w:val="00CB3538"/>
    <w:rsid w:val="00CB39EE"/>
    <w:rsid w:val="00CB39F0"/>
    <w:rsid w:val="00CB4277"/>
    <w:rsid w:val="00CB4666"/>
    <w:rsid w:val="00CB567A"/>
    <w:rsid w:val="00CB5826"/>
    <w:rsid w:val="00CB5B7B"/>
    <w:rsid w:val="00CB5C85"/>
    <w:rsid w:val="00CB64F4"/>
    <w:rsid w:val="00CB66FF"/>
    <w:rsid w:val="00CB69D3"/>
    <w:rsid w:val="00CB6E7C"/>
    <w:rsid w:val="00CB751D"/>
    <w:rsid w:val="00CB7579"/>
    <w:rsid w:val="00CB78D4"/>
    <w:rsid w:val="00CB78ED"/>
    <w:rsid w:val="00CB78FA"/>
    <w:rsid w:val="00CB7E4E"/>
    <w:rsid w:val="00CB7F21"/>
    <w:rsid w:val="00CC0F1C"/>
    <w:rsid w:val="00CC0FF0"/>
    <w:rsid w:val="00CC14AA"/>
    <w:rsid w:val="00CC167D"/>
    <w:rsid w:val="00CC2AA7"/>
    <w:rsid w:val="00CC3000"/>
    <w:rsid w:val="00CC38B2"/>
    <w:rsid w:val="00CC42AE"/>
    <w:rsid w:val="00CC466F"/>
    <w:rsid w:val="00CC491D"/>
    <w:rsid w:val="00CC4C51"/>
    <w:rsid w:val="00CC4CB1"/>
    <w:rsid w:val="00CC4D02"/>
    <w:rsid w:val="00CC5543"/>
    <w:rsid w:val="00CC6F7C"/>
    <w:rsid w:val="00CC7130"/>
    <w:rsid w:val="00CC7CB9"/>
    <w:rsid w:val="00CC7F69"/>
    <w:rsid w:val="00CD0653"/>
    <w:rsid w:val="00CD079A"/>
    <w:rsid w:val="00CD18B4"/>
    <w:rsid w:val="00CD2933"/>
    <w:rsid w:val="00CD2B0A"/>
    <w:rsid w:val="00CD31B0"/>
    <w:rsid w:val="00CD3AD5"/>
    <w:rsid w:val="00CD3B53"/>
    <w:rsid w:val="00CD439D"/>
    <w:rsid w:val="00CD45C8"/>
    <w:rsid w:val="00CD4632"/>
    <w:rsid w:val="00CD46F9"/>
    <w:rsid w:val="00CD4B27"/>
    <w:rsid w:val="00CD56FE"/>
    <w:rsid w:val="00CD5700"/>
    <w:rsid w:val="00CD58AF"/>
    <w:rsid w:val="00CD5B00"/>
    <w:rsid w:val="00CD5B33"/>
    <w:rsid w:val="00CD5DF1"/>
    <w:rsid w:val="00CD5E56"/>
    <w:rsid w:val="00CD5E61"/>
    <w:rsid w:val="00CD5F8C"/>
    <w:rsid w:val="00CD6B77"/>
    <w:rsid w:val="00CD703B"/>
    <w:rsid w:val="00CD71F4"/>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68C4"/>
    <w:rsid w:val="00CE737B"/>
    <w:rsid w:val="00CE778F"/>
    <w:rsid w:val="00CE7C15"/>
    <w:rsid w:val="00CF00BE"/>
    <w:rsid w:val="00CF013B"/>
    <w:rsid w:val="00CF01B8"/>
    <w:rsid w:val="00CF02CF"/>
    <w:rsid w:val="00CF07A1"/>
    <w:rsid w:val="00CF0FF7"/>
    <w:rsid w:val="00CF14D5"/>
    <w:rsid w:val="00CF18BB"/>
    <w:rsid w:val="00CF1EFA"/>
    <w:rsid w:val="00CF2528"/>
    <w:rsid w:val="00CF2E36"/>
    <w:rsid w:val="00CF2F1F"/>
    <w:rsid w:val="00CF340B"/>
    <w:rsid w:val="00CF3BF7"/>
    <w:rsid w:val="00CF3CB0"/>
    <w:rsid w:val="00CF3CE0"/>
    <w:rsid w:val="00CF3E50"/>
    <w:rsid w:val="00CF3FEB"/>
    <w:rsid w:val="00CF440C"/>
    <w:rsid w:val="00CF582F"/>
    <w:rsid w:val="00CF597B"/>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5C6"/>
    <w:rsid w:val="00D03861"/>
    <w:rsid w:val="00D03D85"/>
    <w:rsid w:val="00D042C8"/>
    <w:rsid w:val="00D04700"/>
    <w:rsid w:val="00D04A9C"/>
    <w:rsid w:val="00D04C0F"/>
    <w:rsid w:val="00D05AA1"/>
    <w:rsid w:val="00D05CAC"/>
    <w:rsid w:val="00D06718"/>
    <w:rsid w:val="00D067AA"/>
    <w:rsid w:val="00D078A9"/>
    <w:rsid w:val="00D07B34"/>
    <w:rsid w:val="00D10D03"/>
    <w:rsid w:val="00D10F28"/>
    <w:rsid w:val="00D118E9"/>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36D"/>
    <w:rsid w:val="00D26BB1"/>
    <w:rsid w:val="00D27334"/>
    <w:rsid w:val="00D27755"/>
    <w:rsid w:val="00D27AE4"/>
    <w:rsid w:val="00D30461"/>
    <w:rsid w:val="00D30D96"/>
    <w:rsid w:val="00D310D7"/>
    <w:rsid w:val="00D317F2"/>
    <w:rsid w:val="00D31E17"/>
    <w:rsid w:val="00D32192"/>
    <w:rsid w:val="00D325C2"/>
    <w:rsid w:val="00D332AF"/>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716"/>
    <w:rsid w:val="00D43AF4"/>
    <w:rsid w:val="00D4492F"/>
    <w:rsid w:val="00D45531"/>
    <w:rsid w:val="00D456C6"/>
    <w:rsid w:val="00D46023"/>
    <w:rsid w:val="00D4612F"/>
    <w:rsid w:val="00D4631E"/>
    <w:rsid w:val="00D46720"/>
    <w:rsid w:val="00D471F3"/>
    <w:rsid w:val="00D47575"/>
    <w:rsid w:val="00D47FEE"/>
    <w:rsid w:val="00D50568"/>
    <w:rsid w:val="00D51026"/>
    <w:rsid w:val="00D515F0"/>
    <w:rsid w:val="00D51654"/>
    <w:rsid w:val="00D520CF"/>
    <w:rsid w:val="00D5214F"/>
    <w:rsid w:val="00D52674"/>
    <w:rsid w:val="00D52AB7"/>
    <w:rsid w:val="00D53080"/>
    <w:rsid w:val="00D53351"/>
    <w:rsid w:val="00D53576"/>
    <w:rsid w:val="00D53941"/>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1BB"/>
    <w:rsid w:val="00D74211"/>
    <w:rsid w:val="00D746C1"/>
    <w:rsid w:val="00D748FC"/>
    <w:rsid w:val="00D74D1B"/>
    <w:rsid w:val="00D74ED2"/>
    <w:rsid w:val="00D74FFF"/>
    <w:rsid w:val="00D753BD"/>
    <w:rsid w:val="00D758CF"/>
    <w:rsid w:val="00D7634A"/>
    <w:rsid w:val="00D77368"/>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C4D"/>
    <w:rsid w:val="00D86F5A"/>
    <w:rsid w:val="00D87182"/>
    <w:rsid w:val="00D904EB"/>
    <w:rsid w:val="00D90580"/>
    <w:rsid w:val="00D9086C"/>
    <w:rsid w:val="00D90B9C"/>
    <w:rsid w:val="00D913F4"/>
    <w:rsid w:val="00D921BE"/>
    <w:rsid w:val="00D92602"/>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1A8"/>
    <w:rsid w:val="00D979F5"/>
    <w:rsid w:val="00D97BDE"/>
    <w:rsid w:val="00D97E19"/>
    <w:rsid w:val="00DA0178"/>
    <w:rsid w:val="00DA0A2F"/>
    <w:rsid w:val="00DA0EEC"/>
    <w:rsid w:val="00DA14FA"/>
    <w:rsid w:val="00DA260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6EC"/>
    <w:rsid w:val="00DB3EC0"/>
    <w:rsid w:val="00DB3FD5"/>
    <w:rsid w:val="00DB4005"/>
    <w:rsid w:val="00DB4D43"/>
    <w:rsid w:val="00DB4F02"/>
    <w:rsid w:val="00DB5579"/>
    <w:rsid w:val="00DB595D"/>
    <w:rsid w:val="00DB5BF6"/>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0ED"/>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170"/>
    <w:rsid w:val="00DD5B22"/>
    <w:rsid w:val="00DD5B5C"/>
    <w:rsid w:val="00DD6195"/>
    <w:rsid w:val="00DD6486"/>
    <w:rsid w:val="00DD648A"/>
    <w:rsid w:val="00DD6C65"/>
    <w:rsid w:val="00DD71F9"/>
    <w:rsid w:val="00DD7338"/>
    <w:rsid w:val="00DD74D3"/>
    <w:rsid w:val="00DD7609"/>
    <w:rsid w:val="00DD7C70"/>
    <w:rsid w:val="00DD7F83"/>
    <w:rsid w:val="00DE137F"/>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942"/>
    <w:rsid w:val="00DE7A8C"/>
    <w:rsid w:val="00DF01A7"/>
    <w:rsid w:val="00DF0564"/>
    <w:rsid w:val="00DF229A"/>
    <w:rsid w:val="00DF24AB"/>
    <w:rsid w:val="00DF31F6"/>
    <w:rsid w:val="00DF3951"/>
    <w:rsid w:val="00DF3CC2"/>
    <w:rsid w:val="00DF3F81"/>
    <w:rsid w:val="00DF44DE"/>
    <w:rsid w:val="00DF5044"/>
    <w:rsid w:val="00DF5350"/>
    <w:rsid w:val="00DF5711"/>
    <w:rsid w:val="00DF65E3"/>
    <w:rsid w:val="00DF681E"/>
    <w:rsid w:val="00DF7F82"/>
    <w:rsid w:val="00E007F0"/>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A7A"/>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4B87"/>
    <w:rsid w:val="00E15B87"/>
    <w:rsid w:val="00E15C47"/>
    <w:rsid w:val="00E15DD2"/>
    <w:rsid w:val="00E15E22"/>
    <w:rsid w:val="00E15FCE"/>
    <w:rsid w:val="00E164FF"/>
    <w:rsid w:val="00E166FC"/>
    <w:rsid w:val="00E16751"/>
    <w:rsid w:val="00E17E53"/>
    <w:rsid w:val="00E17FEA"/>
    <w:rsid w:val="00E20D8B"/>
    <w:rsid w:val="00E2142B"/>
    <w:rsid w:val="00E21D1A"/>
    <w:rsid w:val="00E21EB3"/>
    <w:rsid w:val="00E22172"/>
    <w:rsid w:val="00E22727"/>
    <w:rsid w:val="00E22889"/>
    <w:rsid w:val="00E22BD7"/>
    <w:rsid w:val="00E23AC5"/>
    <w:rsid w:val="00E2420D"/>
    <w:rsid w:val="00E247A1"/>
    <w:rsid w:val="00E24B7C"/>
    <w:rsid w:val="00E24D38"/>
    <w:rsid w:val="00E26355"/>
    <w:rsid w:val="00E263FE"/>
    <w:rsid w:val="00E26AB6"/>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AC0"/>
    <w:rsid w:val="00E36D84"/>
    <w:rsid w:val="00E37026"/>
    <w:rsid w:val="00E371F5"/>
    <w:rsid w:val="00E372A3"/>
    <w:rsid w:val="00E37377"/>
    <w:rsid w:val="00E3746F"/>
    <w:rsid w:val="00E37548"/>
    <w:rsid w:val="00E37A38"/>
    <w:rsid w:val="00E4080E"/>
    <w:rsid w:val="00E414A4"/>
    <w:rsid w:val="00E41E52"/>
    <w:rsid w:val="00E42302"/>
    <w:rsid w:val="00E42805"/>
    <w:rsid w:val="00E4280E"/>
    <w:rsid w:val="00E42837"/>
    <w:rsid w:val="00E428F2"/>
    <w:rsid w:val="00E43A4A"/>
    <w:rsid w:val="00E43B5C"/>
    <w:rsid w:val="00E43C2C"/>
    <w:rsid w:val="00E441E3"/>
    <w:rsid w:val="00E444D1"/>
    <w:rsid w:val="00E44DB3"/>
    <w:rsid w:val="00E45715"/>
    <w:rsid w:val="00E45E00"/>
    <w:rsid w:val="00E466DB"/>
    <w:rsid w:val="00E46735"/>
    <w:rsid w:val="00E46745"/>
    <w:rsid w:val="00E468F2"/>
    <w:rsid w:val="00E469E8"/>
    <w:rsid w:val="00E46A58"/>
    <w:rsid w:val="00E46E39"/>
    <w:rsid w:val="00E47356"/>
    <w:rsid w:val="00E4737C"/>
    <w:rsid w:val="00E47570"/>
    <w:rsid w:val="00E47A32"/>
    <w:rsid w:val="00E47B52"/>
    <w:rsid w:val="00E5012B"/>
    <w:rsid w:val="00E50195"/>
    <w:rsid w:val="00E5042D"/>
    <w:rsid w:val="00E509C7"/>
    <w:rsid w:val="00E50CC0"/>
    <w:rsid w:val="00E50F21"/>
    <w:rsid w:val="00E50F22"/>
    <w:rsid w:val="00E5105C"/>
    <w:rsid w:val="00E51CA8"/>
    <w:rsid w:val="00E51CFB"/>
    <w:rsid w:val="00E5265B"/>
    <w:rsid w:val="00E52709"/>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6E5A"/>
    <w:rsid w:val="00E578D1"/>
    <w:rsid w:val="00E57A5D"/>
    <w:rsid w:val="00E57B0F"/>
    <w:rsid w:val="00E60123"/>
    <w:rsid w:val="00E60342"/>
    <w:rsid w:val="00E60511"/>
    <w:rsid w:val="00E60DAF"/>
    <w:rsid w:val="00E60EAE"/>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AF9"/>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02"/>
    <w:rsid w:val="00EA7BDA"/>
    <w:rsid w:val="00EB01A3"/>
    <w:rsid w:val="00EB050B"/>
    <w:rsid w:val="00EB1244"/>
    <w:rsid w:val="00EB1D84"/>
    <w:rsid w:val="00EB1E36"/>
    <w:rsid w:val="00EB2705"/>
    <w:rsid w:val="00EB2C3F"/>
    <w:rsid w:val="00EB3084"/>
    <w:rsid w:val="00EB37F7"/>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1C45"/>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03D"/>
    <w:rsid w:val="00EE27E4"/>
    <w:rsid w:val="00EE2A28"/>
    <w:rsid w:val="00EE329E"/>
    <w:rsid w:val="00EE35C2"/>
    <w:rsid w:val="00EE4030"/>
    <w:rsid w:val="00EE4149"/>
    <w:rsid w:val="00EE42E0"/>
    <w:rsid w:val="00EE44E0"/>
    <w:rsid w:val="00EE452D"/>
    <w:rsid w:val="00EE4F58"/>
    <w:rsid w:val="00EE702E"/>
    <w:rsid w:val="00EE7531"/>
    <w:rsid w:val="00EE789B"/>
    <w:rsid w:val="00EF0261"/>
    <w:rsid w:val="00EF055E"/>
    <w:rsid w:val="00EF07B7"/>
    <w:rsid w:val="00EF1A4B"/>
    <w:rsid w:val="00EF2368"/>
    <w:rsid w:val="00EF2498"/>
    <w:rsid w:val="00EF286A"/>
    <w:rsid w:val="00EF2B03"/>
    <w:rsid w:val="00EF2BB7"/>
    <w:rsid w:val="00EF401F"/>
    <w:rsid w:val="00EF44EA"/>
    <w:rsid w:val="00EF4500"/>
    <w:rsid w:val="00EF48F6"/>
    <w:rsid w:val="00EF491A"/>
    <w:rsid w:val="00EF51C8"/>
    <w:rsid w:val="00EF528B"/>
    <w:rsid w:val="00EF52B1"/>
    <w:rsid w:val="00EF52BB"/>
    <w:rsid w:val="00EF5A9A"/>
    <w:rsid w:val="00EF659D"/>
    <w:rsid w:val="00EF68F3"/>
    <w:rsid w:val="00EF6B9A"/>
    <w:rsid w:val="00EF7868"/>
    <w:rsid w:val="00EF7A5B"/>
    <w:rsid w:val="00F00446"/>
    <w:rsid w:val="00F00B6E"/>
    <w:rsid w:val="00F00C51"/>
    <w:rsid w:val="00F00FE6"/>
    <w:rsid w:val="00F01470"/>
    <w:rsid w:val="00F01F91"/>
    <w:rsid w:val="00F02335"/>
    <w:rsid w:val="00F02A3A"/>
    <w:rsid w:val="00F02A3D"/>
    <w:rsid w:val="00F03374"/>
    <w:rsid w:val="00F03C3B"/>
    <w:rsid w:val="00F03C43"/>
    <w:rsid w:val="00F04781"/>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938"/>
    <w:rsid w:val="00F1299B"/>
    <w:rsid w:val="00F12A0B"/>
    <w:rsid w:val="00F12B7E"/>
    <w:rsid w:val="00F132DC"/>
    <w:rsid w:val="00F138C8"/>
    <w:rsid w:val="00F13BB8"/>
    <w:rsid w:val="00F13EC1"/>
    <w:rsid w:val="00F13F93"/>
    <w:rsid w:val="00F146A5"/>
    <w:rsid w:val="00F150EF"/>
    <w:rsid w:val="00F15563"/>
    <w:rsid w:val="00F15A10"/>
    <w:rsid w:val="00F1610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1F2"/>
    <w:rsid w:val="00F263BB"/>
    <w:rsid w:val="00F3019B"/>
    <w:rsid w:val="00F302F5"/>
    <w:rsid w:val="00F3106F"/>
    <w:rsid w:val="00F3134E"/>
    <w:rsid w:val="00F3150A"/>
    <w:rsid w:val="00F32197"/>
    <w:rsid w:val="00F32230"/>
    <w:rsid w:val="00F32BE4"/>
    <w:rsid w:val="00F32C92"/>
    <w:rsid w:val="00F32D66"/>
    <w:rsid w:val="00F32E24"/>
    <w:rsid w:val="00F32F39"/>
    <w:rsid w:val="00F330B4"/>
    <w:rsid w:val="00F33190"/>
    <w:rsid w:val="00F333CE"/>
    <w:rsid w:val="00F349F1"/>
    <w:rsid w:val="00F34CFB"/>
    <w:rsid w:val="00F35196"/>
    <w:rsid w:val="00F35254"/>
    <w:rsid w:val="00F35AA3"/>
    <w:rsid w:val="00F35B00"/>
    <w:rsid w:val="00F3634E"/>
    <w:rsid w:val="00F365B4"/>
    <w:rsid w:val="00F3739B"/>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34"/>
    <w:rsid w:val="00F503B2"/>
    <w:rsid w:val="00F504B8"/>
    <w:rsid w:val="00F50FE9"/>
    <w:rsid w:val="00F512B9"/>
    <w:rsid w:val="00F51375"/>
    <w:rsid w:val="00F52A20"/>
    <w:rsid w:val="00F52B0F"/>
    <w:rsid w:val="00F53276"/>
    <w:rsid w:val="00F53283"/>
    <w:rsid w:val="00F53349"/>
    <w:rsid w:val="00F53404"/>
    <w:rsid w:val="00F53A88"/>
    <w:rsid w:val="00F53DB6"/>
    <w:rsid w:val="00F55573"/>
    <w:rsid w:val="00F55D33"/>
    <w:rsid w:val="00F56173"/>
    <w:rsid w:val="00F56AAF"/>
    <w:rsid w:val="00F56BD5"/>
    <w:rsid w:val="00F56E14"/>
    <w:rsid w:val="00F571B0"/>
    <w:rsid w:val="00F579BA"/>
    <w:rsid w:val="00F609B6"/>
    <w:rsid w:val="00F60A83"/>
    <w:rsid w:val="00F60D07"/>
    <w:rsid w:val="00F61191"/>
    <w:rsid w:val="00F613B2"/>
    <w:rsid w:val="00F61AC3"/>
    <w:rsid w:val="00F61D35"/>
    <w:rsid w:val="00F61D3A"/>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67829"/>
    <w:rsid w:val="00F70216"/>
    <w:rsid w:val="00F7050D"/>
    <w:rsid w:val="00F70ACB"/>
    <w:rsid w:val="00F70F2D"/>
    <w:rsid w:val="00F71556"/>
    <w:rsid w:val="00F7182C"/>
    <w:rsid w:val="00F71DF0"/>
    <w:rsid w:val="00F72856"/>
    <w:rsid w:val="00F72903"/>
    <w:rsid w:val="00F72A9B"/>
    <w:rsid w:val="00F72D8E"/>
    <w:rsid w:val="00F7309E"/>
    <w:rsid w:val="00F737E9"/>
    <w:rsid w:val="00F73865"/>
    <w:rsid w:val="00F73BB1"/>
    <w:rsid w:val="00F744B1"/>
    <w:rsid w:val="00F74831"/>
    <w:rsid w:val="00F754E8"/>
    <w:rsid w:val="00F75C2B"/>
    <w:rsid w:val="00F75F4A"/>
    <w:rsid w:val="00F76608"/>
    <w:rsid w:val="00F76692"/>
    <w:rsid w:val="00F7681D"/>
    <w:rsid w:val="00F7698F"/>
    <w:rsid w:val="00F76E8F"/>
    <w:rsid w:val="00F77CE0"/>
    <w:rsid w:val="00F80303"/>
    <w:rsid w:val="00F80735"/>
    <w:rsid w:val="00F80914"/>
    <w:rsid w:val="00F80955"/>
    <w:rsid w:val="00F80B98"/>
    <w:rsid w:val="00F80CD3"/>
    <w:rsid w:val="00F817DA"/>
    <w:rsid w:val="00F8197F"/>
    <w:rsid w:val="00F82307"/>
    <w:rsid w:val="00F8277A"/>
    <w:rsid w:val="00F829F9"/>
    <w:rsid w:val="00F82A92"/>
    <w:rsid w:val="00F82D7A"/>
    <w:rsid w:val="00F82E9B"/>
    <w:rsid w:val="00F837FE"/>
    <w:rsid w:val="00F83ABB"/>
    <w:rsid w:val="00F848AA"/>
    <w:rsid w:val="00F84B7F"/>
    <w:rsid w:val="00F85500"/>
    <w:rsid w:val="00F8562D"/>
    <w:rsid w:val="00F85CBE"/>
    <w:rsid w:val="00F86043"/>
    <w:rsid w:val="00F86366"/>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2FA"/>
    <w:rsid w:val="00FA1302"/>
    <w:rsid w:val="00FA1462"/>
    <w:rsid w:val="00FA16FB"/>
    <w:rsid w:val="00FA1941"/>
    <w:rsid w:val="00FA19C5"/>
    <w:rsid w:val="00FA19D7"/>
    <w:rsid w:val="00FA1A49"/>
    <w:rsid w:val="00FA220D"/>
    <w:rsid w:val="00FA22CE"/>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46"/>
    <w:rsid w:val="00FB237C"/>
    <w:rsid w:val="00FB2996"/>
    <w:rsid w:val="00FB4794"/>
    <w:rsid w:val="00FB4BCE"/>
    <w:rsid w:val="00FB4FC2"/>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3F"/>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7BD"/>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2AB"/>
    <w:rsid w:val="00FD4DCD"/>
    <w:rsid w:val="00FD52E0"/>
    <w:rsid w:val="00FD5509"/>
    <w:rsid w:val="00FD5E0F"/>
    <w:rsid w:val="00FD69C2"/>
    <w:rsid w:val="00FD717B"/>
    <w:rsid w:val="00FD757B"/>
    <w:rsid w:val="00FD7CA7"/>
    <w:rsid w:val="00FD7FE2"/>
    <w:rsid w:val="00FE0E42"/>
    <w:rsid w:val="00FE0EE5"/>
    <w:rsid w:val="00FE188C"/>
    <w:rsid w:val="00FE1CCF"/>
    <w:rsid w:val="00FE1D34"/>
    <w:rsid w:val="00FE2019"/>
    <w:rsid w:val="00FE3288"/>
    <w:rsid w:val="00FE3C07"/>
    <w:rsid w:val="00FE3CB0"/>
    <w:rsid w:val="00FE3E0E"/>
    <w:rsid w:val="00FE47E8"/>
    <w:rsid w:val="00FE48A5"/>
    <w:rsid w:val="00FE4C86"/>
    <w:rsid w:val="00FE4DBC"/>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1742"/>
    <w:rsid w:val="00FF2442"/>
    <w:rsid w:val="00FF25C0"/>
    <w:rsid w:val="00FF25D1"/>
    <w:rsid w:val="00FF2D1B"/>
    <w:rsid w:val="00FF3031"/>
    <w:rsid w:val="00FF343A"/>
    <w:rsid w:val="00FF35DC"/>
    <w:rsid w:val="00FF3845"/>
    <w:rsid w:val="00FF39FF"/>
    <w:rsid w:val="00FF42DF"/>
    <w:rsid w:val="00FF4355"/>
    <w:rsid w:val="00FF53B1"/>
    <w:rsid w:val="00FF5A4A"/>
    <w:rsid w:val="00FF5CFA"/>
    <w:rsid w:val="00FF5DCD"/>
    <w:rsid w:val="00FF5E9E"/>
    <w:rsid w:val="00FF6034"/>
    <w:rsid w:val="00FF6083"/>
    <w:rsid w:val="00FF67C3"/>
    <w:rsid w:val="00FF706F"/>
    <w:rsid w:val="00FF70CF"/>
    <w:rsid w:val="00FF76D7"/>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353BBF"/>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1"/>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45"/>
      </w:numPr>
    </w:pPr>
  </w:style>
  <w:style w:type="character" w:customStyle="1" w:styleId="sapedia-acronym">
    <w:name w:val="sapedia-acronym"/>
    <w:basedOn w:val="DefaultParagraphFont"/>
    <w:rsid w:val="004F5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5636328">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58394984">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curtraining.com/customers/tech_pubs/Integration/Shr_SG_Microsoft_365_Business_Central.pdf" TargetMode="External"/><Relationship Id="rId21" Type="http://schemas.openxmlformats.org/officeDocument/2006/relationships/image" Target="media/image3.png"/><Relationship Id="rId42" Type="http://schemas.openxmlformats.org/officeDocument/2006/relationships/image" Target="media/image15.png"/><Relationship Id="rId47" Type="http://schemas.openxmlformats.org/officeDocument/2006/relationships/hyperlink" Target="https://help.sap.com/docs/SAP_CONCUR" TargetMode="External"/><Relationship Id="rId63" Type="http://schemas.openxmlformats.org/officeDocument/2006/relationships/hyperlink" Target="https://support.sap.com/en/my-support/trust-center/subprocessors.html" TargetMode="External"/><Relationship Id="rId68" Type="http://schemas.openxmlformats.org/officeDocument/2006/relationships/hyperlink" Target="http://www.concurtraining.com/customers/tech_pubs/Docs/Z_SuppConfig/Supported_Configurations_for_Concur_Travel_and_Expense.pdf"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www.concurtraining.com/customers/tech_pubs/Docs/_Current/SG_Shr/Shr_SG_SSO_Mgmt.pdf" TargetMode="External"/><Relationship Id="rId45" Type="http://schemas.openxmlformats.org/officeDocument/2006/relationships/hyperlink" Target="https://help.sap.com/docs/SAP_CONCUR" TargetMode="External"/><Relationship Id="rId53" Type="http://schemas.openxmlformats.org/officeDocument/2006/relationships/hyperlink" Target="https://help.sap.com/docs/SAP_CONCUR" TargetMode="External"/><Relationship Id="rId58" Type="http://schemas.openxmlformats.org/officeDocument/2006/relationships/image" Target="media/image18.png"/><Relationship Id="rId66" Type="http://schemas.openxmlformats.org/officeDocument/2006/relationships/hyperlink" Target="mailto:Privacy-Request@Concur.com" TargetMode="External"/><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concurtraining.com/customers/tech_pubs/_RN_CCC.htm" TargetMode="Externa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sap.com/about/trust-center/agreements/cloud/cloud-services.html?sort=latest_desc&amp;tag=agreements:product-use-support-terms/service-description-guides" TargetMode="External"/><Relationship Id="rId27" Type="http://schemas.openxmlformats.org/officeDocument/2006/relationships/image" Target="media/image6.png"/><Relationship Id="rId30" Type="http://schemas.openxmlformats.org/officeDocument/2006/relationships/hyperlink" Target="https://help.sap.com/docs/cloud-identity/system-integration-guide/sap-concur-integration-scenario" TargetMode="External"/><Relationship Id="rId35" Type="http://schemas.openxmlformats.org/officeDocument/2006/relationships/image" Target="media/image10.png"/><Relationship Id="rId43" Type="http://schemas.openxmlformats.org/officeDocument/2006/relationships/hyperlink" Target="https://help.sap.com/docs/SAP_CONCUR" TargetMode="External"/><Relationship Id="rId48" Type="http://schemas.openxmlformats.org/officeDocument/2006/relationships/hyperlink" Target="https://help.sap.com/docs/SAP_CONCUR" TargetMode="External"/><Relationship Id="rId56" Type="http://schemas.openxmlformats.org/officeDocument/2006/relationships/hyperlink" Target="https://help.sap.com/docs/SAP_CONCUR" TargetMode="External"/><Relationship Id="rId64" Type="http://schemas.openxmlformats.org/officeDocument/2006/relationships/hyperlink" Target="https://support.sap.com/en/my-support/users/welcome.html" TargetMode="External"/><Relationship Id="rId69" Type="http://schemas.openxmlformats.org/officeDocument/2006/relationships/hyperlink" Target="https://help.sap.com/docs/SAP_CONCUR"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am.sap.com/mac/app/e/pdf/preview/embed/213NGbS?ltr=a&amp;rc=10&amp;includeSapBrandedWraper=true"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hyperlink" Target="https://help.sap.com/docs/SAP_CONCUR_SECURITY/b92b8c7fc75a4c8faf62a6584077b022/26c1f2d1d2d34f2d8cf8099ffc9aa965.html" TargetMode="External"/><Relationship Id="rId33" Type="http://schemas.openxmlformats.org/officeDocument/2006/relationships/hyperlink" Target="https://help.sap.com/docs/SAP_CONCUR_SECURITY/b92b8c7fc75a4c8faf62a6584077b022/9c81735f180a4fe380d05549f6d32d12.html" TargetMode="External"/><Relationship Id="rId38" Type="http://schemas.openxmlformats.org/officeDocument/2006/relationships/image" Target="media/image13.png"/><Relationship Id="rId46" Type="http://schemas.openxmlformats.org/officeDocument/2006/relationships/hyperlink" Target="https://help.sap.com/docs/SAP_CONCUR" TargetMode="External"/><Relationship Id="rId59" Type="http://schemas.openxmlformats.org/officeDocument/2006/relationships/hyperlink" Target="https://help.sap.com/docs/SAP_CONCUR/caf7d7289796414a91e130a5169d8e71/84234e2c0e844ca09e7a91213e6c8646.html" TargetMode="External"/><Relationship Id="rId67" Type="http://schemas.openxmlformats.org/officeDocument/2006/relationships/hyperlink" Target="https://www.concurtraining.com/customers/tech_pubs/RN_shared_planned/_client_shared_RN_all.htm" TargetMode="External"/><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yperlink" Target="https://help.sap.com/docs/SAP_CONCUR" TargetMode="External"/><Relationship Id="rId62" Type="http://schemas.openxmlformats.org/officeDocument/2006/relationships/hyperlink" Target="https://www.concurtraining.com/customers/tech_pubs/RN_shared_planned/_client_shared_RN_all.htm" TargetMode="External"/><Relationship Id="rId70" Type="http://schemas.openxmlformats.org/officeDocument/2006/relationships/image" Target="media/image19.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help.sap.com/docs/SAP_CONCUR"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help.sap.com/docs/SAP_CONCUR" TargetMode="External"/><Relationship Id="rId44" Type="http://schemas.openxmlformats.org/officeDocument/2006/relationships/hyperlink" Target="https://help.sap.com/docs/SAP_CONCUR" TargetMode="External"/><Relationship Id="rId52" Type="http://schemas.openxmlformats.org/officeDocument/2006/relationships/hyperlink" Target="https://help.sap.com/docs/SAP_CONCUR" TargetMode="External"/><Relationship Id="rId60" Type="http://schemas.openxmlformats.org/officeDocument/2006/relationships/hyperlink" Target="https://www.sap.com/about/company/diversity.html" TargetMode="External"/><Relationship Id="rId65" Type="http://schemas.openxmlformats.org/officeDocument/2006/relationships/hyperlink" Target="https://blogs.sap.com/2021/03/09/learn-all-about-s-user-ids/"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hyperlink" Target="https://www.concurtraining.com/customers/tech_pubs/Docs/_Current/SG_Shr/Shr_SSO_Service_Overview.pdf" TargetMode="External"/><Relationship Id="rId34" Type="http://schemas.openxmlformats.org/officeDocument/2006/relationships/image" Target="media/image9.png"/><Relationship Id="rId50" Type="http://schemas.openxmlformats.org/officeDocument/2006/relationships/hyperlink" Target="https://help.sap.com/docs/SAP_CONCUR" TargetMode="External"/><Relationship Id="rId55" Type="http://schemas.openxmlformats.org/officeDocument/2006/relationships/image" Target="media/image1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help.sap.com/docs/identity-provisioning/identity-provisioning/sap-concur-bundle?q=sap%20concur%20bund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720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037A0920-7762-47FD-BC78-E2D4B5902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B7576-4A72-4BD7-8BFC-72D539EB3CBA}">
  <ds:schemaRefs>
    <ds:schemaRef ds:uri="http://schemas.openxmlformats.org/package/2006/metadata/core-properties"/>
    <ds:schemaRef ds:uri="http://purl.org/dc/elements/1.1/"/>
    <ds:schemaRef ds:uri="http://schemas.microsoft.com/office/2006/documentManagement/types"/>
    <ds:schemaRef ds:uri="28a200f4-0f9f-42e2-aaaa-ad77079c918e"/>
    <ds:schemaRef ds:uri="1c7f533a-18fd-43fc-9369-c45dede7a652"/>
    <ds:schemaRef ds:uri="http://purl.org/dc/dcmitype/"/>
    <ds:schemaRef ds:uri="http://schemas.microsoft.com/office/infopath/2007/PartnerControls"/>
    <ds:schemaRef ds:uri="http://schemas.microsoft.com/office/2006/metadata/properties"/>
    <ds:schemaRef ds:uri="http://www.w3.org/XML/1998/namespace"/>
    <ds:schemaRef ds:uri="http://purl.org/dc/te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1605</TotalTime>
  <Pages>31</Pages>
  <Words>6413</Words>
  <Characters>41348</Characters>
  <Application>Microsoft Office Word</Application>
  <DocSecurity>0</DocSecurity>
  <Lines>344</Lines>
  <Paragraphs>95</Paragraphs>
  <ScaleCrop>false</ScaleCrop>
  <HeadingPairs>
    <vt:vector size="2" baseType="variant">
      <vt:variant>
        <vt:lpstr>Title</vt:lpstr>
      </vt:variant>
      <vt:variant>
        <vt:i4>1</vt:i4>
      </vt:variant>
    </vt:vector>
  </HeadingPairs>
  <TitlesOfParts>
    <vt:vector size="1" baseType="lpstr">
      <vt:lpstr>Shared Changes Release Notes January 2024</vt:lpstr>
    </vt:vector>
  </TitlesOfParts>
  <Company/>
  <LinksUpToDate>false</LinksUpToDate>
  <CharactersWithSpaces>47666</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January 2024</dc:title>
  <dc:subject/>
  <dc:creator>SAP Concur - User Assistance</dc:creator>
  <cp:keywords/>
  <dc:description>© 2004 - 2024 SAP Concur All rights reserved.</dc:description>
  <cp:lastModifiedBy>Kuykendall, Deb</cp:lastModifiedBy>
  <cp:revision>513</cp:revision>
  <cp:lastPrinted>2023-07-28T21:23:00Z</cp:lastPrinted>
  <dcterms:created xsi:type="dcterms:W3CDTF">2023-03-24T22:35:00Z</dcterms:created>
  <dcterms:modified xsi:type="dcterms:W3CDTF">2024-01-19T18:36:00Z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