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186590D0" w:rsidR="005C2429" w:rsidRPr="000D7C9A" w:rsidRDefault="00792FBB" w:rsidP="005C2429">
            <w:pPr>
              <w:pStyle w:val="HeadDate1"/>
            </w:pPr>
            <w:r>
              <w:t>Release</w:t>
            </w:r>
            <w:r w:rsidR="005C2429" w:rsidRPr="000D7C9A">
              <w:t xml:space="preserve"> Date: </w:t>
            </w:r>
            <w:r w:rsidR="00FD7FE2">
              <w:t>January</w:t>
            </w:r>
            <w:r w:rsidR="00645416">
              <w:t xml:space="preserve"> </w:t>
            </w:r>
            <w:r w:rsidR="00FD7FE2">
              <w:t>21</w:t>
            </w:r>
            <w:r w:rsidR="005C2429" w:rsidRPr="000D7C9A">
              <w:t>, 20</w:t>
            </w:r>
            <w:r w:rsidR="00BB288C">
              <w:t>2</w:t>
            </w:r>
            <w:r w:rsidR="00FD7FE2">
              <w:t>3</w:t>
            </w:r>
          </w:p>
          <w:p w14:paraId="44E52D41" w14:textId="75181482" w:rsidR="0037377B" w:rsidRPr="000D7C9A" w:rsidRDefault="00D10F28" w:rsidP="005C2429">
            <w:pPr>
              <w:pStyle w:val="HeadDate2"/>
            </w:pPr>
            <w:r>
              <w:rPr>
                <w:rStyle w:val="PageNumber"/>
                <w:szCs w:val="18"/>
              </w:rPr>
              <w:t>Initial Post</w:t>
            </w:r>
            <w:r w:rsidR="005C2429" w:rsidRPr="00F233D1">
              <w:rPr>
                <w:rStyle w:val="PageNumber"/>
                <w:szCs w:val="18"/>
              </w:rPr>
              <w:t xml:space="preserve">: </w:t>
            </w:r>
            <w:r w:rsidR="00B0737D">
              <w:rPr>
                <w:rStyle w:val="PageNumber"/>
                <w:szCs w:val="18"/>
              </w:rPr>
              <w:t>Fri</w:t>
            </w:r>
            <w:r w:rsidR="00DD3C83">
              <w:rPr>
                <w:rStyle w:val="PageNumber"/>
                <w:szCs w:val="18"/>
              </w:rPr>
              <w:t>day</w:t>
            </w:r>
            <w:r w:rsidR="008F7CE5">
              <w:rPr>
                <w:rStyle w:val="PageNumber"/>
                <w:szCs w:val="18"/>
              </w:rPr>
              <w:t xml:space="preserve">, </w:t>
            </w:r>
            <w:r>
              <w:rPr>
                <w:rStyle w:val="PageNumber"/>
                <w:szCs w:val="18"/>
              </w:rPr>
              <w:t xml:space="preserve">January </w:t>
            </w:r>
            <w:r w:rsidR="00B0737D">
              <w:rPr>
                <w:rStyle w:val="PageNumber"/>
                <w:szCs w:val="18"/>
              </w:rPr>
              <w:t>20</w:t>
            </w:r>
            <w:r w:rsidR="00A45775">
              <w:rPr>
                <w:rStyle w:val="PageNumber"/>
                <w:szCs w:val="18"/>
              </w:rPr>
              <w:t>, 202</w:t>
            </w:r>
            <w:r w:rsidR="00FD7FE2">
              <w:rPr>
                <w:rStyle w:val="PageNumber"/>
                <w:szCs w:val="18"/>
              </w:rPr>
              <w:t>3</w:t>
            </w:r>
          </w:p>
        </w:tc>
        <w:tc>
          <w:tcPr>
            <w:tcW w:w="4585" w:type="dxa"/>
            <w:shd w:val="clear" w:color="auto" w:fill="auto"/>
            <w:vAlign w:val="center"/>
          </w:tcPr>
          <w:p w14:paraId="2705FC38" w14:textId="743FA685" w:rsidR="0037377B" w:rsidRPr="000D7C9A" w:rsidRDefault="00F46674" w:rsidP="00C94730">
            <w:pPr>
              <w:pStyle w:val="HeadAudience"/>
              <w:rPr>
                <w:color w:val="FF0000"/>
              </w:rPr>
            </w:pPr>
            <w:r>
              <w:t>Client</w:t>
            </w:r>
            <w:r w:rsidR="0037377B" w:rsidRPr="000D7C9A">
              <w:t xml:space="preserve"> </w:t>
            </w:r>
            <w:r w:rsidR="00B0737D">
              <w:t>FINAL</w:t>
            </w:r>
          </w:p>
        </w:tc>
      </w:tr>
    </w:tbl>
    <w:p w14:paraId="45B16F3B" w14:textId="75B93D35" w:rsidR="006C338D" w:rsidRPr="000D7C9A" w:rsidRDefault="006C338D" w:rsidP="00883EE8">
      <w:pPr>
        <w:pStyle w:val="ConcurHeadingFeedToPDF"/>
        <w:tabs>
          <w:tab w:val="left" w:pos="6050"/>
        </w:tabs>
        <w:spacing w:before="240"/>
      </w:pPr>
      <w:r w:rsidRPr="000D7C9A">
        <w:t>Contents</w:t>
      </w:r>
      <w:r w:rsidR="00883EE8">
        <w:tab/>
      </w:r>
    </w:p>
    <w:p w14:paraId="07B9645B" w14:textId="31F5DD7D" w:rsidR="007021C0"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25117714" w:history="1">
        <w:r w:rsidR="007021C0" w:rsidRPr="00BB41C5">
          <w:rPr>
            <w:rStyle w:val="Hyperlink"/>
          </w:rPr>
          <w:t>Release Notes</w:t>
        </w:r>
        <w:r w:rsidR="007021C0">
          <w:rPr>
            <w:webHidden/>
          </w:rPr>
          <w:tab/>
        </w:r>
        <w:r w:rsidR="007021C0">
          <w:rPr>
            <w:webHidden/>
          </w:rPr>
          <w:fldChar w:fldCharType="begin"/>
        </w:r>
        <w:r w:rsidR="007021C0">
          <w:rPr>
            <w:webHidden/>
          </w:rPr>
          <w:instrText xml:space="preserve"> PAGEREF _Toc125117714 \h </w:instrText>
        </w:r>
        <w:r w:rsidR="007021C0">
          <w:rPr>
            <w:webHidden/>
          </w:rPr>
        </w:r>
        <w:r w:rsidR="007021C0">
          <w:rPr>
            <w:webHidden/>
          </w:rPr>
          <w:fldChar w:fldCharType="separate"/>
        </w:r>
        <w:r w:rsidR="007021C0">
          <w:rPr>
            <w:webHidden/>
          </w:rPr>
          <w:t>1</w:t>
        </w:r>
        <w:r w:rsidR="007021C0">
          <w:rPr>
            <w:webHidden/>
          </w:rPr>
          <w:fldChar w:fldCharType="end"/>
        </w:r>
      </w:hyperlink>
    </w:p>
    <w:p w14:paraId="6E4BB492" w14:textId="0E399467" w:rsidR="007021C0" w:rsidRDefault="007021C0">
      <w:pPr>
        <w:pStyle w:val="TOC2"/>
        <w:rPr>
          <w:rFonts w:asciiTheme="minorHAnsi" w:eastAsiaTheme="minorEastAsia" w:hAnsiTheme="minorHAnsi" w:cstheme="minorBidi"/>
          <w:b w:val="0"/>
          <w:sz w:val="22"/>
          <w:szCs w:val="22"/>
        </w:rPr>
      </w:pPr>
      <w:hyperlink w:anchor="_Toc125117715" w:history="1">
        <w:r w:rsidRPr="00BB41C5">
          <w:rPr>
            <w:rStyle w:val="Hyperlink"/>
          </w:rPr>
          <w:t>Currencies</w:t>
        </w:r>
        <w:r>
          <w:rPr>
            <w:webHidden/>
          </w:rPr>
          <w:tab/>
        </w:r>
        <w:r>
          <w:rPr>
            <w:webHidden/>
          </w:rPr>
          <w:fldChar w:fldCharType="begin"/>
        </w:r>
        <w:r>
          <w:rPr>
            <w:webHidden/>
          </w:rPr>
          <w:instrText xml:space="preserve"> PAGEREF _Toc125117715 \h </w:instrText>
        </w:r>
        <w:r>
          <w:rPr>
            <w:webHidden/>
          </w:rPr>
        </w:r>
        <w:r>
          <w:rPr>
            <w:webHidden/>
          </w:rPr>
          <w:fldChar w:fldCharType="separate"/>
        </w:r>
        <w:r>
          <w:rPr>
            <w:webHidden/>
          </w:rPr>
          <w:t>2</w:t>
        </w:r>
        <w:r>
          <w:rPr>
            <w:webHidden/>
          </w:rPr>
          <w:fldChar w:fldCharType="end"/>
        </w:r>
      </w:hyperlink>
    </w:p>
    <w:p w14:paraId="695B4A1C" w14:textId="68C754DC" w:rsidR="007021C0" w:rsidRDefault="007021C0">
      <w:pPr>
        <w:pStyle w:val="TOC3"/>
        <w:rPr>
          <w:rFonts w:asciiTheme="minorHAnsi" w:eastAsiaTheme="minorEastAsia" w:hAnsiTheme="minorHAnsi" w:cstheme="minorBidi"/>
          <w:sz w:val="22"/>
          <w:szCs w:val="22"/>
        </w:rPr>
      </w:pPr>
      <w:hyperlink w:anchor="_Toc125117716" w:history="1">
        <w:r w:rsidRPr="00BB41C5">
          <w:rPr>
            <w:rStyle w:val="Hyperlink"/>
          </w:rPr>
          <w:t>Euro Replaces Kuna as the Official Currency of Croatia</w:t>
        </w:r>
        <w:r>
          <w:rPr>
            <w:webHidden/>
          </w:rPr>
          <w:tab/>
        </w:r>
        <w:r>
          <w:rPr>
            <w:webHidden/>
          </w:rPr>
          <w:fldChar w:fldCharType="begin"/>
        </w:r>
        <w:r>
          <w:rPr>
            <w:webHidden/>
          </w:rPr>
          <w:instrText xml:space="preserve"> PAGEREF _Toc125117716 \h </w:instrText>
        </w:r>
        <w:r>
          <w:rPr>
            <w:webHidden/>
          </w:rPr>
        </w:r>
        <w:r>
          <w:rPr>
            <w:webHidden/>
          </w:rPr>
          <w:fldChar w:fldCharType="separate"/>
        </w:r>
        <w:r>
          <w:rPr>
            <w:webHidden/>
          </w:rPr>
          <w:t>2</w:t>
        </w:r>
        <w:r>
          <w:rPr>
            <w:webHidden/>
          </w:rPr>
          <w:fldChar w:fldCharType="end"/>
        </w:r>
      </w:hyperlink>
    </w:p>
    <w:p w14:paraId="6E3704C9" w14:textId="04A90538" w:rsidR="007021C0" w:rsidRDefault="007021C0">
      <w:pPr>
        <w:pStyle w:val="TOC4"/>
        <w:rPr>
          <w:rFonts w:asciiTheme="minorHAnsi" w:eastAsiaTheme="minorEastAsia" w:hAnsiTheme="minorHAnsi" w:cstheme="minorBidi"/>
          <w:color w:val="auto"/>
          <w:sz w:val="22"/>
          <w:szCs w:val="22"/>
        </w:rPr>
      </w:pPr>
      <w:hyperlink w:anchor="_Toc125117717" w:history="1">
        <w:r w:rsidRPr="00BB41C5">
          <w:rPr>
            <w:rStyle w:val="Hyperlink"/>
          </w:rPr>
          <w:t>Expense, Invoice, Request, Mobile | Professional &amp; Standard</w:t>
        </w:r>
        <w:r>
          <w:rPr>
            <w:webHidden/>
          </w:rPr>
          <w:tab/>
        </w:r>
        <w:r>
          <w:rPr>
            <w:webHidden/>
          </w:rPr>
          <w:fldChar w:fldCharType="begin"/>
        </w:r>
        <w:r>
          <w:rPr>
            <w:webHidden/>
          </w:rPr>
          <w:instrText xml:space="preserve"> PAGEREF _Toc125117717 \h </w:instrText>
        </w:r>
        <w:r>
          <w:rPr>
            <w:webHidden/>
          </w:rPr>
        </w:r>
        <w:r>
          <w:rPr>
            <w:webHidden/>
          </w:rPr>
          <w:fldChar w:fldCharType="separate"/>
        </w:r>
        <w:r>
          <w:rPr>
            <w:webHidden/>
          </w:rPr>
          <w:t>2</w:t>
        </w:r>
        <w:r>
          <w:rPr>
            <w:webHidden/>
          </w:rPr>
          <w:fldChar w:fldCharType="end"/>
        </w:r>
      </w:hyperlink>
    </w:p>
    <w:p w14:paraId="4FBF9372" w14:textId="7E01451A" w:rsidR="007021C0" w:rsidRDefault="007021C0">
      <w:pPr>
        <w:pStyle w:val="TOC2"/>
        <w:rPr>
          <w:rFonts w:asciiTheme="minorHAnsi" w:eastAsiaTheme="minorEastAsia" w:hAnsiTheme="minorHAnsi" w:cstheme="minorBidi"/>
          <w:b w:val="0"/>
          <w:sz w:val="22"/>
          <w:szCs w:val="22"/>
        </w:rPr>
      </w:pPr>
      <w:hyperlink w:anchor="_Toc125117718" w:history="1">
        <w:r w:rsidRPr="00BB41C5">
          <w:rPr>
            <w:rStyle w:val="Hyperlink"/>
          </w:rPr>
          <w:t>Financial Integration</w:t>
        </w:r>
        <w:r>
          <w:rPr>
            <w:webHidden/>
          </w:rPr>
          <w:tab/>
        </w:r>
        <w:r>
          <w:rPr>
            <w:webHidden/>
          </w:rPr>
          <w:fldChar w:fldCharType="begin"/>
        </w:r>
        <w:r>
          <w:rPr>
            <w:webHidden/>
          </w:rPr>
          <w:instrText xml:space="preserve"> PAGEREF _Toc125117718 \h </w:instrText>
        </w:r>
        <w:r>
          <w:rPr>
            <w:webHidden/>
          </w:rPr>
        </w:r>
        <w:r>
          <w:rPr>
            <w:webHidden/>
          </w:rPr>
          <w:fldChar w:fldCharType="separate"/>
        </w:r>
        <w:r>
          <w:rPr>
            <w:webHidden/>
          </w:rPr>
          <w:t>4</w:t>
        </w:r>
        <w:r>
          <w:rPr>
            <w:webHidden/>
          </w:rPr>
          <w:fldChar w:fldCharType="end"/>
        </w:r>
      </w:hyperlink>
    </w:p>
    <w:p w14:paraId="03886325" w14:textId="016087A2" w:rsidR="007021C0" w:rsidRDefault="007021C0">
      <w:pPr>
        <w:pStyle w:val="TOC3"/>
        <w:rPr>
          <w:rFonts w:asciiTheme="minorHAnsi" w:eastAsiaTheme="minorEastAsia" w:hAnsiTheme="minorHAnsi" w:cstheme="minorBidi"/>
          <w:sz w:val="22"/>
          <w:szCs w:val="22"/>
        </w:rPr>
      </w:pPr>
      <w:hyperlink w:anchor="_Toc125117719" w:history="1">
        <w:r w:rsidRPr="00BB41C5">
          <w:rPr>
            <w:rStyle w:val="Hyperlink"/>
          </w:rPr>
          <w:t>Reconnect to ERP Without Disconnecting</w:t>
        </w:r>
        <w:r>
          <w:rPr>
            <w:webHidden/>
          </w:rPr>
          <w:tab/>
        </w:r>
        <w:r>
          <w:rPr>
            <w:webHidden/>
          </w:rPr>
          <w:fldChar w:fldCharType="begin"/>
        </w:r>
        <w:r>
          <w:rPr>
            <w:webHidden/>
          </w:rPr>
          <w:instrText xml:space="preserve"> PAGEREF _Toc125117719 \h </w:instrText>
        </w:r>
        <w:r>
          <w:rPr>
            <w:webHidden/>
          </w:rPr>
        </w:r>
        <w:r>
          <w:rPr>
            <w:webHidden/>
          </w:rPr>
          <w:fldChar w:fldCharType="separate"/>
        </w:r>
        <w:r>
          <w:rPr>
            <w:webHidden/>
          </w:rPr>
          <w:t>4</w:t>
        </w:r>
        <w:r>
          <w:rPr>
            <w:webHidden/>
          </w:rPr>
          <w:fldChar w:fldCharType="end"/>
        </w:r>
      </w:hyperlink>
    </w:p>
    <w:p w14:paraId="2250370B" w14:textId="31D12C1F" w:rsidR="007021C0" w:rsidRDefault="007021C0">
      <w:pPr>
        <w:pStyle w:val="TOC4"/>
        <w:rPr>
          <w:rFonts w:asciiTheme="minorHAnsi" w:eastAsiaTheme="minorEastAsia" w:hAnsiTheme="minorHAnsi" w:cstheme="minorBidi"/>
          <w:color w:val="auto"/>
          <w:sz w:val="22"/>
          <w:szCs w:val="22"/>
        </w:rPr>
      </w:pPr>
      <w:hyperlink w:anchor="_Toc125117720" w:history="1">
        <w:r w:rsidRPr="00BB41C5">
          <w:rPr>
            <w:rStyle w:val="Hyperlink"/>
          </w:rPr>
          <w:t>Expense, Invoice | Standard Edition</w:t>
        </w:r>
        <w:r>
          <w:rPr>
            <w:webHidden/>
          </w:rPr>
          <w:tab/>
        </w:r>
        <w:r>
          <w:rPr>
            <w:webHidden/>
          </w:rPr>
          <w:fldChar w:fldCharType="begin"/>
        </w:r>
        <w:r>
          <w:rPr>
            <w:webHidden/>
          </w:rPr>
          <w:instrText xml:space="preserve"> PAGEREF _Toc125117720 \h </w:instrText>
        </w:r>
        <w:r>
          <w:rPr>
            <w:webHidden/>
          </w:rPr>
        </w:r>
        <w:r>
          <w:rPr>
            <w:webHidden/>
          </w:rPr>
          <w:fldChar w:fldCharType="separate"/>
        </w:r>
        <w:r>
          <w:rPr>
            <w:webHidden/>
          </w:rPr>
          <w:t>4</w:t>
        </w:r>
        <w:r>
          <w:rPr>
            <w:webHidden/>
          </w:rPr>
          <w:fldChar w:fldCharType="end"/>
        </w:r>
      </w:hyperlink>
    </w:p>
    <w:p w14:paraId="7A5C681A" w14:textId="79ECFBE2" w:rsidR="007021C0" w:rsidRDefault="007021C0">
      <w:pPr>
        <w:pStyle w:val="TOC2"/>
        <w:rPr>
          <w:rFonts w:asciiTheme="minorHAnsi" w:eastAsiaTheme="minorEastAsia" w:hAnsiTheme="minorHAnsi" w:cstheme="minorBidi"/>
          <w:b w:val="0"/>
          <w:sz w:val="22"/>
          <w:szCs w:val="22"/>
        </w:rPr>
      </w:pPr>
      <w:hyperlink w:anchor="_Toc125117721" w:history="1">
        <w:r w:rsidRPr="00BB41C5">
          <w:rPr>
            <w:rStyle w:val="Hyperlink"/>
          </w:rPr>
          <w:t>File Transfer Updates</w:t>
        </w:r>
        <w:r>
          <w:rPr>
            <w:webHidden/>
          </w:rPr>
          <w:tab/>
        </w:r>
        <w:r>
          <w:rPr>
            <w:webHidden/>
          </w:rPr>
          <w:fldChar w:fldCharType="begin"/>
        </w:r>
        <w:r>
          <w:rPr>
            <w:webHidden/>
          </w:rPr>
          <w:instrText xml:space="preserve"> PAGEREF _Toc125117721 \h </w:instrText>
        </w:r>
        <w:r>
          <w:rPr>
            <w:webHidden/>
          </w:rPr>
        </w:r>
        <w:r>
          <w:rPr>
            <w:webHidden/>
          </w:rPr>
          <w:fldChar w:fldCharType="separate"/>
        </w:r>
        <w:r>
          <w:rPr>
            <w:webHidden/>
          </w:rPr>
          <w:t>6</w:t>
        </w:r>
        <w:r>
          <w:rPr>
            <w:webHidden/>
          </w:rPr>
          <w:fldChar w:fldCharType="end"/>
        </w:r>
      </w:hyperlink>
    </w:p>
    <w:p w14:paraId="461295BF" w14:textId="43C8C169" w:rsidR="007021C0" w:rsidRDefault="007021C0">
      <w:pPr>
        <w:pStyle w:val="TOC3"/>
        <w:rPr>
          <w:rFonts w:asciiTheme="minorHAnsi" w:eastAsiaTheme="minorEastAsia" w:hAnsiTheme="minorHAnsi" w:cstheme="minorBidi"/>
          <w:sz w:val="22"/>
          <w:szCs w:val="22"/>
        </w:rPr>
      </w:pPr>
      <w:hyperlink w:anchor="_Toc125117722" w:history="1">
        <w:r w:rsidRPr="00BB41C5">
          <w:rPr>
            <w:rStyle w:val="Hyperlink"/>
          </w:rPr>
          <w:t>New File Transfer Endpoints After Migration to AWS</w:t>
        </w:r>
        <w:r>
          <w:rPr>
            <w:webHidden/>
          </w:rPr>
          <w:tab/>
        </w:r>
        <w:r>
          <w:rPr>
            <w:webHidden/>
          </w:rPr>
          <w:fldChar w:fldCharType="begin"/>
        </w:r>
        <w:r>
          <w:rPr>
            <w:webHidden/>
          </w:rPr>
          <w:instrText xml:space="preserve"> PAGEREF _Toc125117722 \h </w:instrText>
        </w:r>
        <w:r>
          <w:rPr>
            <w:webHidden/>
          </w:rPr>
        </w:r>
        <w:r>
          <w:rPr>
            <w:webHidden/>
          </w:rPr>
          <w:fldChar w:fldCharType="separate"/>
        </w:r>
        <w:r>
          <w:rPr>
            <w:webHidden/>
          </w:rPr>
          <w:t>6</w:t>
        </w:r>
        <w:r>
          <w:rPr>
            <w:webHidden/>
          </w:rPr>
          <w:fldChar w:fldCharType="end"/>
        </w:r>
      </w:hyperlink>
    </w:p>
    <w:p w14:paraId="5207943B" w14:textId="5E05A193" w:rsidR="007021C0" w:rsidRDefault="007021C0">
      <w:pPr>
        <w:pStyle w:val="TOC4"/>
        <w:rPr>
          <w:rFonts w:asciiTheme="minorHAnsi" w:eastAsiaTheme="minorEastAsia" w:hAnsiTheme="minorHAnsi" w:cstheme="minorBidi"/>
          <w:color w:val="auto"/>
          <w:sz w:val="22"/>
          <w:szCs w:val="22"/>
        </w:rPr>
      </w:pPr>
      <w:hyperlink w:anchor="_Toc125117723" w:history="1">
        <w:r w:rsidRPr="00BB41C5">
          <w:rPr>
            <w:rStyle w:val="Hyperlink"/>
          </w:rPr>
          <w:t>All Products | Professional &amp; Standard</w:t>
        </w:r>
        <w:r>
          <w:rPr>
            <w:webHidden/>
          </w:rPr>
          <w:tab/>
        </w:r>
        <w:r>
          <w:rPr>
            <w:webHidden/>
          </w:rPr>
          <w:fldChar w:fldCharType="begin"/>
        </w:r>
        <w:r>
          <w:rPr>
            <w:webHidden/>
          </w:rPr>
          <w:instrText xml:space="preserve"> PAGEREF _Toc125117723 \h </w:instrText>
        </w:r>
        <w:r>
          <w:rPr>
            <w:webHidden/>
          </w:rPr>
        </w:r>
        <w:r>
          <w:rPr>
            <w:webHidden/>
          </w:rPr>
          <w:fldChar w:fldCharType="separate"/>
        </w:r>
        <w:r>
          <w:rPr>
            <w:webHidden/>
          </w:rPr>
          <w:t>6</w:t>
        </w:r>
        <w:r>
          <w:rPr>
            <w:webHidden/>
          </w:rPr>
          <w:fldChar w:fldCharType="end"/>
        </w:r>
      </w:hyperlink>
    </w:p>
    <w:p w14:paraId="07CE7F18" w14:textId="06E42E51" w:rsidR="007021C0" w:rsidRDefault="007021C0">
      <w:pPr>
        <w:pStyle w:val="TOC3"/>
        <w:rPr>
          <w:rFonts w:asciiTheme="minorHAnsi" w:eastAsiaTheme="minorEastAsia" w:hAnsiTheme="minorHAnsi" w:cstheme="minorBidi"/>
          <w:sz w:val="22"/>
          <w:szCs w:val="22"/>
        </w:rPr>
      </w:pPr>
      <w:hyperlink w:anchor="_Toc125117724" w:history="1">
        <w:r w:rsidRPr="00BB41C5">
          <w:rPr>
            <w:rStyle w:val="Hyperlink"/>
          </w:rPr>
          <w:t>**Ongoing** Rotating PGP Key for File Transfers</w:t>
        </w:r>
        <w:r>
          <w:rPr>
            <w:webHidden/>
          </w:rPr>
          <w:tab/>
        </w:r>
        <w:r>
          <w:rPr>
            <w:webHidden/>
          </w:rPr>
          <w:fldChar w:fldCharType="begin"/>
        </w:r>
        <w:r>
          <w:rPr>
            <w:webHidden/>
          </w:rPr>
          <w:instrText xml:space="preserve"> PAGEREF _Toc125117724 \h </w:instrText>
        </w:r>
        <w:r>
          <w:rPr>
            <w:webHidden/>
          </w:rPr>
        </w:r>
        <w:r>
          <w:rPr>
            <w:webHidden/>
          </w:rPr>
          <w:fldChar w:fldCharType="separate"/>
        </w:r>
        <w:r>
          <w:rPr>
            <w:webHidden/>
          </w:rPr>
          <w:t>9</w:t>
        </w:r>
        <w:r>
          <w:rPr>
            <w:webHidden/>
          </w:rPr>
          <w:fldChar w:fldCharType="end"/>
        </w:r>
      </w:hyperlink>
    </w:p>
    <w:p w14:paraId="17EE5F2A" w14:textId="03DC9DCA" w:rsidR="007021C0" w:rsidRDefault="007021C0">
      <w:pPr>
        <w:pStyle w:val="TOC4"/>
        <w:rPr>
          <w:rFonts w:asciiTheme="minorHAnsi" w:eastAsiaTheme="minorEastAsia" w:hAnsiTheme="minorHAnsi" w:cstheme="minorBidi"/>
          <w:color w:val="auto"/>
          <w:sz w:val="22"/>
          <w:szCs w:val="22"/>
        </w:rPr>
      </w:pPr>
      <w:hyperlink w:anchor="_Toc125117725" w:history="1">
        <w:r w:rsidRPr="00BB41C5">
          <w:rPr>
            <w:rStyle w:val="Hyperlink"/>
          </w:rPr>
          <w:t>Travel, Expense, Invoice, Request, Intelligence | Professional &amp; Standard</w:t>
        </w:r>
        <w:r>
          <w:rPr>
            <w:webHidden/>
          </w:rPr>
          <w:tab/>
        </w:r>
        <w:r>
          <w:rPr>
            <w:webHidden/>
          </w:rPr>
          <w:fldChar w:fldCharType="begin"/>
        </w:r>
        <w:r>
          <w:rPr>
            <w:webHidden/>
          </w:rPr>
          <w:instrText xml:space="preserve"> PAGEREF _Toc125117725 \h </w:instrText>
        </w:r>
        <w:r>
          <w:rPr>
            <w:webHidden/>
          </w:rPr>
        </w:r>
        <w:r>
          <w:rPr>
            <w:webHidden/>
          </w:rPr>
          <w:fldChar w:fldCharType="separate"/>
        </w:r>
        <w:r>
          <w:rPr>
            <w:webHidden/>
          </w:rPr>
          <w:t>9</w:t>
        </w:r>
        <w:r>
          <w:rPr>
            <w:webHidden/>
          </w:rPr>
          <w:fldChar w:fldCharType="end"/>
        </w:r>
      </w:hyperlink>
    </w:p>
    <w:p w14:paraId="2EC57E83" w14:textId="24F6ACCF" w:rsidR="007021C0" w:rsidRDefault="007021C0">
      <w:pPr>
        <w:pStyle w:val="TOC2"/>
        <w:rPr>
          <w:rFonts w:asciiTheme="minorHAnsi" w:eastAsiaTheme="minorEastAsia" w:hAnsiTheme="minorHAnsi" w:cstheme="minorBidi"/>
          <w:b w:val="0"/>
          <w:sz w:val="22"/>
          <w:szCs w:val="22"/>
        </w:rPr>
      </w:pPr>
      <w:hyperlink w:anchor="_Toc125117726" w:history="1">
        <w:r w:rsidRPr="00BB41C5">
          <w:rPr>
            <w:rStyle w:val="Hyperlink"/>
          </w:rPr>
          <w:t>Home Page</w:t>
        </w:r>
        <w:r>
          <w:rPr>
            <w:webHidden/>
          </w:rPr>
          <w:tab/>
        </w:r>
        <w:r>
          <w:rPr>
            <w:webHidden/>
          </w:rPr>
          <w:fldChar w:fldCharType="begin"/>
        </w:r>
        <w:r>
          <w:rPr>
            <w:webHidden/>
          </w:rPr>
          <w:instrText xml:space="preserve"> PAGEREF _Toc125117726 \h </w:instrText>
        </w:r>
        <w:r>
          <w:rPr>
            <w:webHidden/>
          </w:rPr>
        </w:r>
        <w:r>
          <w:rPr>
            <w:webHidden/>
          </w:rPr>
          <w:fldChar w:fldCharType="separate"/>
        </w:r>
        <w:r>
          <w:rPr>
            <w:webHidden/>
          </w:rPr>
          <w:t>11</w:t>
        </w:r>
        <w:r>
          <w:rPr>
            <w:webHidden/>
          </w:rPr>
          <w:fldChar w:fldCharType="end"/>
        </w:r>
      </w:hyperlink>
    </w:p>
    <w:p w14:paraId="69934087" w14:textId="6787204D" w:rsidR="007021C0" w:rsidRDefault="007021C0">
      <w:pPr>
        <w:pStyle w:val="TOC3"/>
        <w:rPr>
          <w:rFonts w:asciiTheme="minorHAnsi" w:eastAsiaTheme="minorEastAsia" w:hAnsiTheme="minorHAnsi" w:cstheme="minorBidi"/>
          <w:sz w:val="22"/>
          <w:szCs w:val="22"/>
        </w:rPr>
      </w:pPr>
      <w:hyperlink w:anchor="_Toc125117727" w:history="1">
        <w:r w:rsidRPr="00BB41C5">
          <w:rPr>
            <w:rStyle w:val="Hyperlink"/>
          </w:rPr>
          <w:t>**Ongoing ** SAP Concur Homepage Changes</w:t>
        </w:r>
        <w:r>
          <w:rPr>
            <w:webHidden/>
          </w:rPr>
          <w:tab/>
        </w:r>
        <w:r>
          <w:rPr>
            <w:webHidden/>
          </w:rPr>
          <w:fldChar w:fldCharType="begin"/>
        </w:r>
        <w:r>
          <w:rPr>
            <w:webHidden/>
          </w:rPr>
          <w:instrText xml:space="preserve"> PAGEREF _Toc125117727 \h </w:instrText>
        </w:r>
        <w:r>
          <w:rPr>
            <w:webHidden/>
          </w:rPr>
        </w:r>
        <w:r>
          <w:rPr>
            <w:webHidden/>
          </w:rPr>
          <w:fldChar w:fldCharType="separate"/>
        </w:r>
        <w:r>
          <w:rPr>
            <w:webHidden/>
          </w:rPr>
          <w:t>11</w:t>
        </w:r>
        <w:r>
          <w:rPr>
            <w:webHidden/>
          </w:rPr>
          <w:fldChar w:fldCharType="end"/>
        </w:r>
      </w:hyperlink>
    </w:p>
    <w:p w14:paraId="511F6C2F" w14:textId="29E22846" w:rsidR="007021C0" w:rsidRDefault="007021C0">
      <w:pPr>
        <w:pStyle w:val="TOC4"/>
        <w:rPr>
          <w:rFonts w:asciiTheme="minorHAnsi" w:eastAsiaTheme="minorEastAsia" w:hAnsiTheme="minorHAnsi" w:cstheme="minorBidi"/>
          <w:color w:val="auto"/>
          <w:sz w:val="22"/>
          <w:szCs w:val="22"/>
        </w:rPr>
      </w:pPr>
      <w:hyperlink w:anchor="_Toc125117728" w:history="1">
        <w:r w:rsidRPr="00BB41C5">
          <w:rPr>
            <w:rStyle w:val="Hyperlink"/>
          </w:rPr>
          <w:t>All Products | All Editions</w:t>
        </w:r>
        <w:r>
          <w:rPr>
            <w:webHidden/>
          </w:rPr>
          <w:tab/>
        </w:r>
        <w:r>
          <w:rPr>
            <w:webHidden/>
          </w:rPr>
          <w:fldChar w:fldCharType="begin"/>
        </w:r>
        <w:r>
          <w:rPr>
            <w:webHidden/>
          </w:rPr>
          <w:instrText xml:space="preserve"> PAGEREF _Toc125117728 \h </w:instrText>
        </w:r>
        <w:r>
          <w:rPr>
            <w:webHidden/>
          </w:rPr>
        </w:r>
        <w:r>
          <w:rPr>
            <w:webHidden/>
          </w:rPr>
          <w:fldChar w:fldCharType="separate"/>
        </w:r>
        <w:r>
          <w:rPr>
            <w:webHidden/>
          </w:rPr>
          <w:t>11</w:t>
        </w:r>
        <w:r>
          <w:rPr>
            <w:webHidden/>
          </w:rPr>
          <w:fldChar w:fldCharType="end"/>
        </w:r>
      </w:hyperlink>
    </w:p>
    <w:p w14:paraId="3D862B8E" w14:textId="283CB246" w:rsidR="007021C0" w:rsidRDefault="007021C0">
      <w:pPr>
        <w:pStyle w:val="TOC2"/>
        <w:rPr>
          <w:rFonts w:asciiTheme="minorHAnsi" w:eastAsiaTheme="minorEastAsia" w:hAnsiTheme="minorHAnsi" w:cstheme="minorBidi"/>
          <w:b w:val="0"/>
          <w:sz w:val="22"/>
          <w:szCs w:val="22"/>
        </w:rPr>
      </w:pPr>
      <w:hyperlink w:anchor="_Toc125117729" w:history="1">
        <w:r w:rsidRPr="00BB41C5">
          <w:rPr>
            <w:rStyle w:val="Hyperlink"/>
          </w:rPr>
          <w:t>Imaging</w:t>
        </w:r>
        <w:r>
          <w:rPr>
            <w:webHidden/>
          </w:rPr>
          <w:tab/>
        </w:r>
        <w:r>
          <w:rPr>
            <w:webHidden/>
          </w:rPr>
          <w:fldChar w:fldCharType="begin"/>
        </w:r>
        <w:r>
          <w:rPr>
            <w:webHidden/>
          </w:rPr>
          <w:instrText xml:space="preserve"> PAGEREF _Toc125117729 \h </w:instrText>
        </w:r>
        <w:r>
          <w:rPr>
            <w:webHidden/>
          </w:rPr>
        </w:r>
        <w:r>
          <w:rPr>
            <w:webHidden/>
          </w:rPr>
          <w:fldChar w:fldCharType="separate"/>
        </w:r>
        <w:r>
          <w:rPr>
            <w:webHidden/>
          </w:rPr>
          <w:t>14</w:t>
        </w:r>
        <w:r>
          <w:rPr>
            <w:webHidden/>
          </w:rPr>
          <w:fldChar w:fldCharType="end"/>
        </w:r>
      </w:hyperlink>
    </w:p>
    <w:p w14:paraId="5F41B050" w14:textId="5B0F35B8" w:rsidR="007021C0" w:rsidRDefault="007021C0">
      <w:pPr>
        <w:pStyle w:val="TOC3"/>
        <w:rPr>
          <w:rFonts w:asciiTheme="minorHAnsi" w:eastAsiaTheme="minorEastAsia" w:hAnsiTheme="minorHAnsi" w:cstheme="minorBidi"/>
          <w:sz w:val="22"/>
          <w:szCs w:val="22"/>
        </w:rPr>
      </w:pPr>
      <w:hyperlink w:anchor="_Toc125117730" w:history="1">
        <w:r w:rsidRPr="00BB41C5">
          <w:rPr>
            <w:rStyle w:val="Hyperlink"/>
          </w:rPr>
          <w:t>Imaging Database System Maintenance</w:t>
        </w:r>
        <w:r>
          <w:rPr>
            <w:webHidden/>
          </w:rPr>
          <w:tab/>
        </w:r>
        <w:r>
          <w:rPr>
            <w:webHidden/>
          </w:rPr>
          <w:fldChar w:fldCharType="begin"/>
        </w:r>
        <w:r>
          <w:rPr>
            <w:webHidden/>
          </w:rPr>
          <w:instrText xml:space="preserve"> PAGEREF _Toc125117730 \h </w:instrText>
        </w:r>
        <w:r>
          <w:rPr>
            <w:webHidden/>
          </w:rPr>
        </w:r>
        <w:r>
          <w:rPr>
            <w:webHidden/>
          </w:rPr>
          <w:fldChar w:fldCharType="separate"/>
        </w:r>
        <w:r>
          <w:rPr>
            <w:webHidden/>
          </w:rPr>
          <w:t>14</w:t>
        </w:r>
        <w:r>
          <w:rPr>
            <w:webHidden/>
          </w:rPr>
          <w:fldChar w:fldCharType="end"/>
        </w:r>
      </w:hyperlink>
    </w:p>
    <w:p w14:paraId="7615E312" w14:textId="56C544A2" w:rsidR="007021C0" w:rsidRDefault="007021C0">
      <w:pPr>
        <w:pStyle w:val="TOC4"/>
        <w:rPr>
          <w:rFonts w:asciiTheme="minorHAnsi" w:eastAsiaTheme="minorEastAsia" w:hAnsiTheme="minorHAnsi" w:cstheme="minorBidi"/>
          <w:color w:val="auto"/>
          <w:sz w:val="22"/>
          <w:szCs w:val="22"/>
        </w:rPr>
      </w:pPr>
      <w:hyperlink w:anchor="_Toc125117731" w:history="1">
        <w:r w:rsidRPr="00BB41C5">
          <w:rPr>
            <w:rStyle w:val="Hyperlink"/>
          </w:rPr>
          <w:t>Expense, Invoice, Request, Budget, Mobile | Professional &amp; Standard</w:t>
        </w:r>
        <w:r>
          <w:rPr>
            <w:webHidden/>
          </w:rPr>
          <w:tab/>
        </w:r>
        <w:r>
          <w:rPr>
            <w:webHidden/>
          </w:rPr>
          <w:fldChar w:fldCharType="begin"/>
        </w:r>
        <w:r>
          <w:rPr>
            <w:webHidden/>
          </w:rPr>
          <w:instrText xml:space="preserve"> PAGEREF _Toc125117731 \h </w:instrText>
        </w:r>
        <w:r>
          <w:rPr>
            <w:webHidden/>
          </w:rPr>
        </w:r>
        <w:r>
          <w:rPr>
            <w:webHidden/>
          </w:rPr>
          <w:fldChar w:fldCharType="separate"/>
        </w:r>
        <w:r>
          <w:rPr>
            <w:webHidden/>
          </w:rPr>
          <w:t>14</w:t>
        </w:r>
        <w:r>
          <w:rPr>
            <w:webHidden/>
          </w:rPr>
          <w:fldChar w:fldCharType="end"/>
        </w:r>
      </w:hyperlink>
    </w:p>
    <w:p w14:paraId="40B52CF7" w14:textId="780A32FA" w:rsidR="007021C0" w:rsidRDefault="007021C0">
      <w:pPr>
        <w:pStyle w:val="TOC2"/>
        <w:rPr>
          <w:rFonts w:asciiTheme="minorHAnsi" w:eastAsiaTheme="minorEastAsia" w:hAnsiTheme="minorHAnsi" w:cstheme="minorBidi"/>
          <w:b w:val="0"/>
          <w:sz w:val="22"/>
          <w:szCs w:val="22"/>
        </w:rPr>
      </w:pPr>
      <w:hyperlink w:anchor="_Toc125117732" w:history="1">
        <w:r w:rsidRPr="00BB41C5">
          <w:rPr>
            <w:rStyle w:val="Hyperlink"/>
          </w:rPr>
          <w:t>Miscellaneous</w:t>
        </w:r>
        <w:r>
          <w:rPr>
            <w:webHidden/>
          </w:rPr>
          <w:tab/>
        </w:r>
        <w:r>
          <w:rPr>
            <w:webHidden/>
          </w:rPr>
          <w:fldChar w:fldCharType="begin"/>
        </w:r>
        <w:r>
          <w:rPr>
            <w:webHidden/>
          </w:rPr>
          <w:instrText xml:space="preserve"> PAGEREF _Toc125117732 \h </w:instrText>
        </w:r>
        <w:r>
          <w:rPr>
            <w:webHidden/>
          </w:rPr>
        </w:r>
        <w:r>
          <w:rPr>
            <w:webHidden/>
          </w:rPr>
          <w:fldChar w:fldCharType="separate"/>
        </w:r>
        <w:r>
          <w:rPr>
            <w:webHidden/>
          </w:rPr>
          <w:t>15</w:t>
        </w:r>
        <w:r>
          <w:rPr>
            <w:webHidden/>
          </w:rPr>
          <w:fldChar w:fldCharType="end"/>
        </w:r>
      </w:hyperlink>
    </w:p>
    <w:p w14:paraId="018ACA4A" w14:textId="45013584" w:rsidR="007021C0" w:rsidRDefault="007021C0">
      <w:pPr>
        <w:pStyle w:val="TOC3"/>
        <w:rPr>
          <w:rFonts w:asciiTheme="minorHAnsi" w:eastAsiaTheme="minorEastAsia" w:hAnsiTheme="minorHAnsi" w:cstheme="minorBidi"/>
          <w:sz w:val="22"/>
          <w:szCs w:val="22"/>
        </w:rPr>
      </w:pPr>
      <w:hyperlink w:anchor="_Toc125117733" w:history="1">
        <w:r w:rsidRPr="00BB41C5">
          <w:rPr>
            <w:rStyle w:val="Hyperlink"/>
          </w:rPr>
          <w:t>New IP Address Range for Callouts (EMEA, US)</w:t>
        </w:r>
        <w:r>
          <w:rPr>
            <w:webHidden/>
          </w:rPr>
          <w:tab/>
        </w:r>
        <w:r>
          <w:rPr>
            <w:webHidden/>
          </w:rPr>
          <w:fldChar w:fldCharType="begin"/>
        </w:r>
        <w:r>
          <w:rPr>
            <w:webHidden/>
          </w:rPr>
          <w:instrText xml:space="preserve"> PAGEREF _Toc125117733 \h </w:instrText>
        </w:r>
        <w:r>
          <w:rPr>
            <w:webHidden/>
          </w:rPr>
        </w:r>
        <w:r>
          <w:rPr>
            <w:webHidden/>
          </w:rPr>
          <w:fldChar w:fldCharType="separate"/>
        </w:r>
        <w:r>
          <w:rPr>
            <w:webHidden/>
          </w:rPr>
          <w:t>15</w:t>
        </w:r>
        <w:r>
          <w:rPr>
            <w:webHidden/>
          </w:rPr>
          <w:fldChar w:fldCharType="end"/>
        </w:r>
      </w:hyperlink>
    </w:p>
    <w:p w14:paraId="447F2218" w14:textId="4B48A94A" w:rsidR="007021C0" w:rsidRDefault="007021C0">
      <w:pPr>
        <w:pStyle w:val="TOC4"/>
        <w:rPr>
          <w:rFonts w:asciiTheme="minorHAnsi" w:eastAsiaTheme="minorEastAsia" w:hAnsiTheme="minorHAnsi" w:cstheme="minorBidi"/>
          <w:color w:val="auto"/>
          <w:sz w:val="22"/>
          <w:szCs w:val="22"/>
        </w:rPr>
      </w:pPr>
      <w:hyperlink w:anchor="_Toc125117734" w:history="1">
        <w:r w:rsidRPr="00BB41C5">
          <w:rPr>
            <w:rStyle w:val="Hyperlink"/>
          </w:rPr>
          <w:t>Expense, Request | Professional &amp; Standard</w:t>
        </w:r>
        <w:r>
          <w:rPr>
            <w:webHidden/>
          </w:rPr>
          <w:tab/>
        </w:r>
        <w:r>
          <w:rPr>
            <w:webHidden/>
          </w:rPr>
          <w:fldChar w:fldCharType="begin"/>
        </w:r>
        <w:r>
          <w:rPr>
            <w:webHidden/>
          </w:rPr>
          <w:instrText xml:space="preserve"> PAGEREF _Toc125117734 \h </w:instrText>
        </w:r>
        <w:r>
          <w:rPr>
            <w:webHidden/>
          </w:rPr>
        </w:r>
        <w:r>
          <w:rPr>
            <w:webHidden/>
          </w:rPr>
          <w:fldChar w:fldCharType="separate"/>
        </w:r>
        <w:r>
          <w:rPr>
            <w:webHidden/>
          </w:rPr>
          <w:t>15</w:t>
        </w:r>
        <w:r>
          <w:rPr>
            <w:webHidden/>
          </w:rPr>
          <w:fldChar w:fldCharType="end"/>
        </w:r>
      </w:hyperlink>
    </w:p>
    <w:p w14:paraId="5C4BC8D0" w14:textId="4F60AD46" w:rsidR="007021C0" w:rsidRDefault="007021C0">
      <w:pPr>
        <w:pStyle w:val="TOC3"/>
        <w:rPr>
          <w:rFonts w:asciiTheme="minorHAnsi" w:eastAsiaTheme="minorEastAsia" w:hAnsiTheme="minorHAnsi" w:cstheme="minorBidi"/>
          <w:sz w:val="22"/>
          <w:szCs w:val="22"/>
        </w:rPr>
      </w:pPr>
      <w:hyperlink w:anchor="_Toc125117735" w:history="1">
        <w:r w:rsidRPr="00BB41C5">
          <w:rPr>
            <w:rStyle w:val="Hyperlink"/>
          </w:rPr>
          <w:t>SAP Concur Migration to Cloud Platform in AWS</w:t>
        </w:r>
        <w:r>
          <w:rPr>
            <w:webHidden/>
          </w:rPr>
          <w:tab/>
        </w:r>
        <w:r>
          <w:rPr>
            <w:webHidden/>
          </w:rPr>
          <w:fldChar w:fldCharType="begin"/>
        </w:r>
        <w:r>
          <w:rPr>
            <w:webHidden/>
          </w:rPr>
          <w:instrText xml:space="preserve"> PAGEREF _Toc125117735 \h </w:instrText>
        </w:r>
        <w:r>
          <w:rPr>
            <w:webHidden/>
          </w:rPr>
        </w:r>
        <w:r>
          <w:rPr>
            <w:webHidden/>
          </w:rPr>
          <w:fldChar w:fldCharType="separate"/>
        </w:r>
        <w:r>
          <w:rPr>
            <w:webHidden/>
          </w:rPr>
          <w:t>16</w:t>
        </w:r>
        <w:r>
          <w:rPr>
            <w:webHidden/>
          </w:rPr>
          <w:fldChar w:fldCharType="end"/>
        </w:r>
      </w:hyperlink>
    </w:p>
    <w:p w14:paraId="6263AD8D" w14:textId="3A69EB35" w:rsidR="007021C0" w:rsidRDefault="007021C0">
      <w:pPr>
        <w:pStyle w:val="TOC4"/>
        <w:rPr>
          <w:rFonts w:asciiTheme="minorHAnsi" w:eastAsiaTheme="minorEastAsia" w:hAnsiTheme="minorHAnsi" w:cstheme="minorBidi"/>
          <w:color w:val="auto"/>
          <w:sz w:val="22"/>
          <w:szCs w:val="22"/>
        </w:rPr>
      </w:pPr>
      <w:hyperlink w:anchor="_Toc125117736" w:history="1">
        <w:r w:rsidRPr="00BB41C5">
          <w:rPr>
            <w:rStyle w:val="Hyperlink"/>
          </w:rPr>
          <w:t>All Products | All Editions</w:t>
        </w:r>
        <w:r>
          <w:rPr>
            <w:webHidden/>
          </w:rPr>
          <w:tab/>
        </w:r>
        <w:r>
          <w:rPr>
            <w:webHidden/>
          </w:rPr>
          <w:fldChar w:fldCharType="begin"/>
        </w:r>
        <w:r>
          <w:rPr>
            <w:webHidden/>
          </w:rPr>
          <w:instrText xml:space="preserve"> PAGEREF _Toc125117736 \h </w:instrText>
        </w:r>
        <w:r>
          <w:rPr>
            <w:webHidden/>
          </w:rPr>
        </w:r>
        <w:r>
          <w:rPr>
            <w:webHidden/>
          </w:rPr>
          <w:fldChar w:fldCharType="separate"/>
        </w:r>
        <w:r>
          <w:rPr>
            <w:webHidden/>
          </w:rPr>
          <w:t>16</w:t>
        </w:r>
        <w:r>
          <w:rPr>
            <w:webHidden/>
          </w:rPr>
          <w:fldChar w:fldCharType="end"/>
        </w:r>
      </w:hyperlink>
    </w:p>
    <w:p w14:paraId="2505D9D5" w14:textId="4DB0DD3A" w:rsidR="007021C0" w:rsidRDefault="007021C0">
      <w:pPr>
        <w:pStyle w:val="TOC2"/>
        <w:rPr>
          <w:rFonts w:asciiTheme="minorHAnsi" w:eastAsiaTheme="minorEastAsia" w:hAnsiTheme="minorHAnsi" w:cstheme="minorBidi"/>
          <w:b w:val="0"/>
          <w:sz w:val="22"/>
          <w:szCs w:val="22"/>
        </w:rPr>
      </w:pPr>
      <w:hyperlink w:anchor="_Toc125117737" w:history="1">
        <w:r w:rsidRPr="00BB41C5">
          <w:rPr>
            <w:rStyle w:val="Hyperlink"/>
          </w:rPr>
          <w:t>Test Entities | Production Sandbox Environment</w:t>
        </w:r>
        <w:r>
          <w:rPr>
            <w:webHidden/>
          </w:rPr>
          <w:tab/>
        </w:r>
        <w:r>
          <w:rPr>
            <w:webHidden/>
          </w:rPr>
          <w:fldChar w:fldCharType="begin"/>
        </w:r>
        <w:r>
          <w:rPr>
            <w:webHidden/>
          </w:rPr>
          <w:instrText xml:space="preserve"> PAGEREF _Toc125117737 \h </w:instrText>
        </w:r>
        <w:r>
          <w:rPr>
            <w:webHidden/>
          </w:rPr>
        </w:r>
        <w:r>
          <w:rPr>
            <w:webHidden/>
          </w:rPr>
          <w:fldChar w:fldCharType="separate"/>
        </w:r>
        <w:r>
          <w:rPr>
            <w:webHidden/>
          </w:rPr>
          <w:t>18</w:t>
        </w:r>
        <w:r>
          <w:rPr>
            <w:webHidden/>
          </w:rPr>
          <w:fldChar w:fldCharType="end"/>
        </w:r>
      </w:hyperlink>
    </w:p>
    <w:p w14:paraId="6C829186" w14:textId="169B03F1" w:rsidR="007021C0" w:rsidRDefault="007021C0">
      <w:pPr>
        <w:pStyle w:val="TOC3"/>
        <w:rPr>
          <w:rFonts w:asciiTheme="minorHAnsi" w:eastAsiaTheme="minorEastAsia" w:hAnsiTheme="minorHAnsi" w:cstheme="minorBidi"/>
          <w:sz w:val="22"/>
          <w:szCs w:val="22"/>
        </w:rPr>
      </w:pPr>
      <w:hyperlink w:anchor="_Toc125117738" w:history="1">
        <w:r w:rsidRPr="00BB41C5">
          <w:rPr>
            <w:rStyle w:val="Hyperlink"/>
          </w:rPr>
          <w:t>Most Recently Used Lists Not Migrated</w:t>
        </w:r>
        <w:r>
          <w:rPr>
            <w:webHidden/>
          </w:rPr>
          <w:tab/>
        </w:r>
        <w:r>
          <w:rPr>
            <w:webHidden/>
          </w:rPr>
          <w:fldChar w:fldCharType="begin"/>
        </w:r>
        <w:r>
          <w:rPr>
            <w:webHidden/>
          </w:rPr>
          <w:instrText xml:space="preserve"> PAGEREF _Toc125117738 \h </w:instrText>
        </w:r>
        <w:r>
          <w:rPr>
            <w:webHidden/>
          </w:rPr>
        </w:r>
        <w:r>
          <w:rPr>
            <w:webHidden/>
          </w:rPr>
          <w:fldChar w:fldCharType="separate"/>
        </w:r>
        <w:r>
          <w:rPr>
            <w:webHidden/>
          </w:rPr>
          <w:t>18</w:t>
        </w:r>
        <w:r>
          <w:rPr>
            <w:webHidden/>
          </w:rPr>
          <w:fldChar w:fldCharType="end"/>
        </w:r>
      </w:hyperlink>
    </w:p>
    <w:p w14:paraId="6815B704" w14:textId="797FF458" w:rsidR="007021C0" w:rsidRDefault="007021C0">
      <w:pPr>
        <w:pStyle w:val="TOC4"/>
        <w:rPr>
          <w:rFonts w:asciiTheme="minorHAnsi" w:eastAsiaTheme="minorEastAsia" w:hAnsiTheme="minorHAnsi" w:cstheme="minorBidi"/>
          <w:color w:val="auto"/>
          <w:sz w:val="22"/>
          <w:szCs w:val="22"/>
        </w:rPr>
      </w:pPr>
      <w:hyperlink w:anchor="_Toc125117739" w:history="1">
        <w:r w:rsidRPr="00BB41C5">
          <w:rPr>
            <w:rStyle w:val="Hyperlink"/>
          </w:rPr>
          <w:t>Expense, Invoice, Request | Professional</w:t>
        </w:r>
        <w:r>
          <w:rPr>
            <w:webHidden/>
          </w:rPr>
          <w:tab/>
        </w:r>
        <w:r>
          <w:rPr>
            <w:webHidden/>
          </w:rPr>
          <w:fldChar w:fldCharType="begin"/>
        </w:r>
        <w:r>
          <w:rPr>
            <w:webHidden/>
          </w:rPr>
          <w:instrText xml:space="preserve"> PAGEREF _Toc125117739 \h </w:instrText>
        </w:r>
        <w:r>
          <w:rPr>
            <w:webHidden/>
          </w:rPr>
        </w:r>
        <w:r>
          <w:rPr>
            <w:webHidden/>
          </w:rPr>
          <w:fldChar w:fldCharType="separate"/>
        </w:r>
        <w:r>
          <w:rPr>
            <w:webHidden/>
          </w:rPr>
          <w:t>18</w:t>
        </w:r>
        <w:r>
          <w:rPr>
            <w:webHidden/>
          </w:rPr>
          <w:fldChar w:fldCharType="end"/>
        </w:r>
      </w:hyperlink>
    </w:p>
    <w:p w14:paraId="241AFFAD" w14:textId="27FE2C0B" w:rsidR="007021C0" w:rsidRDefault="007021C0">
      <w:pPr>
        <w:pStyle w:val="TOC3"/>
        <w:rPr>
          <w:rFonts w:asciiTheme="minorHAnsi" w:eastAsiaTheme="minorEastAsia" w:hAnsiTheme="minorHAnsi" w:cstheme="minorBidi"/>
          <w:sz w:val="22"/>
          <w:szCs w:val="22"/>
        </w:rPr>
      </w:pPr>
      <w:hyperlink w:anchor="_Toc125117740" w:history="1">
        <w:r w:rsidRPr="00BB41C5">
          <w:rPr>
            <w:rStyle w:val="Hyperlink"/>
          </w:rPr>
          <w:t>Production Sandbox Environment Login Updates</w:t>
        </w:r>
        <w:r>
          <w:rPr>
            <w:webHidden/>
          </w:rPr>
          <w:tab/>
        </w:r>
        <w:r>
          <w:rPr>
            <w:webHidden/>
          </w:rPr>
          <w:fldChar w:fldCharType="begin"/>
        </w:r>
        <w:r>
          <w:rPr>
            <w:webHidden/>
          </w:rPr>
          <w:instrText xml:space="preserve"> PAGEREF _Toc125117740 \h </w:instrText>
        </w:r>
        <w:r>
          <w:rPr>
            <w:webHidden/>
          </w:rPr>
        </w:r>
        <w:r>
          <w:rPr>
            <w:webHidden/>
          </w:rPr>
          <w:fldChar w:fldCharType="separate"/>
        </w:r>
        <w:r>
          <w:rPr>
            <w:webHidden/>
          </w:rPr>
          <w:t>20</w:t>
        </w:r>
        <w:r>
          <w:rPr>
            <w:webHidden/>
          </w:rPr>
          <w:fldChar w:fldCharType="end"/>
        </w:r>
      </w:hyperlink>
    </w:p>
    <w:p w14:paraId="3ACF66EA" w14:textId="356ACEBA" w:rsidR="007021C0" w:rsidRDefault="007021C0">
      <w:pPr>
        <w:pStyle w:val="TOC4"/>
        <w:rPr>
          <w:rFonts w:asciiTheme="minorHAnsi" w:eastAsiaTheme="minorEastAsia" w:hAnsiTheme="minorHAnsi" w:cstheme="minorBidi"/>
          <w:color w:val="auto"/>
          <w:sz w:val="22"/>
          <w:szCs w:val="22"/>
        </w:rPr>
      </w:pPr>
      <w:hyperlink w:anchor="_Toc125117741" w:history="1">
        <w:r w:rsidRPr="00BB41C5">
          <w:rPr>
            <w:rStyle w:val="Hyperlink"/>
          </w:rPr>
          <w:t>Expense, Invoice, Request | Professional</w:t>
        </w:r>
        <w:r>
          <w:rPr>
            <w:webHidden/>
          </w:rPr>
          <w:tab/>
        </w:r>
        <w:r>
          <w:rPr>
            <w:webHidden/>
          </w:rPr>
          <w:fldChar w:fldCharType="begin"/>
        </w:r>
        <w:r>
          <w:rPr>
            <w:webHidden/>
          </w:rPr>
          <w:instrText xml:space="preserve"> PAGEREF _Toc125117741 \h </w:instrText>
        </w:r>
        <w:r>
          <w:rPr>
            <w:webHidden/>
          </w:rPr>
        </w:r>
        <w:r>
          <w:rPr>
            <w:webHidden/>
          </w:rPr>
          <w:fldChar w:fldCharType="separate"/>
        </w:r>
        <w:r>
          <w:rPr>
            <w:webHidden/>
          </w:rPr>
          <w:t>20</w:t>
        </w:r>
        <w:r>
          <w:rPr>
            <w:webHidden/>
          </w:rPr>
          <w:fldChar w:fldCharType="end"/>
        </w:r>
      </w:hyperlink>
    </w:p>
    <w:p w14:paraId="41ABFB65" w14:textId="68B8B228" w:rsidR="007021C0" w:rsidRDefault="007021C0">
      <w:pPr>
        <w:pStyle w:val="TOC3"/>
        <w:rPr>
          <w:rFonts w:asciiTheme="minorHAnsi" w:eastAsiaTheme="minorEastAsia" w:hAnsiTheme="minorHAnsi" w:cstheme="minorBidi"/>
          <w:sz w:val="22"/>
          <w:szCs w:val="22"/>
        </w:rPr>
      </w:pPr>
      <w:hyperlink w:anchor="_Toc125117742" w:history="1">
        <w:r w:rsidRPr="00BB41C5">
          <w:rPr>
            <w:rStyle w:val="Hyperlink"/>
          </w:rPr>
          <w:t>Unique Address Required for PSE Email Verification</w:t>
        </w:r>
        <w:r>
          <w:rPr>
            <w:webHidden/>
          </w:rPr>
          <w:tab/>
        </w:r>
        <w:r>
          <w:rPr>
            <w:webHidden/>
          </w:rPr>
          <w:fldChar w:fldCharType="begin"/>
        </w:r>
        <w:r>
          <w:rPr>
            <w:webHidden/>
          </w:rPr>
          <w:instrText xml:space="preserve"> PAGEREF _Toc125117742 \h </w:instrText>
        </w:r>
        <w:r>
          <w:rPr>
            <w:webHidden/>
          </w:rPr>
        </w:r>
        <w:r>
          <w:rPr>
            <w:webHidden/>
          </w:rPr>
          <w:fldChar w:fldCharType="separate"/>
        </w:r>
        <w:r>
          <w:rPr>
            <w:webHidden/>
          </w:rPr>
          <w:t>25</w:t>
        </w:r>
        <w:r>
          <w:rPr>
            <w:webHidden/>
          </w:rPr>
          <w:fldChar w:fldCharType="end"/>
        </w:r>
      </w:hyperlink>
    </w:p>
    <w:p w14:paraId="7DD82A1A" w14:textId="2C0556B5" w:rsidR="007021C0" w:rsidRDefault="007021C0">
      <w:pPr>
        <w:pStyle w:val="TOC4"/>
        <w:rPr>
          <w:rFonts w:asciiTheme="minorHAnsi" w:eastAsiaTheme="minorEastAsia" w:hAnsiTheme="minorHAnsi" w:cstheme="minorBidi"/>
          <w:color w:val="auto"/>
          <w:sz w:val="22"/>
          <w:szCs w:val="22"/>
        </w:rPr>
      </w:pPr>
      <w:hyperlink w:anchor="_Toc125117743" w:history="1">
        <w:r w:rsidRPr="00BB41C5">
          <w:rPr>
            <w:rStyle w:val="Hyperlink"/>
          </w:rPr>
          <w:t>Expense, Invoice, Request | Professional</w:t>
        </w:r>
        <w:r>
          <w:rPr>
            <w:webHidden/>
          </w:rPr>
          <w:tab/>
        </w:r>
        <w:r>
          <w:rPr>
            <w:webHidden/>
          </w:rPr>
          <w:fldChar w:fldCharType="begin"/>
        </w:r>
        <w:r>
          <w:rPr>
            <w:webHidden/>
          </w:rPr>
          <w:instrText xml:space="preserve"> PAGEREF _Toc125117743 \h </w:instrText>
        </w:r>
        <w:r>
          <w:rPr>
            <w:webHidden/>
          </w:rPr>
        </w:r>
        <w:r>
          <w:rPr>
            <w:webHidden/>
          </w:rPr>
          <w:fldChar w:fldCharType="separate"/>
        </w:r>
        <w:r>
          <w:rPr>
            <w:webHidden/>
          </w:rPr>
          <w:t>25</w:t>
        </w:r>
        <w:r>
          <w:rPr>
            <w:webHidden/>
          </w:rPr>
          <w:fldChar w:fldCharType="end"/>
        </w:r>
      </w:hyperlink>
    </w:p>
    <w:p w14:paraId="68D43488" w14:textId="74A0FDF0" w:rsidR="007021C0" w:rsidRDefault="007021C0">
      <w:pPr>
        <w:pStyle w:val="TOC2"/>
        <w:rPr>
          <w:rFonts w:asciiTheme="minorHAnsi" w:eastAsiaTheme="minorEastAsia" w:hAnsiTheme="minorHAnsi" w:cstheme="minorBidi"/>
          <w:b w:val="0"/>
          <w:sz w:val="22"/>
          <w:szCs w:val="22"/>
        </w:rPr>
      </w:pPr>
      <w:hyperlink w:anchor="_Toc125117744" w:history="1">
        <w:r w:rsidRPr="00BB41C5">
          <w:rPr>
            <w:rStyle w:val="Hyperlink"/>
          </w:rPr>
          <w:t>User Export and Import</w:t>
        </w:r>
        <w:r>
          <w:rPr>
            <w:webHidden/>
          </w:rPr>
          <w:tab/>
        </w:r>
        <w:r>
          <w:rPr>
            <w:webHidden/>
          </w:rPr>
          <w:fldChar w:fldCharType="begin"/>
        </w:r>
        <w:r>
          <w:rPr>
            <w:webHidden/>
          </w:rPr>
          <w:instrText xml:space="preserve"> PAGEREF _Toc125117744 \h </w:instrText>
        </w:r>
        <w:r>
          <w:rPr>
            <w:webHidden/>
          </w:rPr>
        </w:r>
        <w:r>
          <w:rPr>
            <w:webHidden/>
          </w:rPr>
          <w:fldChar w:fldCharType="separate"/>
        </w:r>
        <w:r>
          <w:rPr>
            <w:webHidden/>
          </w:rPr>
          <w:t>27</w:t>
        </w:r>
        <w:r>
          <w:rPr>
            <w:webHidden/>
          </w:rPr>
          <w:fldChar w:fldCharType="end"/>
        </w:r>
      </w:hyperlink>
    </w:p>
    <w:p w14:paraId="2FF046CF" w14:textId="0513D6C7" w:rsidR="007021C0" w:rsidRDefault="007021C0">
      <w:pPr>
        <w:pStyle w:val="TOC3"/>
        <w:rPr>
          <w:rFonts w:asciiTheme="minorHAnsi" w:eastAsiaTheme="minorEastAsia" w:hAnsiTheme="minorHAnsi" w:cstheme="minorBidi"/>
          <w:sz w:val="22"/>
          <w:szCs w:val="22"/>
        </w:rPr>
      </w:pPr>
      <w:hyperlink w:anchor="_Toc125117745" w:history="1">
        <w:r w:rsidRPr="00BB41C5">
          <w:rPr>
            <w:rStyle w:val="Hyperlink"/>
          </w:rPr>
          <w:t>**Ongoing** User Export and Import Improvements</w:t>
        </w:r>
        <w:r>
          <w:rPr>
            <w:webHidden/>
          </w:rPr>
          <w:tab/>
        </w:r>
        <w:r>
          <w:rPr>
            <w:webHidden/>
          </w:rPr>
          <w:fldChar w:fldCharType="begin"/>
        </w:r>
        <w:r>
          <w:rPr>
            <w:webHidden/>
          </w:rPr>
          <w:instrText xml:space="preserve"> PAGEREF _Toc125117745 \h </w:instrText>
        </w:r>
        <w:r>
          <w:rPr>
            <w:webHidden/>
          </w:rPr>
        </w:r>
        <w:r>
          <w:rPr>
            <w:webHidden/>
          </w:rPr>
          <w:fldChar w:fldCharType="separate"/>
        </w:r>
        <w:r>
          <w:rPr>
            <w:webHidden/>
          </w:rPr>
          <w:t>27</w:t>
        </w:r>
        <w:r>
          <w:rPr>
            <w:webHidden/>
          </w:rPr>
          <w:fldChar w:fldCharType="end"/>
        </w:r>
      </w:hyperlink>
    </w:p>
    <w:p w14:paraId="2FD94147" w14:textId="6B474257" w:rsidR="007021C0" w:rsidRDefault="007021C0">
      <w:pPr>
        <w:pStyle w:val="TOC4"/>
        <w:rPr>
          <w:rFonts w:asciiTheme="minorHAnsi" w:eastAsiaTheme="minorEastAsia" w:hAnsiTheme="minorHAnsi" w:cstheme="minorBidi"/>
          <w:color w:val="auto"/>
          <w:sz w:val="22"/>
          <w:szCs w:val="22"/>
        </w:rPr>
      </w:pPr>
      <w:hyperlink w:anchor="_Toc125117746" w:history="1">
        <w:r w:rsidRPr="00BB41C5">
          <w:rPr>
            <w:rStyle w:val="Hyperlink"/>
          </w:rPr>
          <w:t>Expense, Invoice, Request | Standard Edition</w:t>
        </w:r>
        <w:r>
          <w:rPr>
            <w:webHidden/>
          </w:rPr>
          <w:tab/>
        </w:r>
        <w:r>
          <w:rPr>
            <w:webHidden/>
          </w:rPr>
          <w:fldChar w:fldCharType="begin"/>
        </w:r>
        <w:r>
          <w:rPr>
            <w:webHidden/>
          </w:rPr>
          <w:instrText xml:space="preserve"> PAGEREF _Toc125117746 \h </w:instrText>
        </w:r>
        <w:r>
          <w:rPr>
            <w:webHidden/>
          </w:rPr>
        </w:r>
        <w:r>
          <w:rPr>
            <w:webHidden/>
          </w:rPr>
          <w:fldChar w:fldCharType="separate"/>
        </w:r>
        <w:r>
          <w:rPr>
            <w:webHidden/>
          </w:rPr>
          <w:t>27</w:t>
        </w:r>
        <w:r>
          <w:rPr>
            <w:webHidden/>
          </w:rPr>
          <w:fldChar w:fldCharType="end"/>
        </w:r>
      </w:hyperlink>
    </w:p>
    <w:p w14:paraId="3CA9FE9C" w14:textId="7FF2833A" w:rsidR="007021C0" w:rsidRDefault="007021C0">
      <w:pPr>
        <w:pStyle w:val="TOC1"/>
        <w:rPr>
          <w:rFonts w:asciiTheme="minorHAnsi" w:eastAsiaTheme="minorEastAsia" w:hAnsiTheme="minorHAnsi" w:cstheme="minorBidi"/>
          <w:b w:val="0"/>
          <w:szCs w:val="22"/>
        </w:rPr>
      </w:pPr>
      <w:hyperlink w:anchor="_Toc125117747" w:history="1">
        <w:r w:rsidRPr="00BB41C5">
          <w:rPr>
            <w:rStyle w:val="Hyperlink"/>
          </w:rPr>
          <w:t>Planned Changes</w:t>
        </w:r>
        <w:r>
          <w:rPr>
            <w:webHidden/>
          </w:rPr>
          <w:tab/>
        </w:r>
        <w:r>
          <w:rPr>
            <w:webHidden/>
          </w:rPr>
          <w:fldChar w:fldCharType="begin"/>
        </w:r>
        <w:r>
          <w:rPr>
            <w:webHidden/>
          </w:rPr>
          <w:instrText xml:space="preserve"> PAGEREF _Toc125117747 \h </w:instrText>
        </w:r>
        <w:r>
          <w:rPr>
            <w:webHidden/>
          </w:rPr>
        </w:r>
        <w:r>
          <w:rPr>
            <w:webHidden/>
          </w:rPr>
          <w:fldChar w:fldCharType="separate"/>
        </w:r>
        <w:r>
          <w:rPr>
            <w:webHidden/>
          </w:rPr>
          <w:t>31</w:t>
        </w:r>
        <w:r>
          <w:rPr>
            <w:webHidden/>
          </w:rPr>
          <w:fldChar w:fldCharType="end"/>
        </w:r>
      </w:hyperlink>
    </w:p>
    <w:p w14:paraId="60997AE4" w14:textId="5CAB224D" w:rsidR="007021C0" w:rsidRDefault="007021C0">
      <w:pPr>
        <w:pStyle w:val="TOC2"/>
        <w:rPr>
          <w:rFonts w:asciiTheme="minorHAnsi" w:eastAsiaTheme="minorEastAsia" w:hAnsiTheme="minorHAnsi" w:cstheme="minorBidi"/>
          <w:b w:val="0"/>
          <w:sz w:val="22"/>
          <w:szCs w:val="22"/>
        </w:rPr>
      </w:pPr>
      <w:hyperlink w:anchor="_Toc125117748" w:history="1">
        <w:r w:rsidRPr="00BB41C5">
          <w:rPr>
            <w:rStyle w:val="Hyperlink"/>
          </w:rPr>
          <w:t>Data Retention</w:t>
        </w:r>
        <w:r>
          <w:rPr>
            <w:webHidden/>
          </w:rPr>
          <w:tab/>
        </w:r>
        <w:r>
          <w:rPr>
            <w:webHidden/>
          </w:rPr>
          <w:fldChar w:fldCharType="begin"/>
        </w:r>
        <w:r>
          <w:rPr>
            <w:webHidden/>
          </w:rPr>
          <w:instrText xml:space="preserve"> PAGEREF _Toc125117748 \h </w:instrText>
        </w:r>
        <w:r>
          <w:rPr>
            <w:webHidden/>
          </w:rPr>
        </w:r>
        <w:r>
          <w:rPr>
            <w:webHidden/>
          </w:rPr>
          <w:fldChar w:fldCharType="separate"/>
        </w:r>
        <w:r>
          <w:rPr>
            <w:webHidden/>
          </w:rPr>
          <w:t>31</w:t>
        </w:r>
        <w:r>
          <w:rPr>
            <w:webHidden/>
          </w:rPr>
          <w:fldChar w:fldCharType="end"/>
        </w:r>
      </w:hyperlink>
    </w:p>
    <w:p w14:paraId="7B0C5CF5" w14:textId="17F1D9D6" w:rsidR="007021C0" w:rsidRDefault="007021C0">
      <w:pPr>
        <w:pStyle w:val="TOC3"/>
        <w:rPr>
          <w:rFonts w:asciiTheme="minorHAnsi" w:eastAsiaTheme="minorEastAsia" w:hAnsiTheme="minorHAnsi" w:cstheme="minorBidi"/>
          <w:sz w:val="22"/>
          <w:szCs w:val="22"/>
        </w:rPr>
      </w:pPr>
      <w:hyperlink w:anchor="_Toc125117749" w:history="1">
        <w:r w:rsidRPr="00BB41C5">
          <w:rPr>
            <w:rStyle w:val="Hyperlink"/>
          </w:rPr>
          <w:t>**Planned Changes** Data Retention Feature Enhancements</w:t>
        </w:r>
        <w:r>
          <w:rPr>
            <w:webHidden/>
          </w:rPr>
          <w:tab/>
        </w:r>
        <w:r>
          <w:rPr>
            <w:webHidden/>
          </w:rPr>
          <w:fldChar w:fldCharType="begin"/>
        </w:r>
        <w:r>
          <w:rPr>
            <w:webHidden/>
          </w:rPr>
          <w:instrText xml:space="preserve"> PAGEREF _Toc125117749 \h </w:instrText>
        </w:r>
        <w:r>
          <w:rPr>
            <w:webHidden/>
          </w:rPr>
        </w:r>
        <w:r>
          <w:rPr>
            <w:webHidden/>
          </w:rPr>
          <w:fldChar w:fldCharType="separate"/>
        </w:r>
        <w:r>
          <w:rPr>
            <w:webHidden/>
          </w:rPr>
          <w:t>31</w:t>
        </w:r>
        <w:r>
          <w:rPr>
            <w:webHidden/>
          </w:rPr>
          <w:fldChar w:fldCharType="end"/>
        </w:r>
      </w:hyperlink>
    </w:p>
    <w:p w14:paraId="245724EE" w14:textId="71FA106B" w:rsidR="007021C0" w:rsidRDefault="007021C0">
      <w:pPr>
        <w:pStyle w:val="TOC4"/>
        <w:rPr>
          <w:rFonts w:asciiTheme="minorHAnsi" w:eastAsiaTheme="minorEastAsia" w:hAnsiTheme="minorHAnsi" w:cstheme="minorBidi"/>
          <w:color w:val="auto"/>
          <w:sz w:val="22"/>
          <w:szCs w:val="22"/>
        </w:rPr>
      </w:pPr>
      <w:hyperlink w:anchor="_Toc125117750" w:history="1">
        <w:r w:rsidRPr="00BB41C5">
          <w:rPr>
            <w:rStyle w:val="Hyperlink"/>
          </w:rPr>
          <w:t>All Products | All Editions</w:t>
        </w:r>
        <w:r>
          <w:rPr>
            <w:webHidden/>
          </w:rPr>
          <w:tab/>
        </w:r>
        <w:r>
          <w:rPr>
            <w:webHidden/>
          </w:rPr>
          <w:fldChar w:fldCharType="begin"/>
        </w:r>
        <w:r>
          <w:rPr>
            <w:webHidden/>
          </w:rPr>
          <w:instrText xml:space="preserve"> PAGEREF _Toc125117750 \h </w:instrText>
        </w:r>
        <w:r>
          <w:rPr>
            <w:webHidden/>
          </w:rPr>
        </w:r>
        <w:r>
          <w:rPr>
            <w:webHidden/>
          </w:rPr>
          <w:fldChar w:fldCharType="separate"/>
        </w:r>
        <w:r>
          <w:rPr>
            <w:webHidden/>
          </w:rPr>
          <w:t>31</w:t>
        </w:r>
        <w:r>
          <w:rPr>
            <w:webHidden/>
          </w:rPr>
          <w:fldChar w:fldCharType="end"/>
        </w:r>
      </w:hyperlink>
    </w:p>
    <w:p w14:paraId="3E30971A" w14:textId="53838F20" w:rsidR="007021C0" w:rsidRDefault="007021C0">
      <w:pPr>
        <w:pStyle w:val="TOC2"/>
        <w:rPr>
          <w:rFonts w:asciiTheme="minorHAnsi" w:eastAsiaTheme="minorEastAsia" w:hAnsiTheme="minorHAnsi" w:cstheme="minorBidi"/>
          <w:b w:val="0"/>
          <w:sz w:val="22"/>
          <w:szCs w:val="22"/>
        </w:rPr>
      </w:pPr>
      <w:hyperlink w:anchor="_Toc125117751" w:history="1">
        <w:r w:rsidRPr="00BB41C5">
          <w:rPr>
            <w:rStyle w:val="Hyperlink"/>
          </w:rPr>
          <w:t>Fapiao</w:t>
        </w:r>
        <w:r>
          <w:rPr>
            <w:webHidden/>
          </w:rPr>
          <w:tab/>
        </w:r>
        <w:r>
          <w:rPr>
            <w:webHidden/>
          </w:rPr>
          <w:fldChar w:fldCharType="begin"/>
        </w:r>
        <w:r>
          <w:rPr>
            <w:webHidden/>
          </w:rPr>
          <w:instrText xml:space="preserve"> PAGEREF _Toc125117751 \h </w:instrText>
        </w:r>
        <w:r>
          <w:rPr>
            <w:webHidden/>
          </w:rPr>
        </w:r>
        <w:r>
          <w:rPr>
            <w:webHidden/>
          </w:rPr>
          <w:fldChar w:fldCharType="separate"/>
        </w:r>
        <w:r>
          <w:rPr>
            <w:webHidden/>
          </w:rPr>
          <w:t>32</w:t>
        </w:r>
        <w:r>
          <w:rPr>
            <w:webHidden/>
          </w:rPr>
          <w:fldChar w:fldCharType="end"/>
        </w:r>
      </w:hyperlink>
    </w:p>
    <w:p w14:paraId="692195B6" w14:textId="5CDAE5B4" w:rsidR="007021C0" w:rsidRDefault="007021C0">
      <w:pPr>
        <w:pStyle w:val="TOC3"/>
        <w:rPr>
          <w:rFonts w:asciiTheme="minorHAnsi" w:eastAsiaTheme="minorEastAsia" w:hAnsiTheme="minorHAnsi" w:cstheme="minorBidi"/>
          <w:sz w:val="22"/>
          <w:szCs w:val="22"/>
        </w:rPr>
      </w:pPr>
      <w:hyperlink w:anchor="_Toc125117752" w:history="1">
        <w:r w:rsidRPr="00BB41C5">
          <w:rPr>
            <w:rStyle w:val="Hyperlink"/>
          </w:rPr>
          <w:t xml:space="preserve">**Planned Changes** </w:t>
        </w:r>
        <w:r w:rsidRPr="00BB41C5">
          <w:rPr>
            <w:rStyle w:val="Hyperlink"/>
            <w:rFonts w:eastAsia="Verdana" w:cs="Verdana"/>
            <w:bCs/>
          </w:rPr>
          <w:t>Fapiao Capture Support for EMEA and US Datacenters</w:t>
        </w:r>
        <w:r>
          <w:rPr>
            <w:webHidden/>
          </w:rPr>
          <w:tab/>
        </w:r>
        <w:r>
          <w:rPr>
            <w:webHidden/>
          </w:rPr>
          <w:fldChar w:fldCharType="begin"/>
        </w:r>
        <w:r>
          <w:rPr>
            <w:webHidden/>
          </w:rPr>
          <w:instrText xml:space="preserve"> PAGEREF _Toc125117752 \h </w:instrText>
        </w:r>
        <w:r>
          <w:rPr>
            <w:webHidden/>
          </w:rPr>
        </w:r>
        <w:r>
          <w:rPr>
            <w:webHidden/>
          </w:rPr>
          <w:fldChar w:fldCharType="separate"/>
        </w:r>
        <w:r>
          <w:rPr>
            <w:webHidden/>
          </w:rPr>
          <w:t>32</w:t>
        </w:r>
        <w:r>
          <w:rPr>
            <w:webHidden/>
          </w:rPr>
          <w:fldChar w:fldCharType="end"/>
        </w:r>
      </w:hyperlink>
    </w:p>
    <w:p w14:paraId="48795C14" w14:textId="025FBCF1" w:rsidR="007021C0" w:rsidRDefault="007021C0">
      <w:pPr>
        <w:pStyle w:val="TOC4"/>
        <w:rPr>
          <w:rFonts w:asciiTheme="minorHAnsi" w:eastAsiaTheme="minorEastAsia" w:hAnsiTheme="minorHAnsi" w:cstheme="minorBidi"/>
          <w:color w:val="auto"/>
          <w:sz w:val="22"/>
          <w:szCs w:val="22"/>
        </w:rPr>
      </w:pPr>
      <w:hyperlink w:anchor="_Toc125117753" w:history="1">
        <w:r w:rsidRPr="00BB41C5">
          <w:rPr>
            <w:rStyle w:val="Hyperlink"/>
          </w:rPr>
          <w:t>Travel, Expense, Invoice, Request, Mobile | Professional Edition</w:t>
        </w:r>
        <w:r>
          <w:rPr>
            <w:webHidden/>
          </w:rPr>
          <w:tab/>
        </w:r>
        <w:r>
          <w:rPr>
            <w:webHidden/>
          </w:rPr>
          <w:fldChar w:fldCharType="begin"/>
        </w:r>
        <w:r>
          <w:rPr>
            <w:webHidden/>
          </w:rPr>
          <w:instrText xml:space="preserve"> PAGEREF _Toc125117753 \h </w:instrText>
        </w:r>
        <w:r>
          <w:rPr>
            <w:webHidden/>
          </w:rPr>
        </w:r>
        <w:r>
          <w:rPr>
            <w:webHidden/>
          </w:rPr>
          <w:fldChar w:fldCharType="separate"/>
        </w:r>
        <w:r>
          <w:rPr>
            <w:webHidden/>
          </w:rPr>
          <w:t>32</w:t>
        </w:r>
        <w:r>
          <w:rPr>
            <w:webHidden/>
          </w:rPr>
          <w:fldChar w:fldCharType="end"/>
        </w:r>
      </w:hyperlink>
    </w:p>
    <w:p w14:paraId="72CE59DB" w14:textId="001E602F" w:rsidR="007021C0" w:rsidRDefault="007021C0">
      <w:pPr>
        <w:pStyle w:val="TOC2"/>
        <w:rPr>
          <w:rFonts w:asciiTheme="minorHAnsi" w:eastAsiaTheme="minorEastAsia" w:hAnsiTheme="minorHAnsi" w:cstheme="minorBidi"/>
          <w:b w:val="0"/>
          <w:sz w:val="22"/>
          <w:szCs w:val="22"/>
        </w:rPr>
      </w:pPr>
      <w:hyperlink w:anchor="_Toc125117754" w:history="1">
        <w:r w:rsidRPr="00BB41C5">
          <w:rPr>
            <w:rStyle w:val="Hyperlink"/>
          </w:rPr>
          <w:t>Financial Integration</w:t>
        </w:r>
        <w:r>
          <w:rPr>
            <w:webHidden/>
          </w:rPr>
          <w:tab/>
        </w:r>
        <w:r>
          <w:rPr>
            <w:webHidden/>
          </w:rPr>
          <w:fldChar w:fldCharType="begin"/>
        </w:r>
        <w:r>
          <w:rPr>
            <w:webHidden/>
          </w:rPr>
          <w:instrText xml:space="preserve"> PAGEREF _Toc125117754 \h </w:instrText>
        </w:r>
        <w:r>
          <w:rPr>
            <w:webHidden/>
          </w:rPr>
        </w:r>
        <w:r>
          <w:rPr>
            <w:webHidden/>
          </w:rPr>
          <w:fldChar w:fldCharType="separate"/>
        </w:r>
        <w:r>
          <w:rPr>
            <w:webHidden/>
          </w:rPr>
          <w:t>34</w:t>
        </w:r>
        <w:r>
          <w:rPr>
            <w:webHidden/>
          </w:rPr>
          <w:fldChar w:fldCharType="end"/>
        </w:r>
      </w:hyperlink>
    </w:p>
    <w:p w14:paraId="715A2AA8" w14:textId="6EEF3356" w:rsidR="007021C0" w:rsidRDefault="007021C0">
      <w:pPr>
        <w:pStyle w:val="TOC3"/>
        <w:rPr>
          <w:rFonts w:asciiTheme="minorHAnsi" w:eastAsiaTheme="minorEastAsia" w:hAnsiTheme="minorHAnsi" w:cstheme="minorBidi"/>
          <w:sz w:val="22"/>
          <w:szCs w:val="22"/>
        </w:rPr>
      </w:pPr>
      <w:hyperlink w:anchor="_Toc125117755" w:history="1">
        <w:r w:rsidRPr="00BB41C5">
          <w:rPr>
            <w:rStyle w:val="Hyperlink"/>
          </w:rPr>
          <w:t>**Planned Changes** Microsoft Dynamics 365 Business Central Integration</w:t>
        </w:r>
        <w:r>
          <w:rPr>
            <w:webHidden/>
          </w:rPr>
          <w:tab/>
        </w:r>
        <w:r>
          <w:rPr>
            <w:webHidden/>
          </w:rPr>
          <w:fldChar w:fldCharType="begin"/>
        </w:r>
        <w:r>
          <w:rPr>
            <w:webHidden/>
          </w:rPr>
          <w:instrText xml:space="preserve"> PAGEREF _Toc125117755 \h </w:instrText>
        </w:r>
        <w:r>
          <w:rPr>
            <w:webHidden/>
          </w:rPr>
        </w:r>
        <w:r>
          <w:rPr>
            <w:webHidden/>
          </w:rPr>
          <w:fldChar w:fldCharType="separate"/>
        </w:r>
        <w:r>
          <w:rPr>
            <w:webHidden/>
          </w:rPr>
          <w:t>34</w:t>
        </w:r>
        <w:r>
          <w:rPr>
            <w:webHidden/>
          </w:rPr>
          <w:fldChar w:fldCharType="end"/>
        </w:r>
      </w:hyperlink>
    </w:p>
    <w:p w14:paraId="2B2351DD" w14:textId="0754AF34" w:rsidR="007021C0" w:rsidRDefault="007021C0">
      <w:pPr>
        <w:pStyle w:val="TOC4"/>
        <w:rPr>
          <w:rFonts w:asciiTheme="minorHAnsi" w:eastAsiaTheme="minorEastAsia" w:hAnsiTheme="minorHAnsi" w:cstheme="minorBidi"/>
          <w:color w:val="auto"/>
          <w:sz w:val="22"/>
          <w:szCs w:val="22"/>
        </w:rPr>
      </w:pPr>
      <w:hyperlink w:anchor="_Toc125117756" w:history="1">
        <w:r w:rsidRPr="00BB41C5">
          <w:rPr>
            <w:rStyle w:val="Hyperlink"/>
          </w:rPr>
          <w:t>Expense, Invoice | Professional &amp; Standard</w:t>
        </w:r>
        <w:r>
          <w:rPr>
            <w:webHidden/>
          </w:rPr>
          <w:tab/>
        </w:r>
        <w:r>
          <w:rPr>
            <w:webHidden/>
          </w:rPr>
          <w:fldChar w:fldCharType="begin"/>
        </w:r>
        <w:r>
          <w:rPr>
            <w:webHidden/>
          </w:rPr>
          <w:instrText xml:space="preserve"> PAGEREF _Toc125117756 \h </w:instrText>
        </w:r>
        <w:r>
          <w:rPr>
            <w:webHidden/>
          </w:rPr>
        </w:r>
        <w:r>
          <w:rPr>
            <w:webHidden/>
          </w:rPr>
          <w:fldChar w:fldCharType="separate"/>
        </w:r>
        <w:r>
          <w:rPr>
            <w:webHidden/>
          </w:rPr>
          <w:t>34</w:t>
        </w:r>
        <w:r>
          <w:rPr>
            <w:webHidden/>
          </w:rPr>
          <w:fldChar w:fldCharType="end"/>
        </w:r>
      </w:hyperlink>
    </w:p>
    <w:p w14:paraId="0508553E" w14:textId="6965AF2A" w:rsidR="007021C0" w:rsidRDefault="007021C0">
      <w:pPr>
        <w:pStyle w:val="TOC2"/>
        <w:rPr>
          <w:rFonts w:asciiTheme="minorHAnsi" w:eastAsiaTheme="minorEastAsia" w:hAnsiTheme="minorHAnsi" w:cstheme="minorBidi"/>
          <w:b w:val="0"/>
          <w:sz w:val="22"/>
          <w:szCs w:val="22"/>
        </w:rPr>
      </w:pPr>
      <w:hyperlink w:anchor="_Toc125117757" w:history="1">
        <w:r w:rsidRPr="00BB41C5">
          <w:rPr>
            <w:rStyle w:val="Hyperlink"/>
          </w:rPr>
          <w:t>Security</w:t>
        </w:r>
        <w:r>
          <w:rPr>
            <w:webHidden/>
          </w:rPr>
          <w:tab/>
        </w:r>
        <w:r>
          <w:rPr>
            <w:webHidden/>
          </w:rPr>
          <w:fldChar w:fldCharType="begin"/>
        </w:r>
        <w:r>
          <w:rPr>
            <w:webHidden/>
          </w:rPr>
          <w:instrText xml:space="preserve"> PAGEREF _Toc125117757 \h </w:instrText>
        </w:r>
        <w:r>
          <w:rPr>
            <w:webHidden/>
          </w:rPr>
        </w:r>
        <w:r>
          <w:rPr>
            <w:webHidden/>
          </w:rPr>
          <w:fldChar w:fldCharType="separate"/>
        </w:r>
        <w:r>
          <w:rPr>
            <w:webHidden/>
          </w:rPr>
          <w:t>36</w:t>
        </w:r>
        <w:r>
          <w:rPr>
            <w:webHidden/>
          </w:rPr>
          <w:fldChar w:fldCharType="end"/>
        </w:r>
      </w:hyperlink>
    </w:p>
    <w:p w14:paraId="2BBAE9B7" w14:textId="6045F505" w:rsidR="007021C0" w:rsidRDefault="007021C0">
      <w:pPr>
        <w:pStyle w:val="TOC3"/>
        <w:rPr>
          <w:rFonts w:asciiTheme="minorHAnsi" w:eastAsiaTheme="minorEastAsia" w:hAnsiTheme="minorHAnsi" w:cstheme="minorBidi"/>
          <w:sz w:val="22"/>
          <w:szCs w:val="22"/>
        </w:rPr>
      </w:pPr>
      <w:hyperlink w:anchor="_Toc125117758" w:history="1">
        <w:r w:rsidRPr="00BB41C5">
          <w:rPr>
            <w:rStyle w:val="Hyperlink"/>
          </w:rPr>
          <w:t>**Planned Changes** Addition of ECDSA Encryption and Cipher Retirement</w:t>
        </w:r>
        <w:r>
          <w:rPr>
            <w:webHidden/>
          </w:rPr>
          <w:tab/>
        </w:r>
        <w:r>
          <w:rPr>
            <w:webHidden/>
          </w:rPr>
          <w:fldChar w:fldCharType="begin"/>
        </w:r>
        <w:r>
          <w:rPr>
            <w:webHidden/>
          </w:rPr>
          <w:instrText xml:space="preserve"> PAGEREF _Toc125117758 \h </w:instrText>
        </w:r>
        <w:r>
          <w:rPr>
            <w:webHidden/>
          </w:rPr>
        </w:r>
        <w:r>
          <w:rPr>
            <w:webHidden/>
          </w:rPr>
          <w:fldChar w:fldCharType="separate"/>
        </w:r>
        <w:r>
          <w:rPr>
            <w:webHidden/>
          </w:rPr>
          <w:t>36</w:t>
        </w:r>
        <w:r>
          <w:rPr>
            <w:webHidden/>
          </w:rPr>
          <w:fldChar w:fldCharType="end"/>
        </w:r>
      </w:hyperlink>
    </w:p>
    <w:p w14:paraId="3CA4E22E" w14:textId="64AD8D46" w:rsidR="007021C0" w:rsidRDefault="007021C0">
      <w:pPr>
        <w:pStyle w:val="TOC4"/>
        <w:rPr>
          <w:rFonts w:asciiTheme="minorHAnsi" w:eastAsiaTheme="minorEastAsia" w:hAnsiTheme="minorHAnsi" w:cstheme="minorBidi"/>
          <w:color w:val="auto"/>
          <w:sz w:val="22"/>
          <w:szCs w:val="22"/>
        </w:rPr>
      </w:pPr>
      <w:hyperlink w:anchor="_Toc125117759" w:history="1">
        <w:r w:rsidRPr="00BB41C5">
          <w:rPr>
            <w:rStyle w:val="Hyperlink"/>
          </w:rPr>
          <w:t>Travel, Expense, Invoice, Request | All Editions</w:t>
        </w:r>
        <w:r>
          <w:rPr>
            <w:webHidden/>
          </w:rPr>
          <w:tab/>
        </w:r>
        <w:r>
          <w:rPr>
            <w:webHidden/>
          </w:rPr>
          <w:fldChar w:fldCharType="begin"/>
        </w:r>
        <w:r>
          <w:rPr>
            <w:webHidden/>
          </w:rPr>
          <w:instrText xml:space="preserve"> PAGEREF _Toc125117759 \h </w:instrText>
        </w:r>
        <w:r>
          <w:rPr>
            <w:webHidden/>
          </w:rPr>
        </w:r>
        <w:r>
          <w:rPr>
            <w:webHidden/>
          </w:rPr>
          <w:fldChar w:fldCharType="separate"/>
        </w:r>
        <w:r>
          <w:rPr>
            <w:webHidden/>
          </w:rPr>
          <w:t>36</w:t>
        </w:r>
        <w:r>
          <w:rPr>
            <w:webHidden/>
          </w:rPr>
          <w:fldChar w:fldCharType="end"/>
        </w:r>
      </w:hyperlink>
    </w:p>
    <w:p w14:paraId="1C85CA3E" w14:textId="7B2A5FF1" w:rsidR="007021C0" w:rsidRDefault="007021C0" w:rsidP="00CD7DDD">
      <w:pPr>
        <w:pStyle w:val="TOC3"/>
        <w:ind w:left="720"/>
        <w:rPr>
          <w:rFonts w:asciiTheme="minorHAnsi" w:eastAsiaTheme="minorEastAsia" w:hAnsiTheme="minorHAnsi" w:cstheme="minorBidi"/>
          <w:sz w:val="22"/>
          <w:szCs w:val="22"/>
        </w:rPr>
      </w:pPr>
      <w:hyperlink w:anchor="_Toc125117760" w:history="1">
        <w:r w:rsidRPr="00BB41C5">
          <w:rPr>
            <w:rStyle w:val="Hyperlink"/>
          </w:rPr>
          <w:t>Admin Tasks – SSL Certificate Update</w:t>
        </w:r>
        <w:r>
          <w:rPr>
            <w:webHidden/>
          </w:rPr>
          <w:tab/>
        </w:r>
        <w:r>
          <w:rPr>
            <w:webHidden/>
          </w:rPr>
          <w:fldChar w:fldCharType="begin"/>
        </w:r>
        <w:r>
          <w:rPr>
            <w:webHidden/>
          </w:rPr>
          <w:instrText xml:space="preserve"> PAGEREF _Toc125117760 \h </w:instrText>
        </w:r>
        <w:r>
          <w:rPr>
            <w:webHidden/>
          </w:rPr>
        </w:r>
        <w:r>
          <w:rPr>
            <w:webHidden/>
          </w:rPr>
          <w:fldChar w:fldCharType="separate"/>
        </w:r>
        <w:r>
          <w:rPr>
            <w:webHidden/>
          </w:rPr>
          <w:t>39</w:t>
        </w:r>
        <w:r>
          <w:rPr>
            <w:webHidden/>
          </w:rPr>
          <w:fldChar w:fldCharType="end"/>
        </w:r>
      </w:hyperlink>
    </w:p>
    <w:p w14:paraId="53AC6398" w14:textId="3A603A9E" w:rsidR="007021C0" w:rsidRDefault="007021C0">
      <w:pPr>
        <w:pStyle w:val="TOC3"/>
        <w:rPr>
          <w:rFonts w:asciiTheme="minorHAnsi" w:eastAsiaTheme="minorEastAsia" w:hAnsiTheme="minorHAnsi" w:cstheme="minorBidi"/>
          <w:sz w:val="22"/>
          <w:szCs w:val="22"/>
        </w:rPr>
      </w:pPr>
      <w:hyperlink w:anchor="_Toc125117761" w:history="1">
        <w:r w:rsidRPr="00BB41C5">
          <w:rPr>
            <w:rStyle w:val="Hyperlink"/>
          </w:rPr>
          <w:t>**Planned Changes** New *.concursolutions.com and *api.concursolutions.com SSL certificates (Feb 16)</w:t>
        </w:r>
        <w:r>
          <w:rPr>
            <w:webHidden/>
          </w:rPr>
          <w:tab/>
        </w:r>
        <w:r>
          <w:rPr>
            <w:webHidden/>
          </w:rPr>
          <w:fldChar w:fldCharType="begin"/>
        </w:r>
        <w:r>
          <w:rPr>
            <w:webHidden/>
          </w:rPr>
          <w:instrText xml:space="preserve"> PAGEREF _Toc125117761 \h </w:instrText>
        </w:r>
        <w:r>
          <w:rPr>
            <w:webHidden/>
          </w:rPr>
        </w:r>
        <w:r>
          <w:rPr>
            <w:webHidden/>
          </w:rPr>
          <w:fldChar w:fldCharType="separate"/>
        </w:r>
        <w:r>
          <w:rPr>
            <w:webHidden/>
          </w:rPr>
          <w:t>43</w:t>
        </w:r>
        <w:r>
          <w:rPr>
            <w:webHidden/>
          </w:rPr>
          <w:fldChar w:fldCharType="end"/>
        </w:r>
      </w:hyperlink>
    </w:p>
    <w:p w14:paraId="1775AB78" w14:textId="7DC04FE4" w:rsidR="007021C0" w:rsidRDefault="007021C0">
      <w:pPr>
        <w:pStyle w:val="TOC4"/>
        <w:rPr>
          <w:rFonts w:asciiTheme="minorHAnsi" w:eastAsiaTheme="minorEastAsia" w:hAnsiTheme="minorHAnsi" w:cstheme="minorBidi"/>
          <w:color w:val="auto"/>
          <w:sz w:val="22"/>
          <w:szCs w:val="22"/>
        </w:rPr>
      </w:pPr>
      <w:hyperlink w:anchor="_Toc125117762" w:history="1">
        <w:r w:rsidRPr="00BB41C5">
          <w:rPr>
            <w:rStyle w:val="Hyperlink"/>
          </w:rPr>
          <w:t>All | All</w:t>
        </w:r>
        <w:r>
          <w:rPr>
            <w:webHidden/>
          </w:rPr>
          <w:tab/>
        </w:r>
        <w:r w:rsidR="00BD008F">
          <w:rPr>
            <w:webHidden/>
          </w:rPr>
          <w:tab/>
        </w:r>
        <w:r>
          <w:rPr>
            <w:webHidden/>
          </w:rPr>
          <w:fldChar w:fldCharType="begin"/>
        </w:r>
        <w:r>
          <w:rPr>
            <w:webHidden/>
          </w:rPr>
          <w:instrText xml:space="preserve"> PAGEREF _Toc125117762 \h </w:instrText>
        </w:r>
        <w:r>
          <w:rPr>
            <w:webHidden/>
          </w:rPr>
        </w:r>
        <w:r>
          <w:rPr>
            <w:webHidden/>
          </w:rPr>
          <w:fldChar w:fldCharType="separate"/>
        </w:r>
        <w:r>
          <w:rPr>
            <w:webHidden/>
          </w:rPr>
          <w:t>43</w:t>
        </w:r>
        <w:r>
          <w:rPr>
            <w:webHidden/>
          </w:rPr>
          <w:fldChar w:fldCharType="end"/>
        </w:r>
      </w:hyperlink>
    </w:p>
    <w:p w14:paraId="183FC7A1" w14:textId="0A5ECBA2" w:rsidR="007021C0" w:rsidRDefault="007021C0">
      <w:pPr>
        <w:pStyle w:val="TOC2"/>
        <w:rPr>
          <w:rFonts w:asciiTheme="minorHAnsi" w:eastAsiaTheme="minorEastAsia" w:hAnsiTheme="minorHAnsi" w:cstheme="minorBidi"/>
          <w:b w:val="0"/>
          <w:sz w:val="22"/>
          <w:szCs w:val="22"/>
        </w:rPr>
      </w:pPr>
      <w:hyperlink w:anchor="_Toc125117763" w:history="1">
        <w:r w:rsidRPr="00BB41C5">
          <w:rPr>
            <w:rStyle w:val="Hyperlink"/>
          </w:rPr>
          <w:t>User Assistance</w:t>
        </w:r>
        <w:r>
          <w:rPr>
            <w:webHidden/>
          </w:rPr>
          <w:tab/>
        </w:r>
        <w:r>
          <w:rPr>
            <w:webHidden/>
          </w:rPr>
          <w:fldChar w:fldCharType="begin"/>
        </w:r>
        <w:r>
          <w:rPr>
            <w:webHidden/>
          </w:rPr>
          <w:instrText xml:space="preserve"> PAGEREF _Toc125117763 \h </w:instrText>
        </w:r>
        <w:r>
          <w:rPr>
            <w:webHidden/>
          </w:rPr>
        </w:r>
        <w:r>
          <w:rPr>
            <w:webHidden/>
          </w:rPr>
          <w:fldChar w:fldCharType="separate"/>
        </w:r>
        <w:r>
          <w:rPr>
            <w:webHidden/>
          </w:rPr>
          <w:t>45</w:t>
        </w:r>
        <w:r>
          <w:rPr>
            <w:webHidden/>
          </w:rPr>
          <w:fldChar w:fldCharType="end"/>
        </w:r>
      </w:hyperlink>
    </w:p>
    <w:p w14:paraId="61DA2555" w14:textId="49A4FA5A" w:rsidR="007021C0" w:rsidRDefault="007021C0">
      <w:pPr>
        <w:pStyle w:val="TOC3"/>
        <w:rPr>
          <w:rFonts w:asciiTheme="minorHAnsi" w:eastAsiaTheme="minorEastAsia" w:hAnsiTheme="minorHAnsi" w:cstheme="minorBidi"/>
          <w:sz w:val="22"/>
          <w:szCs w:val="22"/>
        </w:rPr>
      </w:pPr>
      <w:hyperlink w:anchor="_Toc125117764" w:history="1">
        <w:r w:rsidRPr="00BB41C5">
          <w:rPr>
            <w:rStyle w:val="Hyperlink"/>
          </w:rPr>
          <w:t>**Planned Changes** How It Works Links To Be Decommissioned</w:t>
        </w:r>
        <w:r>
          <w:rPr>
            <w:webHidden/>
          </w:rPr>
          <w:tab/>
        </w:r>
        <w:r>
          <w:rPr>
            <w:webHidden/>
          </w:rPr>
          <w:fldChar w:fldCharType="begin"/>
        </w:r>
        <w:r>
          <w:rPr>
            <w:webHidden/>
          </w:rPr>
          <w:instrText xml:space="preserve"> PAGEREF _Toc125117764 \h </w:instrText>
        </w:r>
        <w:r>
          <w:rPr>
            <w:webHidden/>
          </w:rPr>
        </w:r>
        <w:r>
          <w:rPr>
            <w:webHidden/>
          </w:rPr>
          <w:fldChar w:fldCharType="separate"/>
        </w:r>
        <w:r>
          <w:rPr>
            <w:webHidden/>
          </w:rPr>
          <w:t>45</w:t>
        </w:r>
        <w:r>
          <w:rPr>
            <w:webHidden/>
          </w:rPr>
          <w:fldChar w:fldCharType="end"/>
        </w:r>
      </w:hyperlink>
    </w:p>
    <w:p w14:paraId="08D7106A" w14:textId="4BA550C3" w:rsidR="007021C0" w:rsidRDefault="007021C0">
      <w:pPr>
        <w:pStyle w:val="TOC4"/>
        <w:rPr>
          <w:rFonts w:asciiTheme="minorHAnsi" w:eastAsiaTheme="minorEastAsia" w:hAnsiTheme="minorHAnsi" w:cstheme="minorBidi"/>
          <w:color w:val="auto"/>
          <w:sz w:val="22"/>
          <w:szCs w:val="22"/>
        </w:rPr>
      </w:pPr>
      <w:hyperlink w:anchor="_Toc125117765" w:history="1">
        <w:r w:rsidRPr="00BB41C5">
          <w:rPr>
            <w:rStyle w:val="Hyperlink"/>
          </w:rPr>
          <w:t>Expense, Invoice, Request, Budget| Standard Edition</w:t>
        </w:r>
        <w:r>
          <w:rPr>
            <w:webHidden/>
          </w:rPr>
          <w:tab/>
        </w:r>
        <w:r>
          <w:rPr>
            <w:webHidden/>
          </w:rPr>
          <w:fldChar w:fldCharType="begin"/>
        </w:r>
        <w:r>
          <w:rPr>
            <w:webHidden/>
          </w:rPr>
          <w:instrText xml:space="preserve"> PAGEREF _Toc125117765 \h </w:instrText>
        </w:r>
        <w:r>
          <w:rPr>
            <w:webHidden/>
          </w:rPr>
        </w:r>
        <w:r>
          <w:rPr>
            <w:webHidden/>
          </w:rPr>
          <w:fldChar w:fldCharType="separate"/>
        </w:r>
        <w:r>
          <w:rPr>
            <w:webHidden/>
          </w:rPr>
          <w:t>45</w:t>
        </w:r>
        <w:r>
          <w:rPr>
            <w:webHidden/>
          </w:rPr>
          <w:fldChar w:fldCharType="end"/>
        </w:r>
      </w:hyperlink>
    </w:p>
    <w:p w14:paraId="3D9D6084" w14:textId="3F01CCE1" w:rsidR="007021C0" w:rsidRDefault="007021C0">
      <w:pPr>
        <w:pStyle w:val="TOC1"/>
        <w:rPr>
          <w:rFonts w:asciiTheme="minorHAnsi" w:eastAsiaTheme="minorEastAsia" w:hAnsiTheme="minorHAnsi" w:cstheme="minorBidi"/>
          <w:b w:val="0"/>
          <w:szCs w:val="22"/>
        </w:rPr>
      </w:pPr>
      <w:hyperlink w:anchor="_Toc125117766" w:history="1">
        <w:r w:rsidRPr="00BB41C5">
          <w:rPr>
            <w:rStyle w:val="Hyperlink"/>
          </w:rPr>
          <w:t>Client Notifications</w:t>
        </w:r>
        <w:r>
          <w:rPr>
            <w:webHidden/>
          </w:rPr>
          <w:tab/>
        </w:r>
        <w:r>
          <w:rPr>
            <w:webHidden/>
          </w:rPr>
          <w:fldChar w:fldCharType="begin"/>
        </w:r>
        <w:r>
          <w:rPr>
            <w:webHidden/>
          </w:rPr>
          <w:instrText xml:space="preserve"> PAGEREF _Toc125117766 \h </w:instrText>
        </w:r>
        <w:r>
          <w:rPr>
            <w:webHidden/>
          </w:rPr>
        </w:r>
        <w:r>
          <w:rPr>
            <w:webHidden/>
          </w:rPr>
          <w:fldChar w:fldCharType="separate"/>
        </w:r>
        <w:r>
          <w:rPr>
            <w:webHidden/>
          </w:rPr>
          <w:t>47</w:t>
        </w:r>
        <w:r>
          <w:rPr>
            <w:webHidden/>
          </w:rPr>
          <w:fldChar w:fldCharType="end"/>
        </w:r>
      </w:hyperlink>
    </w:p>
    <w:p w14:paraId="598C6FA9" w14:textId="791DF639" w:rsidR="007021C0" w:rsidRDefault="007021C0">
      <w:pPr>
        <w:pStyle w:val="TOC2"/>
        <w:rPr>
          <w:rFonts w:asciiTheme="minorHAnsi" w:eastAsiaTheme="minorEastAsia" w:hAnsiTheme="minorHAnsi" w:cstheme="minorBidi"/>
          <w:b w:val="0"/>
          <w:sz w:val="22"/>
          <w:szCs w:val="22"/>
        </w:rPr>
      </w:pPr>
      <w:hyperlink w:anchor="_Toc125117767" w:history="1">
        <w:r w:rsidRPr="00BB41C5">
          <w:rPr>
            <w:rStyle w:val="Hyperlink"/>
          </w:rPr>
          <w:t>Accessibility</w:t>
        </w:r>
        <w:r>
          <w:rPr>
            <w:webHidden/>
          </w:rPr>
          <w:tab/>
        </w:r>
        <w:r>
          <w:rPr>
            <w:webHidden/>
          </w:rPr>
          <w:fldChar w:fldCharType="begin"/>
        </w:r>
        <w:r>
          <w:rPr>
            <w:webHidden/>
          </w:rPr>
          <w:instrText xml:space="preserve"> PAGEREF _Toc125117767 \h </w:instrText>
        </w:r>
        <w:r>
          <w:rPr>
            <w:webHidden/>
          </w:rPr>
        </w:r>
        <w:r>
          <w:rPr>
            <w:webHidden/>
          </w:rPr>
          <w:fldChar w:fldCharType="separate"/>
        </w:r>
        <w:r>
          <w:rPr>
            <w:webHidden/>
          </w:rPr>
          <w:t>47</w:t>
        </w:r>
        <w:r>
          <w:rPr>
            <w:webHidden/>
          </w:rPr>
          <w:fldChar w:fldCharType="end"/>
        </w:r>
      </w:hyperlink>
    </w:p>
    <w:p w14:paraId="7BA479B6" w14:textId="3E3A6FEF" w:rsidR="007021C0" w:rsidRDefault="007021C0">
      <w:pPr>
        <w:pStyle w:val="TOC3"/>
        <w:rPr>
          <w:rFonts w:asciiTheme="minorHAnsi" w:eastAsiaTheme="minorEastAsia" w:hAnsiTheme="minorHAnsi" w:cstheme="minorBidi"/>
          <w:sz w:val="22"/>
          <w:szCs w:val="22"/>
        </w:rPr>
      </w:pPr>
      <w:hyperlink w:anchor="_Toc125117768" w:history="1">
        <w:r w:rsidRPr="00BB41C5">
          <w:rPr>
            <w:rStyle w:val="Hyperlink"/>
          </w:rPr>
          <w:t>Accessibility Enhancements</w:t>
        </w:r>
        <w:r>
          <w:rPr>
            <w:webHidden/>
          </w:rPr>
          <w:tab/>
        </w:r>
        <w:r>
          <w:rPr>
            <w:webHidden/>
          </w:rPr>
          <w:fldChar w:fldCharType="begin"/>
        </w:r>
        <w:r>
          <w:rPr>
            <w:webHidden/>
          </w:rPr>
          <w:instrText xml:space="preserve"> PAGEREF _Toc125117768 \h </w:instrText>
        </w:r>
        <w:r>
          <w:rPr>
            <w:webHidden/>
          </w:rPr>
        </w:r>
        <w:r>
          <w:rPr>
            <w:webHidden/>
          </w:rPr>
          <w:fldChar w:fldCharType="separate"/>
        </w:r>
        <w:r>
          <w:rPr>
            <w:webHidden/>
          </w:rPr>
          <w:t>47</w:t>
        </w:r>
        <w:r>
          <w:rPr>
            <w:webHidden/>
          </w:rPr>
          <w:fldChar w:fldCharType="end"/>
        </w:r>
      </w:hyperlink>
    </w:p>
    <w:p w14:paraId="6FDE3AB8" w14:textId="6E6521BC" w:rsidR="007021C0" w:rsidRDefault="007021C0">
      <w:pPr>
        <w:pStyle w:val="TOC2"/>
        <w:rPr>
          <w:rFonts w:asciiTheme="minorHAnsi" w:eastAsiaTheme="minorEastAsia" w:hAnsiTheme="minorHAnsi" w:cstheme="minorBidi"/>
          <w:b w:val="0"/>
          <w:sz w:val="22"/>
          <w:szCs w:val="22"/>
        </w:rPr>
      </w:pPr>
      <w:hyperlink w:anchor="_Toc125117769" w:history="1">
        <w:r w:rsidRPr="00BB41C5">
          <w:rPr>
            <w:rStyle w:val="Hyperlink"/>
          </w:rPr>
          <w:t>Subprocessors</w:t>
        </w:r>
        <w:r>
          <w:rPr>
            <w:webHidden/>
          </w:rPr>
          <w:tab/>
        </w:r>
        <w:r>
          <w:rPr>
            <w:webHidden/>
          </w:rPr>
          <w:fldChar w:fldCharType="begin"/>
        </w:r>
        <w:r>
          <w:rPr>
            <w:webHidden/>
          </w:rPr>
          <w:instrText xml:space="preserve"> PAGEREF _Toc125117769 \h </w:instrText>
        </w:r>
        <w:r>
          <w:rPr>
            <w:webHidden/>
          </w:rPr>
        </w:r>
        <w:r>
          <w:rPr>
            <w:webHidden/>
          </w:rPr>
          <w:fldChar w:fldCharType="separate"/>
        </w:r>
        <w:r>
          <w:rPr>
            <w:webHidden/>
          </w:rPr>
          <w:t>47</w:t>
        </w:r>
        <w:r>
          <w:rPr>
            <w:webHidden/>
          </w:rPr>
          <w:fldChar w:fldCharType="end"/>
        </w:r>
      </w:hyperlink>
    </w:p>
    <w:p w14:paraId="3B7F8B92" w14:textId="0DDF59A5" w:rsidR="007021C0" w:rsidRDefault="007021C0">
      <w:pPr>
        <w:pStyle w:val="TOC3"/>
        <w:rPr>
          <w:rFonts w:asciiTheme="minorHAnsi" w:eastAsiaTheme="minorEastAsia" w:hAnsiTheme="minorHAnsi" w:cstheme="minorBidi"/>
          <w:sz w:val="22"/>
          <w:szCs w:val="22"/>
        </w:rPr>
      </w:pPr>
      <w:hyperlink w:anchor="_Toc125117770" w:history="1">
        <w:r w:rsidRPr="00BB41C5">
          <w:rPr>
            <w:rStyle w:val="Hyperlink"/>
          </w:rPr>
          <w:t>SAP Concur Non-Affiliated Subprocessors</w:t>
        </w:r>
        <w:r>
          <w:rPr>
            <w:webHidden/>
          </w:rPr>
          <w:tab/>
        </w:r>
        <w:r>
          <w:rPr>
            <w:webHidden/>
          </w:rPr>
          <w:fldChar w:fldCharType="begin"/>
        </w:r>
        <w:r>
          <w:rPr>
            <w:webHidden/>
          </w:rPr>
          <w:instrText xml:space="preserve"> PAGEREF _Toc125117770 \h </w:instrText>
        </w:r>
        <w:r>
          <w:rPr>
            <w:webHidden/>
          </w:rPr>
        </w:r>
        <w:r>
          <w:rPr>
            <w:webHidden/>
          </w:rPr>
          <w:fldChar w:fldCharType="separate"/>
        </w:r>
        <w:r>
          <w:rPr>
            <w:webHidden/>
          </w:rPr>
          <w:t>47</w:t>
        </w:r>
        <w:r>
          <w:rPr>
            <w:webHidden/>
          </w:rPr>
          <w:fldChar w:fldCharType="end"/>
        </w:r>
      </w:hyperlink>
    </w:p>
    <w:p w14:paraId="271A3B14" w14:textId="08F78AF6" w:rsidR="007021C0" w:rsidRDefault="007021C0">
      <w:pPr>
        <w:pStyle w:val="TOC2"/>
        <w:rPr>
          <w:rFonts w:asciiTheme="minorHAnsi" w:eastAsiaTheme="minorEastAsia" w:hAnsiTheme="minorHAnsi" w:cstheme="minorBidi"/>
          <w:b w:val="0"/>
          <w:sz w:val="22"/>
          <w:szCs w:val="22"/>
        </w:rPr>
      </w:pPr>
      <w:hyperlink w:anchor="_Toc125117771" w:history="1">
        <w:r w:rsidRPr="00BB41C5">
          <w:rPr>
            <w:rStyle w:val="Hyperlink"/>
          </w:rPr>
          <w:t>Supported Browsers</w:t>
        </w:r>
        <w:r>
          <w:rPr>
            <w:webHidden/>
          </w:rPr>
          <w:tab/>
        </w:r>
        <w:r>
          <w:rPr>
            <w:webHidden/>
          </w:rPr>
          <w:fldChar w:fldCharType="begin"/>
        </w:r>
        <w:r>
          <w:rPr>
            <w:webHidden/>
          </w:rPr>
          <w:instrText xml:space="preserve"> PAGEREF _Toc125117771 \h </w:instrText>
        </w:r>
        <w:r>
          <w:rPr>
            <w:webHidden/>
          </w:rPr>
        </w:r>
        <w:r>
          <w:rPr>
            <w:webHidden/>
          </w:rPr>
          <w:fldChar w:fldCharType="separate"/>
        </w:r>
        <w:r>
          <w:rPr>
            <w:webHidden/>
          </w:rPr>
          <w:t>48</w:t>
        </w:r>
        <w:r>
          <w:rPr>
            <w:webHidden/>
          </w:rPr>
          <w:fldChar w:fldCharType="end"/>
        </w:r>
      </w:hyperlink>
    </w:p>
    <w:p w14:paraId="34593C58" w14:textId="07089288" w:rsidR="007021C0" w:rsidRDefault="007021C0">
      <w:pPr>
        <w:pStyle w:val="TOC3"/>
        <w:rPr>
          <w:rFonts w:asciiTheme="minorHAnsi" w:eastAsiaTheme="minorEastAsia" w:hAnsiTheme="minorHAnsi" w:cstheme="minorBidi"/>
          <w:sz w:val="22"/>
          <w:szCs w:val="22"/>
        </w:rPr>
      </w:pPr>
      <w:hyperlink w:anchor="_Toc125117772" w:history="1">
        <w:r w:rsidRPr="00BB41C5">
          <w:rPr>
            <w:rStyle w:val="Hyperlink"/>
          </w:rPr>
          <w:t>Supported Browsers and Changes to Support</w:t>
        </w:r>
        <w:r>
          <w:rPr>
            <w:webHidden/>
          </w:rPr>
          <w:tab/>
        </w:r>
        <w:r>
          <w:rPr>
            <w:webHidden/>
          </w:rPr>
          <w:fldChar w:fldCharType="begin"/>
        </w:r>
        <w:r>
          <w:rPr>
            <w:webHidden/>
          </w:rPr>
          <w:instrText xml:space="preserve"> PAGEREF _Toc125117772 \h </w:instrText>
        </w:r>
        <w:r>
          <w:rPr>
            <w:webHidden/>
          </w:rPr>
        </w:r>
        <w:r>
          <w:rPr>
            <w:webHidden/>
          </w:rPr>
          <w:fldChar w:fldCharType="separate"/>
        </w:r>
        <w:r>
          <w:rPr>
            <w:webHidden/>
          </w:rPr>
          <w:t>48</w:t>
        </w:r>
        <w:r>
          <w:rPr>
            <w:webHidden/>
          </w:rPr>
          <w:fldChar w:fldCharType="end"/>
        </w:r>
      </w:hyperlink>
    </w:p>
    <w:p w14:paraId="5E6CB9C8" w14:textId="24DF4715" w:rsidR="007021C0" w:rsidRDefault="007021C0">
      <w:pPr>
        <w:pStyle w:val="TOC1"/>
        <w:rPr>
          <w:rFonts w:asciiTheme="minorHAnsi" w:eastAsiaTheme="minorEastAsia" w:hAnsiTheme="minorHAnsi" w:cstheme="minorBidi"/>
          <w:b w:val="0"/>
          <w:szCs w:val="22"/>
        </w:rPr>
      </w:pPr>
      <w:hyperlink w:anchor="_Toc125117773" w:history="1">
        <w:r w:rsidRPr="00BB41C5">
          <w:rPr>
            <w:rStyle w:val="Hyperlink"/>
          </w:rPr>
          <w:t>Additional Release Notes and Other Technical Documentation</w:t>
        </w:r>
        <w:r>
          <w:rPr>
            <w:webHidden/>
          </w:rPr>
          <w:tab/>
        </w:r>
        <w:r>
          <w:rPr>
            <w:webHidden/>
          </w:rPr>
          <w:fldChar w:fldCharType="begin"/>
        </w:r>
        <w:r>
          <w:rPr>
            <w:webHidden/>
          </w:rPr>
          <w:instrText xml:space="preserve"> PAGEREF _Toc125117773 \h </w:instrText>
        </w:r>
        <w:r>
          <w:rPr>
            <w:webHidden/>
          </w:rPr>
        </w:r>
        <w:r>
          <w:rPr>
            <w:webHidden/>
          </w:rPr>
          <w:fldChar w:fldCharType="separate"/>
        </w:r>
        <w:r>
          <w:rPr>
            <w:webHidden/>
          </w:rPr>
          <w:t>49</w:t>
        </w:r>
        <w:r>
          <w:rPr>
            <w:webHidden/>
          </w:rPr>
          <w:fldChar w:fldCharType="end"/>
        </w:r>
      </w:hyperlink>
    </w:p>
    <w:p w14:paraId="0C20283E" w14:textId="1B563671" w:rsidR="007021C0" w:rsidRDefault="007021C0">
      <w:pPr>
        <w:pStyle w:val="TOC2"/>
        <w:rPr>
          <w:rFonts w:asciiTheme="minorHAnsi" w:eastAsiaTheme="minorEastAsia" w:hAnsiTheme="minorHAnsi" w:cstheme="minorBidi"/>
          <w:b w:val="0"/>
          <w:sz w:val="22"/>
          <w:szCs w:val="22"/>
        </w:rPr>
      </w:pPr>
      <w:hyperlink w:anchor="_Toc125117774" w:history="1">
        <w:r w:rsidRPr="00BB41C5">
          <w:rPr>
            <w:rStyle w:val="Hyperlink"/>
          </w:rPr>
          <w:t>Online Help</w:t>
        </w:r>
        <w:r>
          <w:rPr>
            <w:webHidden/>
          </w:rPr>
          <w:tab/>
        </w:r>
        <w:r>
          <w:rPr>
            <w:webHidden/>
          </w:rPr>
          <w:fldChar w:fldCharType="begin"/>
        </w:r>
        <w:r>
          <w:rPr>
            <w:webHidden/>
          </w:rPr>
          <w:instrText xml:space="preserve"> PAGEREF _Toc125117774 \h </w:instrText>
        </w:r>
        <w:r>
          <w:rPr>
            <w:webHidden/>
          </w:rPr>
        </w:r>
        <w:r>
          <w:rPr>
            <w:webHidden/>
          </w:rPr>
          <w:fldChar w:fldCharType="separate"/>
        </w:r>
        <w:r>
          <w:rPr>
            <w:webHidden/>
          </w:rPr>
          <w:t>49</w:t>
        </w:r>
        <w:r>
          <w:rPr>
            <w:webHidden/>
          </w:rPr>
          <w:fldChar w:fldCharType="end"/>
        </w:r>
      </w:hyperlink>
    </w:p>
    <w:p w14:paraId="48B48C4B" w14:textId="052ABF96" w:rsidR="007021C0" w:rsidRDefault="007021C0">
      <w:pPr>
        <w:pStyle w:val="TOC2"/>
        <w:rPr>
          <w:rFonts w:asciiTheme="minorHAnsi" w:eastAsiaTheme="minorEastAsia" w:hAnsiTheme="minorHAnsi" w:cstheme="minorBidi"/>
          <w:b w:val="0"/>
          <w:sz w:val="22"/>
          <w:szCs w:val="22"/>
        </w:rPr>
      </w:pPr>
      <w:hyperlink w:anchor="_Toc125117775" w:history="1">
        <w:r w:rsidRPr="00BB41C5">
          <w:rPr>
            <w:rStyle w:val="Hyperlink"/>
          </w:rPr>
          <w:t>SAP Concur Support Portal – Selected Users</w:t>
        </w:r>
        <w:r>
          <w:rPr>
            <w:webHidden/>
          </w:rPr>
          <w:tab/>
        </w:r>
        <w:r>
          <w:rPr>
            <w:webHidden/>
          </w:rPr>
          <w:fldChar w:fldCharType="begin"/>
        </w:r>
        <w:r>
          <w:rPr>
            <w:webHidden/>
          </w:rPr>
          <w:instrText xml:space="preserve"> PAGEREF _Toc125117775 \h </w:instrText>
        </w:r>
        <w:r>
          <w:rPr>
            <w:webHidden/>
          </w:rPr>
        </w:r>
        <w:r>
          <w:rPr>
            <w:webHidden/>
          </w:rPr>
          <w:fldChar w:fldCharType="separate"/>
        </w:r>
        <w:r>
          <w:rPr>
            <w:webHidden/>
          </w:rPr>
          <w:t>49</w:t>
        </w:r>
        <w:r>
          <w:rPr>
            <w:webHidden/>
          </w:rPr>
          <w:fldChar w:fldCharType="end"/>
        </w:r>
      </w:hyperlink>
    </w:p>
    <w:p w14:paraId="3C5027EA" w14:textId="5176F4CF" w:rsidR="00DB2A4A" w:rsidRPr="000D7C9A" w:rsidRDefault="009015FB" w:rsidP="00755CDC">
      <w:pPr>
        <w:pStyle w:val="ConcurHeadingFeedToPDF"/>
      </w:pPr>
      <w:r>
        <w:rPr>
          <w:noProof/>
          <w:sz w:val="22"/>
        </w:rPr>
        <w:fldChar w:fldCharType="end"/>
      </w:r>
      <w:r w:rsidR="00814131"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0D7C9A">
        <w:t>code</w:t>
      </w:r>
      <w:proofErr w:type="gramEnd"/>
      <w:r w:rsidRPr="000D7C9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25117714"/>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BD008F" w:rsidP="003B0B85">
      <w:pPr>
        <w:pStyle w:val="ConcurBullet"/>
      </w:pPr>
      <w:hyperlink r:id="rId17" w:history="1">
        <w:r w:rsidR="003B0B85" w:rsidRPr="003B0B85">
          <w:rPr>
            <w:rStyle w:val="Hyperlink"/>
          </w:rPr>
          <w:t>Professional Edition</w:t>
        </w:r>
      </w:hyperlink>
    </w:p>
    <w:p w14:paraId="4F01031B" w14:textId="4D99D9CA" w:rsidR="003B0B85" w:rsidRPr="009B242F" w:rsidRDefault="00BD008F" w:rsidP="003B0B85">
      <w:pPr>
        <w:pStyle w:val="ConcurBullet"/>
      </w:pPr>
      <w:hyperlink r:id="rId18" w:history="1">
        <w:r w:rsidR="003B0B85" w:rsidRPr="003B0B85">
          <w:rPr>
            <w:rStyle w:val="Hyperlink"/>
          </w:rPr>
          <w:t>Standard Edition</w:t>
        </w:r>
      </w:hyperlink>
    </w:p>
    <w:p w14:paraId="5D768750" w14:textId="55B8BAC9" w:rsidR="009B242F" w:rsidRPr="0077047A" w:rsidRDefault="00BD008F" w:rsidP="0077047A">
      <w:pPr>
        <w:pStyle w:val="ConcurBullet"/>
        <w:rPr>
          <w:rStyle w:val="Hyperlink"/>
          <w:color w:val="auto"/>
        </w:rPr>
      </w:pPr>
      <w:hyperlink r:id="rId19" w:history="1">
        <w:r w:rsidR="003B0B85" w:rsidRPr="003B0B85">
          <w:rPr>
            <w:rStyle w:val="Hyperlink"/>
          </w:rPr>
          <w:t>Small Business Edition</w:t>
        </w:r>
      </w:hyperlink>
      <w:r w:rsidR="009B242F">
        <w:rPr>
          <w:rStyle w:val="Hyperlink"/>
        </w:rPr>
        <w:br w:type="page"/>
      </w:r>
    </w:p>
    <w:p w14:paraId="695D06A5" w14:textId="2A4B950F" w:rsidR="00DD5153" w:rsidRDefault="00DD5153" w:rsidP="000E43D3">
      <w:pPr>
        <w:pStyle w:val="Heading2"/>
      </w:pPr>
      <w:bookmarkStart w:id="3" w:name="_Toc125117715"/>
      <w:r>
        <w:lastRenderedPageBreak/>
        <w:t>Currencies</w:t>
      </w:r>
      <w:bookmarkEnd w:id="3"/>
    </w:p>
    <w:p w14:paraId="130615EB" w14:textId="77777777" w:rsidR="00607B10" w:rsidRDefault="00607B10" w:rsidP="00607B10">
      <w:pPr>
        <w:pStyle w:val="Heading3"/>
      </w:pPr>
      <w:bookmarkStart w:id="4" w:name="_Toc125117716"/>
      <w:r>
        <w:t>Euro Replaces Kuna as the Official Currency of Croatia</w:t>
      </w:r>
      <w:bookmarkEnd w:id="4"/>
    </w:p>
    <w:p w14:paraId="6B838C4B" w14:textId="77777777" w:rsidR="00607B10" w:rsidRPr="007104B5" w:rsidRDefault="00607B10" w:rsidP="00607B1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07B10" w:rsidRPr="000D7C9A" w14:paraId="3B62D613" w14:textId="77777777" w:rsidTr="005360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0AA14BB" w14:textId="77777777" w:rsidR="00607B10" w:rsidRPr="000D7C9A" w:rsidRDefault="00607B10" w:rsidP="005360F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7EA0A9A" w14:textId="77777777" w:rsidR="00607B10" w:rsidRPr="000D7C9A" w:rsidRDefault="00607B10" w:rsidP="005360F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8A5600E" w14:textId="77777777" w:rsidR="00607B10" w:rsidRPr="000D7C9A" w:rsidRDefault="00607B10" w:rsidP="005360FB">
            <w:pPr>
              <w:pStyle w:val="ConcurTableHeadCentered8pt"/>
            </w:pPr>
            <w:r w:rsidRPr="000D7C9A">
              <w:t>Feature Target Release Date</w:t>
            </w:r>
          </w:p>
        </w:tc>
      </w:tr>
      <w:tr w:rsidR="00607B10" w:rsidRPr="000D7C9A" w14:paraId="016332B0" w14:textId="77777777" w:rsidTr="005360F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BB5A56" w14:textId="77777777" w:rsidR="00607B10" w:rsidRPr="000D7C9A" w:rsidRDefault="00607B10" w:rsidP="005360FB">
            <w:pPr>
              <w:pStyle w:val="ConcurTableText8ptCenter"/>
              <w:keepNext/>
            </w:pPr>
            <w:r>
              <w:t>December 9,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385815E" w14:textId="77777777" w:rsidR="00607B10" w:rsidRPr="000D7C9A" w:rsidRDefault="00607B10" w:rsidP="005360F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C0AABF" w14:textId="13FB2AA1" w:rsidR="00607B10" w:rsidRPr="000D7C9A" w:rsidRDefault="00607B10" w:rsidP="005360FB">
            <w:pPr>
              <w:pStyle w:val="ConcurTableText8ptCenter"/>
              <w:keepNext/>
            </w:pPr>
            <w:r>
              <w:t>December 7, 2022</w:t>
            </w:r>
            <w:r w:rsidR="004053F7">
              <w:t>,</w:t>
            </w:r>
            <w:r>
              <w:t xml:space="preserve"> and January 31, 2023</w:t>
            </w:r>
          </w:p>
        </w:tc>
      </w:tr>
      <w:tr w:rsidR="00607B10" w:rsidRPr="000D7C9A" w14:paraId="6662B7E0" w14:textId="77777777" w:rsidTr="005360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9C407C" w14:textId="77777777" w:rsidR="00607B10" w:rsidRPr="000D7C9A" w:rsidRDefault="00607B10" w:rsidP="005360F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4350814" w14:textId="77777777" w:rsidR="00607B10" w:rsidRDefault="00607B10" w:rsidP="00607B10">
      <w:pPr>
        <w:pStyle w:val="ConcurBodyText"/>
        <w:rPr>
          <w:b/>
          <w:bCs/>
        </w:rPr>
      </w:pPr>
      <w:r>
        <w:rPr>
          <w:b/>
          <w:bCs/>
        </w:rPr>
        <w:t>Applies to:</w:t>
      </w:r>
    </w:p>
    <w:p w14:paraId="3183E333" w14:textId="77777777" w:rsidR="00607B10" w:rsidRDefault="00607B10" w:rsidP="00607B10">
      <w:pPr>
        <w:pStyle w:val="ApplicableProducts"/>
      </w:pPr>
      <w:bookmarkStart w:id="5" w:name="_Toc125117717"/>
      <w:r>
        <w:t>Expense, Invoice, Request, Mobile | Professional &amp; Standard</w:t>
      </w:r>
      <w:bookmarkEnd w:id="5"/>
    </w:p>
    <w:p w14:paraId="2BAFDFCA" w14:textId="77777777" w:rsidR="00607B10" w:rsidRDefault="00607B10" w:rsidP="00607B10">
      <w:pPr>
        <w:pStyle w:val="Heading4"/>
      </w:pPr>
      <w:r w:rsidRPr="000D7C9A">
        <w:t>Overview</w:t>
      </w:r>
    </w:p>
    <w:p w14:paraId="15290E12" w14:textId="77777777" w:rsidR="00607B10" w:rsidRPr="00CA7862" w:rsidRDefault="00607B10" w:rsidP="00607B10">
      <w:pPr>
        <w:pStyle w:val="ConcurBodyText"/>
      </w:pPr>
      <w:r>
        <w:t xml:space="preserve">On January 1, 2023, the Euro (EUR) will replace the Kuna (HRK) as the official </w:t>
      </w:r>
      <w:r w:rsidRPr="00CA7862">
        <w:t xml:space="preserve">currency of Croatia. To support this change, on December </w:t>
      </w:r>
      <w:r>
        <w:t>7</w:t>
      </w:r>
      <w:r w:rsidRPr="00CA7862">
        <w:t xml:space="preserve">, 2022, SAP Concur solutions will begin defaulting to EUR as the default currency for new, manually created transactions that are configured with Croatian currency. </w:t>
      </w:r>
    </w:p>
    <w:p w14:paraId="630D792A" w14:textId="77777777" w:rsidR="00607B10" w:rsidRPr="00CA7862" w:rsidRDefault="00607B10" w:rsidP="00607B10">
      <w:pPr>
        <w:pStyle w:val="ConcurNote"/>
      </w:pPr>
      <w:r w:rsidRPr="00CA7862">
        <w:t>Imported transactions—for example, credit card transactions—will continue to use the currency designated in the transaction. SAP Concur solutions will not change the designated currency for imported transactions.</w:t>
      </w:r>
    </w:p>
    <w:p w14:paraId="16EE3C0B" w14:textId="00BD8AD7" w:rsidR="00607B10" w:rsidRDefault="00607B10" w:rsidP="00607B10">
      <w:pPr>
        <w:pStyle w:val="ConcurBodyText"/>
      </w:pPr>
      <w:r>
        <w:t>Between December 7, 2022, and January 31, 202</w:t>
      </w:r>
      <w:r w:rsidR="00C07A89">
        <w:t>3</w:t>
      </w:r>
      <w:r>
        <w:t>, users will be able to reset the currency from EUR to HRK manually. Beginning on January 31, 2023, users will no longer be able to create new transactions set to HRK. All Croatian transactions will be set to EUR.</w:t>
      </w:r>
    </w:p>
    <w:p w14:paraId="4C82282B" w14:textId="3443B788" w:rsidR="00607B10" w:rsidRPr="007104B5" w:rsidRDefault="00607B10" w:rsidP="00607B10">
      <w:pPr>
        <w:pStyle w:val="ConcurNote"/>
      </w:pPr>
      <w:r>
        <w:t>Transactions that were created prior to January 31, 2023</w:t>
      </w:r>
      <w:r w:rsidR="004053F7">
        <w:t>,</w:t>
      </w:r>
      <w:r>
        <w:t xml:space="preserve"> with HRK as the configured currency will not be impacted by this change and will be processed with the configured (HRK) currency.</w:t>
      </w:r>
    </w:p>
    <w:p w14:paraId="384BDFF9" w14:textId="77777777" w:rsidR="00607B10" w:rsidRPr="00941126" w:rsidRDefault="00607B10" w:rsidP="00607B10">
      <w:pPr>
        <w:pStyle w:val="Heading5"/>
      </w:pPr>
      <w:r>
        <w:t>Business Purpose / Client Benefit</w:t>
      </w:r>
    </w:p>
    <w:p w14:paraId="51DC31F1" w14:textId="77777777" w:rsidR="00607B10" w:rsidRPr="00941126" w:rsidRDefault="00607B10" w:rsidP="00607B10">
      <w:pPr>
        <w:pStyle w:val="ConcurBodyText"/>
      </w:pPr>
      <w:r>
        <w:t>This change ensures that SAP Concur solutions support the correct currency for Croatia.</w:t>
      </w:r>
    </w:p>
    <w:p w14:paraId="0774C644" w14:textId="77777777" w:rsidR="00607B10" w:rsidRDefault="00607B10" w:rsidP="00607B10">
      <w:pPr>
        <w:pStyle w:val="Heading4"/>
      </w:pPr>
      <w:r>
        <w:t>End-User Experience</w:t>
      </w:r>
    </w:p>
    <w:p w14:paraId="25E6DEC5" w14:textId="77777777" w:rsidR="00607B10" w:rsidRDefault="00607B10" w:rsidP="00607B10">
      <w:pPr>
        <w:pStyle w:val="ConcurBodyText"/>
      </w:pPr>
      <w:r>
        <w:t>In flight transactions created before January 31, 2023—for example, expenses, invoices, and requests—will continue to be processed with the originally configured currency.</w:t>
      </w:r>
    </w:p>
    <w:p w14:paraId="24FCEAA8" w14:textId="77777777" w:rsidR="00607B10" w:rsidRDefault="00607B10" w:rsidP="00607B10">
      <w:pPr>
        <w:pStyle w:val="ConcurBodyText"/>
      </w:pPr>
      <w:r>
        <w:t>As of December 7, 2022, when a user manually creates a new transaction with Croatian currency, the currency will default to EUR. Users will be able to reset the currency to HRK through January 31, 2023.</w:t>
      </w:r>
    </w:p>
    <w:p w14:paraId="15C306A0" w14:textId="77777777" w:rsidR="00607B10" w:rsidRDefault="00607B10" w:rsidP="00607B10">
      <w:pPr>
        <w:pStyle w:val="ConcurBodyText"/>
      </w:pPr>
      <w:r>
        <w:t>As of January 31, 2023, all new transactions located within Croatia will be set to EUR and users cannot change them to HRK.</w:t>
      </w:r>
    </w:p>
    <w:p w14:paraId="75E1E88F" w14:textId="77777777" w:rsidR="00607B10" w:rsidRDefault="00607B10" w:rsidP="00607B10">
      <w:pPr>
        <w:pStyle w:val="Heading4"/>
      </w:pPr>
      <w:r>
        <w:lastRenderedPageBreak/>
        <w:t>Admin Experience</w:t>
      </w:r>
    </w:p>
    <w:p w14:paraId="76A3BE3E" w14:textId="77777777" w:rsidR="00607B10" w:rsidRDefault="00607B10" w:rsidP="00607B10">
      <w:pPr>
        <w:pStyle w:val="ConcurBodyText"/>
      </w:pPr>
      <w:r>
        <w:t>Depending on the client’s configuration, an SAP Concur admin might need to update custom configurations such as audit rules, mileage rates, and vendor information.</w:t>
      </w:r>
    </w:p>
    <w:p w14:paraId="02C639F4" w14:textId="77777777" w:rsidR="00607B10" w:rsidRPr="009B7125" w:rsidRDefault="00607B10" w:rsidP="00607B10">
      <w:pPr>
        <w:pStyle w:val="ConcurWarningIcon"/>
      </w:pPr>
      <w:r>
        <w:rPr>
          <w:b/>
          <w:bCs/>
        </w:rPr>
        <w:t xml:space="preserve">IMPORTANT: </w:t>
      </w:r>
      <w:r>
        <w:t xml:space="preserve">Clients with mileage rates set to HRK must deactivate/delete the old configuration and replace it with a configuration set to EUR. For information on configuring mileage rates, refer to </w:t>
      </w:r>
      <w:r w:rsidRPr="00A615D6">
        <w:rPr>
          <w:i/>
          <w:iCs/>
        </w:rPr>
        <w:t xml:space="preserve">the </w:t>
      </w:r>
      <w:hyperlink r:id="rId20" w:history="1">
        <w:r w:rsidRPr="00C73B03">
          <w:rPr>
            <w:rStyle w:val="Hyperlink"/>
            <w:i/>
            <w:iCs/>
          </w:rPr>
          <w:t>Concur Expense: Mileage Service Setup Guide for Concur Professional Edition</w:t>
        </w:r>
      </w:hyperlink>
      <w:r>
        <w:t xml:space="preserve"> or the </w:t>
      </w:r>
      <w:hyperlink r:id="rId21" w:history="1">
        <w:r w:rsidRPr="00A615D6">
          <w:rPr>
            <w:rStyle w:val="Hyperlink"/>
            <w:i/>
            <w:iCs/>
          </w:rPr>
          <w:t>Concur Expense: Mileage Service Setup Guide for Concur Standard Edition</w:t>
        </w:r>
      </w:hyperlink>
      <w:r>
        <w:t>.</w:t>
      </w:r>
    </w:p>
    <w:p w14:paraId="09A9E8A3" w14:textId="77777777" w:rsidR="00607B10" w:rsidRPr="000D7C9A" w:rsidRDefault="00607B10" w:rsidP="00607B10">
      <w:pPr>
        <w:pStyle w:val="Heading4"/>
      </w:pPr>
      <w:r w:rsidRPr="000D7C9A">
        <w:t>Configuration / Feature Activatio</w:t>
      </w:r>
      <w:r>
        <w:t>n</w:t>
      </w:r>
    </w:p>
    <w:p w14:paraId="564E6206" w14:textId="77777777" w:rsidR="00607B10" w:rsidRDefault="00607B10" w:rsidP="00607B10">
      <w:pPr>
        <w:pStyle w:val="ConcurBodyText"/>
      </w:pPr>
      <w:r>
        <w:t>This change occurs automatically. Some administrative changes might need to be made—for example, audit rules related to spending limits and configured mileage rates might need to be updated to reflect EUR values.</w:t>
      </w:r>
    </w:p>
    <w:p w14:paraId="1813627B" w14:textId="77777777" w:rsidR="00607B10" w:rsidRPr="00B974C3" w:rsidRDefault="00607B10" w:rsidP="00607B10">
      <w:pPr>
        <w:pStyle w:val="ConcurWarningIcon"/>
      </w:pPr>
      <w:r w:rsidRPr="00854048">
        <w:rPr>
          <w:b/>
          <w:bCs/>
        </w:rPr>
        <w:t>IMPORTANT:</w:t>
      </w:r>
      <w:r>
        <w:rPr>
          <w:b/>
          <w:bCs/>
        </w:rPr>
        <w:br/>
        <w:t xml:space="preserve">Concur Expense and Concur Request: </w:t>
      </w:r>
      <w:r w:rsidRPr="00B974C3">
        <w:t xml:space="preserve">This change does not impact the reimbursement currency assigned to users. This </w:t>
      </w:r>
      <w:r>
        <w:t>change is tightly coupled with the internal timing of client financial systems, and it must be executed via an employee update initiated by the individual client. In most cases, employee updates are made through an automated feed/import from an HR system.</w:t>
      </w:r>
      <w:r>
        <w:br/>
      </w:r>
      <w:r>
        <w:br/>
        <w:t>Mileage reimbursement configurations for Croatia that are set to HRK must be replaced with new mileage reimbursement configurations set to EUR. This change must be coordinated with the timing of the change for user reimbursement currency.</w:t>
      </w:r>
      <w:r>
        <w:br/>
      </w:r>
      <w:r>
        <w:br/>
      </w:r>
      <w:r w:rsidRPr="00852FD1">
        <w:rPr>
          <w:b/>
          <w:bCs/>
        </w:rPr>
        <w:t>Concur Invoice</w:t>
      </w:r>
      <w:r>
        <w:rPr>
          <w:b/>
          <w:bCs/>
        </w:rPr>
        <w:t xml:space="preserve">: </w:t>
      </w:r>
      <w:r w:rsidRPr="00502DF6">
        <w:t xml:space="preserve">This change </w:t>
      </w:r>
      <w:r>
        <w:t>does not impact the payment currency assigned to vendors. This change should be coupled with the internal timing for client Accounts Payable systems. It must be implemented through a vendor master update initiated by the individual client.</w:t>
      </w:r>
    </w:p>
    <w:p w14:paraId="0E66CC63" w14:textId="2CD2537C" w:rsidR="00CF582F" w:rsidRDefault="00CF582F" w:rsidP="004D43D1">
      <w:pPr>
        <w:pStyle w:val="Heading2"/>
      </w:pPr>
      <w:bookmarkStart w:id="6" w:name="_Toc125117718"/>
      <w:r>
        <w:lastRenderedPageBreak/>
        <w:t>Financial Integration</w:t>
      </w:r>
      <w:bookmarkEnd w:id="6"/>
    </w:p>
    <w:p w14:paraId="483F8D3E" w14:textId="77777777" w:rsidR="00AC52B8" w:rsidRDefault="00AC52B8" w:rsidP="004D43D1">
      <w:pPr>
        <w:pStyle w:val="Heading3"/>
      </w:pPr>
      <w:bookmarkStart w:id="7" w:name="_Toc125117719"/>
      <w:r>
        <w:t>Reconnect to ERP Without Disconnecting</w:t>
      </w:r>
      <w:bookmarkEnd w:id="7"/>
    </w:p>
    <w:p w14:paraId="491A6BF0" w14:textId="77777777" w:rsidR="00AC52B8" w:rsidRPr="007104B5" w:rsidRDefault="00AC52B8" w:rsidP="004D43D1">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C52B8" w:rsidRPr="000D7C9A" w14:paraId="44186BCB"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5ABA145" w14:textId="77777777" w:rsidR="00AC52B8" w:rsidRPr="000D7C9A" w:rsidRDefault="00AC52B8" w:rsidP="004D43D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45687B0" w14:textId="77777777" w:rsidR="00AC52B8" w:rsidRPr="000D7C9A" w:rsidRDefault="00AC52B8" w:rsidP="004D43D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6A070E9" w14:textId="77777777" w:rsidR="00AC52B8" w:rsidRPr="000D7C9A" w:rsidRDefault="00AC52B8" w:rsidP="004D43D1">
            <w:pPr>
              <w:pStyle w:val="ConcurTableHeadCentered8pt"/>
            </w:pPr>
            <w:r w:rsidRPr="000D7C9A">
              <w:t>Feature Target Release Date</w:t>
            </w:r>
          </w:p>
        </w:tc>
      </w:tr>
      <w:tr w:rsidR="00AC52B8" w:rsidRPr="000D7C9A" w14:paraId="7BCA94FF"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7EC19B8" w14:textId="77777777" w:rsidR="00AC52B8" w:rsidRPr="000D7C9A" w:rsidRDefault="00AC52B8" w:rsidP="004D43D1">
            <w:pPr>
              <w:pStyle w:val="ConcurTableText8ptCenter"/>
              <w:keepNext/>
            </w:pPr>
            <w:r>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7A392EB" w14:textId="77777777" w:rsidR="00AC52B8" w:rsidRPr="000D7C9A" w:rsidRDefault="00AC52B8" w:rsidP="004D43D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9480A94" w14:textId="77777777" w:rsidR="00AC52B8" w:rsidRPr="000D7C9A" w:rsidRDefault="00AC52B8" w:rsidP="004D43D1">
            <w:pPr>
              <w:pStyle w:val="ConcurTableText8ptCenter"/>
              <w:keepNext/>
            </w:pPr>
            <w:r>
              <w:t>January 21, 2023</w:t>
            </w:r>
          </w:p>
        </w:tc>
      </w:tr>
      <w:tr w:rsidR="00AC52B8" w:rsidRPr="000D7C9A" w14:paraId="432C66B7"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5C2F48C" w14:textId="77777777" w:rsidR="00AC52B8" w:rsidRPr="000D7C9A" w:rsidRDefault="00AC52B8" w:rsidP="004D43D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96D5BBD" w14:textId="77777777" w:rsidR="00AC52B8" w:rsidRDefault="00AC52B8" w:rsidP="004D43D1">
      <w:pPr>
        <w:pStyle w:val="ConcurBodyText"/>
        <w:keepNext/>
        <w:rPr>
          <w:b/>
          <w:bCs/>
        </w:rPr>
      </w:pPr>
      <w:r>
        <w:rPr>
          <w:b/>
          <w:bCs/>
        </w:rPr>
        <w:t>Applies to:</w:t>
      </w:r>
    </w:p>
    <w:p w14:paraId="136532A9" w14:textId="77777777" w:rsidR="00AC52B8" w:rsidRDefault="00AC52B8" w:rsidP="00AC52B8">
      <w:pPr>
        <w:pStyle w:val="ApplicableProducts"/>
      </w:pPr>
      <w:bookmarkStart w:id="8" w:name="_Toc125117720"/>
      <w:r>
        <w:t>Expense, Invoice | Standard Edition</w:t>
      </w:r>
      <w:bookmarkEnd w:id="8"/>
    </w:p>
    <w:p w14:paraId="2C553E6F" w14:textId="77777777" w:rsidR="00AC52B8" w:rsidRDefault="00AC52B8" w:rsidP="00AC52B8">
      <w:pPr>
        <w:pStyle w:val="Heading4"/>
      </w:pPr>
      <w:r w:rsidRPr="000D7C9A">
        <w:t>Overview</w:t>
      </w:r>
    </w:p>
    <w:p w14:paraId="5D48F546" w14:textId="77777777" w:rsidR="00AC52B8" w:rsidRDefault="00AC52B8" w:rsidP="00AC52B8">
      <w:pPr>
        <w:pStyle w:val="ConcurBodyText"/>
      </w:pPr>
      <w:r w:rsidRPr="003050F2">
        <w:t xml:space="preserve">With this release, clients can reconnect </w:t>
      </w:r>
      <w:r>
        <w:t>to</w:t>
      </w:r>
      <w:r w:rsidRPr="003050F2">
        <w:t xml:space="preserve"> their</w:t>
      </w:r>
      <w:r>
        <w:t xml:space="preserve"> company entity in</w:t>
      </w:r>
      <w:r w:rsidRPr="003050F2">
        <w:t xml:space="preserve"> </w:t>
      </w:r>
      <w:r>
        <w:t xml:space="preserve">Concur Expense or Concur Invoice </w:t>
      </w:r>
      <w:r w:rsidRPr="003050F2">
        <w:t>without disconnecting from their financial integration system.</w:t>
      </w:r>
      <w:r>
        <w:t xml:space="preserve"> On the </w:t>
      </w:r>
      <w:r w:rsidRPr="00EB3084">
        <w:rPr>
          <w:b/>
          <w:bCs/>
        </w:rPr>
        <w:t>Accounting</w:t>
      </w:r>
      <w:r w:rsidRPr="00EB3084">
        <w:t xml:space="preserve"> page in Product Settings, a new </w:t>
      </w:r>
      <w:r w:rsidRPr="00EB3084">
        <w:rPr>
          <w:b/>
          <w:bCs/>
        </w:rPr>
        <w:t>Reconnect with Financial System</w:t>
      </w:r>
      <w:r w:rsidRPr="00EB3084">
        <w:t xml:space="preserve"> button </w:t>
      </w:r>
      <w:r>
        <w:t>enable</w:t>
      </w:r>
      <w:r w:rsidRPr="00EB3084">
        <w:t>s</w:t>
      </w:r>
      <w:r>
        <w:t xml:space="preserve"> administrators to refresh the connection with the existing connected company.</w:t>
      </w:r>
    </w:p>
    <w:p w14:paraId="52F66D2C" w14:textId="77777777" w:rsidR="00AC52B8" w:rsidRDefault="00AC52B8" w:rsidP="00AC52B8">
      <w:pPr>
        <w:pStyle w:val="ConcurBodyText"/>
      </w:pPr>
      <w:r>
        <w:t>With this update:</w:t>
      </w:r>
    </w:p>
    <w:p w14:paraId="52C71CA8" w14:textId="77777777" w:rsidR="00AC52B8" w:rsidRPr="002E1429" w:rsidRDefault="00AC52B8" w:rsidP="00AC52B8">
      <w:pPr>
        <w:pStyle w:val="ConcurBullet"/>
        <w:numPr>
          <w:ilvl w:val="0"/>
          <w:numId w:val="31"/>
        </w:numPr>
        <w:tabs>
          <w:tab w:val="clear" w:pos="1080"/>
        </w:tabs>
        <w:ind w:left="720"/>
      </w:pPr>
      <w:r w:rsidRPr="002E1429">
        <w:t>Clients with in-flight reports can reconnect to their company entity without disconnecting from their financial system integration.</w:t>
      </w:r>
    </w:p>
    <w:p w14:paraId="3BA3338C" w14:textId="77777777" w:rsidR="00AC52B8" w:rsidRDefault="00AC52B8" w:rsidP="00AC52B8">
      <w:pPr>
        <w:pStyle w:val="ConcurBullet"/>
        <w:numPr>
          <w:ilvl w:val="0"/>
          <w:numId w:val="31"/>
        </w:numPr>
        <w:tabs>
          <w:tab w:val="clear" w:pos="1080"/>
        </w:tabs>
        <w:ind w:left="720"/>
      </w:pPr>
      <w:r w:rsidRPr="002E1429">
        <w:t>Administrators can change log in credentials when they click the Disconnect from Financial System button and then click the Reconnect</w:t>
      </w:r>
      <w:r w:rsidRPr="00D54695">
        <w:rPr>
          <w:b/>
          <w:bCs/>
        </w:rPr>
        <w:t xml:space="preserve"> with Financial System</w:t>
      </w:r>
      <w:r w:rsidRPr="00D54695">
        <w:t xml:space="preserve"> </w:t>
      </w:r>
      <w:r>
        <w:t>button.</w:t>
      </w:r>
    </w:p>
    <w:p w14:paraId="7EFD4584" w14:textId="77777777" w:rsidR="00AC52B8" w:rsidRDefault="00AC52B8" w:rsidP="00AC52B8">
      <w:pPr>
        <w:pStyle w:val="ConcurBodyText"/>
      </w:pPr>
      <w:r>
        <w:t>This update applies to the following financial system integrations:</w:t>
      </w:r>
    </w:p>
    <w:p w14:paraId="5560D9FB" w14:textId="77777777" w:rsidR="00AC52B8" w:rsidRPr="002E1429" w:rsidRDefault="00AC52B8" w:rsidP="00AC52B8">
      <w:pPr>
        <w:pStyle w:val="ConcurBullet"/>
        <w:numPr>
          <w:ilvl w:val="0"/>
          <w:numId w:val="31"/>
        </w:numPr>
        <w:tabs>
          <w:tab w:val="clear" w:pos="1080"/>
        </w:tabs>
        <w:ind w:left="720"/>
      </w:pPr>
      <w:r w:rsidRPr="002E1429">
        <w:t>QuickBooks Desktop</w:t>
      </w:r>
    </w:p>
    <w:p w14:paraId="7F9743ED" w14:textId="77777777" w:rsidR="00AC52B8" w:rsidRPr="002E1429" w:rsidRDefault="00AC52B8" w:rsidP="00AC52B8">
      <w:pPr>
        <w:pStyle w:val="ConcurBullet"/>
        <w:numPr>
          <w:ilvl w:val="0"/>
          <w:numId w:val="31"/>
        </w:numPr>
        <w:tabs>
          <w:tab w:val="clear" w:pos="1080"/>
        </w:tabs>
        <w:ind w:left="720"/>
      </w:pPr>
      <w:r w:rsidRPr="002E1429">
        <w:t>QuickBooks Online</w:t>
      </w:r>
    </w:p>
    <w:p w14:paraId="6915E1D1" w14:textId="77777777" w:rsidR="00AC52B8" w:rsidRPr="002E1429" w:rsidRDefault="00AC52B8" w:rsidP="00AC52B8">
      <w:pPr>
        <w:pStyle w:val="ConcurBullet"/>
        <w:numPr>
          <w:ilvl w:val="0"/>
          <w:numId w:val="31"/>
        </w:numPr>
        <w:tabs>
          <w:tab w:val="clear" w:pos="1080"/>
        </w:tabs>
        <w:ind w:left="720"/>
      </w:pPr>
      <w:r w:rsidRPr="002E1429">
        <w:t>Xero Accounting</w:t>
      </w:r>
    </w:p>
    <w:p w14:paraId="0784FF8C" w14:textId="77777777" w:rsidR="00AC52B8" w:rsidRPr="007104B5" w:rsidRDefault="00AC52B8" w:rsidP="00AC52B8">
      <w:pPr>
        <w:pStyle w:val="ConcurBullet"/>
        <w:numPr>
          <w:ilvl w:val="0"/>
          <w:numId w:val="31"/>
        </w:numPr>
        <w:tabs>
          <w:tab w:val="clear" w:pos="1080"/>
        </w:tabs>
        <w:ind w:left="720"/>
      </w:pPr>
      <w:r w:rsidRPr="002E1429">
        <w:t>Sage Intacct</w:t>
      </w:r>
      <w:r w:rsidRPr="00381769">
        <w:t xml:space="preserve"> Accounting</w:t>
      </w:r>
    </w:p>
    <w:p w14:paraId="144C5190" w14:textId="77777777" w:rsidR="00AC52B8" w:rsidRPr="00941126" w:rsidRDefault="00AC52B8" w:rsidP="00AC52B8">
      <w:pPr>
        <w:pStyle w:val="Heading5"/>
      </w:pPr>
      <w:r>
        <w:t>Business Purpose / Client Benefit</w:t>
      </w:r>
    </w:p>
    <w:p w14:paraId="4EE1C187" w14:textId="77777777" w:rsidR="00AC52B8" w:rsidRPr="00941126" w:rsidRDefault="00AC52B8" w:rsidP="00AC52B8">
      <w:pPr>
        <w:pStyle w:val="ConcurBodyText"/>
      </w:pPr>
      <w:r>
        <w:t>This update ensures that clients can refresh their ERP connection without disrupting the connection to their financial system.</w:t>
      </w:r>
    </w:p>
    <w:p w14:paraId="45CA2512" w14:textId="77777777" w:rsidR="00AC52B8" w:rsidRDefault="00AC52B8" w:rsidP="009B57AF">
      <w:pPr>
        <w:pStyle w:val="Heading4"/>
      </w:pPr>
      <w:r>
        <w:lastRenderedPageBreak/>
        <w:t>Admin Experience</w:t>
      </w:r>
    </w:p>
    <w:p w14:paraId="76FCF2E3" w14:textId="77777777" w:rsidR="00AC52B8" w:rsidRDefault="00AC52B8" w:rsidP="009B57AF">
      <w:pPr>
        <w:pStyle w:val="ConcurBodyText"/>
        <w:keepNext/>
      </w:pPr>
      <w:r>
        <w:t xml:space="preserve">After signing </w:t>
      </w:r>
      <w:proofErr w:type="gramStart"/>
      <w:r>
        <w:t>in to</w:t>
      </w:r>
      <w:proofErr w:type="gramEnd"/>
      <w:r>
        <w:t xml:space="preserve"> a company entity and connecting with a financial integration system, the </w:t>
      </w:r>
      <w:r w:rsidRPr="00D94F57">
        <w:rPr>
          <w:b/>
          <w:bCs/>
        </w:rPr>
        <w:t>Reconnect with Financial System</w:t>
      </w:r>
      <w:r>
        <w:t xml:space="preserve"> button is now available on the </w:t>
      </w:r>
      <w:r w:rsidRPr="007A65ED">
        <w:rPr>
          <w:b/>
          <w:bCs/>
        </w:rPr>
        <w:t>Accounting</w:t>
      </w:r>
      <w:r>
        <w:t xml:space="preserve"> page in Product Settings.</w:t>
      </w:r>
    </w:p>
    <w:p w14:paraId="60FED604" w14:textId="77777777" w:rsidR="00AC52B8" w:rsidRDefault="00AC52B8" w:rsidP="00AC52B8">
      <w:pPr>
        <w:pStyle w:val="ConcurBodyText"/>
      </w:pPr>
      <w:r>
        <w:rPr>
          <w:noProof/>
        </w:rPr>
        <w:drawing>
          <wp:inline distT="0" distB="0" distL="0" distR="0" wp14:anchorId="7540FE22" wp14:editId="59626525">
            <wp:extent cx="5486915" cy="2706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915" cy="2706624"/>
                    </a:xfrm>
                    <a:prstGeom prst="rect">
                      <a:avLst/>
                    </a:prstGeom>
                  </pic:spPr>
                </pic:pic>
              </a:graphicData>
            </a:graphic>
          </wp:inline>
        </w:drawing>
      </w:r>
    </w:p>
    <w:p w14:paraId="2B65327E" w14:textId="77777777" w:rsidR="00AC52B8" w:rsidRDefault="00AC52B8" w:rsidP="00AC52B8">
      <w:pPr>
        <w:pStyle w:val="ConcurBodyText"/>
      </w:pPr>
      <w:r>
        <w:t xml:space="preserve">Admins can click the </w:t>
      </w:r>
      <w:r w:rsidRPr="00D94F57">
        <w:rPr>
          <w:b/>
          <w:bCs/>
        </w:rPr>
        <w:t>Reconnect with Financial System</w:t>
      </w:r>
      <w:r>
        <w:t xml:space="preserve"> button to refresh the connection with their existing connected company entity.</w:t>
      </w:r>
    </w:p>
    <w:p w14:paraId="644ED9D9" w14:textId="77777777" w:rsidR="00AC52B8" w:rsidRDefault="00AC52B8" w:rsidP="00AC52B8">
      <w:pPr>
        <w:pStyle w:val="ConcurBodyText"/>
      </w:pPr>
      <w:r>
        <w:t>A warning message displays confirming whether to refresh the connection.</w:t>
      </w:r>
    </w:p>
    <w:p w14:paraId="40083E03" w14:textId="77777777" w:rsidR="00AC52B8" w:rsidRDefault="00AC52B8" w:rsidP="00AC52B8">
      <w:pPr>
        <w:pStyle w:val="ConcurBodyText"/>
      </w:pPr>
      <w:r>
        <w:rPr>
          <w:noProof/>
        </w:rPr>
        <w:drawing>
          <wp:inline distT="0" distB="0" distL="0" distR="0" wp14:anchorId="2ECF33F4" wp14:editId="5E08E69D">
            <wp:extent cx="5486400" cy="1681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681480"/>
                    </a:xfrm>
                    <a:prstGeom prst="rect">
                      <a:avLst/>
                    </a:prstGeom>
                  </pic:spPr>
                </pic:pic>
              </a:graphicData>
            </a:graphic>
          </wp:inline>
        </w:drawing>
      </w:r>
    </w:p>
    <w:p w14:paraId="173FCD50" w14:textId="77777777" w:rsidR="00AC52B8" w:rsidRDefault="00AC52B8" w:rsidP="00AC52B8">
      <w:pPr>
        <w:pStyle w:val="ConcurBodyText"/>
      </w:pPr>
      <w:r>
        <w:t xml:space="preserve">Admins can click </w:t>
      </w:r>
      <w:r w:rsidRPr="001556DB">
        <w:rPr>
          <w:b/>
          <w:bCs/>
        </w:rPr>
        <w:t>Yes</w:t>
      </w:r>
      <w:r>
        <w:t xml:space="preserve"> to refresh the connection.</w:t>
      </w:r>
    </w:p>
    <w:p w14:paraId="05B42FD6" w14:textId="77777777" w:rsidR="00AC52B8" w:rsidRDefault="00AC52B8" w:rsidP="00AC52B8">
      <w:pPr>
        <w:pStyle w:val="ConcurBodyText"/>
      </w:pPr>
      <w:r>
        <w:t xml:space="preserve">Clicking </w:t>
      </w:r>
      <w:r w:rsidRPr="00C63C67">
        <w:rPr>
          <w:b/>
          <w:bCs/>
        </w:rPr>
        <w:t>No</w:t>
      </w:r>
      <w:r>
        <w:t xml:space="preserve"> </w:t>
      </w:r>
      <w:proofErr w:type="gramStart"/>
      <w:r>
        <w:t>cancels</w:t>
      </w:r>
      <w:proofErr w:type="gramEnd"/>
      <w:r>
        <w:t xml:space="preserve"> the action and closes the dialog box.</w:t>
      </w:r>
    </w:p>
    <w:p w14:paraId="6C9BD9F0" w14:textId="77777777" w:rsidR="00AC52B8" w:rsidRDefault="00AC52B8" w:rsidP="00AC52B8">
      <w:pPr>
        <w:pStyle w:val="ConcurWarningIcon"/>
      </w:pPr>
      <w:r w:rsidRPr="00EF4FE4">
        <w:rPr>
          <w:b/>
          <w:bCs/>
        </w:rPr>
        <w:t xml:space="preserve">IMPORTANT NOTE: </w:t>
      </w:r>
      <w:r>
        <w:t>Failure to connect to the same company file/entity that was previously connected will cause undesired behavior with the integration.</w:t>
      </w:r>
    </w:p>
    <w:p w14:paraId="3204CB0B" w14:textId="77777777" w:rsidR="00AC52B8" w:rsidRDefault="00AC52B8" w:rsidP="00AC52B8">
      <w:pPr>
        <w:pStyle w:val="ConcurBodyText"/>
        <w:rPr>
          <w:snapToGrid w:val="0"/>
        </w:rPr>
      </w:pPr>
      <w:r>
        <w:rPr>
          <w:snapToGrid w:val="0"/>
        </w:rPr>
        <w:t xml:space="preserve">After successfully authenticating to the financial integration system, admins will be directed back to the </w:t>
      </w:r>
      <w:proofErr w:type="gramStart"/>
      <w:r w:rsidRPr="00091051">
        <w:rPr>
          <w:b/>
          <w:bCs/>
          <w:snapToGrid w:val="0"/>
        </w:rPr>
        <w:t>Accounting</w:t>
      </w:r>
      <w:proofErr w:type="gramEnd"/>
      <w:r>
        <w:rPr>
          <w:snapToGrid w:val="0"/>
        </w:rPr>
        <w:t xml:space="preserve"> page in Product Settings. Admins will see they are </w:t>
      </w:r>
      <w:proofErr w:type="gramStart"/>
      <w:r>
        <w:rPr>
          <w:snapToGrid w:val="0"/>
        </w:rPr>
        <w:t>connected</w:t>
      </w:r>
      <w:proofErr w:type="gramEnd"/>
      <w:r>
        <w:rPr>
          <w:snapToGrid w:val="0"/>
        </w:rPr>
        <w:t xml:space="preserve"> and which</w:t>
      </w:r>
      <w:r>
        <w:t xml:space="preserve"> company is currently connected.</w:t>
      </w:r>
    </w:p>
    <w:p w14:paraId="7CEE2C66" w14:textId="77777777" w:rsidR="00AC52B8" w:rsidRPr="00AC7F21" w:rsidRDefault="00AC52B8" w:rsidP="00AC52B8">
      <w:pPr>
        <w:pStyle w:val="ConcurBodyText"/>
      </w:pPr>
      <w:r>
        <w:rPr>
          <w:snapToGrid w:val="0"/>
        </w:rPr>
        <w:lastRenderedPageBreak/>
        <w:t xml:space="preserve">On the </w:t>
      </w:r>
      <w:r w:rsidRPr="002734B9">
        <w:rPr>
          <w:b/>
          <w:bCs/>
          <w:snapToGrid w:val="0"/>
        </w:rPr>
        <w:t xml:space="preserve">Accounting </w:t>
      </w:r>
      <w:r>
        <w:rPr>
          <w:snapToGrid w:val="0"/>
        </w:rPr>
        <w:t>page, admins</w:t>
      </w:r>
      <w:r w:rsidRPr="00FA716F">
        <w:rPr>
          <w:snapToGrid w:val="0"/>
        </w:rPr>
        <w:t xml:space="preserve"> should see data</w:t>
      </w:r>
      <w:r>
        <w:rPr>
          <w:snapToGrid w:val="0"/>
        </w:rPr>
        <w:t xml:space="preserve"> when clicking the </w:t>
      </w:r>
      <w:r w:rsidRPr="00FA716F">
        <w:rPr>
          <w:b/>
          <w:bCs/>
          <w:snapToGrid w:val="0"/>
        </w:rPr>
        <w:t>My ERP Data</w:t>
      </w:r>
      <w:r>
        <w:rPr>
          <w:snapToGrid w:val="0"/>
        </w:rPr>
        <w:t xml:space="preserve"> link.</w:t>
      </w:r>
    </w:p>
    <w:p w14:paraId="582A493A" w14:textId="77777777" w:rsidR="00AC52B8" w:rsidRDefault="00AC52B8" w:rsidP="00AC52B8">
      <w:pPr>
        <w:pStyle w:val="Heading5"/>
      </w:pPr>
      <w:r>
        <w:t>QuickBooks Desktop Experience</w:t>
      </w:r>
    </w:p>
    <w:p w14:paraId="69481FCB" w14:textId="77777777" w:rsidR="00AC52B8" w:rsidRPr="00163017" w:rsidRDefault="00AC52B8" w:rsidP="00AC52B8">
      <w:pPr>
        <w:pStyle w:val="ConcurBodyText"/>
      </w:pPr>
      <w:r>
        <w:t xml:space="preserve">When an admin clicks the </w:t>
      </w:r>
      <w:r w:rsidRPr="008440E6">
        <w:rPr>
          <w:rStyle w:val="ConcurBodyTextChar"/>
          <w:b/>
          <w:bCs/>
        </w:rPr>
        <w:t>Reconnect with Financial System</w:t>
      </w:r>
      <w:r>
        <w:t xml:space="preserve"> button, they see a new password and new QWC file generated. With the new file and password, admins should be able to connect with QuickBooks Desktop and sync data for any in-flight reports.</w:t>
      </w:r>
    </w:p>
    <w:p w14:paraId="0EF893E7" w14:textId="77777777" w:rsidR="00AC52B8" w:rsidRPr="000D7C9A" w:rsidRDefault="00AC52B8" w:rsidP="00AC52B8">
      <w:pPr>
        <w:pStyle w:val="Heading4"/>
      </w:pPr>
      <w:r w:rsidRPr="000D7C9A">
        <w:t>Configuration / Feature Activatio</w:t>
      </w:r>
      <w:r>
        <w:t>n</w:t>
      </w:r>
    </w:p>
    <w:p w14:paraId="6667012F" w14:textId="2B285FBF" w:rsidR="00CF582F" w:rsidRPr="00CF582F" w:rsidRDefault="00AC52B8" w:rsidP="00AC52B8">
      <w:pPr>
        <w:pStyle w:val="ConcurBodyText"/>
      </w:pPr>
      <w:r>
        <w:t>This change occurs automatically</w:t>
      </w:r>
      <w:r w:rsidR="004D43D1">
        <w:t>.</w:t>
      </w:r>
    </w:p>
    <w:p w14:paraId="4A86CCF0" w14:textId="0D263909" w:rsidR="00321A38" w:rsidRDefault="00321A38" w:rsidP="001B2FDF">
      <w:pPr>
        <w:pStyle w:val="Heading2"/>
      </w:pPr>
      <w:bookmarkStart w:id="9" w:name="_Toc125117721"/>
      <w:r>
        <w:t>File Transfer Updates</w:t>
      </w:r>
      <w:bookmarkEnd w:id="9"/>
    </w:p>
    <w:p w14:paraId="7BAD84C4" w14:textId="77777777" w:rsidR="001B2FDF" w:rsidRDefault="001B2FDF" w:rsidP="001B2FDF">
      <w:pPr>
        <w:pStyle w:val="Heading3"/>
      </w:pPr>
      <w:bookmarkStart w:id="10" w:name="_Hlk116034393"/>
      <w:bookmarkStart w:id="11" w:name="_Hlk93583426"/>
      <w:bookmarkStart w:id="12" w:name="_Toc125117722"/>
      <w:r>
        <w:t>New File Transfer Endpoints After Migration to AWS</w:t>
      </w:r>
      <w:bookmarkEnd w:id="12"/>
    </w:p>
    <w:p w14:paraId="4ACB502F" w14:textId="77777777" w:rsidR="001B2FDF" w:rsidRPr="007104B5" w:rsidRDefault="001B2FDF" w:rsidP="001B2FD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2FDF" w:rsidRPr="000D7C9A" w14:paraId="42E3D17B"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4CFF403" w14:textId="77777777" w:rsidR="001B2FDF" w:rsidRPr="000D7C9A" w:rsidRDefault="001B2FDF" w:rsidP="001B2FD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8D1083B" w14:textId="77777777" w:rsidR="001B2FDF" w:rsidRPr="000D7C9A" w:rsidRDefault="001B2FDF" w:rsidP="001B2FD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635A410" w14:textId="77777777" w:rsidR="001B2FDF" w:rsidRPr="000D7C9A" w:rsidRDefault="001B2FDF" w:rsidP="001B2FDF">
            <w:pPr>
              <w:pStyle w:val="ConcurTableHeadCentered8pt"/>
            </w:pPr>
            <w:r w:rsidRPr="000D7C9A">
              <w:t>Feature Target Release Date</w:t>
            </w:r>
          </w:p>
        </w:tc>
      </w:tr>
      <w:tr w:rsidR="001B2FDF" w:rsidRPr="000D7C9A" w14:paraId="16A3E557"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8E82317" w14:textId="77777777" w:rsidR="001B2FDF" w:rsidRPr="000D7C9A" w:rsidRDefault="001B2FDF" w:rsidP="001B2FDF">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C97072B" w14:textId="77777777" w:rsidR="001B2FDF" w:rsidRPr="000D7C9A" w:rsidRDefault="001B2FDF" w:rsidP="001B2FDF">
            <w:pPr>
              <w:pStyle w:val="ConcurTableText8ptCenter"/>
              <w:keepNext/>
              <w:rPr>
                <w:highlight w:val="yellow"/>
              </w:rPr>
            </w:pPr>
            <w:r>
              <w:rPr>
                <w:highlight w:val="yellow"/>
              </w:rPr>
              <w:t>January 20</w:t>
            </w:r>
            <w:r w:rsidRPr="37604967">
              <w:rPr>
                <w:highlight w:val="yellow"/>
              </w:rPr>
              <w:t>, 202</w:t>
            </w:r>
            <w:r>
              <w:rPr>
                <w:highlight w:val="yellow"/>
              </w:rPr>
              <w:t>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FABFFC" w14:textId="77777777" w:rsidR="001B2FDF" w:rsidRPr="000D7C9A" w:rsidRDefault="001B2FDF" w:rsidP="001B2FDF">
            <w:pPr>
              <w:pStyle w:val="ConcurTableText8ptCenter"/>
              <w:keepNext/>
              <w:spacing w:line="259" w:lineRule="auto"/>
              <w:rPr>
                <w:szCs w:val="16"/>
                <w:highlight w:val="yellow"/>
              </w:rPr>
            </w:pPr>
            <w:r>
              <w:rPr>
                <w:highlight w:val="yellow"/>
              </w:rPr>
              <w:t>January 31,</w:t>
            </w:r>
            <w:r w:rsidRPr="7F51C1B3">
              <w:rPr>
                <w:highlight w:val="yellow"/>
              </w:rPr>
              <w:t xml:space="preserve"> 202</w:t>
            </w:r>
            <w:r>
              <w:rPr>
                <w:highlight w:val="yellow"/>
              </w:rPr>
              <w:t>3</w:t>
            </w:r>
          </w:p>
        </w:tc>
      </w:tr>
      <w:tr w:rsidR="001B2FDF" w:rsidRPr="000D7C9A" w14:paraId="68739F13"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8A1F653" w14:textId="77777777" w:rsidR="001B2FDF" w:rsidRPr="000D7C9A" w:rsidRDefault="001B2FDF" w:rsidP="001B2FD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AA7C56" w14:textId="77777777" w:rsidR="001B2FDF" w:rsidRDefault="001B2FDF" w:rsidP="001B2FDF">
      <w:pPr>
        <w:pStyle w:val="ConcurBodyText"/>
        <w:keepNext/>
        <w:rPr>
          <w:b/>
          <w:bCs/>
        </w:rPr>
      </w:pPr>
      <w:r>
        <w:rPr>
          <w:b/>
          <w:bCs/>
        </w:rPr>
        <w:t>Applies to:</w:t>
      </w:r>
    </w:p>
    <w:p w14:paraId="4570C051" w14:textId="77777777" w:rsidR="001B2FDF" w:rsidRDefault="001B2FDF" w:rsidP="001B2FDF">
      <w:pPr>
        <w:pStyle w:val="ApplicableProducts"/>
      </w:pPr>
      <w:bookmarkStart w:id="13" w:name="_Toc125117723"/>
      <w:r>
        <w:t>All Products | Professional &amp; Standard</w:t>
      </w:r>
      <w:bookmarkEnd w:id="13"/>
    </w:p>
    <w:p w14:paraId="118EAB6F" w14:textId="77777777" w:rsidR="001B2FDF" w:rsidRDefault="001B2FDF" w:rsidP="001B2FDF">
      <w:pPr>
        <w:pStyle w:val="Heading4"/>
      </w:pPr>
      <w:r w:rsidRPr="000D7C9A">
        <w:t>Overview</w:t>
      </w:r>
    </w:p>
    <w:p w14:paraId="29538A28" w14:textId="77777777" w:rsidR="001B2FDF" w:rsidRDefault="001B2FDF" w:rsidP="001B2FDF">
      <w:pPr>
        <w:pStyle w:val="ConcurBodyText"/>
        <w:rPr>
          <w:highlight w:val="yellow"/>
        </w:rPr>
      </w:pPr>
      <w:r>
        <w:rPr>
          <w:highlight w:val="yellow"/>
        </w:rPr>
        <w:t xml:space="preserve">The SAP Concur migration to Cloud Platform in AWS is complete. </w:t>
      </w:r>
      <w:r w:rsidRPr="000801A2">
        <w:rPr>
          <w:highlight w:val="yellow"/>
        </w:rPr>
        <w:t>With the migration, new endpoints were implemented for file transfers</w:t>
      </w:r>
      <w:r>
        <w:rPr>
          <w:highlight w:val="yellow"/>
        </w:rPr>
        <w:t xml:space="preserve"> and notification of these changes was sent to clients impacted by these changes</w:t>
      </w:r>
      <w:r w:rsidRPr="000801A2">
        <w:rPr>
          <w:highlight w:val="yellow"/>
        </w:rPr>
        <w:t xml:space="preserve">. </w:t>
      </w:r>
    </w:p>
    <w:p w14:paraId="04E7E94A" w14:textId="77777777" w:rsidR="001B2FDF" w:rsidRDefault="001B2FDF" w:rsidP="001B2FDF">
      <w:pPr>
        <w:pStyle w:val="ConcurBodyText"/>
      </w:pPr>
      <w:r>
        <w:rPr>
          <w:highlight w:val="yellow"/>
        </w:rPr>
        <w:t>The legacy file transfer service will be shut down on February 1, 2023. If these changes apply to your company, y</w:t>
      </w:r>
      <w:r w:rsidRPr="000801A2">
        <w:rPr>
          <w:highlight w:val="yellow"/>
        </w:rPr>
        <w:t>ou have until January 31, 2023, to switch from the old endpoint(s) to the new AWS Transfer endpoint(s).</w:t>
      </w:r>
    </w:p>
    <w:p w14:paraId="4FED7DAB" w14:textId="77777777" w:rsidR="001B2FDF" w:rsidRPr="00E55016" w:rsidRDefault="001B2FDF" w:rsidP="001B2FDF">
      <w:pPr>
        <w:pStyle w:val="ConcurBodyText"/>
      </w:pPr>
      <w:r w:rsidRPr="00781BC3">
        <w:rPr>
          <w:rStyle w:val="normaltextrun"/>
          <w:highlight w:val="yellow"/>
        </w:rPr>
        <w:t>If you’ve already completed the update, no further action is required.</w:t>
      </w:r>
    </w:p>
    <w:p w14:paraId="64FAF564" w14:textId="77777777" w:rsidR="001B2FDF" w:rsidRPr="00596D83" w:rsidRDefault="001B2FDF" w:rsidP="001B2FDF">
      <w:pPr>
        <w:pStyle w:val="ConcurNote"/>
        <w:tabs>
          <w:tab w:val="clear" w:pos="720"/>
          <w:tab w:val="num" w:pos="9360"/>
        </w:tabs>
        <w:rPr>
          <w:rStyle w:val="ConcurNoteChar"/>
        </w:rPr>
      </w:pPr>
      <w:r w:rsidRPr="00596D83">
        <w:rPr>
          <w:b/>
          <w:bCs/>
        </w:rPr>
        <w:t xml:space="preserve"> </w:t>
      </w:r>
      <w:r w:rsidRPr="00596D83">
        <w:rPr>
          <w:rStyle w:val="ConcurNoteChar"/>
        </w:rPr>
        <w:t>This change applies to both production and Production Sandbox Environment (PSE) entities.</w:t>
      </w:r>
    </w:p>
    <w:p w14:paraId="0AA4E93A" w14:textId="77777777" w:rsidR="001B2FDF" w:rsidRPr="00596D83" w:rsidRDefault="001B2FDF" w:rsidP="001B2FDF">
      <w:pPr>
        <w:pStyle w:val="ConcurBodyText"/>
      </w:pPr>
      <w:r w:rsidRPr="00596D83">
        <w:t>This announcement pertains to the following file transfer DNS endpoints:</w:t>
      </w:r>
    </w:p>
    <w:p w14:paraId="73941F1F" w14:textId="77777777" w:rsidR="001B2FDF" w:rsidRPr="00596D83" w:rsidRDefault="001B2FDF" w:rsidP="001B2FDF">
      <w:pPr>
        <w:pStyle w:val="ConcurBullet"/>
        <w:numPr>
          <w:ilvl w:val="0"/>
          <w:numId w:val="31"/>
        </w:numPr>
        <w:tabs>
          <w:tab w:val="clear" w:pos="1080"/>
        </w:tabs>
        <w:ind w:left="720"/>
      </w:pPr>
      <w:r w:rsidRPr="00596D83">
        <w:t>st.concursolutions.com</w:t>
      </w:r>
    </w:p>
    <w:p w14:paraId="147AEC4A" w14:textId="77777777" w:rsidR="001B2FDF" w:rsidRPr="00596D83" w:rsidRDefault="001B2FDF" w:rsidP="001B2FDF">
      <w:pPr>
        <w:pStyle w:val="ConcurBullet"/>
        <w:numPr>
          <w:ilvl w:val="0"/>
          <w:numId w:val="31"/>
        </w:numPr>
        <w:tabs>
          <w:tab w:val="clear" w:pos="1080"/>
        </w:tabs>
        <w:ind w:left="720"/>
      </w:pPr>
      <w:r w:rsidRPr="00596D83">
        <w:t>mft-us.concursolutions.com</w:t>
      </w:r>
    </w:p>
    <w:p w14:paraId="4AC78875" w14:textId="77777777" w:rsidR="001B2FDF" w:rsidRPr="00596D83" w:rsidRDefault="001B2FDF" w:rsidP="001B2FDF">
      <w:pPr>
        <w:pStyle w:val="ConcurBullet"/>
        <w:numPr>
          <w:ilvl w:val="0"/>
          <w:numId w:val="31"/>
        </w:numPr>
        <w:tabs>
          <w:tab w:val="clear" w:pos="1080"/>
        </w:tabs>
        <w:ind w:left="720"/>
      </w:pPr>
      <w:r w:rsidRPr="00596D83">
        <w:t>vs.concursolutions.com</w:t>
      </w:r>
    </w:p>
    <w:p w14:paraId="63CAC579" w14:textId="77777777" w:rsidR="001B2FDF" w:rsidRPr="00596D83" w:rsidRDefault="001B2FDF" w:rsidP="001B2FDF">
      <w:pPr>
        <w:pStyle w:val="ConcurBullet"/>
        <w:numPr>
          <w:ilvl w:val="0"/>
          <w:numId w:val="31"/>
        </w:numPr>
        <w:tabs>
          <w:tab w:val="clear" w:pos="1080"/>
        </w:tabs>
        <w:ind w:left="720"/>
      </w:pPr>
      <w:r w:rsidRPr="00596D83">
        <w:t>st-eu.concursolutions.com</w:t>
      </w:r>
    </w:p>
    <w:p w14:paraId="75068C0B" w14:textId="77777777" w:rsidR="001B2FDF" w:rsidRPr="00596D83" w:rsidRDefault="001B2FDF" w:rsidP="001B2FDF">
      <w:pPr>
        <w:pStyle w:val="ConcurBullet"/>
        <w:numPr>
          <w:ilvl w:val="0"/>
          <w:numId w:val="31"/>
        </w:numPr>
        <w:tabs>
          <w:tab w:val="clear" w:pos="1080"/>
        </w:tabs>
        <w:ind w:left="720"/>
      </w:pPr>
      <w:r w:rsidRPr="00596D83">
        <w:t>mft-eu.concursolutions.com</w:t>
      </w:r>
    </w:p>
    <w:p w14:paraId="17378114" w14:textId="77777777" w:rsidR="001B2FDF" w:rsidRPr="00596D83" w:rsidRDefault="001B2FDF" w:rsidP="001B2FDF">
      <w:pPr>
        <w:pStyle w:val="Heading5"/>
      </w:pPr>
      <w:r w:rsidRPr="00596D83">
        <w:lastRenderedPageBreak/>
        <w:t>Business Purpose / Client Benefit</w:t>
      </w:r>
    </w:p>
    <w:p w14:paraId="475F9224" w14:textId="77777777" w:rsidR="001B2FDF" w:rsidRPr="00596D83" w:rsidRDefault="001B2FDF" w:rsidP="001B2FDF">
      <w:pPr>
        <w:pStyle w:val="ConcurBodyText"/>
      </w:pPr>
      <w:r w:rsidRPr="00596D83">
        <w:t>The SAP Concur migration to Cloud Platform in AWS provides a stronger security posture, improved performance and stability, and faster innovation for our clients.</w:t>
      </w:r>
    </w:p>
    <w:p w14:paraId="3876398F" w14:textId="77777777" w:rsidR="001B2FDF" w:rsidRPr="00596D83" w:rsidRDefault="001B2FDF" w:rsidP="001B2FDF">
      <w:pPr>
        <w:pStyle w:val="ConcurMoreInfo"/>
      </w:pPr>
      <w:r w:rsidRPr="00596D83">
        <w:t xml:space="preserve">For more information about the migration, refer to the </w:t>
      </w:r>
      <w:hyperlink r:id="rId24">
        <w:r w:rsidRPr="00596D83">
          <w:rPr>
            <w:rStyle w:val="Hyperlink"/>
            <w:i/>
            <w:iCs/>
          </w:rPr>
          <w:t>SAP Concur Cloud Platform Strategy FAQ</w:t>
        </w:r>
      </w:hyperlink>
      <w:r w:rsidRPr="00596D83">
        <w:t>.</w:t>
      </w:r>
    </w:p>
    <w:p w14:paraId="2A8AEB8E" w14:textId="77777777" w:rsidR="001B2FDF" w:rsidRPr="00596D83" w:rsidRDefault="001B2FDF" w:rsidP="001B2FDF">
      <w:pPr>
        <w:pStyle w:val="Heading4"/>
      </w:pPr>
      <w:r w:rsidRPr="00596D83">
        <w:t>Configuration / Feature Activation</w:t>
      </w:r>
    </w:p>
    <w:p w14:paraId="2E7B80CD" w14:textId="77777777" w:rsidR="001B2FDF" w:rsidRPr="00596D83" w:rsidRDefault="001B2FDF" w:rsidP="001B2FDF">
      <w:pPr>
        <w:pStyle w:val="ConcurBodyText"/>
      </w:pPr>
      <w:r>
        <w:rPr>
          <w:highlight w:val="yellow"/>
        </w:rPr>
        <w:t xml:space="preserve">The legacy file transfer service will be shut down on February 1, 2023. </w:t>
      </w:r>
      <w:r w:rsidRPr="00314FDD">
        <w:rPr>
          <w:highlight w:val="yellow"/>
        </w:rPr>
        <w:t>You must update your systems to point to the new AWS Transfer endpoints by January 31, 2023.</w:t>
      </w:r>
    </w:p>
    <w:bookmarkEnd w:id="10"/>
    <w:p w14:paraId="5309069F" w14:textId="77777777" w:rsidR="001B2FDF" w:rsidRPr="00596D83" w:rsidRDefault="001B2FDF" w:rsidP="001B2FDF">
      <w:pPr>
        <w:pStyle w:val="ConcurBodyText"/>
      </w:pPr>
      <w:r>
        <w:t>You can p</w:t>
      </w:r>
      <w:r w:rsidRPr="00596D83">
        <w:t>erform the following steps to verify your entity has been migrated and then update your AWS transfer endpoints.</w:t>
      </w:r>
    </w:p>
    <w:p w14:paraId="1C4FECE9" w14:textId="77777777" w:rsidR="001B2FDF" w:rsidRPr="00596D83" w:rsidRDefault="001B2FDF" w:rsidP="001B2FDF">
      <w:pPr>
        <w:pStyle w:val="Heading5"/>
      </w:pPr>
      <w:r w:rsidRPr="00596D83">
        <w:t>Before Switching to the AWS SFTP Endpoints</w:t>
      </w:r>
    </w:p>
    <w:p w14:paraId="414076BE" w14:textId="77777777" w:rsidR="001B2FDF" w:rsidRPr="00596D83" w:rsidRDefault="001B2FDF" w:rsidP="001B2FDF">
      <w:pPr>
        <w:pStyle w:val="ConcurBullet"/>
        <w:numPr>
          <w:ilvl w:val="0"/>
          <w:numId w:val="31"/>
        </w:numPr>
        <w:tabs>
          <w:tab w:val="clear" w:pos="1080"/>
        </w:tabs>
        <w:ind w:left="720"/>
        <w:rPr>
          <w:rStyle w:val="Hyperlink"/>
          <w:color w:val="auto"/>
          <w:u w:val="none"/>
        </w:rPr>
      </w:pPr>
      <w:r w:rsidRPr="00596D83">
        <w:rPr>
          <w:b/>
          <w:bCs/>
        </w:rPr>
        <w:t>Required:</w:t>
      </w:r>
      <w:r w:rsidRPr="00596D83">
        <w:t xml:space="preserve"> Review the </w:t>
      </w:r>
      <w:hyperlink r:id="rId25" w:history="1">
        <w:r w:rsidRPr="00596D83">
          <w:rPr>
            <w:rStyle w:val="Hyperlink"/>
            <w:rFonts w:ascii="Arial" w:eastAsia="Arial" w:hAnsi="Arial" w:cs="Arial"/>
            <w:sz w:val="18"/>
            <w:szCs w:val="18"/>
          </w:rPr>
          <w:t>AWS Transfer for SFTP Migration FAQ</w:t>
        </w:r>
      </w:hyperlink>
      <w:r w:rsidRPr="00596D83">
        <w:rPr>
          <w:rStyle w:val="Hyperlink"/>
          <w:rFonts w:ascii="Arial" w:eastAsia="Arial" w:hAnsi="Arial" w:cs="Arial"/>
          <w:sz w:val="18"/>
          <w:szCs w:val="18"/>
        </w:rPr>
        <w:t>.</w:t>
      </w:r>
    </w:p>
    <w:p w14:paraId="61183788" w14:textId="77777777" w:rsidR="001B2FDF" w:rsidRPr="00596D83" w:rsidRDefault="001B2FDF" w:rsidP="001B2FDF">
      <w:pPr>
        <w:pStyle w:val="ConcurBulletIndent"/>
      </w:pPr>
      <w:r w:rsidRPr="00596D83">
        <w:t xml:space="preserve">The </w:t>
      </w:r>
      <w:r w:rsidRPr="00596D83">
        <w:rPr>
          <w:i/>
          <w:iCs/>
        </w:rPr>
        <w:t xml:space="preserve">Operational Guidance for Executing Required Change </w:t>
      </w:r>
      <w:r w:rsidRPr="00596D83">
        <w:t>section is critical to review.</w:t>
      </w:r>
    </w:p>
    <w:p w14:paraId="79173472" w14:textId="77777777" w:rsidR="001B2FDF" w:rsidRPr="00596D83" w:rsidRDefault="001B2FDF" w:rsidP="001B2FDF">
      <w:pPr>
        <w:pStyle w:val="ConcurBullet"/>
        <w:numPr>
          <w:ilvl w:val="0"/>
          <w:numId w:val="31"/>
        </w:numPr>
        <w:tabs>
          <w:tab w:val="clear" w:pos="1080"/>
        </w:tabs>
        <w:ind w:left="720"/>
        <w:rPr>
          <w:rStyle w:val="ConcurBodyTextChar"/>
        </w:rPr>
      </w:pPr>
      <w:r w:rsidRPr="00596D83">
        <w:rPr>
          <w:b/>
          <w:bCs/>
        </w:rPr>
        <w:t xml:space="preserve">Recommended: </w:t>
      </w:r>
      <w:r w:rsidRPr="00596D83">
        <w:rPr>
          <w:rStyle w:val="ConcurBodyTextChar"/>
        </w:rPr>
        <w:t xml:space="preserve">Review the user guide, </w:t>
      </w:r>
      <w:hyperlink r:id="rId26" w:history="1">
        <w:r w:rsidRPr="00596D83">
          <w:rPr>
            <w:rStyle w:val="Hyperlink"/>
            <w:i/>
            <w:iCs/>
          </w:rPr>
          <w:t>Transferring files using a client</w:t>
        </w:r>
      </w:hyperlink>
      <w:r w:rsidRPr="00596D83">
        <w:rPr>
          <w:rStyle w:val="Hyperlink"/>
          <w:i/>
          <w:iCs/>
        </w:rPr>
        <w:t>,</w:t>
      </w:r>
      <w:r w:rsidRPr="00596D83">
        <w:rPr>
          <w:rStyle w:val="ConcurBodyTextChar"/>
        </w:rPr>
        <w:t xml:space="preserve"> available from Amazon’s document repository. Follow the steps in the guide that apply to any SFTP applications your organization uses.</w:t>
      </w:r>
    </w:p>
    <w:p w14:paraId="0A43E3AA" w14:textId="77777777" w:rsidR="001B2FDF" w:rsidRPr="00596D83" w:rsidRDefault="001B2FDF" w:rsidP="001B2FDF">
      <w:pPr>
        <w:pStyle w:val="Heading5"/>
        <w:rPr>
          <w:rStyle w:val="ConcurBodyTextChar"/>
        </w:rPr>
      </w:pPr>
      <w:r w:rsidRPr="00596D83">
        <w:rPr>
          <w:rStyle w:val="ConcurBodyTextChar"/>
        </w:rPr>
        <w:t>Confirm your entities have been migrated to AWS</w:t>
      </w:r>
    </w:p>
    <w:p w14:paraId="6981BA1C" w14:textId="77777777" w:rsidR="001B2FDF" w:rsidRPr="00596D83" w:rsidRDefault="001B2FDF" w:rsidP="001B2FDF">
      <w:pPr>
        <w:pStyle w:val="ConcurNumber"/>
        <w:numPr>
          <w:ilvl w:val="0"/>
          <w:numId w:val="38"/>
        </w:numPr>
      </w:pPr>
      <w:r w:rsidRPr="00596D83">
        <w:t>Navigate to SAP Concur solutions, sign in, and then scroll to the bottom of the page.</w:t>
      </w:r>
    </w:p>
    <w:p w14:paraId="30CDBDB5" w14:textId="77777777" w:rsidR="001B2FDF" w:rsidRPr="00596D83" w:rsidRDefault="001B2FDF" w:rsidP="001B2FDF">
      <w:pPr>
        <w:pStyle w:val="ConcurNumber"/>
        <w:numPr>
          <w:ilvl w:val="0"/>
          <w:numId w:val="38"/>
        </w:numPr>
      </w:pPr>
      <w:r w:rsidRPr="00596D83">
        <w:t>At the bottom of the page, locate the phrase “Service Status.”</w:t>
      </w:r>
    </w:p>
    <w:p w14:paraId="5FF3940E" w14:textId="77777777" w:rsidR="001B2FDF" w:rsidRPr="00596D83" w:rsidRDefault="001B2FDF" w:rsidP="001B2FDF">
      <w:pPr>
        <w:pStyle w:val="ConcurNumber"/>
        <w:numPr>
          <w:ilvl w:val="0"/>
          <w:numId w:val="0"/>
        </w:numPr>
        <w:ind w:left="720"/>
      </w:pPr>
      <w:r w:rsidRPr="00596D83">
        <w:t xml:space="preserve">If your entity has been migrated, </w:t>
      </w:r>
      <w:r w:rsidRPr="00596D83">
        <w:rPr>
          <w:b/>
          <w:bCs/>
        </w:rPr>
        <w:t xml:space="preserve">(US2) </w:t>
      </w:r>
      <w:r w:rsidRPr="00596D83">
        <w:t xml:space="preserve">or </w:t>
      </w:r>
      <w:r w:rsidRPr="00596D83">
        <w:rPr>
          <w:b/>
          <w:bCs/>
        </w:rPr>
        <w:t xml:space="preserve">(EU2) </w:t>
      </w:r>
      <w:r w:rsidRPr="00596D83">
        <w:t>follows “Service Status.”</w:t>
      </w:r>
    </w:p>
    <w:p w14:paraId="1E83CBFB" w14:textId="77777777" w:rsidR="001B2FDF" w:rsidRPr="00596D83" w:rsidRDefault="001B2FDF" w:rsidP="001B2FDF">
      <w:pPr>
        <w:pStyle w:val="ConcurNumber"/>
        <w:numPr>
          <w:ilvl w:val="0"/>
          <w:numId w:val="0"/>
        </w:numPr>
        <w:ind w:left="720"/>
      </w:pPr>
      <w:r w:rsidRPr="00596D83">
        <w:rPr>
          <w:noProof/>
        </w:rPr>
        <w:drawing>
          <wp:inline distT="0" distB="0" distL="0" distR="0" wp14:anchorId="7DC8CA0E" wp14:editId="1AFC7FC9">
            <wp:extent cx="5029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9200" cy="914400"/>
                    </a:xfrm>
                    <a:prstGeom prst="rect">
                      <a:avLst/>
                    </a:prstGeom>
                  </pic:spPr>
                </pic:pic>
              </a:graphicData>
            </a:graphic>
          </wp:inline>
        </w:drawing>
      </w:r>
    </w:p>
    <w:p w14:paraId="41352F6E" w14:textId="77777777" w:rsidR="001B2FDF" w:rsidRPr="00596D83" w:rsidRDefault="001B2FDF" w:rsidP="001B2FDF">
      <w:pPr>
        <w:pStyle w:val="ConcurNumber"/>
        <w:numPr>
          <w:ilvl w:val="0"/>
          <w:numId w:val="0"/>
        </w:numPr>
        <w:ind w:left="720"/>
      </w:pPr>
      <w:r w:rsidRPr="00596D83">
        <w:t xml:space="preserve">If your entity has not been migrated, </w:t>
      </w:r>
      <w:r w:rsidRPr="00596D83">
        <w:rPr>
          <w:b/>
          <w:bCs/>
        </w:rPr>
        <w:t>(North America) or (EMEA)</w:t>
      </w:r>
      <w:r w:rsidRPr="00596D83">
        <w:t xml:space="preserve"> follows “Service Status.”</w:t>
      </w:r>
    </w:p>
    <w:p w14:paraId="3069613C" w14:textId="77777777" w:rsidR="001B2FDF" w:rsidRPr="00596D83" w:rsidRDefault="001B2FDF" w:rsidP="001B2FDF">
      <w:pPr>
        <w:pStyle w:val="ConcurNumber"/>
        <w:numPr>
          <w:ilvl w:val="0"/>
          <w:numId w:val="0"/>
        </w:numPr>
        <w:ind w:left="720"/>
      </w:pPr>
      <w:r w:rsidRPr="00596D83">
        <w:rPr>
          <w:noProof/>
        </w:rPr>
        <w:drawing>
          <wp:inline distT="0" distB="0" distL="0" distR="0" wp14:anchorId="63BF0FDE" wp14:editId="33D0AD49">
            <wp:extent cx="5029200" cy="7955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9200" cy="795528"/>
                    </a:xfrm>
                    <a:prstGeom prst="rect">
                      <a:avLst/>
                    </a:prstGeom>
                  </pic:spPr>
                </pic:pic>
              </a:graphicData>
            </a:graphic>
          </wp:inline>
        </w:drawing>
      </w:r>
    </w:p>
    <w:p w14:paraId="55C3FF35" w14:textId="77777777" w:rsidR="001B2FDF" w:rsidRPr="00596D83" w:rsidRDefault="001B2FDF" w:rsidP="001B2FDF">
      <w:pPr>
        <w:pStyle w:val="ConcurNote"/>
        <w:tabs>
          <w:tab w:val="clear" w:pos="720"/>
          <w:tab w:val="num" w:pos="9360"/>
        </w:tabs>
      </w:pPr>
      <w:r w:rsidRPr="00596D83">
        <w:rPr>
          <w:b/>
          <w:bCs/>
        </w:rPr>
        <w:lastRenderedPageBreak/>
        <w:t>Clients with Cognos (</w:t>
      </w:r>
      <w:proofErr w:type="spellStart"/>
      <w:r w:rsidRPr="00596D83">
        <w:rPr>
          <w:b/>
          <w:bCs/>
        </w:rPr>
        <w:t>ReportNet</w:t>
      </w:r>
      <w:proofErr w:type="spellEnd"/>
      <w:r w:rsidRPr="00596D83">
        <w:rPr>
          <w:b/>
          <w:bCs/>
        </w:rPr>
        <w:t xml:space="preserve">) files: </w:t>
      </w:r>
      <w:r w:rsidRPr="00596D83">
        <w:t>Clients with Cognos files will continue to download their files from the legacy data center until further notice.</w:t>
      </w:r>
    </w:p>
    <w:p w14:paraId="5B2267DF" w14:textId="77777777" w:rsidR="001B2FDF" w:rsidRPr="00596D83" w:rsidRDefault="001B2FDF" w:rsidP="001B2FDF">
      <w:pPr>
        <w:pStyle w:val="ConcurBodyText"/>
      </w:pPr>
      <w:r w:rsidRPr="00596D83">
        <w:t xml:space="preserve">If your organization uses any of the endpoints in the table that follows for file transmissions with SAP Concur solutions, you must switch to the corresponding AWS endpoint by January 31, 2023. If you do not update your endpoints by that date, your file transfer account will be disabled on the legacy data </w:t>
      </w:r>
      <w:proofErr w:type="gramStart"/>
      <w:r w:rsidRPr="00596D83">
        <w:t>center</w:t>
      </w:r>
      <w:proofErr w:type="gramEnd"/>
      <w:r w:rsidRPr="00596D83">
        <w:t xml:space="preserve"> and you will not be able to connect to SAP Concur solutions for file transmissions. This applies to both primary production and PSE entities.</w:t>
      </w:r>
    </w:p>
    <w:p w14:paraId="51F7CB20" w14:textId="77777777" w:rsidR="001B2FDF" w:rsidRPr="00596D83" w:rsidRDefault="001B2FDF" w:rsidP="001B2FDF">
      <w:pPr>
        <w:pStyle w:val="ConcurBodyText"/>
        <w:rPr>
          <w:b/>
          <w:bCs/>
        </w:rPr>
      </w:pPr>
      <w:r w:rsidRPr="00596D83">
        <w:rPr>
          <w:b/>
          <w:bCs/>
        </w:rPr>
        <w:t>Use the following table to determine which AWS transfer endpoint to connect to:</w:t>
      </w:r>
      <w:r w:rsidRPr="00596D83">
        <w:rPr>
          <w:b/>
          <w:bCs/>
        </w:rPr>
        <w:br/>
      </w:r>
    </w:p>
    <w:tbl>
      <w:tblPr>
        <w:tblW w:w="8668" w:type="dxa"/>
        <w:tblBorders>
          <w:top w:val="dashed" w:sz="6" w:space="0" w:color="BBBBBB"/>
          <w:left w:val="dashed" w:sz="6" w:space="0" w:color="BBBBBB"/>
          <w:bottom w:val="dashed" w:sz="6" w:space="0" w:color="BBBBBB"/>
          <w:right w:val="dashed" w:sz="6" w:space="0" w:color="BBBBBB"/>
        </w:tblBorders>
        <w:tblLayout w:type="fixed"/>
        <w:tblCellMar>
          <w:left w:w="0" w:type="dxa"/>
          <w:right w:w="0" w:type="dxa"/>
        </w:tblCellMar>
        <w:tblLook w:val="04A0" w:firstRow="1" w:lastRow="0" w:firstColumn="1" w:lastColumn="0" w:noHBand="0" w:noVBand="1"/>
      </w:tblPr>
      <w:tblGrid>
        <w:gridCol w:w="802"/>
        <w:gridCol w:w="1350"/>
        <w:gridCol w:w="817"/>
        <w:gridCol w:w="1163"/>
        <w:gridCol w:w="900"/>
        <w:gridCol w:w="3636"/>
      </w:tblGrid>
      <w:tr w:rsidR="001B2FDF" w:rsidRPr="00596D83" w14:paraId="13D5801E" w14:textId="77777777" w:rsidTr="00D7092E">
        <w:trPr>
          <w:trHeight w:val="259"/>
        </w:trPr>
        <w:tc>
          <w:tcPr>
            <w:tcW w:w="802"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2A3860C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Environment</w:t>
            </w:r>
            <w:r w:rsidRPr="00596D83">
              <w:rPr>
                <w:rFonts w:ascii="Arial" w:hAnsi="Arial" w:cs="Arial"/>
                <w:sz w:val="12"/>
                <w:szCs w:val="12"/>
              </w:rPr>
              <w:t> </w:t>
            </w:r>
          </w:p>
        </w:tc>
        <w:tc>
          <w:tcPr>
            <w:tcW w:w="135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FE6213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Endpoint (Legacy DC)</w:t>
            </w:r>
            <w:r w:rsidRPr="00596D83">
              <w:rPr>
                <w:rFonts w:ascii="Arial" w:hAnsi="Arial" w:cs="Arial"/>
                <w:sz w:val="12"/>
                <w:szCs w:val="12"/>
              </w:rPr>
              <w:t> </w:t>
            </w:r>
          </w:p>
        </w:tc>
        <w:tc>
          <w:tcPr>
            <w:tcW w:w="817"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A9604A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IP (Legacy DC)</w:t>
            </w:r>
            <w:r w:rsidRPr="00596D83">
              <w:rPr>
                <w:rFonts w:ascii="Arial" w:hAnsi="Arial" w:cs="Arial"/>
                <w:sz w:val="12"/>
                <w:szCs w:val="12"/>
              </w:rPr>
              <w:t> </w:t>
            </w:r>
          </w:p>
        </w:tc>
        <w:tc>
          <w:tcPr>
            <w:tcW w:w="1163"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83DCFFC"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Endpoint</w:t>
            </w:r>
            <w:r w:rsidRPr="00596D83">
              <w:rPr>
                <w:rFonts w:ascii="Arial" w:hAnsi="Arial" w:cs="Arial"/>
                <w:sz w:val="12"/>
                <w:szCs w:val="12"/>
              </w:rPr>
              <w:t> </w:t>
            </w:r>
          </w:p>
        </w:tc>
        <w:tc>
          <w:tcPr>
            <w:tcW w:w="90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660FBC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IPs</w:t>
            </w:r>
            <w:r w:rsidRPr="00596D83">
              <w:rPr>
                <w:rFonts w:ascii="Arial" w:hAnsi="Arial" w:cs="Arial"/>
                <w:sz w:val="12"/>
                <w:szCs w:val="12"/>
              </w:rPr>
              <w:t> </w:t>
            </w:r>
          </w:p>
        </w:tc>
        <w:tc>
          <w:tcPr>
            <w:tcW w:w="3636"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01A78CE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SSH Server Fingerprint</w:t>
            </w:r>
            <w:r w:rsidRPr="00596D83">
              <w:rPr>
                <w:rFonts w:ascii="Arial" w:hAnsi="Arial" w:cs="Arial"/>
                <w:sz w:val="12"/>
                <w:szCs w:val="12"/>
              </w:rPr>
              <w:t> </w:t>
            </w:r>
          </w:p>
        </w:tc>
      </w:tr>
      <w:tr w:rsidR="001B2FDF" w:rsidRPr="00596D83" w14:paraId="7A1C020F" w14:textId="77777777" w:rsidTr="00D7092E">
        <w:trPr>
          <w:trHeight w:val="422"/>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0A0BE9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1BC74F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25E0229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12.129.29.5</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229B523F"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3BAF037E"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4425D2F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w:t>
            </w:r>
            <w:proofErr w:type="gramStart"/>
            <w:r w:rsidRPr="00596D83">
              <w:rPr>
                <w:rFonts w:ascii="Arial" w:eastAsia="Helvetica Neue" w:hAnsi="Arial" w:cs="Arial"/>
                <w:color w:val="000000" w:themeColor="text1"/>
                <w:sz w:val="12"/>
                <w:szCs w:val="12"/>
              </w:rPr>
              <w:t>256:A</w:t>
            </w:r>
            <w:proofErr w:type="gramEnd"/>
            <w:r w:rsidRPr="00596D83">
              <w:rPr>
                <w:rFonts w:ascii="Arial" w:eastAsia="Helvetica Neue" w:hAnsi="Arial" w:cs="Arial"/>
                <w:color w:val="000000" w:themeColor="text1"/>
                <w:sz w:val="12"/>
                <w:szCs w:val="12"/>
              </w:rPr>
              <w:t>+6pVvfQpGaSZfwvDenRBatqA9GE5YAbFOiKJASC7wI</w:t>
            </w:r>
          </w:p>
        </w:tc>
      </w:tr>
      <w:tr w:rsidR="001B2FDF" w:rsidRPr="00596D83" w14:paraId="68011DDA" w14:textId="77777777" w:rsidTr="00D7092E">
        <w:trPr>
          <w:trHeight w:val="681"/>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1F87E49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B5991D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763C607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12.129.29.138</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054D5EA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4358AD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151BD683"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w:t>
            </w:r>
            <w:proofErr w:type="gramStart"/>
            <w:r w:rsidRPr="00596D83">
              <w:rPr>
                <w:rFonts w:ascii="Arial" w:eastAsia="Helvetica Neue" w:hAnsi="Arial" w:cs="Arial"/>
                <w:color w:val="000000" w:themeColor="text1"/>
                <w:sz w:val="12"/>
                <w:szCs w:val="12"/>
              </w:rPr>
              <w:t>256:A</w:t>
            </w:r>
            <w:proofErr w:type="gramEnd"/>
            <w:r w:rsidRPr="00596D83">
              <w:rPr>
                <w:rFonts w:ascii="Arial" w:eastAsia="Helvetica Neue" w:hAnsi="Arial" w:cs="Arial"/>
                <w:color w:val="000000" w:themeColor="text1"/>
                <w:sz w:val="12"/>
                <w:szCs w:val="12"/>
              </w:rPr>
              <w:t>+6pVvfQpGaSZfwvDenRBatqA9GE5YAbFOiKJASC7wI</w:t>
            </w:r>
          </w:p>
        </w:tc>
      </w:tr>
      <w:tr w:rsidR="001B2FDF" w:rsidRPr="00596D83" w14:paraId="313A41CE" w14:textId="77777777" w:rsidTr="00D7092E">
        <w:trPr>
          <w:trHeight w:val="640"/>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DE3323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600AA27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080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46.243.56.11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34F9DBB7"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706EBA4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62ECCB2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r w:rsidR="001B2FDF" w:rsidRPr="00596D83" w14:paraId="07078305" w14:textId="77777777" w:rsidTr="00D7092E">
        <w:trPr>
          <w:trHeight w:val="463"/>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22FB3CE0"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1B5B2A5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73A0E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46.243.56.21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55F05CD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12764C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5F52D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bl>
    <w:p w14:paraId="463A0D84" w14:textId="77777777" w:rsidR="001B2FDF" w:rsidRPr="00596D83" w:rsidRDefault="001B2FDF" w:rsidP="001B2FDF">
      <w:pPr>
        <w:pStyle w:val="ConcurWarningIcon"/>
      </w:pPr>
      <w:r w:rsidRPr="00596D83">
        <w:rPr>
          <w:b/>
          <w:bCs/>
        </w:rPr>
        <w:t xml:space="preserve">IMPORTANT: </w:t>
      </w:r>
      <w:r w:rsidRPr="00596D83">
        <w:rPr>
          <w:rFonts w:ascii="Arial" w:eastAsia="Helvetica Neue" w:hAnsi="Arial" w:cs="Arial"/>
          <w:color w:val="000000" w:themeColor="text1"/>
          <w:sz w:val="18"/>
          <w:szCs w:val="18"/>
        </w:rPr>
        <w:t>Confirm that your entities have been migrated before changing to the new endpoints. If you change the endpoint for file transfer accounts that are not yet migrated, your uploaded files will not be processed.</w:t>
      </w:r>
    </w:p>
    <w:p w14:paraId="16818B12" w14:textId="3C254B5C" w:rsidR="0049396D" w:rsidRPr="003B49BD" w:rsidRDefault="001B2FDF" w:rsidP="001B2FDF">
      <w:pPr>
        <w:pStyle w:val="ConcurMoreInfo"/>
      </w:pPr>
      <w:r w:rsidRPr="00596D83">
        <w:t xml:space="preserve">For questions regarding this change, please speak with your IT or networking teams. For support from SAP Concur on making this update, review the </w:t>
      </w:r>
      <w:hyperlink r:id="rId29">
        <w:r w:rsidRPr="00596D83">
          <w:rPr>
            <w:rStyle w:val="Hyperlink"/>
            <w:i/>
            <w:iCs/>
          </w:rPr>
          <w:t>AWS Migration FAQ</w:t>
        </w:r>
      </w:hyperlink>
      <w:r w:rsidRPr="00596D83">
        <w:t xml:space="preserve">, visit the support portal, and submit a support case by choosing </w:t>
      </w:r>
      <w:r w:rsidRPr="00596D83">
        <w:rPr>
          <w:u w:val="single"/>
        </w:rPr>
        <w:t>“Topic: Expense”&gt;</w:t>
      </w:r>
      <w:r w:rsidRPr="00596D83">
        <w:t xml:space="preserve"> </w:t>
      </w:r>
      <w:r w:rsidRPr="00596D83">
        <w:rPr>
          <w:u w:val="single"/>
        </w:rPr>
        <w:t>“Case Type: Jobs Data Transfer/Transmission”</w:t>
      </w:r>
      <w:r w:rsidRPr="00596D83">
        <w:t>.</w:t>
      </w:r>
    </w:p>
    <w:p w14:paraId="699A5C0F" w14:textId="5C3FCBFD" w:rsidR="00B13B5C" w:rsidRPr="00E950AA" w:rsidRDefault="00B13B5C" w:rsidP="007C10D3">
      <w:pPr>
        <w:pStyle w:val="Heading3"/>
      </w:pPr>
      <w:bookmarkStart w:id="14" w:name="_Toc125117724"/>
      <w:r w:rsidRPr="00E950AA">
        <w:lastRenderedPageBreak/>
        <w:t>**Ongoing** Rotating PGP Key for File Transfers</w:t>
      </w:r>
      <w:bookmarkEnd w:id="14"/>
    </w:p>
    <w:p w14:paraId="61CAA9B4" w14:textId="77777777" w:rsidR="00B13B5C" w:rsidRPr="00E950AA" w:rsidRDefault="00B13B5C" w:rsidP="007C10D3">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13B5C" w:rsidRPr="00E950AA" w14:paraId="45E4C372" w14:textId="77777777" w:rsidTr="00526F3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6DD3AB4" w14:textId="77777777" w:rsidR="00B13B5C" w:rsidRPr="00E950AA" w:rsidRDefault="00B13B5C" w:rsidP="007C10D3">
            <w:pPr>
              <w:pStyle w:val="ConcurTableHeadCentered8pt"/>
            </w:pPr>
            <w:bookmarkStart w:id="15" w:name="_Hlk92987153"/>
            <w:r w:rsidRPr="00E950A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21DCD6" w14:textId="77777777" w:rsidR="00B13B5C" w:rsidRPr="00E950AA" w:rsidRDefault="00B13B5C" w:rsidP="007C10D3">
            <w:pPr>
              <w:pStyle w:val="ConcurTableHeadCentered8pt"/>
            </w:pPr>
            <w:r w:rsidRPr="00E950A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E21E898" w14:textId="77777777" w:rsidR="00B13B5C" w:rsidRPr="00E950AA" w:rsidRDefault="00B13B5C" w:rsidP="007C10D3">
            <w:pPr>
              <w:pStyle w:val="ConcurTableHeadCentered8pt"/>
            </w:pPr>
            <w:r w:rsidRPr="00E950AA">
              <w:t>Feature Target Release Date</w:t>
            </w:r>
          </w:p>
        </w:tc>
      </w:tr>
      <w:tr w:rsidR="00B13B5C" w:rsidRPr="00E950AA" w14:paraId="5BF82994" w14:textId="77777777" w:rsidTr="00526F3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42AB70A" w14:textId="77777777" w:rsidR="00B13B5C" w:rsidRPr="00E950AA" w:rsidRDefault="00B13B5C" w:rsidP="007C10D3">
            <w:pPr>
              <w:pStyle w:val="ConcurTableText8ptCenter"/>
              <w:keepNext/>
            </w:pPr>
            <w:r w:rsidRPr="00E950AA">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5BCF78A" w14:textId="77777777" w:rsidR="00B13B5C" w:rsidRPr="00E950AA" w:rsidRDefault="00B13B5C" w:rsidP="007C10D3">
            <w:pPr>
              <w:pStyle w:val="ConcurTableText8ptCenter"/>
              <w:keepNext/>
            </w:pPr>
            <w:r w:rsidRPr="00E950AA">
              <w:t>October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713B2E" w14:textId="77777777" w:rsidR="00B13B5C" w:rsidRPr="00E950AA" w:rsidRDefault="00B13B5C" w:rsidP="007C10D3">
            <w:pPr>
              <w:pStyle w:val="ConcurTableText8ptCenter"/>
              <w:keepNext/>
            </w:pPr>
            <w:r w:rsidRPr="00E950AA">
              <w:t>January 15, 2021, and October 11, 2022</w:t>
            </w:r>
          </w:p>
        </w:tc>
      </w:tr>
      <w:tr w:rsidR="00B13B5C" w:rsidRPr="00E950AA" w14:paraId="2DF07D61" w14:textId="77777777" w:rsidTr="00526F3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A5FF2BF" w14:textId="77777777" w:rsidR="00B13B5C" w:rsidRPr="00E950AA" w:rsidRDefault="00B13B5C" w:rsidP="007C10D3">
            <w:pPr>
              <w:pStyle w:val="ConcurTableText8ptCenter"/>
              <w:keepNext/>
            </w:pPr>
            <w:r w:rsidRPr="00E950AA">
              <w:t>Any changes since the previous monthly release are highlighted in yellow in this release note.</w:t>
            </w:r>
          </w:p>
        </w:tc>
      </w:tr>
    </w:tbl>
    <w:bookmarkEnd w:id="15"/>
    <w:p w14:paraId="7E06AC9B" w14:textId="77777777" w:rsidR="00B13B5C" w:rsidRPr="00E950AA" w:rsidRDefault="00B13B5C" w:rsidP="007C10D3">
      <w:pPr>
        <w:pStyle w:val="ConcurBodyText"/>
        <w:keepNext/>
        <w:rPr>
          <w:b/>
          <w:bCs/>
        </w:rPr>
      </w:pPr>
      <w:r w:rsidRPr="00E950AA">
        <w:rPr>
          <w:b/>
          <w:bCs/>
        </w:rPr>
        <w:t>Applies to:</w:t>
      </w:r>
    </w:p>
    <w:p w14:paraId="6118A341" w14:textId="77777777" w:rsidR="00B13B5C" w:rsidRPr="00E950AA" w:rsidRDefault="00B13B5C" w:rsidP="007C10D3">
      <w:pPr>
        <w:pStyle w:val="ApplicableProducts"/>
      </w:pPr>
      <w:bookmarkStart w:id="16" w:name="_Toc93580784"/>
      <w:bookmarkStart w:id="17" w:name="_Toc125117725"/>
      <w:r w:rsidRPr="00E950AA">
        <w:t>Travel, Expense, Invoice, Request, Intelligence | Professional &amp; Standard</w:t>
      </w:r>
      <w:bookmarkEnd w:id="16"/>
      <w:bookmarkEnd w:id="17"/>
    </w:p>
    <w:p w14:paraId="093BD2A7" w14:textId="77777777" w:rsidR="00B13B5C" w:rsidRPr="00E950AA" w:rsidRDefault="00B13B5C" w:rsidP="007C10D3">
      <w:pPr>
        <w:pStyle w:val="Heading4"/>
      </w:pPr>
      <w:r w:rsidRPr="00E950AA">
        <w:t>Overview</w:t>
      </w:r>
    </w:p>
    <w:p w14:paraId="570D0292" w14:textId="77777777" w:rsidR="00B13B5C" w:rsidRPr="00E950AA" w:rsidRDefault="00B13B5C" w:rsidP="007C10D3">
      <w:pPr>
        <w:pStyle w:val="ConcurBodyText"/>
        <w:keepNext/>
      </w:pPr>
      <w:r w:rsidRPr="00E950AA">
        <w:t xml:space="preserve">Files transferred to SAP Concur products must be encrypted with the SAP Concur public PGP key, </w:t>
      </w:r>
      <w:proofErr w:type="spellStart"/>
      <w:r w:rsidRPr="00E950AA">
        <w:t>concursolutionsrotate.asc</w:t>
      </w:r>
      <w:proofErr w:type="spellEnd"/>
      <w:r w:rsidRPr="00E950AA">
        <w:t xml:space="preserve">. </w:t>
      </w:r>
    </w:p>
    <w:p w14:paraId="292873D5" w14:textId="77777777" w:rsidR="00B13B5C" w:rsidRPr="00E950AA" w:rsidRDefault="00B13B5C" w:rsidP="00B13B5C">
      <w:pPr>
        <w:pStyle w:val="ConcurWarningIcon"/>
        <w:tabs>
          <w:tab w:val="clear" w:pos="360"/>
        </w:tabs>
        <w:rPr>
          <w:b/>
          <w:bCs/>
        </w:rPr>
      </w:pPr>
      <w:r w:rsidRPr="00E950AA">
        <w:rPr>
          <w:b/>
          <w:bCs/>
        </w:rPr>
        <w:t>IMPORTANT!</w:t>
      </w:r>
      <w:r w:rsidRPr="00E950AA">
        <w:rPr>
          <w:b/>
          <w:bCs/>
        </w:rPr>
        <w:br/>
      </w:r>
      <w:r w:rsidRPr="00E950AA">
        <w:rPr>
          <w:b/>
          <w:bCs/>
        </w:rPr>
        <w:br/>
        <w:t>PGP key changes:</w:t>
      </w:r>
      <w:r w:rsidRPr="00E950AA">
        <w:rPr>
          <w:b/>
          <w:bCs/>
        </w:rPr>
        <w:br/>
      </w:r>
      <w:r w:rsidRPr="00E950AA">
        <w:rPr>
          <w:b/>
          <w:bCs/>
        </w:rPr>
        <w:br/>
      </w:r>
      <w:r w:rsidRPr="00E950AA">
        <w:t>• The legacy (non-rotating) key, key ID D4D727C0, was deprecated on October 11, 2022.</w:t>
      </w:r>
      <w:r w:rsidRPr="00E950AA">
        <w:br/>
      </w:r>
      <w:r w:rsidRPr="00E950AA">
        <w:br/>
        <w:t xml:space="preserve">• The previous rotating key, key ID 40AC5D35, expired on September 4, 2022. </w:t>
      </w:r>
      <w:r w:rsidRPr="00E950AA">
        <w:rPr>
          <w:b/>
          <w:bCs/>
        </w:rPr>
        <w:br/>
      </w:r>
      <w:r w:rsidRPr="00E950AA">
        <w:rPr>
          <w:b/>
          <w:bCs/>
        </w:rPr>
        <w:br/>
      </w:r>
      <w:r w:rsidRPr="00E950AA">
        <w:t>• The current rotating key, key ID 9AFF10B5, is available in the client's root folder.</w:t>
      </w:r>
    </w:p>
    <w:p w14:paraId="0FF06F39" w14:textId="77777777" w:rsidR="00B13B5C" w:rsidRPr="00E950AA" w:rsidRDefault="00B13B5C" w:rsidP="00B13B5C">
      <w:pPr>
        <w:pStyle w:val="ConcurBodyText"/>
        <w:keepNext/>
        <w:rPr>
          <w:b/>
          <w:bCs/>
        </w:rPr>
      </w:pPr>
      <w:r w:rsidRPr="00E950AA">
        <w:rPr>
          <w:b/>
          <w:bCs/>
        </w:rPr>
        <w:t>Current rotating PGP key details:</w:t>
      </w:r>
    </w:p>
    <w:p w14:paraId="15E7A411" w14:textId="77777777" w:rsidR="00B13B5C" w:rsidRPr="00E950AA" w:rsidRDefault="00B13B5C" w:rsidP="00B13B5C">
      <w:pPr>
        <w:pStyle w:val="ConcurBullet"/>
        <w:numPr>
          <w:ilvl w:val="0"/>
          <w:numId w:val="31"/>
        </w:numPr>
        <w:tabs>
          <w:tab w:val="clear" w:pos="1080"/>
        </w:tabs>
        <w:ind w:left="720"/>
      </w:pPr>
      <w:r w:rsidRPr="00E950AA">
        <w:t>Key ID: 9AFF10B5</w:t>
      </w:r>
    </w:p>
    <w:p w14:paraId="728DE927" w14:textId="77777777" w:rsidR="00B13B5C" w:rsidRPr="00E950AA" w:rsidRDefault="00B13B5C" w:rsidP="00B13B5C">
      <w:pPr>
        <w:pStyle w:val="ConcurBullet"/>
        <w:numPr>
          <w:ilvl w:val="0"/>
          <w:numId w:val="31"/>
        </w:numPr>
        <w:tabs>
          <w:tab w:val="clear" w:pos="1080"/>
        </w:tabs>
        <w:ind w:left="720"/>
      </w:pPr>
      <w:r w:rsidRPr="00E950AA">
        <w:t xml:space="preserve">Filename: </w:t>
      </w:r>
      <w:proofErr w:type="spellStart"/>
      <w:r w:rsidRPr="00E950AA">
        <w:t>concursolutionsrotate.asc</w:t>
      </w:r>
      <w:proofErr w:type="spellEnd"/>
    </w:p>
    <w:p w14:paraId="49367A39" w14:textId="77777777" w:rsidR="00B13B5C" w:rsidRPr="00E950AA" w:rsidRDefault="00B13B5C" w:rsidP="00B13B5C">
      <w:pPr>
        <w:pStyle w:val="ConcurBulletIndent"/>
      </w:pPr>
      <w:r w:rsidRPr="00E950AA">
        <w:t>The filename for the rotating PGP key does not change when the key is rotated.</w:t>
      </w:r>
    </w:p>
    <w:p w14:paraId="49FBBCB1" w14:textId="77777777" w:rsidR="00B13B5C" w:rsidRPr="00E950AA" w:rsidRDefault="00B13B5C" w:rsidP="00B13B5C">
      <w:pPr>
        <w:pStyle w:val="ConcurBullet"/>
        <w:numPr>
          <w:ilvl w:val="0"/>
          <w:numId w:val="31"/>
        </w:numPr>
        <w:tabs>
          <w:tab w:val="clear" w:pos="1080"/>
        </w:tabs>
        <w:ind w:left="720"/>
      </w:pPr>
      <w:r w:rsidRPr="00E950AA">
        <w:t>RSA 4096-bit signing and encryption subkey</w:t>
      </w:r>
    </w:p>
    <w:p w14:paraId="59829FED" w14:textId="77777777" w:rsidR="00B13B5C" w:rsidRPr="00E950AA" w:rsidRDefault="00B13B5C" w:rsidP="00B13B5C">
      <w:pPr>
        <w:pStyle w:val="ConcurBullet"/>
        <w:numPr>
          <w:ilvl w:val="0"/>
          <w:numId w:val="31"/>
        </w:numPr>
        <w:tabs>
          <w:tab w:val="clear" w:pos="1080"/>
        </w:tabs>
        <w:ind w:left="720"/>
      </w:pPr>
      <w:r w:rsidRPr="00E950AA">
        <w:t>The current key expires on September 4, 2024.</w:t>
      </w:r>
    </w:p>
    <w:p w14:paraId="033E27D6" w14:textId="77777777" w:rsidR="00B13B5C" w:rsidRPr="00E950AA" w:rsidRDefault="00B13B5C" w:rsidP="00B13B5C">
      <w:pPr>
        <w:pStyle w:val="ConcurBullet"/>
        <w:numPr>
          <w:ilvl w:val="0"/>
          <w:numId w:val="31"/>
        </w:numPr>
        <w:tabs>
          <w:tab w:val="clear" w:pos="1080"/>
        </w:tabs>
        <w:ind w:left="720"/>
      </w:pPr>
      <w:r w:rsidRPr="00E950AA">
        <w:t>A new key will be available 90 days before the September 4, 2024, expiration date.</w:t>
      </w:r>
    </w:p>
    <w:p w14:paraId="028ADCF7" w14:textId="77777777" w:rsidR="00B13B5C" w:rsidRPr="00E950AA" w:rsidRDefault="00B13B5C" w:rsidP="00B13B5C">
      <w:pPr>
        <w:pStyle w:val="ConcurBullet"/>
        <w:numPr>
          <w:ilvl w:val="0"/>
          <w:numId w:val="31"/>
        </w:numPr>
        <w:tabs>
          <w:tab w:val="clear" w:pos="1080"/>
        </w:tabs>
        <w:ind w:left="720"/>
      </w:pPr>
      <w:r w:rsidRPr="00E950AA">
        <w:t>Clients are responsible for replacing the rotating key before it expires.</w:t>
      </w:r>
    </w:p>
    <w:p w14:paraId="244BA742" w14:textId="77777777" w:rsidR="00B13B5C" w:rsidRPr="00E950AA" w:rsidRDefault="00B13B5C" w:rsidP="00B13B5C">
      <w:pPr>
        <w:pStyle w:val="ConcurBodyText"/>
        <w:rPr>
          <w:b/>
          <w:bCs/>
        </w:rPr>
      </w:pPr>
      <w:r w:rsidRPr="00E950AA">
        <w:rPr>
          <w:b/>
          <w:bCs/>
        </w:rPr>
        <w:t>Legacy (non-rotating) PGP key details:</w:t>
      </w:r>
    </w:p>
    <w:p w14:paraId="055C49F2" w14:textId="77777777" w:rsidR="00B13B5C" w:rsidRPr="00E950AA" w:rsidRDefault="00B13B5C" w:rsidP="00B13B5C">
      <w:pPr>
        <w:pStyle w:val="ConcurBullet"/>
        <w:numPr>
          <w:ilvl w:val="0"/>
          <w:numId w:val="31"/>
        </w:numPr>
        <w:tabs>
          <w:tab w:val="clear" w:pos="1080"/>
        </w:tabs>
        <w:ind w:left="720"/>
      </w:pPr>
      <w:r w:rsidRPr="00E950AA">
        <w:t>Key ID: D4D727C0</w:t>
      </w:r>
    </w:p>
    <w:p w14:paraId="408D72E0" w14:textId="77777777" w:rsidR="00B13B5C" w:rsidRPr="00E950AA" w:rsidRDefault="00B13B5C" w:rsidP="00B13B5C">
      <w:pPr>
        <w:pStyle w:val="ConcurBullet"/>
        <w:numPr>
          <w:ilvl w:val="0"/>
          <w:numId w:val="31"/>
        </w:numPr>
        <w:tabs>
          <w:tab w:val="clear" w:pos="1080"/>
        </w:tabs>
        <w:ind w:left="720"/>
      </w:pPr>
      <w:r w:rsidRPr="00E950AA">
        <w:t xml:space="preserve">The SAP Concur legacy (non-rotating) PGP key was deprecated on October 11, 2022. </w:t>
      </w:r>
    </w:p>
    <w:p w14:paraId="0D7CCA6E" w14:textId="77777777" w:rsidR="00B13B5C" w:rsidRPr="00E950AA" w:rsidRDefault="00B13B5C" w:rsidP="00B13B5C">
      <w:pPr>
        <w:pStyle w:val="ConcurBullet"/>
        <w:numPr>
          <w:ilvl w:val="0"/>
          <w:numId w:val="31"/>
        </w:numPr>
        <w:tabs>
          <w:tab w:val="clear" w:pos="1080"/>
        </w:tabs>
        <w:ind w:left="720"/>
      </w:pPr>
      <w:bookmarkStart w:id="18" w:name="_Hlk116551095"/>
      <w:r w:rsidRPr="00E950AA">
        <w:t>Cognos (</w:t>
      </w:r>
      <w:proofErr w:type="spellStart"/>
      <w:r w:rsidRPr="00E950AA">
        <w:t>ReportNet</w:t>
      </w:r>
      <w:proofErr w:type="spellEnd"/>
      <w:r w:rsidRPr="00E950AA">
        <w:t>) files are signed with our legacy key for the US endpoints that follow. Cognos files will no longer be signed as of March 14, 2023:</w:t>
      </w:r>
    </w:p>
    <w:p w14:paraId="076E8347" w14:textId="77777777" w:rsidR="00B13B5C" w:rsidRPr="00E950AA" w:rsidRDefault="00B13B5C" w:rsidP="00B13B5C">
      <w:pPr>
        <w:pStyle w:val="ConcurBulletIndent"/>
      </w:pPr>
      <w:r w:rsidRPr="00E950AA">
        <w:t>st.concursolutions.com</w:t>
      </w:r>
    </w:p>
    <w:p w14:paraId="35AEFFCE" w14:textId="77777777" w:rsidR="00B13B5C" w:rsidRPr="00E950AA" w:rsidRDefault="00B13B5C" w:rsidP="00B13B5C">
      <w:pPr>
        <w:pStyle w:val="ConcurBulletIndent"/>
      </w:pPr>
      <w:r w:rsidRPr="00E950AA">
        <w:lastRenderedPageBreak/>
        <w:t>mft-us.concursolutions.com</w:t>
      </w:r>
    </w:p>
    <w:p w14:paraId="1598407B" w14:textId="77777777" w:rsidR="00B13B5C" w:rsidRPr="00E950AA" w:rsidRDefault="00B13B5C" w:rsidP="00B13B5C">
      <w:pPr>
        <w:pStyle w:val="ConcurBulletIndent"/>
      </w:pPr>
      <w:r w:rsidRPr="00E950AA">
        <w:t>AWS transfer endpoints</w:t>
      </w:r>
    </w:p>
    <w:bookmarkEnd w:id="18"/>
    <w:p w14:paraId="0CEE5C78" w14:textId="77777777" w:rsidR="00B13B5C" w:rsidRPr="00E950AA" w:rsidRDefault="00B13B5C" w:rsidP="00B13B5C">
      <w:pPr>
        <w:pStyle w:val="ConcurBodyText"/>
      </w:pPr>
      <w:r w:rsidRPr="00E950AA">
        <w:t>This announcement pertains to the following file transfer DNS endpoints:</w:t>
      </w:r>
    </w:p>
    <w:p w14:paraId="2F5E1A65" w14:textId="77777777" w:rsidR="00B13B5C" w:rsidRPr="00E950AA" w:rsidRDefault="00B13B5C" w:rsidP="00B13B5C">
      <w:pPr>
        <w:pStyle w:val="ConcurBullet"/>
        <w:numPr>
          <w:ilvl w:val="0"/>
          <w:numId w:val="31"/>
        </w:numPr>
        <w:tabs>
          <w:tab w:val="clear" w:pos="1080"/>
        </w:tabs>
        <w:ind w:left="720"/>
      </w:pPr>
      <w:r w:rsidRPr="00E950AA">
        <w:t>st.concursolutions.com</w:t>
      </w:r>
    </w:p>
    <w:p w14:paraId="48277460" w14:textId="77777777" w:rsidR="00B13B5C" w:rsidRPr="00E950AA" w:rsidRDefault="00B13B5C" w:rsidP="00B13B5C">
      <w:pPr>
        <w:pStyle w:val="ConcurBullet"/>
        <w:numPr>
          <w:ilvl w:val="0"/>
          <w:numId w:val="31"/>
        </w:numPr>
        <w:tabs>
          <w:tab w:val="clear" w:pos="1080"/>
        </w:tabs>
        <w:ind w:left="720"/>
        <w:rPr>
          <w:rFonts w:ascii="Calibri" w:eastAsia="Calibri" w:hAnsi="Calibri"/>
        </w:rPr>
      </w:pPr>
      <w:r w:rsidRPr="00E950AA">
        <w:t>mft-us.concursolutions.com</w:t>
      </w:r>
    </w:p>
    <w:p w14:paraId="2CA85EFE" w14:textId="77777777" w:rsidR="00B13B5C" w:rsidRPr="00E950AA" w:rsidRDefault="00B13B5C" w:rsidP="00B13B5C">
      <w:pPr>
        <w:pStyle w:val="ConcurBullet"/>
        <w:numPr>
          <w:ilvl w:val="0"/>
          <w:numId w:val="31"/>
        </w:numPr>
        <w:tabs>
          <w:tab w:val="clear" w:pos="1080"/>
        </w:tabs>
        <w:ind w:left="720"/>
      </w:pPr>
      <w:r w:rsidRPr="00E950AA">
        <w:t>vs.concursolutions.com</w:t>
      </w:r>
    </w:p>
    <w:p w14:paraId="52510120" w14:textId="77777777" w:rsidR="00B13B5C" w:rsidRPr="00E950AA" w:rsidRDefault="00B13B5C" w:rsidP="00B13B5C">
      <w:pPr>
        <w:pStyle w:val="ConcurBullet"/>
        <w:numPr>
          <w:ilvl w:val="0"/>
          <w:numId w:val="31"/>
        </w:numPr>
        <w:tabs>
          <w:tab w:val="clear" w:pos="1080"/>
        </w:tabs>
        <w:ind w:left="720"/>
      </w:pPr>
      <w:r w:rsidRPr="00E950AA">
        <w:t>st-eu.concursolutions.com</w:t>
      </w:r>
    </w:p>
    <w:p w14:paraId="08A51413" w14:textId="77777777" w:rsidR="00B13B5C" w:rsidRPr="00E950AA" w:rsidRDefault="00B13B5C" w:rsidP="00B13B5C">
      <w:pPr>
        <w:pStyle w:val="ConcurBullet"/>
        <w:numPr>
          <w:ilvl w:val="0"/>
          <w:numId w:val="31"/>
        </w:numPr>
        <w:tabs>
          <w:tab w:val="clear" w:pos="1080"/>
        </w:tabs>
        <w:ind w:left="720"/>
      </w:pPr>
      <w:r w:rsidRPr="00E950AA">
        <w:t>mft-eu.concursolutions.com</w:t>
      </w:r>
    </w:p>
    <w:p w14:paraId="3FFFE283" w14:textId="77777777" w:rsidR="00B13B5C" w:rsidRPr="00E950AA" w:rsidRDefault="00B13B5C" w:rsidP="00B13B5C">
      <w:pPr>
        <w:pStyle w:val="ConcurBullet"/>
        <w:numPr>
          <w:ilvl w:val="0"/>
          <w:numId w:val="31"/>
        </w:numPr>
        <w:tabs>
          <w:tab w:val="clear" w:pos="1080"/>
        </w:tabs>
        <w:ind w:left="720"/>
      </w:pPr>
      <w:r w:rsidRPr="00E950AA">
        <w:t>AWS transfer endpoints (when they are communicated to you)</w:t>
      </w:r>
    </w:p>
    <w:p w14:paraId="56A18B9D" w14:textId="77777777" w:rsidR="00B13B5C" w:rsidRPr="00E950AA" w:rsidRDefault="00B13B5C" w:rsidP="00B13B5C">
      <w:pPr>
        <w:pStyle w:val="Heading5"/>
      </w:pPr>
      <w:r w:rsidRPr="00E950AA">
        <w:t>Business Purpose / Client Benefit</w:t>
      </w:r>
    </w:p>
    <w:p w14:paraId="0E75DF94" w14:textId="77777777" w:rsidR="00B13B5C" w:rsidRPr="00E950AA" w:rsidRDefault="00B13B5C" w:rsidP="00B13B5C">
      <w:pPr>
        <w:pStyle w:val="ConcurBodyText"/>
      </w:pPr>
      <w:r w:rsidRPr="00E950AA">
        <w:t>The rotating public PGP key provides greater security for file transfers.</w:t>
      </w:r>
    </w:p>
    <w:p w14:paraId="5B0EE690" w14:textId="77777777" w:rsidR="00B13B5C" w:rsidRPr="00E950AA" w:rsidRDefault="00B13B5C" w:rsidP="00B13B5C">
      <w:pPr>
        <w:pStyle w:val="Heading4"/>
      </w:pPr>
      <w:r w:rsidRPr="00E950AA">
        <w:t>Admin Experience</w:t>
      </w:r>
    </w:p>
    <w:p w14:paraId="65B00C2F" w14:textId="77777777" w:rsidR="00B13B5C" w:rsidRPr="00E950AA" w:rsidRDefault="00B13B5C" w:rsidP="00B13B5C">
      <w:pPr>
        <w:pStyle w:val="ConcurBodyText"/>
      </w:pPr>
      <w:r w:rsidRPr="00E950AA">
        <w:t xml:space="preserve">An administrator with the required file transfer credentials can log into the file transfer site to retrieve the rotating public PGP key, </w:t>
      </w:r>
      <w:proofErr w:type="spellStart"/>
      <w:r w:rsidRPr="00E950AA">
        <w:t>concursolutionsrotate.asc</w:t>
      </w:r>
      <w:proofErr w:type="spellEnd"/>
      <w:r w:rsidRPr="00E950AA">
        <w:t>, from the root directory.</w:t>
      </w:r>
    </w:p>
    <w:p w14:paraId="2DD05A2A" w14:textId="77777777" w:rsidR="00B13B5C" w:rsidRPr="00E950AA" w:rsidRDefault="00B13B5C" w:rsidP="00B13B5C">
      <w:pPr>
        <w:pStyle w:val="Heading4"/>
      </w:pPr>
      <w:r w:rsidRPr="00E950AA">
        <w:t>Configuration / Feature Activation</w:t>
      </w:r>
    </w:p>
    <w:p w14:paraId="2D1FD719" w14:textId="77777777" w:rsidR="00B13B5C" w:rsidRPr="00E950AA" w:rsidRDefault="00B13B5C" w:rsidP="00B13B5C">
      <w:pPr>
        <w:pStyle w:val="ConcurBodyText"/>
      </w:pPr>
      <w:r w:rsidRPr="00E950AA">
        <w:rPr>
          <w:color w:val="000000"/>
        </w:rPr>
        <w:t>Your internal file transfer administrator can add the current rotating key to their PGP keyring and start using it to encrypt files being transferred to SAP Concur.</w:t>
      </w:r>
      <w:r w:rsidRPr="00E950AA">
        <w:rPr>
          <w:rStyle w:val="apple-converted-space"/>
          <w:color w:val="000000"/>
        </w:rPr>
        <w:t> </w:t>
      </w:r>
    </w:p>
    <w:p w14:paraId="398BABC1" w14:textId="77777777" w:rsidR="00B13B5C" w:rsidRPr="00E950AA" w:rsidRDefault="00B13B5C" w:rsidP="00B13B5C">
      <w:pPr>
        <w:pStyle w:val="ConcurBodyText"/>
      </w:pPr>
      <w:r w:rsidRPr="00E950AA">
        <w:t>If you require assistance, please contact SAP Concur support.</w:t>
      </w:r>
    </w:p>
    <w:p w14:paraId="5A4A2FFB" w14:textId="3EF1E5CF" w:rsidR="008A5692" w:rsidRPr="008A5692" w:rsidRDefault="00B13B5C" w:rsidP="00FB7C6D">
      <w:pPr>
        <w:pStyle w:val="ConcurMoreInfo"/>
      </w:pPr>
      <w:r w:rsidRPr="00E950AA">
        <w:t xml:space="preserve">For more information, refer to the </w:t>
      </w:r>
      <w:hyperlink r:id="rId30" w:history="1">
        <w:r w:rsidRPr="00E950AA">
          <w:rPr>
            <w:rStyle w:val="Hyperlink"/>
            <w:i/>
            <w:iCs/>
          </w:rPr>
          <w:t>Shared: File Transfer for Customers and Vendors User Guide</w:t>
        </w:r>
      </w:hyperlink>
      <w:r w:rsidRPr="00E950AA">
        <w:t>.</w:t>
      </w:r>
      <w:r w:rsidRPr="000D7C9A">
        <w:t xml:space="preserve"> </w:t>
      </w:r>
      <w:bookmarkEnd w:id="11"/>
    </w:p>
    <w:p w14:paraId="3DB92FFA" w14:textId="2BF8998C" w:rsidR="00D4233C" w:rsidRPr="00D4233C" w:rsidRDefault="00D4233C" w:rsidP="00067987">
      <w:pPr>
        <w:pStyle w:val="Heading2"/>
      </w:pPr>
      <w:bookmarkStart w:id="19" w:name="_Toc125117726"/>
      <w:r w:rsidRPr="00020396">
        <w:lastRenderedPageBreak/>
        <w:t>Home Page</w:t>
      </w:r>
      <w:bookmarkEnd w:id="19"/>
    </w:p>
    <w:p w14:paraId="244BBF14" w14:textId="77777777" w:rsidR="00DB3FD5" w:rsidRDefault="00DB3FD5" w:rsidP="00067987">
      <w:pPr>
        <w:pStyle w:val="Heading3"/>
      </w:pPr>
      <w:bookmarkStart w:id="20" w:name="_Toc125117727"/>
      <w:r>
        <w:t xml:space="preserve">**Ongoing ** </w:t>
      </w:r>
      <w:r w:rsidRPr="00093613">
        <w:t>SAP Concur Homepage Changes</w:t>
      </w:r>
      <w:bookmarkEnd w:id="20"/>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21" w:name="_Toc125117728"/>
      <w:r>
        <w:t>All Products | All Editions</w:t>
      </w:r>
      <w:bookmarkEnd w:id="21"/>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22" w:name="_Hlk19876476"/>
      <w:bookmarkStart w:id="23"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22"/>
    <w:bookmarkEnd w:id="23"/>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457966">
      <w:pPr>
        <w:pStyle w:val="Heading4"/>
      </w:pPr>
      <w:r>
        <w:lastRenderedPageBreak/>
        <w:t>End-User Experience</w:t>
      </w:r>
    </w:p>
    <w:p w14:paraId="31E0830E" w14:textId="77777777" w:rsidR="00DB3FD5" w:rsidRPr="00093613" w:rsidRDefault="00DB3FD5" w:rsidP="00457966">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457966">
      <w:pPr>
        <w:pStyle w:val="ConcurNote"/>
        <w:keepNext/>
      </w:pPr>
      <w:r w:rsidRPr="00093613">
        <w:t>The appearance of the homepage varies depending on which products and services are enabled for the client and the permissions assigned to the user.</w:t>
      </w:r>
    </w:p>
    <w:p w14:paraId="4A40EC0B" w14:textId="6AE74DC1"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INCLUDEPICTURE  "cid:image001.png@01D6F58E.7870AE20" \* MERGEFORMATINET </w:instrText>
      </w:r>
      <w:r w:rsidR="00C96C94">
        <w:rPr>
          <w:b/>
          <w:bCs/>
          <w:i/>
          <w:iCs/>
          <w:highlight w:val="yellow"/>
        </w:rPr>
        <w:fldChar w:fldCharType="separate"/>
      </w:r>
      <w:r w:rsidR="00457E69">
        <w:rPr>
          <w:b/>
          <w:bCs/>
          <w:i/>
          <w:iCs/>
          <w:highlight w:val="yellow"/>
        </w:rPr>
        <w:fldChar w:fldCharType="begin"/>
      </w:r>
      <w:r w:rsidR="00457E69">
        <w:rPr>
          <w:b/>
          <w:bCs/>
          <w:i/>
          <w:iCs/>
          <w:highlight w:val="yellow"/>
        </w:rPr>
        <w:instrText xml:space="preserve"> INCLUDEPICTURE  "cid:image001.png@01D6F58E.7870AE20" \* MERGEFORMATINET </w:instrText>
      </w:r>
      <w:r w:rsidR="00457E69">
        <w:rPr>
          <w:b/>
          <w:bCs/>
          <w:i/>
          <w:iCs/>
          <w:highlight w:val="yellow"/>
        </w:rPr>
        <w:fldChar w:fldCharType="separate"/>
      </w:r>
      <w:r w:rsidR="00B272F8">
        <w:rPr>
          <w:b/>
          <w:bCs/>
          <w:i/>
          <w:iCs/>
          <w:highlight w:val="yellow"/>
        </w:rPr>
        <w:fldChar w:fldCharType="begin"/>
      </w:r>
      <w:r w:rsidR="00B272F8">
        <w:rPr>
          <w:b/>
          <w:bCs/>
          <w:i/>
          <w:iCs/>
          <w:highlight w:val="yellow"/>
        </w:rPr>
        <w:instrText xml:space="preserve"> INCLUDEPICTURE  "cid:image001.png@01D6F58E.7870AE20" \* MERGEFORMATINET </w:instrText>
      </w:r>
      <w:r w:rsidR="00B272F8">
        <w:rPr>
          <w:b/>
          <w:bCs/>
          <w:i/>
          <w:iCs/>
          <w:highlight w:val="yellow"/>
        </w:rPr>
        <w:fldChar w:fldCharType="separate"/>
      </w:r>
      <w:r w:rsidR="00A749B9">
        <w:rPr>
          <w:b/>
          <w:bCs/>
          <w:i/>
          <w:iCs/>
          <w:highlight w:val="yellow"/>
        </w:rPr>
        <w:fldChar w:fldCharType="begin"/>
      </w:r>
      <w:r w:rsidR="00A749B9">
        <w:rPr>
          <w:b/>
          <w:bCs/>
          <w:i/>
          <w:iCs/>
          <w:highlight w:val="yellow"/>
        </w:rPr>
        <w:instrText xml:space="preserve"> INCLUDEPICTURE  "cid:image001.png@01D6F58E.7870AE20" \* MERGEFORMATINET </w:instrText>
      </w:r>
      <w:r w:rsidR="00A749B9">
        <w:rPr>
          <w:b/>
          <w:bCs/>
          <w:i/>
          <w:iCs/>
          <w:highlight w:val="yellow"/>
        </w:rPr>
        <w:fldChar w:fldCharType="separate"/>
      </w:r>
      <w:r w:rsidR="00FE2019">
        <w:rPr>
          <w:b/>
          <w:bCs/>
          <w:i/>
          <w:iCs/>
          <w:highlight w:val="yellow"/>
        </w:rPr>
        <w:fldChar w:fldCharType="begin"/>
      </w:r>
      <w:r w:rsidR="00FE2019">
        <w:rPr>
          <w:b/>
          <w:bCs/>
          <w:i/>
          <w:iCs/>
          <w:highlight w:val="yellow"/>
        </w:rPr>
        <w:instrText xml:space="preserve"> INCLUDEPICTURE  "cid:image001.png@01D6F58E.7870AE20" \* MERGEFORMATINET </w:instrText>
      </w:r>
      <w:r w:rsidR="00FE2019">
        <w:rPr>
          <w:b/>
          <w:bCs/>
          <w:i/>
          <w:iCs/>
          <w:highlight w:val="yellow"/>
        </w:rPr>
        <w:fldChar w:fldCharType="separate"/>
      </w:r>
      <w:r w:rsidR="0011196D">
        <w:rPr>
          <w:b/>
          <w:bCs/>
          <w:i/>
          <w:iCs/>
          <w:highlight w:val="yellow"/>
        </w:rPr>
        <w:fldChar w:fldCharType="begin"/>
      </w:r>
      <w:r w:rsidR="0011196D">
        <w:rPr>
          <w:b/>
          <w:bCs/>
          <w:i/>
          <w:iCs/>
          <w:highlight w:val="yellow"/>
        </w:rPr>
        <w:instrText xml:space="preserve"> INCLUDEPICTURE  "cid:image001.png@01D6F58E.7870AE20" \* MERGEFORMATINET </w:instrText>
      </w:r>
      <w:r w:rsidR="0011196D">
        <w:rPr>
          <w:b/>
          <w:bCs/>
          <w:i/>
          <w:iCs/>
          <w:highlight w:val="yellow"/>
        </w:rPr>
        <w:fldChar w:fldCharType="separate"/>
      </w:r>
      <w:r w:rsidR="00B658D6">
        <w:rPr>
          <w:b/>
          <w:bCs/>
          <w:i/>
          <w:iCs/>
          <w:highlight w:val="yellow"/>
        </w:rPr>
        <w:fldChar w:fldCharType="begin"/>
      </w:r>
      <w:r w:rsidR="00B658D6">
        <w:rPr>
          <w:b/>
          <w:bCs/>
          <w:i/>
          <w:iCs/>
          <w:highlight w:val="yellow"/>
        </w:rPr>
        <w:instrText xml:space="preserve"> INCLUDEPICTURE  "cid:image001.png@01D6F58E.7870AE20" \* MERGEFORMATINET </w:instrText>
      </w:r>
      <w:r w:rsidR="00B658D6">
        <w:rPr>
          <w:b/>
          <w:bCs/>
          <w:i/>
          <w:iCs/>
          <w:highlight w:val="yellow"/>
        </w:rPr>
        <w:fldChar w:fldCharType="separate"/>
      </w:r>
      <w:r w:rsidR="00913DCE">
        <w:rPr>
          <w:b/>
          <w:bCs/>
          <w:i/>
          <w:iCs/>
          <w:highlight w:val="yellow"/>
        </w:rPr>
        <w:fldChar w:fldCharType="begin"/>
      </w:r>
      <w:r w:rsidR="00913DCE">
        <w:rPr>
          <w:b/>
          <w:bCs/>
          <w:i/>
          <w:iCs/>
          <w:highlight w:val="yellow"/>
        </w:rPr>
        <w:instrText xml:space="preserve"> INCLUDEPICTURE  "cid:image001.png@01D6F58E.7870AE20" \* MERGEFORMATINET </w:instrText>
      </w:r>
      <w:r w:rsidR="00913DCE">
        <w:rPr>
          <w:b/>
          <w:bCs/>
          <w:i/>
          <w:iCs/>
          <w:highlight w:val="yellow"/>
        </w:rPr>
        <w:fldChar w:fldCharType="separate"/>
      </w:r>
      <w:r w:rsidR="007B0816">
        <w:rPr>
          <w:b/>
          <w:bCs/>
          <w:i/>
          <w:iCs/>
          <w:highlight w:val="yellow"/>
        </w:rPr>
        <w:fldChar w:fldCharType="begin"/>
      </w:r>
      <w:r w:rsidR="007B0816">
        <w:rPr>
          <w:b/>
          <w:bCs/>
          <w:i/>
          <w:iCs/>
          <w:highlight w:val="yellow"/>
        </w:rPr>
        <w:instrText xml:space="preserve"> INCLUDEPICTURE  "cid:image001.png@01D6F58E.7870AE20" \* MERGEFORMATINET </w:instrText>
      </w:r>
      <w:r w:rsidR="007B0816">
        <w:rPr>
          <w:b/>
          <w:bCs/>
          <w:i/>
          <w:iCs/>
          <w:highlight w:val="yellow"/>
        </w:rPr>
        <w:fldChar w:fldCharType="separate"/>
      </w:r>
      <w:r w:rsidR="00253B63">
        <w:rPr>
          <w:b/>
          <w:bCs/>
          <w:i/>
          <w:iCs/>
          <w:highlight w:val="yellow"/>
        </w:rPr>
        <w:fldChar w:fldCharType="begin"/>
      </w:r>
      <w:r w:rsidR="00253B63">
        <w:rPr>
          <w:b/>
          <w:bCs/>
          <w:i/>
          <w:iCs/>
          <w:highlight w:val="yellow"/>
        </w:rPr>
        <w:instrText xml:space="preserve"> INCLUDEPICTURE  "cid:image001.png@01D6F58E.7870AE20" \* MERGEFORMATINET </w:instrText>
      </w:r>
      <w:r w:rsidR="00253B63">
        <w:rPr>
          <w:b/>
          <w:bCs/>
          <w:i/>
          <w:iCs/>
          <w:highlight w:val="yellow"/>
        </w:rPr>
        <w:fldChar w:fldCharType="separate"/>
      </w:r>
      <w:r w:rsidR="00B26542">
        <w:rPr>
          <w:b/>
          <w:bCs/>
          <w:i/>
          <w:iCs/>
          <w:highlight w:val="yellow"/>
        </w:rPr>
        <w:fldChar w:fldCharType="begin"/>
      </w:r>
      <w:r w:rsidR="00B26542">
        <w:rPr>
          <w:b/>
          <w:bCs/>
          <w:i/>
          <w:iCs/>
          <w:highlight w:val="yellow"/>
        </w:rPr>
        <w:instrText xml:space="preserve"> INCLUDEPICTURE  "cid:image001.png@01D6F58E.7870AE20" \* MERGEFORMATINET </w:instrText>
      </w:r>
      <w:r w:rsidR="00B26542">
        <w:rPr>
          <w:b/>
          <w:bCs/>
          <w:i/>
          <w:iCs/>
          <w:highlight w:val="yellow"/>
        </w:rPr>
        <w:fldChar w:fldCharType="separate"/>
      </w:r>
      <w:r w:rsidR="00351916">
        <w:rPr>
          <w:b/>
          <w:bCs/>
          <w:i/>
          <w:iCs/>
          <w:highlight w:val="yellow"/>
        </w:rPr>
        <w:fldChar w:fldCharType="begin"/>
      </w:r>
      <w:r w:rsidR="00351916">
        <w:rPr>
          <w:b/>
          <w:bCs/>
          <w:i/>
          <w:iCs/>
          <w:highlight w:val="yellow"/>
        </w:rPr>
        <w:instrText xml:space="preserve"> INCLUDEPICTURE  "cid:image001.png@01D6F58E.7870AE20" \* MERGEFORMATINET </w:instrText>
      </w:r>
      <w:r w:rsidR="00351916">
        <w:rPr>
          <w:b/>
          <w:bCs/>
          <w:i/>
          <w:iCs/>
          <w:highlight w:val="yellow"/>
        </w:rPr>
        <w:fldChar w:fldCharType="separate"/>
      </w:r>
      <w:r w:rsidR="001004B9">
        <w:rPr>
          <w:b/>
          <w:bCs/>
          <w:i/>
          <w:iCs/>
          <w:highlight w:val="yellow"/>
        </w:rPr>
        <w:fldChar w:fldCharType="begin"/>
      </w:r>
      <w:r w:rsidR="001004B9">
        <w:rPr>
          <w:b/>
          <w:bCs/>
          <w:i/>
          <w:iCs/>
          <w:highlight w:val="yellow"/>
        </w:rPr>
        <w:instrText xml:space="preserve"> INCLUDEPICTURE  "cid:image001.png@01D6F58E.7870AE20" \* MERGEFORMATINET </w:instrText>
      </w:r>
      <w:r w:rsidR="001004B9">
        <w:rPr>
          <w:b/>
          <w:bCs/>
          <w:i/>
          <w:iCs/>
          <w:highlight w:val="yellow"/>
        </w:rPr>
        <w:fldChar w:fldCharType="separate"/>
      </w:r>
      <w:r w:rsidR="002D4BAA">
        <w:rPr>
          <w:b/>
          <w:bCs/>
          <w:i/>
          <w:iCs/>
          <w:highlight w:val="yellow"/>
        </w:rPr>
        <w:fldChar w:fldCharType="begin"/>
      </w:r>
      <w:r w:rsidR="002D4BAA">
        <w:rPr>
          <w:b/>
          <w:bCs/>
          <w:i/>
          <w:iCs/>
          <w:highlight w:val="yellow"/>
        </w:rPr>
        <w:instrText xml:space="preserve"> INCLUDEPICTURE  "cid:image001.png@01D6F58E.7870AE20" \* MERGEFORMATINET </w:instrText>
      </w:r>
      <w:r w:rsidR="002D4BAA">
        <w:rPr>
          <w:b/>
          <w:bCs/>
          <w:i/>
          <w:iCs/>
          <w:highlight w:val="yellow"/>
        </w:rPr>
        <w:fldChar w:fldCharType="separate"/>
      </w:r>
      <w:r w:rsidR="00270194">
        <w:rPr>
          <w:b/>
          <w:bCs/>
          <w:i/>
          <w:iCs/>
          <w:highlight w:val="yellow"/>
        </w:rPr>
        <w:fldChar w:fldCharType="begin"/>
      </w:r>
      <w:r w:rsidR="00270194">
        <w:rPr>
          <w:b/>
          <w:bCs/>
          <w:i/>
          <w:iCs/>
          <w:highlight w:val="yellow"/>
        </w:rPr>
        <w:instrText xml:space="preserve"> INCLUDEPICTURE  "cid:image001.png@01D6F58E.7870AE20" \* MERGEFORMATINET </w:instrText>
      </w:r>
      <w:r w:rsidR="00270194">
        <w:rPr>
          <w:b/>
          <w:bCs/>
          <w:i/>
          <w:iCs/>
          <w:highlight w:val="yellow"/>
        </w:rPr>
        <w:fldChar w:fldCharType="separate"/>
      </w:r>
      <w:r w:rsidR="005B0B84">
        <w:rPr>
          <w:b/>
          <w:bCs/>
          <w:i/>
          <w:iCs/>
          <w:highlight w:val="yellow"/>
        </w:rPr>
        <w:fldChar w:fldCharType="begin"/>
      </w:r>
      <w:r w:rsidR="005B0B84">
        <w:rPr>
          <w:b/>
          <w:bCs/>
          <w:i/>
          <w:iCs/>
          <w:highlight w:val="yellow"/>
        </w:rPr>
        <w:instrText xml:space="preserve"> INCLUDEPICTURE  "cid:image001.png@01D6F58E.7870AE20" \* MERGEFORMATINET </w:instrText>
      </w:r>
      <w:r w:rsidR="005B0B84">
        <w:rPr>
          <w:b/>
          <w:bCs/>
          <w:i/>
          <w:iCs/>
          <w:highlight w:val="yellow"/>
        </w:rPr>
        <w:fldChar w:fldCharType="separate"/>
      </w:r>
      <w:r w:rsidR="00CB751D">
        <w:rPr>
          <w:b/>
          <w:bCs/>
          <w:i/>
          <w:iCs/>
          <w:highlight w:val="yellow"/>
        </w:rPr>
        <w:fldChar w:fldCharType="begin"/>
      </w:r>
      <w:r w:rsidR="00CB751D">
        <w:rPr>
          <w:b/>
          <w:bCs/>
          <w:i/>
          <w:iCs/>
          <w:highlight w:val="yellow"/>
        </w:rPr>
        <w:instrText xml:space="preserve"> INCLUDEPICTURE  "cid:image001.png@01D6F58E.7870AE20" \* MERGEFORMATINET </w:instrText>
      </w:r>
      <w:r w:rsidR="00CB751D">
        <w:rPr>
          <w:b/>
          <w:bCs/>
          <w:i/>
          <w:iCs/>
          <w:highlight w:val="yellow"/>
        </w:rPr>
        <w:fldChar w:fldCharType="separate"/>
      </w:r>
      <w:r w:rsidR="001963E3">
        <w:rPr>
          <w:b/>
          <w:bCs/>
          <w:i/>
          <w:iCs/>
          <w:highlight w:val="yellow"/>
        </w:rPr>
        <w:fldChar w:fldCharType="begin"/>
      </w:r>
      <w:r w:rsidR="001963E3">
        <w:rPr>
          <w:b/>
          <w:bCs/>
          <w:i/>
          <w:iCs/>
          <w:highlight w:val="yellow"/>
        </w:rPr>
        <w:instrText xml:space="preserve"> INCLUDEPICTURE  "cid:image001.png@01D6F58E.7870AE20" \* MERGEFORMATINET </w:instrText>
      </w:r>
      <w:r w:rsidR="001963E3">
        <w:rPr>
          <w:b/>
          <w:bCs/>
          <w:i/>
          <w:iCs/>
          <w:highlight w:val="yellow"/>
        </w:rPr>
        <w:fldChar w:fldCharType="separate"/>
      </w:r>
      <w:r w:rsidR="00224A0F">
        <w:rPr>
          <w:b/>
          <w:bCs/>
          <w:i/>
          <w:iCs/>
          <w:highlight w:val="yellow"/>
        </w:rPr>
        <w:fldChar w:fldCharType="begin"/>
      </w:r>
      <w:r w:rsidR="00224A0F">
        <w:rPr>
          <w:b/>
          <w:bCs/>
          <w:i/>
          <w:iCs/>
          <w:highlight w:val="yellow"/>
        </w:rPr>
        <w:instrText xml:space="preserve"> INCLUDEPICTURE  "cid:image001.png@01D6F58E.7870AE20" \* MERGEFORMATINET </w:instrText>
      </w:r>
      <w:r w:rsidR="00224A0F">
        <w:rPr>
          <w:b/>
          <w:bCs/>
          <w:i/>
          <w:iCs/>
          <w:highlight w:val="yellow"/>
        </w:rPr>
        <w:fldChar w:fldCharType="separate"/>
      </w:r>
      <w:r w:rsidR="00022032">
        <w:rPr>
          <w:b/>
          <w:bCs/>
          <w:i/>
          <w:iCs/>
          <w:highlight w:val="yellow"/>
        </w:rPr>
        <w:fldChar w:fldCharType="begin"/>
      </w:r>
      <w:r w:rsidR="00022032">
        <w:rPr>
          <w:b/>
          <w:bCs/>
          <w:i/>
          <w:iCs/>
          <w:highlight w:val="yellow"/>
        </w:rPr>
        <w:instrText xml:space="preserve"> INCLUDEPICTURE  "cid:image001.png@01D6F58E.7870AE20" \* MERGEFORMATINET </w:instrText>
      </w:r>
      <w:r w:rsidR="00022032">
        <w:rPr>
          <w:b/>
          <w:bCs/>
          <w:i/>
          <w:iCs/>
          <w:highlight w:val="yellow"/>
        </w:rPr>
        <w:fldChar w:fldCharType="separate"/>
      </w:r>
      <w:r w:rsidR="002D51DF">
        <w:rPr>
          <w:b/>
          <w:bCs/>
          <w:i/>
          <w:iCs/>
          <w:highlight w:val="yellow"/>
        </w:rPr>
        <w:fldChar w:fldCharType="begin"/>
      </w:r>
      <w:r w:rsidR="002D51DF">
        <w:rPr>
          <w:b/>
          <w:bCs/>
          <w:i/>
          <w:iCs/>
          <w:highlight w:val="yellow"/>
        </w:rPr>
        <w:instrText xml:space="preserve"> INCLUDEPICTURE  "cid:image001.png@01D6F58E.7870AE20" \* MERGEFORMATINET </w:instrText>
      </w:r>
      <w:r w:rsidR="002D51DF">
        <w:rPr>
          <w:b/>
          <w:bCs/>
          <w:i/>
          <w:iCs/>
          <w:highlight w:val="yellow"/>
        </w:rPr>
        <w:fldChar w:fldCharType="separate"/>
      </w:r>
      <w:r w:rsidR="00A36088">
        <w:rPr>
          <w:b/>
          <w:bCs/>
          <w:i/>
          <w:iCs/>
          <w:highlight w:val="yellow"/>
        </w:rPr>
        <w:fldChar w:fldCharType="begin"/>
      </w:r>
      <w:r w:rsidR="00A36088">
        <w:rPr>
          <w:b/>
          <w:bCs/>
          <w:i/>
          <w:iCs/>
          <w:highlight w:val="yellow"/>
        </w:rPr>
        <w:instrText xml:space="preserve"> INCLUDEPICTURE  "cid:image001.png@01D6F58E.7870AE20" \* MERGEFORMATINET </w:instrText>
      </w:r>
      <w:r w:rsidR="00A36088">
        <w:rPr>
          <w:b/>
          <w:bCs/>
          <w:i/>
          <w:iCs/>
          <w:highlight w:val="yellow"/>
        </w:rPr>
        <w:fldChar w:fldCharType="separate"/>
      </w:r>
      <w:r w:rsidR="00FB501E">
        <w:rPr>
          <w:b/>
          <w:bCs/>
          <w:i/>
          <w:iCs/>
          <w:highlight w:val="yellow"/>
        </w:rPr>
        <w:fldChar w:fldCharType="begin"/>
      </w:r>
      <w:r w:rsidR="00FB501E">
        <w:rPr>
          <w:b/>
          <w:bCs/>
          <w:i/>
          <w:iCs/>
          <w:highlight w:val="yellow"/>
        </w:rPr>
        <w:instrText xml:space="preserve"> INCLUDEPICTURE  "cid:image001.png@01D6F58E.7870AE20" \* MERGEFORMATINET </w:instrText>
      </w:r>
      <w:r w:rsidR="00FB501E">
        <w:rPr>
          <w:b/>
          <w:bCs/>
          <w:i/>
          <w:iCs/>
          <w:highlight w:val="yellow"/>
        </w:rPr>
        <w:fldChar w:fldCharType="separate"/>
      </w:r>
      <w:r w:rsidR="00B152E6">
        <w:rPr>
          <w:b/>
          <w:bCs/>
          <w:i/>
          <w:iCs/>
          <w:highlight w:val="yellow"/>
        </w:rPr>
        <w:fldChar w:fldCharType="begin"/>
      </w:r>
      <w:r w:rsidR="00B152E6">
        <w:rPr>
          <w:b/>
          <w:bCs/>
          <w:i/>
          <w:iCs/>
          <w:highlight w:val="yellow"/>
        </w:rPr>
        <w:instrText xml:space="preserve"> INCLUDEPICTURE  "cid:image001.png@01D6F58E.7870AE20" \* MERGEFORMATINET </w:instrText>
      </w:r>
      <w:r w:rsidR="00B152E6">
        <w:rPr>
          <w:b/>
          <w:bCs/>
          <w:i/>
          <w:iCs/>
          <w:highlight w:val="yellow"/>
        </w:rPr>
        <w:fldChar w:fldCharType="separate"/>
      </w:r>
      <w:r w:rsidR="00897E32">
        <w:rPr>
          <w:b/>
          <w:bCs/>
          <w:i/>
          <w:iCs/>
          <w:highlight w:val="yellow"/>
        </w:rPr>
        <w:fldChar w:fldCharType="begin"/>
      </w:r>
      <w:r w:rsidR="00897E32">
        <w:rPr>
          <w:b/>
          <w:bCs/>
          <w:i/>
          <w:iCs/>
          <w:highlight w:val="yellow"/>
        </w:rPr>
        <w:instrText xml:space="preserve"> INCLUDEPICTURE  "cid:image001.png@01D6F58E.7870AE20" \* MERGEFORMATINET </w:instrText>
      </w:r>
      <w:r w:rsidR="00897E32">
        <w:rPr>
          <w:b/>
          <w:bCs/>
          <w:i/>
          <w:iCs/>
          <w:highlight w:val="yellow"/>
        </w:rPr>
        <w:fldChar w:fldCharType="separate"/>
      </w:r>
      <w:r w:rsidR="00D55DA4">
        <w:rPr>
          <w:b/>
          <w:bCs/>
          <w:i/>
          <w:iCs/>
          <w:highlight w:val="yellow"/>
        </w:rPr>
        <w:fldChar w:fldCharType="begin"/>
      </w:r>
      <w:r w:rsidR="00D55DA4">
        <w:rPr>
          <w:b/>
          <w:bCs/>
          <w:i/>
          <w:iCs/>
          <w:highlight w:val="yellow"/>
        </w:rPr>
        <w:instrText xml:space="preserve"> INCLUDEPICTURE  "cid:image001.png@01D6F58E.7870AE20" \* MERGEFORMATINET </w:instrText>
      </w:r>
      <w:r w:rsidR="00D55DA4">
        <w:rPr>
          <w:b/>
          <w:bCs/>
          <w:i/>
          <w:iCs/>
          <w:highlight w:val="yellow"/>
        </w:rPr>
        <w:fldChar w:fldCharType="separate"/>
      </w:r>
      <w:r w:rsidR="00EC71E3">
        <w:rPr>
          <w:b/>
          <w:bCs/>
          <w:i/>
          <w:iCs/>
          <w:highlight w:val="yellow"/>
        </w:rPr>
        <w:fldChar w:fldCharType="begin"/>
      </w:r>
      <w:r w:rsidR="00EC71E3">
        <w:rPr>
          <w:b/>
          <w:bCs/>
          <w:i/>
          <w:iCs/>
          <w:highlight w:val="yellow"/>
        </w:rPr>
        <w:instrText xml:space="preserve"> INCLUDEPICTURE  "cid:image001.png@01D6F58E.7870AE20" \* MERGEFORMATINET </w:instrText>
      </w:r>
      <w:r w:rsidR="00EC71E3">
        <w:rPr>
          <w:b/>
          <w:bCs/>
          <w:i/>
          <w:iCs/>
          <w:highlight w:val="yellow"/>
        </w:rPr>
        <w:fldChar w:fldCharType="separate"/>
      </w:r>
      <w:r w:rsidR="00576239">
        <w:rPr>
          <w:b/>
          <w:bCs/>
          <w:i/>
          <w:iCs/>
          <w:highlight w:val="yellow"/>
        </w:rPr>
        <w:fldChar w:fldCharType="begin"/>
      </w:r>
      <w:r w:rsidR="00576239">
        <w:rPr>
          <w:b/>
          <w:bCs/>
          <w:i/>
          <w:iCs/>
          <w:highlight w:val="yellow"/>
        </w:rPr>
        <w:instrText xml:space="preserve"> INCLUDEPICTURE  "cid:image001.png@01D6F58E.7870AE20" \* MERGEFORMATINET </w:instrText>
      </w:r>
      <w:r w:rsidR="00576239">
        <w:rPr>
          <w:b/>
          <w:bCs/>
          <w:i/>
          <w:iCs/>
          <w:highlight w:val="yellow"/>
        </w:rPr>
        <w:fldChar w:fldCharType="separate"/>
      </w:r>
      <w:r w:rsidR="002F7616">
        <w:rPr>
          <w:b/>
          <w:bCs/>
          <w:i/>
          <w:iCs/>
          <w:highlight w:val="yellow"/>
        </w:rPr>
        <w:fldChar w:fldCharType="begin"/>
      </w:r>
      <w:r w:rsidR="002F7616">
        <w:rPr>
          <w:b/>
          <w:bCs/>
          <w:i/>
          <w:iCs/>
          <w:highlight w:val="yellow"/>
        </w:rPr>
        <w:instrText xml:space="preserve"> INCLUDEPICTURE  "cid:image001.png@01D6F58E.7870AE20" \* MERGEFORMATINET </w:instrText>
      </w:r>
      <w:r w:rsidR="002F7616">
        <w:rPr>
          <w:b/>
          <w:bCs/>
          <w:i/>
          <w:iCs/>
          <w:highlight w:val="yellow"/>
        </w:rPr>
        <w:fldChar w:fldCharType="separate"/>
      </w:r>
      <w:r w:rsidR="00776E0D">
        <w:rPr>
          <w:b/>
          <w:bCs/>
          <w:i/>
          <w:iCs/>
          <w:highlight w:val="yellow"/>
        </w:rPr>
        <w:fldChar w:fldCharType="begin"/>
      </w:r>
      <w:r w:rsidR="00776E0D">
        <w:rPr>
          <w:b/>
          <w:bCs/>
          <w:i/>
          <w:iCs/>
          <w:highlight w:val="yellow"/>
        </w:rPr>
        <w:instrText xml:space="preserve"> INCLUDEPICTURE  "cid:image001.png@01D6F58E.7870AE20" \* MERGEFORMATINET </w:instrText>
      </w:r>
      <w:r w:rsidR="00776E0D">
        <w:rPr>
          <w:b/>
          <w:bCs/>
          <w:i/>
          <w:iCs/>
          <w:highlight w:val="yellow"/>
        </w:rPr>
        <w:fldChar w:fldCharType="separate"/>
      </w:r>
      <w:r w:rsidR="00865614">
        <w:rPr>
          <w:b/>
          <w:bCs/>
          <w:i/>
          <w:iCs/>
          <w:highlight w:val="yellow"/>
        </w:rPr>
        <w:fldChar w:fldCharType="begin"/>
      </w:r>
      <w:r w:rsidR="00865614">
        <w:rPr>
          <w:b/>
          <w:bCs/>
          <w:i/>
          <w:iCs/>
          <w:highlight w:val="yellow"/>
        </w:rPr>
        <w:instrText xml:space="preserve"> INCLUDEPICTURE  "cid:image001.png@01D6F58E.7870AE20" \* MERGEFORMATINET </w:instrText>
      </w:r>
      <w:r w:rsidR="00865614">
        <w:rPr>
          <w:b/>
          <w:bCs/>
          <w:i/>
          <w:iCs/>
          <w:highlight w:val="yellow"/>
        </w:rPr>
        <w:fldChar w:fldCharType="separate"/>
      </w:r>
      <w:r w:rsidR="00FC5878">
        <w:rPr>
          <w:b/>
          <w:bCs/>
          <w:i/>
          <w:iCs/>
          <w:highlight w:val="yellow"/>
        </w:rPr>
        <w:fldChar w:fldCharType="begin"/>
      </w:r>
      <w:r w:rsidR="00FC5878">
        <w:rPr>
          <w:b/>
          <w:bCs/>
          <w:i/>
          <w:iCs/>
          <w:highlight w:val="yellow"/>
        </w:rPr>
        <w:instrText xml:space="preserve"> INCLUDEPICTURE  "cid:image001.png@01D6F58E.7870AE20" \* MERGEFORMATINET </w:instrText>
      </w:r>
      <w:r w:rsidR="00FC5878">
        <w:rPr>
          <w:b/>
          <w:bCs/>
          <w:i/>
          <w:iCs/>
          <w:highlight w:val="yellow"/>
        </w:rPr>
        <w:fldChar w:fldCharType="separate"/>
      </w:r>
      <w:r w:rsidR="00BD008F">
        <w:rPr>
          <w:b/>
          <w:bCs/>
          <w:i/>
          <w:iCs/>
          <w:highlight w:val="yellow"/>
        </w:rPr>
        <w:fldChar w:fldCharType="begin"/>
      </w:r>
      <w:r w:rsidR="00BD008F">
        <w:rPr>
          <w:b/>
          <w:bCs/>
          <w:i/>
          <w:iCs/>
          <w:highlight w:val="yellow"/>
        </w:rPr>
        <w:instrText xml:space="preserve"> </w:instrText>
      </w:r>
      <w:r w:rsidR="00BD008F">
        <w:rPr>
          <w:b/>
          <w:bCs/>
          <w:i/>
          <w:iCs/>
          <w:highlight w:val="yellow"/>
        </w:rPr>
        <w:instrText>INCLUDEPICTURE  "cid:image001.png@01D6F58E.7870AE20" \* MERGEFORMATINET</w:instrText>
      </w:r>
      <w:r w:rsidR="00BD008F">
        <w:rPr>
          <w:b/>
          <w:bCs/>
          <w:i/>
          <w:iCs/>
          <w:highlight w:val="yellow"/>
        </w:rPr>
        <w:instrText xml:space="preserve"> </w:instrText>
      </w:r>
      <w:r w:rsidR="00BD008F">
        <w:rPr>
          <w:b/>
          <w:bCs/>
          <w:i/>
          <w:iCs/>
          <w:highlight w:val="yellow"/>
        </w:rPr>
        <w:fldChar w:fldCharType="separate"/>
      </w:r>
      <w:r w:rsidR="00A632EA">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294.55pt;height:225.8pt;mso-position-horizontal:absolute" o:bordertopcolor="this" o:borderleftcolor="this" o:borderbottomcolor="this" o:borderrightcolor="this">
            <v:imagedata r:id="rId31" r:href="rId32"/>
            <w10:bordertop type="single" width="4"/>
            <w10:borderleft type="single" width="4"/>
            <w10:borderbottom type="single" width="4"/>
            <w10:borderright type="single" width="4"/>
          </v:shape>
        </w:pict>
      </w:r>
      <w:r w:rsidR="00BD008F">
        <w:rPr>
          <w:b/>
          <w:bCs/>
          <w:i/>
          <w:iCs/>
          <w:highlight w:val="yellow"/>
        </w:rPr>
        <w:fldChar w:fldCharType="end"/>
      </w:r>
      <w:r w:rsidR="00FC5878">
        <w:rPr>
          <w:b/>
          <w:bCs/>
          <w:i/>
          <w:iCs/>
          <w:highlight w:val="yellow"/>
        </w:rPr>
        <w:fldChar w:fldCharType="end"/>
      </w:r>
      <w:r w:rsidR="00865614">
        <w:rPr>
          <w:b/>
          <w:bCs/>
          <w:i/>
          <w:iCs/>
          <w:highlight w:val="yellow"/>
        </w:rPr>
        <w:fldChar w:fldCharType="end"/>
      </w:r>
      <w:r w:rsidR="00776E0D">
        <w:rPr>
          <w:b/>
          <w:bCs/>
          <w:i/>
          <w:iCs/>
          <w:highlight w:val="yellow"/>
        </w:rPr>
        <w:fldChar w:fldCharType="end"/>
      </w:r>
      <w:r w:rsidR="002F7616">
        <w:rPr>
          <w:b/>
          <w:bCs/>
          <w:i/>
          <w:iCs/>
          <w:highlight w:val="yellow"/>
        </w:rPr>
        <w:fldChar w:fldCharType="end"/>
      </w:r>
      <w:r w:rsidR="00576239">
        <w:rPr>
          <w:b/>
          <w:bCs/>
          <w:i/>
          <w:iCs/>
          <w:highlight w:val="yellow"/>
        </w:rPr>
        <w:fldChar w:fldCharType="end"/>
      </w:r>
      <w:r w:rsidR="00EC71E3">
        <w:rPr>
          <w:b/>
          <w:bCs/>
          <w:i/>
          <w:iCs/>
          <w:highlight w:val="yellow"/>
        </w:rPr>
        <w:fldChar w:fldCharType="end"/>
      </w:r>
      <w:r w:rsidR="00D55DA4">
        <w:rPr>
          <w:b/>
          <w:bCs/>
          <w:i/>
          <w:iCs/>
          <w:highlight w:val="yellow"/>
        </w:rPr>
        <w:fldChar w:fldCharType="end"/>
      </w:r>
      <w:r w:rsidR="00897E32">
        <w:rPr>
          <w:b/>
          <w:bCs/>
          <w:i/>
          <w:iCs/>
          <w:highlight w:val="yellow"/>
        </w:rPr>
        <w:fldChar w:fldCharType="end"/>
      </w:r>
      <w:r w:rsidR="00B152E6">
        <w:rPr>
          <w:b/>
          <w:bCs/>
          <w:i/>
          <w:iCs/>
          <w:highlight w:val="yellow"/>
        </w:rPr>
        <w:fldChar w:fldCharType="end"/>
      </w:r>
      <w:r w:rsidR="00FB501E">
        <w:rPr>
          <w:b/>
          <w:bCs/>
          <w:i/>
          <w:iCs/>
          <w:highlight w:val="yellow"/>
        </w:rPr>
        <w:fldChar w:fldCharType="end"/>
      </w:r>
      <w:r w:rsidR="00A36088">
        <w:rPr>
          <w:b/>
          <w:bCs/>
          <w:i/>
          <w:iCs/>
          <w:highlight w:val="yellow"/>
        </w:rPr>
        <w:fldChar w:fldCharType="end"/>
      </w:r>
      <w:r w:rsidR="002D51DF">
        <w:rPr>
          <w:b/>
          <w:bCs/>
          <w:i/>
          <w:iCs/>
          <w:highlight w:val="yellow"/>
        </w:rPr>
        <w:fldChar w:fldCharType="end"/>
      </w:r>
      <w:r w:rsidR="00022032">
        <w:rPr>
          <w:b/>
          <w:bCs/>
          <w:i/>
          <w:iCs/>
          <w:highlight w:val="yellow"/>
        </w:rPr>
        <w:fldChar w:fldCharType="end"/>
      </w:r>
      <w:r w:rsidR="00224A0F">
        <w:rPr>
          <w:b/>
          <w:bCs/>
          <w:i/>
          <w:iCs/>
          <w:highlight w:val="yellow"/>
        </w:rPr>
        <w:fldChar w:fldCharType="end"/>
      </w:r>
      <w:r w:rsidR="001963E3">
        <w:rPr>
          <w:b/>
          <w:bCs/>
          <w:i/>
          <w:iCs/>
          <w:highlight w:val="yellow"/>
        </w:rPr>
        <w:fldChar w:fldCharType="end"/>
      </w:r>
      <w:r w:rsidR="00CB751D">
        <w:rPr>
          <w:b/>
          <w:bCs/>
          <w:i/>
          <w:iCs/>
          <w:highlight w:val="yellow"/>
        </w:rPr>
        <w:fldChar w:fldCharType="end"/>
      </w:r>
      <w:r w:rsidR="005B0B84">
        <w:rPr>
          <w:b/>
          <w:bCs/>
          <w:i/>
          <w:iCs/>
          <w:highlight w:val="yellow"/>
        </w:rPr>
        <w:fldChar w:fldCharType="end"/>
      </w:r>
      <w:r w:rsidR="00270194">
        <w:rPr>
          <w:b/>
          <w:bCs/>
          <w:i/>
          <w:iCs/>
          <w:highlight w:val="yellow"/>
        </w:rPr>
        <w:fldChar w:fldCharType="end"/>
      </w:r>
      <w:r w:rsidR="002D4BAA">
        <w:rPr>
          <w:b/>
          <w:bCs/>
          <w:i/>
          <w:iCs/>
          <w:highlight w:val="yellow"/>
        </w:rPr>
        <w:fldChar w:fldCharType="end"/>
      </w:r>
      <w:r w:rsidR="001004B9">
        <w:rPr>
          <w:b/>
          <w:bCs/>
          <w:i/>
          <w:iCs/>
          <w:highlight w:val="yellow"/>
        </w:rPr>
        <w:fldChar w:fldCharType="end"/>
      </w:r>
      <w:r w:rsidR="00351916">
        <w:rPr>
          <w:b/>
          <w:bCs/>
          <w:i/>
          <w:iCs/>
          <w:highlight w:val="yellow"/>
        </w:rPr>
        <w:fldChar w:fldCharType="end"/>
      </w:r>
      <w:r w:rsidR="00B26542">
        <w:rPr>
          <w:b/>
          <w:bCs/>
          <w:i/>
          <w:iCs/>
          <w:highlight w:val="yellow"/>
        </w:rPr>
        <w:fldChar w:fldCharType="end"/>
      </w:r>
      <w:r w:rsidR="00253B63">
        <w:rPr>
          <w:b/>
          <w:bCs/>
          <w:i/>
          <w:iCs/>
          <w:highlight w:val="yellow"/>
        </w:rPr>
        <w:fldChar w:fldCharType="end"/>
      </w:r>
      <w:r w:rsidR="007B0816">
        <w:rPr>
          <w:b/>
          <w:bCs/>
          <w:i/>
          <w:iCs/>
          <w:highlight w:val="yellow"/>
        </w:rPr>
        <w:fldChar w:fldCharType="end"/>
      </w:r>
      <w:r w:rsidR="00913DCE">
        <w:rPr>
          <w:b/>
          <w:bCs/>
          <w:i/>
          <w:iCs/>
          <w:highlight w:val="yellow"/>
        </w:rPr>
        <w:fldChar w:fldCharType="end"/>
      </w:r>
      <w:r w:rsidR="00B658D6">
        <w:rPr>
          <w:b/>
          <w:bCs/>
          <w:i/>
          <w:iCs/>
          <w:highlight w:val="yellow"/>
        </w:rPr>
        <w:fldChar w:fldCharType="end"/>
      </w:r>
      <w:r w:rsidR="0011196D">
        <w:rPr>
          <w:b/>
          <w:bCs/>
          <w:i/>
          <w:iCs/>
          <w:highlight w:val="yellow"/>
        </w:rPr>
        <w:fldChar w:fldCharType="end"/>
      </w:r>
      <w:r w:rsidR="00FE2019">
        <w:rPr>
          <w:b/>
          <w:bCs/>
          <w:i/>
          <w:iCs/>
          <w:highlight w:val="yellow"/>
        </w:rPr>
        <w:fldChar w:fldCharType="end"/>
      </w:r>
      <w:r w:rsidR="00A749B9">
        <w:rPr>
          <w:b/>
          <w:bCs/>
          <w:i/>
          <w:iCs/>
          <w:highlight w:val="yellow"/>
        </w:rPr>
        <w:fldChar w:fldCharType="end"/>
      </w:r>
      <w:r w:rsidR="00B272F8">
        <w:rPr>
          <w:b/>
          <w:bCs/>
          <w:i/>
          <w:iCs/>
          <w:highlight w:val="yellow"/>
        </w:rPr>
        <w:fldChar w:fldCharType="end"/>
      </w:r>
      <w:r w:rsidR="00457E69">
        <w:rPr>
          <w:b/>
          <w:bCs/>
          <w:i/>
          <w:iCs/>
          <w:highlight w:val="yellow"/>
        </w:rPr>
        <w:fldChar w:fldCharType="end"/>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t xml:space="preserve">If some products or services are unavailable while other products and services are up and running, a modified version of the user’s </w:t>
      </w:r>
      <w:r w:rsidRPr="00093613">
        <w:rPr>
          <w:bCs/>
        </w:rPr>
        <w:t>homepage</w:t>
      </w:r>
      <w:r w:rsidRPr="00093613">
        <w:t xml:space="preserve"> </w:t>
      </w:r>
      <w:proofErr w:type="gramStart"/>
      <w:r w:rsidRPr="00093613">
        <w:t>similar to</w:t>
      </w:r>
      <w:proofErr w:type="gramEnd"/>
      <w:r w:rsidRPr="00093613">
        <w:t xml:space="preserve"> the following appears: </w:t>
      </w:r>
    </w:p>
    <w:p w14:paraId="6504B7F9" w14:textId="4BDE1FDA" w:rsidR="00DB3FD5" w:rsidRDefault="00DB3FD5" w:rsidP="00DB3FD5">
      <w:pPr>
        <w:pStyle w:val="ConcurBodyText"/>
      </w:pPr>
      <w:r w:rsidRPr="00093613">
        <w:rPr>
          <w:noProof/>
        </w:rPr>
        <w:drawing>
          <wp:inline distT="0" distB="0" distL="0" distR="0" wp14:anchorId="4A5460C7" wp14:editId="54EE7D3C">
            <wp:extent cx="3749040" cy="3127248"/>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9040" cy="3127248"/>
                    </a:xfrm>
                    <a:prstGeom prst="rect">
                      <a:avLst/>
                    </a:prstGeom>
                    <a:noFill/>
                    <a:ln>
                      <a:noFill/>
                    </a:ln>
                  </pic:spPr>
                </pic:pic>
              </a:graphicData>
            </a:graphic>
          </wp:inline>
        </w:drawing>
      </w:r>
    </w:p>
    <w:p w14:paraId="0112BC9A" w14:textId="77777777" w:rsidR="00DB3FD5" w:rsidRDefault="00DB3FD5" w:rsidP="00DB3FD5">
      <w:pPr>
        <w:pStyle w:val="ConcurBodyText"/>
      </w:pPr>
      <w:r>
        <w:lastRenderedPageBreak/>
        <w:t xml:space="preserve">After a client is migrated to the new homepage, if one or more services are unavailable, when a </w:t>
      </w:r>
      <w:proofErr w:type="gramStart"/>
      <w:r>
        <w:t>user signs</w:t>
      </w:r>
      <w:proofErr w:type="gramEnd"/>
      <w:r>
        <w:t xml:space="preserve">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4B3B6B56">
            <wp:extent cx="457200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w:t>
      </w:r>
      <w:proofErr w:type="gramStart"/>
      <w:r w:rsidRPr="005204EF">
        <w:t>user</w:t>
      </w:r>
      <w:proofErr w:type="gramEnd"/>
      <w:r w:rsidRPr="005204EF">
        <w:t xml:space="preserve"> and they see a homepage that is identical to the pre-migration </w:t>
      </w:r>
      <w:r>
        <w:t>homepage</w:t>
      </w:r>
      <w:r w:rsidRPr="005204EF">
        <w:t>.</w:t>
      </w:r>
    </w:p>
    <w:p w14:paraId="3C07509C" w14:textId="77777777" w:rsidR="00DB3FD5" w:rsidRPr="00093613" w:rsidRDefault="00DB3FD5" w:rsidP="00DB3FD5">
      <w:pPr>
        <w:pStyle w:val="ConcurBodyText"/>
        <w:rPr>
          <w:b/>
          <w:bCs/>
        </w:rPr>
      </w:pPr>
      <w:r w:rsidRPr="00093613">
        <w:rPr>
          <w:b/>
          <w:bCs/>
        </w:rPr>
        <w:t>Example Homepage</w:t>
      </w:r>
    </w:p>
    <w:p w14:paraId="7FAC45B6" w14:textId="073652A6"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INCLUDEPICTURE  "cid:image004.png@01D6F58E.7870AE20" \* MERGEFORMATINET </w:instrText>
      </w:r>
      <w:r w:rsidR="00C96C94">
        <w:rPr>
          <w:rFonts w:eastAsia="Times New Roman"/>
          <w:b/>
          <w:bCs/>
          <w:i/>
          <w:iCs/>
        </w:rPr>
        <w:fldChar w:fldCharType="separate"/>
      </w:r>
      <w:r w:rsidR="00457E69">
        <w:rPr>
          <w:rFonts w:eastAsia="Times New Roman"/>
          <w:b/>
          <w:bCs/>
          <w:i/>
          <w:iCs/>
        </w:rPr>
        <w:fldChar w:fldCharType="begin"/>
      </w:r>
      <w:r w:rsidR="00457E69">
        <w:rPr>
          <w:rFonts w:eastAsia="Times New Roman"/>
          <w:b/>
          <w:bCs/>
          <w:i/>
          <w:iCs/>
        </w:rPr>
        <w:instrText xml:space="preserve"> INCLUDEPICTURE  "cid:image004.png@01D6F58E.7870AE20" \* MERGEFORMATINET </w:instrText>
      </w:r>
      <w:r w:rsidR="00457E69">
        <w:rPr>
          <w:rFonts w:eastAsia="Times New Roman"/>
          <w:b/>
          <w:bCs/>
          <w:i/>
          <w:iCs/>
        </w:rPr>
        <w:fldChar w:fldCharType="separate"/>
      </w:r>
      <w:r w:rsidR="00B272F8">
        <w:rPr>
          <w:rFonts w:eastAsia="Times New Roman"/>
          <w:b/>
          <w:bCs/>
          <w:i/>
          <w:iCs/>
        </w:rPr>
        <w:fldChar w:fldCharType="begin"/>
      </w:r>
      <w:r w:rsidR="00B272F8">
        <w:rPr>
          <w:rFonts w:eastAsia="Times New Roman"/>
          <w:b/>
          <w:bCs/>
          <w:i/>
          <w:iCs/>
        </w:rPr>
        <w:instrText xml:space="preserve"> INCLUDEPICTURE  "cid:image004.png@01D6F58E.7870AE20" \* MERGEFORMATINET </w:instrText>
      </w:r>
      <w:r w:rsidR="00B272F8">
        <w:rPr>
          <w:rFonts w:eastAsia="Times New Roman"/>
          <w:b/>
          <w:bCs/>
          <w:i/>
          <w:iCs/>
        </w:rPr>
        <w:fldChar w:fldCharType="separate"/>
      </w:r>
      <w:r w:rsidR="00A749B9">
        <w:rPr>
          <w:rFonts w:eastAsia="Times New Roman"/>
          <w:b/>
          <w:bCs/>
          <w:i/>
          <w:iCs/>
        </w:rPr>
        <w:fldChar w:fldCharType="begin"/>
      </w:r>
      <w:r w:rsidR="00A749B9">
        <w:rPr>
          <w:rFonts w:eastAsia="Times New Roman"/>
          <w:b/>
          <w:bCs/>
          <w:i/>
          <w:iCs/>
        </w:rPr>
        <w:instrText xml:space="preserve"> INCLUDEPICTURE  "cid:image004.png@01D6F58E.7870AE20" \* MERGEFORMATINET </w:instrText>
      </w:r>
      <w:r w:rsidR="00A749B9">
        <w:rPr>
          <w:rFonts w:eastAsia="Times New Roman"/>
          <w:b/>
          <w:bCs/>
          <w:i/>
          <w:iCs/>
        </w:rPr>
        <w:fldChar w:fldCharType="separate"/>
      </w:r>
      <w:r w:rsidR="00FE2019">
        <w:rPr>
          <w:rFonts w:eastAsia="Times New Roman"/>
          <w:b/>
          <w:bCs/>
          <w:i/>
          <w:iCs/>
        </w:rPr>
        <w:fldChar w:fldCharType="begin"/>
      </w:r>
      <w:r w:rsidR="00FE2019">
        <w:rPr>
          <w:rFonts w:eastAsia="Times New Roman"/>
          <w:b/>
          <w:bCs/>
          <w:i/>
          <w:iCs/>
        </w:rPr>
        <w:instrText xml:space="preserve"> INCLUDEPICTURE  "cid:image004.png@01D6F58E.7870AE20" \* MERGEFORMATINET </w:instrText>
      </w:r>
      <w:r w:rsidR="00FE2019">
        <w:rPr>
          <w:rFonts w:eastAsia="Times New Roman"/>
          <w:b/>
          <w:bCs/>
          <w:i/>
          <w:iCs/>
        </w:rPr>
        <w:fldChar w:fldCharType="separate"/>
      </w:r>
      <w:r w:rsidR="0011196D">
        <w:rPr>
          <w:rFonts w:eastAsia="Times New Roman"/>
          <w:b/>
          <w:bCs/>
          <w:i/>
          <w:iCs/>
        </w:rPr>
        <w:fldChar w:fldCharType="begin"/>
      </w:r>
      <w:r w:rsidR="0011196D">
        <w:rPr>
          <w:rFonts w:eastAsia="Times New Roman"/>
          <w:b/>
          <w:bCs/>
          <w:i/>
          <w:iCs/>
        </w:rPr>
        <w:instrText xml:space="preserve"> INCLUDEPICTURE  "cid:image004.png@01D6F58E.7870AE20" \* MERGEFORMATINET </w:instrText>
      </w:r>
      <w:r w:rsidR="0011196D">
        <w:rPr>
          <w:rFonts w:eastAsia="Times New Roman"/>
          <w:b/>
          <w:bCs/>
          <w:i/>
          <w:iCs/>
        </w:rPr>
        <w:fldChar w:fldCharType="separate"/>
      </w:r>
      <w:r w:rsidR="00B658D6">
        <w:rPr>
          <w:rFonts w:eastAsia="Times New Roman"/>
          <w:b/>
          <w:bCs/>
          <w:i/>
          <w:iCs/>
        </w:rPr>
        <w:fldChar w:fldCharType="begin"/>
      </w:r>
      <w:r w:rsidR="00B658D6">
        <w:rPr>
          <w:rFonts w:eastAsia="Times New Roman"/>
          <w:b/>
          <w:bCs/>
          <w:i/>
          <w:iCs/>
        </w:rPr>
        <w:instrText xml:space="preserve"> INCLUDEPICTURE  "cid:image004.png@01D6F58E.7870AE20" \* MERGEFORMATINET </w:instrText>
      </w:r>
      <w:r w:rsidR="00B658D6">
        <w:rPr>
          <w:rFonts w:eastAsia="Times New Roman"/>
          <w:b/>
          <w:bCs/>
          <w:i/>
          <w:iCs/>
        </w:rPr>
        <w:fldChar w:fldCharType="separate"/>
      </w:r>
      <w:r w:rsidR="00913DCE">
        <w:rPr>
          <w:rFonts w:eastAsia="Times New Roman"/>
          <w:b/>
          <w:bCs/>
          <w:i/>
          <w:iCs/>
        </w:rPr>
        <w:fldChar w:fldCharType="begin"/>
      </w:r>
      <w:r w:rsidR="00913DCE">
        <w:rPr>
          <w:rFonts w:eastAsia="Times New Roman"/>
          <w:b/>
          <w:bCs/>
          <w:i/>
          <w:iCs/>
        </w:rPr>
        <w:instrText xml:space="preserve"> INCLUDEPICTURE  "cid:image004.png@01D6F58E.7870AE20" \* MERGEFORMATINET </w:instrText>
      </w:r>
      <w:r w:rsidR="00913DCE">
        <w:rPr>
          <w:rFonts w:eastAsia="Times New Roman"/>
          <w:b/>
          <w:bCs/>
          <w:i/>
          <w:iCs/>
        </w:rPr>
        <w:fldChar w:fldCharType="separate"/>
      </w:r>
      <w:r w:rsidR="007B0816">
        <w:rPr>
          <w:rFonts w:eastAsia="Times New Roman"/>
          <w:b/>
          <w:bCs/>
          <w:i/>
          <w:iCs/>
        </w:rPr>
        <w:fldChar w:fldCharType="begin"/>
      </w:r>
      <w:r w:rsidR="007B0816">
        <w:rPr>
          <w:rFonts w:eastAsia="Times New Roman"/>
          <w:b/>
          <w:bCs/>
          <w:i/>
          <w:iCs/>
        </w:rPr>
        <w:instrText xml:space="preserve"> INCLUDEPICTURE  "cid:image004.png@01D6F58E.7870AE20" \* MERGEFORMATINET </w:instrText>
      </w:r>
      <w:r w:rsidR="007B0816">
        <w:rPr>
          <w:rFonts w:eastAsia="Times New Roman"/>
          <w:b/>
          <w:bCs/>
          <w:i/>
          <w:iCs/>
        </w:rPr>
        <w:fldChar w:fldCharType="separate"/>
      </w:r>
      <w:r w:rsidR="00253B63">
        <w:rPr>
          <w:rFonts w:eastAsia="Times New Roman"/>
          <w:b/>
          <w:bCs/>
          <w:i/>
          <w:iCs/>
        </w:rPr>
        <w:fldChar w:fldCharType="begin"/>
      </w:r>
      <w:r w:rsidR="00253B63">
        <w:rPr>
          <w:rFonts w:eastAsia="Times New Roman"/>
          <w:b/>
          <w:bCs/>
          <w:i/>
          <w:iCs/>
        </w:rPr>
        <w:instrText xml:space="preserve"> INCLUDEPICTURE  "cid:image004.png@01D6F58E.7870AE20" \* MERGEFORMATINET </w:instrText>
      </w:r>
      <w:r w:rsidR="00253B63">
        <w:rPr>
          <w:rFonts w:eastAsia="Times New Roman"/>
          <w:b/>
          <w:bCs/>
          <w:i/>
          <w:iCs/>
        </w:rPr>
        <w:fldChar w:fldCharType="separate"/>
      </w:r>
      <w:r w:rsidR="00B26542">
        <w:rPr>
          <w:rFonts w:eastAsia="Times New Roman"/>
          <w:b/>
          <w:bCs/>
          <w:i/>
          <w:iCs/>
        </w:rPr>
        <w:fldChar w:fldCharType="begin"/>
      </w:r>
      <w:r w:rsidR="00B26542">
        <w:rPr>
          <w:rFonts w:eastAsia="Times New Roman"/>
          <w:b/>
          <w:bCs/>
          <w:i/>
          <w:iCs/>
        </w:rPr>
        <w:instrText xml:space="preserve"> INCLUDEPICTURE  "cid:image004.png@01D6F58E.7870AE20" \* MERGEFORMATINET </w:instrText>
      </w:r>
      <w:r w:rsidR="00B26542">
        <w:rPr>
          <w:rFonts w:eastAsia="Times New Roman"/>
          <w:b/>
          <w:bCs/>
          <w:i/>
          <w:iCs/>
        </w:rPr>
        <w:fldChar w:fldCharType="separate"/>
      </w:r>
      <w:r w:rsidR="00351916">
        <w:rPr>
          <w:rFonts w:eastAsia="Times New Roman"/>
          <w:b/>
          <w:bCs/>
          <w:i/>
          <w:iCs/>
        </w:rPr>
        <w:fldChar w:fldCharType="begin"/>
      </w:r>
      <w:r w:rsidR="00351916">
        <w:rPr>
          <w:rFonts w:eastAsia="Times New Roman"/>
          <w:b/>
          <w:bCs/>
          <w:i/>
          <w:iCs/>
        </w:rPr>
        <w:instrText xml:space="preserve"> INCLUDEPICTURE  "cid:image004.png@01D6F58E.7870AE20" \* MERGEFORMATINET </w:instrText>
      </w:r>
      <w:r w:rsidR="00351916">
        <w:rPr>
          <w:rFonts w:eastAsia="Times New Roman"/>
          <w:b/>
          <w:bCs/>
          <w:i/>
          <w:iCs/>
        </w:rPr>
        <w:fldChar w:fldCharType="separate"/>
      </w:r>
      <w:r w:rsidR="001004B9">
        <w:rPr>
          <w:rFonts w:eastAsia="Times New Roman"/>
          <w:b/>
          <w:bCs/>
          <w:i/>
          <w:iCs/>
        </w:rPr>
        <w:fldChar w:fldCharType="begin"/>
      </w:r>
      <w:r w:rsidR="001004B9">
        <w:rPr>
          <w:rFonts w:eastAsia="Times New Roman"/>
          <w:b/>
          <w:bCs/>
          <w:i/>
          <w:iCs/>
        </w:rPr>
        <w:instrText xml:space="preserve"> INCLUDEPICTURE  "cid:image004.png@01D6F58E.7870AE20" \* MERGEFORMATINET </w:instrText>
      </w:r>
      <w:r w:rsidR="001004B9">
        <w:rPr>
          <w:rFonts w:eastAsia="Times New Roman"/>
          <w:b/>
          <w:bCs/>
          <w:i/>
          <w:iCs/>
        </w:rPr>
        <w:fldChar w:fldCharType="separate"/>
      </w:r>
      <w:r w:rsidR="002D4BAA">
        <w:rPr>
          <w:rFonts w:eastAsia="Times New Roman"/>
          <w:b/>
          <w:bCs/>
          <w:i/>
          <w:iCs/>
        </w:rPr>
        <w:fldChar w:fldCharType="begin"/>
      </w:r>
      <w:r w:rsidR="002D4BAA">
        <w:rPr>
          <w:rFonts w:eastAsia="Times New Roman"/>
          <w:b/>
          <w:bCs/>
          <w:i/>
          <w:iCs/>
        </w:rPr>
        <w:instrText xml:space="preserve"> INCLUDEPICTURE  "cid:image004.png@01D6F58E.7870AE20" \* MERGEFORMATINET </w:instrText>
      </w:r>
      <w:r w:rsidR="002D4BAA">
        <w:rPr>
          <w:rFonts w:eastAsia="Times New Roman"/>
          <w:b/>
          <w:bCs/>
          <w:i/>
          <w:iCs/>
        </w:rPr>
        <w:fldChar w:fldCharType="separate"/>
      </w:r>
      <w:r w:rsidR="00270194">
        <w:rPr>
          <w:rFonts w:eastAsia="Times New Roman"/>
          <w:b/>
          <w:bCs/>
          <w:i/>
          <w:iCs/>
        </w:rPr>
        <w:fldChar w:fldCharType="begin"/>
      </w:r>
      <w:r w:rsidR="00270194">
        <w:rPr>
          <w:rFonts w:eastAsia="Times New Roman"/>
          <w:b/>
          <w:bCs/>
          <w:i/>
          <w:iCs/>
        </w:rPr>
        <w:instrText xml:space="preserve"> INCLUDEPICTURE  "cid:image004.png@01D6F58E.7870AE20" \* MERGEFORMATINET </w:instrText>
      </w:r>
      <w:r w:rsidR="00270194">
        <w:rPr>
          <w:rFonts w:eastAsia="Times New Roman"/>
          <w:b/>
          <w:bCs/>
          <w:i/>
          <w:iCs/>
        </w:rPr>
        <w:fldChar w:fldCharType="separate"/>
      </w:r>
      <w:r w:rsidR="005B0B84">
        <w:rPr>
          <w:rFonts w:eastAsia="Times New Roman"/>
          <w:b/>
          <w:bCs/>
          <w:i/>
          <w:iCs/>
        </w:rPr>
        <w:fldChar w:fldCharType="begin"/>
      </w:r>
      <w:r w:rsidR="005B0B84">
        <w:rPr>
          <w:rFonts w:eastAsia="Times New Roman"/>
          <w:b/>
          <w:bCs/>
          <w:i/>
          <w:iCs/>
        </w:rPr>
        <w:instrText xml:space="preserve"> INCLUDEPICTURE  "cid:image004.png@01D6F58E.7870AE20" \* MERGEFORMATINET </w:instrText>
      </w:r>
      <w:r w:rsidR="005B0B84">
        <w:rPr>
          <w:rFonts w:eastAsia="Times New Roman"/>
          <w:b/>
          <w:bCs/>
          <w:i/>
          <w:iCs/>
        </w:rPr>
        <w:fldChar w:fldCharType="separate"/>
      </w:r>
      <w:r w:rsidR="00CB751D">
        <w:rPr>
          <w:rFonts w:eastAsia="Times New Roman"/>
          <w:b/>
          <w:bCs/>
          <w:i/>
          <w:iCs/>
        </w:rPr>
        <w:fldChar w:fldCharType="begin"/>
      </w:r>
      <w:r w:rsidR="00CB751D">
        <w:rPr>
          <w:rFonts w:eastAsia="Times New Roman"/>
          <w:b/>
          <w:bCs/>
          <w:i/>
          <w:iCs/>
        </w:rPr>
        <w:instrText xml:space="preserve"> INCLUDEPICTURE  "cid:image004.png@01D6F58E.7870AE20" \* MERGEFORMATINET </w:instrText>
      </w:r>
      <w:r w:rsidR="00CB751D">
        <w:rPr>
          <w:rFonts w:eastAsia="Times New Roman"/>
          <w:b/>
          <w:bCs/>
          <w:i/>
          <w:iCs/>
        </w:rPr>
        <w:fldChar w:fldCharType="separate"/>
      </w:r>
      <w:r w:rsidR="001963E3">
        <w:rPr>
          <w:rFonts w:eastAsia="Times New Roman"/>
          <w:b/>
          <w:bCs/>
          <w:i/>
          <w:iCs/>
        </w:rPr>
        <w:fldChar w:fldCharType="begin"/>
      </w:r>
      <w:r w:rsidR="001963E3">
        <w:rPr>
          <w:rFonts w:eastAsia="Times New Roman"/>
          <w:b/>
          <w:bCs/>
          <w:i/>
          <w:iCs/>
        </w:rPr>
        <w:instrText xml:space="preserve"> INCLUDEPICTURE  "cid:image004.png@01D6F58E.7870AE20" \* MERGEFORMATINET </w:instrText>
      </w:r>
      <w:r w:rsidR="001963E3">
        <w:rPr>
          <w:rFonts w:eastAsia="Times New Roman"/>
          <w:b/>
          <w:bCs/>
          <w:i/>
          <w:iCs/>
        </w:rPr>
        <w:fldChar w:fldCharType="separate"/>
      </w:r>
      <w:r w:rsidR="00224A0F">
        <w:rPr>
          <w:rFonts w:eastAsia="Times New Roman"/>
          <w:b/>
          <w:bCs/>
          <w:i/>
          <w:iCs/>
        </w:rPr>
        <w:fldChar w:fldCharType="begin"/>
      </w:r>
      <w:r w:rsidR="00224A0F">
        <w:rPr>
          <w:rFonts w:eastAsia="Times New Roman"/>
          <w:b/>
          <w:bCs/>
          <w:i/>
          <w:iCs/>
        </w:rPr>
        <w:instrText xml:space="preserve"> INCLUDEPICTURE  "cid:image004.png@01D6F58E.7870AE20" \* MERGEFORMATINET </w:instrText>
      </w:r>
      <w:r w:rsidR="00224A0F">
        <w:rPr>
          <w:rFonts w:eastAsia="Times New Roman"/>
          <w:b/>
          <w:bCs/>
          <w:i/>
          <w:iCs/>
        </w:rPr>
        <w:fldChar w:fldCharType="separate"/>
      </w:r>
      <w:r w:rsidR="00022032">
        <w:rPr>
          <w:rFonts w:eastAsia="Times New Roman"/>
          <w:b/>
          <w:bCs/>
          <w:i/>
          <w:iCs/>
        </w:rPr>
        <w:fldChar w:fldCharType="begin"/>
      </w:r>
      <w:r w:rsidR="00022032">
        <w:rPr>
          <w:rFonts w:eastAsia="Times New Roman"/>
          <w:b/>
          <w:bCs/>
          <w:i/>
          <w:iCs/>
        </w:rPr>
        <w:instrText xml:space="preserve"> INCLUDEPICTURE  "cid:image004.png@01D6F58E.7870AE20" \* MERGEFORMATINET </w:instrText>
      </w:r>
      <w:r w:rsidR="00022032">
        <w:rPr>
          <w:rFonts w:eastAsia="Times New Roman"/>
          <w:b/>
          <w:bCs/>
          <w:i/>
          <w:iCs/>
        </w:rPr>
        <w:fldChar w:fldCharType="separate"/>
      </w:r>
      <w:r w:rsidR="002D51DF">
        <w:rPr>
          <w:rFonts w:eastAsia="Times New Roman"/>
          <w:b/>
          <w:bCs/>
          <w:i/>
          <w:iCs/>
        </w:rPr>
        <w:fldChar w:fldCharType="begin"/>
      </w:r>
      <w:r w:rsidR="002D51DF">
        <w:rPr>
          <w:rFonts w:eastAsia="Times New Roman"/>
          <w:b/>
          <w:bCs/>
          <w:i/>
          <w:iCs/>
        </w:rPr>
        <w:instrText xml:space="preserve"> INCLUDEPICTURE  "cid:image004.png@01D6F58E.7870AE20" \* MERGEFORMATINET </w:instrText>
      </w:r>
      <w:r w:rsidR="002D51DF">
        <w:rPr>
          <w:rFonts w:eastAsia="Times New Roman"/>
          <w:b/>
          <w:bCs/>
          <w:i/>
          <w:iCs/>
        </w:rPr>
        <w:fldChar w:fldCharType="separate"/>
      </w:r>
      <w:r w:rsidR="00A36088">
        <w:rPr>
          <w:rFonts w:eastAsia="Times New Roman"/>
          <w:b/>
          <w:bCs/>
          <w:i/>
          <w:iCs/>
        </w:rPr>
        <w:fldChar w:fldCharType="begin"/>
      </w:r>
      <w:r w:rsidR="00A36088">
        <w:rPr>
          <w:rFonts w:eastAsia="Times New Roman"/>
          <w:b/>
          <w:bCs/>
          <w:i/>
          <w:iCs/>
        </w:rPr>
        <w:instrText xml:space="preserve"> INCLUDEPICTURE  "cid:image004.png@01D6F58E.7870AE20" \* MERGEFORMATINET </w:instrText>
      </w:r>
      <w:r w:rsidR="00A36088">
        <w:rPr>
          <w:rFonts w:eastAsia="Times New Roman"/>
          <w:b/>
          <w:bCs/>
          <w:i/>
          <w:iCs/>
        </w:rPr>
        <w:fldChar w:fldCharType="separate"/>
      </w:r>
      <w:r w:rsidR="00FB501E">
        <w:rPr>
          <w:rFonts w:eastAsia="Times New Roman"/>
          <w:b/>
          <w:bCs/>
          <w:i/>
          <w:iCs/>
        </w:rPr>
        <w:fldChar w:fldCharType="begin"/>
      </w:r>
      <w:r w:rsidR="00FB501E">
        <w:rPr>
          <w:rFonts w:eastAsia="Times New Roman"/>
          <w:b/>
          <w:bCs/>
          <w:i/>
          <w:iCs/>
        </w:rPr>
        <w:instrText xml:space="preserve"> INCLUDEPICTURE  "cid:image004.png@01D6F58E.7870AE20" \* MERGEFORMATINET </w:instrText>
      </w:r>
      <w:r w:rsidR="00FB501E">
        <w:rPr>
          <w:rFonts w:eastAsia="Times New Roman"/>
          <w:b/>
          <w:bCs/>
          <w:i/>
          <w:iCs/>
        </w:rPr>
        <w:fldChar w:fldCharType="separate"/>
      </w:r>
      <w:r w:rsidR="00B152E6">
        <w:rPr>
          <w:rFonts w:eastAsia="Times New Roman"/>
          <w:b/>
          <w:bCs/>
          <w:i/>
          <w:iCs/>
        </w:rPr>
        <w:fldChar w:fldCharType="begin"/>
      </w:r>
      <w:r w:rsidR="00B152E6">
        <w:rPr>
          <w:rFonts w:eastAsia="Times New Roman"/>
          <w:b/>
          <w:bCs/>
          <w:i/>
          <w:iCs/>
        </w:rPr>
        <w:instrText xml:space="preserve"> INCLUDEPICTURE  "cid:image004.png@01D6F58E.7870AE20" \* MERGEFORMATINET </w:instrText>
      </w:r>
      <w:r w:rsidR="00B152E6">
        <w:rPr>
          <w:rFonts w:eastAsia="Times New Roman"/>
          <w:b/>
          <w:bCs/>
          <w:i/>
          <w:iCs/>
        </w:rPr>
        <w:fldChar w:fldCharType="separate"/>
      </w:r>
      <w:r w:rsidR="00897E32">
        <w:rPr>
          <w:rFonts w:eastAsia="Times New Roman"/>
          <w:b/>
          <w:bCs/>
          <w:i/>
          <w:iCs/>
        </w:rPr>
        <w:fldChar w:fldCharType="begin"/>
      </w:r>
      <w:r w:rsidR="00897E32">
        <w:rPr>
          <w:rFonts w:eastAsia="Times New Roman"/>
          <w:b/>
          <w:bCs/>
          <w:i/>
          <w:iCs/>
        </w:rPr>
        <w:instrText xml:space="preserve"> INCLUDEPICTURE  "cid:image004.png@01D6F58E.7870AE20" \* MERGEFORMATINET </w:instrText>
      </w:r>
      <w:r w:rsidR="00897E32">
        <w:rPr>
          <w:rFonts w:eastAsia="Times New Roman"/>
          <w:b/>
          <w:bCs/>
          <w:i/>
          <w:iCs/>
        </w:rPr>
        <w:fldChar w:fldCharType="separate"/>
      </w:r>
      <w:r w:rsidR="00D55DA4">
        <w:rPr>
          <w:rFonts w:eastAsia="Times New Roman"/>
          <w:b/>
          <w:bCs/>
          <w:i/>
          <w:iCs/>
        </w:rPr>
        <w:fldChar w:fldCharType="begin"/>
      </w:r>
      <w:r w:rsidR="00D55DA4">
        <w:rPr>
          <w:rFonts w:eastAsia="Times New Roman"/>
          <w:b/>
          <w:bCs/>
          <w:i/>
          <w:iCs/>
        </w:rPr>
        <w:instrText xml:space="preserve"> INCLUDEPICTURE  "cid:image004.png@01D6F58E.7870AE20" \* MERGEFORMATINET </w:instrText>
      </w:r>
      <w:r w:rsidR="00D55DA4">
        <w:rPr>
          <w:rFonts w:eastAsia="Times New Roman"/>
          <w:b/>
          <w:bCs/>
          <w:i/>
          <w:iCs/>
        </w:rPr>
        <w:fldChar w:fldCharType="separate"/>
      </w:r>
      <w:r w:rsidR="00EC71E3">
        <w:rPr>
          <w:rFonts w:eastAsia="Times New Roman"/>
          <w:b/>
          <w:bCs/>
          <w:i/>
          <w:iCs/>
        </w:rPr>
        <w:fldChar w:fldCharType="begin"/>
      </w:r>
      <w:r w:rsidR="00EC71E3">
        <w:rPr>
          <w:rFonts w:eastAsia="Times New Roman"/>
          <w:b/>
          <w:bCs/>
          <w:i/>
          <w:iCs/>
        </w:rPr>
        <w:instrText xml:space="preserve"> INCLUDEPICTURE  "cid:image004.png@01D6F58E.7870AE20" \* MERGEFORMATINET </w:instrText>
      </w:r>
      <w:r w:rsidR="00EC71E3">
        <w:rPr>
          <w:rFonts w:eastAsia="Times New Roman"/>
          <w:b/>
          <w:bCs/>
          <w:i/>
          <w:iCs/>
        </w:rPr>
        <w:fldChar w:fldCharType="separate"/>
      </w:r>
      <w:r w:rsidR="00576239">
        <w:rPr>
          <w:rFonts w:eastAsia="Times New Roman"/>
          <w:b/>
          <w:bCs/>
          <w:i/>
          <w:iCs/>
        </w:rPr>
        <w:fldChar w:fldCharType="begin"/>
      </w:r>
      <w:r w:rsidR="00576239">
        <w:rPr>
          <w:rFonts w:eastAsia="Times New Roman"/>
          <w:b/>
          <w:bCs/>
          <w:i/>
          <w:iCs/>
        </w:rPr>
        <w:instrText xml:space="preserve"> INCLUDEPICTURE  "cid:image004.png@01D6F58E.7870AE20" \* MERGEFORMATINET </w:instrText>
      </w:r>
      <w:r w:rsidR="00576239">
        <w:rPr>
          <w:rFonts w:eastAsia="Times New Roman"/>
          <w:b/>
          <w:bCs/>
          <w:i/>
          <w:iCs/>
        </w:rPr>
        <w:fldChar w:fldCharType="separate"/>
      </w:r>
      <w:r w:rsidR="002F7616">
        <w:rPr>
          <w:rFonts w:eastAsia="Times New Roman"/>
          <w:b/>
          <w:bCs/>
          <w:i/>
          <w:iCs/>
        </w:rPr>
        <w:fldChar w:fldCharType="begin"/>
      </w:r>
      <w:r w:rsidR="002F7616">
        <w:rPr>
          <w:rFonts w:eastAsia="Times New Roman"/>
          <w:b/>
          <w:bCs/>
          <w:i/>
          <w:iCs/>
        </w:rPr>
        <w:instrText xml:space="preserve"> INCLUDEPICTURE  "cid:image004.png@01D6F58E.7870AE20" \* MERGEFORMATINET </w:instrText>
      </w:r>
      <w:r w:rsidR="002F7616">
        <w:rPr>
          <w:rFonts w:eastAsia="Times New Roman"/>
          <w:b/>
          <w:bCs/>
          <w:i/>
          <w:iCs/>
        </w:rPr>
        <w:fldChar w:fldCharType="separate"/>
      </w:r>
      <w:r w:rsidR="00776E0D">
        <w:rPr>
          <w:rFonts w:eastAsia="Times New Roman"/>
          <w:b/>
          <w:bCs/>
          <w:i/>
          <w:iCs/>
        </w:rPr>
        <w:fldChar w:fldCharType="begin"/>
      </w:r>
      <w:r w:rsidR="00776E0D">
        <w:rPr>
          <w:rFonts w:eastAsia="Times New Roman"/>
          <w:b/>
          <w:bCs/>
          <w:i/>
          <w:iCs/>
        </w:rPr>
        <w:instrText xml:space="preserve"> INCLUDEPICTURE  "cid:image004.png@01D6F58E.7870AE20" \* MERGEFORMATINET </w:instrText>
      </w:r>
      <w:r w:rsidR="00776E0D">
        <w:rPr>
          <w:rFonts w:eastAsia="Times New Roman"/>
          <w:b/>
          <w:bCs/>
          <w:i/>
          <w:iCs/>
        </w:rPr>
        <w:fldChar w:fldCharType="separate"/>
      </w:r>
      <w:r w:rsidR="00865614">
        <w:rPr>
          <w:rFonts w:eastAsia="Times New Roman"/>
          <w:b/>
          <w:bCs/>
          <w:i/>
          <w:iCs/>
        </w:rPr>
        <w:fldChar w:fldCharType="begin"/>
      </w:r>
      <w:r w:rsidR="00865614">
        <w:rPr>
          <w:rFonts w:eastAsia="Times New Roman"/>
          <w:b/>
          <w:bCs/>
          <w:i/>
          <w:iCs/>
        </w:rPr>
        <w:instrText xml:space="preserve"> INCLUDEPICTURE  "cid:image004.png@01D6F58E.7870AE20" \* MERGEFORMATINET </w:instrText>
      </w:r>
      <w:r w:rsidR="00865614">
        <w:rPr>
          <w:rFonts w:eastAsia="Times New Roman"/>
          <w:b/>
          <w:bCs/>
          <w:i/>
          <w:iCs/>
        </w:rPr>
        <w:fldChar w:fldCharType="separate"/>
      </w:r>
      <w:r w:rsidR="00FC5878">
        <w:rPr>
          <w:rFonts w:eastAsia="Times New Roman"/>
          <w:b/>
          <w:bCs/>
          <w:i/>
          <w:iCs/>
        </w:rPr>
        <w:fldChar w:fldCharType="begin"/>
      </w:r>
      <w:r w:rsidR="00FC5878">
        <w:rPr>
          <w:rFonts w:eastAsia="Times New Roman"/>
          <w:b/>
          <w:bCs/>
          <w:i/>
          <w:iCs/>
        </w:rPr>
        <w:instrText xml:space="preserve"> INCLUDEPICTURE  "cid:image004.png@01D6F58E.7870AE20" \* MERGEFORMATINET </w:instrText>
      </w:r>
      <w:r w:rsidR="00FC5878">
        <w:rPr>
          <w:rFonts w:eastAsia="Times New Roman"/>
          <w:b/>
          <w:bCs/>
          <w:i/>
          <w:iCs/>
        </w:rPr>
        <w:fldChar w:fldCharType="separate"/>
      </w:r>
      <w:r w:rsidR="00BD008F">
        <w:rPr>
          <w:rFonts w:eastAsia="Times New Roman"/>
          <w:b/>
          <w:bCs/>
          <w:i/>
          <w:iCs/>
        </w:rPr>
        <w:fldChar w:fldCharType="begin"/>
      </w:r>
      <w:r w:rsidR="00BD008F">
        <w:rPr>
          <w:rFonts w:eastAsia="Times New Roman"/>
          <w:b/>
          <w:bCs/>
          <w:i/>
          <w:iCs/>
        </w:rPr>
        <w:instrText xml:space="preserve"> </w:instrText>
      </w:r>
      <w:r w:rsidR="00BD008F">
        <w:rPr>
          <w:rFonts w:eastAsia="Times New Roman"/>
          <w:b/>
          <w:bCs/>
          <w:i/>
          <w:iCs/>
        </w:rPr>
        <w:instrText>INCLUDEPICTURE  "cid:image004.png@01D6F58E.7870AE20" \* MERGEFORMATINET</w:instrText>
      </w:r>
      <w:r w:rsidR="00BD008F">
        <w:rPr>
          <w:rFonts w:eastAsia="Times New Roman"/>
          <w:b/>
          <w:bCs/>
          <w:i/>
          <w:iCs/>
        </w:rPr>
        <w:instrText xml:space="preserve"> </w:instrText>
      </w:r>
      <w:r w:rsidR="00BD008F">
        <w:rPr>
          <w:rFonts w:eastAsia="Times New Roman"/>
          <w:b/>
          <w:bCs/>
          <w:i/>
          <w:iCs/>
        </w:rPr>
        <w:fldChar w:fldCharType="separate"/>
      </w:r>
      <w:r w:rsidR="00BD008F">
        <w:rPr>
          <w:rFonts w:eastAsia="Times New Roman"/>
          <w:b/>
          <w:bCs/>
          <w:i/>
          <w:iCs/>
        </w:rPr>
        <w:pict w14:anchorId="13CFC1D5">
          <v:shape id="_x0000_i1026" type="#_x0000_t75" alt="Graphical user interface, application, email&#10;&#10;Description automatically generated" style="width:5in;height:270.55pt;mso-position-horizontal:absolute" o:bordertopcolor="this" o:borderleftcolor="this" o:borderbottomcolor="this" o:borderrightcolor="this">
            <v:imagedata r:id="rId35" r:href="rId36"/>
            <w10:bordertop type="single" width="4"/>
            <w10:borderleft type="single" width="4"/>
            <w10:borderbottom type="single" width="4"/>
            <w10:borderright type="single" width="4"/>
          </v:shape>
        </w:pict>
      </w:r>
      <w:r w:rsidR="00BD008F">
        <w:rPr>
          <w:rFonts w:eastAsia="Times New Roman"/>
          <w:b/>
          <w:bCs/>
          <w:i/>
          <w:iCs/>
        </w:rPr>
        <w:fldChar w:fldCharType="end"/>
      </w:r>
      <w:r w:rsidR="00FC5878">
        <w:rPr>
          <w:rFonts w:eastAsia="Times New Roman"/>
          <w:b/>
          <w:bCs/>
          <w:i/>
          <w:iCs/>
        </w:rPr>
        <w:fldChar w:fldCharType="end"/>
      </w:r>
      <w:r w:rsidR="00865614">
        <w:rPr>
          <w:rFonts w:eastAsia="Times New Roman"/>
          <w:b/>
          <w:bCs/>
          <w:i/>
          <w:iCs/>
        </w:rPr>
        <w:fldChar w:fldCharType="end"/>
      </w:r>
      <w:r w:rsidR="00776E0D">
        <w:rPr>
          <w:rFonts w:eastAsia="Times New Roman"/>
          <w:b/>
          <w:bCs/>
          <w:i/>
          <w:iCs/>
        </w:rPr>
        <w:fldChar w:fldCharType="end"/>
      </w:r>
      <w:r w:rsidR="002F7616">
        <w:rPr>
          <w:rFonts w:eastAsia="Times New Roman"/>
          <w:b/>
          <w:bCs/>
          <w:i/>
          <w:iCs/>
        </w:rPr>
        <w:fldChar w:fldCharType="end"/>
      </w:r>
      <w:r w:rsidR="00576239">
        <w:rPr>
          <w:rFonts w:eastAsia="Times New Roman"/>
          <w:b/>
          <w:bCs/>
          <w:i/>
          <w:iCs/>
        </w:rPr>
        <w:fldChar w:fldCharType="end"/>
      </w:r>
      <w:r w:rsidR="00EC71E3">
        <w:rPr>
          <w:rFonts w:eastAsia="Times New Roman"/>
          <w:b/>
          <w:bCs/>
          <w:i/>
          <w:iCs/>
        </w:rPr>
        <w:fldChar w:fldCharType="end"/>
      </w:r>
      <w:r w:rsidR="00D55DA4">
        <w:rPr>
          <w:rFonts w:eastAsia="Times New Roman"/>
          <w:b/>
          <w:bCs/>
          <w:i/>
          <w:iCs/>
        </w:rPr>
        <w:fldChar w:fldCharType="end"/>
      </w:r>
      <w:r w:rsidR="00897E32">
        <w:rPr>
          <w:rFonts w:eastAsia="Times New Roman"/>
          <w:b/>
          <w:bCs/>
          <w:i/>
          <w:iCs/>
        </w:rPr>
        <w:fldChar w:fldCharType="end"/>
      </w:r>
      <w:r w:rsidR="00B152E6">
        <w:rPr>
          <w:rFonts w:eastAsia="Times New Roman"/>
          <w:b/>
          <w:bCs/>
          <w:i/>
          <w:iCs/>
        </w:rPr>
        <w:fldChar w:fldCharType="end"/>
      </w:r>
      <w:r w:rsidR="00FB501E">
        <w:rPr>
          <w:rFonts w:eastAsia="Times New Roman"/>
          <w:b/>
          <w:bCs/>
          <w:i/>
          <w:iCs/>
        </w:rPr>
        <w:fldChar w:fldCharType="end"/>
      </w:r>
      <w:r w:rsidR="00A36088">
        <w:rPr>
          <w:rFonts w:eastAsia="Times New Roman"/>
          <w:b/>
          <w:bCs/>
          <w:i/>
          <w:iCs/>
        </w:rPr>
        <w:fldChar w:fldCharType="end"/>
      </w:r>
      <w:r w:rsidR="002D51DF">
        <w:rPr>
          <w:rFonts w:eastAsia="Times New Roman"/>
          <w:b/>
          <w:bCs/>
          <w:i/>
          <w:iCs/>
        </w:rPr>
        <w:fldChar w:fldCharType="end"/>
      </w:r>
      <w:r w:rsidR="00022032">
        <w:rPr>
          <w:rFonts w:eastAsia="Times New Roman"/>
          <w:b/>
          <w:bCs/>
          <w:i/>
          <w:iCs/>
        </w:rPr>
        <w:fldChar w:fldCharType="end"/>
      </w:r>
      <w:r w:rsidR="00224A0F">
        <w:rPr>
          <w:rFonts w:eastAsia="Times New Roman"/>
          <w:b/>
          <w:bCs/>
          <w:i/>
          <w:iCs/>
        </w:rPr>
        <w:fldChar w:fldCharType="end"/>
      </w:r>
      <w:r w:rsidR="001963E3">
        <w:rPr>
          <w:rFonts w:eastAsia="Times New Roman"/>
          <w:b/>
          <w:bCs/>
          <w:i/>
          <w:iCs/>
        </w:rPr>
        <w:fldChar w:fldCharType="end"/>
      </w:r>
      <w:r w:rsidR="00CB751D">
        <w:rPr>
          <w:rFonts w:eastAsia="Times New Roman"/>
          <w:b/>
          <w:bCs/>
          <w:i/>
          <w:iCs/>
        </w:rPr>
        <w:fldChar w:fldCharType="end"/>
      </w:r>
      <w:r w:rsidR="005B0B84">
        <w:rPr>
          <w:rFonts w:eastAsia="Times New Roman"/>
          <w:b/>
          <w:bCs/>
          <w:i/>
          <w:iCs/>
        </w:rPr>
        <w:fldChar w:fldCharType="end"/>
      </w:r>
      <w:r w:rsidR="00270194">
        <w:rPr>
          <w:rFonts w:eastAsia="Times New Roman"/>
          <w:b/>
          <w:bCs/>
          <w:i/>
          <w:iCs/>
        </w:rPr>
        <w:fldChar w:fldCharType="end"/>
      </w:r>
      <w:r w:rsidR="002D4BAA">
        <w:rPr>
          <w:rFonts w:eastAsia="Times New Roman"/>
          <w:b/>
          <w:bCs/>
          <w:i/>
          <w:iCs/>
        </w:rPr>
        <w:fldChar w:fldCharType="end"/>
      </w:r>
      <w:r w:rsidR="001004B9">
        <w:rPr>
          <w:rFonts w:eastAsia="Times New Roman"/>
          <w:b/>
          <w:bCs/>
          <w:i/>
          <w:iCs/>
        </w:rPr>
        <w:fldChar w:fldCharType="end"/>
      </w:r>
      <w:r w:rsidR="00351916">
        <w:rPr>
          <w:rFonts w:eastAsia="Times New Roman"/>
          <w:b/>
          <w:bCs/>
          <w:i/>
          <w:iCs/>
        </w:rPr>
        <w:fldChar w:fldCharType="end"/>
      </w:r>
      <w:r w:rsidR="00B26542">
        <w:rPr>
          <w:rFonts w:eastAsia="Times New Roman"/>
          <w:b/>
          <w:bCs/>
          <w:i/>
          <w:iCs/>
        </w:rPr>
        <w:fldChar w:fldCharType="end"/>
      </w:r>
      <w:r w:rsidR="00253B63">
        <w:rPr>
          <w:rFonts w:eastAsia="Times New Roman"/>
          <w:b/>
          <w:bCs/>
          <w:i/>
          <w:iCs/>
        </w:rPr>
        <w:fldChar w:fldCharType="end"/>
      </w:r>
      <w:r w:rsidR="007B0816">
        <w:rPr>
          <w:rFonts w:eastAsia="Times New Roman"/>
          <w:b/>
          <w:bCs/>
          <w:i/>
          <w:iCs/>
        </w:rPr>
        <w:fldChar w:fldCharType="end"/>
      </w:r>
      <w:r w:rsidR="00913DCE">
        <w:rPr>
          <w:rFonts w:eastAsia="Times New Roman"/>
          <w:b/>
          <w:bCs/>
          <w:i/>
          <w:iCs/>
        </w:rPr>
        <w:fldChar w:fldCharType="end"/>
      </w:r>
      <w:r w:rsidR="00B658D6">
        <w:rPr>
          <w:rFonts w:eastAsia="Times New Roman"/>
          <w:b/>
          <w:bCs/>
          <w:i/>
          <w:iCs/>
        </w:rPr>
        <w:fldChar w:fldCharType="end"/>
      </w:r>
      <w:r w:rsidR="0011196D">
        <w:rPr>
          <w:rFonts w:eastAsia="Times New Roman"/>
          <w:b/>
          <w:bCs/>
          <w:i/>
          <w:iCs/>
        </w:rPr>
        <w:fldChar w:fldCharType="end"/>
      </w:r>
      <w:r w:rsidR="00FE2019">
        <w:rPr>
          <w:rFonts w:eastAsia="Times New Roman"/>
          <w:b/>
          <w:bCs/>
          <w:i/>
          <w:iCs/>
        </w:rPr>
        <w:fldChar w:fldCharType="end"/>
      </w:r>
      <w:r w:rsidR="00A749B9">
        <w:rPr>
          <w:rFonts w:eastAsia="Times New Roman"/>
          <w:b/>
          <w:bCs/>
          <w:i/>
          <w:iCs/>
        </w:rPr>
        <w:fldChar w:fldCharType="end"/>
      </w:r>
      <w:r w:rsidR="00B272F8">
        <w:rPr>
          <w:rFonts w:eastAsia="Times New Roman"/>
          <w:b/>
          <w:bCs/>
          <w:i/>
          <w:iCs/>
        </w:rPr>
        <w:fldChar w:fldCharType="end"/>
      </w:r>
      <w:r w:rsidR="00457E69">
        <w:rPr>
          <w:rFonts w:eastAsia="Times New Roman"/>
          <w:b/>
          <w:bCs/>
          <w:i/>
          <w:iCs/>
        </w:rPr>
        <w:fldChar w:fldCharType="end"/>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F990EAE" w14:textId="5C404BE0" w:rsidR="00537432" w:rsidRDefault="00DB3FD5" w:rsidP="00DB3FD5">
      <w:pPr>
        <w:pStyle w:val="ConcurBodyText"/>
      </w:pPr>
      <w:r>
        <w:t>This change occurs automatically; there are no configuration or activation steps.</w:t>
      </w:r>
    </w:p>
    <w:p w14:paraId="2449BE27" w14:textId="6E948973" w:rsidR="00571A1C" w:rsidRDefault="00571A1C" w:rsidP="00517D12">
      <w:pPr>
        <w:pStyle w:val="Heading2"/>
      </w:pPr>
      <w:bookmarkStart w:id="24" w:name="_Toc125117729"/>
      <w:r>
        <w:lastRenderedPageBreak/>
        <w:t>Imaging</w:t>
      </w:r>
      <w:bookmarkEnd w:id="24"/>
    </w:p>
    <w:p w14:paraId="4C2117C9" w14:textId="77777777" w:rsidR="00A96A80" w:rsidRDefault="00A96A80" w:rsidP="00A96A80">
      <w:pPr>
        <w:pStyle w:val="Heading3"/>
      </w:pPr>
      <w:bookmarkStart w:id="25" w:name="_Toc125117730"/>
      <w:r>
        <w:t>Imaging Database System Maintenance</w:t>
      </w:r>
      <w:bookmarkEnd w:id="25"/>
    </w:p>
    <w:p w14:paraId="2C9A63E5" w14:textId="77777777" w:rsidR="00A96A80" w:rsidRPr="00051EA8" w:rsidRDefault="00A96A80" w:rsidP="00A96A8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96A80" w:rsidRPr="000D7C9A" w14:paraId="36045246" w14:textId="77777777" w:rsidTr="003721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9F714EB" w14:textId="77777777" w:rsidR="00A96A80" w:rsidRPr="000D7C9A" w:rsidRDefault="00A96A80" w:rsidP="0037211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EA5536" w14:textId="77777777" w:rsidR="00A96A80" w:rsidRPr="000D7C9A" w:rsidRDefault="00A96A80" w:rsidP="0037211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6D3CA49" w14:textId="77777777" w:rsidR="00A96A80" w:rsidRPr="000D7C9A" w:rsidRDefault="00A96A80" w:rsidP="0037211C">
            <w:pPr>
              <w:pStyle w:val="ConcurTableHeadCentered8pt"/>
            </w:pPr>
            <w:r w:rsidRPr="000D7C9A">
              <w:t>Feature Target Release Date</w:t>
            </w:r>
          </w:p>
        </w:tc>
      </w:tr>
      <w:tr w:rsidR="00A96A80" w:rsidRPr="000D7C9A" w14:paraId="5E4B8AB8" w14:textId="77777777" w:rsidTr="003721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ED515BA" w14:textId="77777777" w:rsidR="00A96A80" w:rsidRPr="000D7C9A" w:rsidRDefault="00A96A80" w:rsidP="0037211C">
            <w:pPr>
              <w:pStyle w:val="ConcurTableText8ptCenter"/>
              <w:keepNext/>
            </w:pPr>
            <w:r>
              <w:t>August 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FAF79A8" w14:textId="77777777" w:rsidR="00A96A80" w:rsidRPr="00306DED" w:rsidRDefault="00A96A80" w:rsidP="0037211C">
            <w:pPr>
              <w:pStyle w:val="ConcurTableText8ptCenter"/>
              <w:keepNext/>
            </w:pPr>
            <w:r w:rsidRPr="00306DED">
              <w:t>November 11,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9DAE9E2" w14:textId="77777777" w:rsidR="00A96A80" w:rsidRPr="00306DED" w:rsidRDefault="00A96A80" w:rsidP="0037211C">
            <w:pPr>
              <w:pStyle w:val="ConcurTableText8ptCenter"/>
              <w:keepNext/>
            </w:pPr>
            <w:r w:rsidRPr="00306DED">
              <w:t>November ’22 – January ‘23</w:t>
            </w:r>
          </w:p>
        </w:tc>
      </w:tr>
      <w:tr w:rsidR="00A96A80" w:rsidRPr="000D7C9A" w14:paraId="4181EE09" w14:textId="77777777" w:rsidTr="003721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315AC5C" w14:textId="77777777" w:rsidR="00A96A80" w:rsidRPr="000D7C9A" w:rsidRDefault="00A96A80" w:rsidP="0037211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09593FB" w14:textId="77777777" w:rsidR="00A96A80" w:rsidRDefault="00A96A80" w:rsidP="00A96A80">
      <w:pPr>
        <w:pStyle w:val="ConcurBodyText"/>
        <w:rPr>
          <w:b/>
          <w:bCs/>
        </w:rPr>
      </w:pPr>
      <w:r>
        <w:rPr>
          <w:b/>
          <w:bCs/>
        </w:rPr>
        <w:t>Applies to:</w:t>
      </w:r>
    </w:p>
    <w:p w14:paraId="755ACD50" w14:textId="77777777" w:rsidR="00A96A80" w:rsidRDefault="00A96A80" w:rsidP="00A96A80">
      <w:pPr>
        <w:pStyle w:val="ApplicableProducts"/>
      </w:pPr>
      <w:bookmarkStart w:id="26" w:name="_Toc125117731"/>
      <w:r w:rsidRPr="00A82357">
        <w:t>Expense, Invoice, Request, Budget, Mobile | Professional &amp; Standard</w:t>
      </w:r>
      <w:bookmarkEnd w:id="26"/>
    </w:p>
    <w:p w14:paraId="37835AB1" w14:textId="77777777" w:rsidR="00A96A80" w:rsidRDefault="00A96A80" w:rsidP="00A96A80">
      <w:pPr>
        <w:pStyle w:val="Heading4"/>
      </w:pPr>
      <w:r w:rsidRPr="000D7C9A">
        <w:t>Overview</w:t>
      </w:r>
    </w:p>
    <w:p w14:paraId="453B100B" w14:textId="77777777" w:rsidR="00A96A80" w:rsidRPr="00AD564D" w:rsidRDefault="00A96A80" w:rsidP="00A96A80">
      <w:pPr>
        <w:pStyle w:val="ConcurBodyText"/>
      </w:pPr>
      <w:r w:rsidRPr="00AD564D">
        <w:t xml:space="preserve">SAP Concur plans to perform </w:t>
      </w:r>
      <w:r w:rsidRPr="00306DED">
        <w:t>system maintenance on the Concur Expense and Concur Invoice imaging databases. The system maintenance will be performed in phases, beginning in November 2022, and ending in January 2023.</w:t>
      </w:r>
    </w:p>
    <w:p w14:paraId="05E34460" w14:textId="77777777" w:rsidR="00A96A80" w:rsidRPr="00351FA9" w:rsidRDefault="00A96A80" w:rsidP="00A96A80">
      <w:pPr>
        <w:pStyle w:val="ConcurBodyText"/>
      </w:pPr>
      <w:r w:rsidRPr="00AD564D">
        <w:t>What clients can expect:</w:t>
      </w:r>
    </w:p>
    <w:p w14:paraId="7AC2CA33" w14:textId="77777777" w:rsidR="00A96A80" w:rsidRPr="00444244" w:rsidRDefault="00A96A80" w:rsidP="00865614">
      <w:pPr>
        <w:pStyle w:val="ConcurBodyText"/>
        <w:numPr>
          <w:ilvl w:val="0"/>
          <w:numId w:val="41"/>
        </w:numPr>
      </w:pPr>
      <w:r>
        <w:t>To avoid working hours, maintenance operations</w:t>
      </w:r>
      <w:r w:rsidRPr="00444244">
        <w:t xml:space="preserve"> will take place </w:t>
      </w:r>
      <w:r>
        <w:t xml:space="preserve">on Saturday </w:t>
      </w:r>
      <w:r w:rsidRPr="00444244">
        <w:t>in the region where the m</w:t>
      </w:r>
      <w:r>
        <w:t>aintenance</w:t>
      </w:r>
      <w:r w:rsidRPr="00444244">
        <w:t xml:space="preserve"> is taking place.</w:t>
      </w:r>
    </w:p>
    <w:p w14:paraId="1DD3F0A1" w14:textId="77777777" w:rsidR="00A96A80" w:rsidRPr="00765114" w:rsidRDefault="00A96A80" w:rsidP="00865614">
      <w:pPr>
        <w:pStyle w:val="ConcurBodyText"/>
        <w:numPr>
          <w:ilvl w:val="0"/>
          <w:numId w:val="41"/>
        </w:numPr>
      </w:pPr>
      <w:r w:rsidRPr="00765114">
        <w:t>With a few exceptions noted as follows, maintenance operations impact all clients.</w:t>
      </w:r>
    </w:p>
    <w:p w14:paraId="66C30BC1" w14:textId="77777777" w:rsidR="00A96A80" w:rsidRPr="00765114" w:rsidRDefault="00A96A80" w:rsidP="00A96A80">
      <w:pPr>
        <w:pStyle w:val="ConcurNoteIndent"/>
        <w:tabs>
          <w:tab w:val="num" w:pos="1440"/>
        </w:tabs>
      </w:pPr>
      <w:r w:rsidRPr="00765114">
        <w:t>PSCC clients and clients in the China datacenter are not impacted by this image database migration.</w:t>
      </w:r>
    </w:p>
    <w:p w14:paraId="63A6DEF3" w14:textId="77777777" w:rsidR="00A96A80" w:rsidRPr="00444244" w:rsidRDefault="00A96A80" w:rsidP="00865614">
      <w:pPr>
        <w:pStyle w:val="ConcurBodyText"/>
        <w:numPr>
          <w:ilvl w:val="0"/>
          <w:numId w:val="41"/>
        </w:numPr>
      </w:pPr>
      <w:r w:rsidRPr="00444244">
        <w:t>The m</w:t>
      </w:r>
      <w:r>
        <w:t>aintenance tasks</w:t>
      </w:r>
      <w:r w:rsidRPr="00444244">
        <w:t xml:space="preserve"> </w:t>
      </w:r>
      <w:r>
        <w:t>can</w:t>
      </w:r>
      <w:r w:rsidRPr="00444244">
        <w:t xml:space="preserve"> take </w:t>
      </w:r>
      <w:r>
        <w:t>2 to</w:t>
      </w:r>
      <w:r w:rsidRPr="00444244">
        <w:t xml:space="preserve"> </w:t>
      </w:r>
      <w:r>
        <w:t>4</w:t>
      </w:r>
      <w:r w:rsidRPr="00444244">
        <w:t xml:space="preserve"> hours.</w:t>
      </w:r>
    </w:p>
    <w:p w14:paraId="13C40970" w14:textId="77777777" w:rsidR="00A96A80" w:rsidRPr="00351FA9" w:rsidRDefault="00A96A80" w:rsidP="00A96A80">
      <w:pPr>
        <w:pStyle w:val="Heading5"/>
      </w:pPr>
      <w:r w:rsidRPr="00351FA9">
        <w:t>Business Purpose / Client Benefit</w:t>
      </w:r>
    </w:p>
    <w:p w14:paraId="62AADC83" w14:textId="77777777" w:rsidR="00A96A80" w:rsidRDefault="00A96A80" w:rsidP="00A96A80">
      <w:pPr>
        <w:pStyle w:val="ConcurBodyText"/>
      </w:pPr>
      <w:r w:rsidRPr="00351FA9">
        <w:t xml:space="preserve">This </w:t>
      </w:r>
      <w:r>
        <w:t>maintenance operation</w:t>
      </w:r>
      <w:r w:rsidRPr="00351FA9">
        <w:t xml:space="preserve"> </w:t>
      </w:r>
      <w:r w:rsidRPr="00071016">
        <w:t>increases the stability of the imaging feature and better supports document compliance for tax authorities.</w:t>
      </w:r>
    </w:p>
    <w:p w14:paraId="4FDA6ABA" w14:textId="77777777" w:rsidR="00A96A80" w:rsidRPr="00351FA9" w:rsidRDefault="00A96A80" w:rsidP="00A96A80">
      <w:pPr>
        <w:pStyle w:val="Heading4"/>
      </w:pPr>
      <w:r>
        <w:t>End-User</w:t>
      </w:r>
      <w:r w:rsidRPr="00351FA9">
        <w:t xml:space="preserve"> </w:t>
      </w:r>
      <w:r>
        <w:t>Experience</w:t>
      </w:r>
    </w:p>
    <w:p w14:paraId="093D32F2" w14:textId="77777777" w:rsidR="00A96A80" w:rsidRDefault="00A96A80" w:rsidP="00A96A80">
      <w:pPr>
        <w:pStyle w:val="ConcurBodyText"/>
      </w:pPr>
      <w:r>
        <w:t>While the system maintenance is in progress,</w:t>
      </w:r>
      <w:r w:rsidRPr="00351FA9">
        <w:t xml:space="preserve"> </w:t>
      </w:r>
      <w:r>
        <w:t>users will not be able to attach, view, or modify images in Concur Expense, Concur Invoice, or Concur Request, nor through web services or mobile applications.</w:t>
      </w:r>
    </w:p>
    <w:p w14:paraId="0BD82B6F" w14:textId="77777777" w:rsidR="00A96A80" w:rsidRPr="00351FA9" w:rsidRDefault="00A96A80" w:rsidP="00A96A80">
      <w:pPr>
        <w:pStyle w:val="ConcurNote"/>
      </w:pPr>
      <w:r>
        <w:t xml:space="preserve"> The Concur Invoice product will be unusable during the maintenance period since viewing invoice images is a core feature of the product.</w:t>
      </w:r>
    </w:p>
    <w:p w14:paraId="7F06F9AB" w14:textId="77777777" w:rsidR="00A96A80" w:rsidRPr="00351FA9" w:rsidRDefault="00A96A80" w:rsidP="00A96A80">
      <w:pPr>
        <w:pStyle w:val="ConcurBodyText"/>
      </w:pPr>
      <w:r>
        <w:t>Users</w:t>
      </w:r>
      <w:r w:rsidRPr="00351FA9">
        <w:t xml:space="preserve"> might also </w:t>
      </w:r>
      <w:r>
        <w:t>receive</w:t>
      </w:r>
      <w:r w:rsidRPr="00351FA9">
        <w:t xml:space="preserve"> one of the following messages:</w:t>
      </w:r>
    </w:p>
    <w:p w14:paraId="49A505BD" w14:textId="77777777" w:rsidR="00A96A80" w:rsidRPr="00351FA9" w:rsidRDefault="00A96A80" w:rsidP="00A96A80">
      <w:pPr>
        <w:pStyle w:val="ConcurBullet"/>
        <w:numPr>
          <w:ilvl w:val="0"/>
          <w:numId w:val="31"/>
        </w:numPr>
        <w:tabs>
          <w:tab w:val="clear" w:pos="1080"/>
        </w:tabs>
        <w:ind w:left="720"/>
      </w:pPr>
      <w:r w:rsidRPr="00351FA9">
        <w:t>Invoice Image:</w:t>
      </w:r>
    </w:p>
    <w:p w14:paraId="5AD9FDCC" w14:textId="77777777" w:rsidR="00A96A80" w:rsidRPr="00351FA9" w:rsidRDefault="00A96A80" w:rsidP="00A96A80">
      <w:pPr>
        <w:pStyle w:val="ConcurBullet"/>
        <w:numPr>
          <w:ilvl w:val="0"/>
          <w:numId w:val="0"/>
        </w:numPr>
        <w:ind w:left="720"/>
      </w:pPr>
      <w:r w:rsidRPr="00351FA9">
        <w:t>Concur Imaging Service Not Available</w:t>
      </w:r>
    </w:p>
    <w:p w14:paraId="77EA68A7" w14:textId="77777777" w:rsidR="00A96A80" w:rsidRPr="00351FA9" w:rsidRDefault="00A96A80" w:rsidP="00A96A80">
      <w:pPr>
        <w:pStyle w:val="ConcurBullet"/>
        <w:numPr>
          <w:ilvl w:val="0"/>
          <w:numId w:val="31"/>
        </w:numPr>
        <w:tabs>
          <w:tab w:val="clear" w:pos="1080"/>
        </w:tabs>
        <w:ind w:left="720"/>
      </w:pPr>
      <w:r w:rsidRPr="00351FA9">
        <w:lastRenderedPageBreak/>
        <w:t>E-Receipt:</w:t>
      </w:r>
    </w:p>
    <w:p w14:paraId="76BDBDEF" w14:textId="77777777" w:rsidR="00A96A80" w:rsidRPr="00351FA9" w:rsidRDefault="00A96A80" w:rsidP="00A96A80">
      <w:pPr>
        <w:pStyle w:val="ConcurBullet"/>
        <w:numPr>
          <w:ilvl w:val="0"/>
          <w:numId w:val="0"/>
        </w:numPr>
        <w:ind w:left="720"/>
      </w:pPr>
      <w:r w:rsidRPr="00351FA9">
        <w:t>Retrieving Images from Image Server. Please wait…</w:t>
      </w:r>
    </w:p>
    <w:p w14:paraId="682C6FFC" w14:textId="77777777" w:rsidR="00A96A80" w:rsidRPr="00351FA9" w:rsidRDefault="00A96A80" w:rsidP="00A96A80">
      <w:pPr>
        <w:pStyle w:val="ConcurBullet"/>
        <w:numPr>
          <w:ilvl w:val="0"/>
          <w:numId w:val="31"/>
        </w:numPr>
        <w:tabs>
          <w:tab w:val="clear" w:pos="1080"/>
        </w:tabs>
        <w:ind w:left="720"/>
      </w:pPr>
      <w:r w:rsidRPr="00351FA9">
        <w:t>Mobile:</w:t>
      </w:r>
    </w:p>
    <w:p w14:paraId="0BD1019F" w14:textId="77777777" w:rsidR="00A96A80" w:rsidRPr="00351FA9" w:rsidRDefault="00A96A80" w:rsidP="00A96A80">
      <w:pPr>
        <w:pStyle w:val="ConcurBullet"/>
        <w:numPr>
          <w:ilvl w:val="0"/>
          <w:numId w:val="0"/>
        </w:numPr>
        <w:ind w:left="720"/>
      </w:pPr>
      <w:bookmarkStart w:id="27" w:name="_Int_xM6VQOqD"/>
      <w:r>
        <w:t>We’re</w:t>
      </w:r>
      <w:bookmarkEnd w:id="27"/>
      <w:r>
        <w:t xml:space="preserve"> unable to attach your receipt. Please try again.</w:t>
      </w:r>
    </w:p>
    <w:p w14:paraId="6C37F9E4" w14:textId="77777777" w:rsidR="00A96A80" w:rsidRPr="00351FA9" w:rsidRDefault="00A96A80" w:rsidP="00A96A80">
      <w:pPr>
        <w:pStyle w:val="ConcurBullet"/>
        <w:numPr>
          <w:ilvl w:val="0"/>
          <w:numId w:val="31"/>
        </w:numPr>
        <w:tabs>
          <w:tab w:val="clear" w:pos="1080"/>
        </w:tabs>
        <w:ind w:left="720"/>
      </w:pPr>
      <w:r w:rsidRPr="00351FA9">
        <w:t>Attach to Report:</w:t>
      </w:r>
    </w:p>
    <w:p w14:paraId="3A7A8475" w14:textId="77777777" w:rsidR="00A96A80" w:rsidRPr="00351FA9" w:rsidRDefault="00A96A80" w:rsidP="00A96A80">
      <w:pPr>
        <w:pStyle w:val="ConcurBullet"/>
        <w:numPr>
          <w:ilvl w:val="0"/>
          <w:numId w:val="0"/>
        </w:numPr>
        <w:ind w:left="720"/>
      </w:pPr>
      <w:r w:rsidRPr="00351FA9">
        <w:t>Alert! The following files failed to upload: &lt;filename&gt;</w:t>
      </w:r>
    </w:p>
    <w:p w14:paraId="09385440" w14:textId="77777777" w:rsidR="00A96A80" w:rsidRPr="00351FA9" w:rsidRDefault="00A96A80" w:rsidP="00A96A80">
      <w:pPr>
        <w:pStyle w:val="ConcurBullet"/>
        <w:numPr>
          <w:ilvl w:val="0"/>
          <w:numId w:val="0"/>
        </w:numPr>
        <w:ind w:left="720"/>
      </w:pPr>
      <w:r w:rsidRPr="00351FA9">
        <w:t>Or</w:t>
      </w:r>
    </w:p>
    <w:p w14:paraId="5104C343" w14:textId="77777777" w:rsidR="00A96A80" w:rsidRPr="00351FA9" w:rsidRDefault="00A96A80" w:rsidP="00A96A80">
      <w:pPr>
        <w:pStyle w:val="ConcurBullet"/>
        <w:numPr>
          <w:ilvl w:val="0"/>
          <w:numId w:val="0"/>
        </w:numPr>
        <w:ind w:left="720"/>
      </w:pPr>
      <w:r w:rsidRPr="00351FA9">
        <w:t>No file chosen</w:t>
      </w:r>
    </w:p>
    <w:p w14:paraId="3EC3BB08" w14:textId="77777777" w:rsidR="00A96A80" w:rsidRPr="00351FA9" w:rsidRDefault="00A96A80" w:rsidP="00A96A80">
      <w:pPr>
        <w:pStyle w:val="Heading4"/>
      </w:pPr>
      <w:r w:rsidRPr="00351FA9">
        <w:t>Configuration / Feature Activation</w:t>
      </w:r>
    </w:p>
    <w:p w14:paraId="74403B3D" w14:textId="75EAE5A3" w:rsidR="00571A1C" w:rsidRPr="00571A1C" w:rsidRDefault="00A96A80" w:rsidP="00A96A80">
      <w:pPr>
        <w:pStyle w:val="ConcurBodyText"/>
      </w:pPr>
      <w:r>
        <w:t>Clients do not need to take any action to facilitate the system maintenance.</w:t>
      </w:r>
    </w:p>
    <w:p w14:paraId="799336C6" w14:textId="7D14DC06" w:rsidR="00517D12" w:rsidRDefault="00517D12" w:rsidP="00517D12">
      <w:pPr>
        <w:pStyle w:val="Heading2"/>
      </w:pPr>
      <w:bookmarkStart w:id="28" w:name="_Toc125117732"/>
      <w:r>
        <w:t>Miscellaneous</w:t>
      </w:r>
      <w:bookmarkEnd w:id="28"/>
    </w:p>
    <w:p w14:paraId="2C729B00" w14:textId="77777777" w:rsidR="00262AE4" w:rsidRDefault="00262AE4" w:rsidP="00262AE4">
      <w:pPr>
        <w:pStyle w:val="Heading3"/>
      </w:pPr>
      <w:bookmarkStart w:id="29" w:name="_Toc125117733"/>
      <w:r>
        <w:t>New IP Address Range for Callouts (EMEA, US)</w:t>
      </w:r>
      <w:bookmarkEnd w:id="29"/>
    </w:p>
    <w:p w14:paraId="43B117C1" w14:textId="77777777" w:rsidR="00262AE4" w:rsidRPr="007104B5" w:rsidRDefault="00262AE4" w:rsidP="00262AE4">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62AE4" w:rsidRPr="000D7C9A" w14:paraId="728836F6"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BE92F43" w14:textId="77777777" w:rsidR="00262AE4" w:rsidRPr="000D7C9A" w:rsidRDefault="00262AE4" w:rsidP="00D7092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BC7099D" w14:textId="77777777" w:rsidR="00262AE4" w:rsidRPr="000D7C9A" w:rsidRDefault="00262AE4" w:rsidP="00D7092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DC891A4" w14:textId="77777777" w:rsidR="00262AE4" w:rsidRPr="000D7C9A" w:rsidRDefault="00262AE4" w:rsidP="00D7092E">
            <w:pPr>
              <w:pStyle w:val="ConcurTableHeadCentered8pt"/>
            </w:pPr>
            <w:r w:rsidRPr="000D7C9A">
              <w:t>Feature Target Release Date</w:t>
            </w:r>
          </w:p>
        </w:tc>
      </w:tr>
      <w:tr w:rsidR="00262AE4" w:rsidRPr="000D7C9A" w14:paraId="3A9CBE67"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EB17B44" w14:textId="77777777" w:rsidR="00262AE4" w:rsidRPr="000D7C9A" w:rsidRDefault="00262AE4" w:rsidP="00D7092E">
            <w:pPr>
              <w:pStyle w:val="ConcurTableText8ptCenter"/>
              <w:keepNext/>
            </w:pPr>
            <w:r>
              <w:t>August 12,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9D2E24E" w14:textId="77777777" w:rsidR="00262AE4" w:rsidRPr="000D7C9A" w:rsidRDefault="00262AE4" w:rsidP="00D7092E">
            <w:pPr>
              <w:pStyle w:val="ConcurTableText8ptCenter"/>
              <w:keepNext/>
            </w:pPr>
            <w:r w:rsidRPr="00B06046">
              <w:rPr>
                <w:highlight w:val="yellow"/>
              </w:rPr>
              <w:t>January 20,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A4094E4" w14:textId="77777777" w:rsidR="00262AE4" w:rsidRPr="000D7C9A" w:rsidRDefault="00262AE4" w:rsidP="00D7092E">
            <w:pPr>
              <w:pStyle w:val="ConcurTableText8ptCenter"/>
              <w:keepNext/>
            </w:pPr>
            <w:r>
              <w:t>August – December 2022</w:t>
            </w:r>
          </w:p>
        </w:tc>
      </w:tr>
      <w:tr w:rsidR="00262AE4" w:rsidRPr="000D7C9A" w14:paraId="25FAAF1E"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14B83" w14:textId="77777777" w:rsidR="00262AE4" w:rsidRPr="000D7C9A" w:rsidRDefault="00262AE4" w:rsidP="00D7092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D1CD32A" w14:textId="77777777" w:rsidR="00262AE4" w:rsidRDefault="00262AE4" w:rsidP="00262AE4">
      <w:pPr>
        <w:pStyle w:val="ConcurBodyText"/>
        <w:rPr>
          <w:b/>
          <w:bCs/>
        </w:rPr>
      </w:pPr>
      <w:r>
        <w:rPr>
          <w:b/>
          <w:bCs/>
        </w:rPr>
        <w:t>Applies to:</w:t>
      </w:r>
    </w:p>
    <w:p w14:paraId="75DDADBF" w14:textId="77777777" w:rsidR="00262AE4" w:rsidRDefault="00262AE4" w:rsidP="00262AE4">
      <w:pPr>
        <w:pStyle w:val="ApplicableProducts"/>
      </w:pPr>
      <w:bookmarkStart w:id="30" w:name="_Toc125117734"/>
      <w:r>
        <w:t>Expense, Request | Professional &amp; Standard</w:t>
      </w:r>
      <w:bookmarkEnd w:id="30"/>
    </w:p>
    <w:p w14:paraId="545F8121" w14:textId="77777777" w:rsidR="00262AE4" w:rsidRDefault="00262AE4" w:rsidP="00262AE4">
      <w:pPr>
        <w:pStyle w:val="Heading4"/>
      </w:pPr>
      <w:r w:rsidRPr="000D7C9A">
        <w:t>Overview</w:t>
      </w:r>
    </w:p>
    <w:p w14:paraId="6EE9BBDB" w14:textId="77777777" w:rsidR="00262AE4" w:rsidRDefault="00262AE4" w:rsidP="00262AE4">
      <w:pPr>
        <w:pStyle w:val="ConcurBodyText"/>
        <w:rPr>
          <w:b/>
        </w:rPr>
      </w:pPr>
      <w:r w:rsidRPr="00B06046">
        <w:rPr>
          <w:highlight w:val="yellow"/>
        </w:rPr>
        <w:t xml:space="preserve">Beginning in August </w:t>
      </w:r>
      <w:r>
        <w:rPr>
          <w:highlight w:val="yellow"/>
        </w:rPr>
        <w:t xml:space="preserve">2022 </w:t>
      </w:r>
      <w:r w:rsidRPr="00B06046">
        <w:rPr>
          <w:highlight w:val="yellow"/>
        </w:rPr>
        <w:t>and continuing through the end of 2022, servers that support SAP Concur callouts in the US &amp; EMEA datacenters were upgraded. This maintenance included migration of some services to new servers. Whe</w:t>
      </w:r>
      <w:r>
        <w:rPr>
          <w:highlight w:val="yellow"/>
        </w:rPr>
        <w:t>n</w:t>
      </w:r>
      <w:r w:rsidRPr="00B06046">
        <w:rPr>
          <w:highlight w:val="yellow"/>
        </w:rPr>
        <w:t xml:space="preserve"> migration occurred, the IP addresses associated with these services changed.</w:t>
      </w:r>
    </w:p>
    <w:p w14:paraId="17D8BDD7" w14:textId="77777777" w:rsidR="00262AE4" w:rsidRDefault="00262AE4" w:rsidP="00262AE4">
      <w:pPr>
        <w:pStyle w:val="ConcurBodyText"/>
        <w:rPr>
          <w:b/>
          <w:bCs/>
        </w:rPr>
      </w:pPr>
      <w:r w:rsidRPr="000D1538">
        <w:rPr>
          <w:bCs/>
        </w:rPr>
        <w:t>These servers support the following functionality:</w:t>
      </w:r>
    </w:p>
    <w:p w14:paraId="70F7AF8D" w14:textId="77777777" w:rsidR="00262AE4" w:rsidRDefault="00262AE4" w:rsidP="00262AE4">
      <w:pPr>
        <w:pStyle w:val="FieldText"/>
        <w:rPr>
          <w:rFonts w:ascii="Verdana" w:hAnsi="Verdana"/>
          <w:b w:val="0"/>
          <w:bCs/>
        </w:rPr>
      </w:pPr>
    </w:p>
    <w:p w14:paraId="6916BB3E" w14:textId="77777777" w:rsidR="00262AE4" w:rsidRDefault="00262AE4" w:rsidP="00262AE4">
      <w:pPr>
        <w:pStyle w:val="ConcurBullet"/>
        <w:numPr>
          <w:ilvl w:val="0"/>
          <w:numId w:val="31"/>
        </w:numPr>
        <w:tabs>
          <w:tab w:val="clear" w:pos="1080"/>
        </w:tabs>
        <w:ind w:left="720"/>
      </w:pPr>
      <w:r w:rsidRPr="000D1538">
        <w:t>Fetch Attendee Data Callout</w:t>
      </w:r>
    </w:p>
    <w:p w14:paraId="281A1FA7" w14:textId="77777777" w:rsidR="00262AE4" w:rsidRDefault="00262AE4" w:rsidP="00262AE4">
      <w:pPr>
        <w:pStyle w:val="ConcurBullet"/>
        <w:numPr>
          <w:ilvl w:val="0"/>
          <w:numId w:val="31"/>
        </w:numPr>
        <w:tabs>
          <w:tab w:val="clear" w:pos="1080"/>
        </w:tabs>
        <w:ind w:left="720"/>
      </w:pPr>
      <w:r w:rsidRPr="000D1538">
        <w:t>Fetch List Item Callout</w:t>
      </w:r>
    </w:p>
    <w:p w14:paraId="0D3D1340" w14:textId="77777777" w:rsidR="00262AE4" w:rsidRDefault="00262AE4" w:rsidP="00262AE4">
      <w:pPr>
        <w:pStyle w:val="ConcurBullet"/>
        <w:numPr>
          <w:ilvl w:val="0"/>
          <w:numId w:val="31"/>
        </w:numPr>
        <w:tabs>
          <w:tab w:val="clear" w:pos="1080"/>
        </w:tabs>
        <w:ind w:left="720"/>
      </w:pPr>
      <w:r w:rsidRPr="000D1538">
        <w:t>Event Notification Callout</w:t>
      </w:r>
    </w:p>
    <w:p w14:paraId="7B183FF5" w14:textId="77777777" w:rsidR="00262AE4" w:rsidRDefault="00262AE4" w:rsidP="00262AE4">
      <w:pPr>
        <w:pStyle w:val="ConcurBullet"/>
        <w:numPr>
          <w:ilvl w:val="0"/>
          <w:numId w:val="31"/>
        </w:numPr>
        <w:tabs>
          <w:tab w:val="clear" w:pos="1080"/>
        </w:tabs>
        <w:ind w:left="720"/>
      </w:pPr>
      <w:r w:rsidRPr="000D1538">
        <w:t>Launch External URL Callout</w:t>
      </w:r>
    </w:p>
    <w:p w14:paraId="6C5AA5AB" w14:textId="77777777" w:rsidR="00262AE4" w:rsidRPr="00DC6EB3" w:rsidRDefault="00262AE4" w:rsidP="00262AE4">
      <w:pPr>
        <w:pStyle w:val="ConcurBullet"/>
        <w:numPr>
          <w:ilvl w:val="0"/>
          <w:numId w:val="31"/>
        </w:numPr>
        <w:tabs>
          <w:tab w:val="clear" w:pos="1080"/>
        </w:tabs>
        <w:ind w:left="720"/>
      </w:pPr>
      <w:r w:rsidRPr="000D1538">
        <w:t>Concur Salesforce Connector</w:t>
      </w:r>
    </w:p>
    <w:p w14:paraId="6C928123" w14:textId="77777777" w:rsidR="00262AE4" w:rsidRPr="007104B5" w:rsidRDefault="00262AE4" w:rsidP="00262AE4">
      <w:pPr>
        <w:pStyle w:val="ConcurWarningIcon"/>
      </w:pPr>
      <w:r w:rsidRPr="00DC6EB3">
        <w:rPr>
          <w:b/>
          <w:bCs/>
        </w:rPr>
        <w:lastRenderedPageBreak/>
        <w:t>IMPORTANT</w:t>
      </w:r>
      <w:r w:rsidRPr="00DC6EB3">
        <w:t xml:space="preserve">: </w:t>
      </w:r>
      <w:r>
        <w:t>With this change, c</w:t>
      </w:r>
      <w:r w:rsidRPr="00DC6EB3">
        <w:t xml:space="preserve">lients who use allow lists or otherwise restrict SAP Concur IP addresses might need to update their lists to avoid disruption of some functionality. SAP recommends adding *concursolutions.com to </w:t>
      </w:r>
      <w:proofErr w:type="gramStart"/>
      <w:r w:rsidRPr="00DC6EB3">
        <w:t>your</w:t>
      </w:r>
      <w:proofErr w:type="gramEnd"/>
      <w:r w:rsidRPr="00DC6EB3">
        <w:t xml:space="preserve"> allow lists rather than specific IP addresses.</w:t>
      </w:r>
    </w:p>
    <w:p w14:paraId="4B710AD5" w14:textId="77777777" w:rsidR="00262AE4" w:rsidRPr="00941126" w:rsidRDefault="00262AE4" w:rsidP="00262AE4">
      <w:pPr>
        <w:pStyle w:val="Heading5"/>
      </w:pPr>
      <w:r>
        <w:t>Business Purpose / Client Benefit</w:t>
      </w:r>
    </w:p>
    <w:p w14:paraId="4AB9759B" w14:textId="77777777" w:rsidR="00262AE4" w:rsidRPr="00941126" w:rsidRDefault="00262AE4" w:rsidP="00262AE4">
      <w:pPr>
        <w:pStyle w:val="ConcurBodyText"/>
      </w:pPr>
      <w:r>
        <w:t>This migration improves the stability and reliability of connections that pass these servers.</w:t>
      </w:r>
    </w:p>
    <w:p w14:paraId="47E1882F" w14:textId="77777777" w:rsidR="00262AE4" w:rsidRPr="000D7C9A" w:rsidRDefault="00262AE4" w:rsidP="00262AE4">
      <w:pPr>
        <w:pStyle w:val="Heading4"/>
      </w:pPr>
      <w:r w:rsidRPr="000D7C9A">
        <w:t>Configuration / Feature Activatio</w:t>
      </w:r>
      <w:r>
        <w:t>n</w:t>
      </w:r>
    </w:p>
    <w:p w14:paraId="32325ADA" w14:textId="77777777" w:rsidR="00262AE4" w:rsidRDefault="00262AE4" w:rsidP="00262AE4">
      <w:pPr>
        <w:pStyle w:val="ConcurBodyText"/>
      </w:pPr>
      <w:r w:rsidRPr="001243F0">
        <w:rPr>
          <w:highlight w:val="yellow"/>
        </w:rPr>
        <w:t>With this change, clients who use allow lists or otherwise restrict SAP Concur IP addresses might need to add the new IP addresses to their lists to avoid disruption of some functionality.</w:t>
      </w:r>
    </w:p>
    <w:p w14:paraId="50D426A0" w14:textId="77777777" w:rsidR="00262AE4" w:rsidRPr="00043D64" w:rsidRDefault="00262AE4" w:rsidP="00262AE4">
      <w:pPr>
        <w:pStyle w:val="ConcurNote"/>
      </w:pPr>
      <w:r>
        <w:t>SAP recommends adding *concursolutions.com to allow lists rather than specific IP addresses. If your company requires specific IP addresses, contact SAP Concur support or your SAP Concur representative for assistance.</w:t>
      </w:r>
    </w:p>
    <w:p w14:paraId="709445B9" w14:textId="77777777" w:rsidR="001A6181" w:rsidRDefault="001A6181" w:rsidP="001A6181">
      <w:pPr>
        <w:pStyle w:val="Heading3"/>
      </w:pPr>
      <w:bookmarkStart w:id="31" w:name="_Toc125117735"/>
      <w:r>
        <w:t>SAP Concur Migration to Cloud Platform in AWS</w:t>
      </w:r>
      <w:bookmarkEnd w:id="31"/>
    </w:p>
    <w:p w14:paraId="0343B642" w14:textId="77777777" w:rsidR="001A6181" w:rsidRPr="007104B5" w:rsidRDefault="001A6181" w:rsidP="001A618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6181" w:rsidRPr="000D7C9A" w14:paraId="7DC597DC" w14:textId="77777777" w:rsidTr="00636D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7B3B2C1" w14:textId="77777777" w:rsidR="001A6181" w:rsidRPr="000D7C9A" w:rsidRDefault="001A6181" w:rsidP="00636D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3DD7979" w14:textId="77777777" w:rsidR="001A6181" w:rsidRPr="000D7C9A" w:rsidRDefault="001A6181" w:rsidP="00636D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289DBE5" w14:textId="77777777" w:rsidR="001A6181" w:rsidRPr="000D7C9A" w:rsidRDefault="001A6181" w:rsidP="00636DDB">
            <w:pPr>
              <w:pStyle w:val="ConcurTableHeadCentered8pt"/>
            </w:pPr>
            <w:r w:rsidRPr="000D7C9A">
              <w:t>Feature Target Release Date</w:t>
            </w:r>
          </w:p>
        </w:tc>
      </w:tr>
      <w:tr w:rsidR="001A6181" w:rsidRPr="000D7C9A" w14:paraId="3FD22D4B" w14:textId="77777777" w:rsidTr="00636D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5FD18E" w14:textId="77777777" w:rsidR="001A6181" w:rsidRPr="000D7C9A" w:rsidRDefault="001A6181" w:rsidP="00636DDB">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F6FE18" w14:textId="77777777" w:rsidR="001A6181" w:rsidRPr="007C10D3" w:rsidRDefault="001A6181" w:rsidP="00636DDB">
            <w:pPr>
              <w:pStyle w:val="ConcurTableText8ptCenter"/>
              <w:keepNext/>
            </w:pPr>
            <w:r w:rsidRPr="007C10D3">
              <w:t>December 16,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C7E9977" w14:textId="77777777" w:rsidR="001A6181" w:rsidRPr="007C10D3" w:rsidRDefault="001A6181" w:rsidP="00636DDB">
            <w:pPr>
              <w:pStyle w:val="ConcurTableText8ptCenter"/>
              <w:keepNext/>
            </w:pPr>
            <w:r w:rsidRPr="007C10D3">
              <w:t>December 2022</w:t>
            </w:r>
          </w:p>
        </w:tc>
      </w:tr>
      <w:tr w:rsidR="001A6181" w:rsidRPr="000D7C9A" w14:paraId="5DFD8A3E" w14:textId="77777777" w:rsidTr="00636D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D205F86" w14:textId="77777777" w:rsidR="001A6181" w:rsidRPr="000D7C9A" w:rsidRDefault="001A6181" w:rsidP="00636D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2AD6262" w14:textId="77777777" w:rsidR="001A6181" w:rsidRDefault="001A6181" w:rsidP="001A6181">
      <w:pPr>
        <w:pStyle w:val="ConcurBodyText"/>
        <w:rPr>
          <w:b/>
          <w:bCs/>
        </w:rPr>
      </w:pPr>
      <w:r>
        <w:rPr>
          <w:b/>
          <w:bCs/>
        </w:rPr>
        <w:t>Applies to:</w:t>
      </w:r>
    </w:p>
    <w:p w14:paraId="30A43F17" w14:textId="77777777" w:rsidR="001A6181" w:rsidRDefault="001A6181" w:rsidP="001A6181">
      <w:pPr>
        <w:pStyle w:val="ApplicableProducts"/>
      </w:pPr>
      <w:bookmarkStart w:id="32" w:name="_Toc125117736"/>
      <w:r>
        <w:t>All Products | All Editions</w:t>
      </w:r>
      <w:bookmarkEnd w:id="32"/>
    </w:p>
    <w:p w14:paraId="28152801" w14:textId="77777777" w:rsidR="001A6181" w:rsidRDefault="001A6181" w:rsidP="001A6181">
      <w:pPr>
        <w:pStyle w:val="Heading4"/>
      </w:pPr>
      <w:r w:rsidRPr="000D7C9A">
        <w:t>Overview</w:t>
      </w:r>
    </w:p>
    <w:p w14:paraId="4EAC6F40" w14:textId="77777777" w:rsidR="001A6181" w:rsidRPr="007C10D3" w:rsidRDefault="001A6181" w:rsidP="001A6181">
      <w:pPr>
        <w:pStyle w:val="ConcurBodyText"/>
      </w:pPr>
      <w:r w:rsidRPr="007C10D3">
        <w:t>SAP Concur has completed the North America and EMEA datacenter migrations to a cloud platform. While this process started in 2017, the final phase of the migration was completed in early-December 2022.</w:t>
      </w:r>
    </w:p>
    <w:p w14:paraId="4834CFA1" w14:textId="77777777" w:rsidR="001A6181" w:rsidRPr="00941126" w:rsidRDefault="001A6181" w:rsidP="001A6181">
      <w:pPr>
        <w:pStyle w:val="Heading5"/>
      </w:pPr>
      <w:r w:rsidRPr="007C10D3">
        <w:t>Business Purpose / Client Benefit</w:t>
      </w:r>
    </w:p>
    <w:p w14:paraId="2D0E241D" w14:textId="77777777" w:rsidR="001A6181" w:rsidRDefault="001A6181" w:rsidP="001A6181">
      <w:pPr>
        <w:pStyle w:val="ConcurBodyText"/>
      </w:pPr>
      <w:r>
        <w:t>This change provides a stronger security posture, improved performance and stability, and faster innovation for our clients.</w:t>
      </w:r>
    </w:p>
    <w:p w14:paraId="128C3119" w14:textId="77777777" w:rsidR="001A6181" w:rsidRPr="0043729B" w:rsidRDefault="001A6181" w:rsidP="001A6181">
      <w:pPr>
        <w:pStyle w:val="Heading4"/>
      </w:pPr>
      <w:r>
        <w:t>Admin Experience</w:t>
      </w:r>
    </w:p>
    <w:p w14:paraId="27444747" w14:textId="77777777" w:rsidR="001A6181" w:rsidRPr="0043729B" w:rsidRDefault="001A6181" w:rsidP="001A6181">
      <w:pPr>
        <w:pStyle w:val="Heading5"/>
      </w:pPr>
      <w:r w:rsidRPr="0043729B">
        <w:t>Review Network and API Connections</w:t>
      </w:r>
    </w:p>
    <w:p w14:paraId="016F354E" w14:textId="77777777" w:rsidR="001A6181" w:rsidRPr="0043729B" w:rsidRDefault="001A6181" w:rsidP="001A6181">
      <w:pPr>
        <w:pStyle w:val="ConcurBullet"/>
        <w:numPr>
          <w:ilvl w:val="0"/>
          <w:numId w:val="31"/>
        </w:numPr>
        <w:tabs>
          <w:tab w:val="clear" w:pos="1080"/>
        </w:tabs>
        <w:ind w:left="720"/>
      </w:pPr>
      <w:r w:rsidRPr="0043729B">
        <w:t xml:space="preserve">For clients who use allow lists to manage connections to their SAP Concur solutions including API connections, SAP recommends you add *.concursolutions.com to </w:t>
      </w:r>
      <w:proofErr w:type="gramStart"/>
      <w:r w:rsidRPr="0043729B">
        <w:t>your</w:t>
      </w:r>
      <w:proofErr w:type="gramEnd"/>
      <w:r w:rsidRPr="0043729B">
        <w:t xml:space="preserve"> allow list.</w:t>
      </w:r>
    </w:p>
    <w:p w14:paraId="225CA1E4" w14:textId="77777777" w:rsidR="001A6181" w:rsidRPr="0043729B" w:rsidRDefault="001A6181" w:rsidP="001A6181">
      <w:pPr>
        <w:pStyle w:val="ConcurWarningIconIndent"/>
        <w:tabs>
          <w:tab w:val="clear" w:pos="1440"/>
        </w:tabs>
        <w:ind w:left="1080" w:hanging="360"/>
      </w:pPr>
      <w:r w:rsidRPr="0043729B">
        <w:rPr>
          <w:b/>
          <w:bCs/>
        </w:rPr>
        <w:lastRenderedPageBreak/>
        <w:t xml:space="preserve">IMPORTANT: </w:t>
      </w:r>
      <w:r w:rsidRPr="0043729B">
        <w:t xml:space="preserve">If you allow specific URLs or IP addresses, review the </w:t>
      </w:r>
      <w:r w:rsidRPr="0043729B">
        <w:rPr>
          <w:i/>
          <w:iCs/>
        </w:rPr>
        <w:t>Updated Naming Convention for Sub-URLs</w:t>
      </w:r>
      <w:r w:rsidRPr="0043729B">
        <w:t xml:space="preserve"> and </w:t>
      </w:r>
      <w:r w:rsidRPr="0043729B">
        <w:rPr>
          <w:i/>
          <w:iCs/>
        </w:rPr>
        <w:t>Updated IP Addresses</w:t>
      </w:r>
      <w:r w:rsidRPr="0043729B">
        <w:t xml:space="preserve"> sections that follow.</w:t>
      </w:r>
    </w:p>
    <w:p w14:paraId="56BB7647" w14:textId="77777777" w:rsidR="001A6181" w:rsidRPr="0043729B" w:rsidRDefault="001A6181" w:rsidP="001A6181">
      <w:pPr>
        <w:pStyle w:val="ConcurBullet"/>
        <w:numPr>
          <w:ilvl w:val="0"/>
          <w:numId w:val="31"/>
        </w:numPr>
        <w:tabs>
          <w:tab w:val="clear" w:pos="1080"/>
        </w:tabs>
        <w:ind w:left="720"/>
      </w:pPr>
      <w:r w:rsidRPr="0043729B">
        <w:t>Always store the geolocation and the refresh token as they may have changed. On subsequent calls, use the last received geolocation and refresh token.</w:t>
      </w:r>
    </w:p>
    <w:p w14:paraId="70B56DF3" w14:textId="77777777" w:rsidR="001A6181" w:rsidRPr="0043729B" w:rsidRDefault="001A6181" w:rsidP="001A6181">
      <w:pPr>
        <w:pStyle w:val="ConcurMoreInfoIndent"/>
      </w:pPr>
      <w:r w:rsidRPr="0043729B">
        <w:t>For detailed information, refer to the documentation on the SAP Concur Developer Center:</w:t>
      </w:r>
      <w:r w:rsidRPr="0043729B">
        <w:br/>
      </w:r>
      <w:hyperlink r:id="rId37" w:anchor="base-uris-" w:history="1">
        <w:r w:rsidRPr="0043729B">
          <w:rPr>
            <w:rStyle w:val="Hyperlink"/>
          </w:rPr>
          <w:t>Base URIs</w:t>
        </w:r>
      </w:hyperlink>
    </w:p>
    <w:p w14:paraId="7B47F7DD" w14:textId="77777777" w:rsidR="001A6181" w:rsidRPr="0043729B" w:rsidRDefault="001A6181" w:rsidP="001A6181">
      <w:pPr>
        <w:pStyle w:val="Heading5"/>
      </w:pPr>
      <w:r w:rsidRPr="0043729B">
        <w:t>Updated Naming Convention for Sub-URLs</w:t>
      </w:r>
    </w:p>
    <w:p w14:paraId="12FCCB67" w14:textId="77777777" w:rsidR="001A6181" w:rsidRPr="0043729B" w:rsidRDefault="001A6181" w:rsidP="001A6181">
      <w:pPr>
        <w:pStyle w:val="ConcurBodyText"/>
      </w:pPr>
      <w:r w:rsidRPr="0043729B">
        <w:t xml:space="preserve">In June 2021, SAP Concur implemented a more consistent naming convention for the URLs used to connect to SAP Concur solutions, based on data center. Users who navigate to www.concursolutions.com will be automatically routed to the correct URL or single sign-on (SSO) as part of their sign-in process. </w:t>
      </w:r>
    </w:p>
    <w:p w14:paraId="0713FA79" w14:textId="77777777" w:rsidR="001A6181" w:rsidRPr="0043729B" w:rsidRDefault="001A6181" w:rsidP="001A6181">
      <w:pPr>
        <w:pStyle w:val="ConcurNote"/>
      </w:pPr>
      <w:r w:rsidRPr="0043729B">
        <w:t xml:space="preserve">In rare cases, clients who restrict or filter access from their corporate network to specific URLs might need to update their configuration to enable users to connect to the new URLs. </w:t>
      </w:r>
      <w:r w:rsidRPr="0043729B">
        <w:br/>
      </w:r>
      <w:r w:rsidRPr="0043729B">
        <w:br/>
        <w:t xml:space="preserve">In rare cases, direct URLs pointing to web pages on concursolutions.com might need to be updated—for example, if you use direct URLs in your training materials. </w:t>
      </w:r>
    </w:p>
    <w:p w14:paraId="247CB572" w14:textId="77777777" w:rsidR="001A6181" w:rsidRPr="0043729B" w:rsidRDefault="001A6181" w:rsidP="001A6181">
      <w:pPr>
        <w:pStyle w:val="ConcurBodyText"/>
      </w:pPr>
      <w:r w:rsidRPr="0043729B">
        <w:t xml:space="preserve">The URLs that were implemented in June 2021 are as follows: </w:t>
      </w:r>
    </w:p>
    <w:p w14:paraId="5F49A6CF" w14:textId="77777777" w:rsidR="001A6181" w:rsidRPr="0043729B" w:rsidRDefault="001A6181" w:rsidP="001A6181">
      <w:pPr>
        <w:pStyle w:val="ConcurBullet"/>
        <w:numPr>
          <w:ilvl w:val="0"/>
          <w:numId w:val="31"/>
        </w:numPr>
        <w:tabs>
          <w:tab w:val="clear" w:pos="1080"/>
        </w:tabs>
        <w:ind w:left="720"/>
      </w:pPr>
      <w:r w:rsidRPr="0043729B">
        <w:rPr>
          <w:b/>
          <w:bCs/>
        </w:rPr>
        <w:t>us.concursolutions.com</w:t>
      </w:r>
      <w:r w:rsidRPr="0043729B">
        <w:br/>
        <w:t xml:space="preserve">This URL is functionality identical to the existing www.concursolutions.com. </w:t>
      </w:r>
    </w:p>
    <w:p w14:paraId="27914F95" w14:textId="77777777" w:rsidR="001A6181" w:rsidRPr="0043729B" w:rsidRDefault="001A6181" w:rsidP="001A6181">
      <w:pPr>
        <w:pStyle w:val="ConcurBullet"/>
        <w:numPr>
          <w:ilvl w:val="0"/>
          <w:numId w:val="31"/>
        </w:numPr>
        <w:tabs>
          <w:tab w:val="clear" w:pos="1080"/>
        </w:tabs>
        <w:ind w:left="720"/>
      </w:pPr>
      <w:r w:rsidRPr="0043729B">
        <w:rPr>
          <w:b/>
          <w:bCs/>
        </w:rPr>
        <w:t>eu.concursolutions.com</w:t>
      </w:r>
      <w:r w:rsidRPr="0043729B">
        <w:br/>
        <w:t xml:space="preserve">This URL is functionally identical to the existing eu1.concursolutions.com </w:t>
      </w:r>
    </w:p>
    <w:p w14:paraId="0CA6CEB0" w14:textId="77777777" w:rsidR="001A6181" w:rsidRPr="0043729B" w:rsidRDefault="001A6181" w:rsidP="001A6181">
      <w:pPr>
        <w:pStyle w:val="ConcurBullet"/>
        <w:numPr>
          <w:ilvl w:val="0"/>
          <w:numId w:val="31"/>
        </w:numPr>
        <w:tabs>
          <w:tab w:val="clear" w:pos="1080"/>
        </w:tabs>
        <w:ind w:left="720"/>
      </w:pPr>
      <w:r w:rsidRPr="0043729B">
        <w:rPr>
          <w:b/>
          <w:bCs/>
        </w:rPr>
        <w:t>us2.concursolutions.com</w:t>
      </w:r>
      <w:r w:rsidRPr="0043729B">
        <w:t xml:space="preserve"> and </w:t>
      </w:r>
      <w:r w:rsidRPr="0043729B">
        <w:rPr>
          <w:b/>
          <w:bCs/>
        </w:rPr>
        <w:t>eu2.concursolutions.com</w:t>
      </w:r>
      <w:r w:rsidRPr="0043729B">
        <w:br/>
        <w:t>These are the URLs for data centers in AWS</w:t>
      </w:r>
    </w:p>
    <w:p w14:paraId="7653FB51" w14:textId="77777777" w:rsidR="001A6181" w:rsidRPr="0043729B" w:rsidRDefault="001A6181" w:rsidP="001A6181">
      <w:pPr>
        <w:pStyle w:val="ConcurBodyText"/>
      </w:pPr>
      <w:r w:rsidRPr="0043729B">
        <w:t xml:space="preserve">It is not a best practice to only allow specific URLs. If restricted access is a requirement, SAP recommends allowing *.concursolutions.com to avoid having to make these adjustments in the future. </w:t>
      </w:r>
    </w:p>
    <w:p w14:paraId="0EDD5A46" w14:textId="77777777" w:rsidR="001A6181" w:rsidRPr="0043729B" w:rsidRDefault="001A6181" w:rsidP="001A6181">
      <w:pPr>
        <w:pStyle w:val="ConcurMoreInfo"/>
      </w:pPr>
      <w:r w:rsidRPr="0043729B">
        <w:t xml:space="preserve">For more information, view the June 2021 Release Notes for your product: </w:t>
      </w:r>
      <w:hyperlink r:id="rId38" w:history="1">
        <w:r w:rsidRPr="0043729B">
          <w:rPr>
            <w:rStyle w:val="Hyperlink"/>
          </w:rPr>
          <w:t>Standard</w:t>
        </w:r>
      </w:hyperlink>
      <w:r w:rsidRPr="0043729B">
        <w:t xml:space="preserve"> | </w:t>
      </w:r>
      <w:hyperlink r:id="rId39" w:history="1">
        <w:r w:rsidRPr="0043729B">
          <w:rPr>
            <w:rStyle w:val="Hyperlink"/>
          </w:rPr>
          <w:t>Professional</w:t>
        </w:r>
      </w:hyperlink>
      <w:r w:rsidRPr="0043729B">
        <w:t>.</w:t>
      </w:r>
    </w:p>
    <w:p w14:paraId="5CDCEF0B" w14:textId="77777777" w:rsidR="001A6181" w:rsidRPr="0043729B" w:rsidRDefault="001A6181" w:rsidP="001A6181">
      <w:pPr>
        <w:pStyle w:val="Heading5"/>
      </w:pPr>
      <w:r w:rsidRPr="0043729B">
        <w:t>Updated IP Addresses</w:t>
      </w:r>
    </w:p>
    <w:p w14:paraId="22CB5B01" w14:textId="77777777" w:rsidR="001A6181" w:rsidRPr="00A94D6D" w:rsidRDefault="001A6181" w:rsidP="006A6881">
      <w:pPr>
        <w:pStyle w:val="ConcurBodyText"/>
      </w:pPr>
      <w:proofErr w:type="gramStart"/>
      <w:r w:rsidRPr="00A94D6D">
        <w:t>Similar to</w:t>
      </w:r>
      <w:proofErr w:type="gramEnd"/>
      <w:r w:rsidRPr="00A94D6D">
        <w:t xml:space="preserve"> the new sub-URLs, each new data center </w:t>
      </w:r>
      <w:r>
        <w:t>has</w:t>
      </w:r>
      <w:r w:rsidRPr="00A94D6D">
        <w:t xml:space="preserve"> a new set of IP addresses.</w:t>
      </w:r>
    </w:p>
    <w:p w14:paraId="6E6EFF51" w14:textId="77777777" w:rsidR="001A6181" w:rsidRPr="00A94D6D" w:rsidRDefault="001A6181" w:rsidP="006A6881">
      <w:pPr>
        <w:pStyle w:val="ConcurBodyText"/>
      </w:pPr>
      <w:r w:rsidRPr="00A94D6D">
        <w:t xml:space="preserve">We do not anticipate any interruption in functionality; however, clients who use allow lists or otherwise restrict SAP Concur IP addresses might need to update their lists to avoid disruption. </w:t>
      </w:r>
    </w:p>
    <w:p w14:paraId="3345AAFB" w14:textId="77777777" w:rsidR="001A6181" w:rsidRPr="00A94D6D" w:rsidRDefault="001A6181" w:rsidP="006A6881">
      <w:pPr>
        <w:pStyle w:val="ConcurBodyText"/>
      </w:pPr>
      <w:r w:rsidRPr="00A94D6D">
        <w:lastRenderedPageBreak/>
        <w:t xml:space="preserve">In addition, the IP addresses associated with SAP Concur services </w:t>
      </w:r>
      <w:r>
        <w:t>have changed</w:t>
      </w:r>
      <w:r w:rsidRPr="00A94D6D">
        <w:t>—for example, Callout connectors, the Salesforce connector, or an internal firewall. If your solution makes use of these capabilities, contact SAP Concur support or your SAP Concur representative for assistance.</w:t>
      </w:r>
    </w:p>
    <w:p w14:paraId="12BD3009" w14:textId="77777777" w:rsidR="001A6181" w:rsidRPr="00A94D6D" w:rsidRDefault="001A6181" w:rsidP="001A6181">
      <w:pPr>
        <w:pStyle w:val="ConcurNote"/>
      </w:pPr>
      <w:r w:rsidRPr="00A94D6D">
        <w:t>SAP Concur does not recommend allow</w:t>
      </w:r>
      <w:r>
        <w:t>-</w:t>
      </w:r>
      <w:r w:rsidRPr="00A94D6D">
        <w:t xml:space="preserve">listing IP addresses. The recommendation and best practice </w:t>
      </w:r>
      <w:proofErr w:type="gramStart"/>
      <w:r w:rsidRPr="00A94D6D">
        <w:t>is</w:t>
      </w:r>
      <w:proofErr w:type="gramEnd"/>
      <w:r w:rsidRPr="00A94D6D">
        <w:t xml:space="preserve"> to add *.concursolutions.com to your allow lists rather than specific IP addresses. </w:t>
      </w:r>
    </w:p>
    <w:p w14:paraId="7EE87C5E" w14:textId="77777777" w:rsidR="001A6181" w:rsidRPr="000D7C9A" w:rsidRDefault="001A6181" w:rsidP="001A6181">
      <w:pPr>
        <w:pStyle w:val="Heading4"/>
      </w:pPr>
      <w:r w:rsidRPr="000D7C9A">
        <w:t>Configuration / Feature Activatio</w:t>
      </w:r>
      <w:r>
        <w:t>n</w:t>
      </w:r>
    </w:p>
    <w:p w14:paraId="37F81DB5" w14:textId="77777777" w:rsidR="001A6181" w:rsidRDefault="001A6181" w:rsidP="001A6181">
      <w:pPr>
        <w:pStyle w:val="ConcurBodyText"/>
      </w:pPr>
      <w:r>
        <w:t>These changes occurred automatically.</w:t>
      </w:r>
    </w:p>
    <w:p w14:paraId="120D3C04" w14:textId="44987076" w:rsidR="00B84D65" w:rsidRPr="00B84D65" w:rsidRDefault="001A6181" w:rsidP="001A6181">
      <w:pPr>
        <w:pStyle w:val="ConcurMoreInfo"/>
      </w:pPr>
      <w:r>
        <w:t xml:space="preserve">For more information, refer to the </w:t>
      </w:r>
      <w:hyperlink r:id="rId40" w:history="1">
        <w:r w:rsidRPr="009371D0">
          <w:rPr>
            <w:rStyle w:val="Hyperlink"/>
            <w:i/>
            <w:iCs/>
          </w:rPr>
          <w:t>SAP Concur Cloud Platform Strategy FAQ</w:t>
        </w:r>
      </w:hyperlink>
      <w:r>
        <w:t>.</w:t>
      </w:r>
    </w:p>
    <w:p w14:paraId="55EDBB54" w14:textId="436D708E" w:rsidR="00DE4637" w:rsidRDefault="00DE4637" w:rsidP="00BF4F25">
      <w:pPr>
        <w:pStyle w:val="Heading2"/>
      </w:pPr>
      <w:bookmarkStart w:id="33" w:name="_Toc125117737"/>
      <w:r>
        <w:t>Test Entities</w:t>
      </w:r>
      <w:r w:rsidR="00190547">
        <w:t xml:space="preserve"> | Production Sandbox Environment</w:t>
      </w:r>
      <w:bookmarkEnd w:id="33"/>
    </w:p>
    <w:p w14:paraId="43B63738" w14:textId="6B0D6FEC" w:rsidR="00C71D0A" w:rsidRPr="000D7C9A" w:rsidRDefault="00C71D0A" w:rsidP="00C71D0A">
      <w:pPr>
        <w:pStyle w:val="Heading3"/>
      </w:pPr>
      <w:bookmarkStart w:id="34" w:name="_Hlk93580467"/>
      <w:bookmarkStart w:id="35" w:name="_Toc125117738"/>
      <w:r>
        <w:t>Most Recently Used Lists Not Migrated</w:t>
      </w:r>
      <w:bookmarkEnd w:id="35"/>
    </w:p>
    <w:p w14:paraId="40712A20" w14:textId="77777777" w:rsidR="00C71D0A" w:rsidRPr="001E5411" w:rsidRDefault="00C71D0A" w:rsidP="00C71D0A">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71D0A" w:rsidRPr="003B7075" w14:paraId="3060FC27"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069E2BE" w14:textId="77777777" w:rsidR="00C71D0A" w:rsidRPr="003B7075" w:rsidRDefault="00C71D0A" w:rsidP="00B17FCD">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92C7A0E" w14:textId="77777777" w:rsidR="00C71D0A" w:rsidRPr="003B7075" w:rsidRDefault="00C71D0A" w:rsidP="00B17FCD">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A531533" w14:textId="77777777" w:rsidR="00C71D0A" w:rsidRPr="003B7075" w:rsidRDefault="00C71D0A" w:rsidP="00B17FCD">
            <w:pPr>
              <w:pStyle w:val="ConcurTableHeadCentered8pt"/>
            </w:pPr>
            <w:r>
              <w:t>Feature T</w:t>
            </w:r>
            <w:r w:rsidRPr="003B7075">
              <w:t>arget Release Date</w:t>
            </w:r>
          </w:p>
        </w:tc>
      </w:tr>
      <w:tr w:rsidR="00C71D0A" w:rsidRPr="003A2281" w14:paraId="72B25502"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3B6279B" w14:textId="77777777" w:rsidR="00C71D0A" w:rsidRPr="0018604A" w:rsidRDefault="00C71D0A" w:rsidP="00B17FCD">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E1A2B11" w14:textId="77777777" w:rsidR="00C71D0A" w:rsidRPr="0018604A" w:rsidRDefault="00C71D0A" w:rsidP="00B17FCD">
            <w:pPr>
              <w:pStyle w:val="ConcurTableText8ptCenter"/>
              <w:keepNext/>
            </w:pPr>
            <w:r w:rsidRPr="006F6F1D">
              <w:rPr>
                <w:highlight w:val="yellow"/>
              </w:rPr>
              <w:t>January 16,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F30922" w14:textId="77777777" w:rsidR="00C71D0A" w:rsidRPr="00AC5940" w:rsidRDefault="00C71D0A" w:rsidP="00B17FCD">
            <w:pPr>
              <w:pStyle w:val="ConcurTableText8ptCenter"/>
              <w:keepNext/>
            </w:pPr>
            <w:r w:rsidRPr="00AC5940">
              <w:t>October 1, 2021 - Q4 2022</w:t>
            </w:r>
          </w:p>
        </w:tc>
      </w:tr>
      <w:tr w:rsidR="00C71D0A" w:rsidRPr="003A2281" w14:paraId="0A88AFD6" w14:textId="77777777" w:rsidTr="00B17FC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743100" w14:textId="77777777" w:rsidR="00C71D0A" w:rsidRDefault="00C71D0A" w:rsidP="00B17FCD">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8CE4842" w14:textId="77777777" w:rsidR="00C71D0A" w:rsidRDefault="00C71D0A" w:rsidP="00C71D0A">
      <w:pPr>
        <w:pStyle w:val="ConcurBodyText"/>
        <w:rPr>
          <w:b/>
          <w:bCs/>
        </w:rPr>
      </w:pPr>
      <w:r>
        <w:rPr>
          <w:b/>
          <w:bCs/>
        </w:rPr>
        <w:t>Applies to:</w:t>
      </w:r>
    </w:p>
    <w:p w14:paraId="5CB6E990" w14:textId="77777777" w:rsidR="00C71D0A" w:rsidRDefault="00C71D0A" w:rsidP="00C71D0A">
      <w:pPr>
        <w:pStyle w:val="ApplicableProducts"/>
      </w:pPr>
      <w:bookmarkStart w:id="36" w:name="_Toc93496750"/>
      <w:bookmarkStart w:id="37" w:name="_Toc125117739"/>
      <w:r>
        <w:t>Expense, Invoice, Request | Professional</w:t>
      </w:r>
      <w:bookmarkEnd w:id="36"/>
      <w:bookmarkEnd w:id="37"/>
    </w:p>
    <w:p w14:paraId="702B0E21" w14:textId="77777777" w:rsidR="00C71D0A" w:rsidRDefault="00C71D0A" w:rsidP="00C71D0A">
      <w:pPr>
        <w:pStyle w:val="Heading4"/>
      </w:pPr>
      <w:r w:rsidRPr="000D7C9A">
        <w:t>Overview</w:t>
      </w:r>
    </w:p>
    <w:p w14:paraId="3EC9F981" w14:textId="77777777" w:rsidR="00C71D0A" w:rsidRPr="00FD12E0" w:rsidRDefault="00C71D0A" w:rsidP="00C71D0A">
      <w:pPr>
        <w:pStyle w:val="ConcurBodyText"/>
      </w:pPr>
      <w:r>
        <w:t xml:space="preserve">Some </w:t>
      </w:r>
      <w:proofErr w:type="gramStart"/>
      <w:r>
        <w:t>SAP</w:t>
      </w:r>
      <w:proofErr w:type="gramEnd"/>
      <w:r>
        <w:t xml:space="preserve"> Concur users use Product Sandbox Environment (PSE) entities</w:t>
      </w:r>
      <w:r w:rsidRPr="0070345E">
        <w:t xml:space="preserve"> to set up, test, and train on new configurations prior to deploying them to their live production </w:t>
      </w:r>
      <w:r w:rsidRPr="00FD12E0">
        <w:t xml:space="preserve">entity. </w:t>
      </w:r>
      <w:r w:rsidRPr="006F6F1D">
        <w:rPr>
          <w:highlight w:val="yellow"/>
        </w:rPr>
        <w:t>As part of our move to Amazon Web Services (AWS), SAP Concur has migrated PSEs to the AWS environment.</w:t>
      </w:r>
    </w:p>
    <w:p w14:paraId="6575AAE5" w14:textId="77777777" w:rsidR="00C71D0A" w:rsidRPr="00FD12E0" w:rsidRDefault="00C71D0A" w:rsidP="00C71D0A">
      <w:pPr>
        <w:pStyle w:val="ConcurMoreInfo"/>
      </w:pPr>
      <w:r w:rsidRPr="00FD12E0">
        <w:t xml:space="preserve">For more information, refer to the </w:t>
      </w:r>
      <w:hyperlink r:id="rId41" w:history="1">
        <w:r w:rsidRPr="00FD12E0">
          <w:rPr>
            <w:rStyle w:val="Hyperlink"/>
            <w:i/>
            <w:iCs/>
          </w:rPr>
          <w:t>SAP Concur Cloud Platform Strategy FAQ</w:t>
        </w:r>
      </w:hyperlink>
      <w:r w:rsidRPr="00FD12E0">
        <w:t>.</w:t>
      </w:r>
    </w:p>
    <w:p w14:paraId="6E29F5A5" w14:textId="77777777" w:rsidR="00C71D0A" w:rsidRPr="00FD12E0" w:rsidRDefault="00C71D0A" w:rsidP="00C71D0A">
      <w:pPr>
        <w:pStyle w:val="ConcurBodyText"/>
      </w:pPr>
      <w:r w:rsidRPr="006F6F1D">
        <w:rPr>
          <w:highlight w:val="yellow"/>
        </w:rPr>
        <w:t>Due to the architectural changes that SAP Concur made to support this move, some Most Recently Used (MRU) list items within the PSE were not migrated.</w:t>
      </w:r>
    </w:p>
    <w:p w14:paraId="5AC1AEB4" w14:textId="77777777" w:rsidR="00C71D0A" w:rsidRPr="00FD12E0" w:rsidRDefault="00C71D0A" w:rsidP="00C71D0A">
      <w:pPr>
        <w:pStyle w:val="ConcurNote"/>
        <w:ind w:left="0" w:firstLine="0"/>
      </w:pPr>
      <w:r w:rsidRPr="00FD12E0">
        <w:t xml:space="preserve">MRU lists consist of recent selections made by the user. These lists are generated overtime as users interact with various menus and other defined lists and they will be regenerated </w:t>
      </w:r>
      <w:r>
        <w:t>in</w:t>
      </w:r>
      <w:r w:rsidRPr="00FD12E0">
        <w:t xml:space="preserve"> the new environment.</w:t>
      </w:r>
    </w:p>
    <w:p w14:paraId="535821A8" w14:textId="77777777" w:rsidR="00C71D0A" w:rsidRPr="00FD12E0" w:rsidRDefault="00C71D0A" w:rsidP="00C71D0A">
      <w:pPr>
        <w:pStyle w:val="ConcurNote"/>
      </w:pPr>
      <w:r>
        <w:rPr>
          <w:highlight w:val="yellow"/>
        </w:rPr>
        <w:t xml:space="preserve">These changes apply to PSEs that were moved or created in the AWS environment. </w:t>
      </w:r>
    </w:p>
    <w:p w14:paraId="771003F1" w14:textId="77777777" w:rsidR="00C71D0A" w:rsidRPr="00FD12E0" w:rsidRDefault="00C71D0A" w:rsidP="00C71D0A">
      <w:pPr>
        <w:pStyle w:val="Heading5"/>
      </w:pPr>
      <w:r w:rsidRPr="00FD12E0">
        <w:lastRenderedPageBreak/>
        <w:t>Business Purpose / Client Benefit</w:t>
      </w:r>
    </w:p>
    <w:p w14:paraId="3C74338E" w14:textId="77777777" w:rsidR="00C71D0A" w:rsidRPr="00FD12E0" w:rsidRDefault="00C71D0A" w:rsidP="00C71D0A">
      <w:pPr>
        <w:pStyle w:val="ConcurBodyText"/>
      </w:pPr>
      <w:r>
        <w:t>I</w:t>
      </w:r>
      <w:r w:rsidRPr="00FD12E0">
        <w:t>n AWS, PSEs benefit from the same stability, monitoring capabilities, and level of performance as production entities.</w:t>
      </w:r>
    </w:p>
    <w:p w14:paraId="50EAA3EE" w14:textId="77777777" w:rsidR="00C71D0A" w:rsidRDefault="00C71D0A" w:rsidP="00C71D0A">
      <w:pPr>
        <w:pStyle w:val="Heading4"/>
      </w:pPr>
      <w:r w:rsidRPr="00FD12E0">
        <w:t>What the User Sees</w:t>
      </w:r>
    </w:p>
    <w:p w14:paraId="549FB707" w14:textId="77777777" w:rsidR="00C71D0A" w:rsidRPr="003F517C" w:rsidRDefault="00C71D0A" w:rsidP="00C71D0A">
      <w:pPr>
        <w:pStyle w:val="ConcurBodyText"/>
      </w:pPr>
      <w:r>
        <w:t>Some</w:t>
      </w:r>
      <w:r w:rsidRPr="003F517C">
        <w:t xml:space="preserve"> MRU lists that were generated prior to the migration </w:t>
      </w:r>
      <w:r>
        <w:t>are</w:t>
      </w:r>
      <w:r w:rsidRPr="003F517C">
        <w:t xml:space="preserve"> empty. These lists will be regenerated automatically through the normal use of the </w:t>
      </w:r>
      <w:r>
        <w:t>PSE</w:t>
      </w:r>
      <w:r w:rsidRPr="003F517C">
        <w:t>.</w:t>
      </w:r>
    </w:p>
    <w:p w14:paraId="0E3D7205" w14:textId="77777777" w:rsidR="00C71D0A" w:rsidRPr="003F517C" w:rsidRDefault="00C71D0A" w:rsidP="00C71D0A">
      <w:pPr>
        <w:pStyle w:val="ConcurBodyText"/>
      </w:pPr>
      <w:r w:rsidRPr="003F517C">
        <w:t xml:space="preserve">The following screenshots show some examples of MRU lists that </w:t>
      </w:r>
      <w:r>
        <w:t>wer</w:t>
      </w:r>
      <w:r w:rsidRPr="003F517C">
        <w:t>e impacted by the migration:</w:t>
      </w:r>
    </w:p>
    <w:p w14:paraId="664BE190" w14:textId="77777777" w:rsidR="00C71D0A" w:rsidRPr="003F517C" w:rsidRDefault="00C71D0A" w:rsidP="00C71D0A">
      <w:pPr>
        <w:pStyle w:val="ConcurBodyText"/>
        <w:rPr>
          <w:b/>
          <w:bCs/>
          <w:noProof/>
        </w:rPr>
      </w:pPr>
      <w:r w:rsidRPr="003F517C">
        <w:rPr>
          <w:b/>
          <w:bCs/>
          <w:noProof/>
        </w:rPr>
        <w:t>Create New Expense in Concur Expense</w:t>
      </w:r>
    </w:p>
    <w:p w14:paraId="0819308D" w14:textId="77777777" w:rsidR="00C71D0A" w:rsidRDefault="00C71D0A" w:rsidP="00C71D0A">
      <w:pPr>
        <w:pStyle w:val="ConcurBodyText"/>
        <w:rPr>
          <w:noProof/>
        </w:rPr>
      </w:pPr>
      <w:r w:rsidRPr="003F517C">
        <w:rPr>
          <w:noProof/>
        </w:rPr>
        <w:drawing>
          <wp:inline distT="0" distB="0" distL="0" distR="0" wp14:anchorId="709E5D72" wp14:editId="5FA668FF">
            <wp:extent cx="5483225" cy="3796665"/>
            <wp:effectExtent l="19050" t="19050" r="22225" b="133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3225" cy="3796665"/>
                    </a:xfrm>
                    <a:prstGeom prst="rect">
                      <a:avLst/>
                    </a:prstGeom>
                    <a:noFill/>
                    <a:ln w="6350">
                      <a:solidFill>
                        <a:schemeClr val="tx1"/>
                      </a:solidFill>
                    </a:ln>
                  </pic:spPr>
                </pic:pic>
              </a:graphicData>
            </a:graphic>
          </wp:inline>
        </w:drawing>
      </w:r>
    </w:p>
    <w:p w14:paraId="49683F87" w14:textId="77777777" w:rsidR="00C71D0A" w:rsidRDefault="00C71D0A" w:rsidP="00C71D0A">
      <w:pPr>
        <w:pStyle w:val="ConcurBodyText"/>
        <w:keepNext/>
        <w:rPr>
          <w:b/>
          <w:bCs/>
          <w:noProof/>
        </w:rPr>
      </w:pPr>
      <w:r w:rsidRPr="003F517C">
        <w:rPr>
          <w:b/>
          <w:bCs/>
          <w:noProof/>
        </w:rPr>
        <w:lastRenderedPageBreak/>
        <w:t>New Segment in Concur Request</w:t>
      </w:r>
    </w:p>
    <w:p w14:paraId="3F5A019F" w14:textId="77777777" w:rsidR="00C71D0A" w:rsidRPr="00806DF3" w:rsidRDefault="00C71D0A" w:rsidP="00C71D0A">
      <w:pPr>
        <w:pStyle w:val="ConcurBodyText"/>
        <w:rPr>
          <w:b/>
          <w:bCs/>
          <w:noProof/>
        </w:rPr>
      </w:pPr>
      <w:r w:rsidRPr="00597CA9">
        <w:rPr>
          <w:noProof/>
        </w:rPr>
        <w:drawing>
          <wp:inline distT="0" distB="0" distL="0" distR="0" wp14:anchorId="2580CD1C" wp14:editId="59498157">
            <wp:extent cx="3503930" cy="2483485"/>
            <wp:effectExtent l="19050" t="1905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3930" cy="2483485"/>
                    </a:xfrm>
                    <a:prstGeom prst="rect">
                      <a:avLst/>
                    </a:prstGeom>
                    <a:noFill/>
                    <a:ln w="6350" cmpd="sng">
                      <a:solidFill>
                        <a:srgbClr val="000000"/>
                      </a:solidFill>
                      <a:miter lim="800000"/>
                      <a:headEnd/>
                      <a:tailEnd/>
                    </a:ln>
                    <a:effectLst/>
                  </pic:spPr>
                </pic:pic>
              </a:graphicData>
            </a:graphic>
          </wp:inline>
        </w:drawing>
      </w:r>
    </w:p>
    <w:p w14:paraId="7AFD19F5" w14:textId="77777777" w:rsidR="00C71D0A" w:rsidRPr="000D7C9A" w:rsidRDefault="00C71D0A" w:rsidP="00C71D0A">
      <w:pPr>
        <w:pStyle w:val="Heading4"/>
      </w:pPr>
      <w:r w:rsidRPr="000D7C9A">
        <w:t>Configuration / Feature Activation</w:t>
      </w:r>
    </w:p>
    <w:p w14:paraId="34A039ED" w14:textId="5AD9CD1B" w:rsidR="00B95B30" w:rsidRDefault="00C71D0A" w:rsidP="00C71D0A">
      <w:pPr>
        <w:pStyle w:val="ConcurBodyText"/>
      </w:pPr>
      <w:r>
        <w:t xml:space="preserve">This change occurred when PSEs were </w:t>
      </w:r>
      <w:r w:rsidRPr="003F517C">
        <w:t>migrated to the new AWS environment; there are no configuration or activation steps. The MRU lists will be regenerated with normal user of the entity.</w:t>
      </w:r>
      <w:bookmarkEnd w:id="34"/>
    </w:p>
    <w:p w14:paraId="26686838" w14:textId="77777777" w:rsidR="00C621EF" w:rsidRPr="00BE34EC" w:rsidRDefault="00C621EF" w:rsidP="00C621EF">
      <w:pPr>
        <w:pStyle w:val="Heading3"/>
      </w:pPr>
      <w:bookmarkStart w:id="38" w:name="_Toc125117740"/>
      <w:r w:rsidRPr="00BE34EC">
        <w:t>Production Sandbox Environment Login Updates</w:t>
      </w:r>
      <w:bookmarkEnd w:id="38"/>
    </w:p>
    <w:p w14:paraId="0E72E4C5" w14:textId="77777777" w:rsidR="00C621EF" w:rsidRPr="00BE34EC" w:rsidRDefault="00C621EF" w:rsidP="00C621EF">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621EF" w:rsidRPr="00BE34EC" w14:paraId="6CE20D7F"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8BF046C" w14:textId="77777777" w:rsidR="00C621EF" w:rsidRPr="00BE34EC" w:rsidRDefault="00C621EF" w:rsidP="00B17FCD">
            <w:pPr>
              <w:pStyle w:val="ConcurTableHeadCentered8pt"/>
            </w:pPr>
            <w:r w:rsidRPr="00BE34EC">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3199F8B" w14:textId="77777777" w:rsidR="00C621EF" w:rsidRPr="00BE34EC" w:rsidRDefault="00C621EF" w:rsidP="00B17FCD">
            <w:pPr>
              <w:pStyle w:val="ConcurTableHeadCentered8pt"/>
            </w:pPr>
            <w:r w:rsidRPr="00BE34EC">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90A5817" w14:textId="77777777" w:rsidR="00C621EF" w:rsidRPr="00BE34EC" w:rsidRDefault="00C621EF" w:rsidP="00B17FCD">
            <w:pPr>
              <w:pStyle w:val="ConcurTableHeadCentered8pt"/>
            </w:pPr>
            <w:r w:rsidRPr="00BE34EC">
              <w:t>Feature Target Release Date</w:t>
            </w:r>
          </w:p>
        </w:tc>
      </w:tr>
      <w:tr w:rsidR="00C621EF" w:rsidRPr="00BE34EC" w14:paraId="601E9C8E"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72CB93D" w14:textId="77777777" w:rsidR="00C621EF" w:rsidRPr="00BE34EC" w:rsidRDefault="00C621EF" w:rsidP="00B17FCD">
            <w:pPr>
              <w:pStyle w:val="ConcurTableText8ptCenter"/>
              <w:keepNext/>
            </w:pPr>
            <w:r w:rsidRPr="00BE34EC">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9CB2A4F" w14:textId="77777777" w:rsidR="00C621EF" w:rsidRPr="00BE34EC" w:rsidRDefault="00C621EF" w:rsidP="00B17FCD">
            <w:pPr>
              <w:pStyle w:val="ConcurTableText8ptCenter"/>
              <w:keepNext/>
            </w:pPr>
            <w:r>
              <w:rPr>
                <w:highlight w:val="yellow"/>
              </w:rPr>
              <w:t>January</w:t>
            </w:r>
            <w:r w:rsidRPr="00BE34EC">
              <w:rPr>
                <w:highlight w:val="yellow"/>
              </w:rPr>
              <w:t xml:space="preserve"> </w:t>
            </w:r>
            <w:r>
              <w:rPr>
                <w:highlight w:val="yellow"/>
              </w:rPr>
              <w:t>16</w:t>
            </w:r>
            <w:r w:rsidRPr="00BE34EC">
              <w:rPr>
                <w:highlight w:val="yellow"/>
              </w:rPr>
              <w:t>, 202</w:t>
            </w:r>
            <w:r w:rsidRPr="000579F8">
              <w:rPr>
                <w:highlight w:val="yellow"/>
              </w:rPr>
              <w:t>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22E7AD" w14:textId="77777777" w:rsidR="00C621EF" w:rsidRPr="00BE34EC" w:rsidRDefault="00C621EF" w:rsidP="00B17FCD">
            <w:pPr>
              <w:pStyle w:val="ConcurTableText8ptCenter"/>
              <w:keepNext/>
            </w:pPr>
            <w:r w:rsidRPr="00BE34EC">
              <w:t>October 1, 2021 - Q4 2022</w:t>
            </w:r>
          </w:p>
        </w:tc>
      </w:tr>
      <w:tr w:rsidR="00C621EF" w:rsidRPr="00BE34EC" w14:paraId="7FDC5AE4" w14:textId="77777777" w:rsidTr="00B17FC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168E315" w14:textId="77777777" w:rsidR="00C621EF" w:rsidRPr="00BE34EC" w:rsidRDefault="00C621EF" w:rsidP="00B17FCD">
            <w:pPr>
              <w:pStyle w:val="ConcurTableText8ptCenter"/>
              <w:keepNext/>
            </w:pPr>
            <w:r w:rsidRPr="00BE34EC">
              <w:t>Any changes since the previous monthly release are highlighted in yellow in this release note.</w:t>
            </w:r>
          </w:p>
        </w:tc>
      </w:tr>
    </w:tbl>
    <w:p w14:paraId="4397DADC" w14:textId="77777777" w:rsidR="00C621EF" w:rsidRPr="00BE34EC" w:rsidRDefault="00C621EF" w:rsidP="00C621EF">
      <w:pPr>
        <w:pStyle w:val="ConcurBodyText"/>
        <w:keepNext/>
        <w:rPr>
          <w:b/>
          <w:bCs/>
        </w:rPr>
      </w:pPr>
      <w:r w:rsidRPr="00BE34EC">
        <w:rPr>
          <w:b/>
          <w:bCs/>
        </w:rPr>
        <w:t>Applies to:</w:t>
      </w:r>
    </w:p>
    <w:p w14:paraId="33B3F17B" w14:textId="77777777" w:rsidR="00C621EF" w:rsidRPr="00BE34EC" w:rsidRDefault="00C621EF" w:rsidP="00C621EF">
      <w:pPr>
        <w:pStyle w:val="ApplicableProducts"/>
      </w:pPr>
      <w:bookmarkStart w:id="39" w:name="_Toc93496752"/>
      <w:bookmarkStart w:id="40" w:name="_Toc125117741"/>
      <w:r w:rsidRPr="00BE34EC">
        <w:t>Expense, Invoice, Request | Professional</w:t>
      </w:r>
      <w:bookmarkEnd w:id="39"/>
      <w:bookmarkEnd w:id="40"/>
    </w:p>
    <w:p w14:paraId="1943C112" w14:textId="77777777" w:rsidR="00C621EF" w:rsidRPr="00BE34EC" w:rsidRDefault="00C621EF" w:rsidP="00C621EF">
      <w:pPr>
        <w:pStyle w:val="Heading4"/>
      </w:pPr>
      <w:r w:rsidRPr="00BE34EC">
        <w:t>Overview</w:t>
      </w:r>
    </w:p>
    <w:p w14:paraId="57528AA8" w14:textId="77777777" w:rsidR="00C621EF" w:rsidRPr="00BE34EC" w:rsidRDefault="00C621EF" w:rsidP="00C621EF">
      <w:pPr>
        <w:pStyle w:val="ConcurBodyText"/>
      </w:pPr>
      <w:r>
        <w:t xml:space="preserve">Some </w:t>
      </w:r>
      <w:proofErr w:type="gramStart"/>
      <w:r>
        <w:t>SAP</w:t>
      </w:r>
      <w:proofErr w:type="gramEnd"/>
      <w:r>
        <w:t xml:space="preserve"> Concur users use Product Sandbox Environment (PSE) entities</w:t>
      </w:r>
      <w:r w:rsidRPr="0070345E">
        <w:t xml:space="preserve"> to set up, test, and train on new configurations prior to deploying them to their live production </w:t>
      </w:r>
      <w:r w:rsidRPr="00FD12E0">
        <w:t xml:space="preserve">entity. </w:t>
      </w:r>
      <w:r w:rsidRPr="006F6F1D">
        <w:rPr>
          <w:highlight w:val="yellow"/>
        </w:rPr>
        <w:t>As part of our move to Amazon Web Services (AWS), SAP Concur has migrated PSEs to the AWS environment.</w:t>
      </w:r>
    </w:p>
    <w:p w14:paraId="149E34F0" w14:textId="77777777" w:rsidR="00C621EF" w:rsidRPr="00BE34EC" w:rsidRDefault="00C621EF" w:rsidP="00C621EF">
      <w:pPr>
        <w:pStyle w:val="ConcurMoreInfo"/>
      </w:pPr>
      <w:r w:rsidRPr="00BE34EC">
        <w:t xml:space="preserve">For more information, refer to the </w:t>
      </w:r>
      <w:hyperlink r:id="rId44" w:history="1">
        <w:r w:rsidRPr="00BE34EC">
          <w:rPr>
            <w:rStyle w:val="Hyperlink"/>
            <w:i/>
            <w:iCs/>
          </w:rPr>
          <w:t>SAP Concur Cloud Platform Strategy FAQ</w:t>
        </w:r>
      </w:hyperlink>
      <w:r w:rsidRPr="00BE34EC">
        <w:t>.</w:t>
      </w:r>
    </w:p>
    <w:p w14:paraId="14618FDD" w14:textId="77777777" w:rsidR="00C621EF" w:rsidRPr="00BE34EC" w:rsidRDefault="00C621EF" w:rsidP="00C621EF">
      <w:pPr>
        <w:pStyle w:val="ConcurBodyText"/>
      </w:pPr>
      <w:r w:rsidRPr="00B5481B">
        <w:rPr>
          <w:highlight w:val="yellow"/>
        </w:rPr>
        <w:t xml:space="preserve">Before migration to AWS, </w:t>
      </w:r>
      <w:r>
        <w:rPr>
          <w:highlight w:val="yellow"/>
        </w:rPr>
        <w:t>users could</w:t>
      </w:r>
      <w:r w:rsidRPr="00B5481B">
        <w:rPr>
          <w:highlight w:val="yellow"/>
        </w:rPr>
        <w:t xml:space="preserve"> have the same login ID for their test and production entities because the entities were in separate environments. With AWS, test and production entities reside in the same environment and user ID’s must be unique to each entity.</w:t>
      </w:r>
      <w:r w:rsidRPr="00BE34EC">
        <w:t xml:space="preserve"> </w:t>
      </w:r>
    </w:p>
    <w:p w14:paraId="7DD8DF5B" w14:textId="77777777" w:rsidR="00C621EF" w:rsidRPr="00BE34EC" w:rsidRDefault="00C621EF" w:rsidP="00C621EF">
      <w:pPr>
        <w:pStyle w:val="ConcurBodyText"/>
      </w:pPr>
      <w:r w:rsidRPr="00083EF2">
        <w:rPr>
          <w:highlight w:val="yellow"/>
        </w:rPr>
        <w:t xml:space="preserve">To support the requirement for unique user IDs, during migration, SAP Concur appended all PSE login IDs with a </w:t>
      </w:r>
      <w:proofErr w:type="gramStart"/>
      <w:r w:rsidRPr="00083EF2">
        <w:rPr>
          <w:highlight w:val="yellow"/>
        </w:rPr>
        <w:t>".</w:t>
      </w:r>
      <w:proofErr w:type="spellStart"/>
      <w:r w:rsidRPr="00083EF2">
        <w:rPr>
          <w:highlight w:val="yellow"/>
        </w:rPr>
        <w:t>uat</w:t>
      </w:r>
      <w:proofErr w:type="spellEnd"/>
      <w:proofErr w:type="gramEnd"/>
      <w:r w:rsidRPr="00083EF2">
        <w:rPr>
          <w:highlight w:val="yellow"/>
        </w:rPr>
        <w:t xml:space="preserve">” domain. And appends, during user creation, </w:t>
      </w:r>
      <w:r w:rsidRPr="00083EF2">
        <w:rPr>
          <w:highlight w:val="yellow"/>
        </w:rPr>
        <w:lastRenderedPageBreak/>
        <w:t xml:space="preserve">SAP concur appends </w:t>
      </w:r>
      <w:proofErr w:type="gramStart"/>
      <w:r w:rsidRPr="00083EF2">
        <w:rPr>
          <w:highlight w:val="yellow"/>
        </w:rPr>
        <w:t>“.</w:t>
      </w:r>
      <w:proofErr w:type="spellStart"/>
      <w:r w:rsidRPr="00083EF2">
        <w:rPr>
          <w:highlight w:val="yellow"/>
        </w:rPr>
        <w:t>uat</w:t>
      </w:r>
      <w:proofErr w:type="spellEnd"/>
      <w:proofErr w:type="gramEnd"/>
      <w:r w:rsidRPr="00083EF2">
        <w:rPr>
          <w:highlight w:val="yellow"/>
        </w:rPr>
        <w:t>” to user IDs ensure the IDs are unique and do not conflict with any existing production login ID. For example, in PSEs, johnsmith@123.com becomes johnsmith@123.com.uat.</w:t>
      </w:r>
    </w:p>
    <w:p w14:paraId="03FDB09B" w14:textId="23510F19" w:rsidR="00C621EF" w:rsidRPr="00BE34EC" w:rsidRDefault="00C621EF" w:rsidP="00C621EF">
      <w:pPr>
        <w:pStyle w:val="ConcurBodyText"/>
      </w:pPr>
      <w:r w:rsidRPr="00BE34EC">
        <w:t>While there is no action required for most clients regarding this update, we want to ensure c</w:t>
      </w:r>
      <w:r w:rsidR="00776E0D">
        <w:t>lient</w:t>
      </w:r>
      <w:r w:rsidRPr="00BE34EC">
        <w:t>s are aware of it because the change will be visible in certain areas of PSEs.</w:t>
      </w:r>
    </w:p>
    <w:p w14:paraId="366CD83E" w14:textId="77777777" w:rsidR="00C621EF" w:rsidRPr="00BE34EC" w:rsidRDefault="00C621EF" w:rsidP="00C621EF">
      <w:pPr>
        <w:pStyle w:val="Heading5"/>
      </w:pPr>
      <w:r w:rsidRPr="00BE34EC">
        <w:t>Business Purpose / Client Benefit</w:t>
      </w:r>
    </w:p>
    <w:p w14:paraId="08B08344" w14:textId="77777777" w:rsidR="00C621EF" w:rsidRPr="00BE34EC" w:rsidRDefault="00C621EF" w:rsidP="00C621EF">
      <w:pPr>
        <w:pStyle w:val="ConcurBodyText"/>
      </w:pPr>
      <w:r>
        <w:t>In the</w:t>
      </w:r>
      <w:r w:rsidRPr="00BE34EC">
        <w:t xml:space="preserve"> AWS</w:t>
      </w:r>
      <w:r>
        <w:t xml:space="preserve"> environment</w:t>
      </w:r>
      <w:r w:rsidRPr="00BE34EC">
        <w:t>, PSEs benefit from the same stability, monitoring capabilities, and level of performance as production entities.</w:t>
      </w:r>
    </w:p>
    <w:p w14:paraId="76A878C7" w14:textId="77777777" w:rsidR="00C621EF" w:rsidRPr="00BE34EC" w:rsidRDefault="00C621EF" w:rsidP="00C621EF">
      <w:pPr>
        <w:pStyle w:val="Heading4"/>
      </w:pPr>
      <w:r w:rsidRPr="00BE34EC">
        <w:t>End-User Experience</w:t>
      </w:r>
    </w:p>
    <w:p w14:paraId="382E6986" w14:textId="77777777" w:rsidR="00C621EF" w:rsidRPr="00BE34EC" w:rsidRDefault="00C621EF" w:rsidP="00C621EF">
      <w:pPr>
        <w:pStyle w:val="ConcurBodyText"/>
      </w:pPr>
      <w:r w:rsidRPr="00083EF2">
        <w:rPr>
          <w:highlight w:val="yellow"/>
        </w:rPr>
        <w:t xml:space="preserve">This process occurred in the background during migration to the AWS environment and occurs in the background during the user creation processes. Because SAP Concur manages this process, users will </w:t>
      </w:r>
      <w:r w:rsidRPr="00083EF2">
        <w:rPr>
          <w:b/>
          <w:bCs/>
          <w:highlight w:val="yellow"/>
        </w:rPr>
        <w:t>NOT</w:t>
      </w:r>
      <w:r w:rsidRPr="00083EF2">
        <w:rPr>
          <w:highlight w:val="yellow"/>
        </w:rPr>
        <w:t xml:space="preserve"> have to make any changes to their login ID.</w:t>
      </w:r>
      <w:r w:rsidRPr="00BE34EC">
        <w:t xml:space="preserve"> </w:t>
      </w:r>
    </w:p>
    <w:p w14:paraId="6792FDA3" w14:textId="77777777" w:rsidR="00C621EF" w:rsidRPr="00BE34EC" w:rsidRDefault="00C621EF" w:rsidP="00C621EF">
      <w:pPr>
        <w:pStyle w:val="ConcurBodyText"/>
      </w:pPr>
      <w:r w:rsidRPr="00BE34EC">
        <w:t xml:space="preserve">Migrated users use the same implementation URL and login ID they used prior to the AWS migration. </w:t>
      </w:r>
      <w:bookmarkStart w:id="41" w:name="_Hlk113611452"/>
    </w:p>
    <w:p w14:paraId="0D194CC1" w14:textId="77777777" w:rsidR="00C621EF" w:rsidRPr="00BE34EC" w:rsidRDefault="00C621EF" w:rsidP="00C621EF">
      <w:pPr>
        <w:pStyle w:val="ConcurBodyText"/>
      </w:pPr>
      <w:r w:rsidRPr="00BE34EC">
        <w:t>New clients use the AWS production URL–</w:t>
      </w:r>
      <w:hyperlink r:id="rId45" w:history="1">
        <w:r w:rsidRPr="00BE34EC">
          <w:t>https://us2.concursolutions.com</w:t>
        </w:r>
      </w:hyperlink>
      <w:r w:rsidRPr="00BE34EC">
        <w:t xml:space="preserve"> or </w:t>
      </w:r>
      <w:hyperlink r:id="rId46" w:history="1">
        <w:r w:rsidRPr="00BE34EC">
          <w:t>https://eu2.concursolutions.com</w:t>
        </w:r>
      </w:hyperlink>
      <w:r w:rsidRPr="00BE34EC">
        <w:t xml:space="preserve"> with the appended login ID, which includes the appended domain. For example, </w:t>
      </w:r>
      <w:hyperlink r:id="rId47" w:history="1">
        <w:r w:rsidRPr="00BE34EC">
          <w:t>johnsmith@123.com.uat</w:t>
        </w:r>
      </w:hyperlink>
      <w:r w:rsidRPr="00BE34EC">
        <w:t>.</w:t>
      </w:r>
    </w:p>
    <w:p w14:paraId="1EA2493A" w14:textId="77777777" w:rsidR="00C621EF" w:rsidRPr="00BE34EC" w:rsidRDefault="00C621EF" w:rsidP="00C621EF">
      <w:pPr>
        <w:pStyle w:val="ConcurBodyText"/>
        <w:keepNext/>
      </w:pPr>
      <w:r w:rsidRPr="00BE34EC">
        <w:rPr>
          <w:b/>
          <w:bCs/>
        </w:rPr>
        <w:t>Example:</w:t>
      </w:r>
    </w:p>
    <w:p w14:paraId="52E009FD" w14:textId="77777777" w:rsidR="00C621EF" w:rsidRPr="00BE34EC" w:rsidRDefault="00C621EF" w:rsidP="00C621EF">
      <w:pPr>
        <w:pStyle w:val="ConcurBodyText"/>
      </w:pPr>
      <w:r w:rsidRPr="00BE34EC">
        <w:rPr>
          <w:noProof/>
        </w:rPr>
        <w:drawing>
          <wp:inline distT="0" distB="0" distL="0" distR="0" wp14:anchorId="4FE8C97B" wp14:editId="308644C2">
            <wp:extent cx="2743200" cy="2624328"/>
            <wp:effectExtent l="0" t="0" r="0" b="5080"/>
            <wp:docPr id="4" name="Picture 4" descr="Screenshot of Sign In area of Concur Expense with login ID featuring the appended .uat domain. For example: johnsmith@123.com.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Sign In area of Concur Expense with login ID featuring the appended .uat domain. For example: johnsmith@123.com.uat"/>
                    <pic:cNvPicPr/>
                  </pic:nvPicPr>
                  <pic:blipFill>
                    <a:blip r:embed="rId48"/>
                    <a:stretch>
                      <a:fillRect/>
                    </a:stretch>
                  </pic:blipFill>
                  <pic:spPr>
                    <a:xfrm>
                      <a:off x="0" y="0"/>
                      <a:ext cx="2743200" cy="2624328"/>
                    </a:xfrm>
                    <a:prstGeom prst="rect">
                      <a:avLst/>
                    </a:prstGeom>
                  </pic:spPr>
                </pic:pic>
              </a:graphicData>
            </a:graphic>
          </wp:inline>
        </w:drawing>
      </w:r>
      <w:bookmarkEnd w:id="41"/>
    </w:p>
    <w:p w14:paraId="77EC1988" w14:textId="0992763F" w:rsidR="00C621EF" w:rsidRPr="00BE34EC" w:rsidRDefault="00C621EF" w:rsidP="00C621EF">
      <w:pPr>
        <w:pStyle w:val="ConcurBodyText"/>
      </w:pPr>
      <w:r w:rsidRPr="00BE34EC">
        <w:rPr>
          <w:b/>
          <w:bCs/>
        </w:rPr>
        <w:t xml:space="preserve">User Creation: </w:t>
      </w:r>
      <w:r w:rsidRPr="00083EF2">
        <w:rPr>
          <w:rStyle w:val="normaltextrun"/>
          <w:color w:val="000000"/>
          <w:shd w:val="clear" w:color="auto" w:fill="FFFFFF"/>
        </w:rPr>
        <w:t xml:space="preserve">To ensure there are no conflicts with production login IDs, when new users are created via import or API, SAP Concur automatically appends </w:t>
      </w:r>
      <w:proofErr w:type="gramStart"/>
      <w:r w:rsidRPr="00083EF2">
        <w:rPr>
          <w:rStyle w:val="normaltextrun"/>
          <w:color w:val="000000"/>
          <w:shd w:val="clear" w:color="auto" w:fill="FFFFFF"/>
        </w:rPr>
        <w:t>the .</w:t>
      </w:r>
      <w:proofErr w:type="spellStart"/>
      <w:r w:rsidRPr="00083EF2">
        <w:rPr>
          <w:rStyle w:val="normaltextrun"/>
          <w:color w:val="000000"/>
          <w:shd w:val="clear" w:color="auto" w:fill="FFFFFF"/>
        </w:rPr>
        <w:t>uat</w:t>
      </w:r>
      <w:proofErr w:type="spellEnd"/>
      <w:proofErr w:type="gramEnd"/>
      <w:r w:rsidRPr="00083EF2">
        <w:rPr>
          <w:rStyle w:val="normaltextrun"/>
          <w:color w:val="000000"/>
          <w:shd w:val="clear" w:color="auto" w:fill="FFFFFF"/>
        </w:rPr>
        <w:t xml:space="preserve"> domain to each login ID.  This means c</w:t>
      </w:r>
      <w:r w:rsidR="00776E0D">
        <w:rPr>
          <w:rStyle w:val="normaltextrun"/>
          <w:color w:val="000000"/>
          <w:shd w:val="clear" w:color="auto" w:fill="FFFFFF"/>
        </w:rPr>
        <w:t>lient</w:t>
      </w:r>
      <w:r w:rsidRPr="00083EF2">
        <w:rPr>
          <w:rStyle w:val="normaltextrun"/>
          <w:color w:val="000000"/>
          <w:shd w:val="clear" w:color="auto" w:fill="FFFFFF"/>
        </w:rPr>
        <w:t xml:space="preserve">s can use the same employee import files in PSEs that they use in production.  When an admin creates a new user manually </w:t>
      </w:r>
      <w:r w:rsidRPr="00083EF2">
        <w:rPr>
          <w:rStyle w:val="normaltextrun"/>
          <w:color w:val="000000"/>
          <w:shd w:val="clear" w:color="auto" w:fill="FFFFFF"/>
        </w:rPr>
        <w:lastRenderedPageBreak/>
        <w:t xml:space="preserve">via the UI, if </w:t>
      </w:r>
      <w:proofErr w:type="gramStart"/>
      <w:r w:rsidRPr="00083EF2">
        <w:rPr>
          <w:rStyle w:val="normaltextrun"/>
          <w:color w:val="000000"/>
          <w:shd w:val="clear" w:color="auto" w:fill="FFFFFF"/>
        </w:rPr>
        <w:t>the .</w:t>
      </w:r>
      <w:proofErr w:type="spellStart"/>
      <w:r w:rsidRPr="00083EF2">
        <w:rPr>
          <w:rStyle w:val="normaltextrun"/>
          <w:color w:val="000000"/>
          <w:shd w:val="clear" w:color="auto" w:fill="FFFFFF"/>
        </w:rPr>
        <w:t>uat</w:t>
      </w:r>
      <w:proofErr w:type="spellEnd"/>
      <w:proofErr w:type="gramEnd"/>
      <w:r w:rsidRPr="00083EF2">
        <w:rPr>
          <w:rStyle w:val="normaltextrun"/>
          <w:color w:val="000000"/>
          <w:shd w:val="clear" w:color="auto" w:fill="FFFFFF"/>
        </w:rPr>
        <w:t xml:space="preserve"> domain is not already appended to the login ID, the admin will be prompted to add the .</w:t>
      </w:r>
      <w:proofErr w:type="spellStart"/>
      <w:r w:rsidRPr="00083EF2">
        <w:rPr>
          <w:rStyle w:val="normaltextrun"/>
          <w:color w:val="000000"/>
          <w:shd w:val="clear" w:color="auto" w:fill="FFFFFF"/>
        </w:rPr>
        <w:t>uat</w:t>
      </w:r>
      <w:proofErr w:type="spellEnd"/>
      <w:r w:rsidRPr="00083EF2">
        <w:rPr>
          <w:rStyle w:val="normaltextrun"/>
          <w:color w:val="000000"/>
          <w:shd w:val="clear" w:color="auto" w:fill="FFFFFF"/>
        </w:rPr>
        <w:t xml:space="preserve"> domain to the login ID.</w:t>
      </w:r>
      <w:r>
        <w:rPr>
          <w:rStyle w:val="normaltextrun"/>
          <w:color w:val="000000"/>
          <w:shd w:val="clear" w:color="auto" w:fill="FFFFFF"/>
        </w:rPr>
        <w:t> </w:t>
      </w:r>
    </w:p>
    <w:p w14:paraId="379C6274" w14:textId="77777777" w:rsidR="00C621EF" w:rsidRPr="00BE34EC" w:rsidRDefault="00C621EF" w:rsidP="00C621EF">
      <w:pPr>
        <w:pStyle w:val="ConcurBodyText"/>
      </w:pPr>
      <w:r w:rsidRPr="00BE34EC">
        <w:rPr>
          <w:b/>
          <w:bCs/>
        </w:rPr>
        <w:t>Extracts</w:t>
      </w:r>
      <w:r w:rsidRPr="00BE34EC">
        <w:t xml:space="preserve">: When generating accounting extracts or financial integration documents, SAP Concur automatically removes </w:t>
      </w:r>
      <w:proofErr w:type="gramStart"/>
      <w:r w:rsidRPr="00BE34EC">
        <w:t>the .</w:t>
      </w:r>
      <w:proofErr w:type="spellStart"/>
      <w:r w:rsidRPr="00BE34EC">
        <w:t>uat</w:t>
      </w:r>
      <w:proofErr w:type="spellEnd"/>
      <w:proofErr w:type="gramEnd"/>
      <w:r w:rsidRPr="00BE34EC">
        <w:t xml:space="preserve"> domain from login IDs that were appended during user creation. This helps generate realistic extracts without requiring any action from the client.</w:t>
      </w:r>
    </w:p>
    <w:p w14:paraId="0579D349" w14:textId="77777777" w:rsidR="00C621EF" w:rsidRPr="00BE34EC" w:rsidRDefault="00C621EF" w:rsidP="00C621EF">
      <w:pPr>
        <w:pStyle w:val="ConcurNote"/>
      </w:pPr>
      <w:r w:rsidRPr="00BE34EC">
        <w:t xml:space="preserve">These changes apply to PSEs that </w:t>
      </w:r>
      <w:r>
        <w:t>were</w:t>
      </w:r>
      <w:r w:rsidRPr="00BE34EC">
        <w:t xml:space="preserve"> moved or created in the AWS environment. </w:t>
      </w:r>
    </w:p>
    <w:p w14:paraId="2DAB5483" w14:textId="77777777" w:rsidR="00C621EF" w:rsidRPr="00BE34EC" w:rsidRDefault="00C621EF" w:rsidP="00C621EF">
      <w:pPr>
        <w:pStyle w:val="Heading4"/>
      </w:pPr>
      <w:r w:rsidRPr="00BE34EC">
        <w:t>SAP ICS With Legacy Authentication to Concur PSE</w:t>
      </w:r>
    </w:p>
    <w:p w14:paraId="20D5F9E3" w14:textId="77777777" w:rsidR="00C621EF" w:rsidRPr="00BD0F4E" w:rsidRDefault="00C621EF" w:rsidP="00C621EF">
      <w:pPr>
        <w:pStyle w:val="ConcurBodyText"/>
        <w:rPr>
          <w:highlight w:val="yellow"/>
        </w:rPr>
      </w:pPr>
      <w:r w:rsidRPr="00BD0F4E">
        <w:rPr>
          <w:highlight w:val="yellow"/>
        </w:rPr>
        <w:t xml:space="preserve">With the migration to AWS, clients who use SAP Integration with Concur Solutions (SAP ICS) with legacy authentication (username and password) to their Concur PSE will encounter an “invalid user” error when attempting to connect to the PSE. </w:t>
      </w:r>
    </w:p>
    <w:p w14:paraId="4BE03A34" w14:textId="77777777" w:rsidR="00C621EF" w:rsidRPr="00BE34EC" w:rsidRDefault="00C621EF" w:rsidP="00C621EF">
      <w:pPr>
        <w:pStyle w:val="ConcurBodyText"/>
      </w:pPr>
      <w:r w:rsidRPr="00BD0F4E">
        <w:rPr>
          <w:highlight w:val="yellow"/>
        </w:rPr>
        <w:t xml:space="preserve">To resolve the error, the username must be updated. Users can do this by appending </w:t>
      </w:r>
      <w:proofErr w:type="gramStart"/>
      <w:r w:rsidRPr="00BD0F4E">
        <w:rPr>
          <w:highlight w:val="yellow"/>
        </w:rPr>
        <w:t>the .</w:t>
      </w:r>
      <w:proofErr w:type="spellStart"/>
      <w:r w:rsidRPr="00BD0F4E">
        <w:rPr>
          <w:highlight w:val="yellow"/>
        </w:rPr>
        <w:t>uat</w:t>
      </w:r>
      <w:proofErr w:type="spellEnd"/>
      <w:proofErr w:type="gramEnd"/>
      <w:r w:rsidRPr="00BD0F4E">
        <w:rPr>
          <w:highlight w:val="yellow"/>
        </w:rPr>
        <w:t xml:space="preserve"> domain to the username.</w:t>
      </w:r>
      <w:r w:rsidRPr="00BE34EC">
        <w:t xml:space="preserve"> </w:t>
      </w:r>
    </w:p>
    <w:p w14:paraId="7425B454" w14:textId="77777777" w:rsidR="00C621EF" w:rsidRPr="00BE34EC" w:rsidRDefault="00C621EF" w:rsidP="00C621EF">
      <w:pPr>
        <w:pStyle w:val="ConcurWarningIcon"/>
        <w:rPr>
          <w:rFonts w:ascii="MS Shell Dlg 2" w:eastAsia="Times New Roman" w:hAnsi="MS Shell Dlg 2" w:cs="MS Shell Dlg 2"/>
          <w:sz w:val="16"/>
          <w:szCs w:val="16"/>
          <w:lang w:eastAsia="ja-JP"/>
        </w:rPr>
      </w:pPr>
      <w:r w:rsidRPr="00BE34EC">
        <w:rPr>
          <w:rStyle w:val="ConcurWarningIconChar"/>
          <w:b/>
          <w:bCs/>
        </w:rPr>
        <w:t xml:space="preserve">IMPORTANT: </w:t>
      </w:r>
      <w:r w:rsidRPr="00BE34EC">
        <w:rPr>
          <w:rStyle w:val="ConcurWarningIconChar"/>
        </w:rPr>
        <w:t xml:space="preserve">This change does NOT impact the following: </w:t>
      </w:r>
      <w:r w:rsidRPr="00BE34EC">
        <w:rPr>
          <w:rStyle w:val="ConcurWarningIconChar"/>
          <w:snapToGrid w:val="0"/>
        </w:rPr>
        <w:br/>
      </w:r>
      <w:r w:rsidRPr="00BE34EC">
        <w:rPr>
          <w:rStyle w:val="ConcurWarningIconChar"/>
          <w:snapToGrid w:val="0"/>
        </w:rPr>
        <w:br/>
      </w:r>
      <w:r w:rsidRPr="00BE34EC">
        <w:rPr>
          <w:rFonts w:ascii="Arial" w:eastAsia="Times New Roman" w:hAnsi="Arial" w:cs="Arial"/>
          <w:sz w:val="26"/>
          <w:szCs w:val="26"/>
          <w:lang w:eastAsia="ja-JP"/>
        </w:rPr>
        <w:t xml:space="preserve">•   </w:t>
      </w:r>
      <w:r w:rsidRPr="00BE34EC">
        <w:rPr>
          <w:rStyle w:val="ConcurWarningIconChar"/>
        </w:rPr>
        <w:t>SAP ICS in the production environment</w:t>
      </w:r>
      <w:r w:rsidRPr="00BE34EC">
        <w:rPr>
          <w:rStyle w:val="ConcurWarningIconChar"/>
        </w:rPr>
        <w:br/>
      </w:r>
      <w:r w:rsidRPr="00BE34EC">
        <w:rPr>
          <w:rFonts w:ascii="Arial" w:eastAsia="Times New Roman" w:hAnsi="Arial" w:cs="Arial"/>
          <w:sz w:val="26"/>
          <w:szCs w:val="26"/>
          <w:lang w:eastAsia="ja-JP"/>
        </w:rPr>
        <w:t xml:space="preserve">•   </w:t>
      </w:r>
      <w:r w:rsidRPr="00BE34EC">
        <w:rPr>
          <w:rStyle w:val="ConcurWarningIconChar"/>
        </w:rPr>
        <w:t>S/4HANA Cloud, public edition customers</w:t>
      </w:r>
      <w:r w:rsidRPr="00BE34EC">
        <w:rPr>
          <w:rStyle w:val="ConcurWarningIconChar"/>
        </w:rPr>
        <w:br/>
      </w:r>
      <w:r w:rsidRPr="00BE34EC">
        <w:rPr>
          <w:rFonts w:ascii="Arial" w:eastAsia="Times New Roman" w:hAnsi="Arial" w:cs="Arial"/>
          <w:sz w:val="26"/>
          <w:szCs w:val="26"/>
          <w:lang w:eastAsia="ja-JP"/>
        </w:rPr>
        <w:t xml:space="preserve">•   </w:t>
      </w:r>
      <w:r w:rsidRPr="00BE34EC">
        <w:rPr>
          <w:rStyle w:val="ConcurWarningIconChar"/>
        </w:rPr>
        <w:t>Clients who use the new gateway authentication</w:t>
      </w:r>
      <w:r w:rsidRPr="00BE34EC">
        <w:t xml:space="preserve"> </w:t>
      </w:r>
    </w:p>
    <w:p w14:paraId="6583F9BE" w14:textId="77777777" w:rsidR="00C621EF" w:rsidRPr="00BE34EC" w:rsidRDefault="00C621EF" w:rsidP="00C621EF">
      <w:pPr>
        <w:pStyle w:val="ConcurWarningIcon"/>
        <w:numPr>
          <w:ilvl w:val="0"/>
          <w:numId w:val="0"/>
        </w:numPr>
        <w:rPr>
          <w:rFonts w:ascii="MS Shell Dlg 2" w:eastAsia="Times New Roman" w:hAnsi="MS Shell Dlg 2" w:cs="MS Shell Dlg 2"/>
          <w:sz w:val="16"/>
          <w:szCs w:val="16"/>
          <w:lang w:eastAsia="ja-JP"/>
        </w:rPr>
      </w:pPr>
      <w:r w:rsidRPr="00BE34EC">
        <w:t>For more information about the new gateway authentication, refer to the following:</w:t>
      </w:r>
      <w:r w:rsidRPr="00BE34EC">
        <w:rPr>
          <w:rFonts w:ascii="MS Shell Dlg 2" w:eastAsia="Times New Roman" w:hAnsi="MS Shell Dlg 2" w:cs="MS Shell Dlg 2"/>
          <w:sz w:val="16"/>
          <w:szCs w:val="16"/>
          <w:lang w:eastAsia="ja-JP"/>
        </w:rPr>
        <w:br/>
      </w:r>
      <w:r w:rsidRPr="00BE34EC">
        <w:rPr>
          <w:rFonts w:ascii="Arial" w:eastAsia="Times New Roman" w:hAnsi="Arial" w:cs="Arial"/>
          <w:sz w:val="26"/>
          <w:szCs w:val="26"/>
          <w:lang w:eastAsia="ja-JP"/>
        </w:rPr>
        <w:t xml:space="preserve">     •   </w:t>
      </w:r>
      <w:r w:rsidRPr="00BE34EC">
        <w:t>Section 8 of SAP knowledge base article</w:t>
      </w:r>
      <w:r w:rsidRPr="00BE34EC">
        <w:rPr>
          <w:rFonts w:ascii="Arial" w:eastAsia="Times New Roman" w:hAnsi="Arial" w:cs="Arial"/>
          <w:sz w:val="26"/>
          <w:szCs w:val="26"/>
          <w:lang w:eastAsia="ja-JP"/>
        </w:rPr>
        <w:t xml:space="preserve"> </w:t>
      </w:r>
      <w:hyperlink r:id="rId49" w:anchor="/notes/2914977" w:history="1">
        <w:r w:rsidRPr="00BE34EC">
          <w:rPr>
            <w:rStyle w:val="Hyperlink"/>
            <w:snapToGrid/>
          </w:rPr>
          <w:t>2914977 - FAQ: Concur Certificates,</w:t>
        </w:r>
        <w:r w:rsidRPr="00BE34EC">
          <w:rPr>
            <w:rStyle w:val="Hyperlink"/>
            <w:snapToGrid/>
          </w:rPr>
          <w:br/>
        </w:r>
        <w:r w:rsidRPr="00BE34EC">
          <w:rPr>
            <w:rStyle w:val="Hyperlink"/>
            <w:snapToGrid/>
            <w:u w:val="none"/>
          </w:rPr>
          <w:t xml:space="preserve">          </w:t>
        </w:r>
        <w:r w:rsidRPr="00BE34EC">
          <w:rPr>
            <w:rStyle w:val="Hyperlink"/>
            <w:snapToGrid/>
          </w:rPr>
          <w:t>Authentication, and Connectivity</w:t>
        </w:r>
      </w:hyperlink>
      <w:r w:rsidRPr="00BE34EC">
        <w:rPr>
          <w:rStyle w:val="ConcurWarningIconChar"/>
        </w:rPr>
        <w:t xml:space="preserve"> </w:t>
      </w:r>
      <w:r w:rsidRPr="00BE34EC">
        <w:rPr>
          <w:rStyle w:val="ConcurWarningIconChar"/>
        </w:rPr>
        <w:br/>
      </w:r>
      <w:r w:rsidRPr="00BE34EC">
        <w:rPr>
          <w:rFonts w:ascii="Arial" w:eastAsia="Times New Roman" w:hAnsi="Arial" w:cs="Arial"/>
          <w:sz w:val="26"/>
          <w:szCs w:val="26"/>
          <w:lang w:eastAsia="ja-JP"/>
        </w:rPr>
        <w:t xml:space="preserve">     •   </w:t>
      </w:r>
      <w:r w:rsidRPr="00BE34EC">
        <w:t>The “</w:t>
      </w:r>
      <w:r w:rsidRPr="00BE34EC">
        <w:rPr>
          <w:rStyle w:val="ConcurWarningIconChar"/>
        </w:rPr>
        <w:t xml:space="preserve">**Ongoing** SAP Integration with Concur Solutions (ICS) for SAP ECC </w:t>
      </w:r>
      <w:r w:rsidRPr="00BE34EC">
        <w:rPr>
          <w:rStyle w:val="ConcurWarningIconChar"/>
        </w:rPr>
        <w:br/>
        <w:t xml:space="preserve">          and SAP S/4HANA On-Premise Required Authentication Update” release note </w:t>
      </w:r>
      <w:r w:rsidRPr="00BE34EC">
        <w:rPr>
          <w:rStyle w:val="ConcurWarningIconChar"/>
        </w:rPr>
        <w:br/>
        <w:t xml:space="preserve">          in the November 2022 </w:t>
      </w:r>
      <w:hyperlink r:id="rId50" w:history="1">
        <w:r w:rsidRPr="00BE34EC">
          <w:rPr>
            <w:rStyle w:val="Hyperlink"/>
            <w:snapToGrid/>
          </w:rPr>
          <w:t>Concur Expense Professional Edition Release Notes</w:t>
        </w:r>
      </w:hyperlink>
    </w:p>
    <w:p w14:paraId="1310D85A" w14:textId="77777777" w:rsidR="00C621EF" w:rsidRPr="00BE34EC" w:rsidRDefault="00C621EF" w:rsidP="00C621EF">
      <w:pPr>
        <w:pStyle w:val="ConcurProcedureHeading"/>
      </w:pPr>
      <w:r w:rsidRPr="00BE34EC">
        <w:t>To update the username in the SAP System:</w:t>
      </w:r>
    </w:p>
    <w:p w14:paraId="08489E82" w14:textId="77777777" w:rsidR="00C621EF" w:rsidRPr="00BE34EC" w:rsidRDefault="00C621EF" w:rsidP="00865614">
      <w:pPr>
        <w:pStyle w:val="ConcurNumber"/>
        <w:numPr>
          <w:ilvl w:val="0"/>
          <w:numId w:val="43"/>
        </w:numPr>
      </w:pPr>
      <w:r w:rsidRPr="00BE34EC">
        <w:t>In the SAP system, start the CTE_SETUP transaction, “Setting Up the Integration with SAP Concur”.</w:t>
      </w:r>
    </w:p>
    <w:p w14:paraId="64F5A256" w14:textId="77777777" w:rsidR="00C621EF" w:rsidRPr="00BE34EC" w:rsidRDefault="00C621EF" w:rsidP="00C621EF">
      <w:pPr>
        <w:pStyle w:val="ConcurNumber"/>
        <w:numPr>
          <w:ilvl w:val="0"/>
          <w:numId w:val="0"/>
        </w:numPr>
        <w:ind w:left="720"/>
      </w:pPr>
      <w:r w:rsidRPr="00BE34EC">
        <w:rPr>
          <w:noProof/>
        </w:rPr>
        <w:drawing>
          <wp:inline distT="0" distB="0" distL="0" distR="0" wp14:anchorId="2A088E7C" wp14:editId="254EF3E1">
            <wp:extent cx="4800600" cy="786384"/>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00600" cy="786384"/>
                    </a:xfrm>
                    <a:prstGeom prst="rect">
                      <a:avLst/>
                    </a:prstGeom>
                    <a:ln w="6350">
                      <a:solidFill>
                        <a:schemeClr val="tx1"/>
                      </a:solidFill>
                    </a:ln>
                  </pic:spPr>
                </pic:pic>
              </a:graphicData>
            </a:graphic>
          </wp:inline>
        </w:drawing>
      </w:r>
    </w:p>
    <w:p w14:paraId="3E61B787" w14:textId="77777777" w:rsidR="00C621EF" w:rsidRPr="00BE34EC" w:rsidRDefault="00C621EF" w:rsidP="00C621EF">
      <w:pPr>
        <w:pStyle w:val="ConcurNumber"/>
        <w:keepNext/>
      </w:pPr>
      <w:r w:rsidRPr="00BE34EC">
        <w:lastRenderedPageBreak/>
        <w:t xml:space="preserve">Click </w:t>
      </w:r>
      <w:r w:rsidRPr="00BE34EC">
        <w:rPr>
          <w:b/>
          <w:bCs/>
        </w:rPr>
        <w:t>System</w:t>
      </w:r>
      <w:r w:rsidRPr="00BE34EC">
        <w:t xml:space="preserve">, and then click </w:t>
      </w:r>
      <w:r w:rsidRPr="00BE34EC">
        <w:rPr>
          <w:b/>
          <w:bCs/>
        </w:rPr>
        <w:t>Change Connection</w:t>
      </w:r>
      <w:r w:rsidRPr="00BE34EC">
        <w:t>.</w:t>
      </w:r>
    </w:p>
    <w:p w14:paraId="45CA7A4D" w14:textId="77777777" w:rsidR="00C621EF" w:rsidRPr="00BE34EC" w:rsidRDefault="00C621EF" w:rsidP="00C621EF">
      <w:pPr>
        <w:pStyle w:val="ConcurNumber"/>
        <w:numPr>
          <w:ilvl w:val="0"/>
          <w:numId w:val="0"/>
        </w:numPr>
        <w:ind w:left="720"/>
      </w:pPr>
      <w:r w:rsidRPr="00BE34EC">
        <w:rPr>
          <w:rFonts w:eastAsia="Times New Roman"/>
          <w:noProof/>
          <w:sz w:val="22"/>
          <w:szCs w:val="22"/>
          <w:lang w:val="de-DE"/>
        </w:rPr>
        <w:drawing>
          <wp:inline distT="0" distB="0" distL="0" distR="0" wp14:anchorId="60EEC77E" wp14:editId="436814ED">
            <wp:extent cx="2286000" cy="2706624"/>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286000" cy="2706624"/>
                    </a:xfrm>
                    <a:prstGeom prst="rect">
                      <a:avLst/>
                    </a:prstGeom>
                    <a:noFill/>
                    <a:ln w="6350">
                      <a:solidFill>
                        <a:schemeClr val="tx1"/>
                      </a:solidFill>
                    </a:ln>
                  </pic:spPr>
                </pic:pic>
              </a:graphicData>
            </a:graphic>
          </wp:inline>
        </w:drawing>
      </w:r>
    </w:p>
    <w:p w14:paraId="03C2C806" w14:textId="77777777" w:rsidR="00C621EF" w:rsidRPr="00BE34EC" w:rsidRDefault="00C621EF" w:rsidP="00C621EF">
      <w:pPr>
        <w:pStyle w:val="ConcurNumber"/>
        <w:keepNext/>
      </w:pPr>
      <w:r w:rsidRPr="00BE34EC">
        <w:t xml:space="preserve">On the </w:t>
      </w:r>
      <w:r w:rsidRPr="00BE34EC">
        <w:rPr>
          <w:b/>
          <w:bCs/>
        </w:rPr>
        <w:t xml:space="preserve">Setting Up the System Connection </w:t>
      </w:r>
      <w:r w:rsidRPr="00BE34EC">
        <w:t xml:space="preserve">page, click </w:t>
      </w:r>
      <w:r w:rsidRPr="00BE34EC">
        <w:rPr>
          <w:b/>
          <w:bCs/>
        </w:rPr>
        <w:t xml:space="preserve">Continue </w:t>
      </w:r>
      <w:r w:rsidRPr="00BE34EC">
        <w:t xml:space="preserve">until you reach the </w:t>
      </w:r>
      <w:r w:rsidRPr="00BE34EC">
        <w:rPr>
          <w:b/>
          <w:bCs/>
        </w:rPr>
        <w:t xml:space="preserve">Assign Access Token </w:t>
      </w:r>
      <w:r w:rsidRPr="00BE34EC">
        <w:t>step.</w:t>
      </w:r>
    </w:p>
    <w:p w14:paraId="62803ECE" w14:textId="77777777" w:rsidR="00C621EF" w:rsidRPr="00BE34EC" w:rsidRDefault="00C621EF" w:rsidP="00C621EF">
      <w:pPr>
        <w:pStyle w:val="ConcurNumber"/>
        <w:numPr>
          <w:ilvl w:val="0"/>
          <w:numId w:val="0"/>
        </w:numPr>
        <w:ind w:left="720"/>
      </w:pPr>
      <w:r w:rsidRPr="00BE34EC">
        <w:rPr>
          <w:noProof/>
        </w:rPr>
        <w:drawing>
          <wp:inline distT="0" distB="0" distL="0" distR="0" wp14:anchorId="0AF78E02" wp14:editId="560FA842">
            <wp:extent cx="4800600" cy="3529584"/>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00600" cy="3529584"/>
                    </a:xfrm>
                    <a:prstGeom prst="rect">
                      <a:avLst/>
                    </a:prstGeom>
                    <a:ln w="6350">
                      <a:solidFill>
                        <a:schemeClr val="tx1"/>
                      </a:solidFill>
                    </a:ln>
                  </pic:spPr>
                </pic:pic>
              </a:graphicData>
            </a:graphic>
          </wp:inline>
        </w:drawing>
      </w:r>
    </w:p>
    <w:p w14:paraId="6CF6609D" w14:textId="77777777" w:rsidR="00C621EF" w:rsidRPr="00BE34EC" w:rsidRDefault="00C621EF" w:rsidP="00C621EF">
      <w:pPr>
        <w:pStyle w:val="ConcurNumber"/>
        <w:keepNext/>
      </w:pPr>
      <w:r w:rsidRPr="00BE34EC">
        <w:lastRenderedPageBreak/>
        <w:t xml:space="preserve">In the </w:t>
      </w:r>
      <w:r w:rsidRPr="00BE34EC">
        <w:rPr>
          <w:b/>
          <w:bCs/>
        </w:rPr>
        <w:t xml:space="preserve">User </w:t>
      </w:r>
      <w:r w:rsidRPr="00BE34EC">
        <w:t xml:space="preserve">field, </w:t>
      </w:r>
      <w:proofErr w:type="gramStart"/>
      <w:r w:rsidRPr="00BE34EC">
        <w:t>append .</w:t>
      </w:r>
      <w:proofErr w:type="spellStart"/>
      <w:r w:rsidRPr="00BE34EC">
        <w:t>uat</w:t>
      </w:r>
      <w:proofErr w:type="spellEnd"/>
      <w:proofErr w:type="gramEnd"/>
      <w:r w:rsidRPr="00BE34EC">
        <w:t xml:space="preserve"> to the username. (For example, johnsmith@123.com becomes johnsmith@123.com.uat.)</w:t>
      </w:r>
    </w:p>
    <w:p w14:paraId="42E569EF" w14:textId="77777777" w:rsidR="00C621EF" w:rsidRPr="00BE34EC" w:rsidRDefault="00C621EF" w:rsidP="00C621EF">
      <w:pPr>
        <w:pStyle w:val="ConcurNumber"/>
        <w:numPr>
          <w:ilvl w:val="0"/>
          <w:numId w:val="0"/>
        </w:numPr>
        <w:ind w:left="720"/>
      </w:pPr>
      <w:r w:rsidRPr="00BE34EC">
        <w:rPr>
          <w:noProof/>
        </w:rPr>
        <w:drawing>
          <wp:inline distT="0" distB="0" distL="0" distR="0" wp14:anchorId="31B6DB65" wp14:editId="4F0B8F5A">
            <wp:extent cx="4572000" cy="34290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000" cy="3429000"/>
                    </a:xfrm>
                    <a:prstGeom prst="rect">
                      <a:avLst/>
                    </a:prstGeom>
                    <a:ln w="6350">
                      <a:solidFill>
                        <a:schemeClr val="tx1"/>
                      </a:solidFill>
                    </a:ln>
                  </pic:spPr>
                </pic:pic>
              </a:graphicData>
            </a:graphic>
          </wp:inline>
        </w:drawing>
      </w:r>
    </w:p>
    <w:p w14:paraId="761DDC40" w14:textId="77777777" w:rsidR="00C621EF" w:rsidRPr="00BE34EC" w:rsidRDefault="00C621EF" w:rsidP="00C621EF">
      <w:pPr>
        <w:pStyle w:val="ConcurNumber"/>
        <w:keepNext/>
      </w:pPr>
      <w:r w:rsidRPr="00BE34EC">
        <w:t xml:space="preserve">Click </w:t>
      </w:r>
      <w:r w:rsidRPr="00BE34EC">
        <w:rPr>
          <w:b/>
          <w:bCs/>
        </w:rPr>
        <w:t>Continue</w:t>
      </w:r>
      <w:r w:rsidRPr="00BE34EC">
        <w:t xml:space="preserve"> until you reach the </w:t>
      </w:r>
      <w:r w:rsidRPr="00BE34EC">
        <w:rPr>
          <w:b/>
          <w:bCs/>
        </w:rPr>
        <w:t>Complete</w:t>
      </w:r>
      <w:r w:rsidRPr="00BE34EC">
        <w:t xml:space="preserve"> step, and then click </w:t>
      </w:r>
      <w:r w:rsidRPr="00BE34EC">
        <w:rPr>
          <w:b/>
          <w:bCs/>
        </w:rPr>
        <w:t>Complete</w:t>
      </w:r>
      <w:r w:rsidRPr="00BE34EC">
        <w:t xml:space="preserve">. </w:t>
      </w:r>
    </w:p>
    <w:p w14:paraId="729768B3" w14:textId="77777777" w:rsidR="00C621EF" w:rsidRPr="00BE34EC" w:rsidRDefault="00C621EF" w:rsidP="00C621EF">
      <w:pPr>
        <w:pStyle w:val="ConcurNumber"/>
        <w:numPr>
          <w:ilvl w:val="0"/>
          <w:numId w:val="0"/>
        </w:numPr>
        <w:ind w:left="720"/>
      </w:pPr>
      <w:r w:rsidRPr="00BE34EC">
        <w:rPr>
          <w:noProof/>
        </w:rPr>
        <w:drawing>
          <wp:inline distT="0" distB="0" distL="0" distR="0" wp14:anchorId="09874B7C" wp14:editId="26679B15">
            <wp:extent cx="4572000" cy="3465576"/>
            <wp:effectExtent l="19050" t="19050" r="1905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000" cy="3465576"/>
                    </a:xfrm>
                    <a:prstGeom prst="rect">
                      <a:avLst/>
                    </a:prstGeom>
                    <a:ln w="6350">
                      <a:solidFill>
                        <a:schemeClr val="tx1"/>
                      </a:solidFill>
                    </a:ln>
                  </pic:spPr>
                </pic:pic>
              </a:graphicData>
            </a:graphic>
          </wp:inline>
        </w:drawing>
      </w:r>
    </w:p>
    <w:p w14:paraId="35989922" w14:textId="77777777" w:rsidR="00C621EF" w:rsidRPr="00BE34EC" w:rsidRDefault="00C621EF" w:rsidP="00C621EF">
      <w:pPr>
        <w:pStyle w:val="ConcurNumber"/>
        <w:keepNext/>
        <w:numPr>
          <w:ilvl w:val="0"/>
          <w:numId w:val="0"/>
        </w:numPr>
        <w:ind w:left="720"/>
      </w:pPr>
      <w:r w:rsidRPr="00BE34EC">
        <w:lastRenderedPageBreak/>
        <w:t xml:space="preserve">A message </w:t>
      </w:r>
      <w:proofErr w:type="gramStart"/>
      <w:r w:rsidRPr="00BE34EC">
        <w:t>similar to</w:t>
      </w:r>
      <w:proofErr w:type="gramEnd"/>
      <w:r w:rsidRPr="00BE34EC">
        <w:t xml:space="preserve"> the following is presented:</w:t>
      </w:r>
    </w:p>
    <w:p w14:paraId="3A377BCD" w14:textId="77777777" w:rsidR="00C621EF" w:rsidRPr="00BE34EC" w:rsidRDefault="00C621EF" w:rsidP="00C621EF">
      <w:pPr>
        <w:pStyle w:val="ConcurNumber"/>
        <w:numPr>
          <w:ilvl w:val="0"/>
          <w:numId w:val="0"/>
        </w:numPr>
        <w:ind w:left="720"/>
      </w:pPr>
      <w:r w:rsidRPr="00BE34EC">
        <w:t>“RFC Destination &lt;Destination&gt; was updated successfully.”</w:t>
      </w:r>
    </w:p>
    <w:p w14:paraId="7D954820" w14:textId="77777777" w:rsidR="00C621EF" w:rsidRPr="00BE34EC" w:rsidRDefault="00C621EF" w:rsidP="00C621EF">
      <w:pPr>
        <w:pStyle w:val="ConcurNumber"/>
        <w:numPr>
          <w:ilvl w:val="0"/>
          <w:numId w:val="0"/>
        </w:numPr>
        <w:ind w:left="720"/>
      </w:pPr>
      <w:r w:rsidRPr="00BE34EC">
        <w:rPr>
          <w:rFonts w:eastAsia="Times New Roman"/>
          <w:noProof/>
          <w:sz w:val="22"/>
          <w:szCs w:val="22"/>
          <w:lang w:val="de-DE"/>
        </w:rPr>
        <w:drawing>
          <wp:inline distT="0" distB="0" distL="0" distR="0" wp14:anchorId="6FB52F98" wp14:editId="14EFD88D">
            <wp:extent cx="4572000" cy="256032"/>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572000" cy="256032"/>
                    </a:xfrm>
                    <a:prstGeom prst="rect">
                      <a:avLst/>
                    </a:prstGeom>
                    <a:noFill/>
                    <a:ln w="6350">
                      <a:solidFill>
                        <a:schemeClr val="tx1"/>
                      </a:solidFill>
                    </a:ln>
                  </pic:spPr>
                </pic:pic>
              </a:graphicData>
            </a:graphic>
          </wp:inline>
        </w:drawing>
      </w:r>
    </w:p>
    <w:p w14:paraId="62FCFFF7" w14:textId="77777777" w:rsidR="00C621EF" w:rsidRPr="00BE34EC" w:rsidRDefault="00C621EF" w:rsidP="00C621EF">
      <w:pPr>
        <w:pStyle w:val="Heading4"/>
      </w:pPr>
      <w:r w:rsidRPr="00BE34EC">
        <w:t>Configuration / Feature Activation</w:t>
      </w:r>
    </w:p>
    <w:p w14:paraId="1EF488D0" w14:textId="77777777" w:rsidR="00C621EF" w:rsidRPr="00BE34EC" w:rsidRDefault="00C621EF" w:rsidP="00C621EF">
      <w:pPr>
        <w:pStyle w:val="ConcurBodyText"/>
      </w:pPr>
      <w:r w:rsidRPr="00BE34EC">
        <w:t>These changes occur</w:t>
      </w:r>
      <w:r>
        <w:t>red</w:t>
      </w:r>
      <w:r w:rsidRPr="00BE34EC">
        <w:t xml:space="preserve"> automatically; in most cases</w:t>
      </w:r>
      <w:r>
        <w:t xml:space="preserve">, </w:t>
      </w:r>
      <w:r w:rsidRPr="00BE34EC">
        <w:t>no additional configuration or activation steps</w:t>
      </w:r>
      <w:r>
        <w:t xml:space="preserve"> were needed</w:t>
      </w:r>
      <w:r w:rsidRPr="00BE34EC">
        <w:t xml:space="preserve">. </w:t>
      </w:r>
    </w:p>
    <w:p w14:paraId="771BEA40" w14:textId="2631647D" w:rsidR="00B95B30" w:rsidRDefault="00C621EF" w:rsidP="00C621EF">
      <w:pPr>
        <w:pStyle w:val="ConcurBodyText"/>
      </w:pPr>
      <w:r w:rsidRPr="00BE34EC">
        <w:t xml:space="preserve">Clients who connect to SAP Concur solutions via SAP ICS and who use legacy authentication (username and password) must update the username in the </w:t>
      </w:r>
      <w:r w:rsidRPr="00BE34EC">
        <w:rPr>
          <w:b/>
          <w:bCs/>
        </w:rPr>
        <w:t xml:space="preserve">Assign Access Token </w:t>
      </w:r>
      <w:r w:rsidRPr="00BE34EC">
        <w:t xml:space="preserve">step in the SAP system by appending </w:t>
      </w:r>
      <w:proofErr w:type="gramStart"/>
      <w:r w:rsidRPr="00BE34EC">
        <w:t>the .</w:t>
      </w:r>
      <w:proofErr w:type="spellStart"/>
      <w:r w:rsidRPr="00BE34EC">
        <w:t>uat</w:t>
      </w:r>
      <w:proofErr w:type="spellEnd"/>
      <w:proofErr w:type="gramEnd"/>
      <w:r w:rsidRPr="00BE34EC">
        <w:t xml:space="preserve"> </w:t>
      </w:r>
      <w:proofErr w:type="spellStart"/>
      <w:r w:rsidRPr="00BE34EC">
        <w:t>doman</w:t>
      </w:r>
      <w:proofErr w:type="spellEnd"/>
      <w:r w:rsidRPr="00BE34EC">
        <w:t xml:space="preserve"> to the username.</w:t>
      </w:r>
    </w:p>
    <w:p w14:paraId="47D5DBE4" w14:textId="77777777" w:rsidR="00B8413B" w:rsidRPr="00B522E8" w:rsidRDefault="00B8413B" w:rsidP="00B8413B">
      <w:pPr>
        <w:pStyle w:val="Heading3"/>
      </w:pPr>
      <w:bookmarkStart w:id="42" w:name="_Toc125117742"/>
      <w:r>
        <w:t xml:space="preserve">Unique Address Required for PSE </w:t>
      </w:r>
      <w:r w:rsidRPr="00B522E8">
        <w:t>Email Verification</w:t>
      </w:r>
      <w:bookmarkEnd w:id="42"/>
    </w:p>
    <w:p w14:paraId="72618A4C" w14:textId="77777777" w:rsidR="00B8413B" w:rsidRPr="00B522E8" w:rsidRDefault="00B8413B" w:rsidP="00B8413B">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413B" w:rsidRPr="003B7075" w14:paraId="4904EB12"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30388F6" w14:textId="77777777" w:rsidR="00B8413B" w:rsidRPr="003B7075" w:rsidRDefault="00B8413B" w:rsidP="00B17FCD">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9AA08E0" w14:textId="77777777" w:rsidR="00B8413B" w:rsidRPr="003B7075" w:rsidRDefault="00B8413B" w:rsidP="00B17FCD">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B236C76" w14:textId="77777777" w:rsidR="00B8413B" w:rsidRPr="003B7075" w:rsidRDefault="00B8413B" w:rsidP="00B17FCD">
            <w:pPr>
              <w:pStyle w:val="ConcurTableHeadCentered8pt"/>
            </w:pPr>
            <w:r>
              <w:t>Feature T</w:t>
            </w:r>
            <w:r w:rsidRPr="003B7075">
              <w:t>arget Release Date</w:t>
            </w:r>
          </w:p>
        </w:tc>
      </w:tr>
      <w:tr w:rsidR="00B8413B" w:rsidRPr="003A2281" w14:paraId="5678C698"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BAE349" w14:textId="77777777" w:rsidR="00B8413B" w:rsidRPr="0018604A" w:rsidRDefault="00B8413B" w:rsidP="00B17FCD">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8AE47E2" w14:textId="77777777" w:rsidR="00B8413B" w:rsidRPr="0018604A" w:rsidRDefault="00B8413B" w:rsidP="00B17FCD">
            <w:pPr>
              <w:pStyle w:val="ConcurTableText8ptCenter"/>
              <w:keepNext/>
            </w:pPr>
            <w:r>
              <w:rPr>
                <w:highlight w:val="yellow"/>
              </w:rPr>
              <w:t>January</w:t>
            </w:r>
            <w:r w:rsidRPr="41CBCD69">
              <w:rPr>
                <w:highlight w:val="yellow"/>
              </w:rPr>
              <w:t xml:space="preserve"> </w:t>
            </w:r>
            <w:r>
              <w:rPr>
                <w:highlight w:val="yellow"/>
              </w:rPr>
              <w:t>16</w:t>
            </w:r>
            <w:r w:rsidRPr="41CBCD69">
              <w:rPr>
                <w:highlight w:val="yellow"/>
              </w:rPr>
              <w:t>, 202</w:t>
            </w:r>
            <w:r>
              <w:t>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1084CD8" w14:textId="77777777" w:rsidR="00B8413B" w:rsidRPr="009D7B1C" w:rsidRDefault="00B8413B" w:rsidP="00B17FCD">
            <w:pPr>
              <w:pStyle w:val="ConcurTableText8ptCenter"/>
              <w:keepNext/>
              <w:rPr>
                <w:highlight w:val="yellow"/>
              </w:rPr>
            </w:pPr>
            <w:r w:rsidRPr="008F7DAD">
              <w:t>October 1, 2021 - Q4 2022</w:t>
            </w:r>
          </w:p>
        </w:tc>
      </w:tr>
      <w:tr w:rsidR="00B8413B" w:rsidRPr="003A2281" w14:paraId="0D0CDFEA" w14:textId="77777777" w:rsidTr="00B17FC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267A409" w14:textId="77777777" w:rsidR="00B8413B" w:rsidRDefault="00B8413B" w:rsidP="00B17FCD">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1F6C430" w14:textId="77777777" w:rsidR="00B8413B" w:rsidRDefault="00B8413B" w:rsidP="00B8413B">
      <w:pPr>
        <w:pStyle w:val="ConcurBodyText"/>
        <w:rPr>
          <w:b/>
          <w:bCs/>
        </w:rPr>
      </w:pPr>
      <w:r>
        <w:rPr>
          <w:b/>
          <w:bCs/>
        </w:rPr>
        <w:t>Applies to:</w:t>
      </w:r>
    </w:p>
    <w:p w14:paraId="32D13769" w14:textId="77777777" w:rsidR="00B8413B" w:rsidRPr="00886E9A" w:rsidRDefault="00B8413B" w:rsidP="00B8413B">
      <w:pPr>
        <w:pStyle w:val="ApplicableProducts"/>
      </w:pPr>
      <w:bookmarkStart w:id="43" w:name="_Toc125117743"/>
      <w:r>
        <w:t>Expense, Invoice, Request | Professional</w:t>
      </w:r>
      <w:bookmarkEnd w:id="43"/>
    </w:p>
    <w:p w14:paraId="1F47860C" w14:textId="77777777" w:rsidR="00B8413B" w:rsidRPr="00B522E8" w:rsidRDefault="00B8413B" w:rsidP="00B8413B">
      <w:pPr>
        <w:pStyle w:val="Heading4"/>
      </w:pPr>
      <w:r w:rsidRPr="00B522E8">
        <w:t>Overview</w:t>
      </w:r>
    </w:p>
    <w:p w14:paraId="15EE381A" w14:textId="77777777" w:rsidR="00B8413B" w:rsidRPr="00B522E8" w:rsidRDefault="00B8413B" w:rsidP="00B8413B">
      <w:pPr>
        <w:pStyle w:val="ConcurBodyText"/>
      </w:pPr>
      <w:r>
        <w:t xml:space="preserve">Some </w:t>
      </w:r>
      <w:proofErr w:type="gramStart"/>
      <w:r>
        <w:t>SAP</w:t>
      </w:r>
      <w:proofErr w:type="gramEnd"/>
      <w:r>
        <w:t xml:space="preserve"> Concur users use Product Sandbox Environment (PSE) entities</w:t>
      </w:r>
      <w:r w:rsidRPr="0070345E">
        <w:t xml:space="preserve"> to set up, test, and train on new configurations prior to deploying them to their live production </w:t>
      </w:r>
      <w:r w:rsidRPr="00FD12E0">
        <w:t xml:space="preserve">entity. </w:t>
      </w:r>
      <w:r w:rsidRPr="006F6F1D">
        <w:rPr>
          <w:highlight w:val="yellow"/>
        </w:rPr>
        <w:t>As part of our move to Amazon Web Services (AWS), SAP Concur has migrated PSEs to the AWS environment.</w:t>
      </w:r>
    </w:p>
    <w:p w14:paraId="6EEB0AB2" w14:textId="77777777" w:rsidR="00B8413B" w:rsidRPr="00B522E8" w:rsidRDefault="00B8413B" w:rsidP="00B8413B">
      <w:pPr>
        <w:pStyle w:val="ConcurMoreInfo"/>
      </w:pPr>
      <w:r w:rsidRPr="00B522E8">
        <w:t xml:space="preserve">For more information, refer to the </w:t>
      </w:r>
      <w:hyperlink r:id="rId59" w:history="1">
        <w:r w:rsidRPr="00B522E8">
          <w:rPr>
            <w:rStyle w:val="Hyperlink"/>
            <w:i/>
            <w:iCs/>
          </w:rPr>
          <w:t>SAP Concur Cloud Platform Strategy FAQ</w:t>
        </w:r>
      </w:hyperlink>
      <w:r w:rsidRPr="00B522E8">
        <w:t>.</w:t>
      </w:r>
    </w:p>
    <w:p w14:paraId="4A0632EB" w14:textId="77777777" w:rsidR="00B8413B" w:rsidRPr="00B522E8" w:rsidRDefault="00B8413B" w:rsidP="00B8413B">
      <w:pPr>
        <w:pStyle w:val="Heading5"/>
        <w:rPr>
          <w:b w:val="0"/>
          <w:smallCaps w:val="0"/>
          <w:snapToGrid/>
          <w:szCs w:val="20"/>
        </w:rPr>
      </w:pPr>
      <w:r w:rsidRPr="00DA0598">
        <w:rPr>
          <w:b w:val="0"/>
          <w:smallCaps w:val="0"/>
          <w:snapToGrid/>
          <w:szCs w:val="20"/>
          <w:highlight w:val="yellow"/>
        </w:rPr>
        <w:t xml:space="preserve">When PSEs were migrated to the AWS production environment, verified emails from the existing PSE did not carry over to the new PSE. As a result, when users test verified email functionality in a future PSE, it is recommended that </w:t>
      </w:r>
      <w:r>
        <w:rPr>
          <w:b w:val="0"/>
          <w:smallCaps w:val="0"/>
          <w:snapToGrid/>
          <w:szCs w:val="20"/>
          <w:highlight w:val="yellow"/>
        </w:rPr>
        <w:t>they use</w:t>
      </w:r>
      <w:r w:rsidRPr="00DA0598">
        <w:rPr>
          <w:b w:val="0"/>
          <w:smallCaps w:val="0"/>
          <w:snapToGrid/>
          <w:szCs w:val="20"/>
          <w:highlight w:val="yellow"/>
        </w:rPr>
        <w:t xml:space="preserve"> an email that is different from the email configured in their production entity. This process is required as the email in the existing PSE was most likely already verified in production and, therefore, cannot be verified in another entity.</w:t>
      </w:r>
    </w:p>
    <w:p w14:paraId="6ADC3CB5" w14:textId="77777777" w:rsidR="00B8413B" w:rsidRPr="00B522E8" w:rsidRDefault="00B8413B" w:rsidP="008D37F6">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1E11D5B4" w14:textId="77777777" w:rsidR="00B8413B" w:rsidRPr="00811D3C" w:rsidRDefault="00B8413B" w:rsidP="00B8413B">
      <w:pPr>
        <w:pStyle w:val="ConcurNote"/>
        <w:tabs>
          <w:tab w:val="clear" w:pos="720"/>
          <w:tab w:val="num" w:pos="6390"/>
        </w:tabs>
        <w:rPr>
          <w:highlight w:val="yellow"/>
        </w:rPr>
      </w:pPr>
      <w:r w:rsidRPr="00811D3C">
        <w:rPr>
          <w:highlight w:val="yellow"/>
        </w:rPr>
        <w:lastRenderedPageBreak/>
        <w:t xml:space="preserve">These changes apply to PSEs that </w:t>
      </w:r>
      <w:r>
        <w:rPr>
          <w:highlight w:val="yellow"/>
        </w:rPr>
        <w:t>were</w:t>
      </w:r>
      <w:r w:rsidRPr="00811D3C">
        <w:rPr>
          <w:highlight w:val="yellow"/>
        </w:rPr>
        <w:t xml:space="preserve"> m</w:t>
      </w:r>
      <w:r>
        <w:rPr>
          <w:highlight w:val="yellow"/>
        </w:rPr>
        <w:t>igrat</w:t>
      </w:r>
      <w:r w:rsidRPr="00811D3C">
        <w:rPr>
          <w:highlight w:val="yellow"/>
        </w:rPr>
        <w:t>ed</w:t>
      </w:r>
      <w:r>
        <w:rPr>
          <w:highlight w:val="yellow"/>
        </w:rPr>
        <w:t xml:space="preserve"> to</w:t>
      </w:r>
      <w:r w:rsidRPr="00811D3C">
        <w:rPr>
          <w:highlight w:val="yellow"/>
        </w:rPr>
        <w:t xml:space="preserve"> or created in the AWS environment. </w:t>
      </w:r>
    </w:p>
    <w:p w14:paraId="2D402E3D" w14:textId="77777777" w:rsidR="00B8413B" w:rsidRPr="00B522E8" w:rsidRDefault="00B8413B" w:rsidP="00B8413B">
      <w:pPr>
        <w:pStyle w:val="Heading5"/>
      </w:pPr>
      <w:r w:rsidRPr="00B522E8">
        <w:t>Business Purpose / Client Benefit</w:t>
      </w:r>
    </w:p>
    <w:p w14:paraId="123A9774" w14:textId="77777777" w:rsidR="00B8413B" w:rsidRPr="00B522E8" w:rsidRDefault="00B8413B" w:rsidP="00B8413B">
      <w:pPr>
        <w:pStyle w:val="ConcurBodyText"/>
      </w:pPr>
      <w:r>
        <w:t>I</w:t>
      </w:r>
      <w:r w:rsidRPr="00B522E8">
        <w:t xml:space="preserve">n AWS, </w:t>
      </w:r>
      <w:r>
        <w:t>PSEs</w:t>
      </w:r>
      <w:r w:rsidRPr="00B522E8">
        <w:t xml:space="preserve"> benefit from the same stability, monitoring capabilities, and level of performance as production entities.</w:t>
      </w:r>
    </w:p>
    <w:p w14:paraId="6CD106F1" w14:textId="77777777" w:rsidR="00B8413B" w:rsidRPr="00B522E8" w:rsidRDefault="00B8413B" w:rsidP="00B8413B">
      <w:pPr>
        <w:pStyle w:val="Heading4"/>
      </w:pPr>
      <w:r w:rsidRPr="00B522E8">
        <w:t>What the Admin Sees</w:t>
      </w:r>
    </w:p>
    <w:p w14:paraId="2A044888" w14:textId="77777777" w:rsidR="00B8413B" w:rsidRPr="00B522E8" w:rsidRDefault="00B8413B" w:rsidP="00B8413B">
      <w:pPr>
        <w:pStyle w:val="Heading5"/>
        <w:rPr>
          <w:snapToGrid/>
        </w:rPr>
      </w:pPr>
      <w:r w:rsidRPr="00B522E8">
        <w:rPr>
          <w:snapToGrid/>
        </w:rPr>
        <w:t xml:space="preserve">BEFORE – Existing Email in Existing </w:t>
      </w:r>
      <w:r>
        <w:rPr>
          <w:snapToGrid/>
        </w:rPr>
        <w:t>PSE</w:t>
      </w:r>
    </w:p>
    <w:p w14:paraId="015F625A" w14:textId="77777777" w:rsidR="00B8413B" w:rsidRPr="00B522E8" w:rsidRDefault="00B8413B" w:rsidP="008D37F6">
      <w:pPr>
        <w:pStyle w:val="ConcurBodyText"/>
      </w:pPr>
      <w:r w:rsidRPr="00B522E8">
        <w:rPr>
          <w:noProof/>
        </w:rPr>
        <w:drawing>
          <wp:inline distT="0" distB="0" distL="0" distR="0" wp14:anchorId="26AC20AC" wp14:editId="346E2054">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60"/>
                    <a:stretch>
                      <a:fillRect/>
                    </a:stretch>
                  </pic:blipFill>
                  <pic:spPr>
                    <a:xfrm>
                      <a:off x="0" y="0"/>
                      <a:ext cx="5029200" cy="1778265"/>
                    </a:xfrm>
                    <a:prstGeom prst="rect">
                      <a:avLst/>
                    </a:prstGeom>
                  </pic:spPr>
                </pic:pic>
              </a:graphicData>
            </a:graphic>
          </wp:inline>
        </w:drawing>
      </w:r>
    </w:p>
    <w:p w14:paraId="434CBB1C" w14:textId="77777777" w:rsidR="00B8413B" w:rsidRPr="00B522E8" w:rsidRDefault="00B8413B" w:rsidP="00B8413B">
      <w:pPr>
        <w:pStyle w:val="Heading5"/>
        <w:rPr>
          <w:snapToGrid/>
        </w:rPr>
      </w:pPr>
      <w:r w:rsidRPr="00B522E8">
        <w:rPr>
          <w:snapToGrid/>
        </w:rPr>
        <w:t xml:space="preserve">AFTER – New Email in New/Future </w:t>
      </w:r>
      <w:r>
        <w:rPr>
          <w:snapToGrid/>
        </w:rPr>
        <w:t>PSE</w:t>
      </w:r>
    </w:p>
    <w:p w14:paraId="71B305A6" w14:textId="77777777" w:rsidR="00B8413B" w:rsidRPr="00B522E8" w:rsidRDefault="00B8413B" w:rsidP="008D37F6">
      <w:pPr>
        <w:pStyle w:val="ConcurBodyText"/>
      </w:pPr>
      <w:r w:rsidRPr="00B522E8">
        <w:rPr>
          <w:noProof/>
        </w:rPr>
        <w:drawing>
          <wp:inline distT="0" distB="0" distL="0" distR="0" wp14:anchorId="7FDB190B" wp14:editId="135CB5BB">
            <wp:extent cx="5029200" cy="1727623"/>
            <wp:effectExtent l="0" t="0" r="0" b="6350"/>
            <wp:docPr id="17" name="Picture 17"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61"/>
                    <a:stretch>
                      <a:fillRect/>
                    </a:stretch>
                  </pic:blipFill>
                  <pic:spPr>
                    <a:xfrm>
                      <a:off x="0" y="0"/>
                      <a:ext cx="5029200" cy="1727623"/>
                    </a:xfrm>
                    <a:prstGeom prst="rect">
                      <a:avLst/>
                    </a:prstGeom>
                  </pic:spPr>
                </pic:pic>
              </a:graphicData>
            </a:graphic>
          </wp:inline>
        </w:drawing>
      </w:r>
    </w:p>
    <w:p w14:paraId="7BECACDC" w14:textId="77777777" w:rsidR="00B8413B" w:rsidRPr="00B522E8" w:rsidRDefault="00B8413B" w:rsidP="00B8413B">
      <w:pPr>
        <w:pStyle w:val="Heading4"/>
      </w:pPr>
      <w:r w:rsidRPr="00B522E8">
        <w:t>Configuration / Feature Activation</w:t>
      </w:r>
    </w:p>
    <w:p w14:paraId="0D770F42" w14:textId="41B061FE" w:rsidR="00B95B30" w:rsidRDefault="00B8413B" w:rsidP="00B8413B">
      <w:pPr>
        <w:pStyle w:val="ConcurBodyText"/>
      </w:pPr>
      <w:r w:rsidRPr="00B522E8">
        <w:t>These changes occur</w:t>
      </w:r>
      <w:r>
        <w:t>red</w:t>
      </w:r>
      <w:r w:rsidRPr="00B522E8">
        <w:t xml:space="preserve"> automatically.</w:t>
      </w:r>
    </w:p>
    <w:p w14:paraId="54BB4DD3" w14:textId="282A2CD3" w:rsidR="00256940" w:rsidRDefault="00256940" w:rsidP="00F70216">
      <w:pPr>
        <w:pStyle w:val="Heading2"/>
      </w:pPr>
      <w:bookmarkStart w:id="44" w:name="_Toc125117744"/>
      <w:r>
        <w:lastRenderedPageBreak/>
        <w:t xml:space="preserve">User </w:t>
      </w:r>
      <w:r w:rsidR="0094256D">
        <w:t>Ex</w:t>
      </w:r>
      <w:r>
        <w:t xml:space="preserve">port and </w:t>
      </w:r>
      <w:r w:rsidR="0094256D">
        <w:t>Im</w:t>
      </w:r>
      <w:r>
        <w:t>port</w:t>
      </w:r>
      <w:bookmarkEnd w:id="44"/>
    </w:p>
    <w:p w14:paraId="66DFB371" w14:textId="6D7BD390" w:rsidR="00256940" w:rsidRDefault="008A3695" w:rsidP="00F70216">
      <w:pPr>
        <w:pStyle w:val="Heading3"/>
      </w:pPr>
      <w:bookmarkStart w:id="45" w:name="_Toc125117745"/>
      <w:r>
        <w:t xml:space="preserve">**Ongoing** </w:t>
      </w:r>
      <w:r w:rsidR="00256940">
        <w:t>User Export and Import Improvements</w:t>
      </w:r>
      <w:bookmarkEnd w:id="45"/>
    </w:p>
    <w:p w14:paraId="2EF3EEFD" w14:textId="77777777" w:rsidR="00256940" w:rsidRPr="007104B5" w:rsidRDefault="00256940" w:rsidP="00F70216">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56940" w:rsidRPr="000D7C9A" w14:paraId="1B42E5F9" w14:textId="77777777" w:rsidTr="00857E1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F2419D4" w14:textId="77777777" w:rsidR="00256940" w:rsidRPr="000D7C9A" w:rsidRDefault="00256940" w:rsidP="00F7021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6FFC385" w14:textId="77777777" w:rsidR="00256940" w:rsidRPr="000D7C9A" w:rsidRDefault="00256940" w:rsidP="00F7021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CFC6F34" w14:textId="77777777" w:rsidR="00256940" w:rsidRPr="000D7C9A" w:rsidRDefault="00256940" w:rsidP="00F70216">
            <w:pPr>
              <w:pStyle w:val="ConcurTableHeadCentered8pt"/>
            </w:pPr>
            <w:r w:rsidRPr="000D7C9A">
              <w:t>Feature Target Release Date</w:t>
            </w:r>
          </w:p>
        </w:tc>
      </w:tr>
      <w:tr w:rsidR="00256940" w:rsidRPr="008A3695" w14:paraId="0DA568EB" w14:textId="77777777" w:rsidTr="00857E1A">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07D5141" w14:textId="77777777" w:rsidR="00256940" w:rsidRPr="008A3695" w:rsidRDefault="00256940" w:rsidP="00F70216">
            <w:pPr>
              <w:pStyle w:val="ConcurTableText8ptCenter"/>
              <w:keepNext/>
            </w:pPr>
            <w:r w:rsidRPr="008A3695">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2A3159D" w14:textId="38A1CFB2" w:rsidR="00256940" w:rsidRPr="008A3695" w:rsidRDefault="0054675E" w:rsidP="00F70216">
            <w:pPr>
              <w:pStyle w:val="ConcurTableText8ptCenter"/>
              <w:keepNext/>
            </w:pPr>
            <w:r w:rsidRPr="008A3695">
              <w:t xml:space="preserve">September </w:t>
            </w:r>
            <w:r w:rsidR="00B84D65" w:rsidRPr="008A3695">
              <w:t>16</w:t>
            </w:r>
            <w:r w:rsidRPr="008A3695">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580EA33" w14:textId="499A153E" w:rsidR="00256940" w:rsidRPr="008A3695" w:rsidRDefault="0094256D" w:rsidP="00F70216">
            <w:pPr>
              <w:pStyle w:val="ConcurTableText8ptCenter"/>
              <w:keepNext/>
            </w:pPr>
            <w:r w:rsidRPr="008A3695">
              <w:t xml:space="preserve">July 21, 2022 – </w:t>
            </w:r>
            <w:r w:rsidR="00B84D65" w:rsidRPr="008A3695">
              <w:t>Future Release</w:t>
            </w:r>
          </w:p>
        </w:tc>
      </w:tr>
      <w:tr w:rsidR="00256940" w:rsidRPr="008A3695" w14:paraId="049644E8" w14:textId="77777777" w:rsidTr="00857E1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DB6B04D" w14:textId="77777777" w:rsidR="00256940" w:rsidRPr="008A3695" w:rsidRDefault="00256940" w:rsidP="00F70216">
            <w:pPr>
              <w:pStyle w:val="ConcurTableText8ptCenter"/>
              <w:keepNext/>
            </w:pPr>
            <w:r w:rsidRPr="008A3695">
              <w:t>Any changes since the previous monthly release are highlighted in yellow in this release note.</w:t>
            </w:r>
          </w:p>
        </w:tc>
      </w:tr>
    </w:tbl>
    <w:p w14:paraId="13DE1DF9" w14:textId="77777777" w:rsidR="00256940" w:rsidRPr="008A3695" w:rsidRDefault="00256940" w:rsidP="00F70216">
      <w:pPr>
        <w:pStyle w:val="ConcurBodyText"/>
        <w:keepNext/>
        <w:rPr>
          <w:b/>
          <w:bCs/>
        </w:rPr>
      </w:pPr>
      <w:r w:rsidRPr="008A3695">
        <w:rPr>
          <w:b/>
          <w:bCs/>
        </w:rPr>
        <w:t>Applies to:</w:t>
      </w:r>
    </w:p>
    <w:p w14:paraId="4B309AF2" w14:textId="77777777" w:rsidR="00256940" w:rsidRPr="008A3695" w:rsidRDefault="00256940" w:rsidP="00256940">
      <w:pPr>
        <w:pStyle w:val="ApplicableProducts"/>
      </w:pPr>
      <w:bookmarkStart w:id="46" w:name="_Toc125117746"/>
      <w:r w:rsidRPr="008A3695">
        <w:t>Expense, Invoice, Request | Standard Edition</w:t>
      </w:r>
      <w:bookmarkEnd w:id="46"/>
    </w:p>
    <w:p w14:paraId="22B50650" w14:textId="77777777" w:rsidR="00256940" w:rsidRPr="008A3695" w:rsidRDefault="00256940" w:rsidP="00256940">
      <w:pPr>
        <w:pStyle w:val="Heading4"/>
      </w:pPr>
      <w:r w:rsidRPr="008A3695">
        <w:t>Overview</w:t>
      </w:r>
    </w:p>
    <w:p w14:paraId="7A28CE88" w14:textId="77777777" w:rsidR="00B84D65" w:rsidRPr="008A3695" w:rsidRDefault="00B84D65" w:rsidP="00B84D65">
      <w:pPr>
        <w:pStyle w:val="ConcurBodyText"/>
      </w:pPr>
      <w:r w:rsidRPr="008A3695">
        <w:t>SAP Concur has implemented improvements to the user export and import processes.</w:t>
      </w:r>
    </w:p>
    <w:p w14:paraId="0A8843C0" w14:textId="77777777" w:rsidR="00B84D65" w:rsidRPr="008A3695" w:rsidRDefault="00B84D65" w:rsidP="00B84D65">
      <w:pPr>
        <w:pStyle w:val="ConcurBodyText"/>
      </w:pPr>
      <w:r w:rsidRPr="008A3695">
        <w:t>Improvements include, but are not limited to:</w:t>
      </w:r>
    </w:p>
    <w:p w14:paraId="289BD878" w14:textId="77777777" w:rsidR="00B84D65" w:rsidRPr="008A3695" w:rsidRDefault="00B84D65" w:rsidP="00B84D65">
      <w:pPr>
        <w:pStyle w:val="ConcurBullet"/>
        <w:numPr>
          <w:ilvl w:val="0"/>
          <w:numId w:val="31"/>
        </w:numPr>
        <w:tabs>
          <w:tab w:val="clear" w:pos="1080"/>
        </w:tabs>
        <w:ind w:left="720"/>
      </w:pPr>
      <w:r w:rsidRPr="008A3695">
        <w:t>Improvements to the downloadable user data template including tooltips and drop-down lists</w:t>
      </w:r>
    </w:p>
    <w:p w14:paraId="7DCC4483" w14:textId="77777777" w:rsidR="00B84D65" w:rsidRPr="008A3695" w:rsidRDefault="00B84D65" w:rsidP="00B84D65">
      <w:pPr>
        <w:pStyle w:val="ConcurBullet"/>
        <w:numPr>
          <w:ilvl w:val="0"/>
          <w:numId w:val="31"/>
        </w:numPr>
        <w:tabs>
          <w:tab w:val="clear" w:pos="1080"/>
        </w:tabs>
        <w:ind w:left="720"/>
      </w:pPr>
      <w:r w:rsidRPr="008A3695">
        <w:t>Removal of the 1000 user maximum for imports and exports of user data</w:t>
      </w:r>
    </w:p>
    <w:p w14:paraId="206D5C63" w14:textId="77777777" w:rsidR="00B84D65" w:rsidRPr="008A3695" w:rsidRDefault="00B84D65" w:rsidP="00B84D65">
      <w:pPr>
        <w:pStyle w:val="ConcurBullet"/>
        <w:numPr>
          <w:ilvl w:val="0"/>
          <w:numId w:val="31"/>
        </w:numPr>
        <w:tabs>
          <w:tab w:val="clear" w:pos="1080"/>
        </w:tabs>
        <w:ind w:left="720"/>
      </w:pPr>
      <w:r w:rsidRPr="008A3695">
        <w:t xml:space="preserve">The addition of a new </w:t>
      </w:r>
      <w:r w:rsidRPr="008A3695">
        <w:rPr>
          <w:b/>
          <w:bCs/>
        </w:rPr>
        <w:t xml:space="preserve">Manage Users via a Spreadsheet </w:t>
      </w:r>
      <w:r w:rsidRPr="008A3695">
        <w:t>page</w:t>
      </w:r>
    </w:p>
    <w:p w14:paraId="1E7E131D" w14:textId="37D16DDD" w:rsidR="00B84D65" w:rsidRPr="008A3695" w:rsidRDefault="00B84D65" w:rsidP="00B84D65">
      <w:pPr>
        <w:pStyle w:val="ConcurBodyTextInddne"/>
      </w:pPr>
      <w:r w:rsidRPr="008A3695">
        <w:t>These improvements were implemented on July 21, 2022</w:t>
      </w:r>
      <w:r w:rsidR="00923C41">
        <w:t>,</w:t>
      </w:r>
      <w:r w:rsidRPr="008A3695">
        <w:t xml:space="preserve"> as part of an opt-in experience including a survey for providing feedback on the new experience. </w:t>
      </w:r>
    </w:p>
    <w:p w14:paraId="65B00E82" w14:textId="77777777" w:rsidR="00B84D65" w:rsidRPr="008A3695" w:rsidRDefault="00B84D65" w:rsidP="00B84D65">
      <w:pPr>
        <w:pStyle w:val="ConcurBodyTextInddne"/>
      </w:pPr>
      <w:r w:rsidRPr="008A3695">
        <w:t>As of August 25, the new experience became the default experience. User admins can still choose to switch back to the old experience and can provide feedback via the survey.</w:t>
      </w:r>
    </w:p>
    <w:p w14:paraId="28E3C73C" w14:textId="2E297C4D" w:rsidR="00256940" w:rsidRPr="00C45F91" w:rsidRDefault="00B84D65" w:rsidP="00B84D65">
      <w:pPr>
        <w:pStyle w:val="ConcurBodyText"/>
      </w:pPr>
      <w:r w:rsidRPr="008A3695">
        <w:t xml:space="preserve">In a future release, the ability to switch back to the old experience and the survey will be removed from the </w:t>
      </w:r>
      <w:r w:rsidRPr="008A3695">
        <w:rPr>
          <w:b/>
          <w:bCs/>
        </w:rPr>
        <w:t xml:space="preserve">Users </w:t>
      </w:r>
      <w:r w:rsidRPr="008A3695">
        <w:t>page.</w:t>
      </w:r>
    </w:p>
    <w:p w14:paraId="455F026B" w14:textId="77777777" w:rsidR="00256940" w:rsidRPr="00C45F91" w:rsidRDefault="00256940" w:rsidP="00256940">
      <w:pPr>
        <w:pStyle w:val="Heading5"/>
      </w:pPr>
      <w:r w:rsidRPr="00C45F91">
        <w:t>Business Purpose / Client Benefit</w:t>
      </w:r>
    </w:p>
    <w:p w14:paraId="68EC907F" w14:textId="77777777" w:rsidR="00256940" w:rsidRPr="00C45F91" w:rsidRDefault="00256940" w:rsidP="00256940">
      <w:pPr>
        <w:pStyle w:val="ConcurBodyText"/>
      </w:pPr>
      <w:r w:rsidRPr="00C45F91">
        <w:t>These improvements increase the ease of use and experience of the user import and export processes.</w:t>
      </w:r>
    </w:p>
    <w:p w14:paraId="567038DE" w14:textId="77777777" w:rsidR="00256940" w:rsidRPr="00C45F91" w:rsidRDefault="00256940" w:rsidP="008D37F6">
      <w:pPr>
        <w:pStyle w:val="Heading4"/>
      </w:pPr>
      <w:r w:rsidRPr="00C45F91">
        <w:lastRenderedPageBreak/>
        <w:t>Admin Experience</w:t>
      </w:r>
    </w:p>
    <w:p w14:paraId="2A428999" w14:textId="77777777" w:rsidR="00256940" w:rsidRPr="00C45F91" w:rsidRDefault="00256940" w:rsidP="008D37F6">
      <w:pPr>
        <w:pStyle w:val="ConcurBodyText"/>
        <w:keepNext/>
      </w:pPr>
      <w:r w:rsidRPr="00C45F91">
        <w:t xml:space="preserve">On the </w:t>
      </w:r>
      <w:r w:rsidRPr="00C45F91">
        <w:rPr>
          <w:b/>
          <w:bCs/>
        </w:rPr>
        <w:t xml:space="preserve">Users </w:t>
      </w:r>
      <w:r w:rsidRPr="00C45F91">
        <w:t>page in Product Settings, a banner with the following message is available at the top of the page:</w:t>
      </w:r>
    </w:p>
    <w:p w14:paraId="55A56A1A" w14:textId="77777777" w:rsidR="00256940" w:rsidRPr="00020396" w:rsidRDefault="00256940" w:rsidP="008D37F6">
      <w:pPr>
        <w:pStyle w:val="ConcurBodyText"/>
        <w:keepNext/>
      </w:pPr>
      <w:r w:rsidRPr="00020396">
        <w:t xml:space="preserve">"Click here to try out the new Manage User via a Spreadsheet </w:t>
      </w:r>
      <w:proofErr w:type="gramStart"/>
      <w:r w:rsidRPr="00020396">
        <w:t>experience, and</w:t>
      </w:r>
      <w:proofErr w:type="gramEnd"/>
      <w:r w:rsidRPr="00020396">
        <w:t xml:space="preserve"> provide your early feedback."</w:t>
      </w:r>
    </w:p>
    <w:p w14:paraId="06200BBA" w14:textId="76198BCB" w:rsidR="0094256D" w:rsidRPr="00020396" w:rsidRDefault="00256940" w:rsidP="00256940">
      <w:pPr>
        <w:pStyle w:val="ConcurBodyText"/>
      </w:pPr>
      <w:r w:rsidRPr="00020396">
        <w:rPr>
          <w:noProof/>
        </w:rPr>
        <w:drawing>
          <wp:inline distT="0" distB="0" distL="0" distR="0" wp14:anchorId="189E300B" wp14:editId="5E82BB11">
            <wp:extent cx="4937760" cy="914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37760" cy="914400"/>
                    </a:xfrm>
                    <a:prstGeom prst="rect">
                      <a:avLst/>
                    </a:prstGeom>
                  </pic:spPr>
                </pic:pic>
              </a:graphicData>
            </a:graphic>
          </wp:inline>
        </w:drawing>
      </w:r>
    </w:p>
    <w:p w14:paraId="641617BF" w14:textId="77777777" w:rsidR="00256940" w:rsidRPr="00C45F91" w:rsidRDefault="00256940" w:rsidP="00F70216">
      <w:pPr>
        <w:pStyle w:val="ConcurBodyText"/>
        <w:keepNext/>
      </w:pPr>
      <w:r w:rsidRPr="00020396">
        <w:t>The admin can click the word "here" to opt-in to the experience.</w:t>
      </w:r>
    </w:p>
    <w:p w14:paraId="3E99DCD8" w14:textId="77777777" w:rsidR="00256940" w:rsidRPr="00C45F91" w:rsidRDefault="00256940" w:rsidP="00256940">
      <w:pPr>
        <w:pStyle w:val="ConcurBodyText"/>
      </w:pPr>
      <w:r w:rsidRPr="00C45F91">
        <w:rPr>
          <w:noProof/>
        </w:rPr>
        <w:drawing>
          <wp:inline distT="0" distB="0" distL="0" distR="0" wp14:anchorId="7D9C5F39" wp14:editId="69B561EA">
            <wp:extent cx="4937760" cy="69494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37760" cy="694944"/>
                    </a:xfrm>
                    <a:prstGeom prst="rect">
                      <a:avLst/>
                    </a:prstGeom>
                  </pic:spPr>
                </pic:pic>
              </a:graphicData>
            </a:graphic>
          </wp:inline>
        </w:drawing>
      </w:r>
    </w:p>
    <w:p w14:paraId="2FBA17DF" w14:textId="77777777" w:rsidR="00256940" w:rsidRPr="00C45F91" w:rsidRDefault="00256940" w:rsidP="00256940">
      <w:pPr>
        <w:pStyle w:val="ConcurBodyText"/>
      </w:pPr>
      <w:r w:rsidRPr="00C45F91">
        <w:t xml:space="preserve">After they click </w:t>
      </w:r>
      <w:r w:rsidRPr="00C45F91">
        <w:rPr>
          <w:b/>
          <w:bCs/>
        </w:rPr>
        <w:t>here</w:t>
      </w:r>
      <w:r w:rsidRPr="00C45F91">
        <w:t>, the banner message text changes to the following:</w:t>
      </w:r>
    </w:p>
    <w:p w14:paraId="113291D8" w14:textId="77777777" w:rsidR="00256940" w:rsidRPr="00C45F91" w:rsidRDefault="00256940" w:rsidP="00256940">
      <w:pPr>
        <w:pStyle w:val="ConcurBodyText"/>
      </w:pPr>
      <w:r w:rsidRPr="00C45F91">
        <w:t>"Welcome to the new Manage User via a Spreadsheet experience. In addition to the new UI, we have also updated the spreadsheet template to include user-friendly header rows, drop-down menus, and tooltips for your reference. Click here to provide your feedback on the new experience. If you like, you can change back to the existing experience."</w:t>
      </w:r>
    </w:p>
    <w:p w14:paraId="5C11B80D" w14:textId="77777777" w:rsidR="00256940" w:rsidRPr="00C45F91" w:rsidRDefault="00256940" w:rsidP="00256940">
      <w:pPr>
        <w:pStyle w:val="ConcurBodyText"/>
      </w:pPr>
      <w:r w:rsidRPr="00C45F91">
        <w:rPr>
          <w:noProof/>
        </w:rPr>
        <w:drawing>
          <wp:inline distT="0" distB="0" distL="0" distR="0" wp14:anchorId="1457B8C6" wp14:editId="6B5040F4">
            <wp:extent cx="4937760" cy="5029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37760" cy="502920"/>
                    </a:xfrm>
                    <a:prstGeom prst="rect">
                      <a:avLst/>
                    </a:prstGeom>
                  </pic:spPr>
                </pic:pic>
              </a:graphicData>
            </a:graphic>
          </wp:inline>
        </w:drawing>
      </w:r>
    </w:p>
    <w:p w14:paraId="2ECEA77C" w14:textId="77777777" w:rsidR="00256940" w:rsidRPr="00C45F91" w:rsidRDefault="00256940" w:rsidP="00256940">
      <w:pPr>
        <w:pStyle w:val="ConcurBodyText"/>
      </w:pPr>
      <w:r w:rsidRPr="00C45F91">
        <w:t>In the new message, the admin can click the word "here" to provide feedback on the experience through a brief survey.</w:t>
      </w:r>
    </w:p>
    <w:p w14:paraId="48FC14F1" w14:textId="77777777" w:rsidR="00256940" w:rsidRPr="00C45F91" w:rsidRDefault="00256940" w:rsidP="00256940">
      <w:pPr>
        <w:pStyle w:val="ConcurBodyText"/>
      </w:pPr>
      <w:r w:rsidRPr="00C45F91">
        <w:t>The admin can also click the phrase "change back to the existing experience" to opt out of the new spreadsheet experience.</w:t>
      </w:r>
    </w:p>
    <w:p w14:paraId="09BC33AD" w14:textId="77777777" w:rsidR="00256940" w:rsidRPr="00566F24" w:rsidRDefault="00256940" w:rsidP="00755CDC">
      <w:pPr>
        <w:pStyle w:val="ConcurBodyText"/>
        <w:keepNext/>
      </w:pPr>
      <w:r w:rsidRPr="00C45F91">
        <w:t xml:space="preserve">After opting </w:t>
      </w:r>
      <w:proofErr w:type="gramStart"/>
      <w:r w:rsidRPr="00C45F91">
        <w:t>in to</w:t>
      </w:r>
      <w:proofErr w:type="gramEnd"/>
      <w:r w:rsidRPr="00C45F91">
        <w:t xml:space="preserve"> the experience, on the </w:t>
      </w:r>
      <w:r w:rsidRPr="00C45F91">
        <w:rPr>
          <w:b/>
          <w:bCs/>
        </w:rPr>
        <w:t xml:space="preserve">Users </w:t>
      </w:r>
      <w:r w:rsidRPr="00C45F91">
        <w:t>page</w:t>
      </w:r>
      <w:r>
        <w:t xml:space="preserve"> in Product Settings, when the admin clicks </w:t>
      </w:r>
      <w:r>
        <w:rPr>
          <w:b/>
          <w:bCs/>
        </w:rPr>
        <w:t>Add Users &gt; From Spreadsheet</w:t>
      </w:r>
      <w:r>
        <w:t xml:space="preserve">, the admin sees the new </w:t>
      </w:r>
      <w:r>
        <w:rPr>
          <w:b/>
          <w:bCs/>
        </w:rPr>
        <w:t xml:space="preserve">Manage Users via a Spreadsheet </w:t>
      </w:r>
      <w:r>
        <w:t>page.</w:t>
      </w:r>
    </w:p>
    <w:p w14:paraId="14172A53" w14:textId="59ECCDD0" w:rsidR="00256940" w:rsidRDefault="00256940" w:rsidP="00256940">
      <w:pPr>
        <w:pStyle w:val="ConcurBodyText"/>
        <w:rPr>
          <w:b/>
          <w:bCs/>
        </w:rPr>
      </w:pPr>
      <w:r>
        <w:rPr>
          <w:noProof/>
        </w:rPr>
        <w:drawing>
          <wp:inline distT="0" distB="0" distL="0" distR="0" wp14:anchorId="4B3AB573" wp14:editId="22F4924F">
            <wp:extent cx="4937760" cy="1325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37760" cy="1325880"/>
                    </a:xfrm>
                    <a:prstGeom prst="rect">
                      <a:avLst/>
                    </a:prstGeom>
                  </pic:spPr>
                </pic:pic>
              </a:graphicData>
            </a:graphic>
          </wp:inline>
        </w:drawing>
      </w:r>
    </w:p>
    <w:p w14:paraId="6CA0952D" w14:textId="3569A946" w:rsidR="00F70216" w:rsidRPr="00566F24" w:rsidRDefault="00F70216" w:rsidP="00F70216">
      <w:pPr>
        <w:pStyle w:val="ConcurBodyText"/>
        <w:keepNext/>
        <w:rPr>
          <w:b/>
          <w:bCs/>
        </w:rPr>
      </w:pPr>
      <w:r>
        <w:lastRenderedPageBreak/>
        <w:t xml:space="preserve">On the </w:t>
      </w:r>
      <w:r>
        <w:rPr>
          <w:b/>
          <w:bCs/>
        </w:rPr>
        <w:t xml:space="preserve">Manage Users via a Spreadsheet </w:t>
      </w:r>
      <w:r>
        <w:t>page, the admin can export, update, and import user data.</w:t>
      </w:r>
    </w:p>
    <w:p w14:paraId="57BF67A6" w14:textId="77777777" w:rsidR="00256940" w:rsidRDefault="00256940" w:rsidP="00256940">
      <w:pPr>
        <w:pStyle w:val="ConcurBodyText"/>
      </w:pPr>
      <w:r>
        <w:rPr>
          <w:noProof/>
        </w:rPr>
        <w:drawing>
          <wp:inline distT="0" distB="0" distL="0" distR="0" wp14:anchorId="5DA49731" wp14:editId="3FA4CCDD">
            <wp:extent cx="4572000" cy="3913632"/>
            <wp:effectExtent l="19050" t="19050" r="19050"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2000" cy="3913632"/>
                    </a:xfrm>
                    <a:prstGeom prst="rect">
                      <a:avLst/>
                    </a:prstGeom>
                    <a:ln w="6350">
                      <a:solidFill>
                        <a:schemeClr val="tx1"/>
                      </a:solidFill>
                    </a:ln>
                  </pic:spPr>
                </pic:pic>
              </a:graphicData>
            </a:graphic>
          </wp:inline>
        </w:drawing>
      </w:r>
    </w:p>
    <w:p w14:paraId="64F83FAB" w14:textId="0B4E7808" w:rsidR="00256940" w:rsidRDefault="00256940" w:rsidP="00256940">
      <w:pPr>
        <w:pStyle w:val="ConcurBodyText"/>
      </w:pPr>
      <w:r>
        <w:t>When they export the spreadsheet, they will see new tooltips and, where applicable, drop-down lists in the spreadsheet. In addition, they will no longer be limited to downloading 1000 rows of user data.</w:t>
      </w:r>
    </w:p>
    <w:p w14:paraId="22AF6056" w14:textId="77777777" w:rsidR="00256940" w:rsidRPr="00C45F91" w:rsidRDefault="00256940" w:rsidP="00256940">
      <w:pPr>
        <w:pStyle w:val="ConcurBodyText"/>
        <w:keepNext/>
        <w:rPr>
          <w:b/>
          <w:bCs/>
        </w:rPr>
      </w:pPr>
      <w:r w:rsidRPr="00C45F91">
        <w:rPr>
          <w:b/>
          <w:bCs/>
        </w:rPr>
        <w:t>Tooltip Example</w:t>
      </w:r>
    </w:p>
    <w:p w14:paraId="3D0F7538" w14:textId="77777777" w:rsidR="00256940" w:rsidRPr="00C45F91" w:rsidRDefault="00256940" w:rsidP="00256940">
      <w:pPr>
        <w:pStyle w:val="ConcurBodyText"/>
        <w:keepNext/>
      </w:pPr>
      <w:r w:rsidRPr="00C45F91">
        <w:t>Tooltips appear when you hover over a column header in the spreadsheet.</w:t>
      </w:r>
    </w:p>
    <w:p w14:paraId="1510C51B" w14:textId="77777777" w:rsidR="00256940" w:rsidRPr="00C45F91" w:rsidRDefault="00256940" w:rsidP="00256940">
      <w:pPr>
        <w:pStyle w:val="ConcurBodyText"/>
      </w:pPr>
      <w:r w:rsidRPr="00C45F91">
        <w:rPr>
          <w:noProof/>
        </w:rPr>
        <w:drawing>
          <wp:inline distT="0" distB="0" distL="0" distR="0" wp14:anchorId="276A93BB" wp14:editId="27D05878">
            <wp:extent cx="4572000" cy="206654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000" cy="2066544"/>
                    </a:xfrm>
                    <a:prstGeom prst="rect">
                      <a:avLst/>
                    </a:prstGeom>
                  </pic:spPr>
                </pic:pic>
              </a:graphicData>
            </a:graphic>
          </wp:inline>
        </w:drawing>
      </w:r>
    </w:p>
    <w:p w14:paraId="3F665588" w14:textId="77777777" w:rsidR="00256940" w:rsidRPr="00C45F91" w:rsidRDefault="00256940" w:rsidP="00F70216">
      <w:pPr>
        <w:pStyle w:val="ConcurBodyText"/>
        <w:keepNext/>
        <w:rPr>
          <w:b/>
          <w:bCs/>
        </w:rPr>
      </w:pPr>
      <w:r w:rsidRPr="00C45F91">
        <w:rPr>
          <w:b/>
          <w:bCs/>
        </w:rPr>
        <w:lastRenderedPageBreak/>
        <w:t>Drop-down List Example</w:t>
      </w:r>
    </w:p>
    <w:p w14:paraId="53EC0923" w14:textId="77777777" w:rsidR="00256940" w:rsidRPr="00EA7C46" w:rsidRDefault="00256940" w:rsidP="00256940">
      <w:pPr>
        <w:pStyle w:val="ConcurBodyText"/>
      </w:pPr>
      <w:r w:rsidRPr="00C45F91">
        <w:t>Drop-down lists are available for columns where applicable.</w:t>
      </w:r>
    </w:p>
    <w:p w14:paraId="21276F8A" w14:textId="77777777" w:rsidR="00256940" w:rsidRPr="00991F58" w:rsidRDefault="00256940" w:rsidP="00256940">
      <w:pPr>
        <w:pStyle w:val="ConcurBodyText"/>
        <w:rPr>
          <w:b/>
          <w:bCs/>
        </w:rPr>
      </w:pPr>
      <w:r>
        <w:rPr>
          <w:noProof/>
        </w:rPr>
        <w:drawing>
          <wp:inline distT="0" distB="0" distL="0" distR="0" wp14:anchorId="5394E22D" wp14:editId="7FEEC220">
            <wp:extent cx="5029200" cy="2761488"/>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9200" cy="2761488"/>
                    </a:xfrm>
                    <a:prstGeom prst="rect">
                      <a:avLst/>
                    </a:prstGeom>
                  </pic:spPr>
                </pic:pic>
              </a:graphicData>
            </a:graphic>
          </wp:inline>
        </w:drawing>
      </w:r>
    </w:p>
    <w:p w14:paraId="00EEC339" w14:textId="77777777" w:rsidR="00256940" w:rsidRPr="000D7C9A" w:rsidRDefault="00256940" w:rsidP="00256940">
      <w:pPr>
        <w:pStyle w:val="Heading4"/>
      </w:pPr>
      <w:r w:rsidRPr="000D7C9A">
        <w:t>Configuration / Feature Activatio</w:t>
      </w:r>
      <w:r>
        <w:t>n</w:t>
      </w:r>
    </w:p>
    <w:p w14:paraId="358B88DD" w14:textId="62C41D20" w:rsidR="00256940" w:rsidRPr="00256940" w:rsidRDefault="00256940" w:rsidP="00256940">
      <w:pPr>
        <w:pStyle w:val="ConcurBodyText"/>
      </w:pPr>
      <w:r w:rsidRPr="00C45F91">
        <w:t>After the opt-in period has ended, the new user export/import experience will be automatically available.</w:t>
      </w:r>
    </w:p>
    <w:p w14:paraId="01365C94" w14:textId="762E93B9" w:rsidR="00332C11" w:rsidRPr="000D7C9A" w:rsidRDefault="00332C11" w:rsidP="00332C11">
      <w:pPr>
        <w:pStyle w:val="Heading1"/>
      </w:pPr>
      <w:bookmarkStart w:id="47" w:name="_Toc125117747"/>
      <w:r w:rsidRPr="000D7C9A">
        <w:lastRenderedPageBreak/>
        <w:t>Planned Changes</w:t>
      </w:r>
      <w:bookmarkEnd w:id="0"/>
      <w:bookmarkEnd w:id="1"/>
      <w:bookmarkEnd w:id="47"/>
    </w:p>
    <w:p w14:paraId="6EAB6C44" w14:textId="03D75A9B" w:rsidR="00A3672B" w:rsidRPr="000D7C9A" w:rsidRDefault="00A3672B" w:rsidP="00A3672B">
      <w:pPr>
        <w:pStyle w:val="ConcurBodyText"/>
      </w:pPr>
      <w:bookmarkStart w:id="48"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8"/>
      <w:r w:rsidRPr="000D7C9A">
        <w:t xml:space="preserve"> </w:t>
      </w:r>
    </w:p>
    <w:p w14:paraId="4ABDEE53" w14:textId="1A0F4AAF" w:rsidR="0062682A" w:rsidRDefault="0062682A" w:rsidP="00AA248E">
      <w:pPr>
        <w:pStyle w:val="Heading2"/>
      </w:pPr>
      <w:bookmarkStart w:id="49" w:name="_Toc46229145"/>
      <w:bookmarkStart w:id="50" w:name="_Hlk523311325"/>
      <w:bookmarkStart w:id="51" w:name="_Toc478727899"/>
      <w:bookmarkStart w:id="52" w:name="_Toc125117748"/>
      <w:r>
        <w:t>Data Retention</w:t>
      </w:r>
      <w:bookmarkEnd w:id="52"/>
    </w:p>
    <w:p w14:paraId="38019B62" w14:textId="77777777" w:rsidR="00B26CCF" w:rsidRDefault="00B26CCF" w:rsidP="00B26CCF">
      <w:pPr>
        <w:pStyle w:val="Heading3"/>
      </w:pPr>
      <w:bookmarkStart w:id="53" w:name="_Toc125117749"/>
      <w:r>
        <w:t>**Planned Changes** Data Retention Feature Enhancements</w:t>
      </w:r>
      <w:bookmarkEnd w:id="53"/>
    </w:p>
    <w:p w14:paraId="30B2D765" w14:textId="77777777" w:rsidR="00B26CCF" w:rsidRPr="007104B5" w:rsidRDefault="00B26CCF" w:rsidP="00B26CC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26CCF" w:rsidRPr="000D7C9A" w14:paraId="5940B2C9"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7FDFA88" w14:textId="77777777" w:rsidR="00B26CCF" w:rsidRPr="000D7C9A" w:rsidRDefault="00B26CCF" w:rsidP="00D7092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5812021" w14:textId="77777777" w:rsidR="00B26CCF" w:rsidRPr="000D7C9A" w:rsidRDefault="00B26CCF" w:rsidP="00D7092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5BA5AF9" w14:textId="77777777" w:rsidR="00B26CCF" w:rsidRPr="000D7C9A" w:rsidRDefault="00B26CCF" w:rsidP="00D7092E">
            <w:pPr>
              <w:pStyle w:val="ConcurTableHeadCentered8pt"/>
            </w:pPr>
            <w:r w:rsidRPr="000D7C9A">
              <w:t>Feature Target Release Date</w:t>
            </w:r>
          </w:p>
        </w:tc>
      </w:tr>
      <w:tr w:rsidR="00B26CCF" w:rsidRPr="000D7C9A" w14:paraId="0E58AA53"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17A8EE" w14:textId="77777777" w:rsidR="00B26CCF" w:rsidRPr="000D7C9A" w:rsidRDefault="00B26CCF" w:rsidP="00D7092E">
            <w:pPr>
              <w:pStyle w:val="ConcurTableText8ptCenter"/>
              <w:keepNext/>
            </w:pPr>
            <w:r>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B8791F" w14:textId="77777777" w:rsidR="00B26CCF" w:rsidRPr="000D7C9A" w:rsidRDefault="00B26CCF" w:rsidP="00D7092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00B58C1" w14:textId="77777777" w:rsidR="00B26CCF" w:rsidRPr="000D7C9A" w:rsidRDefault="00B26CCF" w:rsidP="00D7092E">
            <w:pPr>
              <w:pStyle w:val="ConcurTableText8ptCenter"/>
              <w:keepNext/>
            </w:pPr>
            <w:r>
              <w:t>Future Release</w:t>
            </w:r>
          </w:p>
        </w:tc>
      </w:tr>
      <w:tr w:rsidR="00B26CCF" w:rsidRPr="000D7C9A" w14:paraId="40724250"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A8AF8A8" w14:textId="77777777" w:rsidR="00B26CCF" w:rsidRPr="000D7C9A" w:rsidRDefault="00B26CCF" w:rsidP="00D7092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A66C582" w14:textId="77777777" w:rsidR="00B26CCF" w:rsidRDefault="00B26CCF" w:rsidP="00B26CCF">
      <w:pPr>
        <w:pStyle w:val="ConcurBodyText"/>
        <w:rPr>
          <w:b/>
          <w:bCs/>
        </w:rPr>
      </w:pPr>
      <w:r>
        <w:rPr>
          <w:b/>
          <w:bCs/>
        </w:rPr>
        <w:t>Applies to:</w:t>
      </w:r>
    </w:p>
    <w:p w14:paraId="53B4133F" w14:textId="77777777" w:rsidR="00B26CCF" w:rsidRDefault="00B26CCF" w:rsidP="00B26CCF">
      <w:pPr>
        <w:pStyle w:val="ApplicableProducts"/>
      </w:pPr>
      <w:bookmarkStart w:id="54" w:name="_Toc125117750"/>
      <w:r>
        <w:t>All Products | All Editions</w:t>
      </w:r>
      <w:bookmarkEnd w:id="54"/>
    </w:p>
    <w:p w14:paraId="3E533E04" w14:textId="77777777" w:rsidR="00B26CCF" w:rsidRDefault="00B26CCF" w:rsidP="00B26CCF">
      <w:pPr>
        <w:pStyle w:val="Heading4"/>
      </w:pPr>
      <w:r w:rsidRPr="000D7C9A">
        <w:t>Overview</w:t>
      </w:r>
    </w:p>
    <w:p w14:paraId="1A7EE909" w14:textId="77777777" w:rsidR="00B26CCF" w:rsidRDefault="00B26CCF" w:rsidP="00B26CCF">
      <w:pPr>
        <w:pStyle w:val="ConcurBodyText"/>
      </w:pPr>
      <w:r>
        <w:t>SAP Concur plans to implement the following enhancements to the Data Retention feature:</w:t>
      </w:r>
    </w:p>
    <w:p w14:paraId="11BEBFFC" w14:textId="77777777" w:rsidR="00B26CCF" w:rsidRPr="00AF20DE" w:rsidRDefault="00B26CCF" w:rsidP="00B26CCF">
      <w:pPr>
        <w:pStyle w:val="ConcurBullet"/>
        <w:numPr>
          <w:ilvl w:val="0"/>
          <w:numId w:val="31"/>
        </w:numPr>
        <w:tabs>
          <w:tab w:val="clear" w:pos="1080"/>
        </w:tabs>
        <w:ind w:left="720"/>
      </w:pPr>
      <w:r>
        <w:t xml:space="preserve">The </w:t>
      </w:r>
      <w:r>
        <w:rPr>
          <w:b/>
          <w:bCs/>
        </w:rPr>
        <w:t xml:space="preserve">Sensitive Data Retention Periods </w:t>
      </w:r>
      <w:r>
        <w:t xml:space="preserve">page will be renamed to </w:t>
      </w:r>
      <w:r>
        <w:rPr>
          <w:b/>
          <w:bCs/>
        </w:rPr>
        <w:t>Profile Data Retention Periods</w:t>
      </w:r>
      <w:r>
        <w:t>.</w:t>
      </w:r>
    </w:p>
    <w:p w14:paraId="5DD7E57C" w14:textId="77777777" w:rsidR="00B26CCF" w:rsidRDefault="00B26CCF" w:rsidP="00B26CCF">
      <w:pPr>
        <w:pStyle w:val="ConcurBullet"/>
        <w:numPr>
          <w:ilvl w:val="0"/>
          <w:numId w:val="31"/>
        </w:numPr>
        <w:tabs>
          <w:tab w:val="clear" w:pos="1080"/>
        </w:tabs>
        <w:ind w:left="720"/>
      </w:pPr>
      <w:r>
        <w:t xml:space="preserve">The </w:t>
      </w:r>
      <w:r>
        <w:rPr>
          <w:b/>
          <w:bCs/>
        </w:rPr>
        <w:t xml:space="preserve">Type {name} to confirm settings </w:t>
      </w:r>
      <w:r>
        <w:t>field will be removed.</w:t>
      </w:r>
    </w:p>
    <w:p w14:paraId="3E8BB611" w14:textId="77777777" w:rsidR="00B26CCF" w:rsidRPr="007104B5" w:rsidRDefault="00B26CCF" w:rsidP="00B26CCF">
      <w:pPr>
        <w:pStyle w:val="ConcurBullet"/>
        <w:numPr>
          <w:ilvl w:val="0"/>
          <w:numId w:val="31"/>
        </w:numPr>
        <w:tabs>
          <w:tab w:val="clear" w:pos="1080"/>
        </w:tabs>
        <w:ind w:left="720"/>
      </w:pPr>
      <w:r>
        <w:t xml:space="preserve">The </w:t>
      </w:r>
      <w:r>
        <w:rPr>
          <w:b/>
          <w:bCs/>
        </w:rPr>
        <w:t xml:space="preserve">Purge User </w:t>
      </w:r>
      <w:r>
        <w:t>button will be removed.</w:t>
      </w:r>
    </w:p>
    <w:p w14:paraId="10D472DC" w14:textId="77777777" w:rsidR="00B26CCF" w:rsidRPr="00941126" w:rsidRDefault="00B26CCF" w:rsidP="00B26CCF">
      <w:pPr>
        <w:pStyle w:val="Heading5"/>
      </w:pPr>
      <w:r>
        <w:t>Business Purpose / Client Benefit</w:t>
      </w:r>
    </w:p>
    <w:p w14:paraId="41471CBE" w14:textId="77777777" w:rsidR="00B26CCF" w:rsidRPr="007D610E" w:rsidRDefault="00B26CCF" w:rsidP="00B26CCF">
      <w:pPr>
        <w:pStyle w:val="ConcurBodyText"/>
        <w:rPr>
          <w:rFonts w:ascii="Calibri" w:eastAsiaTheme="minorHAnsi" w:hAnsi="Calibri"/>
        </w:rPr>
      </w:pPr>
      <w:r w:rsidRPr="00030659">
        <w:t>These changes help clients configure SAP Concur solutions to better support regional data protection regulations.</w:t>
      </w:r>
    </w:p>
    <w:p w14:paraId="60266F0D" w14:textId="77777777" w:rsidR="00B26CCF" w:rsidRPr="000D7C9A" w:rsidRDefault="00B26CCF" w:rsidP="00B26CCF">
      <w:pPr>
        <w:pStyle w:val="Heading4"/>
      </w:pPr>
      <w:r w:rsidRPr="000D7C9A">
        <w:t>Configuration / Feature Activatio</w:t>
      </w:r>
      <w:r>
        <w:t>n</w:t>
      </w:r>
    </w:p>
    <w:p w14:paraId="3D7F313F" w14:textId="77777777" w:rsidR="00B26CCF" w:rsidRDefault="00B26CCF" w:rsidP="00B26CCF">
      <w:pPr>
        <w:pStyle w:val="ConcurBodyText"/>
      </w:pPr>
      <w:r>
        <w:t>These changes will occur automatically. There are no configuration or activation steps to have these changes reflected in your site.</w:t>
      </w:r>
    </w:p>
    <w:p w14:paraId="4D74B626" w14:textId="53910A76" w:rsidR="0062682A" w:rsidRPr="0062682A" w:rsidRDefault="00B26CCF" w:rsidP="008F6E1E">
      <w:pPr>
        <w:pStyle w:val="ConcurMoreInfo"/>
      </w:pPr>
      <w:r>
        <w:t xml:space="preserve">For more information about the Data Retention feature, refer to the </w:t>
      </w:r>
      <w:hyperlink r:id="rId69" w:history="1">
        <w:r w:rsidRPr="007800AF">
          <w:rPr>
            <w:rStyle w:val="Hyperlink"/>
            <w:i/>
            <w:iCs/>
          </w:rPr>
          <w:t>Shared: Data Retention Setup Guide</w:t>
        </w:r>
      </w:hyperlink>
      <w:r>
        <w:t xml:space="preserve"> (Professional edition) or the </w:t>
      </w:r>
      <w:hyperlink r:id="rId70" w:history="1">
        <w:r w:rsidRPr="00B603C1">
          <w:rPr>
            <w:rStyle w:val="Hyperlink"/>
            <w:i/>
            <w:iCs/>
          </w:rPr>
          <w:t>Shared: Data Retention Setup Guide for Concur Standard Edition</w:t>
        </w:r>
      </w:hyperlink>
      <w:r>
        <w:t>.</w:t>
      </w:r>
    </w:p>
    <w:p w14:paraId="0191258B" w14:textId="108B4AB6" w:rsidR="00AA248E" w:rsidRPr="00AA248E" w:rsidRDefault="00C938C7" w:rsidP="00AA248E">
      <w:pPr>
        <w:pStyle w:val="Heading2"/>
      </w:pPr>
      <w:bookmarkStart w:id="55" w:name="_Toc125117751"/>
      <w:r>
        <w:lastRenderedPageBreak/>
        <w:t>Fapiao</w:t>
      </w:r>
      <w:bookmarkEnd w:id="55"/>
    </w:p>
    <w:p w14:paraId="1887EB01" w14:textId="77777777" w:rsidR="004400F3" w:rsidRDefault="004400F3" w:rsidP="004400F3">
      <w:pPr>
        <w:pStyle w:val="Heading3"/>
      </w:pPr>
      <w:bookmarkStart w:id="56" w:name="_Toc125117752"/>
      <w:r>
        <w:t xml:space="preserve">**Planned Changes** </w:t>
      </w:r>
      <w:r w:rsidRPr="0A7CB16F">
        <w:rPr>
          <w:rFonts w:eastAsia="Verdana" w:cs="Verdana"/>
          <w:bCs/>
          <w:color w:val="000000" w:themeColor="text1"/>
          <w:szCs w:val="24"/>
        </w:rPr>
        <w:t>Fapiao Capture Support for EMEA and US Datacenters</w:t>
      </w:r>
      <w:bookmarkEnd w:id="56"/>
    </w:p>
    <w:p w14:paraId="314F4F52" w14:textId="77777777" w:rsidR="004400F3" w:rsidRPr="007104B5" w:rsidRDefault="004400F3" w:rsidP="004400F3">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400F3" w:rsidRPr="000D7C9A" w14:paraId="34BC99ED" w14:textId="77777777" w:rsidTr="00526F3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AA2BAFB" w14:textId="77777777" w:rsidR="004400F3" w:rsidRPr="000D7C9A" w:rsidRDefault="004400F3" w:rsidP="00526F3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FEBFFE1" w14:textId="77777777" w:rsidR="004400F3" w:rsidRPr="000D7C9A" w:rsidRDefault="004400F3" w:rsidP="00526F3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BC44CA0" w14:textId="77777777" w:rsidR="004400F3" w:rsidRPr="000D7C9A" w:rsidRDefault="004400F3" w:rsidP="00526F31">
            <w:pPr>
              <w:pStyle w:val="ConcurTableHeadCentered8pt"/>
            </w:pPr>
            <w:r w:rsidRPr="000D7C9A">
              <w:t>Feature Target Release Date</w:t>
            </w:r>
          </w:p>
        </w:tc>
      </w:tr>
      <w:tr w:rsidR="004400F3" w:rsidRPr="000D7C9A" w14:paraId="24BB8744" w14:textId="77777777" w:rsidTr="00526F3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269E00E" w14:textId="77777777" w:rsidR="004400F3" w:rsidRPr="000D7C9A" w:rsidRDefault="004400F3" w:rsidP="00526F31">
            <w:pPr>
              <w:pStyle w:val="ConcurTableText8ptCenter"/>
              <w:keepNext/>
            </w:pPr>
            <w:r>
              <w:t>November 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2C55372" w14:textId="77777777" w:rsidR="004400F3" w:rsidRPr="000D7C9A" w:rsidRDefault="004400F3" w:rsidP="00526F3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71F3EDE" w14:textId="77777777" w:rsidR="004400F3" w:rsidRPr="000D7C9A" w:rsidRDefault="004400F3" w:rsidP="00526F31">
            <w:pPr>
              <w:pStyle w:val="ConcurTableText8ptCenter"/>
              <w:keepNext/>
            </w:pPr>
            <w:r>
              <w:t>Future Release</w:t>
            </w:r>
          </w:p>
        </w:tc>
      </w:tr>
      <w:tr w:rsidR="004400F3" w:rsidRPr="000D7C9A" w14:paraId="6096AAA8" w14:textId="77777777" w:rsidTr="00526F3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411385" w14:textId="77777777" w:rsidR="004400F3" w:rsidRPr="000D7C9A" w:rsidRDefault="004400F3" w:rsidP="00526F3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F1DEAF7" w14:textId="77777777" w:rsidR="004400F3" w:rsidRDefault="004400F3" w:rsidP="004400F3">
      <w:pPr>
        <w:pStyle w:val="ConcurBodyText"/>
        <w:rPr>
          <w:b/>
          <w:bCs/>
        </w:rPr>
      </w:pPr>
      <w:r>
        <w:rPr>
          <w:b/>
          <w:bCs/>
        </w:rPr>
        <w:t>Applies to:</w:t>
      </w:r>
    </w:p>
    <w:p w14:paraId="09CBC9D8" w14:textId="77777777" w:rsidR="004400F3" w:rsidRDefault="004400F3" w:rsidP="004400F3">
      <w:pPr>
        <w:pStyle w:val="ApplicableProducts"/>
      </w:pPr>
      <w:bookmarkStart w:id="57" w:name="_Toc125117753"/>
      <w:r>
        <w:t>Travel, Expense, Invoice, Request, Mobile | Professional Edition</w:t>
      </w:r>
      <w:bookmarkEnd w:id="57"/>
    </w:p>
    <w:p w14:paraId="6A0B1B37" w14:textId="77777777" w:rsidR="004400F3" w:rsidRDefault="004400F3" w:rsidP="004400F3">
      <w:pPr>
        <w:pStyle w:val="Heading4"/>
      </w:pPr>
      <w:r w:rsidRPr="000D7C9A">
        <w:t>Overview</w:t>
      </w:r>
    </w:p>
    <w:p w14:paraId="471FEC37" w14:textId="77777777" w:rsidR="004400F3" w:rsidRDefault="004400F3" w:rsidP="004400F3">
      <w:pPr>
        <w:pStyle w:val="ConcurBodyText"/>
        <w:rPr>
          <w:rFonts w:eastAsia="Verdana" w:cs="Verdana"/>
          <w:color w:val="000000" w:themeColor="text1"/>
        </w:rPr>
      </w:pPr>
      <w:r w:rsidRPr="0A7CB16F">
        <w:rPr>
          <w:rFonts w:eastAsia="Verdana" w:cs="Verdana"/>
          <w:color w:val="000000" w:themeColor="text1"/>
        </w:rPr>
        <w:t xml:space="preserve">The ability to capture and upload fapiao into Concur Expense </w:t>
      </w:r>
      <w:r>
        <w:rPr>
          <w:rFonts w:eastAsia="Verdana" w:cs="Verdana"/>
          <w:color w:val="000000" w:themeColor="text1"/>
        </w:rPr>
        <w:t>will be</w:t>
      </w:r>
      <w:r w:rsidRPr="0A7CB16F">
        <w:rPr>
          <w:rFonts w:eastAsia="Verdana" w:cs="Verdana"/>
          <w:color w:val="000000" w:themeColor="text1"/>
        </w:rPr>
        <w:t xml:space="preserve"> extended in an upcoming release to include US and EMEA datacenters </w:t>
      </w:r>
      <w:r>
        <w:rPr>
          <w:rFonts w:eastAsia="Verdana" w:cs="Verdana"/>
          <w:color w:val="000000" w:themeColor="text1"/>
        </w:rPr>
        <w:t>in addition to China</w:t>
      </w:r>
      <w:r w:rsidRPr="0A7CB16F">
        <w:rPr>
          <w:rFonts w:eastAsia="Verdana" w:cs="Verdana"/>
          <w:color w:val="000000" w:themeColor="text1"/>
        </w:rPr>
        <w:t xml:space="preserve">. </w:t>
      </w:r>
    </w:p>
    <w:p w14:paraId="2EB5CEA7" w14:textId="77777777" w:rsidR="004400F3" w:rsidRDefault="004400F3" w:rsidP="004400F3">
      <w:pPr>
        <w:pStyle w:val="ConcurNote"/>
      </w:pPr>
      <w:r>
        <w:t>This feature applies to all clients who must conform to Chinese regulations for receipt requirements as per the Chinese government regulations.</w:t>
      </w:r>
    </w:p>
    <w:p w14:paraId="0FC599E3" w14:textId="77777777" w:rsidR="004400F3" w:rsidRDefault="004400F3" w:rsidP="004400F3">
      <w:pPr>
        <w:pStyle w:val="Heading5"/>
      </w:pPr>
      <w:r w:rsidRPr="0A7CB16F">
        <w:t>Background</w:t>
      </w:r>
    </w:p>
    <w:p w14:paraId="2AAD5C4D" w14:textId="77777777" w:rsidR="004400F3" w:rsidRDefault="004400F3" w:rsidP="004400F3">
      <w:pPr>
        <w:pStyle w:val="ConcurBodyText"/>
        <w:rPr>
          <w:rFonts w:eastAsia="Verdana" w:cs="Verdana"/>
          <w:color w:val="000000" w:themeColor="text1"/>
        </w:rPr>
      </w:pPr>
      <w:r w:rsidRPr="0A7CB16F">
        <w:rPr>
          <w:rFonts w:eastAsia="Verdana" w:cs="Verdana"/>
          <w:color w:val="000000" w:themeColor="text1"/>
        </w:rPr>
        <w:t>The ability to manage fapiao using Concur Expense supports the requirement to capture and upload fapiao to an expense according to Chinese regulatory or government authorities.</w:t>
      </w:r>
    </w:p>
    <w:p w14:paraId="57BAD0B6" w14:textId="77777777" w:rsidR="004400F3" w:rsidRDefault="004400F3" w:rsidP="004400F3">
      <w:pPr>
        <w:pStyle w:val="ConcurBodyText"/>
        <w:rPr>
          <w:rFonts w:eastAsia="Verdana" w:cs="Verdana"/>
          <w:color w:val="000000" w:themeColor="text1"/>
        </w:rPr>
      </w:pPr>
      <w:r w:rsidRPr="0A7CB16F">
        <w:rPr>
          <w:rFonts w:eastAsia="Verdana" w:cs="Verdana"/>
          <w:color w:val="000000" w:themeColor="text1"/>
        </w:rPr>
        <w:t>A fapiao is a legal receipt required for business transactions, employee reimbursement and VAT deduction. A fapiao is issued by the State Taxation Administration of the People's Republic of China but provided by the merchant.</w:t>
      </w:r>
    </w:p>
    <w:p w14:paraId="34E5AEAF" w14:textId="77777777" w:rsidR="004400F3" w:rsidRDefault="004400F3" w:rsidP="004400F3">
      <w:pPr>
        <w:pStyle w:val="ConcurBodyText"/>
        <w:rPr>
          <w:rFonts w:eastAsia="Verdana" w:cs="Verdana"/>
          <w:color w:val="000000" w:themeColor="text1"/>
        </w:rPr>
      </w:pPr>
      <w:r w:rsidRPr="0A7CB16F">
        <w:rPr>
          <w:rFonts w:eastAsia="Verdana" w:cs="Verdana"/>
          <w:color w:val="000000" w:themeColor="text1"/>
        </w:rPr>
        <w:t>The feature is available</w:t>
      </w:r>
      <w:r>
        <w:rPr>
          <w:rFonts w:eastAsia="Verdana" w:cs="Verdana"/>
          <w:color w:val="000000" w:themeColor="text1"/>
        </w:rPr>
        <w:t xml:space="preserve"> to</w:t>
      </w:r>
      <w:r w:rsidRPr="0A7CB16F">
        <w:rPr>
          <w:rFonts w:eastAsia="Verdana" w:cs="Verdana"/>
          <w:color w:val="000000" w:themeColor="text1"/>
        </w:rPr>
        <w:t xml:space="preserve"> clients based in China and while originally deployed only to the China datacenter, will now expand to include the US and EMEA datacenters. </w:t>
      </w:r>
    </w:p>
    <w:p w14:paraId="6A6B3DDF" w14:textId="77777777" w:rsidR="004400F3" w:rsidRPr="00745D0A" w:rsidRDefault="004400F3" w:rsidP="004400F3">
      <w:pPr>
        <w:pStyle w:val="ConcurMoreInfo"/>
        <w:rPr>
          <w:rFonts w:eastAsia="Verdana" w:cs="Verdana"/>
          <w:color w:val="000000" w:themeColor="text1"/>
        </w:rPr>
      </w:pPr>
      <w:r w:rsidRPr="0A7CB16F">
        <w:rPr>
          <w:rFonts w:eastAsia="Verdana" w:cs="Verdana"/>
          <w:color w:val="000000" w:themeColor="text1"/>
        </w:rPr>
        <w:t xml:space="preserve">For more information, refer to the </w:t>
      </w:r>
      <w:hyperlink r:id="rId71">
        <w:r w:rsidRPr="0A7CB16F">
          <w:rPr>
            <w:rStyle w:val="Hyperlink"/>
            <w:rFonts w:eastAsia="Verdana" w:cs="Verdana"/>
          </w:rPr>
          <w:t>State Taxation Administration of the People's Republic of China</w:t>
        </w:r>
      </w:hyperlink>
      <w:r w:rsidRPr="0A7CB16F">
        <w:rPr>
          <w:rFonts w:eastAsia="Verdana" w:cs="Verdana"/>
          <w:color w:val="000000" w:themeColor="text1"/>
        </w:rPr>
        <w:t>.</w:t>
      </w:r>
    </w:p>
    <w:p w14:paraId="2F318D19" w14:textId="77777777" w:rsidR="004400F3" w:rsidRPr="00941126" w:rsidRDefault="004400F3" w:rsidP="004400F3">
      <w:pPr>
        <w:pStyle w:val="Heading5"/>
      </w:pPr>
      <w:r>
        <w:t>Business Purpose / Client Benefit</w:t>
      </w:r>
    </w:p>
    <w:p w14:paraId="1AFEBFF1" w14:textId="77777777" w:rsidR="004400F3" w:rsidRPr="00941126" w:rsidRDefault="004400F3" w:rsidP="004400F3">
      <w:pPr>
        <w:pStyle w:val="ConcurBodyText"/>
      </w:pPr>
      <w:r w:rsidRPr="0A7CB16F">
        <w:rPr>
          <w:rFonts w:eastAsia="Verdana" w:cs="Verdana"/>
          <w:color w:val="000000" w:themeColor="text1"/>
        </w:rPr>
        <w:t>This feature extends the ability to provide a paperless receipt option that adheres to requirements and regulations for China for paper into electronic tax receipt processing and compliance to additional datacenters.</w:t>
      </w:r>
    </w:p>
    <w:p w14:paraId="3A163B72" w14:textId="77777777" w:rsidR="004400F3" w:rsidRDefault="004400F3" w:rsidP="00F263BB">
      <w:pPr>
        <w:pStyle w:val="Heading4"/>
      </w:pPr>
      <w:r>
        <w:lastRenderedPageBreak/>
        <w:t>End-User Experience</w:t>
      </w:r>
    </w:p>
    <w:p w14:paraId="01F3556A" w14:textId="77777777" w:rsidR="004400F3" w:rsidRDefault="004400F3" w:rsidP="00F263BB">
      <w:pPr>
        <w:pStyle w:val="ConcurBodyText"/>
        <w:keepNext/>
        <w:spacing w:line="259" w:lineRule="auto"/>
        <w:rPr>
          <w:rFonts w:eastAsia="Verdana" w:cs="Verdana"/>
          <w:color w:val="000000" w:themeColor="text1"/>
        </w:rPr>
      </w:pPr>
      <w:r w:rsidRPr="0A7CB16F">
        <w:rPr>
          <w:rFonts w:eastAsia="Verdana" w:cs="Verdana"/>
          <w:color w:val="000000" w:themeColor="text1"/>
        </w:rPr>
        <w:t>Th</w:t>
      </w:r>
      <w:r>
        <w:rPr>
          <w:rFonts w:eastAsia="Verdana" w:cs="Verdana"/>
          <w:color w:val="000000" w:themeColor="text1"/>
        </w:rPr>
        <w:t>ose using</w:t>
      </w:r>
      <w:r w:rsidRPr="0A7CB16F">
        <w:rPr>
          <w:rFonts w:eastAsia="Verdana" w:cs="Verdana"/>
          <w:color w:val="000000" w:themeColor="text1"/>
        </w:rPr>
        <w:t xml:space="preserve"> US and EMEA </w:t>
      </w:r>
      <w:r>
        <w:rPr>
          <w:rFonts w:eastAsia="Verdana" w:cs="Verdana"/>
          <w:color w:val="000000" w:themeColor="text1"/>
        </w:rPr>
        <w:t xml:space="preserve">datacenters </w:t>
      </w:r>
      <w:r w:rsidRPr="0A7CB16F">
        <w:rPr>
          <w:rFonts w:eastAsia="Verdana" w:cs="Verdana"/>
          <w:color w:val="000000" w:themeColor="text1"/>
        </w:rPr>
        <w:t>can sign in</w:t>
      </w:r>
      <w:r>
        <w:rPr>
          <w:rFonts w:eastAsia="Verdana" w:cs="Verdana"/>
          <w:color w:val="000000" w:themeColor="text1"/>
        </w:rPr>
        <w:t>to the</w:t>
      </w:r>
      <w:r w:rsidRPr="0A7CB16F">
        <w:rPr>
          <w:rFonts w:eastAsia="Verdana" w:cs="Verdana"/>
          <w:color w:val="000000" w:themeColor="text1"/>
        </w:rPr>
        <w:t xml:space="preserve"> WeChat mini app to proce</w:t>
      </w:r>
      <w:r>
        <w:rPr>
          <w:rFonts w:eastAsia="Verdana" w:cs="Verdana"/>
          <w:color w:val="000000" w:themeColor="text1"/>
        </w:rPr>
        <w:t>ss</w:t>
      </w:r>
      <w:r w:rsidRPr="0A7CB16F">
        <w:rPr>
          <w:rFonts w:eastAsia="Verdana" w:cs="Verdana"/>
          <w:color w:val="000000" w:themeColor="text1"/>
        </w:rPr>
        <w:t xml:space="preserve"> fapiao and send them </w:t>
      </w:r>
      <w:r>
        <w:rPr>
          <w:rFonts w:eastAsia="Verdana" w:cs="Verdana"/>
          <w:color w:val="000000" w:themeColor="text1"/>
        </w:rPr>
        <w:t>to</w:t>
      </w:r>
      <w:r w:rsidRPr="0A7CB16F">
        <w:rPr>
          <w:rFonts w:eastAsia="Verdana" w:cs="Verdana"/>
          <w:color w:val="000000" w:themeColor="text1"/>
        </w:rPr>
        <w:t xml:space="preserve"> Concur Expense. </w:t>
      </w:r>
      <w:r>
        <w:rPr>
          <w:rFonts w:eastAsia="Verdana" w:cs="Verdana"/>
          <w:color w:val="000000" w:themeColor="text1"/>
        </w:rPr>
        <w:t>You can sign in via password or, if you do not know your password, via email passcode.</w:t>
      </w:r>
    </w:p>
    <w:p w14:paraId="6F20848B" w14:textId="77777777" w:rsidR="004400F3" w:rsidRPr="00163017" w:rsidRDefault="004400F3" w:rsidP="004400F3">
      <w:pPr>
        <w:pStyle w:val="ConcurBodyText"/>
      </w:pPr>
      <w:r>
        <w:rPr>
          <w:noProof/>
        </w:rPr>
        <w:drawing>
          <wp:inline distT="0" distB="0" distL="0" distR="0" wp14:anchorId="555E18A7" wp14:editId="15E4A89F">
            <wp:extent cx="1580001" cy="3424183"/>
            <wp:effectExtent l="9525" t="9525"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72">
                      <a:extLst>
                        <a:ext uri="{28A0092B-C50C-407E-A947-70E740481C1C}">
                          <a14:useLocalDpi xmlns:a14="http://schemas.microsoft.com/office/drawing/2010/main"/>
                        </a:ext>
                      </a:extLst>
                    </a:blip>
                    <a:stretch>
                      <a:fillRect/>
                    </a:stretch>
                  </pic:blipFill>
                  <pic:spPr>
                    <a:xfrm>
                      <a:off x="0" y="0"/>
                      <a:ext cx="1580001" cy="3424183"/>
                    </a:xfrm>
                    <a:prstGeom prst="rect">
                      <a:avLst/>
                    </a:prstGeom>
                    <a:ln w="9525">
                      <a:solidFill>
                        <a:schemeClr val="bg1">
                          <a:lumMod val="50000"/>
                        </a:schemeClr>
                      </a:solidFill>
                      <a:prstDash val="solid"/>
                    </a:ln>
                  </pic:spPr>
                </pic:pic>
              </a:graphicData>
            </a:graphic>
          </wp:inline>
        </w:drawing>
      </w:r>
      <w:r>
        <w:t xml:space="preserve">  </w:t>
      </w:r>
    </w:p>
    <w:p w14:paraId="4D89BBD0" w14:textId="77777777" w:rsidR="004400F3" w:rsidRPr="000D7C9A" w:rsidRDefault="004400F3" w:rsidP="004400F3">
      <w:pPr>
        <w:pStyle w:val="Heading4"/>
      </w:pPr>
      <w:r w:rsidRPr="000D7C9A">
        <w:t>Configuration / Feature Activatio</w:t>
      </w:r>
      <w:r>
        <w:t>n</w:t>
      </w:r>
    </w:p>
    <w:p w14:paraId="37F6F9F2" w14:textId="77777777" w:rsidR="004400F3" w:rsidRDefault="004400F3" w:rsidP="004400F3">
      <w:pPr>
        <w:pStyle w:val="ConcurBodyText"/>
        <w:rPr>
          <w:color w:val="000000"/>
        </w:rPr>
      </w:pPr>
      <w:r>
        <w:t>This change is automatically available; there are no configuration or activation steps.</w:t>
      </w:r>
      <w:r w:rsidRPr="58DEF319">
        <w:rPr>
          <w:color w:val="000000" w:themeColor="text1"/>
        </w:rPr>
        <w:t xml:space="preserve"> </w:t>
      </w:r>
    </w:p>
    <w:p w14:paraId="04CDA7D5" w14:textId="729C20DB" w:rsidR="005B042B" w:rsidRDefault="004400F3" w:rsidP="005B042B">
      <w:pPr>
        <w:pStyle w:val="ConcurMoreInfo"/>
      </w:pPr>
      <w:r>
        <w:t xml:space="preserve">For more information, refer to the </w:t>
      </w:r>
      <w:r w:rsidRPr="0A7CB16F">
        <w:t>Mobile App User Guide SAP Concur Fapiao Capture.</w:t>
      </w:r>
      <w:bookmarkStart w:id="58" w:name="_Toc79737887"/>
      <w:bookmarkEnd w:id="49"/>
    </w:p>
    <w:p w14:paraId="638BCBEF" w14:textId="60E63A4D" w:rsidR="00960B8A" w:rsidRDefault="00960B8A" w:rsidP="008D37F6">
      <w:pPr>
        <w:pStyle w:val="Heading2"/>
      </w:pPr>
      <w:bookmarkStart w:id="59" w:name="_Toc125117754"/>
      <w:r>
        <w:lastRenderedPageBreak/>
        <w:t>Financial Integration</w:t>
      </w:r>
      <w:bookmarkEnd w:id="59"/>
    </w:p>
    <w:p w14:paraId="1A59CC1E" w14:textId="77777777" w:rsidR="00EF07B7" w:rsidRDefault="00EF07B7" w:rsidP="008D37F6">
      <w:pPr>
        <w:pStyle w:val="Heading3"/>
      </w:pPr>
      <w:bookmarkStart w:id="60" w:name="_Toc125117755"/>
      <w:r>
        <w:t xml:space="preserve">**Planned Changes** Microsoft Dynamics 365 </w:t>
      </w:r>
      <w:bookmarkStart w:id="61" w:name="_Hlk117768047"/>
      <w:r>
        <w:t>Business Central Integration</w:t>
      </w:r>
      <w:bookmarkEnd w:id="61"/>
      <w:bookmarkEnd w:id="60"/>
    </w:p>
    <w:p w14:paraId="01F850C7" w14:textId="77777777" w:rsidR="00EF07B7" w:rsidRPr="007104B5" w:rsidRDefault="00EF07B7" w:rsidP="008D37F6">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F07B7" w:rsidRPr="000D7C9A" w14:paraId="77224F2D"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E3F8669" w14:textId="77777777" w:rsidR="00EF07B7" w:rsidRPr="000D7C9A" w:rsidRDefault="00EF07B7" w:rsidP="008D37F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1432C0" w14:textId="77777777" w:rsidR="00EF07B7" w:rsidRPr="000D7C9A" w:rsidRDefault="00EF07B7" w:rsidP="008D37F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FEBE0F7" w14:textId="77777777" w:rsidR="00EF07B7" w:rsidRPr="000D7C9A" w:rsidRDefault="00EF07B7" w:rsidP="008D37F6">
            <w:pPr>
              <w:pStyle w:val="ConcurTableHeadCentered8pt"/>
            </w:pPr>
            <w:r w:rsidRPr="000D7C9A">
              <w:t>Feature Target Release Date</w:t>
            </w:r>
          </w:p>
        </w:tc>
      </w:tr>
      <w:tr w:rsidR="00EF07B7" w:rsidRPr="000D7C9A" w14:paraId="593D4E5E" w14:textId="77777777" w:rsidTr="00B17FC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A445D51" w14:textId="77777777" w:rsidR="00EF07B7" w:rsidRPr="000D7C9A" w:rsidRDefault="00EF07B7" w:rsidP="008D37F6">
            <w:pPr>
              <w:pStyle w:val="ConcurTableText8ptCenter"/>
              <w:keepNext/>
            </w:pPr>
            <w:r>
              <w:t>January 16,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BBCE2E4" w14:textId="77777777" w:rsidR="00EF07B7" w:rsidRPr="000D7C9A" w:rsidRDefault="00EF07B7" w:rsidP="008D37F6">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58FF0D" w14:textId="77777777" w:rsidR="00EF07B7" w:rsidRPr="000D7C9A" w:rsidRDefault="00EF07B7" w:rsidP="008D37F6">
            <w:pPr>
              <w:pStyle w:val="ConcurTableText8ptCenter"/>
              <w:keepNext/>
            </w:pPr>
            <w:r>
              <w:t>Q1 2023</w:t>
            </w:r>
          </w:p>
        </w:tc>
      </w:tr>
      <w:tr w:rsidR="00EF07B7" w:rsidRPr="000D7C9A" w14:paraId="7B05375F" w14:textId="77777777" w:rsidTr="00B17FC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FF45247" w14:textId="77777777" w:rsidR="00EF07B7" w:rsidRPr="000D7C9A" w:rsidRDefault="00EF07B7" w:rsidP="008D37F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22A1F97" w14:textId="77777777" w:rsidR="00EF07B7" w:rsidRPr="00737C1A" w:rsidRDefault="00EF07B7" w:rsidP="008D37F6">
      <w:pPr>
        <w:pStyle w:val="ConcurBodyText"/>
        <w:keepNext/>
        <w:rPr>
          <w:b/>
          <w:bCs/>
        </w:rPr>
      </w:pPr>
      <w:r w:rsidRPr="00737C1A">
        <w:rPr>
          <w:b/>
          <w:bCs/>
        </w:rPr>
        <w:t>Applies to:</w:t>
      </w:r>
    </w:p>
    <w:p w14:paraId="750AA2DE" w14:textId="77777777" w:rsidR="00EF07B7" w:rsidRDefault="00EF07B7" w:rsidP="00EF07B7">
      <w:pPr>
        <w:pStyle w:val="ApplicableProducts"/>
      </w:pPr>
      <w:bookmarkStart w:id="62" w:name="_Toc125117756"/>
      <w:r>
        <w:t>Expense, Invoice | Professional &amp; Standard</w:t>
      </w:r>
      <w:bookmarkEnd w:id="62"/>
    </w:p>
    <w:p w14:paraId="341715A3" w14:textId="77777777" w:rsidR="00EF07B7" w:rsidRDefault="00EF07B7" w:rsidP="00EF07B7">
      <w:pPr>
        <w:pStyle w:val="Heading4"/>
      </w:pPr>
      <w:r w:rsidRPr="000D7C9A">
        <w:t>Overview</w:t>
      </w:r>
    </w:p>
    <w:p w14:paraId="74A5D2C5" w14:textId="77777777" w:rsidR="00EF07B7" w:rsidRDefault="00EF07B7" w:rsidP="00EF07B7">
      <w:pPr>
        <w:pStyle w:val="ConcurBodyText"/>
      </w:pPr>
      <w:r w:rsidRPr="00116348">
        <w:t>SAP Concur</w:t>
      </w:r>
      <w:r>
        <w:t xml:space="preserve"> and Pivot Payables </w:t>
      </w:r>
      <w:r w:rsidRPr="00116348">
        <w:t xml:space="preserve">have partnered to make </w:t>
      </w:r>
      <w:r>
        <w:t xml:space="preserve">sharing </w:t>
      </w:r>
      <w:r w:rsidRPr="00116348">
        <w:t xml:space="preserve">accounting </w:t>
      </w:r>
      <w:r>
        <w:t>information</w:t>
      </w:r>
      <w:r w:rsidRPr="00116348">
        <w:t xml:space="preserve"> </w:t>
      </w:r>
      <w:r>
        <w:t>between</w:t>
      </w:r>
      <w:r w:rsidRPr="00116348">
        <w:t xml:space="preserve"> </w:t>
      </w:r>
      <w:r>
        <w:t>Microsoft Dynamics® 365 Business Central</w:t>
      </w:r>
      <w:r w:rsidRPr="00116348">
        <w:t xml:space="preserve"> </w:t>
      </w:r>
      <w:r>
        <w:t xml:space="preserve">or “Business Central” and SAP Concur products </w:t>
      </w:r>
      <w:r w:rsidRPr="00116348">
        <w:t>easier.</w:t>
      </w:r>
      <w:r>
        <w:t xml:space="preserve"> This partnership includes an integration that delivers bidirectional data flows between Concur Expense or Concur Invoice and Business Central.</w:t>
      </w:r>
      <w:r w:rsidRPr="00F4782B">
        <w:t xml:space="preserve"> </w:t>
      </w:r>
      <w:r>
        <w:t>This integration uses</w:t>
      </w:r>
      <w:r w:rsidRPr="00116348">
        <w:t xml:space="preserve"> APIs from the SAP Concur </w:t>
      </w:r>
      <w:r>
        <w:t>p</w:t>
      </w:r>
      <w:r w:rsidRPr="00116348">
        <w:t>latform</w:t>
      </w:r>
      <w:r>
        <w:t xml:space="preserve"> and from the Pivot Payables Business Central extension ensuring fully automatic, near real-time data sharing.</w:t>
      </w:r>
    </w:p>
    <w:p w14:paraId="1893D77D" w14:textId="77777777" w:rsidR="00EF07B7" w:rsidRDefault="00EF07B7" w:rsidP="00EF07B7">
      <w:pPr>
        <w:pStyle w:val="ConcurBodyText"/>
      </w:pPr>
      <w:r w:rsidRPr="000722A6">
        <w:t>This integration is targeted for Q1 2023.</w:t>
      </w:r>
    </w:p>
    <w:p w14:paraId="7ABE9D10" w14:textId="77777777" w:rsidR="00EF07B7" w:rsidRDefault="00EF07B7" w:rsidP="00EF07B7">
      <w:pPr>
        <w:pStyle w:val="ConcurBodyText"/>
        <w:rPr>
          <w:noProof/>
        </w:rPr>
      </w:pPr>
      <w:r>
        <w:t>T</w:t>
      </w:r>
      <w:r>
        <w:rPr>
          <w:noProof/>
        </w:rPr>
        <w:t xml:space="preserve">he </w:t>
      </w:r>
      <w:r>
        <w:t>Business Central</w:t>
      </w:r>
      <w:r w:rsidRPr="00116348">
        <w:t xml:space="preserve"> Accounting </w:t>
      </w:r>
      <w:r>
        <w:rPr>
          <w:noProof/>
        </w:rPr>
        <w:t>integration allows clients to:</w:t>
      </w:r>
    </w:p>
    <w:p w14:paraId="7D9C7A07" w14:textId="77777777" w:rsidR="00EF07B7" w:rsidRDefault="00EF07B7" w:rsidP="00EF07B7">
      <w:pPr>
        <w:pStyle w:val="ConcurBullet"/>
        <w:numPr>
          <w:ilvl w:val="0"/>
          <w:numId w:val="31"/>
        </w:numPr>
        <w:tabs>
          <w:tab w:val="left" w:pos="720"/>
        </w:tabs>
      </w:pPr>
      <w:r w:rsidRPr="00116348">
        <w:t xml:space="preserve">Send employee (supplier) data from </w:t>
      </w:r>
      <w:r>
        <w:t>Business Central</w:t>
      </w:r>
      <w:r w:rsidRPr="00116348">
        <w:t xml:space="preserve"> Accounting to Concur</w:t>
      </w:r>
      <w:r>
        <w:t xml:space="preserve"> Expense and/or Concur Invoice</w:t>
      </w:r>
      <w:r w:rsidRPr="00116348">
        <w:t xml:space="preserve">, keeping </w:t>
      </w:r>
      <w:r>
        <w:t>the system</w:t>
      </w:r>
      <w:r w:rsidRPr="00116348">
        <w:t xml:space="preserve"> up to date with the latest employee information</w:t>
      </w:r>
      <w:r>
        <w:t>.</w:t>
      </w:r>
    </w:p>
    <w:p w14:paraId="77024B43" w14:textId="77777777" w:rsidR="00EF07B7" w:rsidRDefault="00EF07B7" w:rsidP="00EF07B7">
      <w:pPr>
        <w:pStyle w:val="ConcurBullet"/>
        <w:numPr>
          <w:ilvl w:val="0"/>
          <w:numId w:val="31"/>
        </w:numPr>
        <w:tabs>
          <w:tab w:val="left" w:pos="720"/>
        </w:tabs>
      </w:pPr>
      <w:r>
        <w:t>Send</w:t>
      </w:r>
      <w:r w:rsidRPr="00116348">
        <w:t xml:space="preserve"> expense reports and invoices using their </w:t>
      </w:r>
      <w:r>
        <w:t>Business Central</w:t>
      </w:r>
      <w:r w:rsidRPr="00116348">
        <w:t xml:space="preserve"> Accounting financial system without needing to send a batch file to </w:t>
      </w:r>
      <w:r>
        <w:t>Business Central</w:t>
      </w:r>
      <w:r w:rsidRPr="00116348">
        <w:t xml:space="preserve"> Accounting</w:t>
      </w:r>
      <w:r>
        <w:t>.</w:t>
      </w:r>
    </w:p>
    <w:p w14:paraId="2E0E38C2" w14:textId="77777777" w:rsidR="00EF07B7" w:rsidRDefault="00EF07B7" w:rsidP="00EF07B7">
      <w:pPr>
        <w:pStyle w:val="ConcurBullet"/>
        <w:numPr>
          <w:ilvl w:val="0"/>
          <w:numId w:val="31"/>
        </w:numPr>
        <w:tabs>
          <w:tab w:val="left" w:pos="720"/>
        </w:tabs>
      </w:pPr>
      <w:r w:rsidRPr="00116348">
        <w:t>Send data from Concur</w:t>
      </w:r>
      <w:r>
        <w:t xml:space="preserve"> Expense and/or Concur Invoice</w:t>
      </w:r>
      <w:r w:rsidRPr="00116348">
        <w:t xml:space="preserve"> to </w:t>
      </w:r>
      <w:r>
        <w:t>Business Central</w:t>
      </w:r>
      <w:r w:rsidRPr="00116348">
        <w:t xml:space="preserve"> Accounting and receive feedback from </w:t>
      </w:r>
      <w:r>
        <w:t>Business Central</w:t>
      </w:r>
      <w:r w:rsidRPr="00116348">
        <w:t xml:space="preserve"> Accounting</w:t>
      </w:r>
      <w:r>
        <w:t>.</w:t>
      </w:r>
    </w:p>
    <w:p w14:paraId="72A44836" w14:textId="77777777" w:rsidR="00EF07B7" w:rsidRDefault="00EF07B7" w:rsidP="00EF07B7">
      <w:pPr>
        <w:pStyle w:val="ConcurBullet"/>
        <w:numPr>
          <w:ilvl w:val="0"/>
          <w:numId w:val="31"/>
        </w:numPr>
        <w:tabs>
          <w:tab w:val="left" w:pos="720"/>
        </w:tabs>
      </w:pPr>
      <w:r w:rsidRPr="00116348">
        <w:t xml:space="preserve">View </w:t>
      </w:r>
      <w:r>
        <w:t>Business Central</w:t>
      </w:r>
      <w:r w:rsidRPr="00116348">
        <w:t xml:space="preserve"> Accounting posting status in Concur</w:t>
      </w:r>
      <w:r>
        <w:t xml:space="preserve"> Expense and/or Concur Invoice</w:t>
      </w:r>
      <w:r w:rsidRPr="00116348">
        <w:t>, including posting document numbers and, if a posting failed, a description of why that posting failed. This information appears in the audit trail of the expense report or invoice</w:t>
      </w:r>
      <w:r>
        <w:t>. Transactions will post as a Purchase Journal in Business Central.</w:t>
      </w:r>
    </w:p>
    <w:p w14:paraId="23732260" w14:textId="77777777" w:rsidR="00EF07B7" w:rsidRPr="00941126" w:rsidRDefault="00EF07B7" w:rsidP="00EF07B7">
      <w:pPr>
        <w:pStyle w:val="Heading5"/>
      </w:pPr>
      <w:r>
        <w:t>Business Purpose / Client Benefit</w:t>
      </w:r>
    </w:p>
    <w:p w14:paraId="12FA7FF0" w14:textId="77777777" w:rsidR="00EF07B7" w:rsidRDefault="00EF07B7" w:rsidP="00EF07B7">
      <w:pPr>
        <w:pStyle w:val="ConcurBodyText"/>
      </w:pPr>
      <w:r w:rsidRPr="00116348">
        <w:t>Th</w:t>
      </w:r>
      <w:r>
        <w:t>is i</w:t>
      </w:r>
      <w:r w:rsidRPr="00116348">
        <w:t>ntegration provides a more responsive system</w:t>
      </w:r>
      <w:r>
        <w:t xml:space="preserve"> by</w:t>
      </w:r>
      <w:r w:rsidRPr="00116348">
        <w:t xml:space="preserve"> adding the financial posting to the report and invoice workflow</w:t>
      </w:r>
      <w:r>
        <w:t xml:space="preserve"> so that a</w:t>
      </w:r>
      <w:r w:rsidRPr="00116348">
        <w:t xml:space="preserve">ny problems with posting appear in </w:t>
      </w:r>
      <w:r>
        <w:t>Concur Expense and Concur Invoice</w:t>
      </w:r>
      <w:r w:rsidRPr="00116348">
        <w:t>, where they can be identified and corrected.</w:t>
      </w:r>
    </w:p>
    <w:p w14:paraId="2F0AE378" w14:textId="77777777" w:rsidR="00EF07B7" w:rsidRDefault="00EF07B7" w:rsidP="00EF07B7">
      <w:pPr>
        <w:pStyle w:val="Heading4"/>
      </w:pPr>
      <w:r>
        <w:lastRenderedPageBreak/>
        <w:t>Integration Considerations</w:t>
      </w:r>
    </w:p>
    <w:p w14:paraId="4FC53ECC" w14:textId="77777777" w:rsidR="00EF07B7" w:rsidRDefault="00EF07B7" w:rsidP="00EF07B7">
      <w:pPr>
        <w:pStyle w:val="ConcurBodyText"/>
      </w:pPr>
      <w:r>
        <w:t>The Business Central</w:t>
      </w:r>
      <w:r w:rsidRPr="00116348">
        <w:t xml:space="preserve"> Accounting </w:t>
      </w:r>
      <w:r>
        <w:rPr>
          <w:noProof/>
        </w:rPr>
        <w:t>integration</w:t>
      </w:r>
      <w:r>
        <w:t xml:space="preserve"> works with Concur Expense and Concur Invoice.</w:t>
      </w:r>
    </w:p>
    <w:p w14:paraId="5D06E788" w14:textId="77777777" w:rsidR="00EF07B7" w:rsidRDefault="00EF07B7" w:rsidP="00EF07B7">
      <w:pPr>
        <w:pStyle w:val="ConcurBodyText"/>
        <w:keepNext/>
      </w:pPr>
      <w:r>
        <w:t xml:space="preserve">The </w:t>
      </w:r>
      <w:r w:rsidRPr="00116348">
        <w:t>following functionality is supported by the integration:</w:t>
      </w:r>
    </w:p>
    <w:p w14:paraId="6CED3AEC" w14:textId="77777777" w:rsidR="00EF07B7" w:rsidRPr="00A932BF" w:rsidRDefault="00EF07B7" w:rsidP="00EF07B7">
      <w:pPr>
        <w:pStyle w:val="ConcurBullet"/>
        <w:numPr>
          <w:ilvl w:val="0"/>
          <w:numId w:val="31"/>
        </w:numPr>
      </w:pPr>
      <w:r w:rsidRPr="00A932BF">
        <w:t>Expense Pay</w:t>
      </w:r>
    </w:p>
    <w:p w14:paraId="63FA6CDD" w14:textId="77777777" w:rsidR="00EF07B7" w:rsidRPr="00A932BF" w:rsidRDefault="00EF07B7" w:rsidP="00EF07B7">
      <w:pPr>
        <w:pStyle w:val="ConcurBullet"/>
        <w:numPr>
          <w:ilvl w:val="0"/>
          <w:numId w:val="31"/>
        </w:numPr>
      </w:pPr>
      <w:r w:rsidRPr="00A932BF">
        <w:t>Invoice Pay (Only Check and ACH)</w:t>
      </w:r>
    </w:p>
    <w:p w14:paraId="192F4150" w14:textId="77777777" w:rsidR="00EF07B7" w:rsidRPr="00A932BF" w:rsidRDefault="00EF07B7" w:rsidP="00EF07B7">
      <w:pPr>
        <w:pStyle w:val="ConcurBullet"/>
        <w:numPr>
          <w:ilvl w:val="0"/>
          <w:numId w:val="31"/>
        </w:numPr>
      </w:pPr>
      <w:r w:rsidRPr="00A932BF">
        <w:t>Client Remittance of IBCP</w:t>
      </w:r>
    </w:p>
    <w:p w14:paraId="44E96A89" w14:textId="77777777" w:rsidR="00EF07B7" w:rsidRDefault="00EF07B7" w:rsidP="00EF07B7">
      <w:pPr>
        <w:pStyle w:val="ConcurBodyText"/>
      </w:pPr>
      <w:r w:rsidRPr="00116348">
        <w:t>The following functionality is not supported by the Sage Intacct Accounting Integration</w:t>
      </w:r>
      <w:r>
        <w:t>:</w:t>
      </w:r>
    </w:p>
    <w:p w14:paraId="49A8E6C1" w14:textId="77777777" w:rsidR="00EF07B7" w:rsidRDefault="00EF07B7" w:rsidP="00EF07B7">
      <w:pPr>
        <w:pStyle w:val="ConcurBullet"/>
        <w:numPr>
          <w:ilvl w:val="0"/>
          <w:numId w:val="31"/>
        </w:numPr>
      </w:pPr>
      <w:r>
        <w:t xml:space="preserve">Payment </w:t>
      </w:r>
      <w:r w:rsidRPr="00116348">
        <w:t>Types with Offsets: Company Paid, IBCP with Offsets, CBCP with Offsets</w:t>
      </w:r>
    </w:p>
    <w:p w14:paraId="6FA963E9" w14:textId="77777777" w:rsidR="00EF07B7" w:rsidRPr="0002160C" w:rsidRDefault="00EF07B7" w:rsidP="00EF07B7">
      <w:pPr>
        <w:pStyle w:val="ConcurNote"/>
      </w:pPr>
      <w:r w:rsidRPr="0002160C">
        <w:t xml:space="preserve">The Business Central integration does support multicurrency transactions. The integration also does not support VAT/GST </w:t>
      </w:r>
      <w:proofErr w:type="gramStart"/>
      <w:r w:rsidRPr="0002160C">
        <w:t>at this time</w:t>
      </w:r>
      <w:proofErr w:type="gramEnd"/>
      <w:r w:rsidRPr="0002160C">
        <w:t>.</w:t>
      </w:r>
    </w:p>
    <w:p w14:paraId="506ACDC4" w14:textId="77777777" w:rsidR="00EF07B7" w:rsidRDefault="00EF07B7" w:rsidP="00EF07B7">
      <w:pPr>
        <w:pStyle w:val="Heading4"/>
      </w:pPr>
      <w:r>
        <w:t>Supported Versions and Editions</w:t>
      </w:r>
    </w:p>
    <w:p w14:paraId="2C64B63D" w14:textId="77777777" w:rsidR="00EF07B7" w:rsidRPr="00C442B6" w:rsidRDefault="00EF07B7" w:rsidP="00EF07B7">
      <w:pPr>
        <w:pStyle w:val="Heading5"/>
        <w:rPr>
          <w:noProof/>
        </w:rPr>
      </w:pPr>
      <w:bookmarkStart w:id="63" w:name="_Toc120615320"/>
      <w:bookmarkStart w:id="64" w:name="_Toc120802026"/>
      <w:r w:rsidRPr="00C442B6">
        <w:rPr>
          <w:noProof/>
        </w:rPr>
        <w:t>Supported Versions of Business Central</w:t>
      </w:r>
      <w:bookmarkEnd w:id="63"/>
      <w:bookmarkEnd w:id="64"/>
    </w:p>
    <w:p w14:paraId="2EB01A6D" w14:textId="77777777" w:rsidR="00EF07B7" w:rsidRPr="00C442B6" w:rsidRDefault="00EF07B7" w:rsidP="00EF07B7">
      <w:pPr>
        <w:pStyle w:val="ConcurBullet"/>
        <w:numPr>
          <w:ilvl w:val="0"/>
          <w:numId w:val="31"/>
        </w:numPr>
      </w:pPr>
      <w:proofErr w:type="gramStart"/>
      <w:r w:rsidRPr="00C442B6">
        <w:t>On-Premise</w:t>
      </w:r>
      <w:proofErr w:type="gramEnd"/>
      <w:r w:rsidRPr="00C442B6">
        <w:t>: v</w:t>
      </w:r>
      <w:r>
        <w:t xml:space="preserve">ersion </w:t>
      </w:r>
      <w:r w:rsidRPr="00C442B6">
        <w:t>14</w:t>
      </w:r>
      <w:r>
        <w:t xml:space="preserve"> or more recent version</w:t>
      </w:r>
      <w:r w:rsidRPr="00C442B6">
        <w:t xml:space="preserve"> </w:t>
      </w:r>
    </w:p>
    <w:p w14:paraId="34F2A064" w14:textId="77777777" w:rsidR="00EF07B7" w:rsidRPr="00C442B6" w:rsidRDefault="00EF07B7" w:rsidP="00EF07B7">
      <w:pPr>
        <w:pStyle w:val="ConcurBullet"/>
        <w:numPr>
          <w:ilvl w:val="0"/>
          <w:numId w:val="31"/>
        </w:numPr>
      </w:pPr>
      <w:r w:rsidRPr="00C442B6">
        <w:t>Cloud: most recent version</w:t>
      </w:r>
    </w:p>
    <w:p w14:paraId="5AFFD92B" w14:textId="77777777" w:rsidR="00EF07B7" w:rsidRPr="00C442B6" w:rsidRDefault="00EF07B7" w:rsidP="00EF07B7">
      <w:pPr>
        <w:pStyle w:val="Heading5"/>
        <w:rPr>
          <w:noProof/>
        </w:rPr>
      </w:pPr>
      <w:bookmarkStart w:id="65" w:name="_Toc92810111"/>
      <w:bookmarkStart w:id="66" w:name="_Toc120615321"/>
      <w:bookmarkStart w:id="67" w:name="_Toc120802027"/>
      <w:r w:rsidRPr="00C442B6">
        <w:rPr>
          <w:noProof/>
        </w:rPr>
        <w:t>Supported Editions of Business Central Accounting</w:t>
      </w:r>
      <w:bookmarkEnd w:id="65"/>
      <w:bookmarkEnd w:id="66"/>
      <w:bookmarkEnd w:id="67"/>
    </w:p>
    <w:p w14:paraId="243B3358" w14:textId="77777777" w:rsidR="00EF07B7" w:rsidRPr="00C442B6" w:rsidRDefault="00EF07B7" w:rsidP="00EF07B7">
      <w:pPr>
        <w:pStyle w:val="ConcurBullet"/>
        <w:numPr>
          <w:ilvl w:val="0"/>
          <w:numId w:val="31"/>
        </w:numPr>
      </w:pPr>
      <w:r w:rsidRPr="00C442B6">
        <w:t>US version only</w:t>
      </w:r>
    </w:p>
    <w:p w14:paraId="0E2D7FF4" w14:textId="77777777" w:rsidR="00EF07B7" w:rsidRDefault="00EF07B7" w:rsidP="00EF07B7">
      <w:pPr>
        <w:pStyle w:val="Heading4"/>
      </w:pPr>
      <w:r>
        <w:t>Business Central Prerequisites and Exclusions</w:t>
      </w:r>
    </w:p>
    <w:p w14:paraId="029263F9" w14:textId="77777777" w:rsidR="00EF07B7" w:rsidRDefault="00EF07B7" w:rsidP="00EF07B7">
      <w:pPr>
        <w:pStyle w:val="Heading5"/>
      </w:pPr>
      <w:r>
        <w:t>Prerequisites</w:t>
      </w:r>
    </w:p>
    <w:p w14:paraId="45120101" w14:textId="77777777" w:rsidR="00EF07B7" w:rsidRPr="00F529EA" w:rsidRDefault="00EF07B7" w:rsidP="00EF07B7">
      <w:pPr>
        <w:pStyle w:val="ConcurBodyText"/>
      </w:pPr>
      <w:r w:rsidRPr="00116348">
        <w:t xml:space="preserve">The following prerequisites will prepare you to successfully connect your existing </w:t>
      </w:r>
      <w:r>
        <w:t>Business Central</w:t>
      </w:r>
      <w:r w:rsidRPr="00116348">
        <w:t xml:space="preserve"> service with your SAP Concur service</w:t>
      </w:r>
      <w:r w:rsidRPr="00F529EA">
        <w:t>.</w:t>
      </w:r>
    </w:p>
    <w:p w14:paraId="5EBD4A05" w14:textId="77777777" w:rsidR="00EF07B7" w:rsidRPr="00F529EA" w:rsidRDefault="00EF07B7" w:rsidP="00EF07B7">
      <w:pPr>
        <w:pStyle w:val="ConcurBodyText"/>
      </w:pPr>
      <w:r w:rsidRPr="00F529EA">
        <w:t>Have the following prepared:</w:t>
      </w:r>
    </w:p>
    <w:p w14:paraId="1ECD9DAD" w14:textId="77777777" w:rsidR="00EF07B7" w:rsidRDefault="00EF07B7" w:rsidP="00EF07B7">
      <w:pPr>
        <w:pStyle w:val="ConcurBullet"/>
        <w:numPr>
          <w:ilvl w:val="0"/>
          <w:numId w:val="31"/>
        </w:numPr>
        <w:tabs>
          <w:tab w:val="left" w:pos="720"/>
        </w:tabs>
        <w:ind w:left="720"/>
      </w:pPr>
      <w:r w:rsidRPr="00AB5256">
        <w:rPr>
          <w:b/>
        </w:rPr>
        <w:t>Employees set</w:t>
      </w:r>
      <w:r>
        <w:rPr>
          <w:b/>
        </w:rPr>
        <w:t xml:space="preserve"> </w:t>
      </w:r>
      <w:r w:rsidRPr="00AB5256">
        <w:rPr>
          <w:b/>
        </w:rPr>
        <w:t xml:space="preserve">up as </w:t>
      </w:r>
      <w:r>
        <w:rPr>
          <w:b/>
        </w:rPr>
        <w:t>Vendors</w:t>
      </w:r>
      <w:r w:rsidRPr="002D6B07">
        <w:t>:</w:t>
      </w:r>
      <w:r>
        <w:rPr>
          <w:b/>
        </w:rPr>
        <w:t xml:space="preserve"> </w:t>
      </w:r>
      <w:r>
        <w:t>for creating Concur Expense users,</w:t>
      </w:r>
      <w:r w:rsidRPr="00DB4670">
        <w:t xml:space="preserve"> Expense</w:t>
      </w:r>
      <w:r>
        <w:rPr>
          <w:b/>
        </w:rPr>
        <w:t xml:space="preserve"> </w:t>
      </w:r>
      <w:r>
        <w:t>Business Central</w:t>
      </w:r>
      <w:r w:rsidRPr="00116348">
        <w:t xml:space="preserve"> sends employee specific information to SAP Concur</w:t>
      </w:r>
      <w:r>
        <w:t xml:space="preserve"> as “employee vendors”</w:t>
      </w:r>
      <w:r w:rsidRPr="00116348">
        <w:t xml:space="preserve">. Employees must be set up as </w:t>
      </w:r>
      <w:r>
        <w:t>vendors</w:t>
      </w:r>
      <w:r w:rsidRPr="00116348">
        <w:t xml:space="preserve"> in </w:t>
      </w:r>
      <w:r>
        <w:t>Business Central</w:t>
      </w:r>
      <w:r w:rsidRPr="00116348">
        <w:t xml:space="preserve"> with first name, last name, and email address. </w:t>
      </w:r>
      <w:r>
        <w:t>Vendors</w:t>
      </w:r>
      <w:r w:rsidRPr="00116348">
        <w:t xml:space="preserve"> without an email address </w:t>
      </w:r>
      <w:r>
        <w:t>will not</w:t>
      </w:r>
      <w:r w:rsidRPr="00116348">
        <w:t xml:space="preserve"> be considered an employee </w:t>
      </w:r>
      <w:r>
        <w:t>vendor</w:t>
      </w:r>
      <w:r w:rsidRPr="00814188">
        <w:t>.</w:t>
      </w:r>
    </w:p>
    <w:p w14:paraId="5126B2FD" w14:textId="77777777" w:rsidR="00EF07B7" w:rsidRPr="0002160C" w:rsidRDefault="00EF07B7" w:rsidP="00EF07B7">
      <w:pPr>
        <w:pStyle w:val="ConcurBullet"/>
        <w:numPr>
          <w:ilvl w:val="0"/>
          <w:numId w:val="31"/>
        </w:numPr>
        <w:tabs>
          <w:tab w:val="left" w:pos="720"/>
        </w:tabs>
        <w:ind w:left="720"/>
      </w:pPr>
      <w:r w:rsidRPr="0002160C">
        <w:rPr>
          <w:b/>
        </w:rPr>
        <w:t xml:space="preserve">Deploy and Configure the </w:t>
      </w:r>
      <w:proofErr w:type="spellStart"/>
      <w:r w:rsidRPr="0002160C">
        <w:rPr>
          <w:b/>
        </w:rPr>
        <w:t>PivotNexus</w:t>
      </w:r>
      <w:proofErr w:type="spellEnd"/>
      <w:r w:rsidRPr="0002160C">
        <w:rPr>
          <w:b/>
        </w:rPr>
        <w:t xml:space="preserve"> for Microsoft Dynamics 365 Business Central Extension</w:t>
      </w:r>
      <w:r w:rsidRPr="0002160C">
        <w:t>:</w:t>
      </w:r>
      <w:r w:rsidRPr="0002160C">
        <w:rPr>
          <w:b/>
        </w:rPr>
        <w:t xml:space="preserve"> </w:t>
      </w:r>
    </w:p>
    <w:p w14:paraId="54AD7624" w14:textId="77777777" w:rsidR="00EF07B7" w:rsidRPr="0002160C" w:rsidRDefault="00EF07B7" w:rsidP="00EF07B7">
      <w:pPr>
        <w:pStyle w:val="ConcurMoreInfoIndent"/>
      </w:pPr>
      <w:r w:rsidRPr="0002160C">
        <w:t xml:space="preserve">Please </w:t>
      </w:r>
      <w:r>
        <w:t>contact your SAP Concur representative for a copy of</w:t>
      </w:r>
      <w:r w:rsidRPr="0002160C">
        <w:t xml:space="preserve"> the </w:t>
      </w:r>
      <w:bookmarkStart w:id="68" w:name="_Hlk120796589"/>
      <w:proofErr w:type="spellStart"/>
      <w:r w:rsidRPr="0002160C">
        <w:rPr>
          <w:i/>
          <w:iCs/>
        </w:rPr>
        <w:t>PivotNexus</w:t>
      </w:r>
      <w:proofErr w:type="spellEnd"/>
      <w:r w:rsidRPr="0002160C">
        <w:rPr>
          <w:i/>
          <w:iCs/>
        </w:rPr>
        <w:t xml:space="preserve"> Business Central Extension Deployment and Setup Guide for the SAP Concur Financial Integration Program</w:t>
      </w:r>
      <w:bookmarkEnd w:id="68"/>
      <w:r w:rsidRPr="0002160C">
        <w:t>.</w:t>
      </w:r>
    </w:p>
    <w:p w14:paraId="1D9A21F1" w14:textId="77777777" w:rsidR="00EF07B7" w:rsidRDefault="00EF07B7" w:rsidP="00EF07B7">
      <w:pPr>
        <w:pStyle w:val="Heading5"/>
      </w:pPr>
      <w:r>
        <w:lastRenderedPageBreak/>
        <w:t>Exclusions</w:t>
      </w:r>
    </w:p>
    <w:p w14:paraId="3D14CC61" w14:textId="77777777" w:rsidR="00EF07B7" w:rsidRPr="00104A35" w:rsidRDefault="00EF07B7" w:rsidP="008D37F6">
      <w:pPr>
        <w:pStyle w:val="ConcurBodyText"/>
      </w:pPr>
      <w:r w:rsidRPr="00104A35">
        <w:t>The following extensions are excluded:</w:t>
      </w:r>
    </w:p>
    <w:p w14:paraId="61F1770F" w14:textId="77777777" w:rsidR="00EF07B7" w:rsidRPr="00104A35" w:rsidRDefault="00EF07B7" w:rsidP="008D37F6">
      <w:pPr>
        <w:pStyle w:val="ConcurBullet"/>
      </w:pPr>
      <w:r w:rsidRPr="00104A35">
        <w:t>You may not have extensions that customize any of the master data that the Business Central integrations loads into SAP Concur.</w:t>
      </w:r>
    </w:p>
    <w:p w14:paraId="077161C7" w14:textId="77777777" w:rsidR="00EF07B7" w:rsidRPr="00104A35" w:rsidRDefault="00EF07B7" w:rsidP="008D37F6">
      <w:pPr>
        <w:pStyle w:val="ConcurBullet"/>
      </w:pPr>
      <w:r w:rsidRPr="00104A35">
        <w:t>You may not have extensions that customize any of the financial documents the integrations posts into Business Central.</w:t>
      </w:r>
    </w:p>
    <w:p w14:paraId="23C0D547" w14:textId="77777777" w:rsidR="00EF07B7" w:rsidRPr="000D7C9A" w:rsidRDefault="00EF07B7" w:rsidP="00EF07B7">
      <w:pPr>
        <w:pStyle w:val="Heading4"/>
      </w:pPr>
      <w:r w:rsidRPr="000D7C9A">
        <w:t>Configuration / Feature Activatio</w:t>
      </w:r>
      <w:r>
        <w:t>n</w:t>
      </w:r>
    </w:p>
    <w:p w14:paraId="37C2D14C" w14:textId="77777777" w:rsidR="00EF07B7" w:rsidRDefault="00EF07B7" w:rsidP="00EF07B7">
      <w:pPr>
        <w:pStyle w:val="ConcurBodyText"/>
      </w:pPr>
      <w:r>
        <w:t>To</w:t>
      </w:r>
      <w:r w:rsidRPr="00116348">
        <w:t xml:space="preserve"> </w:t>
      </w:r>
      <w:r>
        <w:t>have</w:t>
      </w:r>
      <w:r w:rsidRPr="00116348">
        <w:t xml:space="preserve"> </w:t>
      </w:r>
      <w:r>
        <w:t>Business Central</w:t>
      </w:r>
      <w:r w:rsidRPr="00116348">
        <w:t xml:space="preserve"> Accounting Integration </w:t>
      </w:r>
      <w:r>
        <w:t xml:space="preserve">enabled </w:t>
      </w:r>
      <w:r w:rsidRPr="00116348">
        <w:t xml:space="preserve">for your company, contact SAP Concur </w:t>
      </w:r>
      <w:r>
        <w:t>support</w:t>
      </w:r>
      <w:r w:rsidRPr="00116348">
        <w:t xml:space="preserve"> for more information.</w:t>
      </w:r>
    </w:p>
    <w:p w14:paraId="14BD0919" w14:textId="47E4158B" w:rsidR="00960B8A" w:rsidRPr="00960B8A" w:rsidRDefault="00EF07B7" w:rsidP="00EF07B7">
      <w:pPr>
        <w:pStyle w:val="ConcurMoreInfo"/>
      </w:pPr>
      <w:r>
        <w:t xml:space="preserve">For more information, refer to the </w:t>
      </w:r>
      <w:r w:rsidRPr="00EF07B7">
        <w:rPr>
          <w:i/>
          <w:iCs/>
        </w:rPr>
        <w:t>Shared: Microsoft 365 Business Central Setup Guide</w:t>
      </w:r>
      <w:r>
        <w:t>.</w:t>
      </w:r>
    </w:p>
    <w:p w14:paraId="2673A2EA" w14:textId="74DD2971" w:rsidR="009026B8" w:rsidRDefault="009026B8" w:rsidP="00BC45D9">
      <w:pPr>
        <w:pStyle w:val="Heading2"/>
      </w:pPr>
      <w:bookmarkStart w:id="69" w:name="_Toc125117757"/>
      <w:r>
        <w:t>Security</w:t>
      </w:r>
      <w:bookmarkEnd w:id="69"/>
    </w:p>
    <w:p w14:paraId="15906A69" w14:textId="77777777" w:rsidR="00043694" w:rsidRDefault="00043694" w:rsidP="00BC45D9">
      <w:pPr>
        <w:pStyle w:val="Heading3"/>
      </w:pPr>
      <w:bookmarkStart w:id="70" w:name="_Toc125117758"/>
      <w:r>
        <w:t>**Planned Changes** Addition of ECDSA Encryption and Cipher Retirement</w:t>
      </w:r>
      <w:bookmarkEnd w:id="70"/>
    </w:p>
    <w:p w14:paraId="604F094C" w14:textId="77777777" w:rsidR="00043694" w:rsidRPr="007104B5" w:rsidRDefault="00043694" w:rsidP="00BC45D9">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43694" w:rsidRPr="000D7C9A" w14:paraId="1DE8631D" w14:textId="77777777" w:rsidTr="00636D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3248991" w14:textId="77777777" w:rsidR="00043694" w:rsidRPr="000D7C9A" w:rsidRDefault="00043694" w:rsidP="00BC45D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BBE5B2A" w14:textId="77777777" w:rsidR="00043694" w:rsidRPr="000D7C9A" w:rsidRDefault="00043694" w:rsidP="00BC45D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0BC2BC8" w14:textId="77777777" w:rsidR="00043694" w:rsidRPr="000D7C9A" w:rsidRDefault="00043694" w:rsidP="00BC45D9">
            <w:pPr>
              <w:pStyle w:val="ConcurTableHeadCentered8pt"/>
            </w:pPr>
            <w:r w:rsidRPr="000D7C9A">
              <w:t>Feature Target Release Date</w:t>
            </w:r>
          </w:p>
        </w:tc>
      </w:tr>
      <w:tr w:rsidR="00043694" w:rsidRPr="000D7C9A" w14:paraId="6F846967" w14:textId="77777777" w:rsidTr="00636D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72EFFA3" w14:textId="77777777" w:rsidR="00043694" w:rsidRPr="000D7C9A" w:rsidRDefault="00043694" w:rsidP="00BC45D9">
            <w:pPr>
              <w:pStyle w:val="ConcurTableText8ptCenter"/>
              <w:keepNext/>
            </w:pPr>
            <w:r>
              <w:t>September 30,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120194" w14:textId="77777777" w:rsidR="00043694" w:rsidRPr="000D7C9A" w:rsidRDefault="00043694" w:rsidP="00BC45D9">
            <w:pPr>
              <w:pStyle w:val="ConcurTableText8ptCenter"/>
              <w:keepNext/>
            </w:pPr>
            <w:r w:rsidRPr="007C10D3">
              <w:t>December 16,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AD3843A" w14:textId="77777777" w:rsidR="00043694" w:rsidRPr="000D7C9A" w:rsidRDefault="00043694" w:rsidP="00BC45D9">
            <w:pPr>
              <w:pStyle w:val="ConcurTableText8ptCenter"/>
              <w:keepNext/>
            </w:pPr>
            <w:r>
              <w:t>February 16, 2022</w:t>
            </w:r>
          </w:p>
        </w:tc>
      </w:tr>
      <w:tr w:rsidR="00043694" w:rsidRPr="000D7C9A" w14:paraId="52748045" w14:textId="77777777" w:rsidTr="00636D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5CC876F" w14:textId="77777777" w:rsidR="00043694" w:rsidRPr="000D7C9A" w:rsidRDefault="00043694" w:rsidP="00BC45D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A69B3D4" w14:textId="77777777" w:rsidR="00043694" w:rsidRDefault="00043694" w:rsidP="00BC45D9">
      <w:pPr>
        <w:pStyle w:val="ConcurBodyText"/>
        <w:keepNext/>
        <w:rPr>
          <w:b/>
          <w:bCs/>
        </w:rPr>
      </w:pPr>
      <w:r>
        <w:rPr>
          <w:b/>
          <w:bCs/>
        </w:rPr>
        <w:t>Applies to:</w:t>
      </w:r>
    </w:p>
    <w:p w14:paraId="2424A0E9" w14:textId="77777777" w:rsidR="00043694" w:rsidRDefault="00043694" w:rsidP="00043694">
      <w:pPr>
        <w:pStyle w:val="ApplicableProducts"/>
      </w:pPr>
      <w:bookmarkStart w:id="71" w:name="_Toc106374223"/>
      <w:bookmarkStart w:id="72" w:name="_Toc125117759"/>
      <w:r>
        <w:t>Travel, Expense, Invoice, Request | All Editions</w:t>
      </w:r>
      <w:bookmarkEnd w:id="71"/>
      <w:bookmarkEnd w:id="72"/>
    </w:p>
    <w:p w14:paraId="2C3DDCC4" w14:textId="77777777" w:rsidR="00043694" w:rsidRDefault="00043694" w:rsidP="00043694">
      <w:pPr>
        <w:pStyle w:val="Heading4"/>
      </w:pPr>
      <w:r w:rsidRPr="000D7C9A">
        <w:t>Overview</w:t>
      </w:r>
    </w:p>
    <w:p w14:paraId="5C4B280A" w14:textId="77777777" w:rsidR="00043694" w:rsidRDefault="00043694" w:rsidP="00043694">
      <w:pPr>
        <w:pStyle w:val="ConcurBodyText"/>
        <w:keepNext/>
        <w:spacing w:after="240"/>
      </w:pPr>
      <w:r w:rsidRPr="003C4E8E">
        <w:t>T</w:t>
      </w:r>
      <w:r w:rsidRPr="00263612">
        <w:t>o provide ongoing security for our products, SAP Concur plans to remove support for the following cipher on February 16, 2023</w:t>
      </w:r>
      <w:r>
        <w:t>,</w:t>
      </w:r>
      <w:r w:rsidRPr="00263612">
        <w:t xml:space="preserve"> at 5 PM PST:</w:t>
      </w:r>
    </w:p>
    <w:tbl>
      <w:tblPr>
        <w:tblStyle w:val="TableGrid"/>
        <w:tblW w:w="0" w:type="auto"/>
        <w:tblLook w:val="04A0" w:firstRow="1" w:lastRow="0" w:firstColumn="1" w:lastColumn="0" w:noHBand="0" w:noVBand="1"/>
      </w:tblPr>
      <w:tblGrid>
        <w:gridCol w:w="3325"/>
        <w:gridCol w:w="5305"/>
      </w:tblGrid>
      <w:tr w:rsidR="00043694" w14:paraId="689314EC" w14:textId="77777777" w:rsidTr="00636DDB">
        <w:tc>
          <w:tcPr>
            <w:tcW w:w="3325" w:type="dxa"/>
            <w:shd w:val="clear" w:color="auto" w:fill="000000" w:themeFill="text1"/>
          </w:tcPr>
          <w:p w14:paraId="4A4BE37F" w14:textId="77777777" w:rsidR="00043694" w:rsidRDefault="00043694" w:rsidP="00636DDB">
            <w:pPr>
              <w:pStyle w:val="ConcurTableHeadLeft"/>
              <w:keepNext w:val="0"/>
            </w:pPr>
            <w:r>
              <w:t>Akamai/OpenSSL cipher name</w:t>
            </w:r>
          </w:p>
        </w:tc>
        <w:tc>
          <w:tcPr>
            <w:tcW w:w="5305" w:type="dxa"/>
            <w:shd w:val="clear" w:color="auto" w:fill="000000" w:themeFill="text1"/>
          </w:tcPr>
          <w:p w14:paraId="5C634D23" w14:textId="77777777" w:rsidR="00043694" w:rsidRDefault="00043694" w:rsidP="00636DDB">
            <w:pPr>
              <w:pStyle w:val="ConcurTableHeadLeft"/>
            </w:pPr>
            <w:r>
              <w:t>IANA cipher name</w:t>
            </w:r>
          </w:p>
        </w:tc>
      </w:tr>
      <w:tr w:rsidR="00043694" w14:paraId="7B379CA5" w14:textId="77777777" w:rsidTr="00636DDB">
        <w:tc>
          <w:tcPr>
            <w:tcW w:w="3325" w:type="dxa"/>
          </w:tcPr>
          <w:p w14:paraId="6D96A070" w14:textId="77777777" w:rsidR="00043694" w:rsidRDefault="00043694" w:rsidP="00636DDB">
            <w:pPr>
              <w:pStyle w:val="ConcurTableText"/>
            </w:pPr>
            <w:r>
              <w:t>ECDHE-RSA-AES256-SHA384</w:t>
            </w:r>
          </w:p>
        </w:tc>
        <w:tc>
          <w:tcPr>
            <w:tcW w:w="5305" w:type="dxa"/>
          </w:tcPr>
          <w:p w14:paraId="4695C872" w14:textId="77777777" w:rsidR="00043694" w:rsidRDefault="00043694" w:rsidP="00636DDB">
            <w:pPr>
              <w:pStyle w:val="ConcurTableText"/>
            </w:pPr>
            <w:r>
              <w:t>TLS_ECDHE_RSA_WITH_AES_256_CBC_SHA384</w:t>
            </w:r>
          </w:p>
        </w:tc>
      </w:tr>
    </w:tbl>
    <w:p w14:paraId="1F8160FA" w14:textId="77777777" w:rsidR="00043694" w:rsidRDefault="00043694" w:rsidP="00043694">
      <w:pPr>
        <w:pStyle w:val="ConcurBodyText"/>
      </w:pPr>
      <w:r w:rsidRPr="009370A6">
        <w:t>To better support clients using Windows Server 2012 who relied on this cipher,</w:t>
      </w:r>
      <w:r>
        <w:t xml:space="preserve"> and to improve security, SAP Concur plans to enable ECDSA encryption for *concursolutions.com and *api.concursolutions.com. SAP Concur will support both RSA and ECDSA encryption. </w:t>
      </w:r>
    </w:p>
    <w:p w14:paraId="41721430" w14:textId="77777777" w:rsidR="00043694" w:rsidRDefault="00043694" w:rsidP="00043694">
      <w:pPr>
        <w:pStyle w:val="ConcurBodyText"/>
      </w:pPr>
      <w:r>
        <w:t>To add support for ECDSA encryption, SAP Concur will issue a new security certificate.</w:t>
      </w:r>
    </w:p>
    <w:p w14:paraId="507D4636" w14:textId="77777777" w:rsidR="00043694" w:rsidRPr="003C4E8E" w:rsidRDefault="00043694" w:rsidP="00043694">
      <w:pPr>
        <w:pStyle w:val="ConcurBodyText"/>
        <w:keepNext/>
      </w:pPr>
      <w:r>
        <w:lastRenderedPageBreak/>
        <w:t>When support for ECDSA encryption is added, support for the following ciphers will also be added:</w:t>
      </w:r>
      <w:r>
        <w:br/>
      </w:r>
    </w:p>
    <w:tbl>
      <w:tblPr>
        <w:tblStyle w:val="TableGrid"/>
        <w:tblW w:w="8635" w:type="dxa"/>
        <w:tblLayout w:type="fixed"/>
        <w:tblLook w:val="04A0" w:firstRow="1" w:lastRow="0" w:firstColumn="1" w:lastColumn="0" w:noHBand="0" w:noVBand="1"/>
      </w:tblPr>
      <w:tblGrid>
        <w:gridCol w:w="3325"/>
        <w:gridCol w:w="5310"/>
      </w:tblGrid>
      <w:tr w:rsidR="00043694" w14:paraId="6B025773" w14:textId="77777777" w:rsidTr="00636DDB">
        <w:tc>
          <w:tcPr>
            <w:tcW w:w="3325" w:type="dxa"/>
            <w:shd w:val="clear" w:color="auto" w:fill="000000" w:themeFill="text1"/>
          </w:tcPr>
          <w:p w14:paraId="70FB581C" w14:textId="77777777" w:rsidR="00043694" w:rsidRDefault="00043694" w:rsidP="00636DDB">
            <w:pPr>
              <w:pStyle w:val="ConcurTableHeadLeft"/>
              <w:keepNext w:val="0"/>
            </w:pPr>
            <w:r>
              <w:t>Akamai/OpenSSL cipher name</w:t>
            </w:r>
          </w:p>
        </w:tc>
        <w:tc>
          <w:tcPr>
            <w:tcW w:w="5310" w:type="dxa"/>
            <w:shd w:val="clear" w:color="auto" w:fill="000000" w:themeFill="text1"/>
          </w:tcPr>
          <w:p w14:paraId="757029D9" w14:textId="77777777" w:rsidR="00043694" w:rsidRDefault="00043694" w:rsidP="00636DDB">
            <w:pPr>
              <w:pStyle w:val="ConcurTableHeadLeft"/>
            </w:pPr>
            <w:r>
              <w:t>IANA cipher name</w:t>
            </w:r>
          </w:p>
        </w:tc>
      </w:tr>
      <w:tr w:rsidR="00043694" w14:paraId="5DD6ED40" w14:textId="77777777" w:rsidTr="00636DDB">
        <w:tc>
          <w:tcPr>
            <w:tcW w:w="3325" w:type="dxa"/>
          </w:tcPr>
          <w:p w14:paraId="53E1CD17" w14:textId="77777777" w:rsidR="00043694" w:rsidRDefault="00043694" w:rsidP="00636DDB">
            <w:pPr>
              <w:pStyle w:val="ConcurTableText"/>
            </w:pPr>
            <w:r w:rsidRPr="003C4E8E">
              <w:t>ECDHE-ECDSA-AES256-GCM-SHA384</w:t>
            </w:r>
          </w:p>
        </w:tc>
        <w:tc>
          <w:tcPr>
            <w:tcW w:w="5310" w:type="dxa"/>
          </w:tcPr>
          <w:p w14:paraId="1885BE01" w14:textId="77777777" w:rsidR="00043694" w:rsidRDefault="00043694" w:rsidP="00636DDB">
            <w:pPr>
              <w:pStyle w:val="ConcurTableText"/>
            </w:pPr>
            <w:r>
              <w:t>TLS_ECDHE_ECDSA_WITH_AES_256_GCM_SHA384</w:t>
            </w:r>
          </w:p>
        </w:tc>
      </w:tr>
      <w:tr w:rsidR="00043694" w14:paraId="6AD0A718" w14:textId="77777777" w:rsidTr="00636DDB">
        <w:tc>
          <w:tcPr>
            <w:tcW w:w="3325" w:type="dxa"/>
          </w:tcPr>
          <w:p w14:paraId="195895A1" w14:textId="77777777" w:rsidR="00043694" w:rsidRDefault="00043694" w:rsidP="00636DDB">
            <w:pPr>
              <w:pStyle w:val="ConcurTableText"/>
            </w:pPr>
            <w:r w:rsidRPr="003C4E8E">
              <w:t>ECDHE-ECDSA-AES128-GCM-SHA256</w:t>
            </w:r>
          </w:p>
        </w:tc>
        <w:tc>
          <w:tcPr>
            <w:tcW w:w="5310" w:type="dxa"/>
          </w:tcPr>
          <w:p w14:paraId="7671121C" w14:textId="77777777" w:rsidR="00043694" w:rsidRDefault="00043694" w:rsidP="00636DDB">
            <w:pPr>
              <w:pStyle w:val="ConcurTableText"/>
            </w:pPr>
            <w:r>
              <w:t>TLS_ECDHE_ECDSA_WITH_AES_128_GCM_SHA256</w:t>
            </w:r>
          </w:p>
        </w:tc>
      </w:tr>
      <w:tr w:rsidR="00043694" w14:paraId="082C39A8" w14:textId="77777777" w:rsidTr="00636DDB">
        <w:tc>
          <w:tcPr>
            <w:tcW w:w="3325" w:type="dxa"/>
          </w:tcPr>
          <w:p w14:paraId="61A72559" w14:textId="77777777" w:rsidR="00043694" w:rsidRDefault="00043694" w:rsidP="00636DDB">
            <w:pPr>
              <w:pStyle w:val="ConcurTableText"/>
            </w:pPr>
            <w:r w:rsidRPr="003C4E8E">
              <w:t>ECDHE-ECDSA-CHACHA20-POLY1305</w:t>
            </w:r>
          </w:p>
        </w:tc>
        <w:tc>
          <w:tcPr>
            <w:tcW w:w="5310" w:type="dxa"/>
          </w:tcPr>
          <w:p w14:paraId="6450BB3F" w14:textId="77777777" w:rsidR="00043694" w:rsidRDefault="00043694" w:rsidP="00636DDB">
            <w:pPr>
              <w:pStyle w:val="ConcurTableText"/>
            </w:pPr>
            <w:r>
              <w:t>TLS_ECDHE_ECDSA_WITH_CHACHA20_POLY1305_SHA256</w:t>
            </w:r>
          </w:p>
        </w:tc>
      </w:tr>
    </w:tbl>
    <w:p w14:paraId="23AC8660" w14:textId="77777777" w:rsidR="00043694" w:rsidRDefault="00043694" w:rsidP="00043694">
      <w:pPr>
        <w:pStyle w:val="Heading5"/>
      </w:pPr>
      <w:r>
        <w:t>Business Purpose / Client Benefit</w:t>
      </w:r>
    </w:p>
    <w:p w14:paraId="2CABC806" w14:textId="77777777" w:rsidR="00043694" w:rsidRDefault="00043694" w:rsidP="006A6881">
      <w:pPr>
        <w:pStyle w:val="ConcurBodyText"/>
      </w:pPr>
      <w:r>
        <w:t>These changes provide ongoing security for our products.</w:t>
      </w:r>
    </w:p>
    <w:p w14:paraId="55255C07" w14:textId="77777777" w:rsidR="00043694" w:rsidRPr="00713B46" w:rsidRDefault="00043694" w:rsidP="006A6881">
      <w:pPr>
        <w:pStyle w:val="ConcurBodyText"/>
      </w:pPr>
      <w:r>
        <w:t>ECDSA encryption provides the following benefits:</w:t>
      </w:r>
    </w:p>
    <w:p w14:paraId="15486E2F" w14:textId="77777777" w:rsidR="00043694" w:rsidRDefault="00043694" w:rsidP="00043694">
      <w:pPr>
        <w:pStyle w:val="ConcurBullet"/>
        <w:numPr>
          <w:ilvl w:val="0"/>
          <w:numId w:val="31"/>
        </w:numPr>
        <w:tabs>
          <w:tab w:val="clear" w:pos="1080"/>
        </w:tabs>
        <w:ind w:left="720"/>
      </w:pPr>
      <w:r w:rsidRPr="00F70B84">
        <w:rPr>
          <w:b/>
          <w:bCs/>
        </w:rPr>
        <w:t>Stronger Encryption Keys</w:t>
      </w:r>
      <w:r>
        <w:br/>
        <w:t>Small ECC keys have the equivalent strength of larger RSA keys because of the algorithm used to generate them. For example, a 256-bit ECC key is equivalent to a 3072-bit RSA key and a 384-bit ECC key is equivalent to a 7680-bit RSA key. These strong, small keys allow encryption to stay ahead of computing power without having to create longer keys.</w:t>
      </w:r>
    </w:p>
    <w:p w14:paraId="16B7BB4C" w14:textId="77777777" w:rsidR="00043694" w:rsidRPr="00713B46" w:rsidRDefault="00043694" w:rsidP="00043694">
      <w:pPr>
        <w:pStyle w:val="ConcurBullet"/>
        <w:numPr>
          <w:ilvl w:val="0"/>
          <w:numId w:val="31"/>
        </w:numPr>
        <w:tabs>
          <w:tab w:val="clear" w:pos="1080"/>
        </w:tabs>
        <w:ind w:left="720"/>
      </w:pPr>
      <w:r>
        <w:rPr>
          <w:b/>
          <w:bCs/>
        </w:rPr>
        <w:t>Smaller Certificate Size</w:t>
      </w:r>
      <w:r>
        <w:rPr>
          <w:b/>
          <w:bCs/>
        </w:rPr>
        <w:br/>
      </w:r>
      <w:r w:rsidRPr="00F70B84">
        <w:t xml:space="preserve">Because of the smaller key size </w:t>
      </w:r>
      <w:r>
        <w:t>of</w:t>
      </w:r>
      <w:r w:rsidRPr="00F70B84">
        <w:t xml:space="preserve"> an ECC certificate, less data is transmitted from the server to the client during the SSL handshake. ECC certificates also </w:t>
      </w:r>
      <w:r>
        <w:t>require</w:t>
      </w:r>
      <w:r w:rsidRPr="00F70B84">
        <w:t xml:space="preserve"> less</w:t>
      </w:r>
      <w:r>
        <w:t xml:space="preserve"> memory and CPU to process</w:t>
      </w:r>
      <w:r w:rsidRPr="00F70B84">
        <w:t xml:space="preserve">, </w:t>
      </w:r>
      <w:r>
        <w:t>potentially reducing</w:t>
      </w:r>
      <w:r w:rsidRPr="00F70B84">
        <w:t xml:space="preserve"> </w:t>
      </w:r>
      <w:r>
        <w:t xml:space="preserve">the impact on </w:t>
      </w:r>
      <w:r w:rsidRPr="00F70B84">
        <w:t>network performance and on high-volume or high-traffic sites</w:t>
      </w:r>
      <w:r>
        <w:t xml:space="preserve"> that larger certificates can have</w:t>
      </w:r>
      <w:r w:rsidRPr="00F70B84">
        <w:t>.</w:t>
      </w:r>
    </w:p>
    <w:p w14:paraId="21990B42" w14:textId="77777777" w:rsidR="00043694" w:rsidRPr="003963AA" w:rsidRDefault="00043694" w:rsidP="00043694">
      <w:pPr>
        <w:pStyle w:val="Heading4"/>
      </w:pPr>
      <w:r>
        <w:t xml:space="preserve">SAP Concur </w:t>
      </w:r>
      <w:r w:rsidRPr="003963AA">
        <w:t>Supported Ciphers</w:t>
      </w:r>
    </w:p>
    <w:p w14:paraId="0751A2BF" w14:textId="77777777" w:rsidR="00043694" w:rsidRPr="00040916" w:rsidRDefault="00043694" w:rsidP="00043694">
      <w:pPr>
        <w:pStyle w:val="ConcurBodyText"/>
        <w:keepNext/>
      </w:pPr>
      <w:r>
        <w:t>With the addition of support for ECDSA encryption, t</w:t>
      </w:r>
      <w:r w:rsidRPr="00040916">
        <w:t xml:space="preserve">he following ciphers included in the </w:t>
      </w:r>
      <w:r w:rsidRPr="00040916">
        <w:rPr>
          <w:b/>
          <w:bCs/>
        </w:rPr>
        <w:t>ak-akamai-2020q1</w:t>
      </w:r>
      <w:r w:rsidRPr="00040916">
        <w:t xml:space="preserve"> cipher profile </w:t>
      </w:r>
      <w:r>
        <w:t>will be</w:t>
      </w:r>
      <w:r w:rsidRPr="00040916">
        <w:t xml:space="preserve"> supported:</w:t>
      </w:r>
      <w:r w:rsidRPr="00040916">
        <w:br/>
      </w:r>
    </w:p>
    <w:tbl>
      <w:tblPr>
        <w:tblStyle w:val="TableGrid"/>
        <w:tblW w:w="0" w:type="auto"/>
        <w:tblLayout w:type="fixed"/>
        <w:tblLook w:val="04A0" w:firstRow="1" w:lastRow="0" w:firstColumn="1" w:lastColumn="0" w:noHBand="0" w:noVBand="1"/>
      </w:tblPr>
      <w:tblGrid>
        <w:gridCol w:w="2280"/>
        <w:gridCol w:w="3655"/>
        <w:gridCol w:w="2695"/>
      </w:tblGrid>
      <w:tr w:rsidR="00043694" w:rsidRPr="00040916" w14:paraId="1502C7EB" w14:textId="77777777" w:rsidTr="00636DDB">
        <w:tc>
          <w:tcPr>
            <w:tcW w:w="2280" w:type="dxa"/>
            <w:shd w:val="clear" w:color="auto" w:fill="000000" w:themeFill="text1"/>
          </w:tcPr>
          <w:p w14:paraId="61DD1C9A" w14:textId="77777777" w:rsidR="00043694" w:rsidRPr="00B308B6" w:rsidRDefault="00043694" w:rsidP="00636DDB">
            <w:pPr>
              <w:pStyle w:val="ConcurTableHeadLeft"/>
              <w:rPr>
                <w:sz w:val="16"/>
                <w:szCs w:val="16"/>
              </w:rPr>
            </w:pPr>
            <w:r w:rsidRPr="00B308B6">
              <w:rPr>
                <w:sz w:val="16"/>
                <w:szCs w:val="16"/>
              </w:rPr>
              <w:t>Akamai/OpenSSL cipher name</w:t>
            </w:r>
          </w:p>
        </w:tc>
        <w:tc>
          <w:tcPr>
            <w:tcW w:w="3655" w:type="dxa"/>
            <w:shd w:val="clear" w:color="auto" w:fill="000000" w:themeFill="text1"/>
          </w:tcPr>
          <w:p w14:paraId="7A9F2804" w14:textId="77777777" w:rsidR="00043694" w:rsidRPr="00B308B6" w:rsidRDefault="00043694" w:rsidP="00636DDB">
            <w:pPr>
              <w:pStyle w:val="ConcurTableHeadLeft"/>
              <w:rPr>
                <w:sz w:val="16"/>
                <w:szCs w:val="16"/>
              </w:rPr>
            </w:pPr>
            <w:r w:rsidRPr="00B308B6">
              <w:rPr>
                <w:sz w:val="16"/>
                <w:szCs w:val="16"/>
              </w:rPr>
              <w:t>IANA cipher name</w:t>
            </w:r>
          </w:p>
        </w:tc>
        <w:tc>
          <w:tcPr>
            <w:tcW w:w="2695" w:type="dxa"/>
            <w:shd w:val="clear" w:color="auto" w:fill="000000" w:themeFill="text1"/>
          </w:tcPr>
          <w:p w14:paraId="46CF2D1F" w14:textId="77777777" w:rsidR="00043694" w:rsidRPr="00040916" w:rsidRDefault="00043694" w:rsidP="00636DDB">
            <w:pPr>
              <w:pStyle w:val="ConcurTableHeadLeft"/>
            </w:pPr>
            <w:r>
              <w:t>Details</w:t>
            </w:r>
          </w:p>
        </w:tc>
      </w:tr>
      <w:tr w:rsidR="00043694" w:rsidRPr="00040916" w14:paraId="55237A38" w14:textId="77777777" w:rsidTr="00636DDB">
        <w:tc>
          <w:tcPr>
            <w:tcW w:w="2280" w:type="dxa"/>
          </w:tcPr>
          <w:p w14:paraId="26BC4B0E" w14:textId="77777777" w:rsidR="00043694" w:rsidRPr="00B308B6" w:rsidRDefault="00043694" w:rsidP="00636DDB">
            <w:pPr>
              <w:pStyle w:val="ConcurTableText"/>
              <w:rPr>
                <w:sz w:val="16"/>
                <w:szCs w:val="16"/>
              </w:rPr>
            </w:pPr>
            <w:r w:rsidRPr="00B308B6">
              <w:rPr>
                <w:sz w:val="16"/>
                <w:szCs w:val="16"/>
              </w:rPr>
              <w:t>TLS-AES-256-GCM-SHA384</w:t>
            </w:r>
          </w:p>
        </w:tc>
        <w:tc>
          <w:tcPr>
            <w:tcW w:w="3655" w:type="dxa"/>
          </w:tcPr>
          <w:p w14:paraId="209812E8" w14:textId="77777777" w:rsidR="00043694" w:rsidRPr="00B308B6" w:rsidRDefault="00043694" w:rsidP="00636DDB">
            <w:pPr>
              <w:pStyle w:val="ConcurTableText"/>
              <w:rPr>
                <w:sz w:val="16"/>
                <w:szCs w:val="16"/>
              </w:rPr>
            </w:pPr>
            <w:r w:rsidRPr="00B308B6">
              <w:rPr>
                <w:sz w:val="16"/>
                <w:szCs w:val="16"/>
              </w:rPr>
              <w:t>TLS_AES_256_GCM_SHA384</w:t>
            </w:r>
          </w:p>
        </w:tc>
        <w:tc>
          <w:tcPr>
            <w:tcW w:w="2695" w:type="dxa"/>
          </w:tcPr>
          <w:p w14:paraId="051A1850" w14:textId="77777777" w:rsidR="00043694" w:rsidRPr="00040916" w:rsidRDefault="00043694" w:rsidP="00636DDB">
            <w:pPr>
              <w:pStyle w:val="ConcurTableText"/>
            </w:pPr>
            <w:r>
              <w:t>Currently supported</w:t>
            </w:r>
          </w:p>
        </w:tc>
      </w:tr>
      <w:tr w:rsidR="00043694" w:rsidRPr="00040916" w14:paraId="43D2B872" w14:textId="77777777" w:rsidTr="00636DDB">
        <w:tc>
          <w:tcPr>
            <w:tcW w:w="2280" w:type="dxa"/>
          </w:tcPr>
          <w:p w14:paraId="4D14A949" w14:textId="77777777" w:rsidR="00043694" w:rsidRPr="00B308B6" w:rsidRDefault="00043694" w:rsidP="00636DDB">
            <w:pPr>
              <w:pStyle w:val="ConcurTableText"/>
              <w:rPr>
                <w:sz w:val="16"/>
                <w:szCs w:val="16"/>
              </w:rPr>
            </w:pPr>
            <w:r w:rsidRPr="00B308B6">
              <w:rPr>
                <w:sz w:val="16"/>
                <w:szCs w:val="16"/>
              </w:rPr>
              <w:t>TLS-CHACHA20-POLY1305-SHA256</w:t>
            </w:r>
          </w:p>
        </w:tc>
        <w:tc>
          <w:tcPr>
            <w:tcW w:w="3655" w:type="dxa"/>
          </w:tcPr>
          <w:p w14:paraId="2CAF216C" w14:textId="77777777" w:rsidR="00043694" w:rsidRPr="00B308B6" w:rsidRDefault="00043694" w:rsidP="00636DDB">
            <w:pPr>
              <w:pStyle w:val="ConcurTableText"/>
              <w:rPr>
                <w:sz w:val="16"/>
                <w:szCs w:val="16"/>
              </w:rPr>
            </w:pPr>
            <w:r w:rsidRPr="00B308B6">
              <w:rPr>
                <w:sz w:val="16"/>
                <w:szCs w:val="16"/>
              </w:rPr>
              <w:t>TLS_CHACHA20_POLY1305_SHA256</w:t>
            </w:r>
          </w:p>
        </w:tc>
        <w:tc>
          <w:tcPr>
            <w:tcW w:w="2695" w:type="dxa"/>
          </w:tcPr>
          <w:p w14:paraId="55A20626" w14:textId="77777777" w:rsidR="00043694" w:rsidRPr="00040916" w:rsidRDefault="00043694" w:rsidP="00636DDB">
            <w:pPr>
              <w:pStyle w:val="ConcurTableText"/>
            </w:pPr>
            <w:r>
              <w:t>Currently supported</w:t>
            </w:r>
          </w:p>
        </w:tc>
      </w:tr>
      <w:tr w:rsidR="00043694" w:rsidRPr="00040916" w14:paraId="5D21CB80" w14:textId="77777777" w:rsidTr="00636DDB">
        <w:tc>
          <w:tcPr>
            <w:tcW w:w="2280" w:type="dxa"/>
          </w:tcPr>
          <w:p w14:paraId="05FAC2B0" w14:textId="77777777" w:rsidR="00043694" w:rsidRPr="00B308B6" w:rsidRDefault="00043694" w:rsidP="00636DDB">
            <w:pPr>
              <w:pStyle w:val="ConcurTableText"/>
              <w:rPr>
                <w:sz w:val="16"/>
                <w:szCs w:val="16"/>
              </w:rPr>
            </w:pPr>
            <w:r w:rsidRPr="00B308B6">
              <w:rPr>
                <w:sz w:val="16"/>
                <w:szCs w:val="16"/>
              </w:rPr>
              <w:t>TLS-AES-128-GCM-SHA256</w:t>
            </w:r>
          </w:p>
        </w:tc>
        <w:tc>
          <w:tcPr>
            <w:tcW w:w="3655" w:type="dxa"/>
          </w:tcPr>
          <w:p w14:paraId="000B822E" w14:textId="77777777" w:rsidR="00043694" w:rsidRPr="00B308B6" w:rsidRDefault="00043694" w:rsidP="00636DDB">
            <w:pPr>
              <w:pStyle w:val="ConcurTableText"/>
              <w:rPr>
                <w:sz w:val="16"/>
                <w:szCs w:val="16"/>
              </w:rPr>
            </w:pPr>
            <w:r w:rsidRPr="00B308B6">
              <w:rPr>
                <w:sz w:val="16"/>
                <w:szCs w:val="16"/>
              </w:rPr>
              <w:t>TLS_AES_128_GCM_SHA256</w:t>
            </w:r>
          </w:p>
        </w:tc>
        <w:tc>
          <w:tcPr>
            <w:tcW w:w="2695" w:type="dxa"/>
          </w:tcPr>
          <w:p w14:paraId="548DC094" w14:textId="77777777" w:rsidR="00043694" w:rsidRPr="00040916" w:rsidRDefault="00043694" w:rsidP="00636DDB">
            <w:pPr>
              <w:pStyle w:val="ConcurTableText"/>
            </w:pPr>
            <w:r>
              <w:t>Currently supported</w:t>
            </w:r>
          </w:p>
        </w:tc>
      </w:tr>
      <w:tr w:rsidR="00043694" w:rsidRPr="00040916" w14:paraId="3A074534" w14:textId="77777777" w:rsidTr="00636DDB">
        <w:tc>
          <w:tcPr>
            <w:tcW w:w="2280" w:type="dxa"/>
          </w:tcPr>
          <w:p w14:paraId="7488DDE4" w14:textId="77777777" w:rsidR="00043694" w:rsidRPr="00B308B6" w:rsidRDefault="00043694" w:rsidP="00636DDB">
            <w:pPr>
              <w:pStyle w:val="ConcurTableText"/>
              <w:rPr>
                <w:sz w:val="16"/>
                <w:szCs w:val="16"/>
              </w:rPr>
            </w:pPr>
            <w:r w:rsidRPr="00B308B6">
              <w:rPr>
                <w:sz w:val="16"/>
                <w:szCs w:val="16"/>
              </w:rPr>
              <w:t>ECDHE-ECDSA-AES256-GCM-SHA384</w:t>
            </w:r>
          </w:p>
        </w:tc>
        <w:tc>
          <w:tcPr>
            <w:tcW w:w="3655" w:type="dxa"/>
          </w:tcPr>
          <w:p w14:paraId="41B55F5A" w14:textId="77777777" w:rsidR="00043694" w:rsidRPr="00B308B6" w:rsidRDefault="00043694" w:rsidP="00636DDB">
            <w:pPr>
              <w:pStyle w:val="ConcurTableText"/>
              <w:rPr>
                <w:sz w:val="16"/>
                <w:szCs w:val="16"/>
              </w:rPr>
            </w:pPr>
            <w:r w:rsidRPr="00B308B6">
              <w:rPr>
                <w:sz w:val="16"/>
                <w:szCs w:val="16"/>
              </w:rPr>
              <w:t>TLS_ECDHE_ECDSA_WITH_AES_256_GCM_SHA384</w:t>
            </w:r>
          </w:p>
        </w:tc>
        <w:tc>
          <w:tcPr>
            <w:tcW w:w="2695" w:type="dxa"/>
          </w:tcPr>
          <w:p w14:paraId="6617CC58" w14:textId="77777777" w:rsidR="00043694" w:rsidRDefault="00043694" w:rsidP="00636DDB">
            <w:pPr>
              <w:pStyle w:val="ConcurTableText"/>
            </w:pPr>
            <w:r>
              <w:t>Supported with ECDSA encryption, supported by Windows server 2012</w:t>
            </w:r>
          </w:p>
        </w:tc>
      </w:tr>
      <w:tr w:rsidR="00043694" w:rsidRPr="00040916" w14:paraId="4300F54E" w14:textId="77777777" w:rsidTr="00636DDB">
        <w:tc>
          <w:tcPr>
            <w:tcW w:w="2280" w:type="dxa"/>
          </w:tcPr>
          <w:p w14:paraId="43F6B1AF" w14:textId="77777777" w:rsidR="00043694" w:rsidRPr="00B308B6" w:rsidRDefault="00043694" w:rsidP="00636DDB">
            <w:pPr>
              <w:pStyle w:val="ConcurTableText"/>
              <w:rPr>
                <w:sz w:val="16"/>
                <w:szCs w:val="16"/>
              </w:rPr>
            </w:pPr>
            <w:r w:rsidRPr="00B308B6">
              <w:rPr>
                <w:sz w:val="16"/>
                <w:szCs w:val="16"/>
              </w:rPr>
              <w:lastRenderedPageBreak/>
              <w:t>ECDHE-ECDSA-AES128-GCM-SHA256</w:t>
            </w:r>
          </w:p>
        </w:tc>
        <w:tc>
          <w:tcPr>
            <w:tcW w:w="3655" w:type="dxa"/>
          </w:tcPr>
          <w:p w14:paraId="6A0B5F96" w14:textId="77777777" w:rsidR="00043694" w:rsidRPr="00B308B6" w:rsidRDefault="00043694" w:rsidP="00636DDB">
            <w:pPr>
              <w:pStyle w:val="ConcurTableText"/>
              <w:rPr>
                <w:sz w:val="16"/>
                <w:szCs w:val="16"/>
              </w:rPr>
            </w:pPr>
            <w:r w:rsidRPr="00B308B6">
              <w:rPr>
                <w:sz w:val="16"/>
                <w:szCs w:val="16"/>
              </w:rPr>
              <w:t>TLS_ECDHE_ECDSA_WITH_AES_128_GCM_SHA256</w:t>
            </w:r>
          </w:p>
        </w:tc>
        <w:tc>
          <w:tcPr>
            <w:tcW w:w="2695" w:type="dxa"/>
          </w:tcPr>
          <w:p w14:paraId="515EF59A" w14:textId="77777777" w:rsidR="00043694" w:rsidRDefault="00043694" w:rsidP="00636DDB">
            <w:pPr>
              <w:pStyle w:val="ConcurTableText"/>
            </w:pPr>
            <w:r>
              <w:t>Supported with ECDSA encryption, supported by Windows server 2012</w:t>
            </w:r>
          </w:p>
        </w:tc>
      </w:tr>
      <w:tr w:rsidR="00043694" w:rsidRPr="00040916" w14:paraId="0A7350E7" w14:textId="77777777" w:rsidTr="00636DDB">
        <w:tc>
          <w:tcPr>
            <w:tcW w:w="2280" w:type="dxa"/>
          </w:tcPr>
          <w:p w14:paraId="16CF7B71" w14:textId="77777777" w:rsidR="00043694" w:rsidRPr="00B308B6" w:rsidRDefault="00043694" w:rsidP="00636DDB">
            <w:pPr>
              <w:pStyle w:val="ConcurTableText"/>
              <w:rPr>
                <w:sz w:val="16"/>
                <w:szCs w:val="16"/>
              </w:rPr>
            </w:pPr>
            <w:r w:rsidRPr="00B308B6">
              <w:rPr>
                <w:sz w:val="16"/>
                <w:szCs w:val="16"/>
              </w:rPr>
              <w:t>ECDHE-RSA-AES256-GCM-SHA384</w:t>
            </w:r>
          </w:p>
        </w:tc>
        <w:tc>
          <w:tcPr>
            <w:tcW w:w="3655" w:type="dxa"/>
          </w:tcPr>
          <w:p w14:paraId="30BF6A2E" w14:textId="77777777" w:rsidR="00043694" w:rsidRPr="00B308B6" w:rsidRDefault="00043694" w:rsidP="00636DDB">
            <w:pPr>
              <w:pStyle w:val="ConcurTableText"/>
              <w:rPr>
                <w:sz w:val="16"/>
                <w:szCs w:val="16"/>
              </w:rPr>
            </w:pPr>
            <w:r w:rsidRPr="00B308B6">
              <w:rPr>
                <w:sz w:val="16"/>
                <w:szCs w:val="16"/>
              </w:rPr>
              <w:t>TLS_ECDHE_RSA_WITH_AES_256_GCM_SHA384</w:t>
            </w:r>
          </w:p>
        </w:tc>
        <w:tc>
          <w:tcPr>
            <w:tcW w:w="2695" w:type="dxa"/>
          </w:tcPr>
          <w:p w14:paraId="3A592F2B" w14:textId="77777777" w:rsidR="00043694" w:rsidRPr="00040916" w:rsidRDefault="00043694" w:rsidP="00636DDB">
            <w:pPr>
              <w:pStyle w:val="ConcurTableText"/>
            </w:pPr>
            <w:r>
              <w:t>Currently supported</w:t>
            </w:r>
          </w:p>
        </w:tc>
      </w:tr>
      <w:tr w:rsidR="00043694" w:rsidRPr="00040916" w14:paraId="7D8DA13E" w14:textId="77777777" w:rsidTr="00636DDB">
        <w:tc>
          <w:tcPr>
            <w:tcW w:w="2280" w:type="dxa"/>
          </w:tcPr>
          <w:p w14:paraId="04F35DF3" w14:textId="77777777" w:rsidR="00043694" w:rsidRPr="00B308B6" w:rsidRDefault="00043694" w:rsidP="00636DDB">
            <w:pPr>
              <w:pStyle w:val="ConcurTableText"/>
              <w:rPr>
                <w:sz w:val="16"/>
                <w:szCs w:val="16"/>
              </w:rPr>
            </w:pPr>
            <w:r w:rsidRPr="00B308B6">
              <w:rPr>
                <w:sz w:val="16"/>
                <w:szCs w:val="16"/>
              </w:rPr>
              <w:t>ECDHE-RSA-AES128-GCM-SHA256</w:t>
            </w:r>
          </w:p>
        </w:tc>
        <w:tc>
          <w:tcPr>
            <w:tcW w:w="3655" w:type="dxa"/>
          </w:tcPr>
          <w:p w14:paraId="0767F751" w14:textId="77777777" w:rsidR="00043694" w:rsidRPr="00B308B6" w:rsidRDefault="00043694" w:rsidP="00636DDB">
            <w:pPr>
              <w:pStyle w:val="ConcurTableText"/>
              <w:rPr>
                <w:sz w:val="16"/>
                <w:szCs w:val="16"/>
              </w:rPr>
            </w:pPr>
            <w:r w:rsidRPr="00B308B6">
              <w:rPr>
                <w:sz w:val="16"/>
                <w:szCs w:val="16"/>
              </w:rPr>
              <w:t>TLS_ECDHE_RSA_WITH_AES_128_GCM_SHA256</w:t>
            </w:r>
          </w:p>
        </w:tc>
        <w:tc>
          <w:tcPr>
            <w:tcW w:w="2695" w:type="dxa"/>
          </w:tcPr>
          <w:p w14:paraId="3A878F34" w14:textId="77777777" w:rsidR="00043694" w:rsidRPr="00040916" w:rsidRDefault="00043694" w:rsidP="00636DDB">
            <w:pPr>
              <w:pStyle w:val="ConcurTableText"/>
            </w:pPr>
            <w:r>
              <w:t>Currently supported</w:t>
            </w:r>
          </w:p>
        </w:tc>
      </w:tr>
      <w:tr w:rsidR="00043694" w:rsidRPr="00040916" w14:paraId="2DEAAD1F" w14:textId="77777777" w:rsidTr="00636DDB">
        <w:tc>
          <w:tcPr>
            <w:tcW w:w="2280" w:type="dxa"/>
          </w:tcPr>
          <w:p w14:paraId="3D6FC22E" w14:textId="77777777" w:rsidR="00043694" w:rsidRPr="0009358C" w:rsidRDefault="00043694" w:rsidP="00636DDB">
            <w:pPr>
              <w:pStyle w:val="ConcurTableText"/>
              <w:rPr>
                <w:sz w:val="16"/>
                <w:szCs w:val="16"/>
              </w:rPr>
            </w:pPr>
            <w:r w:rsidRPr="0009358C">
              <w:rPr>
                <w:sz w:val="16"/>
                <w:szCs w:val="16"/>
              </w:rPr>
              <w:t>ECDHE-ECDSA-CHACHA20-POLY1305</w:t>
            </w:r>
          </w:p>
        </w:tc>
        <w:tc>
          <w:tcPr>
            <w:tcW w:w="3655" w:type="dxa"/>
          </w:tcPr>
          <w:p w14:paraId="037945E4" w14:textId="77777777" w:rsidR="00043694" w:rsidRPr="0009358C" w:rsidRDefault="00043694" w:rsidP="00636DDB">
            <w:pPr>
              <w:pStyle w:val="ConcurTableText"/>
              <w:rPr>
                <w:sz w:val="16"/>
                <w:szCs w:val="16"/>
              </w:rPr>
            </w:pPr>
            <w:r w:rsidRPr="0009358C">
              <w:rPr>
                <w:sz w:val="16"/>
                <w:szCs w:val="16"/>
              </w:rPr>
              <w:t>TLS_ECDHE_ECDSA_WITH_CHACHA20_POLY1305_SHA256</w:t>
            </w:r>
          </w:p>
        </w:tc>
        <w:tc>
          <w:tcPr>
            <w:tcW w:w="2695" w:type="dxa"/>
          </w:tcPr>
          <w:p w14:paraId="5E7AF3DF" w14:textId="77777777" w:rsidR="00043694" w:rsidRDefault="00043694" w:rsidP="00636DDB">
            <w:pPr>
              <w:pStyle w:val="ConcurTableText"/>
            </w:pPr>
            <w:r>
              <w:t>Supported with ECDSA encryption</w:t>
            </w:r>
          </w:p>
        </w:tc>
      </w:tr>
      <w:tr w:rsidR="00043694" w:rsidRPr="00040916" w14:paraId="524AB982" w14:textId="77777777" w:rsidTr="00636DDB">
        <w:tc>
          <w:tcPr>
            <w:tcW w:w="2280" w:type="dxa"/>
          </w:tcPr>
          <w:p w14:paraId="1F004273" w14:textId="77777777" w:rsidR="00043694" w:rsidRPr="00B308B6" w:rsidRDefault="00043694" w:rsidP="00636DDB">
            <w:pPr>
              <w:pStyle w:val="ConcurTableText"/>
              <w:rPr>
                <w:sz w:val="16"/>
                <w:szCs w:val="16"/>
              </w:rPr>
            </w:pPr>
            <w:r w:rsidRPr="00B308B6">
              <w:rPr>
                <w:sz w:val="16"/>
                <w:szCs w:val="16"/>
              </w:rPr>
              <w:t>ECDHE-RSA-CHACHA20-POLY1305</w:t>
            </w:r>
          </w:p>
        </w:tc>
        <w:tc>
          <w:tcPr>
            <w:tcW w:w="3655" w:type="dxa"/>
          </w:tcPr>
          <w:p w14:paraId="6801F47D" w14:textId="77777777" w:rsidR="00043694" w:rsidRPr="00B308B6" w:rsidRDefault="00043694" w:rsidP="00636DDB">
            <w:pPr>
              <w:pStyle w:val="ConcurTableText"/>
              <w:rPr>
                <w:sz w:val="16"/>
                <w:szCs w:val="16"/>
              </w:rPr>
            </w:pPr>
            <w:r w:rsidRPr="00B308B6">
              <w:rPr>
                <w:sz w:val="16"/>
                <w:szCs w:val="16"/>
              </w:rPr>
              <w:t>TLS_ECDHE_RSA_WITH_CHACHA20_POLY1305_SHA256</w:t>
            </w:r>
          </w:p>
        </w:tc>
        <w:tc>
          <w:tcPr>
            <w:tcW w:w="2695" w:type="dxa"/>
          </w:tcPr>
          <w:p w14:paraId="2E0D60E3" w14:textId="77777777" w:rsidR="00043694" w:rsidRPr="00040916" w:rsidRDefault="00043694" w:rsidP="00636DDB">
            <w:pPr>
              <w:pStyle w:val="ConcurTableText"/>
            </w:pPr>
            <w:r>
              <w:t>Currently supported</w:t>
            </w:r>
          </w:p>
        </w:tc>
      </w:tr>
    </w:tbl>
    <w:p w14:paraId="17BB904A" w14:textId="77777777" w:rsidR="00043694" w:rsidRPr="00040916" w:rsidRDefault="00043694" w:rsidP="00043694">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119B151E" w14:textId="77777777" w:rsidR="00043694" w:rsidRDefault="00043694" w:rsidP="00043694">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w:t>
      </w:r>
      <w:r>
        <w:t xml:space="preserve">. Supported ciphers in are indicated with a check mark in the </w:t>
      </w:r>
      <w:r w:rsidRPr="00040916">
        <w:rPr>
          <w:b/>
          <w:bCs/>
        </w:rPr>
        <w:t>ak-akamai-2021 (default)</w:t>
      </w:r>
      <w:r w:rsidRPr="00040916">
        <w:t xml:space="preserve"> column</w:t>
      </w:r>
      <w:r>
        <w:t>:</w:t>
      </w:r>
    </w:p>
    <w:p w14:paraId="0585D627" w14:textId="77777777" w:rsidR="00043694" w:rsidRDefault="00043694" w:rsidP="00043694">
      <w:pPr>
        <w:pStyle w:val="ConcurBodyText"/>
      </w:pPr>
      <w:r>
        <w:rPr>
          <w:noProof/>
        </w:rPr>
        <w:drawing>
          <wp:inline distT="0" distB="0" distL="0" distR="0" wp14:anchorId="396C3532" wp14:editId="07419DCD">
            <wp:extent cx="5486400" cy="3239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6400" cy="3239135"/>
                    </a:xfrm>
                    <a:prstGeom prst="rect">
                      <a:avLst/>
                    </a:prstGeom>
                  </pic:spPr>
                </pic:pic>
              </a:graphicData>
            </a:graphic>
          </wp:inline>
        </w:drawing>
      </w:r>
    </w:p>
    <w:p w14:paraId="7A7536C2" w14:textId="53B32E6C" w:rsidR="00043694" w:rsidRDefault="00A06F3F" w:rsidP="00043694">
      <w:pPr>
        <w:pStyle w:val="Heading3"/>
      </w:pPr>
      <w:bookmarkStart w:id="73" w:name="_Toc125117760"/>
      <w:r w:rsidRPr="00A06F3F">
        <w:lastRenderedPageBreak/>
        <w:t>Admin Tasks – SSL Certificate Update</w:t>
      </w:r>
      <w:bookmarkEnd w:id="73"/>
    </w:p>
    <w:p w14:paraId="7DC2B133" w14:textId="77777777" w:rsidR="00043694" w:rsidRPr="003F3DF3" w:rsidRDefault="00043694" w:rsidP="00043694">
      <w:pPr>
        <w:pStyle w:val="ConcurWarningIcon"/>
      </w:pPr>
      <w:r>
        <w:rPr>
          <w:b/>
          <w:bCs/>
        </w:rPr>
        <w:t xml:space="preserve">IMPORTANT! </w:t>
      </w:r>
      <w:r w:rsidRPr="003F3DF3">
        <w:t>SSL certificates are renewed on a regular basis to ensure the security of our products</w:t>
      </w:r>
      <w:r>
        <w:t>;</w:t>
      </w:r>
      <w:r w:rsidRPr="003F3DF3">
        <w:t xml:space="preserve"> </w:t>
      </w:r>
      <w:r>
        <w:t xml:space="preserve">because security certificates change periodically, </w:t>
      </w:r>
      <w:r w:rsidRPr="003F3DF3">
        <w:t>pinning them is not recommended</w:t>
      </w:r>
      <w:r>
        <w:t>.</w:t>
      </w:r>
    </w:p>
    <w:p w14:paraId="3114F421" w14:textId="77777777" w:rsidR="00043694" w:rsidRDefault="00043694" w:rsidP="00043694">
      <w:pPr>
        <w:pStyle w:val="Heading4"/>
      </w:pPr>
      <w:r>
        <w:t>Clients Who Do Not Pin Security Certificates</w:t>
      </w:r>
    </w:p>
    <w:p w14:paraId="0BE6608C" w14:textId="77777777" w:rsidR="00043694" w:rsidRDefault="00043694" w:rsidP="00043694">
      <w:pPr>
        <w:pStyle w:val="ConcurBodyText"/>
      </w:pPr>
      <w:r>
        <w:t>Clients who do not pin their security certificates do not need to take any action. Their system will automatically choose the best cipher, RSA or ECDSA, for communication with SAP Concur solutions.</w:t>
      </w:r>
    </w:p>
    <w:p w14:paraId="20128412" w14:textId="77777777" w:rsidR="00043694" w:rsidRDefault="00043694" w:rsidP="00043694">
      <w:pPr>
        <w:pStyle w:val="ConcurNote"/>
      </w:pPr>
      <w:r>
        <w:t>Most clients do not pin their certificates.</w:t>
      </w:r>
    </w:p>
    <w:p w14:paraId="01617CA3" w14:textId="77777777" w:rsidR="00043694" w:rsidRDefault="00043694" w:rsidP="00043694">
      <w:pPr>
        <w:pStyle w:val="Heading4"/>
      </w:pPr>
      <w:r>
        <w:t>Clients Who Pin Security Certificates</w:t>
      </w:r>
    </w:p>
    <w:p w14:paraId="13F72161" w14:textId="77777777" w:rsidR="00043694" w:rsidRDefault="00043694" w:rsidP="00043694">
      <w:pPr>
        <w:pStyle w:val="ConcurBodyText"/>
      </w:pPr>
      <w:r>
        <w:t xml:space="preserve">To avoid disruption of service, clients who pin their security certificates must pin both the RSA and ECDSA certificates. The new </w:t>
      </w:r>
      <w:r w:rsidRPr="00E7117C">
        <w:t>certificates</w:t>
      </w:r>
      <w:r>
        <w:t xml:space="preserve"> can be accessed from the following web pages:</w:t>
      </w:r>
    </w:p>
    <w:p w14:paraId="0AC84781" w14:textId="77777777" w:rsidR="00043694" w:rsidRPr="00926C09" w:rsidRDefault="00043694" w:rsidP="00043694">
      <w:pPr>
        <w:pStyle w:val="ConcurBodyText"/>
        <w:rPr>
          <w:b/>
          <w:bCs/>
          <w:lang w:val="en-PH"/>
        </w:rPr>
      </w:pPr>
      <w:r w:rsidRPr="00926C09">
        <w:rPr>
          <w:b/>
          <w:bCs/>
          <w:lang w:val="en-PH"/>
        </w:rPr>
        <w:t>*.api.concursolutions.com</w:t>
      </w:r>
    </w:p>
    <w:p w14:paraId="406BE6DC" w14:textId="77777777" w:rsidR="00043694" w:rsidRPr="00926C09" w:rsidRDefault="00BD008F" w:rsidP="00043694">
      <w:pPr>
        <w:pStyle w:val="ConcurBodyText"/>
        <w:rPr>
          <w:lang w:val="en-PH"/>
        </w:rPr>
      </w:pPr>
      <w:hyperlink r:id="rId74" w:history="1">
        <w:r w:rsidR="00043694" w:rsidRPr="0009358C">
          <w:rPr>
            <w:rStyle w:val="Hyperlink"/>
            <w:lang w:val="en-PH"/>
          </w:rPr>
          <w:t>https://assets.concur.com/concurtraining/cte/en-us/api-concursolutions-com-chain_ECDSA.pem</w:t>
        </w:r>
      </w:hyperlink>
      <w:r w:rsidR="00043694" w:rsidRPr="00926C09">
        <w:rPr>
          <w:lang w:val="en-PH"/>
        </w:rPr>
        <w:t xml:space="preserve"> </w:t>
      </w:r>
    </w:p>
    <w:p w14:paraId="06845097" w14:textId="77777777" w:rsidR="00043694" w:rsidRPr="00926C09" w:rsidRDefault="00BD008F" w:rsidP="00043694">
      <w:pPr>
        <w:pStyle w:val="ConcurBodyText"/>
        <w:rPr>
          <w:lang w:val="en-PH"/>
        </w:rPr>
      </w:pPr>
      <w:hyperlink r:id="rId75" w:history="1">
        <w:r w:rsidR="00043694" w:rsidRPr="0009358C">
          <w:rPr>
            <w:rStyle w:val="Hyperlink"/>
            <w:lang w:val="en-PH"/>
          </w:rPr>
          <w:t>https://assets.concur.com/concurtraining/cte/en-us/api-concursolutions-com-chain_RSA.pem</w:t>
        </w:r>
      </w:hyperlink>
      <w:r w:rsidR="00043694" w:rsidRPr="00926C09">
        <w:rPr>
          <w:lang w:val="en-PH"/>
        </w:rPr>
        <w:t xml:space="preserve"> </w:t>
      </w:r>
    </w:p>
    <w:p w14:paraId="1D1477BD" w14:textId="77777777" w:rsidR="00043694" w:rsidRPr="00926C09" w:rsidRDefault="00043694" w:rsidP="00043694">
      <w:pPr>
        <w:pStyle w:val="ConcurBodyText"/>
        <w:rPr>
          <w:b/>
          <w:bCs/>
          <w:lang w:val="en-PH"/>
        </w:rPr>
      </w:pPr>
      <w:r w:rsidRPr="00926C09">
        <w:rPr>
          <w:b/>
          <w:bCs/>
          <w:lang w:val="en-PH"/>
        </w:rPr>
        <w:t>*.concursolutions.com</w:t>
      </w:r>
    </w:p>
    <w:p w14:paraId="3542610E" w14:textId="77777777" w:rsidR="00043694" w:rsidRPr="00926C09" w:rsidRDefault="00BD008F" w:rsidP="00043694">
      <w:pPr>
        <w:pStyle w:val="ConcurBodyText"/>
        <w:rPr>
          <w:lang w:val="en-PH"/>
        </w:rPr>
      </w:pPr>
      <w:hyperlink r:id="rId76" w:history="1">
        <w:r w:rsidR="00043694" w:rsidRPr="0009358C">
          <w:rPr>
            <w:rStyle w:val="Hyperlink"/>
            <w:lang w:val="en-PH"/>
          </w:rPr>
          <w:t>https://assets.concur.com/concurtraining/cte/en-us/concursolutions-com-chain_ECDSA.pem</w:t>
        </w:r>
      </w:hyperlink>
      <w:r w:rsidR="00043694" w:rsidRPr="00926C09">
        <w:rPr>
          <w:lang w:val="en-PH"/>
        </w:rPr>
        <w:t xml:space="preserve"> </w:t>
      </w:r>
      <w:r w:rsidR="00043694">
        <w:rPr>
          <w:lang w:val="en-PH"/>
        </w:rPr>
        <w:t xml:space="preserve"> </w:t>
      </w:r>
    </w:p>
    <w:p w14:paraId="4E92364B" w14:textId="77777777" w:rsidR="00043694" w:rsidRPr="003F3DF3" w:rsidRDefault="00BD008F" w:rsidP="00043694">
      <w:pPr>
        <w:pStyle w:val="ConcurBodyText"/>
        <w:rPr>
          <w:b/>
          <w:bCs/>
        </w:rPr>
      </w:pPr>
      <w:hyperlink r:id="rId77" w:history="1">
        <w:r w:rsidR="00043694" w:rsidRPr="0009358C">
          <w:rPr>
            <w:rStyle w:val="Hyperlink"/>
            <w:lang w:val="en-PH"/>
          </w:rPr>
          <w:t>https://assets.concur.com/concurtraining/cte/en-us/concursolutions-com-chain_RSA.pem</w:t>
        </w:r>
      </w:hyperlink>
    </w:p>
    <w:p w14:paraId="5A39BDC7" w14:textId="77777777" w:rsidR="00043694" w:rsidRDefault="00043694" w:rsidP="00043694">
      <w:pPr>
        <w:pStyle w:val="ConcurBodyText"/>
      </w:pPr>
      <w:r>
        <w:t>The new certificates must be added before 5:00 PM PST on February 16, 2023.</w:t>
      </w:r>
    </w:p>
    <w:p w14:paraId="74324FA9" w14:textId="77777777" w:rsidR="00043694" w:rsidRPr="007C2909" w:rsidRDefault="00043694" w:rsidP="00043694">
      <w:pPr>
        <w:pStyle w:val="Heading5"/>
      </w:pPr>
      <w:r w:rsidRPr="007C2909">
        <w:t>Testing Connections to *concursolutions.com</w:t>
      </w:r>
    </w:p>
    <w:p w14:paraId="4926F477" w14:textId="77777777" w:rsidR="00043694" w:rsidRDefault="00043694" w:rsidP="00043694">
      <w:pPr>
        <w:pStyle w:val="ConcurBodyText"/>
      </w:pPr>
      <w:r>
        <w:t>Between now and December 31, 2022, you can use the SAP Concur test environment, implementation.concursolutions.com, to test the new encryption certificates.</w:t>
      </w:r>
    </w:p>
    <w:p w14:paraId="767D4C9F" w14:textId="77777777" w:rsidR="00043694" w:rsidRPr="007C10D3" w:rsidRDefault="00043694" w:rsidP="00043694">
      <w:pPr>
        <w:pStyle w:val="ConcurProcedureHeading"/>
      </w:pPr>
      <w:r w:rsidRPr="007C10D3">
        <w:t>To test the new certificates:</w:t>
      </w:r>
    </w:p>
    <w:p w14:paraId="3FF17655" w14:textId="77777777" w:rsidR="00043694" w:rsidRPr="007C10D3" w:rsidRDefault="00043694" w:rsidP="00043694">
      <w:pPr>
        <w:pStyle w:val="ConcurBullet"/>
        <w:numPr>
          <w:ilvl w:val="0"/>
          <w:numId w:val="31"/>
        </w:numPr>
        <w:tabs>
          <w:tab w:val="clear" w:pos="1080"/>
        </w:tabs>
        <w:ind w:left="720"/>
        <w:rPr>
          <w:b/>
          <w:bCs/>
        </w:rPr>
      </w:pPr>
      <w:r w:rsidRPr="007C10D3">
        <w:rPr>
          <w:b/>
          <w:bCs/>
        </w:rPr>
        <w:t>Windows</w:t>
      </w:r>
    </w:p>
    <w:p w14:paraId="2D557D69" w14:textId="77777777" w:rsidR="00043694" w:rsidRPr="007C10D3" w:rsidRDefault="00043694" w:rsidP="00043694">
      <w:pPr>
        <w:pStyle w:val="ConcurBullet"/>
        <w:numPr>
          <w:ilvl w:val="0"/>
          <w:numId w:val="0"/>
        </w:numPr>
        <w:ind w:left="720"/>
      </w:pPr>
      <w:r w:rsidRPr="007C10D3">
        <w:t>Launch Windows PowerShell and run the following command:</w:t>
      </w:r>
    </w:p>
    <w:p w14:paraId="43B8F984" w14:textId="77777777" w:rsidR="00043694" w:rsidRPr="007C10D3" w:rsidRDefault="00043694" w:rsidP="00043694">
      <w:pPr>
        <w:pStyle w:val="CBRNCode"/>
        <w:ind w:left="720"/>
      </w:pPr>
      <w:r w:rsidRPr="007C10D3">
        <w:t>Invoke-</w:t>
      </w:r>
      <w:proofErr w:type="spellStart"/>
      <w:r w:rsidRPr="007C10D3">
        <w:t>WebRequest</w:t>
      </w:r>
      <w:proofErr w:type="spellEnd"/>
      <w:r w:rsidRPr="007C10D3">
        <w:t xml:space="preserve"> -Uri https://implementation.concursolutions.com</w:t>
      </w:r>
    </w:p>
    <w:p w14:paraId="2A4904A9" w14:textId="77777777" w:rsidR="00043694" w:rsidRPr="007C10D3" w:rsidRDefault="00043694" w:rsidP="00043694">
      <w:pPr>
        <w:pStyle w:val="ConcurBullet"/>
        <w:numPr>
          <w:ilvl w:val="0"/>
          <w:numId w:val="0"/>
        </w:numPr>
        <w:ind w:left="720"/>
        <w:rPr>
          <w:b/>
          <w:bCs/>
        </w:rPr>
      </w:pPr>
      <w:r w:rsidRPr="007C10D3">
        <w:rPr>
          <w:b/>
          <w:bCs/>
        </w:rPr>
        <w:lastRenderedPageBreak/>
        <w:t xml:space="preserve">Expected result: </w:t>
      </w:r>
      <w:proofErr w:type="spellStart"/>
      <w:proofErr w:type="gramStart"/>
      <w:r w:rsidRPr="007C10D3">
        <w:t>StatusCode</w:t>
      </w:r>
      <w:proofErr w:type="spellEnd"/>
      <w:r w:rsidRPr="007C10D3">
        <w:t xml:space="preserve"> :</w:t>
      </w:r>
      <w:proofErr w:type="gramEnd"/>
      <w:r w:rsidRPr="007C10D3">
        <w:t xml:space="preserve"> 200</w:t>
      </w:r>
    </w:p>
    <w:p w14:paraId="4E449AB7" w14:textId="77777777" w:rsidR="00043694" w:rsidRPr="007C10D3" w:rsidRDefault="00043694" w:rsidP="00043694">
      <w:pPr>
        <w:pStyle w:val="ConcurBullet"/>
        <w:numPr>
          <w:ilvl w:val="0"/>
          <w:numId w:val="0"/>
        </w:numPr>
        <w:ind w:left="720"/>
      </w:pPr>
      <w:r w:rsidRPr="007C10D3">
        <w:rPr>
          <w:b/>
          <w:bCs/>
          <w:noProof/>
        </w:rPr>
        <w:drawing>
          <wp:inline distT="0" distB="0" distL="0" distR="0" wp14:anchorId="7B4F84C1" wp14:editId="34A4E4AA">
            <wp:extent cx="5029200" cy="1892808"/>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29200" cy="1892808"/>
                    </a:xfrm>
                    <a:prstGeom prst="rect">
                      <a:avLst/>
                    </a:prstGeom>
                    <a:ln w="6350">
                      <a:solidFill>
                        <a:schemeClr val="tx1"/>
                      </a:solidFill>
                    </a:ln>
                  </pic:spPr>
                </pic:pic>
              </a:graphicData>
            </a:graphic>
          </wp:inline>
        </w:drawing>
      </w:r>
    </w:p>
    <w:p w14:paraId="38F037B9" w14:textId="77777777" w:rsidR="00043694" w:rsidRPr="007C10D3" w:rsidRDefault="00043694" w:rsidP="00043694">
      <w:pPr>
        <w:pStyle w:val="ConcurBullet"/>
        <w:numPr>
          <w:ilvl w:val="0"/>
          <w:numId w:val="31"/>
        </w:numPr>
        <w:tabs>
          <w:tab w:val="clear" w:pos="1080"/>
        </w:tabs>
        <w:ind w:left="720"/>
        <w:rPr>
          <w:b/>
          <w:bCs/>
        </w:rPr>
      </w:pPr>
      <w:r w:rsidRPr="007C10D3">
        <w:rPr>
          <w:b/>
          <w:bCs/>
        </w:rPr>
        <w:t>Mac</w:t>
      </w:r>
    </w:p>
    <w:p w14:paraId="7296747E" w14:textId="77777777" w:rsidR="00043694" w:rsidRPr="007C10D3" w:rsidRDefault="00043694" w:rsidP="00043694">
      <w:pPr>
        <w:pStyle w:val="ConcurBullet"/>
        <w:numPr>
          <w:ilvl w:val="0"/>
          <w:numId w:val="0"/>
        </w:numPr>
        <w:ind w:left="720"/>
      </w:pPr>
      <w:r w:rsidRPr="007C10D3">
        <w:t>Open Terminal and run the following command:</w:t>
      </w:r>
    </w:p>
    <w:p w14:paraId="11000022" w14:textId="77777777" w:rsidR="00043694" w:rsidRPr="007C10D3" w:rsidRDefault="00043694" w:rsidP="00043694">
      <w:pPr>
        <w:pStyle w:val="CBRNCode"/>
        <w:ind w:left="720"/>
        <w:rPr>
          <w:rStyle w:val="Hyperlink"/>
          <w:color w:val="auto"/>
          <w:u w:val="none"/>
        </w:rPr>
      </w:pPr>
      <w:r w:rsidRPr="007C10D3">
        <w:t>curl -</w:t>
      </w:r>
      <w:proofErr w:type="spellStart"/>
      <w:r w:rsidRPr="007C10D3">
        <w:t>vvv</w:t>
      </w:r>
      <w:proofErr w:type="spellEnd"/>
      <w:r w:rsidRPr="007C10D3">
        <w:t xml:space="preserve"> </w:t>
      </w:r>
      <w:r w:rsidRPr="007C10D3">
        <w:rPr>
          <w:rStyle w:val="Hyperlink"/>
          <w:color w:val="auto"/>
          <w:u w:val="none"/>
        </w:rPr>
        <w:t>https://implementation.concursolutions.com</w:t>
      </w:r>
    </w:p>
    <w:p w14:paraId="4811E3A8" w14:textId="77777777" w:rsidR="00043694" w:rsidRPr="007C10D3" w:rsidRDefault="00043694" w:rsidP="00043694">
      <w:pPr>
        <w:pStyle w:val="ConcurBullet"/>
        <w:numPr>
          <w:ilvl w:val="0"/>
          <w:numId w:val="0"/>
        </w:numPr>
        <w:ind w:left="720"/>
        <w:rPr>
          <w:rStyle w:val="Hyperlink"/>
          <w:b/>
          <w:bCs/>
          <w:color w:val="auto"/>
          <w:u w:val="none"/>
        </w:rPr>
      </w:pPr>
      <w:r w:rsidRPr="007C10D3">
        <w:rPr>
          <w:rStyle w:val="Hyperlink"/>
          <w:b/>
          <w:bCs/>
          <w:color w:val="auto"/>
          <w:u w:val="none"/>
        </w:rPr>
        <w:t xml:space="preserve">Expected result: </w:t>
      </w:r>
      <w:r w:rsidRPr="007C10D3">
        <w:rPr>
          <w:rFonts w:ascii="Menlo" w:eastAsia="Times New Roman" w:hAnsi="Menlo" w:cs="Menlo"/>
          <w:color w:val="000000"/>
          <w:sz w:val="18"/>
          <w:szCs w:val="18"/>
        </w:rPr>
        <w:t>HTTP/2 200</w:t>
      </w:r>
    </w:p>
    <w:p w14:paraId="71576C8F" w14:textId="77777777" w:rsidR="00043694" w:rsidRPr="007C10D3" w:rsidRDefault="00043694" w:rsidP="00043694">
      <w:pPr>
        <w:pStyle w:val="ConcurBullet"/>
        <w:numPr>
          <w:ilvl w:val="0"/>
          <w:numId w:val="0"/>
        </w:numPr>
        <w:ind w:left="720"/>
        <w:rPr>
          <w:rStyle w:val="Hyperlink"/>
          <w:b/>
          <w:bCs/>
          <w:color w:val="auto"/>
          <w:u w:val="none"/>
        </w:rPr>
      </w:pPr>
      <w:r w:rsidRPr="007C10D3">
        <w:rPr>
          <w:rStyle w:val="Hyperlink"/>
          <w:b/>
          <w:bCs/>
          <w:color w:val="auto"/>
          <w:u w:val="none"/>
        </w:rPr>
        <w:t>Example:</w:t>
      </w:r>
    </w:p>
    <w:p w14:paraId="41ECA38F" w14:textId="77777777" w:rsidR="00043694" w:rsidRPr="007C10D3" w:rsidRDefault="00043694" w:rsidP="00043694">
      <w:pPr>
        <w:pStyle w:val="CBRNCode"/>
        <w:spacing w:before="40"/>
        <w:ind w:left="720"/>
      </w:pPr>
      <w:r w:rsidRPr="007C10D3">
        <w:t>* Trying 23.204.40.178:443...</w:t>
      </w:r>
    </w:p>
    <w:p w14:paraId="2E4B774C" w14:textId="77777777" w:rsidR="00043694" w:rsidRPr="007C10D3" w:rsidRDefault="00043694" w:rsidP="00043694">
      <w:pPr>
        <w:pStyle w:val="CBRNCode"/>
        <w:spacing w:before="40"/>
        <w:ind w:left="720"/>
      </w:pPr>
      <w:r w:rsidRPr="007C10D3">
        <w:t>* Connected to implementation.concursolutions.com (23.204.40.178) port 443 (#0)</w:t>
      </w:r>
    </w:p>
    <w:p w14:paraId="202C69FD" w14:textId="77777777" w:rsidR="00043694" w:rsidRPr="007C10D3" w:rsidRDefault="00043694" w:rsidP="00043694">
      <w:pPr>
        <w:pStyle w:val="CBRNCode"/>
        <w:spacing w:before="40"/>
        <w:ind w:left="720"/>
      </w:pPr>
      <w:r w:rsidRPr="007C10D3">
        <w:t>* ALPN: offers h2</w:t>
      </w:r>
    </w:p>
    <w:p w14:paraId="62EADE68" w14:textId="77777777" w:rsidR="00043694" w:rsidRPr="007C10D3" w:rsidRDefault="00043694" w:rsidP="00043694">
      <w:pPr>
        <w:pStyle w:val="CBRNCode"/>
        <w:spacing w:before="40"/>
        <w:ind w:left="720"/>
      </w:pPr>
      <w:r w:rsidRPr="007C10D3">
        <w:t>* ALPN: offers http/1.1</w:t>
      </w:r>
    </w:p>
    <w:p w14:paraId="67633144" w14:textId="77777777" w:rsidR="00043694" w:rsidRPr="007C10D3" w:rsidRDefault="00043694" w:rsidP="00043694">
      <w:pPr>
        <w:pStyle w:val="CBRNCode"/>
        <w:spacing w:before="40"/>
        <w:ind w:left="720"/>
      </w:pPr>
      <w:r w:rsidRPr="007C10D3">
        <w:t xml:space="preserve">*  </w:t>
      </w:r>
      <w:proofErr w:type="spellStart"/>
      <w:r w:rsidRPr="007C10D3">
        <w:t>CAfile</w:t>
      </w:r>
      <w:proofErr w:type="spellEnd"/>
      <w:r w:rsidRPr="007C10D3">
        <w:t>: /</w:t>
      </w:r>
      <w:proofErr w:type="spellStart"/>
      <w:r w:rsidRPr="007C10D3">
        <w:t>etc</w:t>
      </w:r>
      <w:proofErr w:type="spellEnd"/>
      <w:r w:rsidRPr="007C10D3">
        <w:t>/</w:t>
      </w:r>
      <w:proofErr w:type="spellStart"/>
      <w:r w:rsidRPr="007C10D3">
        <w:t>ssl</w:t>
      </w:r>
      <w:proofErr w:type="spellEnd"/>
      <w:r w:rsidRPr="007C10D3">
        <w:t>/</w:t>
      </w:r>
      <w:proofErr w:type="spellStart"/>
      <w:r w:rsidRPr="007C10D3">
        <w:t>cert.pem</w:t>
      </w:r>
      <w:proofErr w:type="spellEnd"/>
    </w:p>
    <w:p w14:paraId="6365F6B6" w14:textId="77777777" w:rsidR="00043694" w:rsidRPr="007C10D3" w:rsidRDefault="00043694" w:rsidP="00043694">
      <w:pPr>
        <w:pStyle w:val="CBRNCode"/>
        <w:spacing w:before="40"/>
        <w:ind w:left="720"/>
      </w:pPr>
      <w:r w:rsidRPr="007C10D3">
        <w:t xml:space="preserve">*  </w:t>
      </w:r>
      <w:proofErr w:type="spellStart"/>
      <w:r w:rsidRPr="007C10D3">
        <w:t>CApath</w:t>
      </w:r>
      <w:proofErr w:type="spellEnd"/>
      <w:r w:rsidRPr="007C10D3">
        <w:t>: none</w:t>
      </w:r>
    </w:p>
    <w:p w14:paraId="59B68B5E" w14:textId="77777777" w:rsidR="00043694" w:rsidRPr="007C10D3" w:rsidRDefault="00043694" w:rsidP="00043694">
      <w:pPr>
        <w:pStyle w:val="CBRNCode"/>
        <w:spacing w:before="40"/>
        <w:ind w:left="720"/>
      </w:pPr>
      <w:r w:rsidRPr="007C10D3">
        <w:t>* (304) (OUT), TLS handshake, Client hello (1):</w:t>
      </w:r>
    </w:p>
    <w:p w14:paraId="4B0D7A87" w14:textId="77777777" w:rsidR="00043694" w:rsidRPr="007C10D3" w:rsidRDefault="00043694" w:rsidP="00043694">
      <w:pPr>
        <w:pStyle w:val="CBRNCode"/>
        <w:spacing w:before="40"/>
        <w:ind w:left="720"/>
      </w:pPr>
      <w:r w:rsidRPr="007C10D3">
        <w:t>* (304) (IN), TLS handshake, Server hello (2):</w:t>
      </w:r>
    </w:p>
    <w:p w14:paraId="5F225DAA" w14:textId="77777777" w:rsidR="00043694" w:rsidRPr="007C10D3" w:rsidRDefault="00043694" w:rsidP="00043694">
      <w:pPr>
        <w:pStyle w:val="CBRNCode"/>
        <w:spacing w:before="40"/>
        <w:ind w:left="720"/>
      </w:pPr>
      <w:r w:rsidRPr="007C10D3">
        <w:t>* (304) (IN), TLS handshake, Unknown (8):</w:t>
      </w:r>
    </w:p>
    <w:p w14:paraId="44702DAE" w14:textId="77777777" w:rsidR="00043694" w:rsidRPr="007C10D3" w:rsidRDefault="00043694" w:rsidP="00043694">
      <w:pPr>
        <w:pStyle w:val="CBRNCode"/>
        <w:spacing w:before="40"/>
        <w:ind w:left="720"/>
      </w:pPr>
      <w:r w:rsidRPr="007C10D3">
        <w:t>* (304) (IN), TLS handshake, Certificate (11):</w:t>
      </w:r>
    </w:p>
    <w:p w14:paraId="1E954DC5" w14:textId="77777777" w:rsidR="00043694" w:rsidRPr="007C10D3" w:rsidRDefault="00043694" w:rsidP="00043694">
      <w:pPr>
        <w:pStyle w:val="CBRNCode"/>
        <w:spacing w:before="40"/>
        <w:ind w:left="720"/>
      </w:pPr>
      <w:r w:rsidRPr="007C10D3">
        <w:t>* (304) (IN), TLS handshake, CERT verify (15):</w:t>
      </w:r>
    </w:p>
    <w:p w14:paraId="60D54512" w14:textId="77777777" w:rsidR="00043694" w:rsidRPr="007C10D3" w:rsidRDefault="00043694" w:rsidP="00043694">
      <w:pPr>
        <w:pStyle w:val="CBRNCode"/>
        <w:spacing w:before="40"/>
        <w:ind w:left="720"/>
      </w:pPr>
      <w:r w:rsidRPr="007C10D3">
        <w:t>* (304) (IN), TLS handshake, Finished (20):</w:t>
      </w:r>
    </w:p>
    <w:p w14:paraId="70C7C0D1" w14:textId="77777777" w:rsidR="00043694" w:rsidRPr="007C10D3" w:rsidRDefault="00043694" w:rsidP="00043694">
      <w:pPr>
        <w:pStyle w:val="CBRNCode"/>
        <w:spacing w:before="40"/>
        <w:ind w:left="720"/>
      </w:pPr>
      <w:r w:rsidRPr="007C10D3">
        <w:t>* (304) (OUT), TLS handshake, Finished (20):</w:t>
      </w:r>
    </w:p>
    <w:p w14:paraId="3A3D06BD" w14:textId="77777777" w:rsidR="00043694" w:rsidRPr="007C10D3" w:rsidRDefault="00043694" w:rsidP="00043694">
      <w:pPr>
        <w:pStyle w:val="CBRNCode"/>
        <w:spacing w:before="40"/>
        <w:ind w:left="720"/>
      </w:pPr>
      <w:r w:rsidRPr="007C10D3">
        <w:t>* SSL connection using TLSv1.3 / AEAD-AES256-GCM-SHA384</w:t>
      </w:r>
    </w:p>
    <w:p w14:paraId="52386164" w14:textId="77777777" w:rsidR="00043694" w:rsidRPr="007C10D3" w:rsidRDefault="00043694" w:rsidP="00043694">
      <w:pPr>
        <w:pStyle w:val="CBRNCode"/>
        <w:spacing w:before="40"/>
        <w:ind w:left="720"/>
      </w:pPr>
      <w:r w:rsidRPr="007C10D3">
        <w:t>* ALPN: server accepted h2</w:t>
      </w:r>
    </w:p>
    <w:p w14:paraId="57FD2646" w14:textId="77777777" w:rsidR="00043694" w:rsidRPr="007C10D3" w:rsidRDefault="00043694" w:rsidP="00043694">
      <w:pPr>
        <w:pStyle w:val="CBRNCode"/>
        <w:spacing w:before="40"/>
        <w:ind w:left="720"/>
      </w:pPr>
      <w:r w:rsidRPr="007C10D3">
        <w:t>* Server certificate:</w:t>
      </w:r>
    </w:p>
    <w:p w14:paraId="25B22951" w14:textId="77777777" w:rsidR="00043694" w:rsidRPr="007C10D3" w:rsidRDefault="00043694" w:rsidP="00043694">
      <w:pPr>
        <w:pStyle w:val="CBRNCode"/>
        <w:spacing w:before="40"/>
        <w:ind w:left="720"/>
      </w:pPr>
      <w:r w:rsidRPr="007C10D3">
        <w:t xml:space="preserve">*  </w:t>
      </w:r>
      <w:proofErr w:type="gramStart"/>
      <w:r w:rsidRPr="007C10D3">
        <w:t>subject</w:t>
      </w:r>
      <w:proofErr w:type="gramEnd"/>
      <w:r w:rsidRPr="007C10D3">
        <w:t>: C=US; ST=Washington; L=Bellevue; O=Concur Technologies Inc.; CN=*.concursolutions.com</w:t>
      </w:r>
    </w:p>
    <w:p w14:paraId="3EE7D2C1" w14:textId="77777777" w:rsidR="00043694" w:rsidRPr="007C10D3" w:rsidRDefault="00043694" w:rsidP="00043694">
      <w:pPr>
        <w:pStyle w:val="CBRNCode"/>
        <w:spacing w:before="40"/>
        <w:ind w:left="720"/>
      </w:pPr>
      <w:r w:rsidRPr="007C10D3">
        <w:t xml:space="preserve">*  </w:t>
      </w:r>
      <w:proofErr w:type="gramStart"/>
      <w:r w:rsidRPr="007C10D3">
        <w:t>start</w:t>
      </w:r>
      <w:proofErr w:type="gramEnd"/>
      <w:r w:rsidRPr="007C10D3">
        <w:t xml:space="preserve"> date: Sep 29 00:00:00 2022 GMT</w:t>
      </w:r>
    </w:p>
    <w:p w14:paraId="5E8D1725" w14:textId="77777777" w:rsidR="00043694" w:rsidRPr="007C10D3" w:rsidRDefault="00043694" w:rsidP="00043694">
      <w:pPr>
        <w:pStyle w:val="CBRNCode"/>
        <w:spacing w:before="40"/>
        <w:ind w:left="720"/>
      </w:pPr>
      <w:r w:rsidRPr="007C10D3">
        <w:t xml:space="preserve">*  </w:t>
      </w:r>
      <w:proofErr w:type="gramStart"/>
      <w:r w:rsidRPr="007C10D3">
        <w:t>expire</w:t>
      </w:r>
      <w:proofErr w:type="gramEnd"/>
      <w:r w:rsidRPr="007C10D3">
        <w:t xml:space="preserve"> date: Sep 29 23:59:59 2023 GMT</w:t>
      </w:r>
    </w:p>
    <w:p w14:paraId="65BDC8E5" w14:textId="77777777" w:rsidR="00043694" w:rsidRPr="007C10D3" w:rsidRDefault="00043694" w:rsidP="00043694">
      <w:pPr>
        <w:pStyle w:val="CBRNCode"/>
        <w:spacing w:before="40"/>
        <w:ind w:left="720"/>
      </w:pPr>
      <w:r w:rsidRPr="007C10D3">
        <w:t xml:space="preserve">*  </w:t>
      </w:r>
      <w:proofErr w:type="spellStart"/>
      <w:r w:rsidRPr="007C10D3">
        <w:t>subjectAltName</w:t>
      </w:r>
      <w:proofErr w:type="spellEnd"/>
      <w:r w:rsidRPr="007C10D3">
        <w:t>: host "implementation.concursolutions.com" matched cert's "*.concursolutions.com"</w:t>
      </w:r>
    </w:p>
    <w:p w14:paraId="3CD0ECF5" w14:textId="77777777" w:rsidR="00043694" w:rsidRPr="007C10D3" w:rsidRDefault="00043694" w:rsidP="00043694">
      <w:pPr>
        <w:pStyle w:val="CBRNCode"/>
        <w:spacing w:before="40"/>
        <w:ind w:left="720"/>
      </w:pPr>
      <w:r w:rsidRPr="007C10D3">
        <w:t xml:space="preserve">*  </w:t>
      </w:r>
      <w:proofErr w:type="gramStart"/>
      <w:r w:rsidRPr="007C10D3">
        <w:t>issuer</w:t>
      </w:r>
      <w:proofErr w:type="gramEnd"/>
      <w:r w:rsidRPr="007C10D3">
        <w:t>: C=US; O=DigiCert Inc; CN=DigiCert TLS RSA SHA256 2020 CA1</w:t>
      </w:r>
    </w:p>
    <w:p w14:paraId="361F3ED5" w14:textId="77777777" w:rsidR="00043694" w:rsidRPr="007C10D3" w:rsidRDefault="00043694" w:rsidP="00043694">
      <w:pPr>
        <w:pStyle w:val="CBRNCode"/>
        <w:spacing w:before="40"/>
        <w:ind w:left="720"/>
      </w:pPr>
      <w:r w:rsidRPr="007C10D3">
        <w:t xml:space="preserve">*  SSL </w:t>
      </w:r>
      <w:proofErr w:type="gramStart"/>
      <w:r w:rsidRPr="007C10D3">
        <w:t>certificate</w:t>
      </w:r>
      <w:proofErr w:type="gramEnd"/>
      <w:r w:rsidRPr="007C10D3">
        <w:t xml:space="preserve"> verify ok.</w:t>
      </w:r>
    </w:p>
    <w:p w14:paraId="67BA4453" w14:textId="77777777" w:rsidR="00043694" w:rsidRPr="007C10D3" w:rsidRDefault="00043694" w:rsidP="00043694">
      <w:pPr>
        <w:pStyle w:val="CBRNCode"/>
        <w:spacing w:before="40"/>
        <w:ind w:left="720"/>
      </w:pPr>
      <w:r w:rsidRPr="007C10D3">
        <w:t>* Using HTTP2, server supports multiplexing</w:t>
      </w:r>
    </w:p>
    <w:p w14:paraId="6FDC00E9" w14:textId="77777777" w:rsidR="00043694" w:rsidRPr="007C10D3" w:rsidRDefault="00043694" w:rsidP="00043694">
      <w:pPr>
        <w:pStyle w:val="CBRNCode"/>
        <w:spacing w:before="40"/>
        <w:ind w:left="720"/>
      </w:pPr>
      <w:r w:rsidRPr="007C10D3">
        <w:t xml:space="preserve">* Copying HTTP/2 data in stream buffer to connection buffer after upgrade: </w:t>
      </w:r>
      <w:proofErr w:type="spellStart"/>
      <w:r w:rsidRPr="007C10D3">
        <w:t>len</w:t>
      </w:r>
      <w:proofErr w:type="spellEnd"/>
      <w:r w:rsidRPr="007C10D3">
        <w:t>=0</w:t>
      </w:r>
    </w:p>
    <w:p w14:paraId="661BE5E6" w14:textId="77777777" w:rsidR="00043694" w:rsidRPr="007C10D3" w:rsidRDefault="00043694" w:rsidP="00043694">
      <w:pPr>
        <w:pStyle w:val="CBRNCode"/>
        <w:spacing w:before="40"/>
        <w:ind w:left="720"/>
      </w:pPr>
      <w:r w:rsidRPr="007C10D3">
        <w:t xml:space="preserve">* h2h3 </w:t>
      </w:r>
      <w:proofErr w:type="gramStart"/>
      <w:r w:rsidRPr="007C10D3">
        <w:t>[:method</w:t>
      </w:r>
      <w:proofErr w:type="gramEnd"/>
      <w:r w:rsidRPr="007C10D3">
        <w:t>: GET]</w:t>
      </w:r>
    </w:p>
    <w:p w14:paraId="574FA11D" w14:textId="77777777" w:rsidR="00043694" w:rsidRPr="007C10D3" w:rsidRDefault="00043694" w:rsidP="00043694">
      <w:pPr>
        <w:pStyle w:val="CBRNCode"/>
        <w:spacing w:before="40"/>
        <w:ind w:left="720"/>
      </w:pPr>
      <w:r w:rsidRPr="007C10D3">
        <w:t xml:space="preserve">* h2h3 </w:t>
      </w:r>
      <w:proofErr w:type="gramStart"/>
      <w:r w:rsidRPr="007C10D3">
        <w:t>[:path</w:t>
      </w:r>
      <w:proofErr w:type="gramEnd"/>
      <w:r w:rsidRPr="007C10D3">
        <w:t>: /]</w:t>
      </w:r>
    </w:p>
    <w:p w14:paraId="24E4B957" w14:textId="77777777" w:rsidR="00043694" w:rsidRPr="007C10D3" w:rsidRDefault="00043694" w:rsidP="00043694">
      <w:pPr>
        <w:pStyle w:val="CBRNCode"/>
        <w:spacing w:before="40"/>
        <w:ind w:left="720"/>
      </w:pPr>
      <w:r w:rsidRPr="007C10D3">
        <w:t xml:space="preserve">* h2h3 </w:t>
      </w:r>
      <w:proofErr w:type="gramStart"/>
      <w:r w:rsidRPr="007C10D3">
        <w:t>[:scheme</w:t>
      </w:r>
      <w:proofErr w:type="gramEnd"/>
      <w:r w:rsidRPr="007C10D3">
        <w:t>: https]</w:t>
      </w:r>
    </w:p>
    <w:p w14:paraId="75A71658" w14:textId="77777777" w:rsidR="00043694" w:rsidRPr="007C10D3" w:rsidRDefault="00043694" w:rsidP="00043694">
      <w:pPr>
        <w:pStyle w:val="CBRNCode"/>
        <w:spacing w:before="40"/>
        <w:ind w:left="720"/>
      </w:pPr>
      <w:r w:rsidRPr="007C10D3">
        <w:lastRenderedPageBreak/>
        <w:t xml:space="preserve">* h2h3 </w:t>
      </w:r>
      <w:proofErr w:type="gramStart"/>
      <w:r w:rsidRPr="007C10D3">
        <w:t>[:authority</w:t>
      </w:r>
      <w:proofErr w:type="gramEnd"/>
      <w:r w:rsidRPr="007C10D3">
        <w:t>: implementation.concursolutions.com]</w:t>
      </w:r>
    </w:p>
    <w:p w14:paraId="261122B5" w14:textId="77777777" w:rsidR="00043694" w:rsidRPr="007C10D3" w:rsidRDefault="00043694" w:rsidP="00043694">
      <w:pPr>
        <w:pStyle w:val="CBRNCode"/>
        <w:spacing w:before="40"/>
        <w:ind w:left="720"/>
      </w:pPr>
      <w:r w:rsidRPr="007C10D3">
        <w:t>* h2h3 [user-agent: curl/7.84.0]</w:t>
      </w:r>
    </w:p>
    <w:p w14:paraId="7A6D5397" w14:textId="77777777" w:rsidR="00043694" w:rsidRPr="007C10D3" w:rsidRDefault="00043694" w:rsidP="00043694">
      <w:pPr>
        <w:pStyle w:val="CBRNCode"/>
        <w:spacing w:before="40"/>
        <w:ind w:left="720"/>
      </w:pPr>
      <w:r w:rsidRPr="007C10D3">
        <w:t>* h2h3 [accept: */*]</w:t>
      </w:r>
    </w:p>
    <w:p w14:paraId="4F2CBFE4" w14:textId="77777777" w:rsidR="00043694" w:rsidRPr="007C10D3" w:rsidRDefault="00043694" w:rsidP="00043694">
      <w:pPr>
        <w:pStyle w:val="CBRNCode"/>
        <w:spacing w:before="40"/>
        <w:ind w:left="720"/>
      </w:pPr>
      <w:r w:rsidRPr="007C10D3">
        <w:t>* Using Stream ID: 1 (easy handle 0x7f807e00e800)</w:t>
      </w:r>
    </w:p>
    <w:p w14:paraId="02CA675F" w14:textId="77777777" w:rsidR="00043694" w:rsidRPr="007C10D3" w:rsidRDefault="00043694" w:rsidP="00043694">
      <w:pPr>
        <w:pStyle w:val="CBRNCode"/>
        <w:spacing w:before="40"/>
        <w:ind w:left="720"/>
      </w:pPr>
      <w:r w:rsidRPr="007C10D3">
        <w:t>&gt; GET / HTTP/2</w:t>
      </w:r>
    </w:p>
    <w:p w14:paraId="29EC5D50" w14:textId="77777777" w:rsidR="00043694" w:rsidRPr="007C10D3" w:rsidRDefault="00043694" w:rsidP="00043694">
      <w:pPr>
        <w:pStyle w:val="CBRNCode"/>
        <w:spacing w:before="40"/>
        <w:ind w:left="720"/>
      </w:pPr>
      <w:r w:rsidRPr="007C10D3">
        <w:t>&gt; Host: implementation.concursolutions.com</w:t>
      </w:r>
    </w:p>
    <w:p w14:paraId="6BC48993" w14:textId="77777777" w:rsidR="00043694" w:rsidRPr="007C10D3" w:rsidRDefault="00043694" w:rsidP="00043694">
      <w:pPr>
        <w:pStyle w:val="CBRNCode"/>
        <w:spacing w:before="40"/>
        <w:ind w:left="720"/>
      </w:pPr>
      <w:r w:rsidRPr="007C10D3">
        <w:t>&gt; user-agent: curl/7.84.0</w:t>
      </w:r>
    </w:p>
    <w:p w14:paraId="6DDEB021" w14:textId="77777777" w:rsidR="00043694" w:rsidRPr="007C10D3" w:rsidRDefault="00043694" w:rsidP="00043694">
      <w:pPr>
        <w:pStyle w:val="CBRNCode"/>
        <w:spacing w:before="40"/>
        <w:ind w:left="720"/>
      </w:pPr>
      <w:r w:rsidRPr="007C10D3">
        <w:t>&gt; accept: */*</w:t>
      </w:r>
    </w:p>
    <w:p w14:paraId="1317D934" w14:textId="77777777" w:rsidR="00043694" w:rsidRPr="00C700BA" w:rsidRDefault="00043694" w:rsidP="00043694">
      <w:pPr>
        <w:pStyle w:val="CBRNCode"/>
        <w:spacing w:before="40"/>
        <w:ind w:left="720"/>
        <w:rPr>
          <w:highlight w:val="yellow"/>
        </w:rPr>
      </w:pPr>
      <w:r w:rsidRPr="007C10D3">
        <w:t xml:space="preserve">&lt; HTTP/2 </w:t>
      </w:r>
      <w:r w:rsidRPr="007C10D3">
        <w:rPr>
          <w:highlight w:val="yellow"/>
        </w:rPr>
        <w:t xml:space="preserve">200 </w:t>
      </w:r>
    </w:p>
    <w:p w14:paraId="14F45312" w14:textId="77777777" w:rsidR="00043694" w:rsidRPr="007C10D3" w:rsidRDefault="00043694" w:rsidP="00043694">
      <w:pPr>
        <w:pStyle w:val="CBRNCode"/>
        <w:spacing w:before="40"/>
        <w:ind w:left="720"/>
      </w:pPr>
      <w:r w:rsidRPr="007C10D3">
        <w:t>&lt; content-type: text/html; Charset=utf-8</w:t>
      </w:r>
    </w:p>
    <w:p w14:paraId="7C238F56" w14:textId="77777777" w:rsidR="00043694" w:rsidRPr="007C10D3" w:rsidRDefault="00043694" w:rsidP="00043694">
      <w:pPr>
        <w:pStyle w:val="CBRNCode"/>
        <w:spacing w:before="40"/>
        <w:ind w:left="720"/>
      </w:pPr>
      <w:r w:rsidRPr="007C10D3">
        <w:t>&lt; surrogate-control: no-store</w:t>
      </w:r>
    </w:p>
    <w:p w14:paraId="7B3EC01D" w14:textId="77777777" w:rsidR="00043694" w:rsidRPr="007C10D3" w:rsidRDefault="00043694" w:rsidP="00043694">
      <w:pPr>
        <w:pStyle w:val="CBRNCode"/>
        <w:spacing w:before="40"/>
        <w:ind w:left="720"/>
      </w:pPr>
      <w:r w:rsidRPr="007C10D3">
        <w:t>&lt; cache-control: no-store, no-cache</w:t>
      </w:r>
    </w:p>
    <w:p w14:paraId="315D0BB3" w14:textId="77777777" w:rsidR="00043694" w:rsidRPr="00286DF3" w:rsidRDefault="00043694" w:rsidP="00043694">
      <w:pPr>
        <w:pStyle w:val="CBRNCode"/>
        <w:spacing w:before="40"/>
        <w:ind w:left="720"/>
      </w:pPr>
      <w:r w:rsidRPr="007C10D3">
        <w:t>&lt; pragma: no-cache</w:t>
      </w:r>
    </w:p>
    <w:p w14:paraId="5996B2E9" w14:textId="77777777" w:rsidR="00043694" w:rsidRPr="007C2909" w:rsidRDefault="00043694" w:rsidP="00043694">
      <w:pPr>
        <w:pStyle w:val="Heading5"/>
      </w:pPr>
      <w:r>
        <w:t>Testing C</w:t>
      </w:r>
      <w:r w:rsidRPr="007C2909">
        <w:t>onnections to *api.concursolutions.com</w:t>
      </w:r>
    </w:p>
    <w:p w14:paraId="055A692B" w14:textId="77777777" w:rsidR="00043694" w:rsidRDefault="00043694" w:rsidP="00043694">
      <w:pPr>
        <w:pStyle w:val="ConcurBullet"/>
        <w:keepNext/>
        <w:numPr>
          <w:ilvl w:val="0"/>
          <w:numId w:val="31"/>
        </w:numPr>
        <w:tabs>
          <w:tab w:val="clear" w:pos="1080"/>
        </w:tabs>
        <w:ind w:left="720"/>
        <w:rPr>
          <w:b/>
          <w:bCs/>
        </w:rPr>
      </w:pPr>
      <w:r w:rsidRPr="009370A6">
        <w:rPr>
          <w:b/>
          <w:bCs/>
        </w:rPr>
        <w:t>Windows</w:t>
      </w:r>
    </w:p>
    <w:p w14:paraId="788145E6" w14:textId="77777777" w:rsidR="00043694" w:rsidRPr="007C10D3" w:rsidRDefault="00043694" w:rsidP="00043694">
      <w:pPr>
        <w:pStyle w:val="ConcurBulletIndent"/>
        <w:numPr>
          <w:ilvl w:val="0"/>
          <w:numId w:val="0"/>
        </w:numPr>
        <w:ind w:left="720"/>
      </w:pPr>
      <w:r w:rsidRPr="007C10D3">
        <w:rPr>
          <w:b/>
          <w:bCs/>
        </w:rPr>
        <w:t>EMEA:</w:t>
      </w:r>
      <w:r w:rsidRPr="007C10D3">
        <w:br/>
        <w:t>Launch Windows PowerShell and run the following command:</w:t>
      </w:r>
    </w:p>
    <w:p w14:paraId="12637A00" w14:textId="77777777" w:rsidR="00043694" w:rsidRPr="007C10D3" w:rsidRDefault="00043694" w:rsidP="00043694">
      <w:pPr>
        <w:pStyle w:val="CBRNCode"/>
        <w:ind w:left="720"/>
      </w:pPr>
      <w:r w:rsidRPr="007C10D3">
        <w:t>Invoke-</w:t>
      </w:r>
      <w:proofErr w:type="spellStart"/>
      <w:r w:rsidRPr="007C10D3">
        <w:t>WebRequest</w:t>
      </w:r>
      <w:proofErr w:type="spellEnd"/>
      <w:r w:rsidRPr="007C10D3">
        <w:t xml:space="preserve"> -Uri </w:t>
      </w:r>
      <w:hyperlink r:id="rId79" w:history="1">
        <w:r w:rsidRPr="007C10D3">
          <w:rPr>
            <w:rStyle w:val="Hyperlink"/>
          </w:rPr>
          <w:t>https://emea-impl.api.concursolutions.com</w:t>
        </w:r>
      </w:hyperlink>
    </w:p>
    <w:p w14:paraId="0D4C05C7" w14:textId="77777777" w:rsidR="00043694" w:rsidRPr="007C10D3" w:rsidRDefault="00043694" w:rsidP="00043694">
      <w:pPr>
        <w:pStyle w:val="ConcurBodyTextIndent"/>
      </w:pPr>
      <w:r w:rsidRPr="007C10D3">
        <w:rPr>
          <w:b/>
          <w:bCs/>
        </w:rPr>
        <w:t xml:space="preserve">Expected result: </w:t>
      </w:r>
      <w:r w:rsidRPr="007C10D3">
        <w:t>Invoke-</w:t>
      </w:r>
      <w:proofErr w:type="spellStart"/>
      <w:proofErr w:type="gramStart"/>
      <w:r w:rsidRPr="007C10D3">
        <w:t>WebRequest</w:t>
      </w:r>
      <w:proofErr w:type="spellEnd"/>
      <w:r w:rsidRPr="007C10D3">
        <w:t xml:space="preserve"> :</w:t>
      </w:r>
      <w:proofErr w:type="gramEnd"/>
      <w:r w:rsidRPr="007C10D3">
        <w:t xml:space="preserve"> 404 Not Found</w:t>
      </w:r>
    </w:p>
    <w:p w14:paraId="38866A7A" w14:textId="77777777" w:rsidR="00043694" w:rsidRPr="007C10D3" w:rsidRDefault="00043694" w:rsidP="00043694">
      <w:pPr>
        <w:pStyle w:val="ConcurBodyTextIndent"/>
      </w:pPr>
      <w:r w:rsidRPr="007C10D3">
        <w:rPr>
          <w:b/>
          <w:bCs/>
          <w:noProof/>
        </w:rPr>
        <w:drawing>
          <wp:inline distT="0" distB="0" distL="0" distR="0" wp14:anchorId="34E50DAC" wp14:editId="524A5700">
            <wp:extent cx="5029200" cy="658368"/>
            <wp:effectExtent l="19050" t="19050" r="1905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29200" cy="658368"/>
                    </a:xfrm>
                    <a:prstGeom prst="rect">
                      <a:avLst/>
                    </a:prstGeom>
                    <a:ln w="6350">
                      <a:solidFill>
                        <a:schemeClr val="tx1"/>
                      </a:solidFill>
                    </a:ln>
                  </pic:spPr>
                </pic:pic>
              </a:graphicData>
            </a:graphic>
          </wp:inline>
        </w:drawing>
      </w:r>
    </w:p>
    <w:p w14:paraId="17AF933A" w14:textId="77777777" w:rsidR="00043694" w:rsidRPr="007C10D3" w:rsidRDefault="00043694" w:rsidP="00043694">
      <w:pPr>
        <w:pStyle w:val="ConcurBulletIndent"/>
        <w:numPr>
          <w:ilvl w:val="0"/>
          <w:numId w:val="0"/>
        </w:numPr>
        <w:ind w:left="1080" w:hanging="360"/>
        <w:rPr>
          <w:b/>
          <w:bCs/>
        </w:rPr>
      </w:pPr>
      <w:r w:rsidRPr="007C10D3">
        <w:rPr>
          <w:b/>
          <w:bCs/>
        </w:rPr>
        <w:t>US:</w:t>
      </w:r>
    </w:p>
    <w:p w14:paraId="45AFE7CB" w14:textId="77777777" w:rsidR="00043694" w:rsidRPr="007C10D3" w:rsidRDefault="00043694" w:rsidP="00043694">
      <w:pPr>
        <w:pStyle w:val="ConcurBulletIndent"/>
        <w:numPr>
          <w:ilvl w:val="0"/>
          <w:numId w:val="0"/>
        </w:numPr>
        <w:ind w:left="720"/>
      </w:pPr>
      <w:r w:rsidRPr="007C10D3">
        <w:t>Launch Windows PowerShell and run the following command:</w:t>
      </w:r>
    </w:p>
    <w:p w14:paraId="085C3AC7" w14:textId="77777777" w:rsidR="00043694" w:rsidRPr="007C10D3" w:rsidRDefault="00043694" w:rsidP="00043694">
      <w:pPr>
        <w:pStyle w:val="CBRNCode"/>
        <w:ind w:left="720"/>
      </w:pPr>
      <w:r w:rsidRPr="007C10D3">
        <w:t>Invoke-</w:t>
      </w:r>
      <w:proofErr w:type="spellStart"/>
      <w:r w:rsidRPr="007C10D3">
        <w:t>WebRequest</w:t>
      </w:r>
      <w:proofErr w:type="spellEnd"/>
      <w:r w:rsidRPr="007C10D3">
        <w:t xml:space="preserve"> -Uri </w:t>
      </w:r>
      <w:hyperlink r:id="rId81" w:history="1">
        <w:r w:rsidRPr="007C10D3">
          <w:rPr>
            <w:rStyle w:val="Hyperlink"/>
          </w:rPr>
          <w:t>https://us-impl.api.concursolutions.com</w:t>
        </w:r>
      </w:hyperlink>
    </w:p>
    <w:p w14:paraId="5547AA93" w14:textId="77777777" w:rsidR="00043694" w:rsidRPr="007C10D3" w:rsidRDefault="00043694" w:rsidP="00043694">
      <w:pPr>
        <w:pStyle w:val="ConcurBodyTextIndent"/>
      </w:pPr>
      <w:r w:rsidRPr="007C10D3">
        <w:rPr>
          <w:b/>
          <w:bCs/>
        </w:rPr>
        <w:t xml:space="preserve">Expected result: </w:t>
      </w:r>
      <w:r w:rsidRPr="007C10D3">
        <w:t>Invoke-</w:t>
      </w:r>
      <w:proofErr w:type="spellStart"/>
      <w:proofErr w:type="gramStart"/>
      <w:r w:rsidRPr="007C10D3">
        <w:t>WebRequest</w:t>
      </w:r>
      <w:proofErr w:type="spellEnd"/>
      <w:r w:rsidRPr="007C10D3">
        <w:t xml:space="preserve"> :</w:t>
      </w:r>
      <w:proofErr w:type="gramEnd"/>
      <w:r w:rsidRPr="007C10D3">
        <w:t xml:space="preserve"> 404 Not Found</w:t>
      </w:r>
    </w:p>
    <w:p w14:paraId="3967B1C7" w14:textId="77777777" w:rsidR="00043694" w:rsidRPr="007C10D3" w:rsidRDefault="00043694" w:rsidP="00043694">
      <w:pPr>
        <w:pStyle w:val="ConcurBodyTextIndent"/>
        <w:rPr>
          <w:b/>
          <w:bCs/>
        </w:rPr>
      </w:pPr>
      <w:r w:rsidRPr="007C10D3">
        <w:rPr>
          <w:noProof/>
        </w:rPr>
        <w:drawing>
          <wp:inline distT="0" distB="0" distL="0" distR="0" wp14:anchorId="08F87AD6" wp14:editId="3F8D236E">
            <wp:extent cx="5054600" cy="673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54600" cy="673100"/>
                    </a:xfrm>
                    <a:prstGeom prst="rect">
                      <a:avLst/>
                    </a:prstGeom>
                  </pic:spPr>
                </pic:pic>
              </a:graphicData>
            </a:graphic>
          </wp:inline>
        </w:drawing>
      </w:r>
    </w:p>
    <w:p w14:paraId="5A1BFA1B" w14:textId="77777777" w:rsidR="00043694" w:rsidRPr="007C10D3" w:rsidRDefault="00043694" w:rsidP="00043694">
      <w:pPr>
        <w:pStyle w:val="ConcurBullet"/>
        <w:numPr>
          <w:ilvl w:val="0"/>
          <w:numId w:val="31"/>
        </w:numPr>
        <w:tabs>
          <w:tab w:val="clear" w:pos="1080"/>
        </w:tabs>
        <w:ind w:left="720"/>
        <w:rPr>
          <w:b/>
          <w:bCs/>
        </w:rPr>
      </w:pPr>
      <w:r w:rsidRPr="007C10D3">
        <w:rPr>
          <w:b/>
          <w:bCs/>
        </w:rPr>
        <w:t>Mac</w:t>
      </w:r>
    </w:p>
    <w:p w14:paraId="7E56BD57" w14:textId="77777777" w:rsidR="00043694" w:rsidRPr="007C10D3" w:rsidRDefault="00043694" w:rsidP="00043694">
      <w:pPr>
        <w:pStyle w:val="ConcurBullet"/>
        <w:numPr>
          <w:ilvl w:val="0"/>
          <w:numId w:val="0"/>
        </w:numPr>
        <w:ind w:left="720"/>
        <w:rPr>
          <w:b/>
          <w:bCs/>
        </w:rPr>
      </w:pPr>
      <w:r w:rsidRPr="007C10D3">
        <w:rPr>
          <w:b/>
          <w:bCs/>
        </w:rPr>
        <w:t>EMEA:</w:t>
      </w:r>
    </w:p>
    <w:p w14:paraId="60AAA325" w14:textId="77777777" w:rsidR="00043694" w:rsidRPr="007C10D3" w:rsidRDefault="00043694" w:rsidP="00043694">
      <w:pPr>
        <w:pStyle w:val="ConcurBullet"/>
        <w:numPr>
          <w:ilvl w:val="0"/>
          <w:numId w:val="0"/>
        </w:numPr>
        <w:ind w:left="720"/>
      </w:pPr>
      <w:r w:rsidRPr="007C10D3">
        <w:t>Open Terminal and run the following command:</w:t>
      </w:r>
    </w:p>
    <w:p w14:paraId="0D41BC0E" w14:textId="77777777" w:rsidR="00043694" w:rsidRPr="007C10D3" w:rsidRDefault="00043694" w:rsidP="00043694">
      <w:pPr>
        <w:pStyle w:val="CBRNCode"/>
        <w:ind w:left="720"/>
        <w:rPr>
          <w:rStyle w:val="Hyperlink"/>
          <w:color w:val="auto"/>
          <w:u w:val="none"/>
        </w:rPr>
      </w:pPr>
      <w:r w:rsidRPr="007C10D3">
        <w:t>curl -</w:t>
      </w:r>
      <w:proofErr w:type="spellStart"/>
      <w:r w:rsidRPr="007C10D3">
        <w:t>vvv</w:t>
      </w:r>
      <w:proofErr w:type="spellEnd"/>
      <w:r w:rsidRPr="007C10D3">
        <w:t xml:space="preserve"> </w:t>
      </w:r>
      <w:hyperlink r:id="rId83" w:history="1">
        <w:r w:rsidRPr="007C10D3">
          <w:rPr>
            <w:rStyle w:val="Hyperlink"/>
          </w:rPr>
          <w:t>https://emea-impl.api.concursolutions.com</w:t>
        </w:r>
      </w:hyperlink>
    </w:p>
    <w:p w14:paraId="2DD810FF" w14:textId="77777777" w:rsidR="00043694" w:rsidRPr="007C10D3" w:rsidRDefault="00043694" w:rsidP="00043694">
      <w:pPr>
        <w:pStyle w:val="ConcurBodyTextIndent"/>
      </w:pPr>
      <w:r w:rsidRPr="007C10D3">
        <w:rPr>
          <w:b/>
          <w:bCs/>
        </w:rPr>
        <w:t xml:space="preserve">Expected result: </w:t>
      </w:r>
      <w:r w:rsidRPr="007C10D3">
        <w:t>404 Not Found</w:t>
      </w:r>
    </w:p>
    <w:p w14:paraId="5510CB0C" w14:textId="77777777" w:rsidR="00043694" w:rsidRPr="007C10D3" w:rsidRDefault="00043694" w:rsidP="00043694">
      <w:pPr>
        <w:pStyle w:val="ConcurBodyTextIndent"/>
        <w:rPr>
          <w:b/>
          <w:bCs/>
        </w:rPr>
      </w:pPr>
      <w:r w:rsidRPr="007C10D3">
        <w:rPr>
          <w:b/>
          <w:bCs/>
        </w:rPr>
        <w:t>Example:</w:t>
      </w:r>
    </w:p>
    <w:p w14:paraId="004A5EFC" w14:textId="77777777" w:rsidR="00043694" w:rsidRPr="007C10D3" w:rsidRDefault="00043694" w:rsidP="00043694">
      <w:pPr>
        <w:pStyle w:val="CBRNCode"/>
        <w:spacing w:before="40"/>
        <w:ind w:left="720"/>
      </w:pPr>
      <w:r w:rsidRPr="007C10D3">
        <w:t>* Trying 104.105.16.162:443...</w:t>
      </w:r>
    </w:p>
    <w:p w14:paraId="402A91EF" w14:textId="77777777" w:rsidR="00043694" w:rsidRPr="007C10D3" w:rsidRDefault="00043694" w:rsidP="00043694">
      <w:pPr>
        <w:pStyle w:val="CBRNCode"/>
        <w:spacing w:before="40"/>
        <w:ind w:left="720"/>
      </w:pPr>
      <w:r w:rsidRPr="007C10D3">
        <w:t>* Connected to emea-impl.api.concursolutions.com (104.105.16.162) port 443 (#0)</w:t>
      </w:r>
    </w:p>
    <w:p w14:paraId="3C2D53FE" w14:textId="77777777" w:rsidR="00043694" w:rsidRPr="007C10D3" w:rsidRDefault="00043694" w:rsidP="00043694">
      <w:pPr>
        <w:pStyle w:val="CBRNCode"/>
        <w:spacing w:before="40"/>
        <w:ind w:left="720"/>
      </w:pPr>
      <w:r w:rsidRPr="007C10D3">
        <w:t>* ALPN: offers h2</w:t>
      </w:r>
    </w:p>
    <w:p w14:paraId="31FC1B27" w14:textId="77777777" w:rsidR="00043694" w:rsidRPr="007C10D3" w:rsidRDefault="00043694" w:rsidP="00043694">
      <w:pPr>
        <w:pStyle w:val="CBRNCode"/>
        <w:spacing w:before="40"/>
        <w:ind w:left="720"/>
      </w:pPr>
      <w:r w:rsidRPr="007C10D3">
        <w:lastRenderedPageBreak/>
        <w:t>* ALPN: offers http/1.1</w:t>
      </w:r>
    </w:p>
    <w:p w14:paraId="2FAA85E1" w14:textId="77777777" w:rsidR="00043694" w:rsidRPr="007C10D3" w:rsidRDefault="00043694" w:rsidP="00043694">
      <w:pPr>
        <w:pStyle w:val="CBRNCode"/>
        <w:spacing w:before="40"/>
        <w:ind w:left="720"/>
      </w:pPr>
      <w:r w:rsidRPr="007C10D3">
        <w:t xml:space="preserve">*  </w:t>
      </w:r>
      <w:proofErr w:type="spellStart"/>
      <w:r w:rsidRPr="007C10D3">
        <w:t>CAfile</w:t>
      </w:r>
      <w:proofErr w:type="spellEnd"/>
      <w:r w:rsidRPr="007C10D3">
        <w:t>: /</w:t>
      </w:r>
      <w:proofErr w:type="spellStart"/>
      <w:r w:rsidRPr="007C10D3">
        <w:t>etc</w:t>
      </w:r>
      <w:proofErr w:type="spellEnd"/>
      <w:r w:rsidRPr="007C10D3">
        <w:t>/</w:t>
      </w:r>
      <w:proofErr w:type="spellStart"/>
      <w:r w:rsidRPr="007C10D3">
        <w:t>ssl</w:t>
      </w:r>
      <w:proofErr w:type="spellEnd"/>
      <w:r w:rsidRPr="007C10D3">
        <w:t>/</w:t>
      </w:r>
      <w:proofErr w:type="spellStart"/>
      <w:r w:rsidRPr="007C10D3">
        <w:t>cert.pem</w:t>
      </w:r>
      <w:proofErr w:type="spellEnd"/>
    </w:p>
    <w:p w14:paraId="3BDED2FE" w14:textId="77777777" w:rsidR="00043694" w:rsidRPr="007C10D3" w:rsidRDefault="00043694" w:rsidP="00043694">
      <w:pPr>
        <w:pStyle w:val="CBRNCode"/>
        <w:spacing w:before="40"/>
        <w:ind w:left="720"/>
      </w:pPr>
      <w:r w:rsidRPr="007C10D3">
        <w:t xml:space="preserve">*  </w:t>
      </w:r>
      <w:proofErr w:type="spellStart"/>
      <w:r w:rsidRPr="007C10D3">
        <w:t>CApath</w:t>
      </w:r>
      <w:proofErr w:type="spellEnd"/>
      <w:r w:rsidRPr="007C10D3">
        <w:t>: none</w:t>
      </w:r>
    </w:p>
    <w:p w14:paraId="6E513456" w14:textId="77777777" w:rsidR="00043694" w:rsidRPr="007C10D3" w:rsidRDefault="00043694" w:rsidP="00043694">
      <w:pPr>
        <w:pStyle w:val="CBRNCode"/>
        <w:spacing w:before="40"/>
        <w:ind w:left="720"/>
      </w:pPr>
      <w:r w:rsidRPr="007C10D3">
        <w:t>* (304) (OUT), TLS handshake, Client hello (1):</w:t>
      </w:r>
    </w:p>
    <w:p w14:paraId="3C51ADD2" w14:textId="77777777" w:rsidR="00043694" w:rsidRPr="007C10D3" w:rsidRDefault="00043694" w:rsidP="00043694">
      <w:pPr>
        <w:pStyle w:val="CBRNCode"/>
        <w:spacing w:before="40"/>
        <w:ind w:left="720"/>
      </w:pPr>
      <w:r w:rsidRPr="007C10D3">
        <w:t>* (304) (IN), TLS handshake, Server hello (2):</w:t>
      </w:r>
    </w:p>
    <w:p w14:paraId="24861E64" w14:textId="77777777" w:rsidR="00043694" w:rsidRPr="007C10D3" w:rsidRDefault="00043694" w:rsidP="00043694">
      <w:pPr>
        <w:pStyle w:val="CBRNCode"/>
        <w:spacing w:before="40"/>
        <w:ind w:left="720"/>
      </w:pPr>
      <w:r w:rsidRPr="007C10D3">
        <w:t>* (304) (IN), TLS handshake, Unknown (8):</w:t>
      </w:r>
    </w:p>
    <w:p w14:paraId="4848B8A5" w14:textId="77777777" w:rsidR="00043694" w:rsidRPr="007C10D3" w:rsidRDefault="00043694" w:rsidP="00043694">
      <w:pPr>
        <w:pStyle w:val="CBRNCode"/>
        <w:spacing w:before="40"/>
        <w:ind w:left="720"/>
      </w:pPr>
      <w:r w:rsidRPr="007C10D3">
        <w:t>* (304) (IN), TLS handshake, Request CERT (13):</w:t>
      </w:r>
    </w:p>
    <w:p w14:paraId="28E0755F" w14:textId="77777777" w:rsidR="00043694" w:rsidRPr="007C10D3" w:rsidRDefault="00043694" w:rsidP="00043694">
      <w:pPr>
        <w:pStyle w:val="CBRNCode"/>
        <w:spacing w:before="40"/>
        <w:ind w:left="720"/>
      </w:pPr>
      <w:r w:rsidRPr="007C10D3">
        <w:t>* (304) (IN), TLS handshake, Certificate (11):</w:t>
      </w:r>
    </w:p>
    <w:p w14:paraId="460398C6" w14:textId="77777777" w:rsidR="00043694" w:rsidRPr="007C10D3" w:rsidRDefault="00043694" w:rsidP="00043694">
      <w:pPr>
        <w:pStyle w:val="CBRNCode"/>
        <w:spacing w:before="40"/>
        <w:ind w:left="720"/>
      </w:pPr>
      <w:r w:rsidRPr="007C10D3">
        <w:t>* (304) (IN), TLS handshake, CERT verify (15):</w:t>
      </w:r>
    </w:p>
    <w:p w14:paraId="1308C6EA" w14:textId="77777777" w:rsidR="00043694" w:rsidRPr="007C10D3" w:rsidRDefault="00043694" w:rsidP="00043694">
      <w:pPr>
        <w:pStyle w:val="CBRNCode"/>
        <w:spacing w:before="40"/>
        <w:ind w:left="720"/>
      </w:pPr>
      <w:r w:rsidRPr="007C10D3">
        <w:t>* (304) (IN), TLS handshake, Finished (20):</w:t>
      </w:r>
    </w:p>
    <w:p w14:paraId="52C3B076" w14:textId="77777777" w:rsidR="00043694" w:rsidRPr="007C10D3" w:rsidRDefault="00043694" w:rsidP="00043694">
      <w:pPr>
        <w:pStyle w:val="CBRNCode"/>
        <w:spacing w:before="40"/>
        <w:ind w:left="720"/>
      </w:pPr>
      <w:r w:rsidRPr="007C10D3">
        <w:t>* (304) (OUT), TLS handshake, Certificate (11):</w:t>
      </w:r>
    </w:p>
    <w:p w14:paraId="38557436" w14:textId="77777777" w:rsidR="00043694" w:rsidRPr="007C10D3" w:rsidRDefault="00043694" w:rsidP="00043694">
      <w:pPr>
        <w:pStyle w:val="CBRNCode"/>
        <w:spacing w:before="40"/>
        <w:ind w:left="720"/>
      </w:pPr>
      <w:r w:rsidRPr="007C10D3">
        <w:t>* (304) (OUT), TLS handshake, Finished (20):</w:t>
      </w:r>
    </w:p>
    <w:p w14:paraId="4158112F" w14:textId="77777777" w:rsidR="00043694" w:rsidRPr="007C10D3" w:rsidRDefault="00043694" w:rsidP="00043694">
      <w:pPr>
        <w:pStyle w:val="CBRNCode"/>
        <w:spacing w:before="40"/>
        <w:ind w:left="720"/>
      </w:pPr>
      <w:r w:rsidRPr="007C10D3">
        <w:t>* SSL connection using TLSv1.3 / AEAD-AES256-GCM-SHA384</w:t>
      </w:r>
    </w:p>
    <w:p w14:paraId="6A98228C" w14:textId="77777777" w:rsidR="00043694" w:rsidRPr="007C10D3" w:rsidRDefault="00043694" w:rsidP="00043694">
      <w:pPr>
        <w:pStyle w:val="CBRNCode"/>
        <w:spacing w:before="40"/>
        <w:ind w:left="720"/>
      </w:pPr>
      <w:r w:rsidRPr="007C10D3">
        <w:t>* ALPN: server accepted h2...</w:t>
      </w:r>
    </w:p>
    <w:p w14:paraId="697232F8" w14:textId="77777777" w:rsidR="00043694" w:rsidRPr="007C10D3" w:rsidRDefault="00043694" w:rsidP="00043694">
      <w:pPr>
        <w:pStyle w:val="CBRNCode"/>
        <w:spacing w:before="40"/>
        <w:ind w:left="720"/>
      </w:pPr>
      <w:r w:rsidRPr="007C10D3">
        <w:sym w:font="Wingdings" w:char="F0DF"/>
      </w:r>
      <w:r w:rsidRPr="007C10D3">
        <w:t>------ output omitted-----</w:t>
      </w:r>
      <w:r w:rsidRPr="007C10D3">
        <w:sym w:font="Wingdings" w:char="F0E0"/>
      </w:r>
    </w:p>
    <w:p w14:paraId="5D1A3353" w14:textId="77777777" w:rsidR="00043694" w:rsidRPr="007C10D3" w:rsidRDefault="00043694" w:rsidP="00043694">
      <w:pPr>
        <w:pStyle w:val="CBRNCode"/>
        <w:spacing w:before="40"/>
        <w:ind w:left="720"/>
      </w:pPr>
      <w:r w:rsidRPr="007C10D3">
        <w:t>&lt;html&gt;</w:t>
      </w:r>
    </w:p>
    <w:p w14:paraId="512FF22F" w14:textId="77777777" w:rsidR="00043694" w:rsidRPr="007C10D3" w:rsidRDefault="00043694" w:rsidP="00043694">
      <w:pPr>
        <w:pStyle w:val="CBRNCode"/>
        <w:spacing w:before="40"/>
        <w:ind w:left="720"/>
      </w:pPr>
      <w:r w:rsidRPr="007C10D3">
        <w:t>&lt;head&gt;&lt;title&gt;</w:t>
      </w:r>
      <w:r w:rsidRPr="007C10D3">
        <w:rPr>
          <w:highlight w:val="yellow"/>
        </w:rPr>
        <w:t>404 Not Found</w:t>
      </w:r>
      <w:r w:rsidRPr="007C10D3">
        <w:t>&lt;/title&gt;&lt;/head&gt;</w:t>
      </w:r>
    </w:p>
    <w:p w14:paraId="376AD8A8" w14:textId="77777777" w:rsidR="00043694" w:rsidRPr="007C10D3" w:rsidRDefault="00043694" w:rsidP="00043694">
      <w:pPr>
        <w:pStyle w:val="CBRNCode"/>
        <w:spacing w:before="40"/>
        <w:ind w:left="720"/>
      </w:pPr>
      <w:r w:rsidRPr="007C10D3">
        <w:t>&lt;body&gt;</w:t>
      </w:r>
    </w:p>
    <w:p w14:paraId="190667DF" w14:textId="77777777" w:rsidR="00043694" w:rsidRPr="007C10D3" w:rsidRDefault="00043694" w:rsidP="00043694">
      <w:pPr>
        <w:pStyle w:val="CBRNCode"/>
        <w:spacing w:before="40"/>
        <w:ind w:left="720"/>
      </w:pPr>
      <w:r w:rsidRPr="007C10D3">
        <w:t>&lt;center&gt;&lt;h1&gt;</w:t>
      </w:r>
      <w:r w:rsidRPr="007C10D3">
        <w:rPr>
          <w:highlight w:val="yellow"/>
        </w:rPr>
        <w:t>404 Not Found</w:t>
      </w:r>
      <w:r w:rsidRPr="007C10D3">
        <w:t>&lt;/h1&gt;&lt;/center&gt;</w:t>
      </w:r>
    </w:p>
    <w:p w14:paraId="25CB8A63" w14:textId="77777777" w:rsidR="00043694" w:rsidRPr="007C10D3" w:rsidRDefault="00043694" w:rsidP="00043694">
      <w:pPr>
        <w:pStyle w:val="CBRNCode"/>
        <w:spacing w:before="40"/>
        <w:ind w:left="720"/>
      </w:pPr>
      <w:r w:rsidRPr="007C10D3">
        <w:t>&lt;</w:t>
      </w:r>
      <w:proofErr w:type="spellStart"/>
      <w:r w:rsidRPr="007C10D3">
        <w:t>hr</w:t>
      </w:r>
      <w:proofErr w:type="spellEnd"/>
      <w:r w:rsidRPr="007C10D3">
        <w:t>&gt;&lt;center&gt;</w:t>
      </w:r>
      <w:proofErr w:type="spellStart"/>
      <w:r w:rsidRPr="007C10D3">
        <w:t>cnqr</w:t>
      </w:r>
      <w:proofErr w:type="spellEnd"/>
      <w:r w:rsidRPr="007C10D3">
        <w:t>-Last-One-Left-Please-Turn-Off-Lights&lt;/center&gt;</w:t>
      </w:r>
    </w:p>
    <w:p w14:paraId="0C88D089" w14:textId="77777777" w:rsidR="00043694" w:rsidRPr="007C10D3" w:rsidRDefault="00043694" w:rsidP="00043694">
      <w:pPr>
        <w:pStyle w:val="CBRNCode"/>
        <w:spacing w:before="40"/>
        <w:ind w:left="720"/>
      </w:pPr>
      <w:r w:rsidRPr="007C10D3">
        <w:t>&lt;/body&gt;</w:t>
      </w:r>
    </w:p>
    <w:p w14:paraId="77B4BFB4" w14:textId="77777777" w:rsidR="00043694" w:rsidRPr="007C10D3" w:rsidRDefault="00043694" w:rsidP="00043694">
      <w:pPr>
        <w:pStyle w:val="CBRNCode"/>
        <w:spacing w:before="40"/>
        <w:ind w:left="720"/>
      </w:pPr>
      <w:r w:rsidRPr="007C10D3">
        <w:t>&lt;/html&gt;</w:t>
      </w:r>
    </w:p>
    <w:p w14:paraId="6C2B5579" w14:textId="77777777" w:rsidR="00043694" w:rsidRDefault="00043694" w:rsidP="00043694">
      <w:pPr>
        <w:pStyle w:val="CBRNCode"/>
        <w:spacing w:before="40"/>
        <w:ind w:left="720"/>
        <w:rPr>
          <w:rStyle w:val="Hyperlink"/>
          <w:color w:val="auto"/>
          <w:u w:val="none"/>
        </w:rPr>
      </w:pPr>
      <w:r w:rsidRPr="007C10D3">
        <w:t>* Connection #0 to host emea-impl.api.concursolutions.com left intact</w:t>
      </w:r>
    </w:p>
    <w:p w14:paraId="557AF12D" w14:textId="77777777" w:rsidR="00043694" w:rsidRPr="009370A6" w:rsidRDefault="00043694" w:rsidP="00043694">
      <w:pPr>
        <w:pStyle w:val="ConcurBullet"/>
        <w:numPr>
          <w:ilvl w:val="0"/>
          <w:numId w:val="0"/>
        </w:numPr>
        <w:ind w:left="720"/>
        <w:rPr>
          <w:b/>
          <w:bCs/>
        </w:rPr>
      </w:pPr>
      <w:r>
        <w:rPr>
          <w:b/>
          <w:bCs/>
        </w:rPr>
        <w:t>US:</w:t>
      </w:r>
    </w:p>
    <w:p w14:paraId="68832CAD" w14:textId="77777777" w:rsidR="00043694" w:rsidRDefault="00043694" w:rsidP="00043694">
      <w:pPr>
        <w:pStyle w:val="ConcurBullet"/>
        <w:numPr>
          <w:ilvl w:val="0"/>
          <w:numId w:val="0"/>
        </w:numPr>
        <w:ind w:left="720"/>
      </w:pPr>
      <w:r>
        <w:t>Open Terminal and run the following command:</w:t>
      </w:r>
    </w:p>
    <w:p w14:paraId="0B55E72E" w14:textId="77777777" w:rsidR="00043694" w:rsidRDefault="00043694" w:rsidP="00043694">
      <w:pPr>
        <w:pStyle w:val="CBRNCode"/>
        <w:ind w:left="720"/>
        <w:rPr>
          <w:rStyle w:val="Hyperlink"/>
          <w:color w:val="auto"/>
          <w:u w:val="none"/>
        </w:rPr>
      </w:pPr>
      <w:r w:rsidRPr="007C2909">
        <w:t>curl -</w:t>
      </w:r>
      <w:proofErr w:type="spellStart"/>
      <w:r w:rsidRPr="007C2909">
        <w:t>vvv</w:t>
      </w:r>
      <w:proofErr w:type="spellEnd"/>
      <w:r w:rsidRPr="007C2909">
        <w:t xml:space="preserve"> </w:t>
      </w:r>
      <w:hyperlink r:id="rId84" w:history="1">
        <w:r w:rsidRPr="00256BBF">
          <w:rPr>
            <w:rStyle w:val="Hyperlink"/>
          </w:rPr>
          <w:t>https://us-impl.api.concursolutions.com</w:t>
        </w:r>
      </w:hyperlink>
    </w:p>
    <w:p w14:paraId="79928CA0" w14:textId="77777777" w:rsidR="00043694" w:rsidRPr="007C10D3" w:rsidRDefault="00043694" w:rsidP="00043694">
      <w:pPr>
        <w:pStyle w:val="ConcurBodyTextIndent"/>
      </w:pPr>
      <w:r w:rsidRPr="007C10D3">
        <w:rPr>
          <w:b/>
          <w:bCs/>
        </w:rPr>
        <w:t xml:space="preserve">Expected result: </w:t>
      </w:r>
      <w:r w:rsidRPr="007C10D3">
        <w:t>404 Not Found</w:t>
      </w:r>
    </w:p>
    <w:p w14:paraId="0629C9D1" w14:textId="77777777" w:rsidR="00043694" w:rsidRPr="007C10D3" w:rsidRDefault="00043694" w:rsidP="00043694">
      <w:pPr>
        <w:pStyle w:val="ConcurBodyTextIndent"/>
        <w:rPr>
          <w:b/>
          <w:bCs/>
        </w:rPr>
      </w:pPr>
      <w:r w:rsidRPr="007C10D3">
        <w:rPr>
          <w:b/>
          <w:bCs/>
        </w:rPr>
        <w:t>Example:</w:t>
      </w:r>
    </w:p>
    <w:p w14:paraId="0C301BCA" w14:textId="77777777" w:rsidR="00043694" w:rsidRPr="007C10D3" w:rsidRDefault="00043694" w:rsidP="00043694">
      <w:pPr>
        <w:pStyle w:val="CBRNCode"/>
        <w:spacing w:before="40"/>
        <w:ind w:left="720"/>
      </w:pPr>
      <w:r w:rsidRPr="007C10D3">
        <w:t>* Trying 104.105.16.162:443...</w:t>
      </w:r>
    </w:p>
    <w:p w14:paraId="2CA6C516" w14:textId="77777777" w:rsidR="00043694" w:rsidRPr="007C10D3" w:rsidRDefault="00043694" w:rsidP="00043694">
      <w:pPr>
        <w:pStyle w:val="CBRNCode"/>
        <w:spacing w:before="40"/>
        <w:ind w:left="720"/>
      </w:pPr>
      <w:r w:rsidRPr="007C10D3">
        <w:t>* Connected to us-impl.api.concursolutions.com (104.105.16.162) port 443 (#0)</w:t>
      </w:r>
    </w:p>
    <w:p w14:paraId="14E3B962" w14:textId="77777777" w:rsidR="00043694" w:rsidRPr="007C10D3" w:rsidRDefault="00043694" w:rsidP="00043694">
      <w:pPr>
        <w:pStyle w:val="CBRNCode"/>
        <w:spacing w:before="40"/>
        <w:ind w:left="720"/>
      </w:pPr>
      <w:r w:rsidRPr="007C10D3">
        <w:t>* ALPN: offers h2</w:t>
      </w:r>
    </w:p>
    <w:p w14:paraId="7F4B96A6" w14:textId="77777777" w:rsidR="00043694" w:rsidRPr="007C10D3" w:rsidRDefault="00043694" w:rsidP="00043694">
      <w:pPr>
        <w:pStyle w:val="CBRNCode"/>
        <w:spacing w:before="40"/>
        <w:ind w:left="720"/>
      </w:pPr>
      <w:r w:rsidRPr="007C10D3">
        <w:t>* ALPN: offers http/1.1</w:t>
      </w:r>
    </w:p>
    <w:p w14:paraId="11DF6B66" w14:textId="77777777" w:rsidR="00043694" w:rsidRPr="007C10D3" w:rsidRDefault="00043694" w:rsidP="00043694">
      <w:pPr>
        <w:pStyle w:val="CBRNCode"/>
        <w:spacing w:before="40"/>
        <w:ind w:left="720"/>
      </w:pPr>
      <w:r w:rsidRPr="007C10D3">
        <w:t xml:space="preserve">*  </w:t>
      </w:r>
      <w:proofErr w:type="spellStart"/>
      <w:r w:rsidRPr="007C10D3">
        <w:t>CAfile</w:t>
      </w:r>
      <w:proofErr w:type="spellEnd"/>
      <w:r w:rsidRPr="007C10D3">
        <w:t>: /</w:t>
      </w:r>
      <w:proofErr w:type="spellStart"/>
      <w:r w:rsidRPr="007C10D3">
        <w:t>etc</w:t>
      </w:r>
      <w:proofErr w:type="spellEnd"/>
      <w:r w:rsidRPr="007C10D3">
        <w:t>/</w:t>
      </w:r>
      <w:proofErr w:type="spellStart"/>
      <w:r w:rsidRPr="007C10D3">
        <w:t>ssl</w:t>
      </w:r>
      <w:proofErr w:type="spellEnd"/>
      <w:r w:rsidRPr="007C10D3">
        <w:t>/</w:t>
      </w:r>
      <w:proofErr w:type="spellStart"/>
      <w:r w:rsidRPr="007C10D3">
        <w:t>cert.pem</w:t>
      </w:r>
      <w:proofErr w:type="spellEnd"/>
    </w:p>
    <w:p w14:paraId="4327DCBB" w14:textId="77777777" w:rsidR="00043694" w:rsidRPr="007C10D3" w:rsidRDefault="00043694" w:rsidP="00043694">
      <w:pPr>
        <w:pStyle w:val="CBRNCode"/>
        <w:spacing w:before="40"/>
        <w:ind w:left="720"/>
      </w:pPr>
      <w:r w:rsidRPr="007C10D3">
        <w:t xml:space="preserve">*  </w:t>
      </w:r>
      <w:proofErr w:type="spellStart"/>
      <w:r w:rsidRPr="007C10D3">
        <w:t>CApath</w:t>
      </w:r>
      <w:proofErr w:type="spellEnd"/>
      <w:r w:rsidRPr="007C10D3">
        <w:t>: none</w:t>
      </w:r>
    </w:p>
    <w:p w14:paraId="6B4BC002" w14:textId="77777777" w:rsidR="00043694" w:rsidRPr="007C10D3" w:rsidRDefault="00043694" w:rsidP="00043694">
      <w:pPr>
        <w:pStyle w:val="CBRNCode"/>
        <w:spacing w:before="40"/>
        <w:ind w:left="720"/>
      </w:pPr>
      <w:r w:rsidRPr="007C10D3">
        <w:t>* (304) (OUT), TLS handshake, Client hello (1):</w:t>
      </w:r>
    </w:p>
    <w:p w14:paraId="5411F0E8" w14:textId="77777777" w:rsidR="00043694" w:rsidRPr="007C10D3" w:rsidRDefault="00043694" w:rsidP="00043694">
      <w:pPr>
        <w:pStyle w:val="CBRNCode"/>
        <w:spacing w:before="40"/>
        <w:ind w:left="720"/>
      </w:pPr>
      <w:r w:rsidRPr="007C10D3">
        <w:t>* (304) (IN), TLS handshake, Server hello (2):</w:t>
      </w:r>
    </w:p>
    <w:p w14:paraId="4F53C893" w14:textId="77777777" w:rsidR="00043694" w:rsidRPr="007C10D3" w:rsidRDefault="00043694" w:rsidP="00043694">
      <w:pPr>
        <w:pStyle w:val="CBRNCode"/>
        <w:spacing w:before="40"/>
        <w:ind w:left="720"/>
      </w:pPr>
      <w:r w:rsidRPr="007C10D3">
        <w:t>* (304) (IN), TLS handshake, Unknown (8):</w:t>
      </w:r>
    </w:p>
    <w:p w14:paraId="5C429681" w14:textId="77777777" w:rsidR="00043694" w:rsidRPr="007C10D3" w:rsidRDefault="00043694" w:rsidP="00043694">
      <w:pPr>
        <w:pStyle w:val="CBRNCode"/>
        <w:spacing w:before="40"/>
        <w:ind w:left="720"/>
      </w:pPr>
      <w:r w:rsidRPr="007C10D3">
        <w:t>* (304) (IN), TLS handshake, Request CERT (13):</w:t>
      </w:r>
    </w:p>
    <w:p w14:paraId="0194AA4F" w14:textId="77777777" w:rsidR="00043694" w:rsidRPr="007C10D3" w:rsidRDefault="00043694" w:rsidP="00043694">
      <w:pPr>
        <w:pStyle w:val="CBRNCode"/>
        <w:spacing w:before="40"/>
        <w:ind w:left="720"/>
      </w:pPr>
      <w:r w:rsidRPr="007C10D3">
        <w:t>* (304) (IN), TLS handshake, Certificate (11):</w:t>
      </w:r>
    </w:p>
    <w:p w14:paraId="3F564B34" w14:textId="77777777" w:rsidR="00043694" w:rsidRPr="007C10D3" w:rsidRDefault="00043694" w:rsidP="00043694">
      <w:pPr>
        <w:pStyle w:val="CBRNCode"/>
        <w:spacing w:before="40"/>
        <w:ind w:left="720"/>
      </w:pPr>
      <w:r w:rsidRPr="007C10D3">
        <w:t>* (304) (IN), TLS handshake, CERT verify (15):</w:t>
      </w:r>
    </w:p>
    <w:p w14:paraId="6C8FCDB3" w14:textId="77777777" w:rsidR="00043694" w:rsidRPr="007C10D3" w:rsidRDefault="00043694" w:rsidP="00043694">
      <w:pPr>
        <w:pStyle w:val="CBRNCode"/>
        <w:spacing w:before="40"/>
        <w:ind w:left="720"/>
      </w:pPr>
      <w:r w:rsidRPr="007C10D3">
        <w:t>* (304) (IN), TLS handshake, Finished (20):</w:t>
      </w:r>
    </w:p>
    <w:p w14:paraId="63D34017" w14:textId="77777777" w:rsidR="00043694" w:rsidRPr="007C10D3" w:rsidRDefault="00043694" w:rsidP="00043694">
      <w:pPr>
        <w:pStyle w:val="CBRNCode"/>
        <w:spacing w:before="40"/>
        <w:ind w:left="720"/>
      </w:pPr>
      <w:r w:rsidRPr="007C10D3">
        <w:t>* (304) (OUT), TLS handshake, Certificate (11):</w:t>
      </w:r>
    </w:p>
    <w:p w14:paraId="3A4E9A22" w14:textId="77777777" w:rsidR="00043694" w:rsidRPr="007C10D3" w:rsidRDefault="00043694" w:rsidP="00043694">
      <w:pPr>
        <w:pStyle w:val="CBRNCode"/>
        <w:spacing w:before="40"/>
        <w:ind w:left="720"/>
      </w:pPr>
      <w:r w:rsidRPr="007C10D3">
        <w:t>* (304) (OUT), TLS handshake, Finished (20):</w:t>
      </w:r>
    </w:p>
    <w:p w14:paraId="747BD3C7" w14:textId="77777777" w:rsidR="00043694" w:rsidRPr="007C10D3" w:rsidRDefault="00043694" w:rsidP="00043694">
      <w:pPr>
        <w:pStyle w:val="CBRNCode"/>
        <w:spacing w:before="40"/>
        <w:ind w:left="720"/>
      </w:pPr>
      <w:r w:rsidRPr="007C10D3">
        <w:t>* SSL connection using TLSv1.3 / AEAD-AES256-GCM-SHA384</w:t>
      </w:r>
    </w:p>
    <w:p w14:paraId="4D7879CB" w14:textId="77777777" w:rsidR="00043694" w:rsidRPr="007C10D3" w:rsidRDefault="00043694" w:rsidP="00043694">
      <w:pPr>
        <w:pStyle w:val="CBRNCode"/>
        <w:spacing w:before="40"/>
        <w:ind w:left="720"/>
      </w:pPr>
      <w:r w:rsidRPr="007C10D3">
        <w:t>...</w:t>
      </w:r>
    </w:p>
    <w:p w14:paraId="21E54E5E" w14:textId="77777777" w:rsidR="00043694" w:rsidRPr="007C10D3" w:rsidRDefault="00043694" w:rsidP="00043694">
      <w:pPr>
        <w:pStyle w:val="CBRNCode"/>
        <w:spacing w:before="40"/>
        <w:ind w:left="720"/>
      </w:pPr>
      <w:r w:rsidRPr="007C10D3">
        <w:sym w:font="Wingdings" w:char="F0DF"/>
      </w:r>
      <w:r w:rsidRPr="007C10D3">
        <w:t>------ output omitted-----</w:t>
      </w:r>
      <w:r w:rsidRPr="007C10D3">
        <w:sym w:font="Wingdings" w:char="F0E0"/>
      </w:r>
    </w:p>
    <w:p w14:paraId="74FC3C05" w14:textId="77777777" w:rsidR="00043694" w:rsidRPr="007C10D3" w:rsidRDefault="00043694" w:rsidP="00043694">
      <w:pPr>
        <w:pStyle w:val="CBRNCode"/>
        <w:spacing w:before="40"/>
        <w:ind w:left="720"/>
      </w:pPr>
      <w:r w:rsidRPr="007C10D3">
        <w:lastRenderedPageBreak/>
        <w:t>&lt;html&gt;</w:t>
      </w:r>
    </w:p>
    <w:p w14:paraId="0B977DC9" w14:textId="77777777" w:rsidR="00043694" w:rsidRPr="007C10D3" w:rsidRDefault="00043694" w:rsidP="00043694">
      <w:pPr>
        <w:pStyle w:val="CBRNCode"/>
        <w:spacing w:before="40"/>
        <w:ind w:left="720"/>
      </w:pPr>
      <w:r w:rsidRPr="007C10D3">
        <w:t>&lt;head&gt;&lt;title&gt;</w:t>
      </w:r>
      <w:r w:rsidRPr="007C10D3">
        <w:rPr>
          <w:highlight w:val="yellow"/>
        </w:rPr>
        <w:t>404 Not Found</w:t>
      </w:r>
      <w:r w:rsidRPr="007C10D3">
        <w:t>&lt;/title&gt;&lt;/head&gt;</w:t>
      </w:r>
    </w:p>
    <w:p w14:paraId="4DC14622" w14:textId="77777777" w:rsidR="00043694" w:rsidRPr="007C10D3" w:rsidRDefault="00043694" w:rsidP="00043694">
      <w:pPr>
        <w:pStyle w:val="CBRNCode"/>
        <w:spacing w:before="40"/>
        <w:ind w:left="720"/>
      </w:pPr>
      <w:r w:rsidRPr="007C10D3">
        <w:t>&lt;body&gt;</w:t>
      </w:r>
    </w:p>
    <w:p w14:paraId="0AAC7673" w14:textId="77777777" w:rsidR="00043694" w:rsidRPr="007C10D3" w:rsidRDefault="00043694" w:rsidP="00043694">
      <w:pPr>
        <w:pStyle w:val="CBRNCode"/>
        <w:spacing w:before="40"/>
        <w:ind w:left="720"/>
      </w:pPr>
      <w:r w:rsidRPr="007C10D3">
        <w:t>&lt;center&gt;&lt;h1&gt;</w:t>
      </w:r>
      <w:r w:rsidRPr="007C10D3">
        <w:rPr>
          <w:highlight w:val="yellow"/>
        </w:rPr>
        <w:t>404 Not Found</w:t>
      </w:r>
      <w:r w:rsidRPr="007C10D3">
        <w:t>&lt;/h1&gt;&lt;/center&gt;</w:t>
      </w:r>
    </w:p>
    <w:p w14:paraId="1548C311" w14:textId="77777777" w:rsidR="00043694" w:rsidRPr="007C10D3" w:rsidRDefault="00043694" w:rsidP="00043694">
      <w:pPr>
        <w:pStyle w:val="CBRNCode"/>
        <w:spacing w:before="40"/>
        <w:ind w:left="720"/>
      </w:pPr>
      <w:r w:rsidRPr="007C10D3">
        <w:t>&lt;</w:t>
      </w:r>
      <w:proofErr w:type="spellStart"/>
      <w:r w:rsidRPr="007C10D3">
        <w:t>hr</w:t>
      </w:r>
      <w:proofErr w:type="spellEnd"/>
      <w:r w:rsidRPr="007C10D3">
        <w:t>&gt;&lt;center&gt;</w:t>
      </w:r>
      <w:proofErr w:type="spellStart"/>
      <w:r w:rsidRPr="007C10D3">
        <w:t>cnqr</w:t>
      </w:r>
      <w:proofErr w:type="spellEnd"/>
      <w:r w:rsidRPr="007C10D3">
        <w:t>-Last-One-Left-Please-Turn-Off-Lights&lt;/center&gt;</w:t>
      </w:r>
    </w:p>
    <w:p w14:paraId="237019E0" w14:textId="77777777" w:rsidR="00043694" w:rsidRPr="007C10D3" w:rsidRDefault="00043694" w:rsidP="00043694">
      <w:pPr>
        <w:pStyle w:val="CBRNCode"/>
        <w:spacing w:before="40"/>
        <w:ind w:left="720"/>
      </w:pPr>
      <w:r w:rsidRPr="007C10D3">
        <w:t>&lt;/body&gt;</w:t>
      </w:r>
    </w:p>
    <w:p w14:paraId="1E9D70C8" w14:textId="77777777" w:rsidR="00043694" w:rsidRPr="007C10D3" w:rsidRDefault="00043694" w:rsidP="00043694">
      <w:pPr>
        <w:pStyle w:val="CBRNCode"/>
        <w:spacing w:before="40"/>
        <w:ind w:left="720"/>
      </w:pPr>
      <w:r w:rsidRPr="007C10D3">
        <w:t>&lt;/html&gt;</w:t>
      </w:r>
    </w:p>
    <w:p w14:paraId="18FC6A4C" w14:textId="77777777" w:rsidR="00043694" w:rsidRPr="000148BE" w:rsidRDefault="00043694" w:rsidP="00043694">
      <w:pPr>
        <w:pStyle w:val="CBRNCode"/>
        <w:spacing w:before="40"/>
        <w:ind w:left="720"/>
      </w:pPr>
      <w:r w:rsidRPr="007C10D3">
        <w:t>* Connection #0 to host us-impl.api.concursolutions.com left intact</w:t>
      </w:r>
    </w:p>
    <w:p w14:paraId="26869D95" w14:textId="77777777" w:rsidR="00043694" w:rsidRPr="000D7C9A" w:rsidRDefault="00043694" w:rsidP="00043694">
      <w:pPr>
        <w:pStyle w:val="Heading4"/>
      </w:pPr>
      <w:r w:rsidRPr="000D7C9A">
        <w:t>Configuration / Feature Activatio</w:t>
      </w:r>
      <w:r>
        <w:t>n</w:t>
      </w:r>
    </w:p>
    <w:p w14:paraId="15582AE8" w14:textId="77777777" w:rsidR="00043694" w:rsidRDefault="00043694" w:rsidP="00043694">
      <w:pPr>
        <w:pStyle w:val="ConcurBodyText"/>
      </w:pPr>
      <w:r>
        <w:t>Clients who do not pin their security certificates do not need to take any action.</w:t>
      </w:r>
    </w:p>
    <w:p w14:paraId="53E3AA5C" w14:textId="7272CE96" w:rsidR="009026B8" w:rsidRDefault="00043694" w:rsidP="00043694">
      <w:pPr>
        <w:pStyle w:val="ConcurBodyText"/>
      </w:pPr>
      <w:r>
        <w:t>For clients who must pin their security certificates, pin both the RSA and ECDSA certificates.</w:t>
      </w:r>
    </w:p>
    <w:p w14:paraId="2FE48AA6" w14:textId="77777777" w:rsidR="00FF0B44" w:rsidRDefault="00FF0B44" w:rsidP="00FF0B44">
      <w:pPr>
        <w:pStyle w:val="Heading3"/>
      </w:pPr>
      <w:bookmarkStart w:id="74" w:name="_Toc125117761"/>
      <w:r>
        <w:t xml:space="preserve">**Planned Changes** New *.concursolutions.com and *api.concursolutions.com SSL certificates </w:t>
      </w:r>
      <w:r w:rsidRPr="00562E99">
        <w:t>(Feb 16)</w:t>
      </w:r>
      <w:bookmarkEnd w:id="74"/>
    </w:p>
    <w:p w14:paraId="6DA7C1B1" w14:textId="77777777" w:rsidR="00FF0B44" w:rsidRPr="007104B5" w:rsidRDefault="00FF0B44" w:rsidP="00FF0B4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F0B44" w:rsidRPr="000D7C9A" w14:paraId="098F5C8B"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7BE96C4" w14:textId="77777777" w:rsidR="00FF0B44" w:rsidRPr="000D7C9A" w:rsidRDefault="00FF0B44" w:rsidP="00FF0B4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5AAB398" w14:textId="77777777" w:rsidR="00FF0B44" w:rsidRPr="000D7C9A" w:rsidRDefault="00FF0B44" w:rsidP="00FF0B4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0B8B89E" w14:textId="77777777" w:rsidR="00FF0B44" w:rsidRPr="000D7C9A" w:rsidRDefault="00FF0B44" w:rsidP="00FF0B44">
            <w:pPr>
              <w:pStyle w:val="ConcurTableHeadCentered8pt"/>
            </w:pPr>
            <w:r w:rsidRPr="000D7C9A">
              <w:t>Feature Target Release Date</w:t>
            </w:r>
          </w:p>
        </w:tc>
      </w:tr>
      <w:tr w:rsidR="00FF0B44" w:rsidRPr="000D7C9A" w14:paraId="6D345136"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BDDFD7D" w14:textId="77777777" w:rsidR="00FF0B44" w:rsidRPr="000D7C9A" w:rsidRDefault="00FF0B44" w:rsidP="00FF0B44">
            <w:pPr>
              <w:pStyle w:val="ConcurTableText8ptCenter"/>
              <w:keepNext/>
            </w:pPr>
            <w:r>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E5278B4" w14:textId="77777777" w:rsidR="00FF0B44" w:rsidRPr="000D7C9A" w:rsidRDefault="00FF0B44" w:rsidP="00FF0B4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CED787D" w14:textId="77777777" w:rsidR="00FF0B44" w:rsidRPr="000D7C9A" w:rsidRDefault="00FF0B44" w:rsidP="00FF0B44">
            <w:pPr>
              <w:pStyle w:val="ConcurTableText8ptCenter"/>
              <w:keepNext/>
            </w:pPr>
            <w:r>
              <w:t>February 16, 2023</w:t>
            </w:r>
          </w:p>
        </w:tc>
      </w:tr>
      <w:tr w:rsidR="00FF0B44" w:rsidRPr="000D7C9A" w14:paraId="5FFDBF96"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B1C83ED" w14:textId="77777777" w:rsidR="00FF0B44" w:rsidRPr="000D7C9A" w:rsidRDefault="00FF0B44" w:rsidP="00FF0B4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4ABC8F1" w14:textId="77777777" w:rsidR="00FF0B44" w:rsidRDefault="00FF0B44" w:rsidP="00FF0B44">
      <w:pPr>
        <w:pStyle w:val="ConcurBodyText"/>
        <w:keepNext/>
        <w:rPr>
          <w:b/>
          <w:bCs/>
        </w:rPr>
      </w:pPr>
      <w:r>
        <w:rPr>
          <w:b/>
          <w:bCs/>
        </w:rPr>
        <w:t>Applies to:</w:t>
      </w:r>
    </w:p>
    <w:p w14:paraId="6D488B28" w14:textId="77777777" w:rsidR="00FF0B44" w:rsidRDefault="00FF0B44" w:rsidP="00FF0B44">
      <w:pPr>
        <w:pStyle w:val="ApplicableProducts"/>
      </w:pPr>
      <w:bookmarkStart w:id="75" w:name="_Toc125117762"/>
      <w:r>
        <w:t>All | All</w:t>
      </w:r>
      <w:bookmarkEnd w:id="75"/>
    </w:p>
    <w:p w14:paraId="130F73EC" w14:textId="77777777" w:rsidR="00FF0B44" w:rsidRDefault="00FF0B44" w:rsidP="00FF0B44">
      <w:pPr>
        <w:pStyle w:val="Heading4"/>
      </w:pPr>
      <w:r w:rsidRPr="000D7C9A">
        <w:t>Overview</w:t>
      </w:r>
    </w:p>
    <w:p w14:paraId="52DED7E9" w14:textId="77777777" w:rsidR="00FF0B44" w:rsidRDefault="00FF0B44" w:rsidP="00FF0B44">
      <w:pPr>
        <w:pStyle w:val="ConcurBodyText"/>
      </w:pPr>
      <w:r>
        <w:t>As part of the weak cipher removal project, SAP Concur will issue new SSL certificates for concursolutions.com and api.concursolutions.com at 5 PM PST on February 16, 2023.</w:t>
      </w:r>
    </w:p>
    <w:p w14:paraId="4A0DE1CE" w14:textId="77777777" w:rsidR="00FF0B44" w:rsidRDefault="00FF0B44" w:rsidP="00FF0B44">
      <w:pPr>
        <w:pStyle w:val="ConcurWarningIcon"/>
      </w:pPr>
      <w:r>
        <w:rPr>
          <w:b/>
          <w:bCs/>
        </w:rPr>
        <w:t xml:space="preserve">IMPORTANT: </w:t>
      </w:r>
      <w:r>
        <w:t>Clients who pin these certificates must update to the new certificates by 5 PM PST on February 16, 2023.</w:t>
      </w:r>
    </w:p>
    <w:p w14:paraId="119C85B6" w14:textId="77777777" w:rsidR="00FF0B44" w:rsidRDefault="00FF0B44" w:rsidP="00FF0B44">
      <w:pPr>
        <w:pStyle w:val="ConcurMoreInfo"/>
      </w:pPr>
      <w:r>
        <w:t xml:space="preserve">For more information about the weak cipher removal project, refer to the </w:t>
      </w:r>
      <w:r w:rsidRPr="00D117E9">
        <w:rPr>
          <w:i/>
          <w:iCs/>
        </w:rPr>
        <w:t>**Planned Changes** Addition of ECDSA Encryption and Cipher Retirement</w:t>
      </w:r>
      <w:r>
        <w:t xml:space="preserve"> release note.</w:t>
      </w:r>
    </w:p>
    <w:p w14:paraId="3CC263D8" w14:textId="77777777" w:rsidR="00FF0B44" w:rsidRDefault="00FF0B44" w:rsidP="00FF0B44">
      <w:pPr>
        <w:pStyle w:val="ConcurNote"/>
      </w:pPr>
      <w:r>
        <w:t>Because these certificates are being changed to support the weak cipher removal project, and are not part of the annual renewal process, the date of change might not correspond to the expiration date within the security certificate.</w:t>
      </w:r>
    </w:p>
    <w:p w14:paraId="087D2F50" w14:textId="77777777" w:rsidR="00FF0B44" w:rsidRPr="00941126" w:rsidRDefault="00FF0B44" w:rsidP="00FF0B44">
      <w:pPr>
        <w:pStyle w:val="Heading5"/>
      </w:pPr>
      <w:r>
        <w:t>Business Purpose / Client Benefit</w:t>
      </w:r>
    </w:p>
    <w:p w14:paraId="458CBB5F" w14:textId="77777777" w:rsidR="00FF0B44" w:rsidRPr="00941126" w:rsidRDefault="00FF0B44" w:rsidP="006B1D64">
      <w:pPr>
        <w:pStyle w:val="ConcurBodyText"/>
      </w:pPr>
      <w:r>
        <w:t>These changes provide ongoing security for SAP Concur solutions.</w:t>
      </w:r>
    </w:p>
    <w:p w14:paraId="42FD04E7" w14:textId="77777777" w:rsidR="00FF0B44" w:rsidRDefault="00FF0B44" w:rsidP="00FF0B44">
      <w:pPr>
        <w:pStyle w:val="Heading4"/>
      </w:pPr>
      <w:r w:rsidRPr="000D7C9A">
        <w:lastRenderedPageBreak/>
        <w:t>Configuration / Feature Activatio</w:t>
      </w:r>
      <w:r>
        <w:t>n</w:t>
      </w:r>
    </w:p>
    <w:p w14:paraId="7FB1E024" w14:textId="77777777" w:rsidR="00FF0B44" w:rsidRDefault="00FF0B44" w:rsidP="00FF0B44">
      <w:pPr>
        <w:pStyle w:val="ConcurBodyText"/>
      </w:pPr>
      <w:bookmarkStart w:id="76" w:name="_Int_VnAfOHh0"/>
      <w:r>
        <w:t>Clients who have not pinned these certificates do not need to take any action as their certificate will be automatically replaced.</w:t>
      </w:r>
      <w:bookmarkEnd w:id="76"/>
      <w:r>
        <w:t xml:space="preserve"> </w:t>
      </w:r>
      <w:r w:rsidRPr="5B5628CC">
        <w:rPr>
          <w:b/>
          <w:bCs/>
          <w:i/>
          <w:iCs/>
        </w:rPr>
        <w:t>Most clients do not pin the certificate.</w:t>
      </w:r>
    </w:p>
    <w:p w14:paraId="65F0B731" w14:textId="77777777" w:rsidR="00FF0B44" w:rsidRPr="00CC76A9" w:rsidRDefault="00FF0B44" w:rsidP="00FF0B44">
      <w:pPr>
        <w:pStyle w:val="ConcurBodyText"/>
      </w:pPr>
      <w:r>
        <w:t xml:space="preserve">To avoid </w:t>
      </w:r>
      <w:bookmarkStart w:id="77" w:name="_Int_LN2nAe7t"/>
      <w:r>
        <w:t>possible disruption</w:t>
      </w:r>
      <w:bookmarkEnd w:id="77"/>
      <w:r>
        <w:t xml:space="preserve"> of service with SAP Concur solutions, clients who have pinned the concursolutions.com or api.concursolutions.com certificates must update to the new certificates before they are replaced. </w:t>
      </w:r>
    </w:p>
    <w:p w14:paraId="5EB0C537" w14:textId="77777777" w:rsidR="00FF0B44" w:rsidRDefault="00FF0B44" w:rsidP="00FF0B44">
      <w:pPr>
        <w:pStyle w:val="ConcurBodyText"/>
        <w:rPr>
          <w:rStyle w:val="normaltextrun"/>
          <w:rFonts w:cs="Segoe UI"/>
        </w:rPr>
      </w:pPr>
      <w:r>
        <w:rPr>
          <w:rStyle w:val="normaltextrun"/>
          <w:rFonts w:cs="Segoe UI"/>
        </w:rPr>
        <w:t>The new SSL certificates can be accessed through the following URLs:</w:t>
      </w:r>
    </w:p>
    <w:p w14:paraId="3E8AB6D5" w14:textId="77777777" w:rsidR="00FF0B44" w:rsidRPr="00C23B17" w:rsidRDefault="00FF0B44" w:rsidP="00865614">
      <w:pPr>
        <w:pStyle w:val="ConcurBodyText"/>
        <w:numPr>
          <w:ilvl w:val="0"/>
          <w:numId w:val="44"/>
        </w:numPr>
        <w:rPr>
          <w:rStyle w:val="Hyperlink"/>
          <w:color w:val="auto"/>
          <w:u w:val="none"/>
        </w:rPr>
      </w:pPr>
      <w:r w:rsidRPr="004E339F">
        <w:rPr>
          <w:rStyle w:val="info"/>
        </w:rPr>
        <w:t xml:space="preserve">Intermediate: </w:t>
      </w:r>
      <w:hyperlink r:id="rId85" w:history="1">
        <w:r w:rsidRPr="00573CA9">
          <w:rPr>
            <w:rStyle w:val="Hyperlink"/>
          </w:rPr>
          <w:t>DigiCert TLS RSA SHA256 2020 CA1</w:t>
        </w:r>
      </w:hyperlink>
    </w:p>
    <w:p w14:paraId="6A94D9C6" w14:textId="77777777" w:rsidR="00FF0B44" w:rsidRPr="00BF3DA2" w:rsidRDefault="00FF0B44" w:rsidP="00865614">
      <w:pPr>
        <w:pStyle w:val="ConcurBodyText"/>
        <w:numPr>
          <w:ilvl w:val="0"/>
          <w:numId w:val="44"/>
        </w:numPr>
        <w:rPr>
          <w:rStyle w:val="Hyperlink"/>
          <w:color w:val="auto"/>
          <w:u w:val="none"/>
        </w:rPr>
      </w:pPr>
      <w:r w:rsidRPr="00C23B17">
        <w:rPr>
          <w:rStyle w:val="ConcurBulletChar"/>
        </w:rPr>
        <w:t xml:space="preserve">Root: </w:t>
      </w:r>
      <w:hyperlink r:id="rId86" w:history="1">
        <w:r w:rsidRPr="00573CA9">
          <w:rPr>
            <w:rStyle w:val="Hyperlink"/>
            <w:rFonts w:eastAsia="Arial Unicode MS"/>
            <w:snapToGrid w:val="0"/>
          </w:rPr>
          <w:t>DigiCert Global Root CA</w:t>
        </w:r>
      </w:hyperlink>
    </w:p>
    <w:p w14:paraId="6B737D4F" w14:textId="77777777" w:rsidR="00FF0B44" w:rsidRDefault="00FF0B44" w:rsidP="00FF0B44">
      <w:pPr>
        <w:pStyle w:val="ConcurBodyText"/>
      </w:pPr>
      <w:r>
        <w:t xml:space="preserve">The full certificate chain (end, intermediate, and root) can be access from the following URLs: </w:t>
      </w:r>
    </w:p>
    <w:p w14:paraId="489B2D9E" w14:textId="77777777" w:rsidR="00FF0B44" w:rsidRPr="00926C09" w:rsidRDefault="00FF0B44" w:rsidP="00FF0B44">
      <w:pPr>
        <w:pStyle w:val="ConcurBodyText"/>
        <w:rPr>
          <w:b/>
          <w:bCs/>
          <w:lang w:val="en-PH"/>
        </w:rPr>
      </w:pPr>
      <w:r w:rsidRPr="00926C09">
        <w:rPr>
          <w:b/>
          <w:bCs/>
          <w:lang w:val="en-PH"/>
        </w:rPr>
        <w:t>*.api.concursolutions.com</w:t>
      </w:r>
    </w:p>
    <w:p w14:paraId="0431F239" w14:textId="77777777" w:rsidR="00FF0B44" w:rsidRPr="00926C09" w:rsidRDefault="00BD008F" w:rsidP="00FF0B44">
      <w:pPr>
        <w:pStyle w:val="ConcurBodyText"/>
        <w:rPr>
          <w:lang w:val="en-PH"/>
        </w:rPr>
      </w:pPr>
      <w:hyperlink r:id="rId87" w:history="1">
        <w:r w:rsidR="00FF0B44" w:rsidRPr="0009358C">
          <w:rPr>
            <w:rStyle w:val="Hyperlink"/>
            <w:lang w:val="en-PH"/>
          </w:rPr>
          <w:t>https://assets.concur.com/concurtraining/cte/en-us/api-concursolutions-com-chain_ECDSA.pem</w:t>
        </w:r>
      </w:hyperlink>
      <w:r w:rsidR="00FF0B44" w:rsidRPr="00926C09">
        <w:rPr>
          <w:lang w:val="en-PH"/>
        </w:rPr>
        <w:t xml:space="preserve"> </w:t>
      </w:r>
    </w:p>
    <w:p w14:paraId="0B2636CC" w14:textId="77777777" w:rsidR="00FF0B44" w:rsidRPr="00926C09" w:rsidRDefault="00BD008F" w:rsidP="00FF0B44">
      <w:pPr>
        <w:pStyle w:val="ConcurBodyText"/>
        <w:rPr>
          <w:lang w:val="en-PH"/>
        </w:rPr>
      </w:pPr>
      <w:hyperlink r:id="rId88" w:history="1">
        <w:r w:rsidR="00FF0B44" w:rsidRPr="0009358C">
          <w:rPr>
            <w:rStyle w:val="Hyperlink"/>
            <w:lang w:val="en-PH"/>
          </w:rPr>
          <w:t>https://assets.concur.com/concurtraining/cte/en-us/api-concursolutions-com-chain_RSA.pem</w:t>
        </w:r>
      </w:hyperlink>
      <w:r w:rsidR="00FF0B44" w:rsidRPr="00926C09">
        <w:rPr>
          <w:lang w:val="en-PH"/>
        </w:rPr>
        <w:t xml:space="preserve"> </w:t>
      </w:r>
    </w:p>
    <w:p w14:paraId="5410EB87" w14:textId="77777777" w:rsidR="00FF0B44" w:rsidRPr="00926C09" w:rsidRDefault="00FF0B44" w:rsidP="00FF0B44">
      <w:pPr>
        <w:pStyle w:val="ConcurBodyText"/>
        <w:rPr>
          <w:b/>
          <w:bCs/>
          <w:lang w:val="en-PH"/>
        </w:rPr>
      </w:pPr>
      <w:r w:rsidRPr="00926C09">
        <w:rPr>
          <w:b/>
          <w:bCs/>
          <w:lang w:val="en-PH"/>
        </w:rPr>
        <w:t>*.concursolutions.com</w:t>
      </w:r>
    </w:p>
    <w:p w14:paraId="28287575" w14:textId="77777777" w:rsidR="00FF0B44" w:rsidRPr="00926C09" w:rsidRDefault="00BD008F" w:rsidP="00FF0B44">
      <w:pPr>
        <w:pStyle w:val="ConcurBodyText"/>
        <w:rPr>
          <w:lang w:val="en-PH"/>
        </w:rPr>
      </w:pPr>
      <w:hyperlink r:id="rId89" w:history="1">
        <w:r w:rsidR="00FF0B44" w:rsidRPr="0009358C">
          <w:rPr>
            <w:rStyle w:val="Hyperlink"/>
            <w:lang w:val="en-PH"/>
          </w:rPr>
          <w:t>https://assets.concur.com/concurtraining/cte/en-us/concursolutions-com-chain_ECDSA.pem</w:t>
        </w:r>
      </w:hyperlink>
      <w:r w:rsidR="00FF0B44" w:rsidRPr="00926C09">
        <w:rPr>
          <w:lang w:val="en-PH"/>
        </w:rPr>
        <w:t xml:space="preserve"> </w:t>
      </w:r>
      <w:r w:rsidR="00FF0B44">
        <w:rPr>
          <w:lang w:val="en-PH"/>
        </w:rPr>
        <w:t xml:space="preserve"> </w:t>
      </w:r>
    </w:p>
    <w:p w14:paraId="332ED40F" w14:textId="77777777" w:rsidR="00FF0B44" w:rsidRPr="00951BF0" w:rsidRDefault="00BD008F" w:rsidP="00FF0B44">
      <w:pPr>
        <w:pStyle w:val="ConcurBodyText"/>
        <w:rPr>
          <w:b/>
          <w:bCs/>
        </w:rPr>
      </w:pPr>
      <w:hyperlink r:id="rId90" w:history="1">
        <w:r w:rsidR="00FF0B44" w:rsidRPr="0009358C">
          <w:rPr>
            <w:rStyle w:val="Hyperlink"/>
            <w:lang w:val="en-PH"/>
          </w:rPr>
          <w:t>https://assets.concur.com/concurtraining/cte/en-us/concursolutions-com-chain_RSA.pem</w:t>
        </w:r>
      </w:hyperlink>
    </w:p>
    <w:p w14:paraId="268A1306" w14:textId="77777777" w:rsidR="00FF0B44" w:rsidRDefault="00FF0B44" w:rsidP="00FF0B44">
      <w:pPr>
        <w:pStyle w:val="ConcurNote"/>
      </w:pPr>
      <w:r>
        <w:t>If you pin the End certificate you must pin both the ECDSA and RSA certificates.</w:t>
      </w:r>
    </w:p>
    <w:p w14:paraId="73D3EDD9" w14:textId="1A08A346" w:rsidR="001E2404" w:rsidRDefault="00FF0B44" w:rsidP="00FF0B44">
      <w:pPr>
        <w:pStyle w:val="ConcurBodyText"/>
      </w:pPr>
      <w:r>
        <w:rPr>
          <w:rStyle w:val="eop"/>
          <w:rFonts w:cs="Segoe UI"/>
        </w:rPr>
        <w:t>If you are not sure whether your concursolutions.com or api.concursolutions.com certificate is pinned, consult with your IT department.</w:t>
      </w:r>
    </w:p>
    <w:p w14:paraId="7E2F8C51" w14:textId="77777777" w:rsidR="009840DC" w:rsidRPr="004F35C6" w:rsidRDefault="009840DC" w:rsidP="00043694">
      <w:pPr>
        <w:pStyle w:val="Heading2"/>
      </w:pPr>
      <w:bookmarkStart w:id="78" w:name="_Toc125117763"/>
      <w:r>
        <w:lastRenderedPageBreak/>
        <w:t>User Assistance</w:t>
      </w:r>
      <w:bookmarkEnd w:id="78"/>
    </w:p>
    <w:p w14:paraId="012704F4" w14:textId="77777777" w:rsidR="009840DC" w:rsidRDefault="009840DC" w:rsidP="00043694">
      <w:pPr>
        <w:pStyle w:val="Heading3"/>
      </w:pPr>
      <w:bookmarkStart w:id="79" w:name="_Toc125117764"/>
      <w:r>
        <w:t xml:space="preserve">**Planned Changes** How It Works Links </w:t>
      </w:r>
      <w:proofErr w:type="gramStart"/>
      <w:r>
        <w:t>To</w:t>
      </w:r>
      <w:proofErr w:type="gramEnd"/>
      <w:r>
        <w:t xml:space="preserve"> Be Decommissioned</w:t>
      </w:r>
      <w:bookmarkEnd w:id="79"/>
    </w:p>
    <w:p w14:paraId="50F5AC21" w14:textId="77777777" w:rsidR="009840DC" w:rsidRPr="007104B5" w:rsidRDefault="009840DC" w:rsidP="0004369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840DC" w:rsidRPr="000D7C9A" w14:paraId="3C581F2A" w14:textId="77777777" w:rsidTr="005360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BD93D43" w14:textId="77777777" w:rsidR="009840DC" w:rsidRPr="000D7C9A" w:rsidRDefault="009840DC" w:rsidP="0004369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8101F63" w14:textId="77777777" w:rsidR="009840DC" w:rsidRPr="000D7C9A" w:rsidRDefault="009840DC" w:rsidP="0004369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D90F01A" w14:textId="77777777" w:rsidR="009840DC" w:rsidRPr="000D7C9A" w:rsidRDefault="009840DC" w:rsidP="00043694">
            <w:pPr>
              <w:pStyle w:val="ConcurTableHeadCentered8pt"/>
            </w:pPr>
            <w:r w:rsidRPr="000D7C9A">
              <w:t>Feature Target Release Date</w:t>
            </w:r>
          </w:p>
        </w:tc>
      </w:tr>
      <w:tr w:rsidR="009840DC" w:rsidRPr="000D7C9A" w14:paraId="3D173D7D" w14:textId="77777777" w:rsidTr="005360F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BB062B4" w14:textId="77777777" w:rsidR="009840DC" w:rsidRPr="000D7C9A" w:rsidRDefault="009840DC" w:rsidP="00043694">
            <w:pPr>
              <w:pStyle w:val="ConcurTableText8ptCenter"/>
              <w:keepNext/>
            </w:pPr>
            <w:r>
              <w:t>December 9,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8C76210" w14:textId="77777777" w:rsidR="009840DC" w:rsidRPr="000D7C9A" w:rsidRDefault="009840DC" w:rsidP="0004369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409F55F" w14:textId="77777777" w:rsidR="009840DC" w:rsidRPr="000D7C9A" w:rsidRDefault="009840DC" w:rsidP="00043694">
            <w:pPr>
              <w:pStyle w:val="ConcurTableText8ptCenter"/>
              <w:keepNext/>
            </w:pPr>
            <w:r>
              <w:t>February 2023</w:t>
            </w:r>
          </w:p>
        </w:tc>
      </w:tr>
      <w:tr w:rsidR="009840DC" w:rsidRPr="000D7C9A" w14:paraId="4959DEE3" w14:textId="77777777" w:rsidTr="005360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9EC78A" w14:textId="77777777" w:rsidR="009840DC" w:rsidRPr="000D7C9A" w:rsidRDefault="009840DC" w:rsidP="0004369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7C87792" w14:textId="77777777" w:rsidR="009840DC" w:rsidRDefault="009840DC" w:rsidP="00043694">
      <w:pPr>
        <w:pStyle w:val="ConcurBodyText"/>
        <w:keepNext/>
        <w:rPr>
          <w:b/>
          <w:bCs/>
        </w:rPr>
      </w:pPr>
      <w:r>
        <w:rPr>
          <w:b/>
          <w:bCs/>
        </w:rPr>
        <w:t>Applies to:</w:t>
      </w:r>
    </w:p>
    <w:p w14:paraId="009FCBFF" w14:textId="77777777" w:rsidR="009840DC" w:rsidRDefault="009840DC" w:rsidP="009840DC">
      <w:pPr>
        <w:pStyle w:val="ApplicableProducts"/>
      </w:pPr>
      <w:bookmarkStart w:id="80" w:name="_Toc125117765"/>
      <w:r>
        <w:t>Expense, Invoice, Request, Budget| Standard Edition</w:t>
      </w:r>
      <w:bookmarkEnd w:id="80"/>
    </w:p>
    <w:p w14:paraId="0D61B2B5" w14:textId="77777777" w:rsidR="009840DC" w:rsidRDefault="009840DC" w:rsidP="009840DC">
      <w:pPr>
        <w:pStyle w:val="Heading4"/>
      </w:pPr>
      <w:r w:rsidRPr="000D7C9A">
        <w:t>Overview</w:t>
      </w:r>
    </w:p>
    <w:p w14:paraId="78117EA7" w14:textId="77777777" w:rsidR="009840DC" w:rsidRPr="003B5A35" w:rsidRDefault="009840DC" w:rsidP="009840DC">
      <w:pPr>
        <w:pStyle w:val="ConcurBodyText"/>
      </w:pPr>
      <w:r>
        <w:t xml:space="preserve">In February 2023, Sap Concur plans to decommission the </w:t>
      </w:r>
      <w:r>
        <w:rPr>
          <w:b/>
          <w:bCs/>
        </w:rPr>
        <w:t xml:space="preserve">How it works </w:t>
      </w:r>
      <w:r>
        <w:t>links that appear on some administration pages in Concur Standard Edition.</w:t>
      </w:r>
    </w:p>
    <w:p w14:paraId="5234BB26" w14:textId="77777777" w:rsidR="009840DC" w:rsidRPr="00941126" w:rsidRDefault="009840DC" w:rsidP="009840DC">
      <w:pPr>
        <w:pStyle w:val="Heading5"/>
      </w:pPr>
      <w:r>
        <w:t>Business Purpose / Client Benefit</w:t>
      </w:r>
    </w:p>
    <w:p w14:paraId="4BFC8762" w14:textId="77777777" w:rsidR="009840DC" w:rsidRPr="003B5A35" w:rsidRDefault="009840DC" w:rsidP="009840DC">
      <w:pPr>
        <w:pStyle w:val="ConcurBodyText"/>
      </w:pPr>
      <w:r>
        <w:t xml:space="preserve">Over time, SAP Concur has implemented changes to the administration pages in Concur Standard Edition to improve the administrator experience, improve the onboarding experience, and to make the pages more user friendly. With these improvements, the </w:t>
      </w:r>
      <w:r>
        <w:rPr>
          <w:b/>
          <w:bCs/>
        </w:rPr>
        <w:t xml:space="preserve">How it works </w:t>
      </w:r>
      <w:r>
        <w:t>content is no longer needed.</w:t>
      </w:r>
    </w:p>
    <w:p w14:paraId="31E287A1" w14:textId="77777777" w:rsidR="009840DC" w:rsidRDefault="009840DC" w:rsidP="009840DC">
      <w:pPr>
        <w:pStyle w:val="Heading4"/>
      </w:pPr>
      <w:r>
        <w:t>Admin Experience</w:t>
      </w:r>
    </w:p>
    <w:p w14:paraId="5A79FAD6" w14:textId="77777777" w:rsidR="009840DC" w:rsidRDefault="009840DC" w:rsidP="009840DC">
      <w:pPr>
        <w:pStyle w:val="ConcurBodyText"/>
      </w:pPr>
      <w:r>
        <w:t xml:space="preserve">Client administrators will no longer see the </w:t>
      </w:r>
      <w:r>
        <w:rPr>
          <w:b/>
          <w:bCs/>
        </w:rPr>
        <w:t xml:space="preserve">How it works </w:t>
      </w:r>
      <w:r>
        <w:t>links on the administration pages.</w:t>
      </w:r>
    </w:p>
    <w:p w14:paraId="1498CB4C" w14:textId="77777777" w:rsidR="009840DC" w:rsidRDefault="009840DC" w:rsidP="009840DC">
      <w:pPr>
        <w:pStyle w:val="ConcurBodyText"/>
        <w:keepNext/>
        <w:rPr>
          <w:b/>
          <w:bCs/>
        </w:rPr>
      </w:pPr>
      <w:r>
        <w:rPr>
          <w:b/>
          <w:bCs/>
        </w:rPr>
        <w:t>Before the Change</w:t>
      </w:r>
    </w:p>
    <w:p w14:paraId="44BBD722" w14:textId="77777777" w:rsidR="009840DC" w:rsidRDefault="009840DC" w:rsidP="009840DC">
      <w:pPr>
        <w:pStyle w:val="ConcurBodyText"/>
        <w:rPr>
          <w:b/>
          <w:bCs/>
        </w:rPr>
      </w:pPr>
      <w:r>
        <w:rPr>
          <w:noProof/>
        </w:rPr>
        <w:drawing>
          <wp:inline distT="0" distB="0" distL="0" distR="0" wp14:anchorId="6D4B61F3" wp14:editId="7FF9A2C1">
            <wp:extent cx="5029200" cy="173736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29200" cy="1737360"/>
                    </a:xfrm>
                    <a:prstGeom prst="rect">
                      <a:avLst/>
                    </a:prstGeom>
                    <a:ln w="6350">
                      <a:solidFill>
                        <a:schemeClr val="tx1"/>
                      </a:solidFill>
                    </a:ln>
                  </pic:spPr>
                </pic:pic>
              </a:graphicData>
            </a:graphic>
          </wp:inline>
        </w:drawing>
      </w:r>
    </w:p>
    <w:p w14:paraId="753919DA" w14:textId="77777777" w:rsidR="009840DC" w:rsidRDefault="009840DC" w:rsidP="00E51CFB">
      <w:pPr>
        <w:pStyle w:val="ConcurBodyText"/>
        <w:keepNext/>
        <w:rPr>
          <w:b/>
          <w:bCs/>
        </w:rPr>
      </w:pPr>
      <w:r>
        <w:rPr>
          <w:b/>
          <w:bCs/>
        </w:rPr>
        <w:lastRenderedPageBreak/>
        <w:t>After the Change</w:t>
      </w:r>
    </w:p>
    <w:p w14:paraId="2AA1AC9E" w14:textId="77777777" w:rsidR="009840DC" w:rsidRPr="003B5A35" w:rsidRDefault="009840DC" w:rsidP="009840DC">
      <w:pPr>
        <w:pStyle w:val="ConcurBodyText"/>
        <w:rPr>
          <w:b/>
          <w:bCs/>
        </w:rPr>
      </w:pPr>
      <w:r>
        <w:rPr>
          <w:noProof/>
        </w:rPr>
        <w:drawing>
          <wp:inline distT="0" distB="0" distL="0" distR="0" wp14:anchorId="26E5D381" wp14:editId="59EFCC69">
            <wp:extent cx="5029200" cy="1737360"/>
            <wp:effectExtent l="19050" t="19050" r="1905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29200" cy="1737360"/>
                    </a:xfrm>
                    <a:prstGeom prst="rect">
                      <a:avLst/>
                    </a:prstGeom>
                    <a:ln w="6350">
                      <a:solidFill>
                        <a:schemeClr val="tx1"/>
                      </a:solidFill>
                    </a:ln>
                  </pic:spPr>
                </pic:pic>
              </a:graphicData>
            </a:graphic>
          </wp:inline>
        </w:drawing>
      </w:r>
    </w:p>
    <w:p w14:paraId="1767FCF2" w14:textId="77777777" w:rsidR="009840DC" w:rsidRPr="000D7C9A" w:rsidRDefault="009840DC" w:rsidP="009840DC">
      <w:pPr>
        <w:pStyle w:val="Heading4"/>
      </w:pPr>
      <w:r w:rsidRPr="000D7C9A">
        <w:t>Configuration / Feature Activatio</w:t>
      </w:r>
      <w:r>
        <w:t>n</w:t>
      </w:r>
    </w:p>
    <w:p w14:paraId="4924A454" w14:textId="0B5F97B3" w:rsidR="00EC5BA2" w:rsidRPr="009026B8" w:rsidRDefault="009840DC" w:rsidP="009840DC">
      <w:pPr>
        <w:pStyle w:val="ConcurBodyText"/>
      </w:pPr>
      <w:r>
        <w:t>This change occurs automatically.</w:t>
      </w:r>
    </w:p>
    <w:p w14:paraId="3FEC884B" w14:textId="77777777" w:rsidR="00A3672B" w:rsidRPr="000D7C9A" w:rsidRDefault="00A3672B" w:rsidP="00A3672B">
      <w:pPr>
        <w:pStyle w:val="Heading1"/>
      </w:pPr>
      <w:bookmarkStart w:id="81" w:name="_Toc510082427"/>
      <w:bookmarkStart w:id="82" w:name="_Toc12880017"/>
      <w:bookmarkStart w:id="83" w:name="_Toc46229154"/>
      <w:bookmarkStart w:id="84" w:name="_Toc11147478"/>
      <w:bookmarkStart w:id="85" w:name="_Toc125117766"/>
      <w:bookmarkEnd w:id="50"/>
      <w:bookmarkEnd w:id="51"/>
      <w:bookmarkEnd w:id="58"/>
      <w:r w:rsidRPr="000D7C9A">
        <w:lastRenderedPageBreak/>
        <w:t>Client Notifications</w:t>
      </w:r>
      <w:bookmarkEnd w:id="81"/>
      <w:bookmarkEnd w:id="82"/>
      <w:bookmarkEnd w:id="83"/>
      <w:bookmarkEnd w:id="85"/>
    </w:p>
    <w:p w14:paraId="3F3DFA8C" w14:textId="77777777" w:rsidR="001163FB" w:rsidRDefault="001163FB" w:rsidP="001163FB">
      <w:pPr>
        <w:pStyle w:val="Heading2"/>
      </w:pPr>
      <w:bookmarkStart w:id="86" w:name="_Toc69211924"/>
      <w:bookmarkStart w:id="87" w:name="_Toc480899347"/>
      <w:bookmarkStart w:id="88" w:name="_Toc483562026"/>
      <w:bookmarkStart w:id="89" w:name="_Toc484092107"/>
      <w:bookmarkStart w:id="90" w:name="_Toc480899345"/>
      <w:bookmarkStart w:id="91" w:name="_Toc483562024"/>
      <w:bookmarkStart w:id="92" w:name="_Toc484092109"/>
      <w:bookmarkStart w:id="93" w:name="_Toc510082430"/>
      <w:bookmarkStart w:id="94" w:name="_Toc514338227"/>
      <w:bookmarkStart w:id="95" w:name="_Toc12880020"/>
      <w:bookmarkStart w:id="96" w:name="_Toc46229157"/>
      <w:bookmarkStart w:id="97" w:name="_Toc125117767"/>
      <w:r>
        <w:t>Accessibility</w:t>
      </w:r>
      <w:bookmarkEnd w:id="86"/>
      <w:bookmarkEnd w:id="97"/>
    </w:p>
    <w:p w14:paraId="47C19624" w14:textId="77777777" w:rsidR="001163FB" w:rsidRDefault="001163FB" w:rsidP="001163FB">
      <w:pPr>
        <w:pStyle w:val="Heading3"/>
      </w:pPr>
      <w:bookmarkStart w:id="98" w:name="_Toc69211925"/>
      <w:bookmarkStart w:id="99" w:name="_Toc125117768"/>
      <w:r>
        <w:t>Accessibility Enhancements</w:t>
      </w:r>
      <w:bookmarkEnd w:id="98"/>
      <w:bookmarkEnd w:id="99"/>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93"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100" w:name="_Toc125117769"/>
      <w:proofErr w:type="spellStart"/>
      <w:r w:rsidRPr="000D7C9A">
        <w:t>Subprocessors</w:t>
      </w:r>
      <w:bookmarkEnd w:id="100"/>
      <w:proofErr w:type="spellEnd"/>
    </w:p>
    <w:p w14:paraId="15037553" w14:textId="4612682F" w:rsidR="00F96094" w:rsidRDefault="00F96094" w:rsidP="00F96094">
      <w:pPr>
        <w:pStyle w:val="Heading3"/>
      </w:pPr>
      <w:bookmarkStart w:id="101" w:name="_Toc480899346"/>
      <w:bookmarkStart w:id="102" w:name="_Toc483562025"/>
      <w:bookmarkStart w:id="103" w:name="_Toc484092110"/>
      <w:bookmarkStart w:id="104" w:name="_Toc510082431"/>
      <w:bookmarkStart w:id="105" w:name="_Toc514338228"/>
      <w:bookmarkStart w:id="106" w:name="_Toc69118207"/>
      <w:bookmarkStart w:id="107" w:name="_Toc125117770"/>
      <w:r>
        <w:t xml:space="preserve">SAP Concur Non-Affiliated </w:t>
      </w:r>
      <w:proofErr w:type="spellStart"/>
      <w:r>
        <w:t>Subprocessors</w:t>
      </w:r>
      <w:bookmarkEnd w:id="101"/>
      <w:bookmarkEnd w:id="102"/>
      <w:bookmarkEnd w:id="103"/>
      <w:bookmarkEnd w:id="104"/>
      <w:bookmarkEnd w:id="105"/>
      <w:bookmarkEnd w:id="106"/>
      <w:bookmarkEnd w:id="107"/>
      <w:proofErr w:type="spellEnd"/>
    </w:p>
    <w:p w14:paraId="4E7F1EC4" w14:textId="45B39261" w:rsidR="00F96094" w:rsidRDefault="00F96094" w:rsidP="00F96094">
      <w:pPr>
        <w:pStyle w:val="ConcurBodyText"/>
      </w:pPr>
      <w:r>
        <w:t xml:space="preserve">The list of non-affiliated </w:t>
      </w:r>
      <w:proofErr w:type="spellStart"/>
      <w:r>
        <w:t>subprocessors</w:t>
      </w:r>
      <w:proofErr w:type="spellEnd"/>
      <w:r>
        <w:t xml:space="preserve">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 xml:space="preserve">To access the </w:t>
      </w:r>
      <w:proofErr w:type="gramStart"/>
      <w:r>
        <w:t>SAP</w:t>
      </w:r>
      <w:proofErr w:type="gramEnd"/>
      <w:r>
        <w:t xml:space="preserve"> Concur Sub-processors List:</w:t>
      </w:r>
    </w:p>
    <w:p w14:paraId="18C49235" w14:textId="77777777" w:rsidR="00F96094" w:rsidRPr="009917BB" w:rsidRDefault="00F96094" w:rsidP="00270194">
      <w:pPr>
        <w:pStyle w:val="ConcurNumber"/>
        <w:numPr>
          <w:ilvl w:val="0"/>
          <w:numId w:val="40"/>
        </w:numPr>
      </w:pPr>
      <w:r>
        <w:t xml:space="preserve">Click the following link to navigate to the </w:t>
      </w:r>
      <w:r w:rsidRPr="00F96094">
        <w:rPr>
          <w:i/>
          <w:iCs/>
        </w:rPr>
        <w:t>SAP Sub-processors / Data Transfer Factsheets</w:t>
      </w:r>
      <w:r>
        <w:t xml:space="preserve"> page:</w:t>
      </w:r>
      <w:r>
        <w:br/>
      </w:r>
      <w:hyperlink r:id="rId94" w:history="1">
        <w:r w:rsidRPr="00F96094">
          <w:rPr>
            <w:rStyle w:val="Hyperlink"/>
            <w:i/>
            <w:iCs/>
          </w:rPr>
          <w:t>SAP Sub-processors / Data Transfer Factsheets</w:t>
        </w:r>
      </w:hyperlink>
    </w:p>
    <w:p w14:paraId="4829C369" w14:textId="77777777" w:rsidR="00F96094" w:rsidRDefault="00F96094" w:rsidP="00F96094">
      <w:pPr>
        <w:pStyle w:val="ConcurNumber"/>
      </w:pPr>
      <w:r>
        <w:t xml:space="preserve">Sign </w:t>
      </w:r>
      <w:proofErr w:type="gramStart"/>
      <w:r>
        <w:t>in to</w:t>
      </w:r>
      <w:proofErr w:type="gramEnd"/>
      <w:r>
        <w:t xml:space="preserve"> the SAP Support Portal using your Support User ID (S-user) and password.</w:t>
      </w:r>
    </w:p>
    <w:p w14:paraId="053A69EA" w14:textId="7B8636A1" w:rsidR="00F96094" w:rsidRDefault="00245D5A" w:rsidP="00F96094">
      <w:pPr>
        <w:pStyle w:val="ConcurNoteIndent"/>
        <w:tabs>
          <w:tab w:val="num" w:pos="1440"/>
        </w:tabs>
      </w:pPr>
      <w:r>
        <w:t xml:space="preserve">SAP customers must sign </w:t>
      </w:r>
      <w:proofErr w:type="gramStart"/>
      <w:r>
        <w:t>in to</w:t>
      </w:r>
      <w:proofErr w:type="gramEnd"/>
      <w:r>
        <w:t xml:space="preserve"> the SAP Support Portal using their Support User ID (S-user) and password. For information about S-User IDs, refer to </w:t>
      </w:r>
      <w:hyperlink r:id="rId95" w:history="1">
        <w:r w:rsidRPr="009917BB">
          <w:rPr>
            <w:rStyle w:val="Hyperlink"/>
            <w:i/>
            <w:iCs/>
          </w:rPr>
          <w:t>Your New Support User ID (S-user)</w:t>
        </w:r>
      </w:hyperlink>
      <w:r>
        <w:t xml:space="preserve"> and to the </w:t>
      </w:r>
      <w:hyperlink r:id="rId96" w:history="1">
        <w:r w:rsidRPr="00A83F2D">
          <w:rPr>
            <w:rStyle w:val="Hyperlink"/>
            <w:i/>
            <w:iCs/>
          </w:rPr>
          <w:t>Learn All About S-User IDs</w:t>
        </w:r>
      </w:hyperlink>
      <w:r>
        <w:t xml:space="preserve"> blog post.</w:t>
      </w:r>
      <w:r w:rsidR="00F96094">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97"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108" w:name="_Toc77840903"/>
      <w:bookmarkStart w:id="109" w:name="_Toc125117771"/>
      <w:bookmarkEnd w:id="87"/>
      <w:bookmarkEnd w:id="88"/>
      <w:bookmarkEnd w:id="89"/>
      <w:r>
        <w:lastRenderedPageBreak/>
        <w:t>Supported Browsers</w:t>
      </w:r>
      <w:bookmarkEnd w:id="108"/>
      <w:bookmarkEnd w:id="109"/>
    </w:p>
    <w:p w14:paraId="608E3DFD" w14:textId="77777777" w:rsidR="00E46745" w:rsidRDefault="00E46745" w:rsidP="00E46745">
      <w:pPr>
        <w:pStyle w:val="Heading3"/>
      </w:pPr>
      <w:bookmarkStart w:id="110" w:name="_Toc77840904"/>
      <w:bookmarkStart w:id="111" w:name="_Toc125117772"/>
      <w:r>
        <w:t>Supported Browsers and Changes to Support</w:t>
      </w:r>
      <w:bookmarkEnd w:id="110"/>
      <w:bookmarkEnd w:id="111"/>
    </w:p>
    <w:p w14:paraId="4BECF178" w14:textId="11BB0D8B" w:rsidR="00E46745" w:rsidRDefault="00E46745" w:rsidP="00E46745">
      <w:pPr>
        <w:pStyle w:val="ConcurBodyText"/>
      </w:pPr>
      <w:r>
        <w:t xml:space="preserve">For information about supported browsers and planned changes to supported browsers, the </w:t>
      </w:r>
      <w:hyperlink r:id="rId98"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99"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12" w:name="_Toc90037239"/>
      <w:bookmarkStart w:id="113" w:name="_Toc125117773"/>
      <w:bookmarkEnd w:id="84"/>
      <w:bookmarkEnd w:id="90"/>
      <w:bookmarkEnd w:id="91"/>
      <w:bookmarkEnd w:id="92"/>
      <w:bookmarkEnd w:id="93"/>
      <w:bookmarkEnd w:id="94"/>
      <w:bookmarkEnd w:id="95"/>
      <w:bookmarkEnd w:id="96"/>
      <w:r w:rsidRPr="00666E7A">
        <w:lastRenderedPageBreak/>
        <w:t>Additional Release Notes and Other Technical Documentation</w:t>
      </w:r>
      <w:bookmarkEnd w:id="112"/>
      <w:bookmarkEnd w:id="113"/>
    </w:p>
    <w:p w14:paraId="6E0B11F4" w14:textId="77777777" w:rsidR="00D55F6B" w:rsidRPr="00C77329" w:rsidRDefault="00D55F6B" w:rsidP="00D55F6B">
      <w:pPr>
        <w:pStyle w:val="Heading2"/>
      </w:pPr>
      <w:bookmarkStart w:id="114" w:name="_Toc125117774"/>
      <w:r w:rsidRPr="00C77329">
        <w:t>Online Help</w:t>
      </w:r>
      <w:bookmarkEnd w:id="114"/>
    </w:p>
    <w:p w14:paraId="39BCA079" w14:textId="77777777" w:rsidR="00D55F6B" w:rsidRDefault="00D55F6B" w:rsidP="00D55F6B">
      <w:pPr>
        <w:pStyle w:val="ConcurBodyText"/>
        <w:keepNext/>
      </w:pPr>
      <w:r>
        <w:t xml:space="preserve">You can access release notes, setup guides, user guides, admin summaries, supported configurations, and other resources via the in-product </w:t>
      </w:r>
      <w:r w:rsidRPr="00D55F6B">
        <w:rPr>
          <w:b/>
          <w:bCs/>
        </w:rPr>
        <w:t>Help</w:t>
      </w:r>
      <w:r>
        <w:t xml:space="preserve"> menu or on the SAP Help Portal.</w:t>
      </w:r>
    </w:p>
    <w:p w14:paraId="14650BEA" w14:textId="77777777" w:rsidR="00D55F6B" w:rsidRPr="00C77329" w:rsidRDefault="00D55F6B" w:rsidP="00D55F6B">
      <w:pPr>
        <w:pStyle w:val="ConcurBodyText"/>
        <w:keepNext/>
      </w:pPr>
      <w:r>
        <w:t xml:space="preserve">To access the full set of documentation for your product, use the links in the SAP Concur </w:t>
      </w:r>
      <w:r w:rsidRPr="00EA2FCE">
        <w:rPr>
          <w:b/>
          <w:bCs/>
        </w:rPr>
        <w:t>Help</w:t>
      </w:r>
      <w:r>
        <w:t xml:space="preserve"> menu, or search for your SAP Concur product (Concur Expense, Concur Invoice, Concur Request, or Concur Travel) on the SAP Help Portal (https://help.sap.com).</w:t>
      </w:r>
    </w:p>
    <w:p w14:paraId="0386CE34" w14:textId="77777777" w:rsidR="00D55F6B" w:rsidRPr="00C77329" w:rsidRDefault="00D55F6B" w:rsidP="00D55F6B">
      <w:pPr>
        <w:pStyle w:val="Heading2"/>
      </w:pPr>
      <w:bookmarkStart w:id="115" w:name="_Toc125117775"/>
      <w:r w:rsidRPr="00C77329">
        <w:t>SAP Concur Support Portal – Selected Users</w:t>
      </w:r>
      <w:bookmarkStart w:id="116" w:name="_Toc530557893"/>
      <w:bookmarkEnd w:id="115"/>
    </w:p>
    <w:p w14:paraId="65A14B39" w14:textId="77777777" w:rsidR="00D55F6B" w:rsidRPr="00C77329" w:rsidRDefault="00D55F6B" w:rsidP="00D55F6B">
      <w:pPr>
        <w:pStyle w:val="ConcurBodyText"/>
        <w:keepNext/>
      </w:pPr>
      <w:r w:rsidRPr="00C77329">
        <w:t>Access release notes, webinars, and other technical documentation on the SAP Concur support portal.</w:t>
      </w:r>
    </w:p>
    <w:p w14:paraId="77CFBB98" w14:textId="77777777" w:rsidR="00D55F6B" w:rsidRDefault="00D55F6B" w:rsidP="00D55F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775CBA04" w14:textId="701853E7" w:rsidR="00D55F6B" w:rsidRDefault="00D55F6B" w:rsidP="00D55F6B">
      <w:pPr>
        <w:pStyle w:val="ConcurBodyText"/>
        <w:keepNext/>
      </w:pPr>
      <w:r w:rsidRPr="00E17DF4">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7329" w:rsidRDefault="00D55F6B" w:rsidP="00D55F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4183E5E" w14:textId="77777777" w:rsidR="00D55F6B" w:rsidRPr="00D55F6B" w:rsidRDefault="00D55F6B" w:rsidP="00D55F6B">
      <w:pPr>
        <w:pStyle w:val="ConcurBullet"/>
      </w:pPr>
      <w:r w:rsidRPr="00C77329">
        <w:t xml:space="preserve">Click </w:t>
      </w:r>
      <w:r w:rsidRPr="00C77329">
        <w:rPr>
          <w:b/>
        </w:rPr>
        <w:t>Release/</w:t>
      </w:r>
      <w:r w:rsidRPr="00A44594">
        <w:rPr>
          <w:b/>
          <w:bCs/>
        </w:rPr>
        <w:t>Tech Info</w:t>
      </w:r>
      <w:r w:rsidRPr="00D55F6B">
        <w:t xml:space="preserve"> for release notes, technical documents, etc. </w:t>
      </w:r>
    </w:p>
    <w:p w14:paraId="21FCE223" w14:textId="111D7F35" w:rsidR="00FA3F39" w:rsidRPr="00FA3F39" w:rsidRDefault="00D55F6B" w:rsidP="00D55F6B">
      <w:pPr>
        <w:pStyle w:val="ConcurBullet"/>
      </w:pPr>
      <w:r w:rsidRPr="00D55F6B">
        <w:t xml:space="preserve">Click </w:t>
      </w:r>
      <w:r w:rsidRPr="00D55F6B">
        <w:rPr>
          <w:b/>
          <w:bCs/>
        </w:rPr>
        <w:t xml:space="preserve">Webinars </w:t>
      </w:r>
      <w:r w:rsidRPr="00D55F6B">
        <w:t>for recorded</w:t>
      </w:r>
      <w:r w:rsidRPr="00C77329">
        <w:t xml:space="preserve"> and live webinars.</w:t>
      </w:r>
    </w:p>
    <w:bookmarkEnd w:id="116"/>
    <w:p w14:paraId="7AC6E769" w14:textId="6957C48E" w:rsidR="00A3672B" w:rsidRPr="000D7C9A" w:rsidRDefault="00A3672B" w:rsidP="00A3672B">
      <w:pPr>
        <w:pStyle w:val="ConcurHeadingFeedToPDF"/>
        <w:pageBreakBefore/>
      </w:pPr>
      <w:r w:rsidRPr="000D7C9A">
        <w:lastRenderedPageBreak/>
        <w:t>© 20</w:t>
      </w:r>
      <w:r>
        <w:t>2</w:t>
      </w:r>
      <w:r w:rsidR="00776E0D">
        <w:t>3</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proofErr w:type="gramStart"/>
      <w:r w:rsidRPr="000D7C9A">
        <w:t>In particular, SAP SE</w:t>
      </w:r>
      <w:proofErr w:type="gramEnd"/>
      <w:r w:rsidRPr="000D7C9A">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101"/>
      <w:headerReference w:type="default" r:id="rId102"/>
      <w:footerReference w:type="default" r:id="rId103"/>
      <w:headerReference w:type="first" r:id="rId104"/>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F2094" w14:textId="77777777" w:rsidR="00FC5878" w:rsidRDefault="00FC5878">
      <w:r>
        <w:separator/>
      </w:r>
    </w:p>
  </w:endnote>
  <w:endnote w:type="continuationSeparator" w:id="0">
    <w:p w14:paraId="27DB27C0" w14:textId="77777777" w:rsidR="00FC5878" w:rsidRDefault="00FC5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swiss"/>
    <w:pitch w:val="variable"/>
    <w:sig w:usb0="E50002FF" w:usb1="500079DB" w:usb2="00000010" w:usb3="00000000" w:csb0="00000001" w:csb1="00000000"/>
  </w:font>
  <w:font w:name="MS Shell Dlg 2">
    <w:panose1 w:val="020B0604030504040204"/>
    <w:charset w:val="00"/>
    <w:family w:val="auto"/>
    <w:pitch w:val="default"/>
    <w:sig w:usb0="00000003" w:usb1="00000000" w:usb2="00000000" w:usb3="00000000" w:csb0="00000001" w:csb1="00000000"/>
  </w:font>
  <w:font w:name="Menlo">
    <w:altName w:val="DokChampa"/>
    <w:charset w:val="00"/>
    <w:family w:val="modern"/>
    <w:pitch w:val="fixed"/>
    <w:sig w:usb0="E60022FF" w:usb1="D200F9FB" w:usb2="02000028" w:usb3="00000000" w:csb0="000001D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3FCA69CF"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BD008F">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BD008F">
      <w:rPr>
        <w:noProof/>
      </w:rPr>
      <w:t>Shared Changes</w:t>
    </w:r>
    <w:r>
      <w:rPr>
        <w:noProof/>
      </w:rPr>
      <w:fldChar w:fldCharType="end"/>
    </w:r>
  </w:p>
  <w:p w14:paraId="55F66F36" w14:textId="329EBA78"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BD008F">
      <w:rPr>
        <w:noProof/>
      </w:rPr>
      <w:t>Release Date: January 21,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BD008F">
      <w:rPr>
        <w:noProof/>
      </w:rPr>
      <w:t>Client FINAL</w:t>
    </w:r>
    <w:r>
      <w:rPr>
        <w:noProof/>
      </w:rPr>
      <w:fldChar w:fldCharType="end"/>
    </w:r>
  </w:p>
  <w:p w14:paraId="6A1554DD" w14:textId="3B964DDE"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BD008F">
      <w:rPr>
        <w:noProof/>
      </w:rPr>
      <w:t>Initial Post: Friday, January 20, 2023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25F43EA7"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BD008F">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BD008F">
      <w:rPr>
        <w:noProof/>
      </w:rPr>
      <w:t>Shared Changes</w:t>
    </w:r>
    <w:r>
      <w:rPr>
        <w:noProof/>
      </w:rPr>
      <w:fldChar w:fldCharType="end"/>
    </w:r>
  </w:p>
  <w:p w14:paraId="3D4067BE" w14:textId="33E78755"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BD008F">
      <w:rPr>
        <w:noProof/>
      </w:rPr>
      <w:t>Release Date: January 21,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BD008F">
      <w:rPr>
        <w:noProof/>
      </w:rPr>
      <w:t>Client FINAL</w:t>
    </w:r>
    <w:r>
      <w:rPr>
        <w:noProof/>
      </w:rPr>
      <w:fldChar w:fldCharType="end"/>
    </w:r>
  </w:p>
  <w:p w14:paraId="6AD8C1FB" w14:textId="250FA557"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BD008F">
      <w:rPr>
        <w:noProof/>
      </w:rPr>
      <w:t>Initial Post: Friday, January 20, 2023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456B9" w14:textId="77777777" w:rsidR="00FC5878" w:rsidRDefault="00FC5878">
      <w:r>
        <w:separator/>
      </w:r>
    </w:p>
  </w:footnote>
  <w:footnote w:type="continuationSeparator" w:id="0">
    <w:p w14:paraId="1E6769D0" w14:textId="77777777" w:rsidR="00FC5878" w:rsidRDefault="00FC5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2B9FE7B9"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30897C8D"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02EF2660"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20BD92C8"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23B4CA37"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57BFD9F"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8"/>
  </w:num>
  <w:num w:numId="4">
    <w:abstractNumId w:val="27"/>
  </w:num>
  <w:num w:numId="5">
    <w:abstractNumId w:val="34"/>
  </w:num>
  <w:num w:numId="6">
    <w:abstractNumId w:val="26"/>
  </w:num>
  <w:num w:numId="7">
    <w:abstractNumId w:val="24"/>
  </w:num>
  <w:num w:numId="8">
    <w:abstractNumId w:val="15"/>
  </w:num>
  <w:num w:numId="9">
    <w:abstractNumId w:val="17"/>
  </w:num>
  <w:num w:numId="10">
    <w:abstractNumId w:val="31"/>
  </w:num>
  <w:num w:numId="11">
    <w:abstractNumId w:val="36"/>
  </w:num>
  <w:num w:numId="12">
    <w:abstractNumId w:val="20"/>
  </w:num>
  <w:num w:numId="13">
    <w:abstractNumId w:val="10"/>
  </w:num>
  <w:num w:numId="14">
    <w:abstractNumId w:val="32"/>
    <w:lvlOverride w:ilvl="0">
      <w:startOverride w:val="1"/>
    </w:lvlOverride>
  </w:num>
  <w:num w:numId="15">
    <w:abstractNumId w:val="28"/>
  </w:num>
  <w:num w:numId="16">
    <w:abstractNumId w:val="16"/>
  </w:num>
  <w:num w:numId="17">
    <w:abstractNumId w:val="23"/>
  </w:num>
  <w:num w:numId="18">
    <w:abstractNumId w:val="29"/>
  </w:num>
  <w:num w:numId="19">
    <w:abstractNumId w:val="9"/>
  </w:num>
  <w:num w:numId="20">
    <w:abstractNumId w:val="30"/>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2"/>
  </w:num>
  <w:num w:numId="30">
    <w:abstractNumId w:val="33"/>
  </w:num>
  <w:num w:numId="31">
    <w:abstractNumId w:val="11"/>
  </w:num>
  <w:num w:numId="32">
    <w:abstractNumId w:val="37"/>
  </w:num>
  <w:num w:numId="33">
    <w:abstractNumId w:val="35"/>
  </w:num>
  <w:num w:numId="34">
    <w:abstractNumId w:val="25"/>
  </w:num>
  <w:num w:numId="35">
    <w:abstractNumId w:val="14"/>
  </w:num>
  <w:num w:numId="36">
    <w:abstractNumId w:val="40"/>
  </w:num>
  <w:num w:numId="37">
    <w:abstractNumId w:val="18"/>
  </w:num>
  <w:num w:numId="38">
    <w:abstractNumId w:val="21"/>
    <w:lvlOverride w:ilvl="0">
      <w:startOverride w:val="1"/>
    </w:lvlOverride>
  </w:num>
  <w:num w:numId="39">
    <w:abstractNumId w:val="39"/>
  </w:num>
  <w:num w:numId="40">
    <w:abstractNumId w:val="21"/>
    <w:lvlOverride w:ilvl="0">
      <w:startOverride w:val="1"/>
    </w:lvlOverride>
  </w:num>
  <w:num w:numId="41">
    <w:abstractNumId w:val="38"/>
  </w:num>
  <w:num w:numId="42">
    <w:abstractNumId w:val="21"/>
  </w:num>
  <w:num w:numId="43">
    <w:abstractNumId w:val="21"/>
    <w:lvlOverride w:ilvl="0">
      <w:startOverride w:val="1"/>
    </w:lvlOverride>
  </w:num>
  <w:num w:numId="44">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2"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1E7"/>
    <w:rsid w:val="00003232"/>
    <w:rsid w:val="000042CF"/>
    <w:rsid w:val="00004882"/>
    <w:rsid w:val="00004FA8"/>
    <w:rsid w:val="00005589"/>
    <w:rsid w:val="00005689"/>
    <w:rsid w:val="00005FA2"/>
    <w:rsid w:val="0000675A"/>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396"/>
    <w:rsid w:val="00020552"/>
    <w:rsid w:val="000207A1"/>
    <w:rsid w:val="000210B5"/>
    <w:rsid w:val="000215D8"/>
    <w:rsid w:val="00021A02"/>
    <w:rsid w:val="00021A1F"/>
    <w:rsid w:val="00021B4B"/>
    <w:rsid w:val="00022032"/>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1E4"/>
    <w:rsid w:val="00054379"/>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67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5A9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2859"/>
    <w:rsid w:val="000B39EA"/>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96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07"/>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4C"/>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3E3"/>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DF"/>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404"/>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0F"/>
    <w:rsid w:val="00224AAC"/>
    <w:rsid w:val="00224DB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5F6"/>
    <w:rsid w:val="002558E1"/>
    <w:rsid w:val="00255D54"/>
    <w:rsid w:val="002561FD"/>
    <w:rsid w:val="00256940"/>
    <w:rsid w:val="00257166"/>
    <w:rsid w:val="00257328"/>
    <w:rsid w:val="00257754"/>
    <w:rsid w:val="00257761"/>
    <w:rsid w:val="00260BD5"/>
    <w:rsid w:val="00260CDD"/>
    <w:rsid w:val="002613A1"/>
    <w:rsid w:val="00262AE4"/>
    <w:rsid w:val="00262E4A"/>
    <w:rsid w:val="0026379D"/>
    <w:rsid w:val="00263913"/>
    <w:rsid w:val="00263B90"/>
    <w:rsid w:val="00264AE8"/>
    <w:rsid w:val="00265775"/>
    <w:rsid w:val="00265B14"/>
    <w:rsid w:val="00265FF5"/>
    <w:rsid w:val="002669F5"/>
    <w:rsid w:val="00266BD0"/>
    <w:rsid w:val="002671AB"/>
    <w:rsid w:val="00270189"/>
    <w:rsid w:val="00270194"/>
    <w:rsid w:val="002707C4"/>
    <w:rsid w:val="00270D76"/>
    <w:rsid w:val="002713FB"/>
    <w:rsid w:val="0027148B"/>
    <w:rsid w:val="00271A5C"/>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A7F5C"/>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E5"/>
    <w:rsid w:val="003478E1"/>
    <w:rsid w:val="00347ACE"/>
    <w:rsid w:val="00350CBE"/>
    <w:rsid w:val="00351916"/>
    <w:rsid w:val="00351A23"/>
    <w:rsid w:val="00352CF0"/>
    <w:rsid w:val="00352D04"/>
    <w:rsid w:val="0035326B"/>
    <w:rsid w:val="00353A24"/>
    <w:rsid w:val="00353C58"/>
    <w:rsid w:val="00354925"/>
    <w:rsid w:val="00354C24"/>
    <w:rsid w:val="003563CF"/>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49BD"/>
    <w:rsid w:val="003B5286"/>
    <w:rsid w:val="003B54C0"/>
    <w:rsid w:val="003B580B"/>
    <w:rsid w:val="003B5DF3"/>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C09"/>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432"/>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0F3"/>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6641"/>
    <w:rsid w:val="004571C2"/>
    <w:rsid w:val="00457220"/>
    <w:rsid w:val="0045739A"/>
    <w:rsid w:val="00457966"/>
    <w:rsid w:val="00457E69"/>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2DBF"/>
    <w:rsid w:val="004D38B8"/>
    <w:rsid w:val="004D3E62"/>
    <w:rsid w:val="004D3F71"/>
    <w:rsid w:val="004D4175"/>
    <w:rsid w:val="004D43D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086"/>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75E"/>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1C"/>
    <w:rsid w:val="00571A93"/>
    <w:rsid w:val="00572476"/>
    <w:rsid w:val="00572B2D"/>
    <w:rsid w:val="005736C9"/>
    <w:rsid w:val="00573F4C"/>
    <w:rsid w:val="00574295"/>
    <w:rsid w:val="00574684"/>
    <w:rsid w:val="00574D90"/>
    <w:rsid w:val="00574EC6"/>
    <w:rsid w:val="0057525F"/>
    <w:rsid w:val="00575DBA"/>
    <w:rsid w:val="005760F9"/>
    <w:rsid w:val="0057623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C7E3A"/>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B10"/>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2A"/>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44F1"/>
    <w:rsid w:val="006446D3"/>
    <w:rsid w:val="00645413"/>
    <w:rsid w:val="00645416"/>
    <w:rsid w:val="00645447"/>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5B"/>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0AE"/>
    <w:rsid w:val="006A33B8"/>
    <w:rsid w:val="006A395E"/>
    <w:rsid w:val="006A3B90"/>
    <w:rsid w:val="006A4537"/>
    <w:rsid w:val="006A4630"/>
    <w:rsid w:val="006A505F"/>
    <w:rsid w:val="006A5AF9"/>
    <w:rsid w:val="006A5FFE"/>
    <w:rsid w:val="006A6768"/>
    <w:rsid w:val="006A6881"/>
    <w:rsid w:val="006A6F3F"/>
    <w:rsid w:val="006A7696"/>
    <w:rsid w:val="006A7AA1"/>
    <w:rsid w:val="006A7D35"/>
    <w:rsid w:val="006B020F"/>
    <w:rsid w:val="006B039A"/>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5F9E"/>
    <w:rsid w:val="006E6083"/>
    <w:rsid w:val="006E61D2"/>
    <w:rsid w:val="006E6A77"/>
    <w:rsid w:val="006E6F74"/>
    <w:rsid w:val="006E79AB"/>
    <w:rsid w:val="006F0FF6"/>
    <w:rsid w:val="006F132D"/>
    <w:rsid w:val="006F134A"/>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1C0"/>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3DD"/>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5CDC"/>
    <w:rsid w:val="007565E6"/>
    <w:rsid w:val="00756CFD"/>
    <w:rsid w:val="00757090"/>
    <w:rsid w:val="0075725B"/>
    <w:rsid w:val="00757942"/>
    <w:rsid w:val="007579C3"/>
    <w:rsid w:val="0076025E"/>
    <w:rsid w:val="00760F4D"/>
    <w:rsid w:val="0076178C"/>
    <w:rsid w:val="007620DC"/>
    <w:rsid w:val="00762315"/>
    <w:rsid w:val="00762776"/>
    <w:rsid w:val="00762A37"/>
    <w:rsid w:val="00762AC2"/>
    <w:rsid w:val="007631C6"/>
    <w:rsid w:val="00764024"/>
    <w:rsid w:val="0076486B"/>
    <w:rsid w:val="007648EB"/>
    <w:rsid w:val="00764D4B"/>
    <w:rsid w:val="00764DB4"/>
    <w:rsid w:val="007655FB"/>
    <w:rsid w:val="007670FC"/>
    <w:rsid w:val="00767405"/>
    <w:rsid w:val="00767C55"/>
    <w:rsid w:val="00767EC2"/>
    <w:rsid w:val="0077047A"/>
    <w:rsid w:val="007707EA"/>
    <w:rsid w:val="00770909"/>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6E0C"/>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0A11"/>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3C3"/>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2897"/>
    <w:rsid w:val="008631C5"/>
    <w:rsid w:val="00863C1C"/>
    <w:rsid w:val="00863C6D"/>
    <w:rsid w:val="00864149"/>
    <w:rsid w:val="008648D5"/>
    <w:rsid w:val="00864AB2"/>
    <w:rsid w:val="00864B00"/>
    <w:rsid w:val="0086524D"/>
    <w:rsid w:val="00865614"/>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4BB3"/>
    <w:rsid w:val="008956EC"/>
    <w:rsid w:val="0089608F"/>
    <w:rsid w:val="008962D2"/>
    <w:rsid w:val="00896CB5"/>
    <w:rsid w:val="0089748E"/>
    <w:rsid w:val="00897710"/>
    <w:rsid w:val="00897E32"/>
    <w:rsid w:val="00897FE6"/>
    <w:rsid w:val="008A09E3"/>
    <w:rsid w:val="008A13D5"/>
    <w:rsid w:val="008A188E"/>
    <w:rsid w:val="008A19ED"/>
    <w:rsid w:val="008A1A97"/>
    <w:rsid w:val="008A29EE"/>
    <w:rsid w:val="008A3695"/>
    <w:rsid w:val="008A3807"/>
    <w:rsid w:val="008A3876"/>
    <w:rsid w:val="008A4C42"/>
    <w:rsid w:val="008A4E6B"/>
    <w:rsid w:val="008A4F37"/>
    <w:rsid w:val="008A5462"/>
    <w:rsid w:val="008A5692"/>
    <w:rsid w:val="008A58F8"/>
    <w:rsid w:val="008A5A34"/>
    <w:rsid w:val="008A60EB"/>
    <w:rsid w:val="008A616A"/>
    <w:rsid w:val="008A61F3"/>
    <w:rsid w:val="008A66DB"/>
    <w:rsid w:val="008A7CE9"/>
    <w:rsid w:val="008A7DBD"/>
    <w:rsid w:val="008A7F4B"/>
    <w:rsid w:val="008A7FD1"/>
    <w:rsid w:val="008B0C11"/>
    <w:rsid w:val="008B0C81"/>
    <w:rsid w:val="008B11E3"/>
    <w:rsid w:val="008B15F2"/>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4E99"/>
    <w:rsid w:val="008B5146"/>
    <w:rsid w:val="008B5244"/>
    <w:rsid w:val="008B5D34"/>
    <w:rsid w:val="008B6646"/>
    <w:rsid w:val="008B6B4C"/>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7F6"/>
    <w:rsid w:val="008D3AC7"/>
    <w:rsid w:val="008D3DB6"/>
    <w:rsid w:val="008D3E0F"/>
    <w:rsid w:val="008D3EC0"/>
    <w:rsid w:val="008D461E"/>
    <w:rsid w:val="008D4C75"/>
    <w:rsid w:val="008D5544"/>
    <w:rsid w:val="008D69B0"/>
    <w:rsid w:val="008D739F"/>
    <w:rsid w:val="008E0101"/>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350"/>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6E1E"/>
    <w:rsid w:val="008F722C"/>
    <w:rsid w:val="008F7463"/>
    <w:rsid w:val="008F7CE5"/>
    <w:rsid w:val="008F7DBE"/>
    <w:rsid w:val="009000EA"/>
    <w:rsid w:val="009001D4"/>
    <w:rsid w:val="009005D1"/>
    <w:rsid w:val="009007DF"/>
    <w:rsid w:val="0090088D"/>
    <w:rsid w:val="00900AA7"/>
    <w:rsid w:val="00900C8E"/>
    <w:rsid w:val="00900CB1"/>
    <w:rsid w:val="00900D1A"/>
    <w:rsid w:val="00901264"/>
    <w:rsid w:val="009015FB"/>
    <w:rsid w:val="00901C78"/>
    <w:rsid w:val="009026B8"/>
    <w:rsid w:val="00903347"/>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2CB5"/>
    <w:rsid w:val="009133D7"/>
    <w:rsid w:val="009135A3"/>
    <w:rsid w:val="00913988"/>
    <w:rsid w:val="00913A73"/>
    <w:rsid w:val="00913DCE"/>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CB"/>
    <w:rsid w:val="009229C5"/>
    <w:rsid w:val="009236E9"/>
    <w:rsid w:val="009237E7"/>
    <w:rsid w:val="0092387B"/>
    <w:rsid w:val="00923C41"/>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0B8A"/>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B72"/>
    <w:rsid w:val="00980DE2"/>
    <w:rsid w:val="009817EA"/>
    <w:rsid w:val="009819D6"/>
    <w:rsid w:val="0098259F"/>
    <w:rsid w:val="0098333B"/>
    <w:rsid w:val="009840DC"/>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34E"/>
    <w:rsid w:val="009B57AF"/>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937"/>
    <w:rsid w:val="009F7992"/>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3F"/>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670"/>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088"/>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594"/>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A80"/>
    <w:rsid w:val="00A96B66"/>
    <w:rsid w:val="00A96D42"/>
    <w:rsid w:val="00A96D9A"/>
    <w:rsid w:val="00A970D0"/>
    <w:rsid w:val="00A9726F"/>
    <w:rsid w:val="00A97FD3"/>
    <w:rsid w:val="00AA09CF"/>
    <w:rsid w:val="00AA10B0"/>
    <w:rsid w:val="00AA18D8"/>
    <w:rsid w:val="00AA22A9"/>
    <w:rsid w:val="00AA23DF"/>
    <w:rsid w:val="00AA248E"/>
    <w:rsid w:val="00AA25D2"/>
    <w:rsid w:val="00AA2AFF"/>
    <w:rsid w:val="00AA2F08"/>
    <w:rsid w:val="00AA3120"/>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3521"/>
    <w:rsid w:val="00AB3BBC"/>
    <w:rsid w:val="00AB4950"/>
    <w:rsid w:val="00AB4B1A"/>
    <w:rsid w:val="00AB5574"/>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2B8"/>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4DAB"/>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37D"/>
    <w:rsid w:val="00B075F0"/>
    <w:rsid w:val="00B07C9E"/>
    <w:rsid w:val="00B07D16"/>
    <w:rsid w:val="00B1062D"/>
    <w:rsid w:val="00B12A90"/>
    <w:rsid w:val="00B135A1"/>
    <w:rsid w:val="00B13696"/>
    <w:rsid w:val="00B13B5C"/>
    <w:rsid w:val="00B13E4C"/>
    <w:rsid w:val="00B13EED"/>
    <w:rsid w:val="00B1476B"/>
    <w:rsid w:val="00B149D2"/>
    <w:rsid w:val="00B14A12"/>
    <w:rsid w:val="00B152E6"/>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2620"/>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16FC"/>
    <w:rsid w:val="00B5206D"/>
    <w:rsid w:val="00B53282"/>
    <w:rsid w:val="00B538E5"/>
    <w:rsid w:val="00B53ACB"/>
    <w:rsid w:val="00B53CA7"/>
    <w:rsid w:val="00B53DB2"/>
    <w:rsid w:val="00B540E6"/>
    <w:rsid w:val="00B546B2"/>
    <w:rsid w:val="00B54823"/>
    <w:rsid w:val="00B54F35"/>
    <w:rsid w:val="00B55895"/>
    <w:rsid w:val="00B56083"/>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6C56"/>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8A0"/>
    <w:rsid w:val="00B96B6B"/>
    <w:rsid w:val="00B9706A"/>
    <w:rsid w:val="00B97869"/>
    <w:rsid w:val="00BA0937"/>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255E"/>
    <w:rsid w:val="00BD2662"/>
    <w:rsid w:val="00BD333F"/>
    <w:rsid w:val="00BD34AD"/>
    <w:rsid w:val="00BD3A20"/>
    <w:rsid w:val="00BD40EF"/>
    <w:rsid w:val="00BD4218"/>
    <w:rsid w:val="00BD4718"/>
    <w:rsid w:val="00BD492C"/>
    <w:rsid w:val="00BD4ADF"/>
    <w:rsid w:val="00BD4F7C"/>
    <w:rsid w:val="00BD52FB"/>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486"/>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5F91"/>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D0A"/>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8C7"/>
    <w:rsid w:val="00C93A6A"/>
    <w:rsid w:val="00C940D7"/>
    <w:rsid w:val="00C942AC"/>
    <w:rsid w:val="00C94730"/>
    <w:rsid w:val="00C9536D"/>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1D"/>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5C8"/>
    <w:rsid w:val="00CD4632"/>
    <w:rsid w:val="00CD46F9"/>
    <w:rsid w:val="00CD4B27"/>
    <w:rsid w:val="00CD5700"/>
    <w:rsid w:val="00CD58AF"/>
    <w:rsid w:val="00CD5B00"/>
    <w:rsid w:val="00CD5B33"/>
    <w:rsid w:val="00CD5DF1"/>
    <w:rsid w:val="00CD5E56"/>
    <w:rsid w:val="00CD5E61"/>
    <w:rsid w:val="00CD5F8C"/>
    <w:rsid w:val="00CD6B77"/>
    <w:rsid w:val="00CD703B"/>
    <w:rsid w:val="00CD76E4"/>
    <w:rsid w:val="00CD77D0"/>
    <w:rsid w:val="00CD7DDD"/>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82F"/>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1DD6"/>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0F28"/>
    <w:rsid w:val="00D1200A"/>
    <w:rsid w:val="00D12725"/>
    <w:rsid w:val="00D129FD"/>
    <w:rsid w:val="00D12D5B"/>
    <w:rsid w:val="00D1363B"/>
    <w:rsid w:val="00D13EED"/>
    <w:rsid w:val="00D14631"/>
    <w:rsid w:val="00D14ADC"/>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6D83"/>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682"/>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3FE"/>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1CFB"/>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289"/>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94"/>
    <w:rsid w:val="00EC4532"/>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07B7"/>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59D"/>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2B7E"/>
    <w:rsid w:val="00F132DC"/>
    <w:rsid w:val="00F13BB8"/>
    <w:rsid w:val="00F13EC1"/>
    <w:rsid w:val="00F13F93"/>
    <w:rsid w:val="00F146A5"/>
    <w:rsid w:val="00F150EF"/>
    <w:rsid w:val="00F15563"/>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3BB"/>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AAF"/>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2A"/>
    <w:rsid w:val="00F643A4"/>
    <w:rsid w:val="00F64BCE"/>
    <w:rsid w:val="00F6567C"/>
    <w:rsid w:val="00F65A13"/>
    <w:rsid w:val="00F65E8F"/>
    <w:rsid w:val="00F66DE3"/>
    <w:rsid w:val="00F67521"/>
    <w:rsid w:val="00F676F5"/>
    <w:rsid w:val="00F67735"/>
    <w:rsid w:val="00F70216"/>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7C"/>
    <w:rsid w:val="00FB2996"/>
    <w:rsid w:val="00FB4794"/>
    <w:rsid w:val="00FB4BCE"/>
    <w:rsid w:val="00FB500B"/>
    <w:rsid w:val="00FB501E"/>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B7C6D"/>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DCD"/>
    <w:rsid w:val="00FD52E0"/>
    <w:rsid w:val="00FD5509"/>
    <w:rsid w:val="00FD5E0F"/>
    <w:rsid w:val="00FD69C2"/>
    <w:rsid w:val="00FD717B"/>
    <w:rsid w:val="00FD757B"/>
    <w:rsid w:val="00FD7CA7"/>
    <w:rsid w:val="00FD7FE2"/>
    <w:rsid w:val="00FE0EE5"/>
    <w:rsid w:val="00FE188C"/>
    <w:rsid w:val="00FE1CCF"/>
    <w:rsid w:val="00FE1D34"/>
    <w:rsid w:val="00FE2019"/>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2"/>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aws.amazon.com/transfer/latest/userguide/transfer-file.html" TargetMode="External"/><Relationship Id="rId21" Type="http://schemas.openxmlformats.org/officeDocument/2006/relationships/hyperlink" Target="https://www.concurtraining.com/customers/tech_pubs/Docs/ConcurPremier/SG_Exp/SG_Exp_Mileage_Service.pdf" TargetMode="External"/><Relationship Id="rId42" Type="http://schemas.openxmlformats.org/officeDocument/2006/relationships/image" Target="media/image9.png"/><Relationship Id="rId47" Type="http://schemas.openxmlformats.org/officeDocument/2006/relationships/hyperlink" Target="mailto:johnsmith@123.com.uat" TargetMode="External"/><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hyperlink" Target="https://us-impl.api.concursolutions.com" TargetMode="External"/><Relationship Id="rId89" Type="http://schemas.openxmlformats.org/officeDocument/2006/relationships/hyperlink" Target="https://assets.concur.com/concurtraining/cte/en-us/concursolutions-com-chain_ECDSA.pem"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cid:image001.png@01D6F58E.7870AE20" TargetMode="External"/><Relationship Id="rId37" Type="http://schemas.openxmlformats.org/officeDocument/2006/relationships/hyperlink" Target="https://developer.concur.com/api-reference/authentication/apidoc.html" TargetMode="External"/><Relationship Id="rId53" Type="http://schemas.openxmlformats.org/officeDocument/2006/relationships/image" Target="cid:image001.png@01D8EABD.02083340" TargetMode="External"/><Relationship Id="rId58" Type="http://schemas.openxmlformats.org/officeDocument/2006/relationships/image" Target="cid:image004.png@01D8EABD.02083340" TargetMode="External"/><Relationship Id="rId74" Type="http://schemas.openxmlformats.org/officeDocument/2006/relationships/hyperlink" Target="https://assets.concur.com/concurtraining/cte/en-us/api-concursolutions-com-chain_ECDSA.pem" TargetMode="External"/><Relationship Id="rId79" Type="http://schemas.openxmlformats.org/officeDocument/2006/relationships/hyperlink" Target="https://emea-impl.api.concursolutions.com" TargetMode="External"/><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assets.concur.com/concurtraining/cte/en-us/concursolutions-com-chain_RSA.pem" TargetMode="External"/><Relationship Id="rId95" Type="http://schemas.openxmlformats.org/officeDocument/2006/relationships/hyperlink" Target="https://support.sap.com/en/my-support/users/welcome.html" TargetMode="External"/><Relationship Id="rId22" Type="http://schemas.openxmlformats.org/officeDocument/2006/relationships/image" Target="media/image1.png"/><Relationship Id="rId27"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image" Target="media/image11.png"/><Relationship Id="rId64" Type="http://schemas.openxmlformats.org/officeDocument/2006/relationships/image" Target="media/image22.png"/><Relationship Id="rId69" Type="http://schemas.openxmlformats.org/officeDocument/2006/relationships/hyperlink" Target="https://www.concurtraining.com/customers/tech_pubs/Docs/_Current/SG_Shr/Shr_SG_Data_Retention.pdf" TargetMode="External"/><Relationship Id="rId80" Type="http://schemas.openxmlformats.org/officeDocument/2006/relationships/image" Target="media/image30.png"/><Relationship Id="rId85" Type="http://schemas.openxmlformats.org/officeDocument/2006/relationships/hyperlink" Target="https://cacerts.digicert.com/DigiCertTLSRSASHA2562020CA1-1.crt.pem" TargetMode="Externa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33" Type="http://schemas.openxmlformats.org/officeDocument/2006/relationships/image" Target="media/image6.png"/><Relationship Id="rId38" Type="http://schemas.openxmlformats.org/officeDocument/2006/relationships/hyperlink" Target="https://www.concurtraining.com/customers/tech_pubs/_RN_CCC_CPS.htm" TargetMode="External"/><Relationship Id="rId59" Type="http://schemas.openxmlformats.org/officeDocument/2006/relationships/hyperlink" Target="http://assets.concur.com/concurtraining/cte/en-us/FAQ_Cloud_Hosting_Strategy.pdf" TargetMode="External"/><Relationship Id="rId103" Type="http://schemas.openxmlformats.org/officeDocument/2006/relationships/footer" Target="footer4.xml"/><Relationship Id="rId20" Type="http://schemas.openxmlformats.org/officeDocument/2006/relationships/hyperlink" Target="https://www.concurtraining.com/customers/tech_pubs/Docs/_Current/SG_Exp/Exp_SG_Mileage_Service.pdf" TargetMode="External"/><Relationship Id="rId41" Type="http://schemas.openxmlformats.org/officeDocument/2006/relationships/hyperlink" Target="http://assets.concur.com/concurtraining/cte/en-us/FAQ_Cloud_Hosting_Strategy.pdf" TargetMode="External"/><Relationship Id="rId54" Type="http://schemas.openxmlformats.org/officeDocument/2006/relationships/image" Target="media/image14.png"/><Relationship Id="rId62" Type="http://schemas.openxmlformats.org/officeDocument/2006/relationships/image" Target="media/image20.png"/><Relationship Id="rId70" Type="http://schemas.openxmlformats.org/officeDocument/2006/relationships/hyperlink" Target="https://www.concurtraining.com/customers/tech_pubs/Docs/ConcurPremier/SG_Shr/SG_Shr_Data_Retention.pdf" TargetMode="External"/><Relationship Id="rId75" Type="http://schemas.openxmlformats.org/officeDocument/2006/relationships/hyperlink" Target="https://assets.concur.com/concurtraining/cte/en-us/api-concursolutions-com-chain_RSA.pem" TargetMode="External"/><Relationship Id="rId83" Type="http://schemas.openxmlformats.org/officeDocument/2006/relationships/hyperlink" Target="https://emea-impl.api.concursolutions.com" TargetMode="External"/><Relationship Id="rId88" Type="http://schemas.openxmlformats.org/officeDocument/2006/relationships/hyperlink" Target="https://assets.concur.com/concurtraining/cte/en-us/api-concursolutions-com-chain_RSA.pem" TargetMode="External"/><Relationship Id="rId91" Type="http://schemas.openxmlformats.org/officeDocument/2006/relationships/image" Target="media/image32.png"/><Relationship Id="rId96" Type="http://schemas.openxmlformats.org/officeDocument/2006/relationships/hyperlink" Target="https://blogs.sap.com/2021/03/09/learn-all-about-s-user-i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image" Target="cid:image004.png@01D6F58E.7870AE20" TargetMode="External"/><Relationship Id="rId49" Type="http://schemas.openxmlformats.org/officeDocument/2006/relationships/hyperlink" Target="https://launchpad.support.sap.com/?sap-outbound-id=FA963A83ABEA4728FE572E88DC763A438E368ABA" TargetMode="External"/><Relationship Id="rId57" Type="http://schemas.openxmlformats.org/officeDocument/2006/relationships/image" Target="media/image17.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assets.concur.com/concurtraining/cte/en-us/FAQ_Cloud_Hosting_Strategy.pdf" TargetMode="External"/><Relationship Id="rId52" Type="http://schemas.openxmlformats.org/officeDocument/2006/relationships/image" Target="media/image13.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28.png"/><Relationship Id="rId78" Type="http://schemas.openxmlformats.org/officeDocument/2006/relationships/image" Target="media/image29.png"/><Relationship Id="rId81" Type="http://schemas.openxmlformats.org/officeDocument/2006/relationships/hyperlink" Target="https://us-impl.api.concursolutions.com" TargetMode="External"/><Relationship Id="rId86" Type="http://schemas.openxmlformats.org/officeDocument/2006/relationships/hyperlink" Target="https://cacerts.digicert.com/DigiCertGlobalRootCA.crt.pem" TargetMode="External"/><Relationship Id="rId94" Type="http://schemas.openxmlformats.org/officeDocument/2006/relationships/hyperlink" Target="https://support.sap.com/en/my-support/trust-center/subprocessors.html" TargetMode="External"/><Relationship Id="rId99" Type="http://schemas.openxmlformats.org/officeDocument/2006/relationships/hyperlink" Target="https://www.concurtraining.com/customers/tech_pubs/RN_shared_planned/_client_shared_RN_all.htm" TargetMode="Externa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hyperlink" Target="https://www.concurtraining.com/customers/tech_pubs/_RN_CCC.htm" TargetMode="External"/><Relationship Id="rId34" Type="http://schemas.openxmlformats.org/officeDocument/2006/relationships/image" Target="media/image7.png"/><Relationship Id="rId50" Type="http://schemas.openxmlformats.org/officeDocument/2006/relationships/hyperlink" Target="https://www.concurtraining.com/customers/tech_pubs/Docs/_ReleaseNotes/_RN_CCC_CTE.htm" TargetMode="External"/><Relationship Id="rId55" Type="http://schemas.openxmlformats.org/officeDocument/2006/relationships/image" Target="media/image15.png"/><Relationship Id="rId76" Type="http://schemas.openxmlformats.org/officeDocument/2006/relationships/hyperlink" Target="https://assets.concur.com/concurtraining/cte/en-us/concursolutions-com-chain_ECDSA.pem" TargetMode="External"/><Relationship Id="rId97" Type="http://schemas.openxmlformats.org/officeDocument/2006/relationships/hyperlink" Target="mailto:Privacy-Request@Concur.com" TargetMode="External"/><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www.chinatax.gov.cn/eng/" TargetMode="External"/><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go.concur.com/rs/013-GAX-394/images/Final%20IFMFAQ.pdf" TargetMode="External"/><Relationship Id="rId24" Type="http://schemas.openxmlformats.org/officeDocument/2006/relationships/hyperlink" Target="http://assets.concur.com/concurtraining/cte/en-us/FAQ_Cloud_Hosting_Strategy.pdf" TargetMode="External"/><Relationship Id="rId40" Type="http://schemas.openxmlformats.org/officeDocument/2006/relationships/hyperlink" Target="http://assets.concur.com/concurtraining/cte/en-us/FAQ_Cloud_Hosting_Strategy.pdf" TargetMode="External"/><Relationship Id="rId45" Type="http://schemas.openxmlformats.org/officeDocument/2006/relationships/hyperlink" Target="https://us2.concursolutions.com" TargetMode="External"/><Relationship Id="rId66" Type="http://schemas.openxmlformats.org/officeDocument/2006/relationships/image" Target="media/image24.png"/><Relationship Id="rId87" Type="http://schemas.openxmlformats.org/officeDocument/2006/relationships/hyperlink" Target="https://assets.concur.com/concurtraining/cte/en-us/api-concursolutions-com-chain_ECDSA.pem" TargetMode="External"/><Relationship Id="rId61" Type="http://schemas.openxmlformats.org/officeDocument/2006/relationships/image" Target="media/image19.png"/><Relationship Id="rId82" Type="http://schemas.openxmlformats.org/officeDocument/2006/relationships/image" Target="media/image31.png"/><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hyperlink" Target="http://www.concurtraining.com/customers/tech_pubs/Docs/ConcurPremier/UG_Shr/Shr_UG_FileTransfer.pdf" TargetMode="External"/><Relationship Id="rId35" Type="http://schemas.openxmlformats.org/officeDocument/2006/relationships/image" Target="media/image8.png"/><Relationship Id="rId56" Type="http://schemas.openxmlformats.org/officeDocument/2006/relationships/image" Target="media/image16.png"/><Relationship Id="rId77" Type="http://schemas.openxmlformats.org/officeDocument/2006/relationships/hyperlink" Target="https://assets.concur.com/concurtraining/cte/en-us/concursolutions-com-chain_RSA.pem" TargetMode="External"/><Relationship Id="rId100" Type="http://schemas.openxmlformats.org/officeDocument/2006/relationships/image" Target="media/image34.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27.png"/><Relationship Id="rId93" Type="http://schemas.openxmlformats.org/officeDocument/2006/relationships/hyperlink" Target="https://www.concurtraining.com/customers/tech_pubs/RN-monthly-Access/_RN_access_client.htm" TargetMode="External"/><Relationship Id="rId98" Type="http://schemas.openxmlformats.org/officeDocument/2006/relationships/hyperlink" Target="http://www.concurtraining.com/customers/tech_pubs/Docs/Z_SuppConfig/Supported_Configurations_for_Concur_Travel_and_Expense.pdf" TargetMode="External"/><Relationship Id="rId3" Type="http://schemas.openxmlformats.org/officeDocument/2006/relationships/customXml" Target="../customXml/item3.xml"/><Relationship Id="rId25" Type="http://schemas.openxmlformats.org/officeDocument/2006/relationships/hyperlink" Target="https://go.concur.com/rs/013-GAX-394/images/Final%20IFMFAQ.pdf" TargetMode="External"/><Relationship Id="rId46" Type="http://schemas.openxmlformats.org/officeDocument/2006/relationships/hyperlink" Target="https://eu2.concursolutions.com" TargetMode="External"/><Relationship Id="rId67"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Props1.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3.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4.xml><?xml version="1.0" encoding="utf-8"?>
<ds:datastoreItem xmlns:ds="http://schemas.openxmlformats.org/officeDocument/2006/customXml" ds:itemID="{588B7576-4A72-4BD7-8BFC-72D539EB3CBA}">
  <ds:schemaRefs>
    <ds:schemaRef ds:uri="http://www.w3.org/XML/1998/namespace"/>
    <ds:schemaRef ds:uri="http://purl.org/dc/elements/1.1/"/>
    <ds:schemaRef ds:uri="28a200f4-0f9f-42e2-aaaa-ad77079c918e"/>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1c7f533a-18fd-43fc-9369-c45dede7a652"/>
    <ds:schemaRef ds:uri="http://purl.org/dc/terms/"/>
  </ds:schemaRefs>
</ds:datastoreItem>
</file>

<file path=docProps/app.xml><?xml version="1.0" encoding="utf-8"?>
<Properties xmlns="http://schemas.openxmlformats.org/officeDocument/2006/extended-properties" xmlns:vt="http://schemas.openxmlformats.org/officeDocument/2006/docPropsVTypes">
  <Template>TechPubs-BW-RN.dot</Template>
  <TotalTime>67</TotalTime>
  <Pages>53</Pages>
  <Words>9819</Words>
  <Characters>73681</Characters>
  <Application>Microsoft Office Word</Application>
  <DocSecurity>0</DocSecurity>
  <Lines>614</Lines>
  <Paragraphs>166</Paragraphs>
  <ScaleCrop>false</ScaleCrop>
  <HeadingPairs>
    <vt:vector size="2" baseType="variant">
      <vt:variant>
        <vt:lpstr>Title</vt:lpstr>
      </vt:variant>
      <vt:variant>
        <vt:i4>1</vt:i4>
      </vt:variant>
    </vt:vector>
  </HeadingPairs>
  <TitlesOfParts>
    <vt:vector size="1" baseType="lpstr">
      <vt:lpstr>Shared Changes Release Notes January 2023</vt:lpstr>
    </vt:vector>
  </TitlesOfParts>
  <Company/>
  <LinksUpToDate>false</LinksUpToDate>
  <CharactersWithSpaces>83334</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January 2023</dc:title>
  <dc:subject/>
  <dc:creator>SAP Concur - User Assistance</dc:creator>
  <cp:keywords/>
  <dc:description>© 2004 - 2023 SAP Concur All rights reserved.</dc:description>
  <cp:lastModifiedBy>Kuykendall, Deb</cp:lastModifiedBy>
  <cp:revision>52</cp:revision>
  <cp:lastPrinted>2021-12-09T18:55:00Z</cp:lastPrinted>
  <dcterms:created xsi:type="dcterms:W3CDTF">2022-12-19T22:51:00Z</dcterms:created>
  <dcterms:modified xsi:type="dcterms:W3CDTF">2023-01-20T22:36:00Z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