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4350759F" w:rsidR="005C2429" w:rsidRPr="000D7C9A" w:rsidRDefault="00792FBB" w:rsidP="005C2429">
            <w:pPr>
              <w:pStyle w:val="HeadDate1"/>
            </w:pPr>
            <w:r>
              <w:t>Release</w:t>
            </w:r>
            <w:r w:rsidR="005C2429" w:rsidRPr="000D7C9A">
              <w:t xml:space="preserve"> Date: </w:t>
            </w:r>
            <w:r w:rsidR="00645416">
              <w:t>September 17</w:t>
            </w:r>
            <w:r w:rsidR="005C2429" w:rsidRPr="000D7C9A">
              <w:t>, 20</w:t>
            </w:r>
            <w:r w:rsidR="00BB288C">
              <w:t>2</w:t>
            </w:r>
            <w:r w:rsidR="00A45775">
              <w:t>2</w:t>
            </w:r>
          </w:p>
          <w:p w14:paraId="44E52D41" w14:textId="5B21DBD4" w:rsidR="0037377B" w:rsidRPr="000D7C9A" w:rsidRDefault="00054379" w:rsidP="005C2429">
            <w:pPr>
              <w:pStyle w:val="HeadDate2"/>
            </w:pPr>
            <w:r>
              <w:rPr>
                <w:rStyle w:val="PageNumber"/>
                <w:szCs w:val="18"/>
              </w:rPr>
              <w:t>Initial Post</w:t>
            </w:r>
            <w:r w:rsidR="005C2429" w:rsidRPr="00F233D1">
              <w:rPr>
                <w:rStyle w:val="PageNumber"/>
                <w:szCs w:val="18"/>
              </w:rPr>
              <w:t xml:space="preserve">: </w:t>
            </w:r>
            <w:r w:rsidR="00E43C2C">
              <w:rPr>
                <w:rStyle w:val="PageNumber"/>
                <w:szCs w:val="18"/>
              </w:rPr>
              <w:t>Fri</w:t>
            </w:r>
            <w:r w:rsidR="00DD3C83">
              <w:rPr>
                <w:rStyle w:val="PageNumber"/>
                <w:szCs w:val="18"/>
              </w:rPr>
              <w:t>day</w:t>
            </w:r>
            <w:r w:rsidR="008F7CE5">
              <w:rPr>
                <w:rStyle w:val="PageNumber"/>
                <w:szCs w:val="18"/>
              </w:rPr>
              <w:t xml:space="preserve">, </w:t>
            </w:r>
            <w:r w:rsidR="00645416">
              <w:rPr>
                <w:rStyle w:val="PageNumber"/>
                <w:szCs w:val="18"/>
              </w:rPr>
              <w:t>September</w:t>
            </w:r>
            <w:r>
              <w:rPr>
                <w:rStyle w:val="PageNumber"/>
                <w:szCs w:val="18"/>
              </w:rPr>
              <w:t xml:space="preserve"> </w:t>
            </w:r>
            <w:r w:rsidR="00B84D65">
              <w:rPr>
                <w:rStyle w:val="PageNumber"/>
                <w:szCs w:val="18"/>
              </w:rPr>
              <w:t>16</w:t>
            </w:r>
            <w:r w:rsidR="00A45775">
              <w:rPr>
                <w:rStyle w:val="PageNumber"/>
                <w:szCs w:val="18"/>
              </w:rPr>
              <w:t>, 2022</w:t>
            </w:r>
          </w:p>
        </w:tc>
        <w:tc>
          <w:tcPr>
            <w:tcW w:w="4585" w:type="dxa"/>
            <w:shd w:val="clear" w:color="auto" w:fill="auto"/>
            <w:vAlign w:val="center"/>
          </w:tcPr>
          <w:p w14:paraId="2705FC38" w14:textId="40FC9A7F" w:rsidR="0037377B" w:rsidRPr="000D7C9A" w:rsidRDefault="00F46674" w:rsidP="00C94730">
            <w:pPr>
              <w:pStyle w:val="HeadAudience"/>
              <w:rPr>
                <w:color w:val="FF0000"/>
              </w:rPr>
            </w:pPr>
            <w:r>
              <w:t>Client</w:t>
            </w:r>
            <w:r w:rsidR="0037377B" w:rsidRPr="000D7C9A">
              <w:t xml:space="preserve"> </w:t>
            </w:r>
            <w:r w:rsidR="00B84D65">
              <w:t>FINAL</w:t>
            </w:r>
          </w:p>
        </w:tc>
      </w:tr>
    </w:tbl>
    <w:p w14:paraId="45B16F3B" w14:textId="2F4594CF" w:rsidR="006C338D" w:rsidRPr="000D7C9A" w:rsidRDefault="006C338D" w:rsidP="00883EE8">
      <w:pPr>
        <w:pStyle w:val="ConcurHeadingFeedToPDF"/>
        <w:tabs>
          <w:tab w:val="left" w:pos="6050"/>
        </w:tabs>
        <w:spacing w:before="240"/>
      </w:pPr>
      <w:r w:rsidRPr="000D7C9A">
        <w:t>Contents</w:t>
      </w:r>
      <w:r w:rsidR="00883EE8">
        <w:tab/>
      </w:r>
    </w:p>
    <w:p w14:paraId="6ECEAFC0" w14:textId="61D769ED" w:rsidR="00980B72"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14231381" w:history="1">
        <w:r w:rsidR="00980B72" w:rsidRPr="004800B2">
          <w:rPr>
            <w:rStyle w:val="Hyperlink"/>
          </w:rPr>
          <w:t>Release Notes</w:t>
        </w:r>
        <w:r w:rsidR="00980B72">
          <w:rPr>
            <w:webHidden/>
          </w:rPr>
          <w:tab/>
        </w:r>
        <w:r w:rsidR="00980B72">
          <w:rPr>
            <w:webHidden/>
          </w:rPr>
          <w:fldChar w:fldCharType="begin"/>
        </w:r>
        <w:r w:rsidR="00980B72">
          <w:rPr>
            <w:webHidden/>
          </w:rPr>
          <w:instrText xml:space="preserve"> PAGEREF _Toc114231381 \h </w:instrText>
        </w:r>
        <w:r w:rsidR="00980B72">
          <w:rPr>
            <w:webHidden/>
          </w:rPr>
        </w:r>
        <w:r w:rsidR="00980B72">
          <w:rPr>
            <w:webHidden/>
          </w:rPr>
          <w:fldChar w:fldCharType="separate"/>
        </w:r>
        <w:r w:rsidR="00980B72">
          <w:rPr>
            <w:webHidden/>
          </w:rPr>
          <w:t>1</w:t>
        </w:r>
        <w:r w:rsidR="00980B72">
          <w:rPr>
            <w:webHidden/>
          </w:rPr>
          <w:fldChar w:fldCharType="end"/>
        </w:r>
      </w:hyperlink>
    </w:p>
    <w:p w14:paraId="0A395B81" w14:textId="59D043FF" w:rsidR="00980B72" w:rsidRDefault="00351916">
      <w:pPr>
        <w:pStyle w:val="TOC2"/>
        <w:rPr>
          <w:rFonts w:asciiTheme="minorHAnsi" w:eastAsiaTheme="minorEastAsia" w:hAnsiTheme="minorHAnsi" w:cstheme="minorBidi"/>
          <w:b w:val="0"/>
          <w:sz w:val="22"/>
          <w:szCs w:val="22"/>
        </w:rPr>
      </w:pPr>
      <w:hyperlink w:anchor="_Toc114231382" w:history="1">
        <w:r w:rsidR="00980B72" w:rsidRPr="004800B2">
          <w:rPr>
            <w:rStyle w:val="Hyperlink"/>
          </w:rPr>
          <w:t>File Transfer Updates</w:t>
        </w:r>
        <w:r w:rsidR="00980B72">
          <w:rPr>
            <w:webHidden/>
          </w:rPr>
          <w:tab/>
        </w:r>
        <w:r w:rsidR="00980B72">
          <w:rPr>
            <w:webHidden/>
          </w:rPr>
          <w:fldChar w:fldCharType="begin"/>
        </w:r>
        <w:r w:rsidR="00980B72">
          <w:rPr>
            <w:webHidden/>
          </w:rPr>
          <w:instrText xml:space="preserve"> PAGEREF _Toc114231382 \h </w:instrText>
        </w:r>
        <w:r w:rsidR="00980B72">
          <w:rPr>
            <w:webHidden/>
          </w:rPr>
        </w:r>
        <w:r w:rsidR="00980B72">
          <w:rPr>
            <w:webHidden/>
          </w:rPr>
          <w:fldChar w:fldCharType="separate"/>
        </w:r>
        <w:r w:rsidR="00980B72">
          <w:rPr>
            <w:webHidden/>
          </w:rPr>
          <w:t>2</w:t>
        </w:r>
        <w:r w:rsidR="00980B72">
          <w:rPr>
            <w:webHidden/>
          </w:rPr>
          <w:fldChar w:fldCharType="end"/>
        </w:r>
      </w:hyperlink>
    </w:p>
    <w:p w14:paraId="55782CEB" w14:textId="69801D1B" w:rsidR="00980B72" w:rsidRDefault="00351916">
      <w:pPr>
        <w:pStyle w:val="TOC3"/>
        <w:rPr>
          <w:rFonts w:asciiTheme="minorHAnsi" w:eastAsiaTheme="minorEastAsia" w:hAnsiTheme="minorHAnsi" w:cstheme="minorBidi"/>
          <w:sz w:val="22"/>
          <w:szCs w:val="22"/>
        </w:rPr>
      </w:pPr>
      <w:hyperlink w:anchor="_Toc114231383" w:history="1">
        <w:r w:rsidR="00980B72" w:rsidRPr="004800B2">
          <w:rPr>
            <w:rStyle w:val="Hyperlink"/>
          </w:rPr>
          <w:t>**Ongoing** Rotating PGP Key for File Transfers</w:t>
        </w:r>
        <w:r w:rsidR="00980B72">
          <w:rPr>
            <w:webHidden/>
          </w:rPr>
          <w:tab/>
        </w:r>
        <w:r w:rsidR="00980B72">
          <w:rPr>
            <w:webHidden/>
          </w:rPr>
          <w:fldChar w:fldCharType="begin"/>
        </w:r>
        <w:r w:rsidR="00980B72">
          <w:rPr>
            <w:webHidden/>
          </w:rPr>
          <w:instrText xml:space="preserve"> PAGEREF _Toc114231383 \h </w:instrText>
        </w:r>
        <w:r w:rsidR="00980B72">
          <w:rPr>
            <w:webHidden/>
          </w:rPr>
        </w:r>
        <w:r w:rsidR="00980B72">
          <w:rPr>
            <w:webHidden/>
          </w:rPr>
          <w:fldChar w:fldCharType="separate"/>
        </w:r>
        <w:r w:rsidR="00980B72">
          <w:rPr>
            <w:webHidden/>
          </w:rPr>
          <w:t>2</w:t>
        </w:r>
        <w:r w:rsidR="00980B72">
          <w:rPr>
            <w:webHidden/>
          </w:rPr>
          <w:fldChar w:fldCharType="end"/>
        </w:r>
      </w:hyperlink>
    </w:p>
    <w:p w14:paraId="7E601107" w14:textId="7DA0375C" w:rsidR="00980B72" w:rsidRDefault="00351916">
      <w:pPr>
        <w:pStyle w:val="TOC4"/>
        <w:rPr>
          <w:rFonts w:asciiTheme="minorHAnsi" w:eastAsiaTheme="minorEastAsia" w:hAnsiTheme="minorHAnsi" w:cstheme="minorBidi"/>
          <w:color w:val="auto"/>
          <w:sz w:val="22"/>
          <w:szCs w:val="22"/>
        </w:rPr>
      </w:pPr>
      <w:hyperlink w:anchor="_Toc114231384" w:history="1">
        <w:r w:rsidR="00980B72" w:rsidRPr="004800B2">
          <w:rPr>
            <w:rStyle w:val="Hyperlink"/>
          </w:rPr>
          <w:t>Travel, Expense, Invoice, Request, Intelligence | Professional &amp; Standard</w:t>
        </w:r>
        <w:r w:rsidR="00980B72">
          <w:rPr>
            <w:webHidden/>
          </w:rPr>
          <w:tab/>
        </w:r>
        <w:r w:rsidR="00980B72">
          <w:rPr>
            <w:webHidden/>
          </w:rPr>
          <w:fldChar w:fldCharType="begin"/>
        </w:r>
        <w:r w:rsidR="00980B72">
          <w:rPr>
            <w:webHidden/>
          </w:rPr>
          <w:instrText xml:space="preserve"> PAGEREF _Toc114231384 \h </w:instrText>
        </w:r>
        <w:r w:rsidR="00980B72">
          <w:rPr>
            <w:webHidden/>
          </w:rPr>
        </w:r>
        <w:r w:rsidR="00980B72">
          <w:rPr>
            <w:webHidden/>
          </w:rPr>
          <w:fldChar w:fldCharType="separate"/>
        </w:r>
        <w:r w:rsidR="00980B72">
          <w:rPr>
            <w:webHidden/>
          </w:rPr>
          <w:t>2</w:t>
        </w:r>
        <w:r w:rsidR="00980B72">
          <w:rPr>
            <w:webHidden/>
          </w:rPr>
          <w:fldChar w:fldCharType="end"/>
        </w:r>
      </w:hyperlink>
    </w:p>
    <w:p w14:paraId="467A3BB1" w14:textId="262DA9FF" w:rsidR="00980B72" w:rsidRDefault="00351916">
      <w:pPr>
        <w:pStyle w:val="TOC2"/>
        <w:rPr>
          <w:rFonts w:asciiTheme="minorHAnsi" w:eastAsiaTheme="minorEastAsia" w:hAnsiTheme="minorHAnsi" w:cstheme="minorBidi"/>
          <w:b w:val="0"/>
          <w:sz w:val="22"/>
          <w:szCs w:val="22"/>
        </w:rPr>
      </w:pPr>
      <w:hyperlink w:anchor="_Toc114231385" w:history="1">
        <w:r w:rsidR="00980B72" w:rsidRPr="004800B2">
          <w:rPr>
            <w:rStyle w:val="Hyperlink"/>
          </w:rPr>
          <w:t>Help Menu</w:t>
        </w:r>
        <w:r w:rsidR="00980B72">
          <w:rPr>
            <w:webHidden/>
          </w:rPr>
          <w:tab/>
        </w:r>
        <w:r w:rsidR="00980B72">
          <w:rPr>
            <w:webHidden/>
          </w:rPr>
          <w:fldChar w:fldCharType="begin"/>
        </w:r>
        <w:r w:rsidR="00980B72">
          <w:rPr>
            <w:webHidden/>
          </w:rPr>
          <w:instrText xml:space="preserve"> PAGEREF _Toc114231385 \h </w:instrText>
        </w:r>
        <w:r w:rsidR="00980B72">
          <w:rPr>
            <w:webHidden/>
          </w:rPr>
        </w:r>
        <w:r w:rsidR="00980B72">
          <w:rPr>
            <w:webHidden/>
          </w:rPr>
          <w:fldChar w:fldCharType="separate"/>
        </w:r>
        <w:r w:rsidR="00980B72">
          <w:rPr>
            <w:webHidden/>
          </w:rPr>
          <w:t>4</w:t>
        </w:r>
        <w:r w:rsidR="00980B72">
          <w:rPr>
            <w:webHidden/>
          </w:rPr>
          <w:fldChar w:fldCharType="end"/>
        </w:r>
      </w:hyperlink>
    </w:p>
    <w:p w14:paraId="5A50E2C5" w14:textId="34FD84A7" w:rsidR="00980B72" w:rsidRDefault="00351916">
      <w:pPr>
        <w:pStyle w:val="TOC3"/>
        <w:rPr>
          <w:rFonts w:asciiTheme="minorHAnsi" w:eastAsiaTheme="minorEastAsia" w:hAnsiTheme="minorHAnsi" w:cstheme="minorBidi"/>
          <w:sz w:val="22"/>
          <w:szCs w:val="22"/>
        </w:rPr>
      </w:pPr>
      <w:hyperlink w:anchor="_Toc114231386" w:history="1">
        <w:r w:rsidR="00980B72" w:rsidRPr="004800B2">
          <w:rPr>
            <w:rStyle w:val="Hyperlink"/>
          </w:rPr>
          <w:t>**Ongoing** Consolidation of Resources Under Help Menu</w:t>
        </w:r>
        <w:r w:rsidR="00980B72">
          <w:rPr>
            <w:webHidden/>
          </w:rPr>
          <w:tab/>
        </w:r>
        <w:r w:rsidR="00980B72">
          <w:rPr>
            <w:webHidden/>
          </w:rPr>
          <w:fldChar w:fldCharType="begin"/>
        </w:r>
        <w:r w:rsidR="00980B72">
          <w:rPr>
            <w:webHidden/>
          </w:rPr>
          <w:instrText xml:space="preserve"> PAGEREF _Toc114231386 \h </w:instrText>
        </w:r>
        <w:r w:rsidR="00980B72">
          <w:rPr>
            <w:webHidden/>
          </w:rPr>
        </w:r>
        <w:r w:rsidR="00980B72">
          <w:rPr>
            <w:webHidden/>
          </w:rPr>
          <w:fldChar w:fldCharType="separate"/>
        </w:r>
        <w:r w:rsidR="00980B72">
          <w:rPr>
            <w:webHidden/>
          </w:rPr>
          <w:t>4</w:t>
        </w:r>
        <w:r w:rsidR="00980B72">
          <w:rPr>
            <w:webHidden/>
          </w:rPr>
          <w:fldChar w:fldCharType="end"/>
        </w:r>
      </w:hyperlink>
    </w:p>
    <w:p w14:paraId="6C1887DD" w14:textId="606E70C6" w:rsidR="00980B72" w:rsidRDefault="00351916">
      <w:pPr>
        <w:pStyle w:val="TOC4"/>
        <w:rPr>
          <w:rFonts w:asciiTheme="minorHAnsi" w:eastAsiaTheme="minorEastAsia" w:hAnsiTheme="minorHAnsi" w:cstheme="minorBidi"/>
          <w:color w:val="auto"/>
          <w:sz w:val="22"/>
          <w:szCs w:val="22"/>
        </w:rPr>
      </w:pPr>
      <w:hyperlink w:anchor="_Toc114231387" w:history="1">
        <w:r w:rsidR="00980B72" w:rsidRPr="004800B2">
          <w:rPr>
            <w:rStyle w:val="Hyperlink"/>
          </w:rPr>
          <w:t>All Products | All Editions</w:t>
        </w:r>
        <w:r w:rsidR="00980B72">
          <w:rPr>
            <w:webHidden/>
          </w:rPr>
          <w:tab/>
        </w:r>
        <w:r w:rsidR="00980B72">
          <w:rPr>
            <w:webHidden/>
          </w:rPr>
          <w:fldChar w:fldCharType="begin"/>
        </w:r>
        <w:r w:rsidR="00980B72">
          <w:rPr>
            <w:webHidden/>
          </w:rPr>
          <w:instrText xml:space="preserve"> PAGEREF _Toc114231387 \h </w:instrText>
        </w:r>
        <w:r w:rsidR="00980B72">
          <w:rPr>
            <w:webHidden/>
          </w:rPr>
        </w:r>
        <w:r w:rsidR="00980B72">
          <w:rPr>
            <w:webHidden/>
          </w:rPr>
          <w:fldChar w:fldCharType="separate"/>
        </w:r>
        <w:r w:rsidR="00980B72">
          <w:rPr>
            <w:webHidden/>
          </w:rPr>
          <w:t>4</w:t>
        </w:r>
        <w:r w:rsidR="00980B72">
          <w:rPr>
            <w:webHidden/>
          </w:rPr>
          <w:fldChar w:fldCharType="end"/>
        </w:r>
      </w:hyperlink>
    </w:p>
    <w:p w14:paraId="0421237F" w14:textId="3FE7D63D" w:rsidR="00980B72" w:rsidRDefault="00351916">
      <w:pPr>
        <w:pStyle w:val="TOC2"/>
        <w:rPr>
          <w:rFonts w:asciiTheme="minorHAnsi" w:eastAsiaTheme="minorEastAsia" w:hAnsiTheme="minorHAnsi" w:cstheme="minorBidi"/>
          <w:b w:val="0"/>
          <w:sz w:val="22"/>
          <w:szCs w:val="22"/>
        </w:rPr>
      </w:pPr>
      <w:hyperlink w:anchor="_Toc114231388" w:history="1">
        <w:r w:rsidR="00980B72" w:rsidRPr="004800B2">
          <w:rPr>
            <w:rStyle w:val="Hyperlink"/>
          </w:rPr>
          <w:t>Home Page</w:t>
        </w:r>
        <w:r w:rsidR="00980B72">
          <w:rPr>
            <w:webHidden/>
          </w:rPr>
          <w:tab/>
        </w:r>
        <w:r w:rsidR="00980B72">
          <w:rPr>
            <w:webHidden/>
          </w:rPr>
          <w:fldChar w:fldCharType="begin"/>
        </w:r>
        <w:r w:rsidR="00980B72">
          <w:rPr>
            <w:webHidden/>
          </w:rPr>
          <w:instrText xml:space="preserve"> PAGEREF _Toc114231388 \h </w:instrText>
        </w:r>
        <w:r w:rsidR="00980B72">
          <w:rPr>
            <w:webHidden/>
          </w:rPr>
        </w:r>
        <w:r w:rsidR="00980B72">
          <w:rPr>
            <w:webHidden/>
          </w:rPr>
          <w:fldChar w:fldCharType="separate"/>
        </w:r>
        <w:r w:rsidR="00980B72">
          <w:rPr>
            <w:webHidden/>
          </w:rPr>
          <w:t>6</w:t>
        </w:r>
        <w:r w:rsidR="00980B72">
          <w:rPr>
            <w:webHidden/>
          </w:rPr>
          <w:fldChar w:fldCharType="end"/>
        </w:r>
      </w:hyperlink>
    </w:p>
    <w:p w14:paraId="065B7C82" w14:textId="320559AD" w:rsidR="00980B72" w:rsidRDefault="00351916">
      <w:pPr>
        <w:pStyle w:val="TOC3"/>
        <w:rPr>
          <w:rFonts w:asciiTheme="minorHAnsi" w:eastAsiaTheme="minorEastAsia" w:hAnsiTheme="minorHAnsi" w:cstheme="minorBidi"/>
          <w:sz w:val="22"/>
          <w:szCs w:val="22"/>
        </w:rPr>
      </w:pPr>
      <w:hyperlink w:anchor="_Toc114231389" w:history="1">
        <w:r w:rsidR="00980B72" w:rsidRPr="004800B2">
          <w:rPr>
            <w:rStyle w:val="Hyperlink"/>
          </w:rPr>
          <w:t>**Ongoing ** SAP Concur Homepage Changes</w:t>
        </w:r>
        <w:r w:rsidR="00980B72">
          <w:rPr>
            <w:webHidden/>
          </w:rPr>
          <w:tab/>
        </w:r>
        <w:r w:rsidR="00980B72">
          <w:rPr>
            <w:webHidden/>
          </w:rPr>
          <w:fldChar w:fldCharType="begin"/>
        </w:r>
        <w:r w:rsidR="00980B72">
          <w:rPr>
            <w:webHidden/>
          </w:rPr>
          <w:instrText xml:space="preserve"> PAGEREF _Toc114231389 \h </w:instrText>
        </w:r>
        <w:r w:rsidR="00980B72">
          <w:rPr>
            <w:webHidden/>
          </w:rPr>
        </w:r>
        <w:r w:rsidR="00980B72">
          <w:rPr>
            <w:webHidden/>
          </w:rPr>
          <w:fldChar w:fldCharType="separate"/>
        </w:r>
        <w:r w:rsidR="00980B72">
          <w:rPr>
            <w:webHidden/>
          </w:rPr>
          <w:t>6</w:t>
        </w:r>
        <w:r w:rsidR="00980B72">
          <w:rPr>
            <w:webHidden/>
          </w:rPr>
          <w:fldChar w:fldCharType="end"/>
        </w:r>
      </w:hyperlink>
    </w:p>
    <w:p w14:paraId="7EC431A2" w14:textId="59E9A7B3" w:rsidR="00980B72" w:rsidRDefault="00351916">
      <w:pPr>
        <w:pStyle w:val="TOC4"/>
        <w:rPr>
          <w:rFonts w:asciiTheme="minorHAnsi" w:eastAsiaTheme="minorEastAsia" w:hAnsiTheme="minorHAnsi" w:cstheme="minorBidi"/>
          <w:color w:val="auto"/>
          <w:sz w:val="22"/>
          <w:szCs w:val="22"/>
        </w:rPr>
      </w:pPr>
      <w:hyperlink w:anchor="_Toc114231390" w:history="1">
        <w:r w:rsidR="00980B72" w:rsidRPr="004800B2">
          <w:rPr>
            <w:rStyle w:val="Hyperlink"/>
          </w:rPr>
          <w:t>All Products | All Editions</w:t>
        </w:r>
        <w:r w:rsidR="00980B72">
          <w:rPr>
            <w:webHidden/>
          </w:rPr>
          <w:tab/>
        </w:r>
        <w:r w:rsidR="00980B72">
          <w:rPr>
            <w:webHidden/>
          </w:rPr>
          <w:fldChar w:fldCharType="begin"/>
        </w:r>
        <w:r w:rsidR="00980B72">
          <w:rPr>
            <w:webHidden/>
          </w:rPr>
          <w:instrText xml:space="preserve"> PAGEREF _Toc114231390 \h </w:instrText>
        </w:r>
        <w:r w:rsidR="00980B72">
          <w:rPr>
            <w:webHidden/>
          </w:rPr>
        </w:r>
        <w:r w:rsidR="00980B72">
          <w:rPr>
            <w:webHidden/>
          </w:rPr>
          <w:fldChar w:fldCharType="separate"/>
        </w:r>
        <w:r w:rsidR="00980B72">
          <w:rPr>
            <w:webHidden/>
          </w:rPr>
          <w:t>6</w:t>
        </w:r>
        <w:r w:rsidR="00980B72">
          <w:rPr>
            <w:webHidden/>
          </w:rPr>
          <w:fldChar w:fldCharType="end"/>
        </w:r>
      </w:hyperlink>
    </w:p>
    <w:p w14:paraId="47B10CB6" w14:textId="02DFD03E" w:rsidR="00980B72" w:rsidRDefault="00351916">
      <w:pPr>
        <w:pStyle w:val="TOC2"/>
        <w:rPr>
          <w:rFonts w:asciiTheme="minorHAnsi" w:eastAsiaTheme="minorEastAsia" w:hAnsiTheme="minorHAnsi" w:cstheme="minorBidi"/>
          <w:b w:val="0"/>
          <w:sz w:val="22"/>
          <w:szCs w:val="22"/>
        </w:rPr>
      </w:pPr>
      <w:hyperlink w:anchor="_Toc114231391" w:history="1">
        <w:r w:rsidR="00980B72" w:rsidRPr="004800B2">
          <w:rPr>
            <w:rStyle w:val="Hyperlink"/>
          </w:rPr>
          <w:t>Miscellaneous</w:t>
        </w:r>
        <w:r w:rsidR="00980B72">
          <w:rPr>
            <w:webHidden/>
          </w:rPr>
          <w:tab/>
        </w:r>
        <w:r w:rsidR="00980B72">
          <w:rPr>
            <w:webHidden/>
          </w:rPr>
          <w:fldChar w:fldCharType="begin"/>
        </w:r>
        <w:r w:rsidR="00980B72">
          <w:rPr>
            <w:webHidden/>
          </w:rPr>
          <w:instrText xml:space="preserve"> PAGEREF _Toc114231391 \h </w:instrText>
        </w:r>
        <w:r w:rsidR="00980B72">
          <w:rPr>
            <w:webHidden/>
          </w:rPr>
        </w:r>
        <w:r w:rsidR="00980B72">
          <w:rPr>
            <w:webHidden/>
          </w:rPr>
          <w:fldChar w:fldCharType="separate"/>
        </w:r>
        <w:r w:rsidR="00980B72">
          <w:rPr>
            <w:webHidden/>
          </w:rPr>
          <w:t>9</w:t>
        </w:r>
        <w:r w:rsidR="00980B72">
          <w:rPr>
            <w:webHidden/>
          </w:rPr>
          <w:fldChar w:fldCharType="end"/>
        </w:r>
      </w:hyperlink>
    </w:p>
    <w:p w14:paraId="6E417B81" w14:textId="29451CB7" w:rsidR="00980B72" w:rsidRDefault="00351916">
      <w:pPr>
        <w:pStyle w:val="TOC3"/>
        <w:rPr>
          <w:rFonts w:asciiTheme="minorHAnsi" w:eastAsiaTheme="minorEastAsia" w:hAnsiTheme="minorHAnsi" w:cstheme="minorBidi"/>
          <w:sz w:val="22"/>
          <w:szCs w:val="22"/>
        </w:rPr>
      </w:pPr>
      <w:hyperlink w:anchor="_Toc114231392" w:history="1">
        <w:r w:rsidR="00980B72" w:rsidRPr="004800B2">
          <w:rPr>
            <w:rStyle w:val="Hyperlink"/>
          </w:rPr>
          <w:t>**Ongoing** New IP Address Range for Callouts (EMEA, US)</w:t>
        </w:r>
        <w:r w:rsidR="00980B72">
          <w:rPr>
            <w:webHidden/>
          </w:rPr>
          <w:tab/>
        </w:r>
        <w:r w:rsidR="00980B72">
          <w:rPr>
            <w:webHidden/>
          </w:rPr>
          <w:fldChar w:fldCharType="begin"/>
        </w:r>
        <w:r w:rsidR="00980B72">
          <w:rPr>
            <w:webHidden/>
          </w:rPr>
          <w:instrText xml:space="preserve"> PAGEREF _Toc114231392 \h </w:instrText>
        </w:r>
        <w:r w:rsidR="00980B72">
          <w:rPr>
            <w:webHidden/>
          </w:rPr>
        </w:r>
        <w:r w:rsidR="00980B72">
          <w:rPr>
            <w:webHidden/>
          </w:rPr>
          <w:fldChar w:fldCharType="separate"/>
        </w:r>
        <w:r w:rsidR="00980B72">
          <w:rPr>
            <w:webHidden/>
          </w:rPr>
          <w:t>9</w:t>
        </w:r>
        <w:r w:rsidR="00980B72">
          <w:rPr>
            <w:webHidden/>
          </w:rPr>
          <w:fldChar w:fldCharType="end"/>
        </w:r>
      </w:hyperlink>
    </w:p>
    <w:p w14:paraId="612BF873" w14:textId="7FB6A165" w:rsidR="00980B72" w:rsidRDefault="00351916">
      <w:pPr>
        <w:pStyle w:val="TOC4"/>
        <w:rPr>
          <w:rFonts w:asciiTheme="minorHAnsi" w:eastAsiaTheme="minorEastAsia" w:hAnsiTheme="minorHAnsi" w:cstheme="minorBidi"/>
          <w:color w:val="auto"/>
          <w:sz w:val="22"/>
          <w:szCs w:val="22"/>
        </w:rPr>
      </w:pPr>
      <w:hyperlink w:anchor="_Toc114231393" w:history="1">
        <w:r w:rsidR="00980B72" w:rsidRPr="004800B2">
          <w:rPr>
            <w:rStyle w:val="Hyperlink"/>
          </w:rPr>
          <w:t>Expense, Request | Professional &amp; Standard</w:t>
        </w:r>
        <w:r w:rsidR="00980B72">
          <w:rPr>
            <w:webHidden/>
          </w:rPr>
          <w:tab/>
        </w:r>
        <w:r w:rsidR="00980B72">
          <w:rPr>
            <w:webHidden/>
          </w:rPr>
          <w:fldChar w:fldCharType="begin"/>
        </w:r>
        <w:r w:rsidR="00980B72">
          <w:rPr>
            <w:webHidden/>
          </w:rPr>
          <w:instrText xml:space="preserve"> PAGEREF _Toc114231393 \h </w:instrText>
        </w:r>
        <w:r w:rsidR="00980B72">
          <w:rPr>
            <w:webHidden/>
          </w:rPr>
        </w:r>
        <w:r w:rsidR="00980B72">
          <w:rPr>
            <w:webHidden/>
          </w:rPr>
          <w:fldChar w:fldCharType="separate"/>
        </w:r>
        <w:r w:rsidR="00980B72">
          <w:rPr>
            <w:webHidden/>
          </w:rPr>
          <w:t>9</w:t>
        </w:r>
        <w:r w:rsidR="00980B72">
          <w:rPr>
            <w:webHidden/>
          </w:rPr>
          <w:fldChar w:fldCharType="end"/>
        </w:r>
      </w:hyperlink>
    </w:p>
    <w:p w14:paraId="6EE745E4" w14:textId="36B0D4F8" w:rsidR="00980B72" w:rsidRDefault="00351916">
      <w:pPr>
        <w:pStyle w:val="TOC3"/>
        <w:rPr>
          <w:rFonts w:asciiTheme="minorHAnsi" w:eastAsiaTheme="minorEastAsia" w:hAnsiTheme="minorHAnsi" w:cstheme="minorBidi"/>
          <w:sz w:val="22"/>
          <w:szCs w:val="22"/>
        </w:rPr>
      </w:pPr>
      <w:hyperlink w:anchor="_Toc114231394" w:history="1">
        <w:r w:rsidR="00980B72" w:rsidRPr="004800B2">
          <w:rPr>
            <w:rStyle w:val="Hyperlink"/>
          </w:rPr>
          <w:t>**Ongoing** SAP Concur Migration to Cloud Platform in AWS</w:t>
        </w:r>
        <w:r w:rsidR="00980B72">
          <w:rPr>
            <w:webHidden/>
          </w:rPr>
          <w:tab/>
        </w:r>
        <w:r w:rsidR="00980B72">
          <w:rPr>
            <w:webHidden/>
          </w:rPr>
          <w:fldChar w:fldCharType="begin"/>
        </w:r>
        <w:r w:rsidR="00980B72">
          <w:rPr>
            <w:webHidden/>
          </w:rPr>
          <w:instrText xml:space="preserve"> PAGEREF _Toc114231394 \h </w:instrText>
        </w:r>
        <w:r w:rsidR="00980B72">
          <w:rPr>
            <w:webHidden/>
          </w:rPr>
        </w:r>
        <w:r w:rsidR="00980B72">
          <w:rPr>
            <w:webHidden/>
          </w:rPr>
          <w:fldChar w:fldCharType="separate"/>
        </w:r>
        <w:r w:rsidR="00980B72">
          <w:rPr>
            <w:webHidden/>
          </w:rPr>
          <w:t>10</w:t>
        </w:r>
        <w:r w:rsidR="00980B72">
          <w:rPr>
            <w:webHidden/>
          </w:rPr>
          <w:fldChar w:fldCharType="end"/>
        </w:r>
      </w:hyperlink>
    </w:p>
    <w:p w14:paraId="39712E2B" w14:textId="2B2835E2" w:rsidR="00980B72" w:rsidRDefault="00351916">
      <w:pPr>
        <w:pStyle w:val="TOC4"/>
        <w:rPr>
          <w:rFonts w:asciiTheme="minorHAnsi" w:eastAsiaTheme="minorEastAsia" w:hAnsiTheme="minorHAnsi" w:cstheme="minorBidi"/>
          <w:color w:val="auto"/>
          <w:sz w:val="22"/>
          <w:szCs w:val="22"/>
        </w:rPr>
      </w:pPr>
      <w:hyperlink w:anchor="_Toc114231395" w:history="1">
        <w:r w:rsidR="00980B72" w:rsidRPr="004800B2">
          <w:rPr>
            <w:rStyle w:val="Hyperlink"/>
          </w:rPr>
          <w:t>All Products | All Editions</w:t>
        </w:r>
        <w:r w:rsidR="00980B72">
          <w:rPr>
            <w:webHidden/>
          </w:rPr>
          <w:tab/>
        </w:r>
        <w:r w:rsidR="00980B72">
          <w:rPr>
            <w:webHidden/>
          </w:rPr>
          <w:fldChar w:fldCharType="begin"/>
        </w:r>
        <w:r w:rsidR="00980B72">
          <w:rPr>
            <w:webHidden/>
          </w:rPr>
          <w:instrText xml:space="preserve"> PAGEREF _Toc114231395 \h </w:instrText>
        </w:r>
        <w:r w:rsidR="00980B72">
          <w:rPr>
            <w:webHidden/>
          </w:rPr>
        </w:r>
        <w:r w:rsidR="00980B72">
          <w:rPr>
            <w:webHidden/>
          </w:rPr>
          <w:fldChar w:fldCharType="separate"/>
        </w:r>
        <w:r w:rsidR="00980B72">
          <w:rPr>
            <w:webHidden/>
          </w:rPr>
          <w:t>10</w:t>
        </w:r>
        <w:r w:rsidR="00980B72">
          <w:rPr>
            <w:webHidden/>
          </w:rPr>
          <w:fldChar w:fldCharType="end"/>
        </w:r>
      </w:hyperlink>
    </w:p>
    <w:p w14:paraId="460508A7" w14:textId="39EC87C6" w:rsidR="00980B72" w:rsidRDefault="00351916">
      <w:pPr>
        <w:pStyle w:val="TOC2"/>
        <w:rPr>
          <w:rFonts w:asciiTheme="minorHAnsi" w:eastAsiaTheme="minorEastAsia" w:hAnsiTheme="minorHAnsi" w:cstheme="minorBidi"/>
          <w:b w:val="0"/>
          <w:sz w:val="22"/>
          <w:szCs w:val="22"/>
        </w:rPr>
      </w:pPr>
      <w:hyperlink w:anchor="_Toc114231396" w:history="1">
        <w:r w:rsidR="00980B72" w:rsidRPr="004800B2">
          <w:rPr>
            <w:rStyle w:val="Hyperlink"/>
          </w:rPr>
          <w:t>Profile Settings</w:t>
        </w:r>
        <w:r w:rsidR="00980B72">
          <w:rPr>
            <w:webHidden/>
          </w:rPr>
          <w:tab/>
        </w:r>
        <w:r w:rsidR="00980B72">
          <w:rPr>
            <w:webHidden/>
          </w:rPr>
          <w:fldChar w:fldCharType="begin"/>
        </w:r>
        <w:r w:rsidR="00980B72">
          <w:rPr>
            <w:webHidden/>
          </w:rPr>
          <w:instrText xml:space="preserve"> PAGEREF _Toc114231396 \h </w:instrText>
        </w:r>
        <w:r w:rsidR="00980B72">
          <w:rPr>
            <w:webHidden/>
          </w:rPr>
        </w:r>
        <w:r w:rsidR="00980B72">
          <w:rPr>
            <w:webHidden/>
          </w:rPr>
          <w:fldChar w:fldCharType="separate"/>
        </w:r>
        <w:r w:rsidR="00980B72">
          <w:rPr>
            <w:webHidden/>
          </w:rPr>
          <w:t>13</w:t>
        </w:r>
        <w:r w:rsidR="00980B72">
          <w:rPr>
            <w:webHidden/>
          </w:rPr>
          <w:fldChar w:fldCharType="end"/>
        </w:r>
      </w:hyperlink>
    </w:p>
    <w:p w14:paraId="4A29D120" w14:textId="3E4CAD2E" w:rsidR="00980B72" w:rsidRDefault="00351916">
      <w:pPr>
        <w:pStyle w:val="TOC3"/>
        <w:rPr>
          <w:rFonts w:asciiTheme="minorHAnsi" w:eastAsiaTheme="minorEastAsia" w:hAnsiTheme="minorHAnsi" w:cstheme="minorBidi"/>
          <w:sz w:val="22"/>
          <w:szCs w:val="22"/>
        </w:rPr>
      </w:pPr>
      <w:hyperlink w:anchor="_Toc114231397" w:history="1">
        <w:r w:rsidR="00980B72" w:rsidRPr="004800B2">
          <w:rPr>
            <w:rStyle w:val="Hyperlink"/>
          </w:rPr>
          <w:t>**Ongoing** Changes to My Profile, Home Page, and Profile Menu</w:t>
        </w:r>
        <w:r w:rsidR="00980B72">
          <w:rPr>
            <w:webHidden/>
          </w:rPr>
          <w:tab/>
        </w:r>
        <w:r w:rsidR="00980B72">
          <w:rPr>
            <w:webHidden/>
          </w:rPr>
          <w:fldChar w:fldCharType="begin"/>
        </w:r>
        <w:r w:rsidR="00980B72">
          <w:rPr>
            <w:webHidden/>
          </w:rPr>
          <w:instrText xml:space="preserve"> PAGEREF _Toc114231397 \h </w:instrText>
        </w:r>
        <w:r w:rsidR="00980B72">
          <w:rPr>
            <w:webHidden/>
          </w:rPr>
        </w:r>
        <w:r w:rsidR="00980B72">
          <w:rPr>
            <w:webHidden/>
          </w:rPr>
          <w:fldChar w:fldCharType="separate"/>
        </w:r>
        <w:r w:rsidR="00980B72">
          <w:rPr>
            <w:webHidden/>
          </w:rPr>
          <w:t>13</w:t>
        </w:r>
        <w:r w:rsidR="00980B72">
          <w:rPr>
            <w:webHidden/>
          </w:rPr>
          <w:fldChar w:fldCharType="end"/>
        </w:r>
      </w:hyperlink>
    </w:p>
    <w:p w14:paraId="41488607" w14:textId="341EF4FA" w:rsidR="00980B72" w:rsidRDefault="00351916">
      <w:pPr>
        <w:pStyle w:val="TOC4"/>
        <w:rPr>
          <w:rFonts w:asciiTheme="minorHAnsi" w:eastAsiaTheme="minorEastAsia" w:hAnsiTheme="minorHAnsi" w:cstheme="minorBidi"/>
          <w:color w:val="auto"/>
          <w:sz w:val="22"/>
          <w:szCs w:val="22"/>
        </w:rPr>
      </w:pPr>
      <w:hyperlink w:anchor="_Toc114231398" w:history="1">
        <w:r w:rsidR="00980B72" w:rsidRPr="004800B2">
          <w:rPr>
            <w:rStyle w:val="Hyperlink"/>
          </w:rPr>
          <w:t>Travel, Expense, Invoice, Request, Mobile | Professional &amp; Standard</w:t>
        </w:r>
        <w:r w:rsidR="00980B72">
          <w:rPr>
            <w:webHidden/>
          </w:rPr>
          <w:tab/>
        </w:r>
        <w:r w:rsidR="00980B72">
          <w:rPr>
            <w:webHidden/>
          </w:rPr>
          <w:fldChar w:fldCharType="begin"/>
        </w:r>
        <w:r w:rsidR="00980B72">
          <w:rPr>
            <w:webHidden/>
          </w:rPr>
          <w:instrText xml:space="preserve"> PAGEREF _Toc114231398 \h </w:instrText>
        </w:r>
        <w:r w:rsidR="00980B72">
          <w:rPr>
            <w:webHidden/>
          </w:rPr>
        </w:r>
        <w:r w:rsidR="00980B72">
          <w:rPr>
            <w:webHidden/>
          </w:rPr>
          <w:fldChar w:fldCharType="separate"/>
        </w:r>
        <w:r w:rsidR="00980B72">
          <w:rPr>
            <w:webHidden/>
          </w:rPr>
          <w:t>13</w:t>
        </w:r>
        <w:r w:rsidR="00980B72">
          <w:rPr>
            <w:webHidden/>
          </w:rPr>
          <w:fldChar w:fldCharType="end"/>
        </w:r>
      </w:hyperlink>
    </w:p>
    <w:p w14:paraId="164A8660" w14:textId="6366DD91" w:rsidR="00980B72" w:rsidRDefault="00351916">
      <w:pPr>
        <w:pStyle w:val="TOC2"/>
        <w:rPr>
          <w:rFonts w:asciiTheme="minorHAnsi" w:eastAsiaTheme="minorEastAsia" w:hAnsiTheme="minorHAnsi" w:cstheme="minorBidi"/>
          <w:b w:val="0"/>
          <w:sz w:val="22"/>
          <w:szCs w:val="22"/>
        </w:rPr>
      </w:pPr>
      <w:hyperlink w:anchor="_Toc114231399" w:history="1">
        <w:r w:rsidR="00980B72" w:rsidRPr="004800B2">
          <w:rPr>
            <w:rStyle w:val="Hyperlink"/>
          </w:rPr>
          <w:t>Security</w:t>
        </w:r>
        <w:r w:rsidR="00980B72">
          <w:rPr>
            <w:webHidden/>
          </w:rPr>
          <w:tab/>
        </w:r>
        <w:r w:rsidR="00980B72">
          <w:rPr>
            <w:webHidden/>
          </w:rPr>
          <w:fldChar w:fldCharType="begin"/>
        </w:r>
        <w:r w:rsidR="00980B72">
          <w:rPr>
            <w:webHidden/>
          </w:rPr>
          <w:instrText xml:space="preserve"> PAGEREF _Toc114231399 \h </w:instrText>
        </w:r>
        <w:r w:rsidR="00980B72">
          <w:rPr>
            <w:webHidden/>
          </w:rPr>
        </w:r>
        <w:r w:rsidR="00980B72">
          <w:rPr>
            <w:webHidden/>
          </w:rPr>
          <w:fldChar w:fldCharType="separate"/>
        </w:r>
        <w:r w:rsidR="00980B72">
          <w:rPr>
            <w:webHidden/>
          </w:rPr>
          <w:t>14</w:t>
        </w:r>
        <w:r w:rsidR="00980B72">
          <w:rPr>
            <w:webHidden/>
          </w:rPr>
          <w:fldChar w:fldCharType="end"/>
        </w:r>
      </w:hyperlink>
    </w:p>
    <w:p w14:paraId="4411BD75" w14:textId="7028E83C" w:rsidR="00980B72" w:rsidRDefault="00351916">
      <w:pPr>
        <w:pStyle w:val="TOC3"/>
        <w:rPr>
          <w:rFonts w:asciiTheme="minorHAnsi" w:eastAsiaTheme="minorEastAsia" w:hAnsiTheme="minorHAnsi" w:cstheme="minorBidi"/>
          <w:sz w:val="22"/>
          <w:szCs w:val="22"/>
        </w:rPr>
      </w:pPr>
      <w:hyperlink w:anchor="_Toc114231400" w:history="1">
        <w:r w:rsidR="00980B72" w:rsidRPr="004800B2">
          <w:rPr>
            <w:rStyle w:val="Hyperlink"/>
          </w:rPr>
          <w:t>Some TLSv1.2 Ciphers No Longer Supported</w:t>
        </w:r>
        <w:r w:rsidR="00980B72">
          <w:rPr>
            <w:webHidden/>
          </w:rPr>
          <w:tab/>
        </w:r>
        <w:r w:rsidR="00980B72">
          <w:rPr>
            <w:webHidden/>
          </w:rPr>
          <w:fldChar w:fldCharType="begin"/>
        </w:r>
        <w:r w:rsidR="00980B72">
          <w:rPr>
            <w:webHidden/>
          </w:rPr>
          <w:instrText xml:space="preserve"> PAGEREF _Toc114231400 \h </w:instrText>
        </w:r>
        <w:r w:rsidR="00980B72">
          <w:rPr>
            <w:webHidden/>
          </w:rPr>
        </w:r>
        <w:r w:rsidR="00980B72">
          <w:rPr>
            <w:webHidden/>
          </w:rPr>
          <w:fldChar w:fldCharType="separate"/>
        </w:r>
        <w:r w:rsidR="00980B72">
          <w:rPr>
            <w:webHidden/>
          </w:rPr>
          <w:t>14</w:t>
        </w:r>
        <w:r w:rsidR="00980B72">
          <w:rPr>
            <w:webHidden/>
          </w:rPr>
          <w:fldChar w:fldCharType="end"/>
        </w:r>
      </w:hyperlink>
    </w:p>
    <w:p w14:paraId="779E0E43" w14:textId="1172F1B9" w:rsidR="00980B72" w:rsidRDefault="00351916">
      <w:pPr>
        <w:pStyle w:val="TOC4"/>
        <w:rPr>
          <w:rFonts w:asciiTheme="minorHAnsi" w:eastAsiaTheme="minorEastAsia" w:hAnsiTheme="minorHAnsi" w:cstheme="minorBidi"/>
          <w:color w:val="auto"/>
          <w:sz w:val="22"/>
          <w:szCs w:val="22"/>
        </w:rPr>
      </w:pPr>
      <w:hyperlink w:anchor="_Toc114231401" w:history="1">
        <w:r w:rsidR="00980B72" w:rsidRPr="004800B2">
          <w:rPr>
            <w:rStyle w:val="Hyperlink"/>
          </w:rPr>
          <w:t>Travel, Expense, Invoice, Request | All Editions</w:t>
        </w:r>
        <w:r w:rsidR="00980B72">
          <w:rPr>
            <w:webHidden/>
          </w:rPr>
          <w:tab/>
        </w:r>
        <w:r w:rsidR="00980B72">
          <w:rPr>
            <w:webHidden/>
          </w:rPr>
          <w:fldChar w:fldCharType="begin"/>
        </w:r>
        <w:r w:rsidR="00980B72">
          <w:rPr>
            <w:webHidden/>
          </w:rPr>
          <w:instrText xml:space="preserve"> PAGEREF _Toc114231401 \h </w:instrText>
        </w:r>
        <w:r w:rsidR="00980B72">
          <w:rPr>
            <w:webHidden/>
          </w:rPr>
        </w:r>
        <w:r w:rsidR="00980B72">
          <w:rPr>
            <w:webHidden/>
          </w:rPr>
          <w:fldChar w:fldCharType="separate"/>
        </w:r>
        <w:r w:rsidR="00980B72">
          <w:rPr>
            <w:webHidden/>
          </w:rPr>
          <w:t>14</w:t>
        </w:r>
        <w:r w:rsidR="00980B72">
          <w:rPr>
            <w:webHidden/>
          </w:rPr>
          <w:fldChar w:fldCharType="end"/>
        </w:r>
      </w:hyperlink>
    </w:p>
    <w:p w14:paraId="05961B9A" w14:textId="2F686EE0" w:rsidR="00980B72" w:rsidRDefault="00351916">
      <w:pPr>
        <w:pStyle w:val="TOC2"/>
        <w:rPr>
          <w:rFonts w:asciiTheme="minorHAnsi" w:eastAsiaTheme="minorEastAsia" w:hAnsiTheme="minorHAnsi" w:cstheme="minorBidi"/>
          <w:b w:val="0"/>
          <w:sz w:val="22"/>
          <w:szCs w:val="22"/>
        </w:rPr>
      </w:pPr>
      <w:hyperlink w:anchor="_Toc114231402" w:history="1">
        <w:r w:rsidR="00980B72" w:rsidRPr="004800B2">
          <w:rPr>
            <w:rStyle w:val="Hyperlink"/>
          </w:rPr>
          <w:t>Test Entities | Production Sandbox Environment</w:t>
        </w:r>
        <w:r w:rsidR="00980B72">
          <w:rPr>
            <w:webHidden/>
          </w:rPr>
          <w:tab/>
        </w:r>
        <w:r w:rsidR="00980B72">
          <w:rPr>
            <w:webHidden/>
          </w:rPr>
          <w:fldChar w:fldCharType="begin"/>
        </w:r>
        <w:r w:rsidR="00980B72">
          <w:rPr>
            <w:webHidden/>
          </w:rPr>
          <w:instrText xml:space="preserve"> PAGEREF _Toc114231402 \h </w:instrText>
        </w:r>
        <w:r w:rsidR="00980B72">
          <w:rPr>
            <w:webHidden/>
          </w:rPr>
        </w:r>
        <w:r w:rsidR="00980B72">
          <w:rPr>
            <w:webHidden/>
          </w:rPr>
          <w:fldChar w:fldCharType="separate"/>
        </w:r>
        <w:r w:rsidR="00980B72">
          <w:rPr>
            <w:webHidden/>
          </w:rPr>
          <w:t>19</w:t>
        </w:r>
        <w:r w:rsidR="00980B72">
          <w:rPr>
            <w:webHidden/>
          </w:rPr>
          <w:fldChar w:fldCharType="end"/>
        </w:r>
      </w:hyperlink>
    </w:p>
    <w:p w14:paraId="6AAD8EC7" w14:textId="03B39D12" w:rsidR="00980B72" w:rsidRDefault="00351916">
      <w:pPr>
        <w:pStyle w:val="TOC3"/>
        <w:rPr>
          <w:rFonts w:asciiTheme="minorHAnsi" w:eastAsiaTheme="minorEastAsia" w:hAnsiTheme="minorHAnsi" w:cstheme="minorBidi"/>
          <w:sz w:val="22"/>
          <w:szCs w:val="22"/>
        </w:rPr>
      </w:pPr>
      <w:hyperlink w:anchor="_Toc114231403" w:history="1">
        <w:r w:rsidR="00980B72" w:rsidRPr="004800B2">
          <w:rPr>
            <w:rStyle w:val="Hyperlink"/>
          </w:rPr>
          <w:t>**Ongoing** Most Recently Used Lists Not Migrated</w:t>
        </w:r>
        <w:r w:rsidR="00980B72">
          <w:rPr>
            <w:webHidden/>
          </w:rPr>
          <w:tab/>
        </w:r>
        <w:r w:rsidR="00980B72">
          <w:rPr>
            <w:webHidden/>
          </w:rPr>
          <w:fldChar w:fldCharType="begin"/>
        </w:r>
        <w:r w:rsidR="00980B72">
          <w:rPr>
            <w:webHidden/>
          </w:rPr>
          <w:instrText xml:space="preserve"> PAGEREF _Toc114231403 \h </w:instrText>
        </w:r>
        <w:r w:rsidR="00980B72">
          <w:rPr>
            <w:webHidden/>
          </w:rPr>
        </w:r>
        <w:r w:rsidR="00980B72">
          <w:rPr>
            <w:webHidden/>
          </w:rPr>
          <w:fldChar w:fldCharType="separate"/>
        </w:r>
        <w:r w:rsidR="00980B72">
          <w:rPr>
            <w:webHidden/>
          </w:rPr>
          <w:t>19</w:t>
        </w:r>
        <w:r w:rsidR="00980B72">
          <w:rPr>
            <w:webHidden/>
          </w:rPr>
          <w:fldChar w:fldCharType="end"/>
        </w:r>
      </w:hyperlink>
    </w:p>
    <w:p w14:paraId="1F4B4C1A" w14:textId="682FDE0D" w:rsidR="00980B72" w:rsidRDefault="00351916">
      <w:pPr>
        <w:pStyle w:val="TOC4"/>
        <w:rPr>
          <w:rFonts w:asciiTheme="minorHAnsi" w:eastAsiaTheme="minorEastAsia" w:hAnsiTheme="minorHAnsi" w:cstheme="minorBidi"/>
          <w:color w:val="auto"/>
          <w:sz w:val="22"/>
          <w:szCs w:val="22"/>
        </w:rPr>
      </w:pPr>
      <w:hyperlink w:anchor="_Toc114231404" w:history="1">
        <w:r w:rsidR="00980B72" w:rsidRPr="004800B2">
          <w:rPr>
            <w:rStyle w:val="Hyperlink"/>
          </w:rPr>
          <w:t>Expense, Invoice, Request | Professional</w:t>
        </w:r>
        <w:r w:rsidR="00980B72">
          <w:rPr>
            <w:webHidden/>
          </w:rPr>
          <w:tab/>
        </w:r>
        <w:r w:rsidR="00980B72">
          <w:rPr>
            <w:webHidden/>
          </w:rPr>
          <w:fldChar w:fldCharType="begin"/>
        </w:r>
        <w:r w:rsidR="00980B72">
          <w:rPr>
            <w:webHidden/>
          </w:rPr>
          <w:instrText xml:space="preserve"> PAGEREF _Toc114231404 \h </w:instrText>
        </w:r>
        <w:r w:rsidR="00980B72">
          <w:rPr>
            <w:webHidden/>
          </w:rPr>
        </w:r>
        <w:r w:rsidR="00980B72">
          <w:rPr>
            <w:webHidden/>
          </w:rPr>
          <w:fldChar w:fldCharType="separate"/>
        </w:r>
        <w:r w:rsidR="00980B72">
          <w:rPr>
            <w:webHidden/>
          </w:rPr>
          <w:t>19</w:t>
        </w:r>
        <w:r w:rsidR="00980B72">
          <w:rPr>
            <w:webHidden/>
          </w:rPr>
          <w:fldChar w:fldCharType="end"/>
        </w:r>
      </w:hyperlink>
    </w:p>
    <w:p w14:paraId="26B332D3" w14:textId="3AAB41A2" w:rsidR="00980B72" w:rsidRDefault="00351916">
      <w:pPr>
        <w:pStyle w:val="TOC3"/>
        <w:rPr>
          <w:rFonts w:asciiTheme="minorHAnsi" w:eastAsiaTheme="minorEastAsia" w:hAnsiTheme="minorHAnsi" w:cstheme="minorBidi"/>
          <w:sz w:val="22"/>
          <w:szCs w:val="22"/>
        </w:rPr>
      </w:pPr>
      <w:hyperlink w:anchor="_Toc114231405" w:history="1">
        <w:r w:rsidR="00980B72" w:rsidRPr="004800B2">
          <w:rPr>
            <w:rStyle w:val="Hyperlink"/>
          </w:rPr>
          <w:t>**Ongoing** Production Sandbox Environment Login Updates</w:t>
        </w:r>
        <w:r w:rsidR="00980B72">
          <w:rPr>
            <w:webHidden/>
          </w:rPr>
          <w:tab/>
        </w:r>
        <w:r w:rsidR="00980B72">
          <w:rPr>
            <w:webHidden/>
          </w:rPr>
          <w:fldChar w:fldCharType="begin"/>
        </w:r>
        <w:r w:rsidR="00980B72">
          <w:rPr>
            <w:webHidden/>
          </w:rPr>
          <w:instrText xml:space="preserve"> PAGEREF _Toc114231405 \h </w:instrText>
        </w:r>
        <w:r w:rsidR="00980B72">
          <w:rPr>
            <w:webHidden/>
          </w:rPr>
        </w:r>
        <w:r w:rsidR="00980B72">
          <w:rPr>
            <w:webHidden/>
          </w:rPr>
          <w:fldChar w:fldCharType="separate"/>
        </w:r>
        <w:r w:rsidR="00980B72">
          <w:rPr>
            <w:webHidden/>
          </w:rPr>
          <w:t>21</w:t>
        </w:r>
        <w:r w:rsidR="00980B72">
          <w:rPr>
            <w:webHidden/>
          </w:rPr>
          <w:fldChar w:fldCharType="end"/>
        </w:r>
      </w:hyperlink>
    </w:p>
    <w:p w14:paraId="43B19707" w14:textId="76552B23" w:rsidR="00980B72" w:rsidRDefault="00351916">
      <w:pPr>
        <w:pStyle w:val="TOC4"/>
        <w:rPr>
          <w:rFonts w:asciiTheme="minorHAnsi" w:eastAsiaTheme="minorEastAsia" w:hAnsiTheme="minorHAnsi" w:cstheme="minorBidi"/>
          <w:color w:val="auto"/>
          <w:sz w:val="22"/>
          <w:szCs w:val="22"/>
        </w:rPr>
      </w:pPr>
      <w:hyperlink w:anchor="_Toc114231406" w:history="1">
        <w:r w:rsidR="00980B72" w:rsidRPr="004800B2">
          <w:rPr>
            <w:rStyle w:val="Hyperlink"/>
          </w:rPr>
          <w:t>Expense, Invoice, Request | Professional</w:t>
        </w:r>
        <w:r w:rsidR="00980B72">
          <w:rPr>
            <w:webHidden/>
          </w:rPr>
          <w:tab/>
        </w:r>
        <w:r w:rsidR="00980B72">
          <w:rPr>
            <w:webHidden/>
          </w:rPr>
          <w:fldChar w:fldCharType="begin"/>
        </w:r>
        <w:r w:rsidR="00980B72">
          <w:rPr>
            <w:webHidden/>
          </w:rPr>
          <w:instrText xml:space="preserve"> PAGEREF _Toc114231406 \h </w:instrText>
        </w:r>
        <w:r w:rsidR="00980B72">
          <w:rPr>
            <w:webHidden/>
          </w:rPr>
        </w:r>
        <w:r w:rsidR="00980B72">
          <w:rPr>
            <w:webHidden/>
          </w:rPr>
          <w:fldChar w:fldCharType="separate"/>
        </w:r>
        <w:r w:rsidR="00980B72">
          <w:rPr>
            <w:webHidden/>
          </w:rPr>
          <w:t>21</w:t>
        </w:r>
        <w:r w:rsidR="00980B72">
          <w:rPr>
            <w:webHidden/>
          </w:rPr>
          <w:fldChar w:fldCharType="end"/>
        </w:r>
      </w:hyperlink>
    </w:p>
    <w:p w14:paraId="0EFBC13C" w14:textId="6E6E1433" w:rsidR="00980B72" w:rsidRDefault="00351916">
      <w:pPr>
        <w:pStyle w:val="TOC3"/>
        <w:rPr>
          <w:rFonts w:asciiTheme="minorHAnsi" w:eastAsiaTheme="minorEastAsia" w:hAnsiTheme="minorHAnsi" w:cstheme="minorBidi"/>
          <w:sz w:val="22"/>
          <w:szCs w:val="22"/>
        </w:rPr>
      </w:pPr>
      <w:hyperlink w:anchor="_Toc114231407" w:history="1">
        <w:r w:rsidR="00980B72" w:rsidRPr="004800B2">
          <w:rPr>
            <w:rStyle w:val="Hyperlink"/>
          </w:rPr>
          <w:t>**Ongoing** Unique Address Required for PSE Email Verification</w:t>
        </w:r>
        <w:r w:rsidR="00980B72">
          <w:rPr>
            <w:webHidden/>
          </w:rPr>
          <w:tab/>
        </w:r>
        <w:r w:rsidR="00980B72">
          <w:rPr>
            <w:webHidden/>
          </w:rPr>
          <w:fldChar w:fldCharType="begin"/>
        </w:r>
        <w:r w:rsidR="00980B72">
          <w:rPr>
            <w:webHidden/>
          </w:rPr>
          <w:instrText xml:space="preserve"> PAGEREF _Toc114231407 \h </w:instrText>
        </w:r>
        <w:r w:rsidR="00980B72">
          <w:rPr>
            <w:webHidden/>
          </w:rPr>
        </w:r>
        <w:r w:rsidR="00980B72">
          <w:rPr>
            <w:webHidden/>
          </w:rPr>
          <w:fldChar w:fldCharType="separate"/>
        </w:r>
        <w:r w:rsidR="00980B72">
          <w:rPr>
            <w:webHidden/>
          </w:rPr>
          <w:t>23</w:t>
        </w:r>
        <w:r w:rsidR="00980B72">
          <w:rPr>
            <w:webHidden/>
          </w:rPr>
          <w:fldChar w:fldCharType="end"/>
        </w:r>
      </w:hyperlink>
    </w:p>
    <w:p w14:paraId="6B30DE88" w14:textId="5A1C2D04" w:rsidR="00980B72" w:rsidRDefault="00351916">
      <w:pPr>
        <w:pStyle w:val="TOC4"/>
        <w:rPr>
          <w:rFonts w:asciiTheme="minorHAnsi" w:eastAsiaTheme="minorEastAsia" w:hAnsiTheme="minorHAnsi" w:cstheme="minorBidi"/>
          <w:color w:val="auto"/>
          <w:sz w:val="22"/>
          <w:szCs w:val="22"/>
        </w:rPr>
      </w:pPr>
      <w:hyperlink w:anchor="_Toc114231408" w:history="1">
        <w:r w:rsidR="00980B72" w:rsidRPr="004800B2">
          <w:rPr>
            <w:rStyle w:val="Hyperlink"/>
          </w:rPr>
          <w:t>Expense, Invoice, Request | Professional</w:t>
        </w:r>
        <w:r w:rsidR="00980B72">
          <w:rPr>
            <w:webHidden/>
          </w:rPr>
          <w:tab/>
        </w:r>
        <w:r w:rsidR="00980B72">
          <w:rPr>
            <w:webHidden/>
          </w:rPr>
          <w:fldChar w:fldCharType="begin"/>
        </w:r>
        <w:r w:rsidR="00980B72">
          <w:rPr>
            <w:webHidden/>
          </w:rPr>
          <w:instrText xml:space="preserve"> PAGEREF _Toc114231408 \h </w:instrText>
        </w:r>
        <w:r w:rsidR="00980B72">
          <w:rPr>
            <w:webHidden/>
          </w:rPr>
        </w:r>
        <w:r w:rsidR="00980B72">
          <w:rPr>
            <w:webHidden/>
          </w:rPr>
          <w:fldChar w:fldCharType="separate"/>
        </w:r>
        <w:r w:rsidR="00980B72">
          <w:rPr>
            <w:webHidden/>
          </w:rPr>
          <w:t>23</w:t>
        </w:r>
        <w:r w:rsidR="00980B72">
          <w:rPr>
            <w:webHidden/>
          </w:rPr>
          <w:fldChar w:fldCharType="end"/>
        </w:r>
      </w:hyperlink>
    </w:p>
    <w:p w14:paraId="4CD5E90A" w14:textId="183E1D89" w:rsidR="00980B72" w:rsidRDefault="00351916">
      <w:pPr>
        <w:pStyle w:val="TOC2"/>
        <w:rPr>
          <w:rFonts w:asciiTheme="minorHAnsi" w:eastAsiaTheme="minorEastAsia" w:hAnsiTheme="minorHAnsi" w:cstheme="minorBidi"/>
          <w:b w:val="0"/>
          <w:sz w:val="22"/>
          <w:szCs w:val="22"/>
        </w:rPr>
      </w:pPr>
      <w:hyperlink w:anchor="_Toc114231409" w:history="1">
        <w:r w:rsidR="00980B72" w:rsidRPr="004800B2">
          <w:rPr>
            <w:rStyle w:val="Hyperlink"/>
          </w:rPr>
          <w:t>User Administration</w:t>
        </w:r>
        <w:r w:rsidR="00980B72">
          <w:rPr>
            <w:webHidden/>
          </w:rPr>
          <w:tab/>
        </w:r>
        <w:r w:rsidR="00980B72">
          <w:rPr>
            <w:webHidden/>
          </w:rPr>
          <w:fldChar w:fldCharType="begin"/>
        </w:r>
        <w:r w:rsidR="00980B72">
          <w:rPr>
            <w:webHidden/>
          </w:rPr>
          <w:instrText xml:space="preserve"> PAGEREF _Toc114231409 \h </w:instrText>
        </w:r>
        <w:r w:rsidR="00980B72">
          <w:rPr>
            <w:webHidden/>
          </w:rPr>
        </w:r>
        <w:r w:rsidR="00980B72">
          <w:rPr>
            <w:webHidden/>
          </w:rPr>
          <w:fldChar w:fldCharType="separate"/>
        </w:r>
        <w:r w:rsidR="00980B72">
          <w:rPr>
            <w:webHidden/>
          </w:rPr>
          <w:t>25</w:t>
        </w:r>
        <w:r w:rsidR="00980B72">
          <w:rPr>
            <w:webHidden/>
          </w:rPr>
          <w:fldChar w:fldCharType="end"/>
        </w:r>
      </w:hyperlink>
    </w:p>
    <w:p w14:paraId="4559F22F" w14:textId="2F330387" w:rsidR="00980B72" w:rsidRDefault="00351916">
      <w:pPr>
        <w:pStyle w:val="TOC3"/>
        <w:rPr>
          <w:rFonts w:asciiTheme="minorHAnsi" w:eastAsiaTheme="minorEastAsia" w:hAnsiTheme="minorHAnsi" w:cstheme="minorBidi"/>
          <w:sz w:val="22"/>
          <w:szCs w:val="22"/>
        </w:rPr>
      </w:pPr>
      <w:hyperlink w:anchor="_Toc114231410" w:history="1">
        <w:r w:rsidR="00980B72" w:rsidRPr="004800B2">
          <w:rPr>
            <w:rStyle w:val="Hyperlink"/>
          </w:rPr>
          <w:t>**Ongoing** Standalone White Spaces No Longer Valid in First and Last Name Fields</w:t>
        </w:r>
        <w:r w:rsidR="00980B72">
          <w:rPr>
            <w:webHidden/>
          </w:rPr>
          <w:tab/>
        </w:r>
        <w:r w:rsidR="00980B72">
          <w:rPr>
            <w:webHidden/>
          </w:rPr>
          <w:fldChar w:fldCharType="begin"/>
        </w:r>
        <w:r w:rsidR="00980B72">
          <w:rPr>
            <w:webHidden/>
          </w:rPr>
          <w:instrText xml:space="preserve"> PAGEREF _Toc114231410 \h </w:instrText>
        </w:r>
        <w:r w:rsidR="00980B72">
          <w:rPr>
            <w:webHidden/>
          </w:rPr>
        </w:r>
        <w:r w:rsidR="00980B72">
          <w:rPr>
            <w:webHidden/>
          </w:rPr>
          <w:fldChar w:fldCharType="separate"/>
        </w:r>
        <w:r w:rsidR="00980B72">
          <w:rPr>
            <w:webHidden/>
          </w:rPr>
          <w:t>25</w:t>
        </w:r>
        <w:r w:rsidR="00980B72">
          <w:rPr>
            <w:webHidden/>
          </w:rPr>
          <w:fldChar w:fldCharType="end"/>
        </w:r>
      </w:hyperlink>
    </w:p>
    <w:p w14:paraId="26ACCED7" w14:textId="091A4CC9" w:rsidR="00980B72" w:rsidRDefault="00351916">
      <w:pPr>
        <w:pStyle w:val="TOC4"/>
        <w:rPr>
          <w:rFonts w:asciiTheme="minorHAnsi" w:eastAsiaTheme="minorEastAsia" w:hAnsiTheme="minorHAnsi" w:cstheme="minorBidi"/>
          <w:color w:val="auto"/>
          <w:sz w:val="22"/>
          <w:szCs w:val="22"/>
        </w:rPr>
      </w:pPr>
      <w:hyperlink w:anchor="_Toc114231411" w:history="1">
        <w:r w:rsidR="00980B72" w:rsidRPr="004800B2">
          <w:rPr>
            <w:rStyle w:val="Hyperlink"/>
          </w:rPr>
          <w:t>Travel, Expense, Invoice, Request | Professional &amp; Standard</w:t>
        </w:r>
        <w:r w:rsidR="00980B72">
          <w:rPr>
            <w:webHidden/>
          </w:rPr>
          <w:tab/>
        </w:r>
        <w:r w:rsidR="00980B72">
          <w:rPr>
            <w:webHidden/>
          </w:rPr>
          <w:fldChar w:fldCharType="begin"/>
        </w:r>
        <w:r w:rsidR="00980B72">
          <w:rPr>
            <w:webHidden/>
          </w:rPr>
          <w:instrText xml:space="preserve"> PAGEREF _Toc114231411 \h </w:instrText>
        </w:r>
        <w:r w:rsidR="00980B72">
          <w:rPr>
            <w:webHidden/>
          </w:rPr>
        </w:r>
        <w:r w:rsidR="00980B72">
          <w:rPr>
            <w:webHidden/>
          </w:rPr>
          <w:fldChar w:fldCharType="separate"/>
        </w:r>
        <w:r w:rsidR="00980B72">
          <w:rPr>
            <w:webHidden/>
          </w:rPr>
          <w:t>25</w:t>
        </w:r>
        <w:r w:rsidR="00980B72">
          <w:rPr>
            <w:webHidden/>
          </w:rPr>
          <w:fldChar w:fldCharType="end"/>
        </w:r>
      </w:hyperlink>
    </w:p>
    <w:p w14:paraId="4E87D8CF" w14:textId="103A4464" w:rsidR="00980B72" w:rsidRDefault="00351916">
      <w:pPr>
        <w:pStyle w:val="TOC2"/>
        <w:rPr>
          <w:rFonts w:asciiTheme="minorHAnsi" w:eastAsiaTheme="minorEastAsia" w:hAnsiTheme="minorHAnsi" w:cstheme="minorBidi"/>
          <w:b w:val="0"/>
          <w:sz w:val="22"/>
          <w:szCs w:val="22"/>
        </w:rPr>
      </w:pPr>
      <w:hyperlink w:anchor="_Toc114231412" w:history="1">
        <w:r w:rsidR="00980B72" w:rsidRPr="004800B2">
          <w:rPr>
            <w:rStyle w:val="Hyperlink"/>
          </w:rPr>
          <w:t>User Assistance for Admins and End Users</w:t>
        </w:r>
        <w:r w:rsidR="00980B72">
          <w:rPr>
            <w:webHidden/>
          </w:rPr>
          <w:tab/>
        </w:r>
        <w:r w:rsidR="00980B72">
          <w:rPr>
            <w:webHidden/>
          </w:rPr>
          <w:fldChar w:fldCharType="begin"/>
        </w:r>
        <w:r w:rsidR="00980B72">
          <w:rPr>
            <w:webHidden/>
          </w:rPr>
          <w:instrText xml:space="preserve"> PAGEREF _Toc114231412 \h </w:instrText>
        </w:r>
        <w:r w:rsidR="00980B72">
          <w:rPr>
            <w:webHidden/>
          </w:rPr>
        </w:r>
        <w:r w:rsidR="00980B72">
          <w:rPr>
            <w:webHidden/>
          </w:rPr>
          <w:fldChar w:fldCharType="separate"/>
        </w:r>
        <w:r w:rsidR="00980B72">
          <w:rPr>
            <w:webHidden/>
          </w:rPr>
          <w:t>26</w:t>
        </w:r>
        <w:r w:rsidR="00980B72">
          <w:rPr>
            <w:webHidden/>
          </w:rPr>
          <w:fldChar w:fldCharType="end"/>
        </w:r>
      </w:hyperlink>
    </w:p>
    <w:p w14:paraId="4C955AB6" w14:textId="5013F5CE" w:rsidR="00980B72" w:rsidRDefault="00351916">
      <w:pPr>
        <w:pStyle w:val="TOC3"/>
        <w:rPr>
          <w:rFonts w:asciiTheme="minorHAnsi" w:eastAsiaTheme="minorEastAsia" w:hAnsiTheme="minorHAnsi" w:cstheme="minorBidi"/>
          <w:sz w:val="22"/>
          <w:szCs w:val="22"/>
        </w:rPr>
      </w:pPr>
      <w:hyperlink w:anchor="_Toc114231413" w:history="1">
        <w:r w:rsidR="00980B72" w:rsidRPr="004800B2">
          <w:rPr>
            <w:rStyle w:val="Hyperlink"/>
          </w:rPr>
          <w:t>New Tours Added to User Assistance for Admins and End Users (US, EMEA)</w:t>
        </w:r>
        <w:r w:rsidR="00980B72">
          <w:rPr>
            <w:webHidden/>
          </w:rPr>
          <w:tab/>
        </w:r>
        <w:r w:rsidR="00980B72">
          <w:rPr>
            <w:webHidden/>
          </w:rPr>
          <w:fldChar w:fldCharType="begin"/>
        </w:r>
        <w:r w:rsidR="00980B72">
          <w:rPr>
            <w:webHidden/>
          </w:rPr>
          <w:instrText xml:space="preserve"> PAGEREF _Toc114231413 \h </w:instrText>
        </w:r>
        <w:r w:rsidR="00980B72">
          <w:rPr>
            <w:webHidden/>
          </w:rPr>
        </w:r>
        <w:r w:rsidR="00980B72">
          <w:rPr>
            <w:webHidden/>
          </w:rPr>
          <w:fldChar w:fldCharType="separate"/>
        </w:r>
        <w:r w:rsidR="00980B72">
          <w:rPr>
            <w:webHidden/>
          </w:rPr>
          <w:t>26</w:t>
        </w:r>
        <w:r w:rsidR="00980B72">
          <w:rPr>
            <w:webHidden/>
          </w:rPr>
          <w:fldChar w:fldCharType="end"/>
        </w:r>
      </w:hyperlink>
    </w:p>
    <w:p w14:paraId="18C5C5F8" w14:textId="39B54B18" w:rsidR="00980B72" w:rsidRDefault="00351916">
      <w:pPr>
        <w:pStyle w:val="TOC4"/>
        <w:rPr>
          <w:rFonts w:asciiTheme="minorHAnsi" w:eastAsiaTheme="minorEastAsia" w:hAnsiTheme="minorHAnsi" w:cstheme="minorBidi"/>
          <w:color w:val="auto"/>
          <w:sz w:val="22"/>
          <w:szCs w:val="22"/>
        </w:rPr>
      </w:pPr>
      <w:hyperlink w:anchor="_Toc114231414" w:history="1">
        <w:r w:rsidR="00980B72" w:rsidRPr="004800B2">
          <w:rPr>
            <w:rStyle w:val="Hyperlink"/>
          </w:rPr>
          <w:t>Expense, Request | Professional &amp; Standard</w:t>
        </w:r>
        <w:r w:rsidR="00980B72">
          <w:rPr>
            <w:webHidden/>
          </w:rPr>
          <w:tab/>
        </w:r>
        <w:r w:rsidR="00980B72">
          <w:rPr>
            <w:webHidden/>
          </w:rPr>
          <w:fldChar w:fldCharType="begin"/>
        </w:r>
        <w:r w:rsidR="00980B72">
          <w:rPr>
            <w:webHidden/>
          </w:rPr>
          <w:instrText xml:space="preserve"> PAGEREF _Toc114231414 \h </w:instrText>
        </w:r>
        <w:r w:rsidR="00980B72">
          <w:rPr>
            <w:webHidden/>
          </w:rPr>
        </w:r>
        <w:r w:rsidR="00980B72">
          <w:rPr>
            <w:webHidden/>
          </w:rPr>
          <w:fldChar w:fldCharType="separate"/>
        </w:r>
        <w:r w:rsidR="00980B72">
          <w:rPr>
            <w:webHidden/>
          </w:rPr>
          <w:t>26</w:t>
        </w:r>
        <w:r w:rsidR="00980B72">
          <w:rPr>
            <w:webHidden/>
          </w:rPr>
          <w:fldChar w:fldCharType="end"/>
        </w:r>
      </w:hyperlink>
    </w:p>
    <w:p w14:paraId="76488A5D" w14:textId="6CC397A4" w:rsidR="00980B72" w:rsidRDefault="00351916">
      <w:pPr>
        <w:pStyle w:val="TOC2"/>
        <w:rPr>
          <w:rFonts w:asciiTheme="minorHAnsi" w:eastAsiaTheme="minorEastAsia" w:hAnsiTheme="minorHAnsi" w:cstheme="minorBidi"/>
          <w:b w:val="0"/>
          <w:sz w:val="22"/>
          <w:szCs w:val="22"/>
        </w:rPr>
      </w:pPr>
      <w:hyperlink w:anchor="_Toc114231415" w:history="1">
        <w:r w:rsidR="00980B72" w:rsidRPr="004800B2">
          <w:rPr>
            <w:rStyle w:val="Hyperlink"/>
          </w:rPr>
          <w:t>User Export and Import</w:t>
        </w:r>
        <w:r w:rsidR="00980B72">
          <w:rPr>
            <w:webHidden/>
          </w:rPr>
          <w:tab/>
        </w:r>
        <w:r w:rsidR="00980B72">
          <w:rPr>
            <w:webHidden/>
          </w:rPr>
          <w:fldChar w:fldCharType="begin"/>
        </w:r>
        <w:r w:rsidR="00980B72">
          <w:rPr>
            <w:webHidden/>
          </w:rPr>
          <w:instrText xml:space="preserve"> PAGEREF _Toc114231415 \h </w:instrText>
        </w:r>
        <w:r w:rsidR="00980B72">
          <w:rPr>
            <w:webHidden/>
          </w:rPr>
        </w:r>
        <w:r w:rsidR="00980B72">
          <w:rPr>
            <w:webHidden/>
          </w:rPr>
          <w:fldChar w:fldCharType="separate"/>
        </w:r>
        <w:r w:rsidR="00980B72">
          <w:rPr>
            <w:webHidden/>
          </w:rPr>
          <w:t>27</w:t>
        </w:r>
        <w:r w:rsidR="00980B72">
          <w:rPr>
            <w:webHidden/>
          </w:rPr>
          <w:fldChar w:fldCharType="end"/>
        </w:r>
      </w:hyperlink>
    </w:p>
    <w:p w14:paraId="57F118BB" w14:textId="286BA35E" w:rsidR="00980B72" w:rsidRDefault="00351916">
      <w:pPr>
        <w:pStyle w:val="TOC3"/>
        <w:rPr>
          <w:rFonts w:asciiTheme="minorHAnsi" w:eastAsiaTheme="minorEastAsia" w:hAnsiTheme="minorHAnsi" w:cstheme="minorBidi"/>
          <w:sz w:val="22"/>
          <w:szCs w:val="22"/>
        </w:rPr>
      </w:pPr>
      <w:hyperlink w:anchor="_Toc114231416" w:history="1">
        <w:r w:rsidR="00980B72" w:rsidRPr="004800B2">
          <w:rPr>
            <w:rStyle w:val="Hyperlink"/>
          </w:rPr>
          <w:t>User Export and Import Improvements</w:t>
        </w:r>
        <w:r w:rsidR="00980B72">
          <w:rPr>
            <w:webHidden/>
          </w:rPr>
          <w:tab/>
        </w:r>
        <w:r w:rsidR="00980B72">
          <w:rPr>
            <w:webHidden/>
          </w:rPr>
          <w:fldChar w:fldCharType="begin"/>
        </w:r>
        <w:r w:rsidR="00980B72">
          <w:rPr>
            <w:webHidden/>
          </w:rPr>
          <w:instrText xml:space="preserve"> PAGEREF _Toc114231416 \h </w:instrText>
        </w:r>
        <w:r w:rsidR="00980B72">
          <w:rPr>
            <w:webHidden/>
          </w:rPr>
        </w:r>
        <w:r w:rsidR="00980B72">
          <w:rPr>
            <w:webHidden/>
          </w:rPr>
          <w:fldChar w:fldCharType="separate"/>
        </w:r>
        <w:r w:rsidR="00980B72">
          <w:rPr>
            <w:webHidden/>
          </w:rPr>
          <w:t>27</w:t>
        </w:r>
        <w:r w:rsidR="00980B72">
          <w:rPr>
            <w:webHidden/>
          </w:rPr>
          <w:fldChar w:fldCharType="end"/>
        </w:r>
      </w:hyperlink>
    </w:p>
    <w:p w14:paraId="574E9D04" w14:textId="6141E10C" w:rsidR="00980B72" w:rsidRDefault="00351916">
      <w:pPr>
        <w:pStyle w:val="TOC4"/>
        <w:rPr>
          <w:rFonts w:asciiTheme="minorHAnsi" w:eastAsiaTheme="minorEastAsia" w:hAnsiTheme="minorHAnsi" w:cstheme="minorBidi"/>
          <w:color w:val="auto"/>
          <w:sz w:val="22"/>
          <w:szCs w:val="22"/>
        </w:rPr>
      </w:pPr>
      <w:hyperlink w:anchor="_Toc114231417" w:history="1">
        <w:r w:rsidR="00980B72" w:rsidRPr="004800B2">
          <w:rPr>
            <w:rStyle w:val="Hyperlink"/>
          </w:rPr>
          <w:t>Expense, Invoice, Request | Standard Edition</w:t>
        </w:r>
        <w:r w:rsidR="00980B72">
          <w:rPr>
            <w:webHidden/>
          </w:rPr>
          <w:tab/>
        </w:r>
        <w:r w:rsidR="00980B72">
          <w:rPr>
            <w:webHidden/>
          </w:rPr>
          <w:fldChar w:fldCharType="begin"/>
        </w:r>
        <w:r w:rsidR="00980B72">
          <w:rPr>
            <w:webHidden/>
          </w:rPr>
          <w:instrText xml:space="preserve"> PAGEREF _Toc114231417 \h </w:instrText>
        </w:r>
        <w:r w:rsidR="00980B72">
          <w:rPr>
            <w:webHidden/>
          </w:rPr>
        </w:r>
        <w:r w:rsidR="00980B72">
          <w:rPr>
            <w:webHidden/>
          </w:rPr>
          <w:fldChar w:fldCharType="separate"/>
        </w:r>
        <w:r w:rsidR="00980B72">
          <w:rPr>
            <w:webHidden/>
          </w:rPr>
          <w:t>27</w:t>
        </w:r>
        <w:r w:rsidR="00980B72">
          <w:rPr>
            <w:webHidden/>
          </w:rPr>
          <w:fldChar w:fldCharType="end"/>
        </w:r>
      </w:hyperlink>
    </w:p>
    <w:p w14:paraId="7DEA8F8C" w14:textId="76613ACB" w:rsidR="00980B72" w:rsidRDefault="00351916">
      <w:pPr>
        <w:pStyle w:val="TOC1"/>
        <w:rPr>
          <w:rFonts w:asciiTheme="minorHAnsi" w:eastAsiaTheme="minorEastAsia" w:hAnsiTheme="minorHAnsi" w:cstheme="minorBidi"/>
          <w:b w:val="0"/>
          <w:szCs w:val="22"/>
        </w:rPr>
      </w:pPr>
      <w:hyperlink w:anchor="_Toc114231418" w:history="1">
        <w:r w:rsidR="00980B72" w:rsidRPr="004800B2">
          <w:rPr>
            <w:rStyle w:val="Hyperlink"/>
          </w:rPr>
          <w:t>Planned Changes</w:t>
        </w:r>
        <w:r w:rsidR="00980B72">
          <w:rPr>
            <w:webHidden/>
          </w:rPr>
          <w:tab/>
        </w:r>
        <w:r w:rsidR="00980B72">
          <w:rPr>
            <w:webHidden/>
          </w:rPr>
          <w:fldChar w:fldCharType="begin"/>
        </w:r>
        <w:r w:rsidR="00980B72">
          <w:rPr>
            <w:webHidden/>
          </w:rPr>
          <w:instrText xml:space="preserve"> PAGEREF _Toc114231418 \h </w:instrText>
        </w:r>
        <w:r w:rsidR="00980B72">
          <w:rPr>
            <w:webHidden/>
          </w:rPr>
        </w:r>
        <w:r w:rsidR="00980B72">
          <w:rPr>
            <w:webHidden/>
          </w:rPr>
          <w:fldChar w:fldCharType="separate"/>
        </w:r>
        <w:r w:rsidR="00980B72">
          <w:rPr>
            <w:webHidden/>
          </w:rPr>
          <w:t>31</w:t>
        </w:r>
        <w:r w:rsidR="00980B72">
          <w:rPr>
            <w:webHidden/>
          </w:rPr>
          <w:fldChar w:fldCharType="end"/>
        </w:r>
      </w:hyperlink>
    </w:p>
    <w:p w14:paraId="2A91D9AF" w14:textId="27CFF93B" w:rsidR="00980B72" w:rsidRDefault="00351916">
      <w:pPr>
        <w:pStyle w:val="TOC2"/>
        <w:rPr>
          <w:rFonts w:asciiTheme="minorHAnsi" w:eastAsiaTheme="minorEastAsia" w:hAnsiTheme="minorHAnsi" w:cstheme="minorBidi"/>
          <w:b w:val="0"/>
          <w:sz w:val="22"/>
          <w:szCs w:val="22"/>
        </w:rPr>
      </w:pPr>
      <w:hyperlink w:anchor="_Toc114231419" w:history="1">
        <w:r w:rsidR="00980B72" w:rsidRPr="004800B2">
          <w:rPr>
            <w:rStyle w:val="Hyperlink"/>
          </w:rPr>
          <w:t>Exchange Rates</w:t>
        </w:r>
        <w:r w:rsidR="00980B72">
          <w:rPr>
            <w:webHidden/>
          </w:rPr>
          <w:tab/>
        </w:r>
        <w:r w:rsidR="00980B72">
          <w:rPr>
            <w:webHidden/>
          </w:rPr>
          <w:fldChar w:fldCharType="begin"/>
        </w:r>
        <w:r w:rsidR="00980B72">
          <w:rPr>
            <w:webHidden/>
          </w:rPr>
          <w:instrText xml:space="preserve"> PAGEREF _Toc114231419 \h </w:instrText>
        </w:r>
        <w:r w:rsidR="00980B72">
          <w:rPr>
            <w:webHidden/>
          </w:rPr>
        </w:r>
        <w:r w:rsidR="00980B72">
          <w:rPr>
            <w:webHidden/>
          </w:rPr>
          <w:fldChar w:fldCharType="separate"/>
        </w:r>
        <w:r w:rsidR="00980B72">
          <w:rPr>
            <w:webHidden/>
          </w:rPr>
          <w:t>31</w:t>
        </w:r>
        <w:r w:rsidR="00980B72">
          <w:rPr>
            <w:webHidden/>
          </w:rPr>
          <w:fldChar w:fldCharType="end"/>
        </w:r>
      </w:hyperlink>
    </w:p>
    <w:p w14:paraId="3858D0BD" w14:textId="39164695" w:rsidR="00980B72" w:rsidRDefault="00351916">
      <w:pPr>
        <w:pStyle w:val="TOC3"/>
        <w:rPr>
          <w:rFonts w:asciiTheme="minorHAnsi" w:eastAsiaTheme="minorEastAsia" w:hAnsiTheme="minorHAnsi" w:cstheme="minorBidi"/>
          <w:sz w:val="22"/>
          <w:szCs w:val="22"/>
        </w:rPr>
      </w:pPr>
      <w:hyperlink w:anchor="_Toc114231420" w:history="1">
        <w:r w:rsidR="00980B72" w:rsidRPr="004800B2">
          <w:rPr>
            <w:rStyle w:val="Hyperlink"/>
          </w:rPr>
          <w:t xml:space="preserve">**Planned Changes** </w:t>
        </w:r>
        <w:r w:rsidR="00980B72" w:rsidRPr="004800B2">
          <w:rPr>
            <w:rStyle w:val="Hyperlink"/>
            <w:rFonts w:eastAsia="Times New Roman"/>
          </w:rPr>
          <w:t>Automatic Provisioning of Central Bank Exchange Rates for Selected Countries</w:t>
        </w:r>
        <w:r w:rsidR="00980B72">
          <w:rPr>
            <w:webHidden/>
          </w:rPr>
          <w:tab/>
        </w:r>
        <w:r w:rsidR="00980B72">
          <w:rPr>
            <w:webHidden/>
          </w:rPr>
          <w:fldChar w:fldCharType="begin"/>
        </w:r>
        <w:r w:rsidR="00980B72">
          <w:rPr>
            <w:webHidden/>
          </w:rPr>
          <w:instrText xml:space="preserve"> PAGEREF _Toc114231420 \h </w:instrText>
        </w:r>
        <w:r w:rsidR="00980B72">
          <w:rPr>
            <w:webHidden/>
          </w:rPr>
        </w:r>
        <w:r w:rsidR="00980B72">
          <w:rPr>
            <w:webHidden/>
          </w:rPr>
          <w:fldChar w:fldCharType="separate"/>
        </w:r>
        <w:r w:rsidR="00980B72">
          <w:rPr>
            <w:webHidden/>
          </w:rPr>
          <w:t>31</w:t>
        </w:r>
        <w:r w:rsidR="00980B72">
          <w:rPr>
            <w:webHidden/>
          </w:rPr>
          <w:fldChar w:fldCharType="end"/>
        </w:r>
      </w:hyperlink>
    </w:p>
    <w:p w14:paraId="424CA50C" w14:textId="3C1F5281" w:rsidR="00980B72" w:rsidRDefault="00351916">
      <w:pPr>
        <w:pStyle w:val="TOC4"/>
        <w:rPr>
          <w:rFonts w:asciiTheme="minorHAnsi" w:eastAsiaTheme="minorEastAsia" w:hAnsiTheme="minorHAnsi" w:cstheme="minorBidi"/>
          <w:color w:val="auto"/>
          <w:sz w:val="22"/>
          <w:szCs w:val="22"/>
        </w:rPr>
      </w:pPr>
      <w:hyperlink w:anchor="_Toc114231421" w:history="1">
        <w:r w:rsidR="00980B72" w:rsidRPr="004800B2">
          <w:rPr>
            <w:rStyle w:val="Hyperlink"/>
          </w:rPr>
          <w:t>Expense, Invoice, Request | Professional &amp; Standard</w:t>
        </w:r>
        <w:r w:rsidR="00980B72">
          <w:rPr>
            <w:webHidden/>
          </w:rPr>
          <w:tab/>
        </w:r>
        <w:r w:rsidR="00980B72">
          <w:rPr>
            <w:webHidden/>
          </w:rPr>
          <w:fldChar w:fldCharType="begin"/>
        </w:r>
        <w:r w:rsidR="00980B72">
          <w:rPr>
            <w:webHidden/>
          </w:rPr>
          <w:instrText xml:space="preserve"> PAGEREF _Toc114231421 \h </w:instrText>
        </w:r>
        <w:r w:rsidR="00980B72">
          <w:rPr>
            <w:webHidden/>
          </w:rPr>
        </w:r>
        <w:r w:rsidR="00980B72">
          <w:rPr>
            <w:webHidden/>
          </w:rPr>
          <w:fldChar w:fldCharType="separate"/>
        </w:r>
        <w:r w:rsidR="00980B72">
          <w:rPr>
            <w:webHidden/>
          </w:rPr>
          <w:t>31</w:t>
        </w:r>
        <w:r w:rsidR="00980B72">
          <w:rPr>
            <w:webHidden/>
          </w:rPr>
          <w:fldChar w:fldCharType="end"/>
        </w:r>
      </w:hyperlink>
    </w:p>
    <w:p w14:paraId="116494A7" w14:textId="4E118D4F" w:rsidR="00980B72" w:rsidRDefault="00351916">
      <w:pPr>
        <w:pStyle w:val="TOC2"/>
        <w:rPr>
          <w:rFonts w:asciiTheme="minorHAnsi" w:eastAsiaTheme="minorEastAsia" w:hAnsiTheme="minorHAnsi" w:cstheme="minorBidi"/>
          <w:b w:val="0"/>
          <w:sz w:val="22"/>
          <w:szCs w:val="22"/>
        </w:rPr>
      </w:pPr>
      <w:hyperlink w:anchor="_Toc114231422" w:history="1">
        <w:r w:rsidR="00980B72" w:rsidRPr="004800B2">
          <w:rPr>
            <w:rStyle w:val="Hyperlink"/>
          </w:rPr>
          <w:t>Fax Feature</w:t>
        </w:r>
        <w:r w:rsidR="00980B72">
          <w:rPr>
            <w:webHidden/>
          </w:rPr>
          <w:tab/>
        </w:r>
        <w:r w:rsidR="00980B72">
          <w:rPr>
            <w:webHidden/>
          </w:rPr>
          <w:fldChar w:fldCharType="begin"/>
        </w:r>
        <w:r w:rsidR="00980B72">
          <w:rPr>
            <w:webHidden/>
          </w:rPr>
          <w:instrText xml:space="preserve"> PAGEREF _Toc114231422 \h </w:instrText>
        </w:r>
        <w:r w:rsidR="00980B72">
          <w:rPr>
            <w:webHidden/>
          </w:rPr>
        </w:r>
        <w:r w:rsidR="00980B72">
          <w:rPr>
            <w:webHidden/>
          </w:rPr>
          <w:fldChar w:fldCharType="separate"/>
        </w:r>
        <w:r w:rsidR="00980B72">
          <w:rPr>
            <w:webHidden/>
          </w:rPr>
          <w:t>32</w:t>
        </w:r>
        <w:r w:rsidR="00980B72">
          <w:rPr>
            <w:webHidden/>
          </w:rPr>
          <w:fldChar w:fldCharType="end"/>
        </w:r>
      </w:hyperlink>
    </w:p>
    <w:p w14:paraId="5AA79598" w14:textId="552E7733" w:rsidR="00980B72" w:rsidRDefault="00351916">
      <w:pPr>
        <w:pStyle w:val="TOC3"/>
        <w:rPr>
          <w:rFonts w:asciiTheme="minorHAnsi" w:eastAsiaTheme="minorEastAsia" w:hAnsiTheme="minorHAnsi" w:cstheme="minorBidi"/>
          <w:sz w:val="22"/>
          <w:szCs w:val="22"/>
        </w:rPr>
      </w:pPr>
      <w:hyperlink w:anchor="_Toc114231423" w:history="1">
        <w:r w:rsidR="00980B72" w:rsidRPr="004800B2">
          <w:rPr>
            <w:rStyle w:val="Hyperlink"/>
          </w:rPr>
          <w:t>**Planned Changes** Fax Feature to be Decommissioned</w:t>
        </w:r>
        <w:r w:rsidR="00980B72">
          <w:rPr>
            <w:webHidden/>
          </w:rPr>
          <w:tab/>
        </w:r>
        <w:r w:rsidR="00980B72">
          <w:rPr>
            <w:webHidden/>
          </w:rPr>
          <w:fldChar w:fldCharType="begin"/>
        </w:r>
        <w:r w:rsidR="00980B72">
          <w:rPr>
            <w:webHidden/>
          </w:rPr>
          <w:instrText xml:space="preserve"> PAGEREF _Toc114231423 \h </w:instrText>
        </w:r>
        <w:r w:rsidR="00980B72">
          <w:rPr>
            <w:webHidden/>
          </w:rPr>
        </w:r>
        <w:r w:rsidR="00980B72">
          <w:rPr>
            <w:webHidden/>
          </w:rPr>
          <w:fldChar w:fldCharType="separate"/>
        </w:r>
        <w:r w:rsidR="00980B72">
          <w:rPr>
            <w:webHidden/>
          </w:rPr>
          <w:t>32</w:t>
        </w:r>
        <w:r w:rsidR="00980B72">
          <w:rPr>
            <w:webHidden/>
          </w:rPr>
          <w:fldChar w:fldCharType="end"/>
        </w:r>
      </w:hyperlink>
    </w:p>
    <w:p w14:paraId="6A22DAA2" w14:textId="26F36AFB" w:rsidR="00980B72" w:rsidRDefault="00351916">
      <w:pPr>
        <w:pStyle w:val="TOC4"/>
        <w:rPr>
          <w:rFonts w:asciiTheme="minorHAnsi" w:eastAsiaTheme="minorEastAsia" w:hAnsiTheme="minorHAnsi" w:cstheme="minorBidi"/>
          <w:color w:val="auto"/>
          <w:sz w:val="22"/>
          <w:szCs w:val="22"/>
        </w:rPr>
      </w:pPr>
      <w:hyperlink w:anchor="_Toc114231424" w:history="1">
        <w:r w:rsidR="00980B72" w:rsidRPr="004800B2">
          <w:rPr>
            <w:rStyle w:val="Hyperlink"/>
          </w:rPr>
          <w:t>Expense, Invoice | Professional &amp; Standard</w:t>
        </w:r>
        <w:r w:rsidR="00980B72">
          <w:rPr>
            <w:webHidden/>
          </w:rPr>
          <w:tab/>
        </w:r>
        <w:r w:rsidR="00980B72">
          <w:rPr>
            <w:webHidden/>
          </w:rPr>
          <w:fldChar w:fldCharType="begin"/>
        </w:r>
        <w:r w:rsidR="00980B72">
          <w:rPr>
            <w:webHidden/>
          </w:rPr>
          <w:instrText xml:space="preserve"> PAGEREF _Toc114231424 \h </w:instrText>
        </w:r>
        <w:r w:rsidR="00980B72">
          <w:rPr>
            <w:webHidden/>
          </w:rPr>
        </w:r>
        <w:r w:rsidR="00980B72">
          <w:rPr>
            <w:webHidden/>
          </w:rPr>
          <w:fldChar w:fldCharType="separate"/>
        </w:r>
        <w:r w:rsidR="00980B72">
          <w:rPr>
            <w:webHidden/>
          </w:rPr>
          <w:t>32</w:t>
        </w:r>
        <w:r w:rsidR="00980B72">
          <w:rPr>
            <w:webHidden/>
          </w:rPr>
          <w:fldChar w:fldCharType="end"/>
        </w:r>
      </w:hyperlink>
    </w:p>
    <w:p w14:paraId="562A60B3" w14:textId="78AA7BC2" w:rsidR="00980B72" w:rsidRDefault="00351916">
      <w:pPr>
        <w:pStyle w:val="TOC2"/>
        <w:rPr>
          <w:rFonts w:asciiTheme="minorHAnsi" w:eastAsiaTheme="minorEastAsia" w:hAnsiTheme="minorHAnsi" w:cstheme="minorBidi"/>
          <w:b w:val="0"/>
          <w:sz w:val="22"/>
          <w:szCs w:val="22"/>
        </w:rPr>
      </w:pPr>
      <w:hyperlink w:anchor="_Toc114231425" w:history="1">
        <w:r w:rsidR="00980B72" w:rsidRPr="004800B2">
          <w:rPr>
            <w:rStyle w:val="Hyperlink"/>
          </w:rPr>
          <w:t>File Transfer Updates</w:t>
        </w:r>
        <w:r w:rsidR="00980B72">
          <w:rPr>
            <w:webHidden/>
          </w:rPr>
          <w:tab/>
        </w:r>
        <w:r w:rsidR="00980B72">
          <w:rPr>
            <w:webHidden/>
          </w:rPr>
          <w:fldChar w:fldCharType="begin"/>
        </w:r>
        <w:r w:rsidR="00980B72">
          <w:rPr>
            <w:webHidden/>
          </w:rPr>
          <w:instrText xml:space="preserve"> PAGEREF _Toc114231425 \h </w:instrText>
        </w:r>
        <w:r w:rsidR="00980B72">
          <w:rPr>
            <w:webHidden/>
          </w:rPr>
        </w:r>
        <w:r w:rsidR="00980B72">
          <w:rPr>
            <w:webHidden/>
          </w:rPr>
          <w:fldChar w:fldCharType="separate"/>
        </w:r>
        <w:r w:rsidR="00980B72">
          <w:rPr>
            <w:webHidden/>
          </w:rPr>
          <w:t>33</w:t>
        </w:r>
        <w:r w:rsidR="00980B72">
          <w:rPr>
            <w:webHidden/>
          </w:rPr>
          <w:fldChar w:fldCharType="end"/>
        </w:r>
      </w:hyperlink>
    </w:p>
    <w:p w14:paraId="32CCA9CA" w14:textId="70A94D5F" w:rsidR="00980B72" w:rsidRDefault="00351916">
      <w:pPr>
        <w:pStyle w:val="TOC3"/>
        <w:rPr>
          <w:rFonts w:asciiTheme="minorHAnsi" w:eastAsiaTheme="minorEastAsia" w:hAnsiTheme="minorHAnsi" w:cstheme="minorBidi"/>
          <w:sz w:val="22"/>
          <w:szCs w:val="22"/>
        </w:rPr>
      </w:pPr>
      <w:hyperlink w:anchor="_Toc114231426" w:history="1">
        <w:r w:rsidR="00980B72" w:rsidRPr="004800B2">
          <w:rPr>
            <w:rStyle w:val="Hyperlink"/>
          </w:rPr>
          <w:t>**Planned Changes** New File Transfer Endpoints After Migration to AWS</w:t>
        </w:r>
        <w:r w:rsidR="00980B72">
          <w:rPr>
            <w:webHidden/>
          </w:rPr>
          <w:tab/>
        </w:r>
        <w:r w:rsidR="00980B72">
          <w:rPr>
            <w:webHidden/>
          </w:rPr>
          <w:fldChar w:fldCharType="begin"/>
        </w:r>
        <w:r w:rsidR="00980B72">
          <w:rPr>
            <w:webHidden/>
          </w:rPr>
          <w:instrText xml:space="preserve"> PAGEREF _Toc114231426 \h </w:instrText>
        </w:r>
        <w:r w:rsidR="00980B72">
          <w:rPr>
            <w:webHidden/>
          </w:rPr>
        </w:r>
        <w:r w:rsidR="00980B72">
          <w:rPr>
            <w:webHidden/>
          </w:rPr>
          <w:fldChar w:fldCharType="separate"/>
        </w:r>
        <w:r w:rsidR="00980B72">
          <w:rPr>
            <w:webHidden/>
          </w:rPr>
          <w:t>33</w:t>
        </w:r>
        <w:r w:rsidR="00980B72">
          <w:rPr>
            <w:webHidden/>
          </w:rPr>
          <w:fldChar w:fldCharType="end"/>
        </w:r>
      </w:hyperlink>
    </w:p>
    <w:p w14:paraId="709A8066" w14:textId="53D874D9" w:rsidR="00980B72" w:rsidRDefault="00351916">
      <w:pPr>
        <w:pStyle w:val="TOC4"/>
        <w:rPr>
          <w:rFonts w:asciiTheme="minorHAnsi" w:eastAsiaTheme="minorEastAsia" w:hAnsiTheme="minorHAnsi" w:cstheme="minorBidi"/>
          <w:color w:val="auto"/>
          <w:sz w:val="22"/>
          <w:szCs w:val="22"/>
        </w:rPr>
      </w:pPr>
      <w:hyperlink w:anchor="_Toc114231427" w:history="1">
        <w:r w:rsidR="00980B72" w:rsidRPr="004800B2">
          <w:rPr>
            <w:rStyle w:val="Hyperlink"/>
          </w:rPr>
          <w:t>All Products | Professional &amp; Standard</w:t>
        </w:r>
        <w:r w:rsidR="00980B72">
          <w:rPr>
            <w:webHidden/>
          </w:rPr>
          <w:tab/>
        </w:r>
        <w:r w:rsidR="00980B72">
          <w:rPr>
            <w:webHidden/>
          </w:rPr>
          <w:fldChar w:fldCharType="begin"/>
        </w:r>
        <w:r w:rsidR="00980B72">
          <w:rPr>
            <w:webHidden/>
          </w:rPr>
          <w:instrText xml:space="preserve"> PAGEREF _Toc114231427 \h </w:instrText>
        </w:r>
        <w:r w:rsidR="00980B72">
          <w:rPr>
            <w:webHidden/>
          </w:rPr>
        </w:r>
        <w:r w:rsidR="00980B72">
          <w:rPr>
            <w:webHidden/>
          </w:rPr>
          <w:fldChar w:fldCharType="separate"/>
        </w:r>
        <w:r w:rsidR="00980B72">
          <w:rPr>
            <w:webHidden/>
          </w:rPr>
          <w:t>33</w:t>
        </w:r>
        <w:r w:rsidR="00980B72">
          <w:rPr>
            <w:webHidden/>
          </w:rPr>
          <w:fldChar w:fldCharType="end"/>
        </w:r>
      </w:hyperlink>
    </w:p>
    <w:p w14:paraId="723CB6F9" w14:textId="0D23FD05" w:rsidR="00980B72" w:rsidRDefault="00351916">
      <w:pPr>
        <w:pStyle w:val="TOC2"/>
        <w:rPr>
          <w:rFonts w:asciiTheme="minorHAnsi" w:eastAsiaTheme="minorEastAsia" w:hAnsiTheme="minorHAnsi" w:cstheme="minorBidi"/>
          <w:b w:val="0"/>
          <w:sz w:val="22"/>
          <w:szCs w:val="22"/>
        </w:rPr>
      </w:pPr>
      <w:hyperlink w:anchor="_Toc114231428" w:history="1">
        <w:r w:rsidR="00980B72" w:rsidRPr="004800B2">
          <w:rPr>
            <w:rStyle w:val="Hyperlink"/>
          </w:rPr>
          <w:t>Imaging</w:t>
        </w:r>
        <w:r w:rsidR="00980B72">
          <w:rPr>
            <w:webHidden/>
          </w:rPr>
          <w:tab/>
        </w:r>
        <w:r w:rsidR="00980B72">
          <w:rPr>
            <w:webHidden/>
          </w:rPr>
          <w:fldChar w:fldCharType="begin"/>
        </w:r>
        <w:r w:rsidR="00980B72">
          <w:rPr>
            <w:webHidden/>
          </w:rPr>
          <w:instrText xml:space="preserve"> PAGEREF _Toc114231428 \h </w:instrText>
        </w:r>
        <w:r w:rsidR="00980B72">
          <w:rPr>
            <w:webHidden/>
          </w:rPr>
        </w:r>
        <w:r w:rsidR="00980B72">
          <w:rPr>
            <w:webHidden/>
          </w:rPr>
          <w:fldChar w:fldCharType="separate"/>
        </w:r>
        <w:r w:rsidR="00980B72">
          <w:rPr>
            <w:webHidden/>
          </w:rPr>
          <w:t>34</w:t>
        </w:r>
        <w:r w:rsidR="00980B72">
          <w:rPr>
            <w:webHidden/>
          </w:rPr>
          <w:fldChar w:fldCharType="end"/>
        </w:r>
      </w:hyperlink>
    </w:p>
    <w:p w14:paraId="1E445A48" w14:textId="41BE3A23" w:rsidR="00980B72" w:rsidRDefault="00351916">
      <w:pPr>
        <w:pStyle w:val="TOC3"/>
        <w:rPr>
          <w:rFonts w:asciiTheme="minorHAnsi" w:eastAsiaTheme="minorEastAsia" w:hAnsiTheme="minorHAnsi" w:cstheme="minorBidi"/>
          <w:sz w:val="22"/>
          <w:szCs w:val="22"/>
        </w:rPr>
      </w:pPr>
      <w:hyperlink w:anchor="_Toc114231429" w:history="1">
        <w:r w:rsidR="00980B72" w:rsidRPr="004800B2">
          <w:rPr>
            <w:rStyle w:val="Hyperlink"/>
          </w:rPr>
          <w:t>**Planned Changes** Imaging Database System Maintenance</w:t>
        </w:r>
        <w:r w:rsidR="00980B72">
          <w:rPr>
            <w:webHidden/>
          </w:rPr>
          <w:tab/>
        </w:r>
        <w:r w:rsidR="00980B72">
          <w:rPr>
            <w:webHidden/>
          </w:rPr>
          <w:fldChar w:fldCharType="begin"/>
        </w:r>
        <w:r w:rsidR="00980B72">
          <w:rPr>
            <w:webHidden/>
          </w:rPr>
          <w:instrText xml:space="preserve"> PAGEREF _Toc114231429 \h </w:instrText>
        </w:r>
        <w:r w:rsidR="00980B72">
          <w:rPr>
            <w:webHidden/>
          </w:rPr>
        </w:r>
        <w:r w:rsidR="00980B72">
          <w:rPr>
            <w:webHidden/>
          </w:rPr>
          <w:fldChar w:fldCharType="separate"/>
        </w:r>
        <w:r w:rsidR="00980B72">
          <w:rPr>
            <w:webHidden/>
          </w:rPr>
          <w:t>34</w:t>
        </w:r>
        <w:r w:rsidR="00980B72">
          <w:rPr>
            <w:webHidden/>
          </w:rPr>
          <w:fldChar w:fldCharType="end"/>
        </w:r>
      </w:hyperlink>
    </w:p>
    <w:p w14:paraId="3F483E51" w14:textId="3B8301CB" w:rsidR="00980B72" w:rsidRDefault="00351916">
      <w:pPr>
        <w:pStyle w:val="TOC4"/>
        <w:rPr>
          <w:rFonts w:asciiTheme="minorHAnsi" w:eastAsiaTheme="minorEastAsia" w:hAnsiTheme="minorHAnsi" w:cstheme="minorBidi"/>
          <w:color w:val="auto"/>
          <w:sz w:val="22"/>
          <w:szCs w:val="22"/>
        </w:rPr>
      </w:pPr>
      <w:hyperlink w:anchor="_Toc114231430" w:history="1">
        <w:r w:rsidR="00980B72" w:rsidRPr="004800B2">
          <w:rPr>
            <w:rStyle w:val="Hyperlink"/>
          </w:rPr>
          <w:t>Expense, Invoice, Request, Travel, Budget, Mobile | Professional &amp; Standard</w:t>
        </w:r>
        <w:r w:rsidR="00980B72">
          <w:rPr>
            <w:webHidden/>
          </w:rPr>
          <w:tab/>
        </w:r>
        <w:r w:rsidR="00980B72">
          <w:rPr>
            <w:webHidden/>
          </w:rPr>
          <w:fldChar w:fldCharType="begin"/>
        </w:r>
        <w:r w:rsidR="00980B72">
          <w:rPr>
            <w:webHidden/>
          </w:rPr>
          <w:instrText xml:space="preserve"> PAGEREF _Toc114231430 \h </w:instrText>
        </w:r>
        <w:r w:rsidR="00980B72">
          <w:rPr>
            <w:webHidden/>
          </w:rPr>
        </w:r>
        <w:r w:rsidR="00980B72">
          <w:rPr>
            <w:webHidden/>
          </w:rPr>
          <w:fldChar w:fldCharType="separate"/>
        </w:r>
        <w:r w:rsidR="00980B72">
          <w:rPr>
            <w:webHidden/>
          </w:rPr>
          <w:t>34</w:t>
        </w:r>
        <w:r w:rsidR="00980B72">
          <w:rPr>
            <w:webHidden/>
          </w:rPr>
          <w:fldChar w:fldCharType="end"/>
        </w:r>
      </w:hyperlink>
    </w:p>
    <w:p w14:paraId="518B922D" w14:textId="30F5BD6A" w:rsidR="00980B72" w:rsidRDefault="00351916">
      <w:pPr>
        <w:pStyle w:val="TOC2"/>
        <w:rPr>
          <w:rFonts w:asciiTheme="minorHAnsi" w:eastAsiaTheme="minorEastAsia" w:hAnsiTheme="minorHAnsi" w:cstheme="minorBidi"/>
          <w:b w:val="0"/>
          <w:sz w:val="22"/>
          <w:szCs w:val="22"/>
        </w:rPr>
      </w:pPr>
      <w:hyperlink w:anchor="_Toc114231431" w:history="1">
        <w:r w:rsidR="00980B72" w:rsidRPr="004800B2">
          <w:rPr>
            <w:rStyle w:val="Hyperlink"/>
          </w:rPr>
          <w:t>User Assistance</w:t>
        </w:r>
        <w:r w:rsidR="00980B72">
          <w:rPr>
            <w:webHidden/>
          </w:rPr>
          <w:tab/>
        </w:r>
        <w:r w:rsidR="00980B72">
          <w:rPr>
            <w:webHidden/>
          </w:rPr>
          <w:fldChar w:fldCharType="begin"/>
        </w:r>
        <w:r w:rsidR="00980B72">
          <w:rPr>
            <w:webHidden/>
          </w:rPr>
          <w:instrText xml:space="preserve"> PAGEREF _Toc114231431 \h </w:instrText>
        </w:r>
        <w:r w:rsidR="00980B72">
          <w:rPr>
            <w:webHidden/>
          </w:rPr>
        </w:r>
        <w:r w:rsidR="00980B72">
          <w:rPr>
            <w:webHidden/>
          </w:rPr>
          <w:fldChar w:fldCharType="separate"/>
        </w:r>
        <w:r w:rsidR="00980B72">
          <w:rPr>
            <w:webHidden/>
          </w:rPr>
          <w:t>35</w:t>
        </w:r>
        <w:r w:rsidR="00980B72">
          <w:rPr>
            <w:webHidden/>
          </w:rPr>
          <w:fldChar w:fldCharType="end"/>
        </w:r>
      </w:hyperlink>
    </w:p>
    <w:p w14:paraId="72739FA3" w14:textId="1E5DD362" w:rsidR="00980B72" w:rsidRDefault="00351916">
      <w:pPr>
        <w:pStyle w:val="TOC3"/>
        <w:rPr>
          <w:rFonts w:asciiTheme="minorHAnsi" w:eastAsiaTheme="minorEastAsia" w:hAnsiTheme="minorHAnsi" w:cstheme="minorBidi"/>
          <w:sz w:val="22"/>
          <w:szCs w:val="22"/>
        </w:rPr>
      </w:pPr>
      <w:hyperlink w:anchor="_Toc114231432" w:history="1">
        <w:r w:rsidR="00980B72" w:rsidRPr="004800B2">
          <w:rPr>
            <w:rStyle w:val="Hyperlink"/>
          </w:rPr>
          <w:t>**Planned Changes** Concur User Assistance by WalkMe to be Enabled</w:t>
        </w:r>
        <w:r w:rsidR="00980B72">
          <w:rPr>
            <w:webHidden/>
          </w:rPr>
          <w:tab/>
        </w:r>
        <w:r w:rsidR="00980B72">
          <w:rPr>
            <w:webHidden/>
          </w:rPr>
          <w:fldChar w:fldCharType="begin"/>
        </w:r>
        <w:r w:rsidR="00980B72">
          <w:rPr>
            <w:webHidden/>
          </w:rPr>
          <w:instrText xml:space="preserve"> PAGEREF _Toc114231432 \h </w:instrText>
        </w:r>
        <w:r w:rsidR="00980B72">
          <w:rPr>
            <w:webHidden/>
          </w:rPr>
        </w:r>
        <w:r w:rsidR="00980B72">
          <w:rPr>
            <w:webHidden/>
          </w:rPr>
          <w:fldChar w:fldCharType="separate"/>
        </w:r>
        <w:r w:rsidR="00980B72">
          <w:rPr>
            <w:webHidden/>
          </w:rPr>
          <w:t>35</w:t>
        </w:r>
        <w:r w:rsidR="00980B72">
          <w:rPr>
            <w:webHidden/>
          </w:rPr>
          <w:fldChar w:fldCharType="end"/>
        </w:r>
      </w:hyperlink>
    </w:p>
    <w:p w14:paraId="58C02181" w14:textId="08600334" w:rsidR="00980B72" w:rsidRDefault="00351916">
      <w:pPr>
        <w:pStyle w:val="TOC4"/>
        <w:rPr>
          <w:rFonts w:asciiTheme="minorHAnsi" w:eastAsiaTheme="minorEastAsia" w:hAnsiTheme="minorHAnsi" w:cstheme="minorBidi"/>
          <w:color w:val="auto"/>
          <w:sz w:val="22"/>
          <w:szCs w:val="22"/>
        </w:rPr>
      </w:pPr>
      <w:hyperlink w:anchor="_Toc114231433" w:history="1">
        <w:r w:rsidR="00980B72" w:rsidRPr="004800B2">
          <w:rPr>
            <w:rStyle w:val="Hyperlink"/>
          </w:rPr>
          <w:t>All Products | All Editions</w:t>
        </w:r>
        <w:r w:rsidR="00980B72">
          <w:rPr>
            <w:webHidden/>
          </w:rPr>
          <w:tab/>
        </w:r>
        <w:r w:rsidR="00980B72">
          <w:rPr>
            <w:webHidden/>
          </w:rPr>
          <w:fldChar w:fldCharType="begin"/>
        </w:r>
        <w:r w:rsidR="00980B72">
          <w:rPr>
            <w:webHidden/>
          </w:rPr>
          <w:instrText xml:space="preserve"> PAGEREF _Toc114231433 \h </w:instrText>
        </w:r>
        <w:r w:rsidR="00980B72">
          <w:rPr>
            <w:webHidden/>
          </w:rPr>
        </w:r>
        <w:r w:rsidR="00980B72">
          <w:rPr>
            <w:webHidden/>
          </w:rPr>
          <w:fldChar w:fldCharType="separate"/>
        </w:r>
        <w:r w:rsidR="00980B72">
          <w:rPr>
            <w:webHidden/>
          </w:rPr>
          <w:t>35</w:t>
        </w:r>
        <w:r w:rsidR="00980B72">
          <w:rPr>
            <w:webHidden/>
          </w:rPr>
          <w:fldChar w:fldCharType="end"/>
        </w:r>
      </w:hyperlink>
    </w:p>
    <w:p w14:paraId="5DD24447" w14:textId="61669410" w:rsidR="00980B72" w:rsidRDefault="00351916">
      <w:pPr>
        <w:pStyle w:val="TOC1"/>
        <w:rPr>
          <w:rFonts w:asciiTheme="minorHAnsi" w:eastAsiaTheme="minorEastAsia" w:hAnsiTheme="minorHAnsi" w:cstheme="minorBidi"/>
          <w:b w:val="0"/>
          <w:szCs w:val="22"/>
        </w:rPr>
      </w:pPr>
      <w:hyperlink w:anchor="_Toc114231434" w:history="1">
        <w:r w:rsidR="00980B72" w:rsidRPr="004800B2">
          <w:rPr>
            <w:rStyle w:val="Hyperlink"/>
          </w:rPr>
          <w:t>Client Notifications</w:t>
        </w:r>
        <w:r w:rsidR="00980B72">
          <w:rPr>
            <w:webHidden/>
          </w:rPr>
          <w:tab/>
        </w:r>
        <w:r w:rsidR="00980B72">
          <w:rPr>
            <w:webHidden/>
          </w:rPr>
          <w:fldChar w:fldCharType="begin"/>
        </w:r>
        <w:r w:rsidR="00980B72">
          <w:rPr>
            <w:webHidden/>
          </w:rPr>
          <w:instrText xml:space="preserve"> PAGEREF _Toc114231434 \h </w:instrText>
        </w:r>
        <w:r w:rsidR="00980B72">
          <w:rPr>
            <w:webHidden/>
          </w:rPr>
        </w:r>
        <w:r w:rsidR="00980B72">
          <w:rPr>
            <w:webHidden/>
          </w:rPr>
          <w:fldChar w:fldCharType="separate"/>
        </w:r>
        <w:r w:rsidR="00980B72">
          <w:rPr>
            <w:webHidden/>
          </w:rPr>
          <w:t>41</w:t>
        </w:r>
        <w:r w:rsidR="00980B72">
          <w:rPr>
            <w:webHidden/>
          </w:rPr>
          <w:fldChar w:fldCharType="end"/>
        </w:r>
      </w:hyperlink>
    </w:p>
    <w:p w14:paraId="66923FA4" w14:textId="0441D981" w:rsidR="00980B72" w:rsidRDefault="00351916">
      <w:pPr>
        <w:pStyle w:val="TOC2"/>
        <w:rPr>
          <w:rFonts w:asciiTheme="minorHAnsi" w:eastAsiaTheme="minorEastAsia" w:hAnsiTheme="minorHAnsi" w:cstheme="minorBidi"/>
          <w:b w:val="0"/>
          <w:sz w:val="22"/>
          <w:szCs w:val="22"/>
        </w:rPr>
      </w:pPr>
      <w:hyperlink w:anchor="_Toc114231435" w:history="1">
        <w:r w:rsidR="00980B72" w:rsidRPr="004800B2">
          <w:rPr>
            <w:rStyle w:val="Hyperlink"/>
          </w:rPr>
          <w:t>Accessibility</w:t>
        </w:r>
        <w:r w:rsidR="00980B72">
          <w:rPr>
            <w:webHidden/>
          </w:rPr>
          <w:tab/>
        </w:r>
        <w:r w:rsidR="00980B72">
          <w:rPr>
            <w:webHidden/>
          </w:rPr>
          <w:fldChar w:fldCharType="begin"/>
        </w:r>
        <w:r w:rsidR="00980B72">
          <w:rPr>
            <w:webHidden/>
          </w:rPr>
          <w:instrText xml:space="preserve"> PAGEREF _Toc114231435 \h </w:instrText>
        </w:r>
        <w:r w:rsidR="00980B72">
          <w:rPr>
            <w:webHidden/>
          </w:rPr>
        </w:r>
        <w:r w:rsidR="00980B72">
          <w:rPr>
            <w:webHidden/>
          </w:rPr>
          <w:fldChar w:fldCharType="separate"/>
        </w:r>
        <w:r w:rsidR="00980B72">
          <w:rPr>
            <w:webHidden/>
          </w:rPr>
          <w:t>41</w:t>
        </w:r>
        <w:r w:rsidR="00980B72">
          <w:rPr>
            <w:webHidden/>
          </w:rPr>
          <w:fldChar w:fldCharType="end"/>
        </w:r>
      </w:hyperlink>
    </w:p>
    <w:p w14:paraId="13A06D58" w14:textId="166A28D1" w:rsidR="00980B72" w:rsidRDefault="00351916">
      <w:pPr>
        <w:pStyle w:val="TOC3"/>
        <w:rPr>
          <w:rFonts w:asciiTheme="minorHAnsi" w:eastAsiaTheme="minorEastAsia" w:hAnsiTheme="minorHAnsi" w:cstheme="minorBidi"/>
          <w:sz w:val="22"/>
          <w:szCs w:val="22"/>
        </w:rPr>
      </w:pPr>
      <w:hyperlink w:anchor="_Toc114231436" w:history="1">
        <w:r w:rsidR="00980B72" w:rsidRPr="004800B2">
          <w:rPr>
            <w:rStyle w:val="Hyperlink"/>
          </w:rPr>
          <w:t>Accessibility Enhancements</w:t>
        </w:r>
        <w:r w:rsidR="00980B72">
          <w:rPr>
            <w:webHidden/>
          </w:rPr>
          <w:tab/>
        </w:r>
        <w:r w:rsidR="00980B72">
          <w:rPr>
            <w:webHidden/>
          </w:rPr>
          <w:fldChar w:fldCharType="begin"/>
        </w:r>
        <w:r w:rsidR="00980B72">
          <w:rPr>
            <w:webHidden/>
          </w:rPr>
          <w:instrText xml:space="preserve"> PAGEREF _Toc114231436 \h </w:instrText>
        </w:r>
        <w:r w:rsidR="00980B72">
          <w:rPr>
            <w:webHidden/>
          </w:rPr>
        </w:r>
        <w:r w:rsidR="00980B72">
          <w:rPr>
            <w:webHidden/>
          </w:rPr>
          <w:fldChar w:fldCharType="separate"/>
        </w:r>
        <w:r w:rsidR="00980B72">
          <w:rPr>
            <w:webHidden/>
          </w:rPr>
          <w:t>41</w:t>
        </w:r>
        <w:r w:rsidR="00980B72">
          <w:rPr>
            <w:webHidden/>
          </w:rPr>
          <w:fldChar w:fldCharType="end"/>
        </w:r>
      </w:hyperlink>
    </w:p>
    <w:p w14:paraId="0C8F78A0" w14:textId="4627EB21" w:rsidR="00980B72" w:rsidRDefault="00351916">
      <w:pPr>
        <w:pStyle w:val="TOC2"/>
        <w:rPr>
          <w:rFonts w:asciiTheme="minorHAnsi" w:eastAsiaTheme="minorEastAsia" w:hAnsiTheme="minorHAnsi" w:cstheme="minorBidi"/>
          <w:b w:val="0"/>
          <w:sz w:val="22"/>
          <w:szCs w:val="22"/>
        </w:rPr>
      </w:pPr>
      <w:hyperlink w:anchor="_Toc114231437" w:history="1">
        <w:r w:rsidR="00980B72" w:rsidRPr="004800B2">
          <w:rPr>
            <w:rStyle w:val="Hyperlink"/>
          </w:rPr>
          <w:t>Subprocessors</w:t>
        </w:r>
        <w:r w:rsidR="00980B72">
          <w:rPr>
            <w:webHidden/>
          </w:rPr>
          <w:tab/>
        </w:r>
        <w:r w:rsidR="00980B72">
          <w:rPr>
            <w:webHidden/>
          </w:rPr>
          <w:fldChar w:fldCharType="begin"/>
        </w:r>
        <w:r w:rsidR="00980B72">
          <w:rPr>
            <w:webHidden/>
          </w:rPr>
          <w:instrText xml:space="preserve"> PAGEREF _Toc114231437 \h </w:instrText>
        </w:r>
        <w:r w:rsidR="00980B72">
          <w:rPr>
            <w:webHidden/>
          </w:rPr>
        </w:r>
        <w:r w:rsidR="00980B72">
          <w:rPr>
            <w:webHidden/>
          </w:rPr>
          <w:fldChar w:fldCharType="separate"/>
        </w:r>
        <w:r w:rsidR="00980B72">
          <w:rPr>
            <w:webHidden/>
          </w:rPr>
          <w:t>41</w:t>
        </w:r>
        <w:r w:rsidR="00980B72">
          <w:rPr>
            <w:webHidden/>
          </w:rPr>
          <w:fldChar w:fldCharType="end"/>
        </w:r>
      </w:hyperlink>
    </w:p>
    <w:p w14:paraId="771359AE" w14:textId="7A56BFBB" w:rsidR="00980B72" w:rsidRDefault="00351916">
      <w:pPr>
        <w:pStyle w:val="TOC3"/>
        <w:rPr>
          <w:rFonts w:asciiTheme="minorHAnsi" w:eastAsiaTheme="minorEastAsia" w:hAnsiTheme="minorHAnsi" w:cstheme="minorBidi"/>
          <w:sz w:val="22"/>
          <w:szCs w:val="22"/>
        </w:rPr>
      </w:pPr>
      <w:hyperlink w:anchor="_Toc114231438" w:history="1">
        <w:r w:rsidR="00980B72" w:rsidRPr="004800B2">
          <w:rPr>
            <w:rStyle w:val="Hyperlink"/>
          </w:rPr>
          <w:t>SAP Concur Non-Affiliated Subprocessors</w:t>
        </w:r>
        <w:r w:rsidR="00980B72">
          <w:rPr>
            <w:webHidden/>
          </w:rPr>
          <w:tab/>
        </w:r>
        <w:r w:rsidR="00980B72">
          <w:rPr>
            <w:webHidden/>
          </w:rPr>
          <w:fldChar w:fldCharType="begin"/>
        </w:r>
        <w:r w:rsidR="00980B72">
          <w:rPr>
            <w:webHidden/>
          </w:rPr>
          <w:instrText xml:space="preserve"> PAGEREF _Toc114231438 \h </w:instrText>
        </w:r>
        <w:r w:rsidR="00980B72">
          <w:rPr>
            <w:webHidden/>
          </w:rPr>
        </w:r>
        <w:r w:rsidR="00980B72">
          <w:rPr>
            <w:webHidden/>
          </w:rPr>
          <w:fldChar w:fldCharType="separate"/>
        </w:r>
        <w:r w:rsidR="00980B72">
          <w:rPr>
            <w:webHidden/>
          </w:rPr>
          <w:t>41</w:t>
        </w:r>
        <w:r w:rsidR="00980B72">
          <w:rPr>
            <w:webHidden/>
          </w:rPr>
          <w:fldChar w:fldCharType="end"/>
        </w:r>
      </w:hyperlink>
    </w:p>
    <w:p w14:paraId="3C6453F5" w14:textId="1199B57C" w:rsidR="00980B72" w:rsidRDefault="00351916">
      <w:pPr>
        <w:pStyle w:val="TOC2"/>
        <w:rPr>
          <w:rFonts w:asciiTheme="minorHAnsi" w:eastAsiaTheme="minorEastAsia" w:hAnsiTheme="minorHAnsi" w:cstheme="minorBidi"/>
          <w:b w:val="0"/>
          <w:sz w:val="22"/>
          <w:szCs w:val="22"/>
        </w:rPr>
      </w:pPr>
      <w:hyperlink w:anchor="_Toc114231439" w:history="1">
        <w:r w:rsidR="00980B72" w:rsidRPr="004800B2">
          <w:rPr>
            <w:rStyle w:val="Hyperlink"/>
          </w:rPr>
          <w:t>Supported Browsers</w:t>
        </w:r>
        <w:r w:rsidR="00980B72">
          <w:rPr>
            <w:webHidden/>
          </w:rPr>
          <w:tab/>
        </w:r>
        <w:r w:rsidR="00980B72">
          <w:rPr>
            <w:webHidden/>
          </w:rPr>
          <w:fldChar w:fldCharType="begin"/>
        </w:r>
        <w:r w:rsidR="00980B72">
          <w:rPr>
            <w:webHidden/>
          </w:rPr>
          <w:instrText xml:space="preserve"> PAGEREF _Toc114231439 \h </w:instrText>
        </w:r>
        <w:r w:rsidR="00980B72">
          <w:rPr>
            <w:webHidden/>
          </w:rPr>
        </w:r>
        <w:r w:rsidR="00980B72">
          <w:rPr>
            <w:webHidden/>
          </w:rPr>
          <w:fldChar w:fldCharType="separate"/>
        </w:r>
        <w:r w:rsidR="00980B72">
          <w:rPr>
            <w:webHidden/>
          </w:rPr>
          <w:t>42</w:t>
        </w:r>
        <w:r w:rsidR="00980B72">
          <w:rPr>
            <w:webHidden/>
          </w:rPr>
          <w:fldChar w:fldCharType="end"/>
        </w:r>
      </w:hyperlink>
    </w:p>
    <w:p w14:paraId="6FF5BFA2" w14:textId="45499FBD" w:rsidR="00980B72" w:rsidRDefault="00351916">
      <w:pPr>
        <w:pStyle w:val="TOC3"/>
        <w:rPr>
          <w:rFonts w:asciiTheme="minorHAnsi" w:eastAsiaTheme="minorEastAsia" w:hAnsiTheme="minorHAnsi" w:cstheme="minorBidi"/>
          <w:sz w:val="22"/>
          <w:szCs w:val="22"/>
        </w:rPr>
      </w:pPr>
      <w:hyperlink w:anchor="_Toc114231440" w:history="1">
        <w:r w:rsidR="00980B72" w:rsidRPr="004800B2">
          <w:rPr>
            <w:rStyle w:val="Hyperlink"/>
          </w:rPr>
          <w:t>Supported Browsers and Changes to Support</w:t>
        </w:r>
        <w:r w:rsidR="00980B72">
          <w:rPr>
            <w:webHidden/>
          </w:rPr>
          <w:tab/>
        </w:r>
        <w:r w:rsidR="00980B72">
          <w:rPr>
            <w:webHidden/>
          </w:rPr>
          <w:fldChar w:fldCharType="begin"/>
        </w:r>
        <w:r w:rsidR="00980B72">
          <w:rPr>
            <w:webHidden/>
          </w:rPr>
          <w:instrText xml:space="preserve"> PAGEREF _Toc114231440 \h </w:instrText>
        </w:r>
        <w:r w:rsidR="00980B72">
          <w:rPr>
            <w:webHidden/>
          </w:rPr>
        </w:r>
        <w:r w:rsidR="00980B72">
          <w:rPr>
            <w:webHidden/>
          </w:rPr>
          <w:fldChar w:fldCharType="separate"/>
        </w:r>
        <w:r w:rsidR="00980B72">
          <w:rPr>
            <w:webHidden/>
          </w:rPr>
          <w:t>42</w:t>
        </w:r>
        <w:r w:rsidR="00980B72">
          <w:rPr>
            <w:webHidden/>
          </w:rPr>
          <w:fldChar w:fldCharType="end"/>
        </w:r>
      </w:hyperlink>
    </w:p>
    <w:p w14:paraId="41C59DB1" w14:textId="70E7AC6F" w:rsidR="00980B72" w:rsidRDefault="00351916">
      <w:pPr>
        <w:pStyle w:val="TOC1"/>
        <w:rPr>
          <w:rFonts w:asciiTheme="minorHAnsi" w:eastAsiaTheme="minorEastAsia" w:hAnsiTheme="minorHAnsi" w:cstheme="minorBidi"/>
          <w:b w:val="0"/>
          <w:szCs w:val="22"/>
        </w:rPr>
      </w:pPr>
      <w:hyperlink w:anchor="_Toc114231441" w:history="1">
        <w:r w:rsidR="00980B72" w:rsidRPr="004800B2">
          <w:rPr>
            <w:rStyle w:val="Hyperlink"/>
          </w:rPr>
          <w:t>Additional Release Notes and Other Technical Documentation</w:t>
        </w:r>
        <w:r w:rsidR="00980B72">
          <w:rPr>
            <w:webHidden/>
          </w:rPr>
          <w:tab/>
        </w:r>
        <w:r w:rsidR="00980B72">
          <w:rPr>
            <w:webHidden/>
          </w:rPr>
          <w:fldChar w:fldCharType="begin"/>
        </w:r>
        <w:r w:rsidR="00980B72">
          <w:rPr>
            <w:webHidden/>
          </w:rPr>
          <w:instrText xml:space="preserve"> PAGEREF _Toc114231441 \h </w:instrText>
        </w:r>
        <w:r w:rsidR="00980B72">
          <w:rPr>
            <w:webHidden/>
          </w:rPr>
        </w:r>
        <w:r w:rsidR="00980B72">
          <w:rPr>
            <w:webHidden/>
          </w:rPr>
          <w:fldChar w:fldCharType="separate"/>
        </w:r>
        <w:r w:rsidR="00980B72">
          <w:rPr>
            <w:webHidden/>
          </w:rPr>
          <w:t>43</w:t>
        </w:r>
        <w:r w:rsidR="00980B72">
          <w:rPr>
            <w:webHidden/>
          </w:rPr>
          <w:fldChar w:fldCharType="end"/>
        </w:r>
      </w:hyperlink>
    </w:p>
    <w:p w14:paraId="553F623F" w14:textId="4458907F" w:rsidR="00980B72" w:rsidRDefault="00351916">
      <w:pPr>
        <w:pStyle w:val="TOC2"/>
        <w:rPr>
          <w:rFonts w:asciiTheme="minorHAnsi" w:eastAsiaTheme="minorEastAsia" w:hAnsiTheme="minorHAnsi" w:cstheme="minorBidi"/>
          <w:b w:val="0"/>
          <w:sz w:val="22"/>
          <w:szCs w:val="22"/>
        </w:rPr>
      </w:pPr>
      <w:hyperlink w:anchor="_Toc114231442" w:history="1">
        <w:r w:rsidR="00980B72" w:rsidRPr="004800B2">
          <w:rPr>
            <w:rStyle w:val="Hyperlink"/>
          </w:rPr>
          <w:t>Online Help</w:t>
        </w:r>
        <w:r w:rsidR="00980B72">
          <w:rPr>
            <w:webHidden/>
          </w:rPr>
          <w:tab/>
        </w:r>
        <w:r w:rsidR="00980B72">
          <w:rPr>
            <w:webHidden/>
          </w:rPr>
          <w:fldChar w:fldCharType="begin"/>
        </w:r>
        <w:r w:rsidR="00980B72">
          <w:rPr>
            <w:webHidden/>
          </w:rPr>
          <w:instrText xml:space="preserve"> PAGEREF _Toc114231442 \h </w:instrText>
        </w:r>
        <w:r w:rsidR="00980B72">
          <w:rPr>
            <w:webHidden/>
          </w:rPr>
        </w:r>
        <w:r w:rsidR="00980B72">
          <w:rPr>
            <w:webHidden/>
          </w:rPr>
          <w:fldChar w:fldCharType="separate"/>
        </w:r>
        <w:r w:rsidR="00980B72">
          <w:rPr>
            <w:webHidden/>
          </w:rPr>
          <w:t>43</w:t>
        </w:r>
        <w:r w:rsidR="00980B72">
          <w:rPr>
            <w:webHidden/>
          </w:rPr>
          <w:fldChar w:fldCharType="end"/>
        </w:r>
      </w:hyperlink>
    </w:p>
    <w:p w14:paraId="7BA8E7A5" w14:textId="65116844" w:rsidR="00980B72" w:rsidRDefault="00351916">
      <w:pPr>
        <w:pStyle w:val="TOC2"/>
        <w:rPr>
          <w:rFonts w:asciiTheme="minorHAnsi" w:eastAsiaTheme="minorEastAsia" w:hAnsiTheme="minorHAnsi" w:cstheme="minorBidi"/>
          <w:b w:val="0"/>
          <w:sz w:val="22"/>
          <w:szCs w:val="22"/>
        </w:rPr>
      </w:pPr>
      <w:hyperlink w:anchor="_Toc114231443" w:history="1">
        <w:r w:rsidR="00980B72" w:rsidRPr="004800B2">
          <w:rPr>
            <w:rStyle w:val="Hyperlink"/>
          </w:rPr>
          <w:t>SAP Concur Support Portal – Selected Users</w:t>
        </w:r>
        <w:r w:rsidR="00980B72">
          <w:rPr>
            <w:webHidden/>
          </w:rPr>
          <w:tab/>
        </w:r>
        <w:r w:rsidR="00980B72">
          <w:rPr>
            <w:webHidden/>
          </w:rPr>
          <w:fldChar w:fldCharType="begin"/>
        </w:r>
        <w:r w:rsidR="00980B72">
          <w:rPr>
            <w:webHidden/>
          </w:rPr>
          <w:instrText xml:space="preserve"> PAGEREF _Toc114231443 \h </w:instrText>
        </w:r>
        <w:r w:rsidR="00980B72">
          <w:rPr>
            <w:webHidden/>
          </w:rPr>
        </w:r>
        <w:r w:rsidR="00980B72">
          <w:rPr>
            <w:webHidden/>
          </w:rPr>
          <w:fldChar w:fldCharType="separate"/>
        </w:r>
        <w:r w:rsidR="00980B72">
          <w:rPr>
            <w:webHidden/>
          </w:rPr>
          <w:t>43</w:t>
        </w:r>
        <w:r w:rsidR="00980B72">
          <w:rPr>
            <w:webHidden/>
          </w:rPr>
          <w:fldChar w:fldCharType="end"/>
        </w:r>
      </w:hyperlink>
    </w:p>
    <w:p w14:paraId="3C5027EA" w14:textId="19CBA033" w:rsidR="00DB2A4A" w:rsidRPr="000D7C9A" w:rsidRDefault="009015FB" w:rsidP="00755CDC">
      <w:pPr>
        <w:pStyle w:val="ConcurHeadingFeedToPDF"/>
      </w:pPr>
      <w:r>
        <w:rPr>
          <w:noProof/>
          <w:sz w:val="22"/>
        </w:rPr>
        <w:fldChar w:fldCharType="end"/>
      </w:r>
      <w:r w:rsidR="00814131"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114231381"/>
      <w:bookmarkStart w:id="1" w:name="_Toc516648434"/>
      <w:bookmarkStart w:id="2" w:name="_Toc11147450"/>
      <w:r>
        <w:lastRenderedPageBreak/>
        <w:t>Release Notes</w:t>
      </w:r>
      <w:bookmarkEnd w:id="0"/>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351916" w:rsidP="003B0B85">
      <w:pPr>
        <w:pStyle w:val="ConcurBullet"/>
      </w:pPr>
      <w:hyperlink r:id="rId17" w:history="1">
        <w:r w:rsidR="003B0B85" w:rsidRPr="003B0B85">
          <w:rPr>
            <w:rStyle w:val="Hyperlink"/>
          </w:rPr>
          <w:t>Professional Edition</w:t>
        </w:r>
      </w:hyperlink>
    </w:p>
    <w:p w14:paraId="4F01031B" w14:textId="4D99D9CA" w:rsidR="003B0B85" w:rsidRPr="009B242F" w:rsidRDefault="00351916" w:rsidP="003B0B85">
      <w:pPr>
        <w:pStyle w:val="ConcurBullet"/>
      </w:pPr>
      <w:hyperlink r:id="rId18" w:history="1">
        <w:r w:rsidR="003B0B85" w:rsidRPr="003B0B85">
          <w:rPr>
            <w:rStyle w:val="Hyperlink"/>
          </w:rPr>
          <w:t>Standard Edition</w:t>
        </w:r>
      </w:hyperlink>
    </w:p>
    <w:p w14:paraId="5D768750" w14:textId="55B8BAC9" w:rsidR="009B242F" w:rsidRPr="0077047A" w:rsidRDefault="00351916" w:rsidP="0077047A">
      <w:pPr>
        <w:pStyle w:val="ConcurBullet"/>
        <w:rPr>
          <w:rStyle w:val="Hyperlink"/>
          <w:color w:val="auto"/>
        </w:rPr>
      </w:pPr>
      <w:hyperlink r:id="rId19" w:history="1">
        <w:r w:rsidR="003B0B85" w:rsidRPr="003B0B85">
          <w:rPr>
            <w:rStyle w:val="Hyperlink"/>
          </w:rPr>
          <w:t>Small Business Edition</w:t>
        </w:r>
      </w:hyperlink>
      <w:r w:rsidR="009B242F">
        <w:rPr>
          <w:rStyle w:val="Hyperlink"/>
        </w:rPr>
        <w:br w:type="page"/>
      </w:r>
    </w:p>
    <w:p w14:paraId="4A86CCF0" w14:textId="3D9B9178" w:rsidR="00321A38" w:rsidRDefault="00321A38" w:rsidP="000E43D3">
      <w:pPr>
        <w:pStyle w:val="Heading2"/>
      </w:pPr>
      <w:bookmarkStart w:id="3" w:name="_Toc114231382"/>
      <w:r>
        <w:lastRenderedPageBreak/>
        <w:t>File Transfer Updates</w:t>
      </w:r>
      <w:bookmarkEnd w:id="3"/>
    </w:p>
    <w:p w14:paraId="2557C095" w14:textId="77777777" w:rsidR="009B242F" w:rsidRDefault="009B242F" w:rsidP="009B242F">
      <w:pPr>
        <w:pStyle w:val="Heading3"/>
      </w:pPr>
      <w:bookmarkStart w:id="4" w:name="_Toc93580783"/>
      <w:bookmarkStart w:id="5" w:name="_Toc114231383"/>
      <w:r>
        <w:t xml:space="preserve">**Ongoing** </w:t>
      </w:r>
      <w:r w:rsidRPr="00EE2512">
        <w:t>Rotating PGP Key for File Transfers</w:t>
      </w:r>
      <w:bookmarkEnd w:id="4"/>
      <w:bookmarkEnd w:id="5"/>
    </w:p>
    <w:p w14:paraId="3283DE3C" w14:textId="77777777" w:rsidR="009B242F" w:rsidRPr="00EE2512" w:rsidRDefault="009B242F" w:rsidP="009B242F">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7DD7B2AD"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7F16FEE" w14:textId="77777777" w:rsidR="009B242F" w:rsidRPr="000D7C9A" w:rsidRDefault="009B242F" w:rsidP="00C272BC">
            <w:pPr>
              <w:pStyle w:val="ConcurTableHeadCentered8pt"/>
            </w:pPr>
            <w:bookmarkStart w:id="6" w:name="_Hlk92987153"/>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45F9F8D" w14:textId="77777777" w:rsidR="009B242F" w:rsidRPr="00C82BB1" w:rsidRDefault="009B242F" w:rsidP="00C272BC">
            <w:pPr>
              <w:pStyle w:val="ConcurTableHeadCentered8pt"/>
            </w:pPr>
            <w:r w:rsidRPr="00C82BB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78D6DC" w14:textId="77777777" w:rsidR="009B242F" w:rsidRPr="00C82BB1" w:rsidRDefault="009B242F" w:rsidP="00C272BC">
            <w:pPr>
              <w:pStyle w:val="ConcurTableHeadCentered8pt"/>
            </w:pPr>
            <w:r w:rsidRPr="00C82BB1">
              <w:t>Feature Target Release Date</w:t>
            </w:r>
          </w:p>
        </w:tc>
      </w:tr>
      <w:tr w:rsidR="009B242F" w:rsidRPr="000D7C9A" w14:paraId="3C62E5F1"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6EE8152" w14:textId="77777777" w:rsidR="009B242F" w:rsidRPr="000D7C9A" w:rsidRDefault="009B242F" w:rsidP="00C272BC">
            <w:pPr>
              <w:pStyle w:val="ConcurTableText8ptCenter"/>
              <w:keepNext/>
            </w:pPr>
            <w:r>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E404FA" w14:textId="77777777" w:rsidR="009B242F" w:rsidRPr="00C82BB1" w:rsidRDefault="009B242F" w:rsidP="00C272BC">
            <w:pPr>
              <w:pStyle w:val="ConcurTableText8ptCenter"/>
              <w:keepNext/>
            </w:pPr>
            <w:r w:rsidRPr="00C82BB1">
              <w:t>June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49FAAA9" w14:textId="77777777" w:rsidR="009B242F" w:rsidRPr="00C82BB1" w:rsidRDefault="009B242F" w:rsidP="00C272BC">
            <w:pPr>
              <w:pStyle w:val="ConcurTableText8ptCenter"/>
              <w:keepNext/>
            </w:pPr>
            <w:r w:rsidRPr="00C82BB1">
              <w:t>January 15, 2021 and October 11, 2022</w:t>
            </w:r>
          </w:p>
        </w:tc>
      </w:tr>
      <w:tr w:rsidR="009B242F" w:rsidRPr="000D7C9A" w14:paraId="09CA648B"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1C3282"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bookmarkEnd w:id="6"/>
    <w:p w14:paraId="347FEEA1" w14:textId="77777777" w:rsidR="009B242F" w:rsidRDefault="009B242F" w:rsidP="009B242F">
      <w:pPr>
        <w:pStyle w:val="ConcurBodyText"/>
        <w:keepNext/>
        <w:rPr>
          <w:b/>
          <w:bCs/>
        </w:rPr>
      </w:pPr>
      <w:r>
        <w:rPr>
          <w:b/>
          <w:bCs/>
        </w:rPr>
        <w:t>Applies to:</w:t>
      </w:r>
    </w:p>
    <w:p w14:paraId="2AF270EE" w14:textId="77777777" w:rsidR="009B242F" w:rsidRPr="00B76169" w:rsidRDefault="009B242F" w:rsidP="009B242F">
      <w:pPr>
        <w:pStyle w:val="ApplicableProducts"/>
      </w:pPr>
      <w:bookmarkStart w:id="7" w:name="_Toc93580784"/>
      <w:bookmarkStart w:id="8" w:name="_Toc114231384"/>
      <w:r w:rsidRPr="00FE6695">
        <w:t>Travel, Expense, Invoice, Request, Intelligence</w:t>
      </w:r>
      <w:r>
        <w:t xml:space="preserve"> | </w:t>
      </w:r>
      <w:r w:rsidRPr="00FE6695">
        <w:t>Professional</w:t>
      </w:r>
      <w:r>
        <w:t xml:space="preserve"> &amp;</w:t>
      </w:r>
      <w:r w:rsidRPr="00FE6695">
        <w:t xml:space="preserve"> Standard</w:t>
      </w:r>
      <w:bookmarkEnd w:id="7"/>
      <w:bookmarkEnd w:id="8"/>
    </w:p>
    <w:p w14:paraId="31E31727" w14:textId="77777777" w:rsidR="009B242F" w:rsidRDefault="009B242F" w:rsidP="009B242F">
      <w:pPr>
        <w:pStyle w:val="Heading4"/>
      </w:pPr>
      <w:r w:rsidRPr="000D7C9A">
        <w:t>Overview</w:t>
      </w:r>
    </w:p>
    <w:p w14:paraId="6FFC11F3" w14:textId="77777777" w:rsidR="009B242F" w:rsidRDefault="009B242F" w:rsidP="009B242F">
      <w:pPr>
        <w:pStyle w:val="ConcurBodyText"/>
      </w:pPr>
      <w:r>
        <w:t xml:space="preserve">Files transferred to SAP Concur products must be encrypted with the SAP Concur public PGP key, </w:t>
      </w:r>
      <w:r w:rsidRPr="00E41367">
        <w:t>concursolutionsrotate</w:t>
      </w:r>
      <w:r>
        <w:t xml:space="preserve">.asc. </w:t>
      </w:r>
    </w:p>
    <w:p w14:paraId="34498EDD" w14:textId="77777777" w:rsidR="009B242F" w:rsidRPr="00C82BB1" w:rsidRDefault="009B242F" w:rsidP="009B242F">
      <w:pPr>
        <w:pStyle w:val="ConcurWarningIcon"/>
        <w:tabs>
          <w:tab w:val="clear" w:pos="360"/>
        </w:tabs>
        <w:rPr>
          <w:b/>
          <w:bCs/>
        </w:rPr>
      </w:pPr>
      <w:r w:rsidRPr="00C82BB1">
        <w:rPr>
          <w:b/>
          <w:bCs/>
        </w:rPr>
        <w:t>IMPORTANT!</w:t>
      </w:r>
      <w:r w:rsidRPr="00C82BB1">
        <w:rPr>
          <w:b/>
          <w:bCs/>
        </w:rPr>
        <w:br/>
      </w:r>
      <w:r w:rsidRPr="00C82BB1">
        <w:rPr>
          <w:b/>
          <w:bCs/>
        </w:rPr>
        <w:br/>
        <w:t>Upcoming PGP key changes:</w:t>
      </w:r>
      <w:r w:rsidRPr="00C82BB1">
        <w:rPr>
          <w:b/>
          <w:bCs/>
        </w:rPr>
        <w:br/>
      </w:r>
      <w:r w:rsidRPr="00C82BB1">
        <w:rPr>
          <w:b/>
          <w:bCs/>
        </w:rPr>
        <w:br/>
      </w:r>
      <w:r w:rsidRPr="00C82BB1">
        <w:t>• The legacy (non-rotating) key, key ID D4D727C0, will be deprecated on October 11, 2022.</w:t>
      </w:r>
      <w:r w:rsidRPr="00C82BB1">
        <w:br/>
      </w:r>
      <w:r w:rsidRPr="00C82BB1">
        <w:br/>
        <w:t xml:space="preserve">• The current rotating key, key ID 40AC5D35, will expire on September 4, 2022. </w:t>
      </w:r>
      <w:r w:rsidRPr="00C82BB1">
        <w:rPr>
          <w:b/>
          <w:bCs/>
        </w:rPr>
        <w:br/>
      </w:r>
      <w:r w:rsidRPr="00C82BB1">
        <w:rPr>
          <w:b/>
          <w:bCs/>
        </w:rPr>
        <w:br/>
      </w:r>
      <w:r w:rsidRPr="00C82BB1">
        <w:t>• A new rotating key, key ID 9AFF10B5, is available in the client's root folder.</w:t>
      </w:r>
    </w:p>
    <w:p w14:paraId="04FA8A3B" w14:textId="77777777" w:rsidR="009B242F" w:rsidRPr="00C82BB1" w:rsidRDefault="009B242F" w:rsidP="009B242F">
      <w:pPr>
        <w:pStyle w:val="ConcurBodyText"/>
        <w:keepNext/>
        <w:rPr>
          <w:b/>
          <w:bCs/>
        </w:rPr>
      </w:pPr>
      <w:r w:rsidRPr="00C82BB1">
        <w:rPr>
          <w:b/>
          <w:bCs/>
        </w:rPr>
        <w:t>New rotating PGP key details:</w:t>
      </w:r>
    </w:p>
    <w:p w14:paraId="1A95BA06" w14:textId="77777777" w:rsidR="009B242F" w:rsidRPr="00C82BB1" w:rsidRDefault="009B242F" w:rsidP="009B242F">
      <w:pPr>
        <w:pStyle w:val="ConcurBullet"/>
        <w:numPr>
          <w:ilvl w:val="0"/>
          <w:numId w:val="31"/>
        </w:numPr>
        <w:tabs>
          <w:tab w:val="clear" w:pos="1080"/>
        </w:tabs>
        <w:ind w:left="720"/>
      </w:pPr>
      <w:r w:rsidRPr="00C82BB1">
        <w:t>Key ID: 9AFF10B5</w:t>
      </w:r>
    </w:p>
    <w:p w14:paraId="7D0E41AE" w14:textId="77777777" w:rsidR="009B242F" w:rsidRPr="00C82BB1" w:rsidRDefault="009B242F" w:rsidP="009B242F">
      <w:pPr>
        <w:pStyle w:val="ConcurBullet"/>
        <w:numPr>
          <w:ilvl w:val="0"/>
          <w:numId w:val="31"/>
        </w:numPr>
        <w:tabs>
          <w:tab w:val="clear" w:pos="1080"/>
        </w:tabs>
        <w:ind w:left="720"/>
      </w:pPr>
      <w:r w:rsidRPr="00C82BB1">
        <w:t>Filename: concursolutionsrotate.asc</w:t>
      </w:r>
    </w:p>
    <w:p w14:paraId="26FAB7AF" w14:textId="77777777" w:rsidR="009B242F" w:rsidRPr="00C82BB1" w:rsidRDefault="009B242F" w:rsidP="009B242F">
      <w:pPr>
        <w:pStyle w:val="ConcurBulletIndent"/>
      </w:pPr>
      <w:r w:rsidRPr="00C82BB1">
        <w:t>The filename for the rotating PGP key does not change when the key is rotated.</w:t>
      </w:r>
    </w:p>
    <w:p w14:paraId="7B6577A2" w14:textId="77777777" w:rsidR="009B242F" w:rsidRPr="00C82BB1" w:rsidRDefault="009B242F" w:rsidP="009B242F">
      <w:pPr>
        <w:pStyle w:val="ConcurBullet"/>
        <w:numPr>
          <w:ilvl w:val="0"/>
          <w:numId w:val="31"/>
        </w:numPr>
        <w:tabs>
          <w:tab w:val="clear" w:pos="1080"/>
        </w:tabs>
        <w:ind w:left="720"/>
      </w:pPr>
      <w:r w:rsidRPr="00C82BB1">
        <w:t xml:space="preserve">As of June 4, 2022, the new rotating public PGP key is available in the client’s root folder. </w:t>
      </w:r>
    </w:p>
    <w:p w14:paraId="7EAB717E" w14:textId="77777777" w:rsidR="009B242F" w:rsidRPr="00C82BB1" w:rsidRDefault="009B242F" w:rsidP="009B242F">
      <w:pPr>
        <w:pStyle w:val="ConcurBullet"/>
        <w:numPr>
          <w:ilvl w:val="0"/>
          <w:numId w:val="31"/>
        </w:numPr>
        <w:tabs>
          <w:tab w:val="clear" w:pos="1080"/>
        </w:tabs>
        <w:ind w:left="720"/>
      </w:pPr>
      <w:r w:rsidRPr="00C82BB1">
        <w:t>RSA 4096-bit signing and encryption subkey.</w:t>
      </w:r>
    </w:p>
    <w:p w14:paraId="122DE17E" w14:textId="77777777" w:rsidR="009B242F" w:rsidRPr="00C82BB1" w:rsidRDefault="009B242F" w:rsidP="009B242F">
      <w:pPr>
        <w:pStyle w:val="ConcurBullet"/>
        <w:numPr>
          <w:ilvl w:val="0"/>
          <w:numId w:val="31"/>
        </w:numPr>
        <w:tabs>
          <w:tab w:val="clear" w:pos="1080"/>
        </w:tabs>
        <w:ind w:left="720"/>
      </w:pPr>
      <w:r w:rsidRPr="00C82BB1">
        <w:t>This key expires on September 4, 2024.</w:t>
      </w:r>
    </w:p>
    <w:p w14:paraId="053055DA" w14:textId="77777777" w:rsidR="009B242F" w:rsidRPr="00C82BB1" w:rsidRDefault="009B242F" w:rsidP="009B242F">
      <w:pPr>
        <w:pStyle w:val="ConcurBullet"/>
        <w:numPr>
          <w:ilvl w:val="0"/>
          <w:numId w:val="31"/>
        </w:numPr>
        <w:tabs>
          <w:tab w:val="clear" w:pos="1080"/>
        </w:tabs>
        <w:ind w:left="720"/>
      </w:pPr>
      <w:r w:rsidRPr="00C82BB1">
        <w:t>Clients are responsible for replacing the rotating key before it expires.</w:t>
      </w:r>
    </w:p>
    <w:p w14:paraId="2A5A2CB7" w14:textId="77777777" w:rsidR="009B242F" w:rsidRPr="00C82BB1" w:rsidRDefault="009B242F" w:rsidP="009B242F">
      <w:pPr>
        <w:pStyle w:val="ConcurBullet"/>
        <w:numPr>
          <w:ilvl w:val="0"/>
          <w:numId w:val="31"/>
        </w:numPr>
        <w:tabs>
          <w:tab w:val="clear" w:pos="1080"/>
        </w:tabs>
        <w:ind w:left="720"/>
      </w:pPr>
      <w:r w:rsidRPr="00C82BB1">
        <w:t>A new key will be provided 90 days before the September 4, 2024 expiration date.</w:t>
      </w:r>
    </w:p>
    <w:p w14:paraId="60723BE0" w14:textId="77777777" w:rsidR="009B242F" w:rsidRPr="00C82BB1" w:rsidRDefault="009B242F" w:rsidP="009B242F">
      <w:pPr>
        <w:pStyle w:val="ConcurBodyText"/>
        <w:rPr>
          <w:b/>
          <w:bCs/>
        </w:rPr>
      </w:pPr>
      <w:r w:rsidRPr="00C82BB1">
        <w:rPr>
          <w:b/>
          <w:bCs/>
        </w:rPr>
        <w:t>Expiring rotating PGP key details:</w:t>
      </w:r>
    </w:p>
    <w:p w14:paraId="196FE096" w14:textId="77777777" w:rsidR="009B242F" w:rsidRPr="000F64DD" w:rsidRDefault="009B242F" w:rsidP="009B242F">
      <w:pPr>
        <w:pStyle w:val="ConcurBullet"/>
        <w:numPr>
          <w:ilvl w:val="0"/>
          <w:numId w:val="31"/>
        </w:numPr>
        <w:tabs>
          <w:tab w:val="clear" w:pos="1080"/>
        </w:tabs>
        <w:ind w:left="720"/>
      </w:pPr>
      <w:r w:rsidRPr="000F64DD">
        <w:t>Key ID: 40AC5D35</w:t>
      </w:r>
    </w:p>
    <w:p w14:paraId="740796A8" w14:textId="77777777" w:rsidR="009B242F" w:rsidRPr="000F64DD" w:rsidRDefault="009B242F" w:rsidP="009B242F">
      <w:pPr>
        <w:pStyle w:val="ConcurBullet"/>
        <w:numPr>
          <w:ilvl w:val="0"/>
          <w:numId w:val="31"/>
        </w:numPr>
        <w:tabs>
          <w:tab w:val="clear" w:pos="1080"/>
        </w:tabs>
        <w:ind w:left="720"/>
      </w:pPr>
      <w:r w:rsidRPr="000F64DD">
        <w:t>Filename: concursol</w:t>
      </w:r>
      <w:r>
        <w:t>ut</w:t>
      </w:r>
      <w:r w:rsidRPr="000F64DD">
        <w:t>ionsrotate.asc</w:t>
      </w:r>
    </w:p>
    <w:p w14:paraId="622BA5C3" w14:textId="77777777" w:rsidR="009B242F" w:rsidRPr="000F64DD" w:rsidRDefault="009B242F" w:rsidP="009B242F">
      <w:pPr>
        <w:pStyle w:val="ConcurBullet"/>
        <w:numPr>
          <w:ilvl w:val="0"/>
          <w:numId w:val="31"/>
        </w:numPr>
        <w:tabs>
          <w:tab w:val="clear" w:pos="1080"/>
        </w:tabs>
        <w:ind w:left="720"/>
      </w:pPr>
      <w:r w:rsidRPr="000F64DD">
        <w:lastRenderedPageBreak/>
        <w:t>This key will expire on September 4, 2022</w:t>
      </w:r>
      <w:r>
        <w:t>.</w:t>
      </w:r>
    </w:p>
    <w:p w14:paraId="3F83180F" w14:textId="77777777" w:rsidR="009B242F" w:rsidRPr="00C82BB1" w:rsidRDefault="009B242F" w:rsidP="009B242F">
      <w:pPr>
        <w:pStyle w:val="ConcurBodyText"/>
        <w:rPr>
          <w:b/>
          <w:bCs/>
        </w:rPr>
      </w:pPr>
      <w:r w:rsidRPr="00C82BB1">
        <w:rPr>
          <w:b/>
          <w:bCs/>
        </w:rPr>
        <w:t>Legacy (non-rotating) PGP key details:</w:t>
      </w:r>
    </w:p>
    <w:p w14:paraId="233ED8B5" w14:textId="77777777" w:rsidR="009B242F" w:rsidRPr="000F64DD" w:rsidRDefault="009B242F" w:rsidP="009B242F">
      <w:pPr>
        <w:pStyle w:val="ConcurBullet"/>
        <w:numPr>
          <w:ilvl w:val="0"/>
          <w:numId w:val="31"/>
        </w:numPr>
        <w:tabs>
          <w:tab w:val="clear" w:pos="1080"/>
        </w:tabs>
        <w:ind w:left="720"/>
      </w:pPr>
      <w:r w:rsidRPr="000F64DD">
        <w:t>Key ID: D4D727C0</w:t>
      </w:r>
    </w:p>
    <w:p w14:paraId="3D0C68C0" w14:textId="77777777" w:rsidR="009B242F" w:rsidRPr="000F64DD" w:rsidRDefault="009B242F" w:rsidP="009B242F">
      <w:pPr>
        <w:pStyle w:val="ConcurBullet"/>
        <w:numPr>
          <w:ilvl w:val="0"/>
          <w:numId w:val="31"/>
        </w:numPr>
        <w:tabs>
          <w:tab w:val="clear" w:pos="1080"/>
        </w:tabs>
        <w:ind w:left="720"/>
      </w:pPr>
      <w:r w:rsidRPr="000F64DD">
        <w:t>The SAP Concur legacy (non-rotating) PGP key will be de</w:t>
      </w:r>
      <w:r>
        <w:t>precat</w:t>
      </w:r>
      <w:r w:rsidRPr="000F64DD">
        <w:t>ed on October 11, 2022</w:t>
      </w:r>
      <w:r>
        <w:t>.</w:t>
      </w:r>
      <w:r w:rsidRPr="000F64DD">
        <w:t xml:space="preserve"> </w:t>
      </w:r>
    </w:p>
    <w:p w14:paraId="201B7527" w14:textId="77777777" w:rsidR="009B242F" w:rsidRPr="005B45B4" w:rsidRDefault="009B242F" w:rsidP="009B242F">
      <w:pPr>
        <w:pStyle w:val="ConcurBodyText"/>
      </w:pPr>
      <w:r w:rsidRPr="00F40080">
        <w:t>This announcement</w:t>
      </w:r>
      <w:r w:rsidRPr="005B45B4">
        <w:t xml:space="preserve"> pertains to the following file transfer DNS endpoints:</w:t>
      </w:r>
    </w:p>
    <w:p w14:paraId="586A261E" w14:textId="77777777" w:rsidR="009B242F" w:rsidRPr="005B45B4" w:rsidRDefault="009B242F" w:rsidP="009B242F">
      <w:pPr>
        <w:pStyle w:val="ConcurBullet"/>
        <w:numPr>
          <w:ilvl w:val="0"/>
          <w:numId w:val="31"/>
        </w:numPr>
        <w:tabs>
          <w:tab w:val="clear" w:pos="1080"/>
        </w:tabs>
        <w:ind w:left="720"/>
      </w:pPr>
      <w:r w:rsidRPr="005B45B4">
        <w:t>st.concursolutions.com</w:t>
      </w:r>
    </w:p>
    <w:p w14:paraId="7B453BA4" w14:textId="77777777" w:rsidR="009B242F" w:rsidRPr="005B45B4" w:rsidRDefault="009B242F" w:rsidP="009B242F">
      <w:pPr>
        <w:pStyle w:val="ConcurBullet"/>
        <w:numPr>
          <w:ilvl w:val="0"/>
          <w:numId w:val="31"/>
        </w:numPr>
        <w:tabs>
          <w:tab w:val="clear" w:pos="1080"/>
        </w:tabs>
        <w:ind w:left="720"/>
        <w:rPr>
          <w:rFonts w:ascii="Calibri" w:eastAsia="Calibri" w:hAnsi="Calibri"/>
        </w:rPr>
      </w:pPr>
      <w:r w:rsidRPr="005B45B4">
        <w:t>mft-us.concursolutions.com</w:t>
      </w:r>
    </w:p>
    <w:p w14:paraId="2A0DEE40" w14:textId="77777777" w:rsidR="009B242F" w:rsidRPr="005B45B4" w:rsidRDefault="009B242F" w:rsidP="009B242F">
      <w:pPr>
        <w:pStyle w:val="ConcurBullet"/>
        <w:numPr>
          <w:ilvl w:val="0"/>
          <w:numId w:val="31"/>
        </w:numPr>
        <w:tabs>
          <w:tab w:val="clear" w:pos="1080"/>
        </w:tabs>
        <w:ind w:left="720"/>
      </w:pPr>
      <w:r w:rsidRPr="005B45B4">
        <w:t>vs.concursolutions.com</w:t>
      </w:r>
    </w:p>
    <w:p w14:paraId="7379E7D6" w14:textId="77777777" w:rsidR="009B242F" w:rsidRPr="005B45B4" w:rsidRDefault="009B242F" w:rsidP="009B242F">
      <w:pPr>
        <w:pStyle w:val="ConcurBullet"/>
        <w:numPr>
          <w:ilvl w:val="0"/>
          <w:numId w:val="31"/>
        </w:numPr>
        <w:tabs>
          <w:tab w:val="clear" w:pos="1080"/>
        </w:tabs>
        <w:ind w:left="720"/>
      </w:pPr>
      <w:r w:rsidRPr="005B45B4">
        <w:t>st-eu.concursolutions.com</w:t>
      </w:r>
    </w:p>
    <w:p w14:paraId="26BFEDBC" w14:textId="77777777" w:rsidR="009B242F" w:rsidRDefault="009B242F" w:rsidP="009B242F">
      <w:pPr>
        <w:pStyle w:val="ConcurBullet"/>
        <w:numPr>
          <w:ilvl w:val="0"/>
          <w:numId w:val="31"/>
        </w:numPr>
        <w:tabs>
          <w:tab w:val="clear" w:pos="1080"/>
        </w:tabs>
        <w:ind w:left="720"/>
      </w:pPr>
      <w:r w:rsidRPr="005B45B4">
        <w:t>mft-eu.concursolutions.com</w:t>
      </w:r>
    </w:p>
    <w:p w14:paraId="2C101BD7" w14:textId="77777777" w:rsidR="009B242F" w:rsidRPr="00A32ED0" w:rsidRDefault="009B242F" w:rsidP="009B242F">
      <w:pPr>
        <w:pStyle w:val="ConcurBullet"/>
        <w:numPr>
          <w:ilvl w:val="0"/>
          <w:numId w:val="31"/>
        </w:numPr>
        <w:tabs>
          <w:tab w:val="clear" w:pos="1080"/>
        </w:tabs>
        <w:ind w:left="720"/>
      </w:pPr>
      <w:r w:rsidRPr="00A32ED0">
        <w:t>AWS transfer endpoints (when they are communicated to you)</w:t>
      </w:r>
    </w:p>
    <w:p w14:paraId="0108D915" w14:textId="77777777" w:rsidR="009B242F" w:rsidRPr="00941126" w:rsidRDefault="009B242F" w:rsidP="009B242F">
      <w:pPr>
        <w:pStyle w:val="Heading5"/>
      </w:pPr>
      <w:r>
        <w:t>Business Purpose / Client Benefit</w:t>
      </w:r>
    </w:p>
    <w:p w14:paraId="4B7CA32A" w14:textId="77777777" w:rsidR="009B242F" w:rsidRDefault="009B242F" w:rsidP="009B242F">
      <w:pPr>
        <w:pStyle w:val="ConcurBodyText"/>
      </w:pPr>
      <w:r>
        <w:t>The rotating public PGP key</w:t>
      </w:r>
      <w:r w:rsidRPr="000D2030">
        <w:t xml:space="preserve"> provide</w:t>
      </w:r>
      <w:r>
        <w:t>s</w:t>
      </w:r>
      <w:r w:rsidRPr="000D2030">
        <w:t xml:space="preserve"> greater security for </w:t>
      </w:r>
      <w:r>
        <w:t>file transfers.</w:t>
      </w:r>
    </w:p>
    <w:p w14:paraId="078C665E" w14:textId="77777777" w:rsidR="009B242F" w:rsidRDefault="009B242F" w:rsidP="009B242F">
      <w:pPr>
        <w:pStyle w:val="Heading4"/>
      </w:pPr>
      <w:r>
        <w:t>Admin Experience</w:t>
      </w:r>
    </w:p>
    <w:p w14:paraId="303FD680" w14:textId="77777777" w:rsidR="009B242F" w:rsidRPr="0017176A" w:rsidRDefault="009B242F" w:rsidP="009B242F">
      <w:pPr>
        <w:pStyle w:val="ConcurBodyText"/>
      </w:pPr>
      <w:r w:rsidRPr="0017176A">
        <w:t>An administrator with the required file transfer credentials can log into the file transfer site to retrieve the rotating public PGP key, concursolutionsrotate.asc, from the root directory.</w:t>
      </w:r>
    </w:p>
    <w:p w14:paraId="1C14C8BD" w14:textId="77777777" w:rsidR="009B242F" w:rsidRPr="0017176A" w:rsidRDefault="009B242F" w:rsidP="009B242F">
      <w:pPr>
        <w:pStyle w:val="Heading4"/>
      </w:pPr>
      <w:r w:rsidRPr="0017176A">
        <w:t>Configuration / Feature Activation</w:t>
      </w:r>
    </w:p>
    <w:p w14:paraId="6465C523" w14:textId="77777777" w:rsidR="009B242F" w:rsidRDefault="009B242F" w:rsidP="009B242F">
      <w:pPr>
        <w:pStyle w:val="ConcurBodyText"/>
      </w:pPr>
      <w:r w:rsidRPr="0017176A">
        <w:rPr>
          <w:color w:val="000000"/>
        </w:rPr>
        <w:t>Your internal file transfer administrator can add the</w:t>
      </w:r>
      <w:r>
        <w:rPr>
          <w:color w:val="000000"/>
        </w:rPr>
        <w:t xml:space="preserve"> new rotating</w:t>
      </w:r>
      <w:r w:rsidRPr="0017176A">
        <w:rPr>
          <w:color w:val="000000"/>
        </w:rPr>
        <w:t xml:space="preserve"> key to their PGP keyring and start using it to encrypt files being transferred to SAP Concu</w:t>
      </w:r>
      <w:r>
        <w:rPr>
          <w:color w:val="000000"/>
        </w:rPr>
        <w:t>r any time prior to September 4, 2022</w:t>
      </w:r>
      <w:r w:rsidRPr="0017176A">
        <w:rPr>
          <w:color w:val="000000"/>
        </w:rPr>
        <w:t>.</w:t>
      </w:r>
      <w:r>
        <w:rPr>
          <w:rStyle w:val="apple-converted-space"/>
          <w:color w:val="000000"/>
        </w:rPr>
        <w:t> </w:t>
      </w:r>
    </w:p>
    <w:p w14:paraId="2F48BEAF" w14:textId="77777777" w:rsidR="009B242F" w:rsidRPr="000D7C9A" w:rsidRDefault="009B242F" w:rsidP="009B242F">
      <w:pPr>
        <w:pStyle w:val="ConcurBodyText"/>
      </w:pPr>
      <w:r w:rsidRPr="000D7C9A">
        <w:t xml:space="preserve">If </w:t>
      </w:r>
      <w:r>
        <w:t>you require assistance</w:t>
      </w:r>
      <w:r w:rsidRPr="000D7C9A">
        <w:t>, please contact SAP Concur support.</w:t>
      </w:r>
    </w:p>
    <w:p w14:paraId="7E7785EE" w14:textId="14C819CA" w:rsidR="00321A38" w:rsidRPr="003963AA" w:rsidRDefault="009B242F" w:rsidP="009B242F">
      <w:pPr>
        <w:pStyle w:val="ConcurMoreInfo"/>
      </w:pPr>
      <w:r w:rsidRPr="00E24502">
        <w:t xml:space="preserve">For more information, refer to the </w:t>
      </w:r>
      <w:hyperlink r:id="rId20" w:history="1">
        <w:r w:rsidRPr="00E24502">
          <w:rPr>
            <w:rStyle w:val="Hyperlink"/>
            <w:i/>
            <w:iCs/>
          </w:rPr>
          <w:t>Shared: File Transfer for Customers and Vendors User Guide</w:t>
        </w:r>
      </w:hyperlink>
      <w:r w:rsidRPr="00E24502">
        <w:t>.</w:t>
      </w:r>
    </w:p>
    <w:p w14:paraId="1A5A9774" w14:textId="5CDE9BA5" w:rsidR="00C82BB1" w:rsidRDefault="00C82BB1" w:rsidP="009B534E">
      <w:pPr>
        <w:pStyle w:val="Heading2"/>
      </w:pPr>
      <w:bookmarkStart w:id="9" w:name="_Toc114231385"/>
      <w:r>
        <w:lastRenderedPageBreak/>
        <w:t>Help Menu</w:t>
      </w:r>
      <w:bookmarkEnd w:id="9"/>
    </w:p>
    <w:p w14:paraId="62BD3252" w14:textId="77777777" w:rsidR="008E5350" w:rsidRDefault="008E5350" w:rsidP="009B534E">
      <w:pPr>
        <w:pStyle w:val="Heading3"/>
      </w:pPr>
      <w:bookmarkStart w:id="10" w:name="_Toc114231386"/>
      <w:bookmarkStart w:id="11" w:name="_Hlk96071113"/>
      <w:r>
        <w:t>**Ongoing** Consolidation of Resources Under Help Menu</w:t>
      </w:r>
      <w:bookmarkEnd w:id="10"/>
    </w:p>
    <w:p w14:paraId="0F407172" w14:textId="77777777" w:rsidR="008E5350" w:rsidRPr="007104B5" w:rsidRDefault="008E5350" w:rsidP="009B534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E5350" w:rsidRPr="00020396" w14:paraId="70019884"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64CED58" w14:textId="77777777" w:rsidR="008E5350" w:rsidRPr="00020396" w:rsidRDefault="008E5350" w:rsidP="009B534E">
            <w:pPr>
              <w:pStyle w:val="ConcurTableHeadCentered8pt"/>
            </w:pPr>
            <w:r w:rsidRPr="00020396">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03A1505" w14:textId="77777777" w:rsidR="008E5350" w:rsidRPr="00020396" w:rsidRDefault="008E5350" w:rsidP="009B534E">
            <w:pPr>
              <w:pStyle w:val="ConcurTableHeadCentered8pt"/>
            </w:pPr>
            <w:r w:rsidRPr="00020396">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F4548AC" w14:textId="77777777" w:rsidR="008E5350" w:rsidRPr="00020396" w:rsidRDefault="008E5350" w:rsidP="009B534E">
            <w:pPr>
              <w:pStyle w:val="ConcurTableHeadCentered8pt"/>
            </w:pPr>
            <w:r w:rsidRPr="00020396">
              <w:t>Feature Target Release Date</w:t>
            </w:r>
          </w:p>
        </w:tc>
      </w:tr>
      <w:tr w:rsidR="008E5350" w:rsidRPr="00020396" w14:paraId="4069820A" w14:textId="77777777" w:rsidTr="007240D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844FC56" w14:textId="77777777" w:rsidR="008E5350" w:rsidRPr="00020396" w:rsidRDefault="008E5350" w:rsidP="009B534E">
            <w:pPr>
              <w:pStyle w:val="ConcurTableText8ptCenter"/>
              <w:keepNext/>
            </w:pPr>
            <w:r w:rsidRPr="00020396">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99136CC" w14:textId="2EB5FF72" w:rsidR="008E5350" w:rsidRPr="00020396" w:rsidRDefault="00F15563" w:rsidP="009B534E">
            <w:pPr>
              <w:pStyle w:val="ConcurTableText8ptCenter"/>
              <w:keepNext/>
            </w:pPr>
            <w:r w:rsidRPr="00F15563">
              <w:rPr>
                <w:highlight w:val="yellow"/>
              </w:rPr>
              <w:t>September 16</w:t>
            </w:r>
            <w:r w:rsidR="008E5350" w:rsidRPr="00F15563">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F01BDB" w14:textId="12EFC91E" w:rsidR="008E5350" w:rsidRPr="00020396" w:rsidRDefault="008E5350" w:rsidP="009B534E">
            <w:pPr>
              <w:pStyle w:val="ConcurTableText8ptCenter"/>
              <w:keepNext/>
            </w:pPr>
            <w:r w:rsidRPr="00F15563">
              <w:rPr>
                <w:highlight w:val="yellow"/>
              </w:rPr>
              <w:t>July 6</w:t>
            </w:r>
            <w:r w:rsidR="00F15563" w:rsidRPr="00F15563">
              <w:rPr>
                <w:highlight w:val="yellow"/>
              </w:rPr>
              <w:t xml:space="preserve"> </w:t>
            </w:r>
            <w:r w:rsidRPr="00F15563">
              <w:rPr>
                <w:highlight w:val="yellow"/>
              </w:rPr>
              <w:t xml:space="preserve">and </w:t>
            </w:r>
            <w:r w:rsidR="00F15563" w:rsidRPr="00F15563">
              <w:rPr>
                <w:highlight w:val="yellow"/>
              </w:rPr>
              <w:t>late September 2022</w:t>
            </w:r>
          </w:p>
        </w:tc>
      </w:tr>
      <w:tr w:rsidR="008E5350" w:rsidRPr="00020396" w14:paraId="082B25D0" w14:textId="77777777" w:rsidTr="007240D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AE9F89" w14:textId="77777777" w:rsidR="008E5350" w:rsidRPr="00020396" w:rsidRDefault="008E5350" w:rsidP="009B534E">
            <w:pPr>
              <w:pStyle w:val="ConcurTableText8ptCenter"/>
              <w:keepNext/>
            </w:pPr>
            <w:r w:rsidRPr="00020396">
              <w:t>Any changes since the previous monthly release are highlighted in yellow in this release note.</w:t>
            </w:r>
          </w:p>
        </w:tc>
      </w:tr>
    </w:tbl>
    <w:p w14:paraId="7A564445" w14:textId="77777777" w:rsidR="008E5350" w:rsidRPr="00020396" w:rsidRDefault="008E5350" w:rsidP="009B534E">
      <w:pPr>
        <w:pStyle w:val="ConcurBodyText"/>
        <w:keepNext/>
        <w:rPr>
          <w:b/>
          <w:bCs/>
        </w:rPr>
      </w:pPr>
      <w:r w:rsidRPr="00020396">
        <w:rPr>
          <w:b/>
          <w:bCs/>
        </w:rPr>
        <w:t>Applies to:</w:t>
      </w:r>
    </w:p>
    <w:p w14:paraId="5A86159C" w14:textId="77777777" w:rsidR="008E5350" w:rsidRPr="00020396" w:rsidRDefault="008E5350" w:rsidP="008E5350">
      <w:pPr>
        <w:pStyle w:val="ApplicableProducts"/>
      </w:pPr>
      <w:bookmarkStart w:id="12" w:name="_Toc114231387"/>
      <w:r w:rsidRPr="00020396">
        <w:t>All Products | All Editions</w:t>
      </w:r>
      <w:bookmarkEnd w:id="12"/>
    </w:p>
    <w:p w14:paraId="64F7D5F7" w14:textId="77777777" w:rsidR="008E5350" w:rsidRPr="00020396" w:rsidRDefault="008E5350" w:rsidP="008E5350">
      <w:pPr>
        <w:pStyle w:val="Heading4"/>
      </w:pPr>
      <w:r w:rsidRPr="00020396">
        <w:t>Overview</w:t>
      </w:r>
    </w:p>
    <w:p w14:paraId="12D84BD6" w14:textId="77777777" w:rsidR="008E5350" w:rsidRPr="00020396" w:rsidRDefault="008E5350" w:rsidP="008E5350">
      <w:pPr>
        <w:pStyle w:val="ConcurBodyText"/>
      </w:pPr>
      <w:r w:rsidRPr="00020396">
        <w:t xml:space="preserve">On July 6, SAP began consolidating SAP Concur help resources under the </w:t>
      </w:r>
      <w:r w:rsidRPr="00020396">
        <w:rPr>
          <w:b/>
          <w:bCs/>
        </w:rPr>
        <w:t>Help</w:t>
      </w:r>
      <w:r w:rsidRPr="00020396">
        <w:t xml:space="preserve"> menu in SAP Concur solutions. The changes will occur in two phases:</w:t>
      </w:r>
    </w:p>
    <w:p w14:paraId="0EE201D3" w14:textId="77777777" w:rsidR="008E5350" w:rsidRPr="00020396" w:rsidRDefault="008E5350" w:rsidP="008E5350">
      <w:pPr>
        <w:pStyle w:val="ConcurBullet"/>
        <w:numPr>
          <w:ilvl w:val="0"/>
          <w:numId w:val="31"/>
        </w:numPr>
        <w:tabs>
          <w:tab w:val="clear" w:pos="1080"/>
        </w:tabs>
        <w:ind w:left="720"/>
        <w:rPr>
          <w:b/>
          <w:bCs/>
        </w:rPr>
      </w:pPr>
      <w:r w:rsidRPr="00020396">
        <w:rPr>
          <w:b/>
          <w:bCs/>
        </w:rPr>
        <w:t>Phase 1 -July 6, 2022</w:t>
      </w:r>
      <w:r w:rsidRPr="00020396">
        <w:t xml:space="preserve">: The </w:t>
      </w:r>
      <w:r w:rsidRPr="00020396">
        <w:rPr>
          <w:b/>
          <w:bCs/>
        </w:rPr>
        <w:t xml:space="preserve">Help </w:t>
      </w:r>
      <w:r w:rsidRPr="00020396">
        <w:t xml:space="preserve">menu was updated. Updates include changes to the overall appearance and organization of the menu. In addition, for clients with SAP Enable Now content, users can access SAP Enable Now content from the </w:t>
      </w:r>
      <w:r w:rsidRPr="00020396">
        <w:rPr>
          <w:b/>
          <w:bCs/>
        </w:rPr>
        <w:t>Help</w:t>
      </w:r>
      <w:r w:rsidRPr="00020396">
        <w:t xml:space="preserve"> menu.</w:t>
      </w:r>
    </w:p>
    <w:p w14:paraId="0F6CAE28" w14:textId="77777777" w:rsidR="008E5350" w:rsidRPr="00020396" w:rsidRDefault="008E5350" w:rsidP="008E5350">
      <w:pPr>
        <w:pStyle w:val="ConcurMoreInfoIndent"/>
      </w:pPr>
      <w:r w:rsidRPr="00020396">
        <w:t xml:space="preserve">For more information about support for SAP Enable Now, refer to the </w:t>
      </w:r>
      <w:r w:rsidRPr="00020396">
        <w:rPr>
          <w:i/>
          <w:iCs/>
        </w:rPr>
        <w:t>Support for SAP Enable Now</w:t>
      </w:r>
      <w:r w:rsidRPr="00020396">
        <w:t xml:space="preserve"> release note in this document.</w:t>
      </w:r>
    </w:p>
    <w:p w14:paraId="5761F857" w14:textId="03EEBCA1" w:rsidR="008E5350" w:rsidRPr="00020396" w:rsidRDefault="008E5350" w:rsidP="008E5350">
      <w:pPr>
        <w:pStyle w:val="ConcurBullet"/>
        <w:numPr>
          <w:ilvl w:val="0"/>
          <w:numId w:val="31"/>
        </w:numPr>
        <w:tabs>
          <w:tab w:val="clear" w:pos="1080"/>
        </w:tabs>
        <w:ind w:left="720"/>
      </w:pPr>
      <w:r w:rsidRPr="00F15563">
        <w:rPr>
          <w:b/>
          <w:bCs/>
          <w:highlight w:val="yellow"/>
        </w:rPr>
        <w:t xml:space="preserve">Phase 2 – Targeted for </w:t>
      </w:r>
      <w:r w:rsidR="00F15563" w:rsidRPr="00F15563">
        <w:rPr>
          <w:b/>
          <w:bCs/>
          <w:highlight w:val="yellow"/>
        </w:rPr>
        <w:t>late September 2022</w:t>
      </w:r>
      <w:r w:rsidRPr="00F15563">
        <w:rPr>
          <w:b/>
          <w:bCs/>
          <w:highlight w:val="yellow"/>
        </w:rPr>
        <w:t>:</w:t>
      </w:r>
      <w:r w:rsidRPr="00020396">
        <w:rPr>
          <w:b/>
          <w:bCs/>
        </w:rPr>
        <w:t xml:space="preserve"> </w:t>
      </w:r>
    </w:p>
    <w:p w14:paraId="64810A34" w14:textId="77777777" w:rsidR="008E5350" w:rsidRPr="00020396" w:rsidRDefault="008E5350" w:rsidP="008E5350">
      <w:pPr>
        <w:pStyle w:val="ConcurBulletIndent"/>
      </w:pPr>
      <w:r w:rsidRPr="00020396">
        <w:t xml:space="preserve">User assistance for admins and end users (OEM WalkMe), video tutorials, and tools for contacting support will be accessed from the consolidated </w:t>
      </w:r>
      <w:r w:rsidRPr="00020396">
        <w:rPr>
          <w:b/>
          <w:bCs/>
        </w:rPr>
        <w:t xml:space="preserve">Help </w:t>
      </w:r>
      <w:r w:rsidRPr="00020396">
        <w:t>menu.</w:t>
      </w:r>
    </w:p>
    <w:p w14:paraId="45715C9C" w14:textId="77777777" w:rsidR="008E5350" w:rsidRPr="00020396" w:rsidRDefault="008E5350" w:rsidP="008E5350">
      <w:pPr>
        <w:pStyle w:val="ConcurBulletIndent"/>
      </w:pPr>
      <w:r w:rsidRPr="00020396">
        <w:t xml:space="preserve">The </w:t>
      </w:r>
      <w:r w:rsidRPr="00020396">
        <w:rPr>
          <w:b/>
          <w:bCs/>
        </w:rPr>
        <w:t xml:space="preserve">Get Assistance </w:t>
      </w:r>
      <w:r w:rsidRPr="00020396">
        <w:t>icon (?) that is currently used to access those items will be removed from the UI.</w:t>
      </w:r>
    </w:p>
    <w:p w14:paraId="28FA9FD8" w14:textId="77777777" w:rsidR="008E5350" w:rsidRPr="00020396" w:rsidRDefault="008E5350" w:rsidP="008E5350">
      <w:pPr>
        <w:pStyle w:val="ConcurBulletIndent"/>
      </w:pPr>
      <w:r w:rsidRPr="00020396">
        <w:t>On SAP Concur Standard edition, if user assistance is enabled and a client is in the implementation phase or trying the free trial version, a new chat icon will be available.</w:t>
      </w:r>
    </w:p>
    <w:p w14:paraId="31D2ECC6" w14:textId="77777777" w:rsidR="008E5350" w:rsidRPr="00020396" w:rsidRDefault="008E5350" w:rsidP="008E5350">
      <w:pPr>
        <w:pStyle w:val="ConcurMoreInfoIndent"/>
      </w:pPr>
      <w:r w:rsidRPr="00020396">
        <w:t xml:space="preserve">For more information about user assistance for admins and end users, refer to the </w:t>
      </w:r>
      <w:hyperlink r:id="rId21" w:history="1">
        <w:r w:rsidRPr="00020396">
          <w:rPr>
            <w:rStyle w:val="Hyperlink"/>
            <w:i/>
            <w:iCs/>
          </w:rPr>
          <w:t>User Assistance for Admins and End Users</w:t>
        </w:r>
      </w:hyperlink>
      <w:r w:rsidRPr="00020396">
        <w:rPr>
          <w:i/>
          <w:iCs/>
        </w:rPr>
        <w:t xml:space="preserve"> </w:t>
      </w:r>
      <w:r w:rsidRPr="00020396">
        <w:t>fact sheet.</w:t>
      </w:r>
    </w:p>
    <w:p w14:paraId="03D23077" w14:textId="77777777" w:rsidR="008E5350" w:rsidRPr="00020396" w:rsidRDefault="008E5350" w:rsidP="008E5350">
      <w:pPr>
        <w:pStyle w:val="Heading5"/>
      </w:pPr>
      <w:r w:rsidRPr="00020396">
        <w:t>Business Purpose / Client Benefit</w:t>
      </w:r>
    </w:p>
    <w:p w14:paraId="3199F21D" w14:textId="77777777" w:rsidR="008E5350" w:rsidRPr="00020396" w:rsidRDefault="008E5350" w:rsidP="008E5350">
      <w:pPr>
        <w:pStyle w:val="ConcurBodyText"/>
      </w:pPr>
      <w:r w:rsidRPr="00020396">
        <w:t>These changes improve ease of use and simplify the SAP Concur user interface by providing a single point of access to help resources.</w:t>
      </w:r>
    </w:p>
    <w:p w14:paraId="79EA14CE" w14:textId="77777777" w:rsidR="008E5350" w:rsidRPr="00020396" w:rsidRDefault="008E5350" w:rsidP="008E5350">
      <w:pPr>
        <w:pStyle w:val="Heading4"/>
      </w:pPr>
      <w:r w:rsidRPr="00020396">
        <w:t>End-User Experience</w:t>
      </w:r>
    </w:p>
    <w:p w14:paraId="242D0D9C" w14:textId="77777777" w:rsidR="008E5350" w:rsidRPr="00020396" w:rsidRDefault="008E5350" w:rsidP="008E5350">
      <w:pPr>
        <w:pStyle w:val="ConcurBodyText"/>
      </w:pPr>
      <w:r w:rsidRPr="00020396">
        <w:t xml:space="preserve">As of July 6, 2022, when an admin or end user clicks </w:t>
      </w:r>
      <w:r w:rsidRPr="00020396">
        <w:rPr>
          <w:b/>
          <w:bCs/>
        </w:rPr>
        <w:t>Help</w:t>
      </w:r>
      <w:r w:rsidRPr="00020396">
        <w:t xml:space="preserve">, they see the redesigned </w:t>
      </w:r>
      <w:r w:rsidRPr="00020396">
        <w:rPr>
          <w:b/>
          <w:bCs/>
        </w:rPr>
        <w:t>Help</w:t>
      </w:r>
      <w:r w:rsidRPr="00020396">
        <w:t xml:space="preserve"> menu, and, if SAP Enable Now content is available to them, they will see the </w:t>
      </w:r>
      <w:r w:rsidRPr="00020396">
        <w:rPr>
          <w:b/>
          <w:bCs/>
        </w:rPr>
        <w:t>Explore Interactive Content</w:t>
      </w:r>
      <w:r w:rsidRPr="00020396">
        <w:t xml:space="preserve"> item in the menu.</w:t>
      </w:r>
    </w:p>
    <w:p w14:paraId="6F6FED5D" w14:textId="77777777" w:rsidR="008E5350" w:rsidRPr="00020396" w:rsidRDefault="008E5350" w:rsidP="00BD40EF">
      <w:pPr>
        <w:pStyle w:val="ConcurBodyText"/>
        <w:keepNext/>
        <w:rPr>
          <w:b/>
          <w:bCs/>
        </w:rPr>
      </w:pPr>
      <w:r w:rsidRPr="00020396">
        <w:rPr>
          <w:b/>
          <w:bCs/>
        </w:rPr>
        <w:lastRenderedPageBreak/>
        <w:t>Previous Menu Example</w:t>
      </w:r>
    </w:p>
    <w:p w14:paraId="33F204DE" w14:textId="77777777" w:rsidR="008E5350" w:rsidRPr="00020396" w:rsidRDefault="008E5350" w:rsidP="008E5350">
      <w:pPr>
        <w:pStyle w:val="ConcurBodyText"/>
        <w:rPr>
          <w:b/>
          <w:bCs/>
        </w:rPr>
      </w:pPr>
      <w:r w:rsidRPr="00020396">
        <w:rPr>
          <w:noProof/>
        </w:rPr>
        <w:drawing>
          <wp:inline distT="0" distB="0" distL="0" distR="0" wp14:anchorId="5B840988" wp14:editId="736E8B2F">
            <wp:extent cx="1371600" cy="2706624"/>
            <wp:effectExtent l="19050" t="19050" r="190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1600" cy="2706624"/>
                    </a:xfrm>
                    <a:prstGeom prst="rect">
                      <a:avLst/>
                    </a:prstGeom>
                    <a:ln w="6350">
                      <a:solidFill>
                        <a:schemeClr val="tx1"/>
                      </a:solidFill>
                    </a:ln>
                  </pic:spPr>
                </pic:pic>
              </a:graphicData>
            </a:graphic>
          </wp:inline>
        </w:drawing>
      </w:r>
    </w:p>
    <w:p w14:paraId="66B18AB1" w14:textId="77777777" w:rsidR="008E5350" w:rsidRPr="00020396" w:rsidRDefault="008E5350" w:rsidP="008E5350">
      <w:pPr>
        <w:pStyle w:val="ConcurBodyText"/>
        <w:keepNext/>
        <w:rPr>
          <w:b/>
          <w:bCs/>
        </w:rPr>
      </w:pPr>
      <w:r w:rsidRPr="00020396">
        <w:rPr>
          <w:b/>
          <w:bCs/>
        </w:rPr>
        <w:t>Current Menu Example</w:t>
      </w:r>
    </w:p>
    <w:p w14:paraId="4422A488" w14:textId="77777777" w:rsidR="008E5350" w:rsidRPr="00020396" w:rsidRDefault="008E5350" w:rsidP="008E5350">
      <w:pPr>
        <w:pStyle w:val="ConcurBodyText"/>
        <w:rPr>
          <w:b/>
          <w:bCs/>
        </w:rPr>
      </w:pPr>
      <w:r w:rsidRPr="00020396">
        <w:rPr>
          <w:noProof/>
        </w:rPr>
        <w:drawing>
          <wp:inline distT="0" distB="0" distL="0" distR="0" wp14:anchorId="72DE6FAD" wp14:editId="5A6F2560">
            <wp:extent cx="1371600" cy="2724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1600" cy="2724912"/>
                    </a:xfrm>
                    <a:prstGeom prst="rect">
                      <a:avLst/>
                    </a:prstGeom>
                  </pic:spPr>
                </pic:pic>
              </a:graphicData>
            </a:graphic>
          </wp:inline>
        </w:drawing>
      </w:r>
    </w:p>
    <w:p w14:paraId="275C582A" w14:textId="77777777" w:rsidR="00207B43" w:rsidRPr="00020396" w:rsidRDefault="00207B43" w:rsidP="00207B43">
      <w:pPr>
        <w:pStyle w:val="ConcurNote"/>
        <w:tabs>
          <w:tab w:val="clear" w:pos="720"/>
          <w:tab w:val="num" w:pos="7650"/>
        </w:tabs>
      </w:pPr>
      <w:r w:rsidRPr="00020396">
        <w:t xml:space="preserve">The list of items in the </w:t>
      </w:r>
      <w:r w:rsidRPr="00020396">
        <w:rPr>
          <w:b/>
          <w:bCs/>
        </w:rPr>
        <w:t>Help</w:t>
      </w:r>
      <w:r w:rsidRPr="00020396">
        <w:t xml:space="preserve"> menu depends on a user's roles and permissions and on the configuration of the client's site. For example, only users with administrator privileges have access to </w:t>
      </w:r>
      <w:r w:rsidRPr="00020396">
        <w:rPr>
          <w:b/>
          <w:bCs/>
        </w:rPr>
        <w:t>Administrative Resources</w:t>
      </w:r>
      <w:r w:rsidRPr="00020396">
        <w:t>.</w:t>
      </w:r>
    </w:p>
    <w:p w14:paraId="541D2AF4" w14:textId="77777777" w:rsidR="008E5350" w:rsidRPr="00020396" w:rsidRDefault="008E5350" w:rsidP="008E5350">
      <w:pPr>
        <w:pStyle w:val="ConcurBodyText"/>
      </w:pPr>
      <w:r w:rsidRPr="00020396">
        <w:t xml:space="preserve">When all of the changes have been implemented, new options will be available in the </w:t>
      </w:r>
      <w:r w:rsidRPr="00020396">
        <w:rPr>
          <w:b/>
          <w:bCs/>
        </w:rPr>
        <w:t>Help</w:t>
      </w:r>
      <w:r w:rsidRPr="00020396">
        <w:t xml:space="preserve"> menu—for example, if User Assistance for End Users is enabled, a link to access those resources will appear in the </w:t>
      </w:r>
      <w:r w:rsidRPr="00020396">
        <w:rPr>
          <w:b/>
          <w:bCs/>
        </w:rPr>
        <w:t xml:space="preserve">Help </w:t>
      </w:r>
      <w:r w:rsidRPr="00020396">
        <w:t xml:space="preserve">menu. In addition, the </w:t>
      </w:r>
      <w:r w:rsidRPr="00020396">
        <w:rPr>
          <w:b/>
          <w:bCs/>
        </w:rPr>
        <w:t xml:space="preserve">Get Assistance </w:t>
      </w:r>
      <w:r w:rsidRPr="00020396">
        <w:t>icons that currently provide access to those features will be removed from the user interface.</w:t>
      </w:r>
    </w:p>
    <w:p w14:paraId="7E05B35F" w14:textId="77777777" w:rsidR="008E5350" w:rsidRPr="00020396" w:rsidRDefault="008E5350" w:rsidP="008E5350">
      <w:pPr>
        <w:pStyle w:val="ConcurBodyText"/>
        <w:keepNext/>
        <w:rPr>
          <w:b/>
          <w:bCs/>
        </w:rPr>
      </w:pPr>
      <w:r w:rsidRPr="00020396">
        <w:rPr>
          <w:b/>
          <w:bCs/>
        </w:rPr>
        <w:lastRenderedPageBreak/>
        <w:t>Current Get Assistance Icons</w:t>
      </w:r>
    </w:p>
    <w:p w14:paraId="3BBF3E18" w14:textId="77777777" w:rsidR="008E5350" w:rsidRPr="00020396" w:rsidRDefault="008E5350" w:rsidP="008E5350">
      <w:pPr>
        <w:pStyle w:val="ConcurBodyText"/>
        <w:rPr>
          <w:b/>
          <w:bCs/>
        </w:rPr>
      </w:pPr>
      <w:r w:rsidRPr="00020396">
        <w:rPr>
          <w:noProof/>
        </w:rPr>
        <w:drawing>
          <wp:inline distT="0" distB="0" distL="0" distR="0" wp14:anchorId="74F9B282" wp14:editId="2A420EE1">
            <wp:extent cx="685800" cy="72237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 cy="722376"/>
                    </a:xfrm>
                    <a:prstGeom prst="rect">
                      <a:avLst/>
                    </a:prstGeom>
                  </pic:spPr>
                </pic:pic>
              </a:graphicData>
            </a:graphic>
          </wp:inline>
        </w:drawing>
      </w:r>
      <w:r w:rsidRPr="00020396">
        <w:rPr>
          <w:b/>
          <w:bCs/>
        </w:rPr>
        <w:t xml:space="preserve"> </w:t>
      </w:r>
      <w:r w:rsidRPr="00020396">
        <w:rPr>
          <w:noProof/>
        </w:rPr>
        <w:drawing>
          <wp:inline distT="0" distB="0" distL="0" distR="0" wp14:anchorId="434185B6" wp14:editId="43B364E5">
            <wp:extent cx="1024128" cy="722376"/>
            <wp:effectExtent l="0" t="0" r="508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4128" cy="722376"/>
                    </a:xfrm>
                    <a:prstGeom prst="rect">
                      <a:avLst/>
                    </a:prstGeom>
                  </pic:spPr>
                </pic:pic>
              </a:graphicData>
            </a:graphic>
          </wp:inline>
        </w:drawing>
      </w:r>
    </w:p>
    <w:p w14:paraId="32BDFEDA" w14:textId="77777777" w:rsidR="008E5350" w:rsidRPr="00020396" w:rsidRDefault="008E5350" w:rsidP="008E5350">
      <w:pPr>
        <w:pStyle w:val="ConcurBodyText"/>
      </w:pPr>
      <w:r w:rsidRPr="00020396">
        <w:t>In addition, on SAP Concur Standard edition entities that are in the implementation phase or are a free trial instance, a chat icon will be available on pages in the UI.</w:t>
      </w:r>
    </w:p>
    <w:p w14:paraId="3DE6CCC2" w14:textId="77777777" w:rsidR="008E5350" w:rsidRPr="00020396" w:rsidRDefault="008E5350" w:rsidP="008E5350">
      <w:pPr>
        <w:pStyle w:val="ConcurBodyText"/>
        <w:rPr>
          <w:b/>
          <w:bCs/>
        </w:rPr>
      </w:pPr>
      <w:r w:rsidRPr="00020396">
        <w:rPr>
          <w:b/>
          <w:bCs/>
        </w:rPr>
        <w:t>Future Chat Icon</w:t>
      </w:r>
    </w:p>
    <w:p w14:paraId="5A4A06F7" w14:textId="77777777" w:rsidR="008E5350" w:rsidRPr="00020396" w:rsidRDefault="008E5350" w:rsidP="008E5350">
      <w:pPr>
        <w:pStyle w:val="ConcurBodyText"/>
        <w:rPr>
          <w:b/>
          <w:bCs/>
        </w:rPr>
      </w:pPr>
      <w:r w:rsidRPr="00020396">
        <w:rPr>
          <w:noProof/>
        </w:rPr>
        <w:drawing>
          <wp:inline distT="0" distB="0" distL="0" distR="0" wp14:anchorId="54326D7F" wp14:editId="2D9F85D7">
            <wp:extent cx="795528" cy="722376"/>
            <wp:effectExtent l="0" t="0" r="508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5528" cy="722376"/>
                    </a:xfrm>
                    <a:prstGeom prst="rect">
                      <a:avLst/>
                    </a:prstGeom>
                  </pic:spPr>
                </pic:pic>
              </a:graphicData>
            </a:graphic>
          </wp:inline>
        </w:drawing>
      </w:r>
      <w:r w:rsidRPr="00020396">
        <w:rPr>
          <w:b/>
          <w:bCs/>
        </w:rPr>
        <w:t xml:space="preserve"> </w:t>
      </w:r>
      <w:r w:rsidRPr="00020396">
        <w:rPr>
          <w:noProof/>
        </w:rPr>
        <w:drawing>
          <wp:inline distT="0" distB="0" distL="0" distR="0" wp14:anchorId="5BDE67BD" wp14:editId="7E3EA74E">
            <wp:extent cx="1225296" cy="72237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25296" cy="722376"/>
                    </a:xfrm>
                    <a:prstGeom prst="rect">
                      <a:avLst/>
                    </a:prstGeom>
                  </pic:spPr>
                </pic:pic>
              </a:graphicData>
            </a:graphic>
          </wp:inline>
        </w:drawing>
      </w:r>
    </w:p>
    <w:p w14:paraId="64FA1F6C" w14:textId="77777777" w:rsidR="008E5350" w:rsidRPr="00020396" w:rsidRDefault="008E5350" w:rsidP="008E5350">
      <w:pPr>
        <w:pStyle w:val="Heading4"/>
      </w:pPr>
      <w:r w:rsidRPr="00020396">
        <w:t>Configuration / Feature Activation</w:t>
      </w:r>
    </w:p>
    <w:p w14:paraId="6305EDA5" w14:textId="6A946F70" w:rsidR="00C82BB1" w:rsidRPr="00020396" w:rsidRDefault="008E5350" w:rsidP="008E5350">
      <w:pPr>
        <w:pStyle w:val="ConcurBodyText"/>
      </w:pPr>
      <w:r w:rsidRPr="00020396">
        <w:t>These changes will be implemented automatically.</w:t>
      </w:r>
      <w:bookmarkEnd w:id="11"/>
    </w:p>
    <w:p w14:paraId="3DB92FFA" w14:textId="5FE61FB0" w:rsidR="00D4233C" w:rsidRPr="00D4233C" w:rsidRDefault="00D4233C" w:rsidP="00067987">
      <w:pPr>
        <w:pStyle w:val="Heading2"/>
      </w:pPr>
      <w:bookmarkStart w:id="13" w:name="_Toc114231388"/>
      <w:r w:rsidRPr="00020396">
        <w:t>Home Page</w:t>
      </w:r>
      <w:bookmarkEnd w:id="13"/>
    </w:p>
    <w:p w14:paraId="244BBF14" w14:textId="77777777" w:rsidR="00DB3FD5" w:rsidRDefault="00DB3FD5" w:rsidP="00067987">
      <w:pPr>
        <w:pStyle w:val="Heading3"/>
      </w:pPr>
      <w:bookmarkStart w:id="14" w:name="_Toc114231389"/>
      <w:r>
        <w:t xml:space="preserve">**Ongoing ** </w:t>
      </w:r>
      <w:r w:rsidRPr="00093613">
        <w:t>SAP Concur Homepage Changes</w:t>
      </w:r>
      <w:bookmarkEnd w:id="14"/>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15" w:name="_Toc114231390"/>
      <w:r>
        <w:t>All Products | All Editions</w:t>
      </w:r>
      <w:bookmarkEnd w:id="15"/>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16" w:name="_Hlk19876476"/>
      <w:bookmarkStart w:id="17"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lastRenderedPageBreak/>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16"/>
    <w:bookmarkEnd w:id="17"/>
    <w:p w14:paraId="646B2248" w14:textId="77777777" w:rsidR="00DB3FD5" w:rsidRPr="00941126" w:rsidRDefault="00DB3FD5" w:rsidP="00DB3FD5">
      <w:pPr>
        <w:pStyle w:val="Heading5"/>
      </w:pPr>
      <w:r>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DB3FD5">
      <w:pPr>
        <w:pStyle w:val="Heading4"/>
      </w:pPr>
      <w:r>
        <w:t>End-User Experience</w:t>
      </w:r>
    </w:p>
    <w:p w14:paraId="31E0830E" w14:textId="77777777" w:rsidR="00DB3FD5" w:rsidRPr="00093613" w:rsidRDefault="00DB3FD5" w:rsidP="00DB3FD5">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DB3FD5">
      <w:pPr>
        <w:pStyle w:val="ConcurNote"/>
      </w:pPr>
      <w:r w:rsidRPr="00093613">
        <w:t>The appearance of the homepage varies depending on which products and services are enabled for the client and the permissions assigned to the user.</w:t>
      </w:r>
    </w:p>
    <w:p w14:paraId="4A40EC0B" w14:textId="63674FA8" w:rsidR="00DB3FD5" w:rsidRPr="00C92844" w:rsidRDefault="00DB3FD5" w:rsidP="00DB3FD5">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INCLUDEPICTURE  "cid:image001.png@01D6F58E.7870AE20" \* MERGEFORMATINET </w:instrText>
      </w:r>
      <w:r w:rsidR="00EC32E3">
        <w:rPr>
          <w:b/>
          <w:bCs/>
          <w:i/>
          <w:iCs/>
          <w:highlight w:val="yellow"/>
        </w:rPr>
        <w:fldChar w:fldCharType="separate"/>
      </w:r>
      <w:r w:rsidR="00332FB5">
        <w:rPr>
          <w:b/>
          <w:bCs/>
          <w:i/>
          <w:iCs/>
          <w:highlight w:val="yellow"/>
        </w:rPr>
        <w:fldChar w:fldCharType="begin"/>
      </w:r>
      <w:r w:rsidR="00332FB5">
        <w:rPr>
          <w:b/>
          <w:bCs/>
          <w:i/>
          <w:iCs/>
          <w:highlight w:val="yellow"/>
        </w:rPr>
        <w:instrText xml:space="preserve"> INCLUDEPICTURE  "cid:image001.png@01D6F58E.7870AE20" \* MERGEFORMATINET </w:instrText>
      </w:r>
      <w:r w:rsidR="00332FB5">
        <w:rPr>
          <w:b/>
          <w:bCs/>
          <w:i/>
          <w:iCs/>
          <w:highlight w:val="yellow"/>
        </w:rPr>
        <w:fldChar w:fldCharType="separate"/>
      </w:r>
      <w:r w:rsidR="001F6A2A">
        <w:rPr>
          <w:b/>
          <w:bCs/>
          <w:i/>
          <w:iCs/>
          <w:highlight w:val="yellow"/>
        </w:rPr>
        <w:fldChar w:fldCharType="begin"/>
      </w:r>
      <w:r w:rsidR="001F6A2A">
        <w:rPr>
          <w:b/>
          <w:bCs/>
          <w:i/>
          <w:iCs/>
          <w:highlight w:val="yellow"/>
        </w:rPr>
        <w:instrText xml:space="preserve"> INCLUDEPICTURE  "cid:image001.png@01D6F58E.7870AE20" \* MERGEFORMATINET </w:instrText>
      </w:r>
      <w:r w:rsidR="001F6A2A">
        <w:rPr>
          <w:b/>
          <w:bCs/>
          <w:i/>
          <w:iCs/>
          <w:highlight w:val="yellow"/>
        </w:rPr>
        <w:fldChar w:fldCharType="separate"/>
      </w:r>
      <w:r w:rsidR="004427DB">
        <w:rPr>
          <w:b/>
          <w:bCs/>
          <w:i/>
          <w:iCs/>
          <w:highlight w:val="yellow"/>
        </w:rPr>
        <w:fldChar w:fldCharType="begin"/>
      </w:r>
      <w:r w:rsidR="004427DB">
        <w:rPr>
          <w:b/>
          <w:bCs/>
          <w:i/>
          <w:iCs/>
          <w:highlight w:val="yellow"/>
        </w:rPr>
        <w:instrText xml:space="preserve"> INCLUDEPICTURE  "cid:image001.png@01D6F58E.7870AE20" \* MERGEFORMATINET </w:instrText>
      </w:r>
      <w:r w:rsidR="004427DB">
        <w:rPr>
          <w:b/>
          <w:bCs/>
          <w:i/>
          <w:iCs/>
          <w:highlight w:val="yellow"/>
        </w:rPr>
        <w:fldChar w:fldCharType="separate"/>
      </w:r>
      <w:r w:rsidR="00900AA7">
        <w:rPr>
          <w:b/>
          <w:bCs/>
          <w:i/>
          <w:iCs/>
          <w:highlight w:val="yellow"/>
        </w:rPr>
        <w:fldChar w:fldCharType="begin"/>
      </w:r>
      <w:r w:rsidR="00900AA7">
        <w:rPr>
          <w:b/>
          <w:bCs/>
          <w:i/>
          <w:iCs/>
          <w:highlight w:val="yellow"/>
        </w:rPr>
        <w:instrText xml:space="preserve"> INCLUDEPICTURE  "cid:image001.png@01D6F58E.7870AE20" \* MERGEFORMATINET </w:instrText>
      </w:r>
      <w:r w:rsidR="00900AA7">
        <w:rPr>
          <w:b/>
          <w:bCs/>
          <w:i/>
          <w:iCs/>
          <w:highlight w:val="yellow"/>
        </w:rPr>
        <w:fldChar w:fldCharType="separate"/>
      </w:r>
      <w:r w:rsidR="00BF4486">
        <w:rPr>
          <w:b/>
          <w:bCs/>
          <w:i/>
          <w:iCs/>
          <w:highlight w:val="yellow"/>
        </w:rPr>
        <w:fldChar w:fldCharType="begin"/>
      </w:r>
      <w:r w:rsidR="00BF4486">
        <w:rPr>
          <w:b/>
          <w:bCs/>
          <w:i/>
          <w:iCs/>
          <w:highlight w:val="yellow"/>
        </w:rPr>
        <w:instrText xml:space="preserve"> INCLUDEPICTURE  "cid:image001.png@01D6F58E.7870AE20" \* MERGEFORMATINET </w:instrText>
      </w:r>
      <w:r w:rsidR="00BF4486">
        <w:rPr>
          <w:b/>
          <w:bCs/>
          <w:i/>
          <w:iCs/>
          <w:highlight w:val="yellow"/>
        </w:rPr>
        <w:fldChar w:fldCharType="separate"/>
      </w:r>
      <w:r w:rsidR="006D17A3">
        <w:rPr>
          <w:b/>
          <w:bCs/>
          <w:i/>
          <w:iCs/>
          <w:highlight w:val="yellow"/>
        </w:rPr>
        <w:fldChar w:fldCharType="begin"/>
      </w:r>
      <w:r w:rsidR="006D17A3">
        <w:rPr>
          <w:b/>
          <w:bCs/>
          <w:i/>
          <w:iCs/>
          <w:highlight w:val="yellow"/>
        </w:rPr>
        <w:instrText xml:space="preserve"> INCLUDEPICTURE  "cid:image001.png@01D6F58E.7870AE20" \* MERGEFORMATINET </w:instrText>
      </w:r>
      <w:r w:rsidR="006D17A3">
        <w:rPr>
          <w:b/>
          <w:bCs/>
          <w:i/>
          <w:iCs/>
          <w:highlight w:val="yellow"/>
        </w:rPr>
        <w:fldChar w:fldCharType="separate"/>
      </w:r>
      <w:r w:rsidR="00C96C94">
        <w:rPr>
          <w:b/>
          <w:bCs/>
          <w:i/>
          <w:iCs/>
          <w:highlight w:val="yellow"/>
        </w:rPr>
        <w:fldChar w:fldCharType="begin"/>
      </w:r>
      <w:r w:rsidR="00C96C94">
        <w:rPr>
          <w:b/>
          <w:bCs/>
          <w:i/>
          <w:iCs/>
          <w:highlight w:val="yellow"/>
        </w:rPr>
        <w:instrText xml:space="preserve"> INCLUDEPICTURE  "cid:image001.png@01D6F58E.7870AE20" \* MERGEFORMATINET </w:instrText>
      </w:r>
      <w:r w:rsidR="00C96C94">
        <w:rPr>
          <w:b/>
          <w:bCs/>
          <w:i/>
          <w:iCs/>
          <w:highlight w:val="yellow"/>
        </w:rPr>
        <w:fldChar w:fldCharType="separate"/>
      </w:r>
      <w:r w:rsidR="00457E69">
        <w:rPr>
          <w:b/>
          <w:bCs/>
          <w:i/>
          <w:iCs/>
          <w:highlight w:val="yellow"/>
        </w:rPr>
        <w:fldChar w:fldCharType="begin"/>
      </w:r>
      <w:r w:rsidR="00457E69">
        <w:rPr>
          <w:b/>
          <w:bCs/>
          <w:i/>
          <w:iCs/>
          <w:highlight w:val="yellow"/>
        </w:rPr>
        <w:instrText xml:space="preserve"> INCLUDEPICTURE  "cid:image001.png@01D6F58E.7870AE20" \* MERGEFORMATINET </w:instrText>
      </w:r>
      <w:r w:rsidR="00457E69">
        <w:rPr>
          <w:b/>
          <w:bCs/>
          <w:i/>
          <w:iCs/>
          <w:highlight w:val="yellow"/>
        </w:rPr>
        <w:fldChar w:fldCharType="separate"/>
      </w:r>
      <w:r w:rsidR="00B272F8">
        <w:rPr>
          <w:b/>
          <w:bCs/>
          <w:i/>
          <w:iCs/>
          <w:highlight w:val="yellow"/>
        </w:rPr>
        <w:fldChar w:fldCharType="begin"/>
      </w:r>
      <w:r w:rsidR="00B272F8">
        <w:rPr>
          <w:b/>
          <w:bCs/>
          <w:i/>
          <w:iCs/>
          <w:highlight w:val="yellow"/>
        </w:rPr>
        <w:instrText xml:space="preserve"> INCLUDEPICTURE  "cid:image001.png@01D6F58E.7870AE20" \* MERGEFORMATINET </w:instrText>
      </w:r>
      <w:r w:rsidR="00B272F8">
        <w:rPr>
          <w:b/>
          <w:bCs/>
          <w:i/>
          <w:iCs/>
          <w:highlight w:val="yellow"/>
        </w:rPr>
        <w:fldChar w:fldCharType="separate"/>
      </w:r>
      <w:r w:rsidR="00A749B9">
        <w:rPr>
          <w:b/>
          <w:bCs/>
          <w:i/>
          <w:iCs/>
          <w:highlight w:val="yellow"/>
        </w:rPr>
        <w:fldChar w:fldCharType="begin"/>
      </w:r>
      <w:r w:rsidR="00A749B9">
        <w:rPr>
          <w:b/>
          <w:bCs/>
          <w:i/>
          <w:iCs/>
          <w:highlight w:val="yellow"/>
        </w:rPr>
        <w:instrText xml:space="preserve"> INCLUDEPICTURE  "cid:image001.png@01D6F58E.7870AE20" \* MERGEFORMATINET </w:instrText>
      </w:r>
      <w:r w:rsidR="00A749B9">
        <w:rPr>
          <w:b/>
          <w:bCs/>
          <w:i/>
          <w:iCs/>
          <w:highlight w:val="yellow"/>
        </w:rPr>
        <w:fldChar w:fldCharType="separate"/>
      </w:r>
      <w:r w:rsidR="00FE2019">
        <w:rPr>
          <w:b/>
          <w:bCs/>
          <w:i/>
          <w:iCs/>
          <w:highlight w:val="yellow"/>
        </w:rPr>
        <w:fldChar w:fldCharType="begin"/>
      </w:r>
      <w:r w:rsidR="00FE2019">
        <w:rPr>
          <w:b/>
          <w:bCs/>
          <w:i/>
          <w:iCs/>
          <w:highlight w:val="yellow"/>
        </w:rPr>
        <w:instrText xml:space="preserve"> INCLUDEPICTURE  "cid:image001.png@01D6F58E.7870AE20" \* MERGEFORMATINET </w:instrText>
      </w:r>
      <w:r w:rsidR="00FE2019">
        <w:rPr>
          <w:b/>
          <w:bCs/>
          <w:i/>
          <w:iCs/>
          <w:highlight w:val="yellow"/>
        </w:rPr>
        <w:fldChar w:fldCharType="separate"/>
      </w:r>
      <w:r w:rsidR="0011196D">
        <w:rPr>
          <w:b/>
          <w:bCs/>
          <w:i/>
          <w:iCs/>
          <w:highlight w:val="yellow"/>
        </w:rPr>
        <w:fldChar w:fldCharType="begin"/>
      </w:r>
      <w:r w:rsidR="0011196D">
        <w:rPr>
          <w:b/>
          <w:bCs/>
          <w:i/>
          <w:iCs/>
          <w:highlight w:val="yellow"/>
        </w:rPr>
        <w:instrText xml:space="preserve"> INCLUDEPICTURE  "cid:image001.png@01D6F58E.7870AE20" \* MERGEFORMATINET </w:instrText>
      </w:r>
      <w:r w:rsidR="0011196D">
        <w:rPr>
          <w:b/>
          <w:bCs/>
          <w:i/>
          <w:iCs/>
          <w:highlight w:val="yellow"/>
        </w:rPr>
        <w:fldChar w:fldCharType="separate"/>
      </w:r>
      <w:r w:rsidR="00B658D6">
        <w:rPr>
          <w:b/>
          <w:bCs/>
          <w:i/>
          <w:iCs/>
          <w:highlight w:val="yellow"/>
        </w:rPr>
        <w:fldChar w:fldCharType="begin"/>
      </w:r>
      <w:r w:rsidR="00B658D6">
        <w:rPr>
          <w:b/>
          <w:bCs/>
          <w:i/>
          <w:iCs/>
          <w:highlight w:val="yellow"/>
        </w:rPr>
        <w:instrText xml:space="preserve"> INCLUDEPICTURE  "cid:image001.png@01D6F58E.7870AE20" \* MERGEFORMATINET </w:instrText>
      </w:r>
      <w:r w:rsidR="00B658D6">
        <w:rPr>
          <w:b/>
          <w:bCs/>
          <w:i/>
          <w:iCs/>
          <w:highlight w:val="yellow"/>
        </w:rPr>
        <w:fldChar w:fldCharType="separate"/>
      </w:r>
      <w:r w:rsidR="00913DCE">
        <w:rPr>
          <w:b/>
          <w:bCs/>
          <w:i/>
          <w:iCs/>
          <w:highlight w:val="yellow"/>
        </w:rPr>
        <w:fldChar w:fldCharType="begin"/>
      </w:r>
      <w:r w:rsidR="00913DCE">
        <w:rPr>
          <w:b/>
          <w:bCs/>
          <w:i/>
          <w:iCs/>
          <w:highlight w:val="yellow"/>
        </w:rPr>
        <w:instrText xml:space="preserve"> INCLUDEPICTURE  "cid:image001.png@01D6F58E.7870AE20" \* MERGEFORMATINET </w:instrText>
      </w:r>
      <w:r w:rsidR="00913DCE">
        <w:rPr>
          <w:b/>
          <w:bCs/>
          <w:i/>
          <w:iCs/>
          <w:highlight w:val="yellow"/>
        </w:rPr>
        <w:fldChar w:fldCharType="separate"/>
      </w:r>
      <w:r w:rsidR="007B0816">
        <w:rPr>
          <w:b/>
          <w:bCs/>
          <w:i/>
          <w:iCs/>
          <w:highlight w:val="yellow"/>
        </w:rPr>
        <w:fldChar w:fldCharType="begin"/>
      </w:r>
      <w:r w:rsidR="007B0816">
        <w:rPr>
          <w:b/>
          <w:bCs/>
          <w:i/>
          <w:iCs/>
          <w:highlight w:val="yellow"/>
        </w:rPr>
        <w:instrText xml:space="preserve"> INCLUDEPICTURE  "cid:image001.png@01D6F58E.7870AE20" \* MERGEFORMATINET </w:instrText>
      </w:r>
      <w:r w:rsidR="007B0816">
        <w:rPr>
          <w:b/>
          <w:bCs/>
          <w:i/>
          <w:iCs/>
          <w:highlight w:val="yellow"/>
        </w:rPr>
        <w:fldChar w:fldCharType="separate"/>
      </w:r>
      <w:r w:rsidR="00253B63">
        <w:rPr>
          <w:b/>
          <w:bCs/>
          <w:i/>
          <w:iCs/>
          <w:highlight w:val="yellow"/>
        </w:rPr>
        <w:fldChar w:fldCharType="begin"/>
      </w:r>
      <w:r w:rsidR="00253B63">
        <w:rPr>
          <w:b/>
          <w:bCs/>
          <w:i/>
          <w:iCs/>
          <w:highlight w:val="yellow"/>
        </w:rPr>
        <w:instrText xml:space="preserve"> INCLUDEPICTURE  "cid:image001.png@01D6F58E.7870AE20" \* MERGEFORMATINET </w:instrText>
      </w:r>
      <w:r w:rsidR="00253B63">
        <w:rPr>
          <w:b/>
          <w:bCs/>
          <w:i/>
          <w:iCs/>
          <w:highlight w:val="yellow"/>
        </w:rPr>
        <w:fldChar w:fldCharType="separate"/>
      </w:r>
      <w:r w:rsidR="00B26542">
        <w:rPr>
          <w:b/>
          <w:bCs/>
          <w:i/>
          <w:iCs/>
          <w:highlight w:val="yellow"/>
        </w:rPr>
        <w:fldChar w:fldCharType="begin"/>
      </w:r>
      <w:r w:rsidR="00B26542">
        <w:rPr>
          <w:b/>
          <w:bCs/>
          <w:i/>
          <w:iCs/>
          <w:highlight w:val="yellow"/>
        </w:rPr>
        <w:instrText xml:space="preserve"> INCLUDEPICTURE  "cid:image001.png@01D6F58E.7870AE20" \* MERGEFORMATINET </w:instrText>
      </w:r>
      <w:r w:rsidR="00B26542">
        <w:rPr>
          <w:b/>
          <w:bCs/>
          <w:i/>
          <w:iCs/>
          <w:highlight w:val="yellow"/>
        </w:rPr>
        <w:fldChar w:fldCharType="separate"/>
      </w:r>
      <w:r w:rsidR="00351916">
        <w:rPr>
          <w:b/>
          <w:bCs/>
          <w:i/>
          <w:iCs/>
          <w:highlight w:val="yellow"/>
        </w:rPr>
        <w:fldChar w:fldCharType="begin"/>
      </w:r>
      <w:r w:rsidR="00351916">
        <w:rPr>
          <w:b/>
          <w:bCs/>
          <w:i/>
          <w:iCs/>
          <w:highlight w:val="yellow"/>
        </w:rPr>
        <w:instrText xml:space="preserve"> </w:instrText>
      </w:r>
      <w:r w:rsidR="00351916">
        <w:rPr>
          <w:b/>
          <w:bCs/>
          <w:i/>
          <w:iCs/>
          <w:highlight w:val="yellow"/>
        </w:rPr>
        <w:instrText>INCLUDEPICTURE  "cid:image001.png@01D6F58E.7870AE20" \* MERGEFORMATINET</w:instrText>
      </w:r>
      <w:r w:rsidR="00351916">
        <w:rPr>
          <w:b/>
          <w:bCs/>
          <w:i/>
          <w:iCs/>
          <w:highlight w:val="yellow"/>
        </w:rPr>
        <w:instrText xml:space="preserve"> </w:instrText>
      </w:r>
      <w:r w:rsidR="00351916">
        <w:rPr>
          <w:b/>
          <w:bCs/>
          <w:i/>
          <w:iCs/>
          <w:highlight w:val="yellow"/>
        </w:rPr>
        <w:fldChar w:fldCharType="separate"/>
      </w:r>
      <w:r w:rsidR="00587EC5">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5in;height:274.65pt;mso-position-horizontal:absolute" o:bordertopcolor="this" o:borderleftcolor="this" o:borderbottomcolor="this" o:borderrightcolor="this">
            <v:imagedata r:id="rId28" r:href="rId29"/>
            <w10:bordertop type="single" width="4"/>
            <w10:borderleft type="single" width="4"/>
            <w10:borderbottom type="single" width="4"/>
            <w10:borderright type="single" width="4"/>
          </v:shape>
        </w:pict>
      </w:r>
      <w:r w:rsidR="00351916">
        <w:rPr>
          <w:b/>
          <w:bCs/>
          <w:i/>
          <w:iCs/>
          <w:highlight w:val="yellow"/>
        </w:rPr>
        <w:fldChar w:fldCharType="end"/>
      </w:r>
      <w:r w:rsidR="00B26542">
        <w:rPr>
          <w:b/>
          <w:bCs/>
          <w:i/>
          <w:iCs/>
          <w:highlight w:val="yellow"/>
        </w:rPr>
        <w:fldChar w:fldCharType="end"/>
      </w:r>
      <w:r w:rsidR="00253B63">
        <w:rPr>
          <w:b/>
          <w:bCs/>
          <w:i/>
          <w:iCs/>
          <w:highlight w:val="yellow"/>
        </w:rPr>
        <w:fldChar w:fldCharType="end"/>
      </w:r>
      <w:r w:rsidR="007B0816">
        <w:rPr>
          <w:b/>
          <w:bCs/>
          <w:i/>
          <w:iCs/>
          <w:highlight w:val="yellow"/>
        </w:rPr>
        <w:fldChar w:fldCharType="end"/>
      </w:r>
      <w:r w:rsidR="00913DCE">
        <w:rPr>
          <w:b/>
          <w:bCs/>
          <w:i/>
          <w:iCs/>
          <w:highlight w:val="yellow"/>
        </w:rPr>
        <w:fldChar w:fldCharType="end"/>
      </w:r>
      <w:r w:rsidR="00B658D6">
        <w:rPr>
          <w:b/>
          <w:bCs/>
          <w:i/>
          <w:iCs/>
          <w:highlight w:val="yellow"/>
        </w:rPr>
        <w:fldChar w:fldCharType="end"/>
      </w:r>
      <w:r w:rsidR="0011196D">
        <w:rPr>
          <w:b/>
          <w:bCs/>
          <w:i/>
          <w:iCs/>
          <w:highlight w:val="yellow"/>
        </w:rPr>
        <w:fldChar w:fldCharType="end"/>
      </w:r>
      <w:r w:rsidR="00FE2019">
        <w:rPr>
          <w:b/>
          <w:bCs/>
          <w:i/>
          <w:iCs/>
          <w:highlight w:val="yellow"/>
        </w:rPr>
        <w:fldChar w:fldCharType="end"/>
      </w:r>
      <w:r w:rsidR="00A749B9">
        <w:rPr>
          <w:b/>
          <w:bCs/>
          <w:i/>
          <w:iCs/>
          <w:highlight w:val="yellow"/>
        </w:rPr>
        <w:fldChar w:fldCharType="end"/>
      </w:r>
      <w:r w:rsidR="00B272F8">
        <w:rPr>
          <w:b/>
          <w:bCs/>
          <w:i/>
          <w:iCs/>
          <w:highlight w:val="yellow"/>
        </w:rPr>
        <w:fldChar w:fldCharType="end"/>
      </w:r>
      <w:r w:rsidR="00457E69">
        <w:rPr>
          <w:b/>
          <w:bCs/>
          <w:i/>
          <w:iCs/>
          <w:highlight w:val="yellow"/>
        </w:rPr>
        <w:fldChar w:fldCharType="end"/>
      </w:r>
      <w:r w:rsidR="00C96C94">
        <w:rPr>
          <w:b/>
          <w:bCs/>
          <w:i/>
          <w:iCs/>
          <w:highlight w:val="yellow"/>
        </w:rPr>
        <w:fldChar w:fldCharType="end"/>
      </w:r>
      <w:r w:rsidR="006D17A3">
        <w:rPr>
          <w:b/>
          <w:bCs/>
          <w:i/>
          <w:iCs/>
          <w:highlight w:val="yellow"/>
        </w:rPr>
        <w:fldChar w:fldCharType="end"/>
      </w:r>
      <w:r w:rsidR="00BF4486">
        <w:rPr>
          <w:b/>
          <w:bCs/>
          <w:i/>
          <w:iCs/>
          <w:highlight w:val="yellow"/>
        </w:rPr>
        <w:fldChar w:fldCharType="end"/>
      </w:r>
      <w:r w:rsidR="00900AA7">
        <w:rPr>
          <w:b/>
          <w:bCs/>
          <w:i/>
          <w:iCs/>
          <w:highlight w:val="yellow"/>
        </w:rPr>
        <w:fldChar w:fldCharType="end"/>
      </w:r>
      <w:r w:rsidR="004427DB">
        <w:rPr>
          <w:b/>
          <w:bCs/>
          <w:i/>
          <w:iCs/>
          <w:highlight w:val="yellow"/>
        </w:rPr>
        <w:fldChar w:fldCharType="end"/>
      </w:r>
      <w:r w:rsidR="001F6A2A">
        <w:rPr>
          <w:b/>
          <w:bCs/>
          <w:i/>
          <w:iCs/>
          <w:highlight w:val="yellow"/>
        </w:rPr>
        <w:fldChar w:fldCharType="end"/>
      </w:r>
      <w:r w:rsidR="00332FB5">
        <w:rPr>
          <w:b/>
          <w:bCs/>
          <w:i/>
          <w:iCs/>
          <w:highlight w:val="yellow"/>
        </w:rPr>
        <w:fldChar w:fldCharType="end"/>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lastRenderedPageBreak/>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6504B7F9" w14:textId="4BDE1FDA" w:rsidR="00DB3FD5" w:rsidRDefault="00DB3FD5" w:rsidP="00DB3FD5">
      <w:pPr>
        <w:pStyle w:val="ConcurBodyText"/>
      </w:pPr>
      <w:r w:rsidRPr="00093613">
        <w:rPr>
          <w:noProof/>
        </w:rPr>
        <w:drawing>
          <wp:inline distT="0" distB="0" distL="0" distR="0" wp14:anchorId="4A5460C7" wp14:editId="022E78D4">
            <wp:extent cx="4572000" cy="381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0112BC9A" w14:textId="77777777" w:rsidR="00DB3FD5" w:rsidRDefault="00DB3FD5" w:rsidP="00DB3FD5">
      <w:pPr>
        <w:pStyle w:val="ConcurBodyText"/>
      </w:pPr>
      <w:r>
        <w:t>After a client is migrated to the new homepage, if one or more services are unavailable, when a user signs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4B3B6B56">
            <wp:extent cx="457200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user and they see a homepage that is identical to the pre-migration </w:t>
      </w:r>
      <w:r>
        <w:t>homepage</w:t>
      </w:r>
      <w:r w:rsidRPr="005204EF">
        <w:t>.</w:t>
      </w:r>
    </w:p>
    <w:p w14:paraId="3C07509C" w14:textId="77777777" w:rsidR="00DB3FD5" w:rsidRPr="00093613" w:rsidRDefault="00DB3FD5" w:rsidP="00DB3FD5">
      <w:pPr>
        <w:pStyle w:val="ConcurBodyText"/>
        <w:rPr>
          <w:b/>
          <w:bCs/>
        </w:rPr>
      </w:pPr>
      <w:r w:rsidRPr="00093613">
        <w:rPr>
          <w:b/>
          <w:bCs/>
        </w:rPr>
        <w:lastRenderedPageBreak/>
        <w:t>Example Homepage</w:t>
      </w:r>
    </w:p>
    <w:p w14:paraId="7FAC45B6" w14:textId="073652A6"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INCLUDEPICTURE  "cid:image004.png@01D6F58E.7870AE20" \* MERGEFORMATINET </w:instrText>
      </w:r>
      <w:r w:rsidR="00EC32E3">
        <w:rPr>
          <w:rFonts w:eastAsia="Times New Roman"/>
          <w:b/>
          <w:bCs/>
          <w:i/>
          <w:iCs/>
        </w:rPr>
        <w:fldChar w:fldCharType="separate"/>
      </w:r>
      <w:r w:rsidR="00332FB5">
        <w:rPr>
          <w:rFonts w:eastAsia="Times New Roman"/>
          <w:b/>
          <w:bCs/>
          <w:i/>
          <w:iCs/>
        </w:rPr>
        <w:fldChar w:fldCharType="begin"/>
      </w:r>
      <w:r w:rsidR="00332FB5">
        <w:rPr>
          <w:rFonts w:eastAsia="Times New Roman"/>
          <w:b/>
          <w:bCs/>
          <w:i/>
          <w:iCs/>
        </w:rPr>
        <w:instrText xml:space="preserve"> INCLUDEPICTURE  "cid:image004.png@01D6F58E.7870AE20" \* MERGEFORMATINET </w:instrText>
      </w:r>
      <w:r w:rsidR="00332FB5">
        <w:rPr>
          <w:rFonts w:eastAsia="Times New Roman"/>
          <w:b/>
          <w:bCs/>
          <w:i/>
          <w:iCs/>
        </w:rPr>
        <w:fldChar w:fldCharType="separate"/>
      </w:r>
      <w:r w:rsidR="001F6A2A">
        <w:rPr>
          <w:rFonts w:eastAsia="Times New Roman"/>
          <w:b/>
          <w:bCs/>
          <w:i/>
          <w:iCs/>
        </w:rPr>
        <w:fldChar w:fldCharType="begin"/>
      </w:r>
      <w:r w:rsidR="001F6A2A">
        <w:rPr>
          <w:rFonts w:eastAsia="Times New Roman"/>
          <w:b/>
          <w:bCs/>
          <w:i/>
          <w:iCs/>
        </w:rPr>
        <w:instrText xml:space="preserve"> INCLUDEPICTURE  "cid:image004.png@01D6F58E.7870AE20" \* MERGEFORMATINET </w:instrText>
      </w:r>
      <w:r w:rsidR="001F6A2A">
        <w:rPr>
          <w:rFonts w:eastAsia="Times New Roman"/>
          <w:b/>
          <w:bCs/>
          <w:i/>
          <w:iCs/>
        </w:rPr>
        <w:fldChar w:fldCharType="separate"/>
      </w:r>
      <w:r w:rsidR="004427DB">
        <w:rPr>
          <w:rFonts w:eastAsia="Times New Roman"/>
          <w:b/>
          <w:bCs/>
          <w:i/>
          <w:iCs/>
        </w:rPr>
        <w:fldChar w:fldCharType="begin"/>
      </w:r>
      <w:r w:rsidR="004427DB">
        <w:rPr>
          <w:rFonts w:eastAsia="Times New Roman"/>
          <w:b/>
          <w:bCs/>
          <w:i/>
          <w:iCs/>
        </w:rPr>
        <w:instrText xml:space="preserve"> INCLUDEPICTURE  "cid:image004.png@01D6F58E.7870AE20" \* MERGEFORMATINET </w:instrText>
      </w:r>
      <w:r w:rsidR="004427DB">
        <w:rPr>
          <w:rFonts w:eastAsia="Times New Roman"/>
          <w:b/>
          <w:bCs/>
          <w:i/>
          <w:iCs/>
        </w:rPr>
        <w:fldChar w:fldCharType="separate"/>
      </w:r>
      <w:r w:rsidR="00900AA7">
        <w:rPr>
          <w:rFonts w:eastAsia="Times New Roman"/>
          <w:b/>
          <w:bCs/>
          <w:i/>
          <w:iCs/>
        </w:rPr>
        <w:fldChar w:fldCharType="begin"/>
      </w:r>
      <w:r w:rsidR="00900AA7">
        <w:rPr>
          <w:rFonts w:eastAsia="Times New Roman"/>
          <w:b/>
          <w:bCs/>
          <w:i/>
          <w:iCs/>
        </w:rPr>
        <w:instrText xml:space="preserve"> INCLUDEPICTURE  "cid:image004.png@01D6F58E.7870AE20" \* MERGEFORMATINET </w:instrText>
      </w:r>
      <w:r w:rsidR="00900AA7">
        <w:rPr>
          <w:rFonts w:eastAsia="Times New Roman"/>
          <w:b/>
          <w:bCs/>
          <w:i/>
          <w:iCs/>
        </w:rPr>
        <w:fldChar w:fldCharType="separate"/>
      </w:r>
      <w:r w:rsidR="00BF4486">
        <w:rPr>
          <w:rFonts w:eastAsia="Times New Roman"/>
          <w:b/>
          <w:bCs/>
          <w:i/>
          <w:iCs/>
        </w:rPr>
        <w:fldChar w:fldCharType="begin"/>
      </w:r>
      <w:r w:rsidR="00BF4486">
        <w:rPr>
          <w:rFonts w:eastAsia="Times New Roman"/>
          <w:b/>
          <w:bCs/>
          <w:i/>
          <w:iCs/>
        </w:rPr>
        <w:instrText xml:space="preserve"> INCLUDEPICTURE  "cid:image004.png@01D6F58E.7870AE20" \* MERGEFORMATINET </w:instrText>
      </w:r>
      <w:r w:rsidR="00BF4486">
        <w:rPr>
          <w:rFonts w:eastAsia="Times New Roman"/>
          <w:b/>
          <w:bCs/>
          <w:i/>
          <w:iCs/>
        </w:rPr>
        <w:fldChar w:fldCharType="separate"/>
      </w:r>
      <w:r w:rsidR="006D17A3">
        <w:rPr>
          <w:rFonts w:eastAsia="Times New Roman"/>
          <w:b/>
          <w:bCs/>
          <w:i/>
          <w:iCs/>
        </w:rPr>
        <w:fldChar w:fldCharType="begin"/>
      </w:r>
      <w:r w:rsidR="006D17A3">
        <w:rPr>
          <w:rFonts w:eastAsia="Times New Roman"/>
          <w:b/>
          <w:bCs/>
          <w:i/>
          <w:iCs/>
        </w:rPr>
        <w:instrText xml:space="preserve"> INCLUDEPICTURE  "cid:image004.png@01D6F58E.7870AE20" \* MERGEFORMATINET </w:instrText>
      </w:r>
      <w:r w:rsidR="006D17A3">
        <w:rPr>
          <w:rFonts w:eastAsia="Times New Roman"/>
          <w:b/>
          <w:bCs/>
          <w:i/>
          <w:iCs/>
        </w:rPr>
        <w:fldChar w:fldCharType="separate"/>
      </w:r>
      <w:r w:rsidR="00C96C94">
        <w:rPr>
          <w:rFonts w:eastAsia="Times New Roman"/>
          <w:b/>
          <w:bCs/>
          <w:i/>
          <w:iCs/>
        </w:rPr>
        <w:fldChar w:fldCharType="begin"/>
      </w:r>
      <w:r w:rsidR="00C96C94">
        <w:rPr>
          <w:rFonts w:eastAsia="Times New Roman"/>
          <w:b/>
          <w:bCs/>
          <w:i/>
          <w:iCs/>
        </w:rPr>
        <w:instrText xml:space="preserve"> INCLUDEPICTURE  "cid:image004.png@01D6F58E.7870AE20" \* MERGEFORMATINET </w:instrText>
      </w:r>
      <w:r w:rsidR="00C96C94">
        <w:rPr>
          <w:rFonts w:eastAsia="Times New Roman"/>
          <w:b/>
          <w:bCs/>
          <w:i/>
          <w:iCs/>
        </w:rPr>
        <w:fldChar w:fldCharType="separate"/>
      </w:r>
      <w:r w:rsidR="00457E69">
        <w:rPr>
          <w:rFonts w:eastAsia="Times New Roman"/>
          <w:b/>
          <w:bCs/>
          <w:i/>
          <w:iCs/>
        </w:rPr>
        <w:fldChar w:fldCharType="begin"/>
      </w:r>
      <w:r w:rsidR="00457E69">
        <w:rPr>
          <w:rFonts w:eastAsia="Times New Roman"/>
          <w:b/>
          <w:bCs/>
          <w:i/>
          <w:iCs/>
        </w:rPr>
        <w:instrText xml:space="preserve"> INCLUDEPICTURE  "cid:image004.png@01D6F58E.7870AE20" \* MERGEFORMATINET </w:instrText>
      </w:r>
      <w:r w:rsidR="00457E69">
        <w:rPr>
          <w:rFonts w:eastAsia="Times New Roman"/>
          <w:b/>
          <w:bCs/>
          <w:i/>
          <w:iCs/>
        </w:rPr>
        <w:fldChar w:fldCharType="separate"/>
      </w:r>
      <w:r w:rsidR="00B272F8">
        <w:rPr>
          <w:rFonts w:eastAsia="Times New Roman"/>
          <w:b/>
          <w:bCs/>
          <w:i/>
          <w:iCs/>
        </w:rPr>
        <w:fldChar w:fldCharType="begin"/>
      </w:r>
      <w:r w:rsidR="00B272F8">
        <w:rPr>
          <w:rFonts w:eastAsia="Times New Roman"/>
          <w:b/>
          <w:bCs/>
          <w:i/>
          <w:iCs/>
        </w:rPr>
        <w:instrText xml:space="preserve"> INCLUDEPICTURE  "cid:image004.png@01D6F58E.7870AE20" \* MERGEFORMATINET </w:instrText>
      </w:r>
      <w:r w:rsidR="00B272F8">
        <w:rPr>
          <w:rFonts w:eastAsia="Times New Roman"/>
          <w:b/>
          <w:bCs/>
          <w:i/>
          <w:iCs/>
        </w:rPr>
        <w:fldChar w:fldCharType="separate"/>
      </w:r>
      <w:r w:rsidR="00A749B9">
        <w:rPr>
          <w:rFonts w:eastAsia="Times New Roman"/>
          <w:b/>
          <w:bCs/>
          <w:i/>
          <w:iCs/>
        </w:rPr>
        <w:fldChar w:fldCharType="begin"/>
      </w:r>
      <w:r w:rsidR="00A749B9">
        <w:rPr>
          <w:rFonts w:eastAsia="Times New Roman"/>
          <w:b/>
          <w:bCs/>
          <w:i/>
          <w:iCs/>
        </w:rPr>
        <w:instrText xml:space="preserve"> INCLUDEPICTURE  "cid:image004.png@01D6F58E.7870AE20" \* MERGEFORMATINET </w:instrText>
      </w:r>
      <w:r w:rsidR="00A749B9">
        <w:rPr>
          <w:rFonts w:eastAsia="Times New Roman"/>
          <w:b/>
          <w:bCs/>
          <w:i/>
          <w:iCs/>
        </w:rPr>
        <w:fldChar w:fldCharType="separate"/>
      </w:r>
      <w:r w:rsidR="00FE2019">
        <w:rPr>
          <w:rFonts w:eastAsia="Times New Roman"/>
          <w:b/>
          <w:bCs/>
          <w:i/>
          <w:iCs/>
        </w:rPr>
        <w:fldChar w:fldCharType="begin"/>
      </w:r>
      <w:r w:rsidR="00FE2019">
        <w:rPr>
          <w:rFonts w:eastAsia="Times New Roman"/>
          <w:b/>
          <w:bCs/>
          <w:i/>
          <w:iCs/>
        </w:rPr>
        <w:instrText xml:space="preserve"> INCLUDEPICTURE  "cid:image004.png@01D6F58E.7870AE20" \* MERGEFORMATINET </w:instrText>
      </w:r>
      <w:r w:rsidR="00FE2019">
        <w:rPr>
          <w:rFonts w:eastAsia="Times New Roman"/>
          <w:b/>
          <w:bCs/>
          <w:i/>
          <w:iCs/>
        </w:rPr>
        <w:fldChar w:fldCharType="separate"/>
      </w:r>
      <w:r w:rsidR="0011196D">
        <w:rPr>
          <w:rFonts w:eastAsia="Times New Roman"/>
          <w:b/>
          <w:bCs/>
          <w:i/>
          <w:iCs/>
        </w:rPr>
        <w:fldChar w:fldCharType="begin"/>
      </w:r>
      <w:r w:rsidR="0011196D">
        <w:rPr>
          <w:rFonts w:eastAsia="Times New Roman"/>
          <w:b/>
          <w:bCs/>
          <w:i/>
          <w:iCs/>
        </w:rPr>
        <w:instrText xml:space="preserve"> INCLUDEPICTURE  "cid:image004.png@01D6F58E.7870AE20" \* MERGEFORMATINET </w:instrText>
      </w:r>
      <w:r w:rsidR="0011196D">
        <w:rPr>
          <w:rFonts w:eastAsia="Times New Roman"/>
          <w:b/>
          <w:bCs/>
          <w:i/>
          <w:iCs/>
        </w:rPr>
        <w:fldChar w:fldCharType="separate"/>
      </w:r>
      <w:r w:rsidR="00B658D6">
        <w:rPr>
          <w:rFonts w:eastAsia="Times New Roman"/>
          <w:b/>
          <w:bCs/>
          <w:i/>
          <w:iCs/>
        </w:rPr>
        <w:fldChar w:fldCharType="begin"/>
      </w:r>
      <w:r w:rsidR="00B658D6">
        <w:rPr>
          <w:rFonts w:eastAsia="Times New Roman"/>
          <w:b/>
          <w:bCs/>
          <w:i/>
          <w:iCs/>
        </w:rPr>
        <w:instrText xml:space="preserve"> INCLUDEPICTURE  "cid:image004.png@01D6F58E.7870AE20" \* MERGEFORMATINET </w:instrText>
      </w:r>
      <w:r w:rsidR="00B658D6">
        <w:rPr>
          <w:rFonts w:eastAsia="Times New Roman"/>
          <w:b/>
          <w:bCs/>
          <w:i/>
          <w:iCs/>
        </w:rPr>
        <w:fldChar w:fldCharType="separate"/>
      </w:r>
      <w:r w:rsidR="00913DCE">
        <w:rPr>
          <w:rFonts w:eastAsia="Times New Roman"/>
          <w:b/>
          <w:bCs/>
          <w:i/>
          <w:iCs/>
        </w:rPr>
        <w:fldChar w:fldCharType="begin"/>
      </w:r>
      <w:r w:rsidR="00913DCE">
        <w:rPr>
          <w:rFonts w:eastAsia="Times New Roman"/>
          <w:b/>
          <w:bCs/>
          <w:i/>
          <w:iCs/>
        </w:rPr>
        <w:instrText xml:space="preserve"> INCLUDEPICTURE  "cid:image004.png@01D6F58E.7870AE20" \* MERGEFORMATINET </w:instrText>
      </w:r>
      <w:r w:rsidR="00913DCE">
        <w:rPr>
          <w:rFonts w:eastAsia="Times New Roman"/>
          <w:b/>
          <w:bCs/>
          <w:i/>
          <w:iCs/>
        </w:rPr>
        <w:fldChar w:fldCharType="separate"/>
      </w:r>
      <w:r w:rsidR="007B0816">
        <w:rPr>
          <w:rFonts w:eastAsia="Times New Roman"/>
          <w:b/>
          <w:bCs/>
          <w:i/>
          <w:iCs/>
        </w:rPr>
        <w:fldChar w:fldCharType="begin"/>
      </w:r>
      <w:r w:rsidR="007B0816">
        <w:rPr>
          <w:rFonts w:eastAsia="Times New Roman"/>
          <w:b/>
          <w:bCs/>
          <w:i/>
          <w:iCs/>
        </w:rPr>
        <w:instrText xml:space="preserve"> INCLUDEPICTURE  "cid:image004.png@01D6F58E.7870AE20" \* MERGEFORMATINET </w:instrText>
      </w:r>
      <w:r w:rsidR="007B0816">
        <w:rPr>
          <w:rFonts w:eastAsia="Times New Roman"/>
          <w:b/>
          <w:bCs/>
          <w:i/>
          <w:iCs/>
        </w:rPr>
        <w:fldChar w:fldCharType="separate"/>
      </w:r>
      <w:r w:rsidR="00253B63">
        <w:rPr>
          <w:rFonts w:eastAsia="Times New Roman"/>
          <w:b/>
          <w:bCs/>
          <w:i/>
          <w:iCs/>
        </w:rPr>
        <w:fldChar w:fldCharType="begin"/>
      </w:r>
      <w:r w:rsidR="00253B63">
        <w:rPr>
          <w:rFonts w:eastAsia="Times New Roman"/>
          <w:b/>
          <w:bCs/>
          <w:i/>
          <w:iCs/>
        </w:rPr>
        <w:instrText xml:space="preserve"> INCLUDEPICTURE  "cid:image004.png@01D6F58E.7870AE20" \* MERGEFORMATINET </w:instrText>
      </w:r>
      <w:r w:rsidR="00253B63">
        <w:rPr>
          <w:rFonts w:eastAsia="Times New Roman"/>
          <w:b/>
          <w:bCs/>
          <w:i/>
          <w:iCs/>
        </w:rPr>
        <w:fldChar w:fldCharType="separate"/>
      </w:r>
      <w:r w:rsidR="00B26542">
        <w:rPr>
          <w:rFonts w:eastAsia="Times New Roman"/>
          <w:b/>
          <w:bCs/>
          <w:i/>
          <w:iCs/>
        </w:rPr>
        <w:fldChar w:fldCharType="begin"/>
      </w:r>
      <w:r w:rsidR="00B26542">
        <w:rPr>
          <w:rFonts w:eastAsia="Times New Roman"/>
          <w:b/>
          <w:bCs/>
          <w:i/>
          <w:iCs/>
        </w:rPr>
        <w:instrText xml:space="preserve"> INCLUDEPICTURE  "cid:image004.png@01D6F58E.7870AE20" \* MERGEFORMATINET </w:instrText>
      </w:r>
      <w:r w:rsidR="00B26542">
        <w:rPr>
          <w:rFonts w:eastAsia="Times New Roman"/>
          <w:b/>
          <w:bCs/>
          <w:i/>
          <w:iCs/>
        </w:rPr>
        <w:fldChar w:fldCharType="separate"/>
      </w:r>
      <w:r w:rsidR="00351916">
        <w:rPr>
          <w:rFonts w:eastAsia="Times New Roman"/>
          <w:b/>
          <w:bCs/>
          <w:i/>
          <w:iCs/>
        </w:rPr>
        <w:fldChar w:fldCharType="begin"/>
      </w:r>
      <w:r w:rsidR="00351916">
        <w:rPr>
          <w:rFonts w:eastAsia="Times New Roman"/>
          <w:b/>
          <w:bCs/>
          <w:i/>
          <w:iCs/>
        </w:rPr>
        <w:instrText xml:space="preserve"> </w:instrText>
      </w:r>
      <w:r w:rsidR="00351916">
        <w:rPr>
          <w:rFonts w:eastAsia="Times New Roman"/>
          <w:b/>
          <w:bCs/>
          <w:i/>
          <w:iCs/>
        </w:rPr>
        <w:instrText>INCLUDEPICTURE  "cid:image004.png@01D6F58E.7870AE20" \* MERGEFORMATINET</w:instrText>
      </w:r>
      <w:r w:rsidR="00351916">
        <w:rPr>
          <w:rFonts w:eastAsia="Times New Roman"/>
          <w:b/>
          <w:bCs/>
          <w:i/>
          <w:iCs/>
        </w:rPr>
        <w:instrText xml:space="preserve"> </w:instrText>
      </w:r>
      <w:r w:rsidR="00351916">
        <w:rPr>
          <w:rFonts w:eastAsia="Times New Roman"/>
          <w:b/>
          <w:bCs/>
          <w:i/>
          <w:iCs/>
        </w:rPr>
        <w:fldChar w:fldCharType="separate"/>
      </w:r>
      <w:r w:rsidR="00587EC5">
        <w:rPr>
          <w:rFonts w:eastAsia="Times New Roman"/>
          <w:b/>
          <w:bCs/>
          <w:i/>
          <w:iCs/>
        </w:rPr>
        <w:pict w14:anchorId="13CFC1D5">
          <v:shape id="Picture 4" o:spid="_x0000_i1026" type="#_x0000_t75" alt="Graphical user interface, application, email&#10;&#10;Description automatically generated" style="width:5in;height:270pt;mso-position-horizontal:absolute" o:bordertopcolor="this" o:borderleftcolor="this" o:borderbottomcolor="this" o:borderrightcolor="this">
            <v:imagedata r:id="rId32" r:href="rId33"/>
            <w10:bordertop type="single" width="4"/>
            <w10:borderleft type="single" width="4"/>
            <w10:borderbottom type="single" width="4"/>
            <w10:borderright type="single" width="4"/>
          </v:shape>
        </w:pict>
      </w:r>
      <w:r w:rsidR="00351916">
        <w:rPr>
          <w:rFonts w:eastAsia="Times New Roman"/>
          <w:b/>
          <w:bCs/>
          <w:i/>
          <w:iCs/>
        </w:rPr>
        <w:fldChar w:fldCharType="end"/>
      </w:r>
      <w:r w:rsidR="00B26542">
        <w:rPr>
          <w:rFonts w:eastAsia="Times New Roman"/>
          <w:b/>
          <w:bCs/>
          <w:i/>
          <w:iCs/>
        </w:rPr>
        <w:fldChar w:fldCharType="end"/>
      </w:r>
      <w:r w:rsidR="00253B63">
        <w:rPr>
          <w:rFonts w:eastAsia="Times New Roman"/>
          <w:b/>
          <w:bCs/>
          <w:i/>
          <w:iCs/>
        </w:rPr>
        <w:fldChar w:fldCharType="end"/>
      </w:r>
      <w:r w:rsidR="007B0816">
        <w:rPr>
          <w:rFonts w:eastAsia="Times New Roman"/>
          <w:b/>
          <w:bCs/>
          <w:i/>
          <w:iCs/>
        </w:rPr>
        <w:fldChar w:fldCharType="end"/>
      </w:r>
      <w:r w:rsidR="00913DCE">
        <w:rPr>
          <w:rFonts w:eastAsia="Times New Roman"/>
          <w:b/>
          <w:bCs/>
          <w:i/>
          <w:iCs/>
        </w:rPr>
        <w:fldChar w:fldCharType="end"/>
      </w:r>
      <w:r w:rsidR="00B658D6">
        <w:rPr>
          <w:rFonts w:eastAsia="Times New Roman"/>
          <w:b/>
          <w:bCs/>
          <w:i/>
          <w:iCs/>
        </w:rPr>
        <w:fldChar w:fldCharType="end"/>
      </w:r>
      <w:r w:rsidR="0011196D">
        <w:rPr>
          <w:rFonts w:eastAsia="Times New Roman"/>
          <w:b/>
          <w:bCs/>
          <w:i/>
          <w:iCs/>
        </w:rPr>
        <w:fldChar w:fldCharType="end"/>
      </w:r>
      <w:r w:rsidR="00FE2019">
        <w:rPr>
          <w:rFonts w:eastAsia="Times New Roman"/>
          <w:b/>
          <w:bCs/>
          <w:i/>
          <w:iCs/>
        </w:rPr>
        <w:fldChar w:fldCharType="end"/>
      </w:r>
      <w:r w:rsidR="00A749B9">
        <w:rPr>
          <w:rFonts w:eastAsia="Times New Roman"/>
          <w:b/>
          <w:bCs/>
          <w:i/>
          <w:iCs/>
        </w:rPr>
        <w:fldChar w:fldCharType="end"/>
      </w:r>
      <w:r w:rsidR="00B272F8">
        <w:rPr>
          <w:rFonts w:eastAsia="Times New Roman"/>
          <w:b/>
          <w:bCs/>
          <w:i/>
          <w:iCs/>
        </w:rPr>
        <w:fldChar w:fldCharType="end"/>
      </w:r>
      <w:r w:rsidR="00457E69">
        <w:rPr>
          <w:rFonts w:eastAsia="Times New Roman"/>
          <w:b/>
          <w:bCs/>
          <w:i/>
          <w:iCs/>
        </w:rPr>
        <w:fldChar w:fldCharType="end"/>
      </w:r>
      <w:r w:rsidR="00C96C94">
        <w:rPr>
          <w:rFonts w:eastAsia="Times New Roman"/>
          <w:b/>
          <w:bCs/>
          <w:i/>
          <w:iCs/>
        </w:rPr>
        <w:fldChar w:fldCharType="end"/>
      </w:r>
      <w:r w:rsidR="006D17A3">
        <w:rPr>
          <w:rFonts w:eastAsia="Times New Roman"/>
          <w:b/>
          <w:bCs/>
          <w:i/>
          <w:iCs/>
        </w:rPr>
        <w:fldChar w:fldCharType="end"/>
      </w:r>
      <w:r w:rsidR="00BF4486">
        <w:rPr>
          <w:rFonts w:eastAsia="Times New Roman"/>
          <w:b/>
          <w:bCs/>
          <w:i/>
          <w:iCs/>
        </w:rPr>
        <w:fldChar w:fldCharType="end"/>
      </w:r>
      <w:r w:rsidR="00900AA7">
        <w:rPr>
          <w:rFonts w:eastAsia="Times New Roman"/>
          <w:b/>
          <w:bCs/>
          <w:i/>
          <w:iCs/>
        </w:rPr>
        <w:fldChar w:fldCharType="end"/>
      </w:r>
      <w:r w:rsidR="004427DB">
        <w:rPr>
          <w:rFonts w:eastAsia="Times New Roman"/>
          <w:b/>
          <w:bCs/>
          <w:i/>
          <w:iCs/>
        </w:rPr>
        <w:fldChar w:fldCharType="end"/>
      </w:r>
      <w:r w:rsidR="001F6A2A">
        <w:rPr>
          <w:rFonts w:eastAsia="Times New Roman"/>
          <w:b/>
          <w:bCs/>
          <w:i/>
          <w:iCs/>
        </w:rPr>
        <w:fldChar w:fldCharType="end"/>
      </w:r>
      <w:r w:rsidR="00332FB5">
        <w:rPr>
          <w:rFonts w:eastAsia="Times New Roman"/>
          <w:b/>
          <w:bCs/>
          <w:i/>
          <w:iCs/>
        </w:rPr>
        <w:fldChar w:fldCharType="end"/>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F990EAE" w14:textId="5C404BE0" w:rsidR="00537432" w:rsidRDefault="00DB3FD5" w:rsidP="00DB3FD5">
      <w:pPr>
        <w:pStyle w:val="ConcurBodyText"/>
      </w:pPr>
      <w:r>
        <w:t>This change occurs automatically; there are no configuration or activation steps.</w:t>
      </w:r>
    </w:p>
    <w:p w14:paraId="799336C6" w14:textId="4BFF0E69" w:rsidR="00517D12" w:rsidRDefault="00517D12" w:rsidP="00517D12">
      <w:pPr>
        <w:pStyle w:val="Heading2"/>
      </w:pPr>
      <w:bookmarkStart w:id="18" w:name="_Toc114231391"/>
      <w:r>
        <w:t>Miscellaneous</w:t>
      </w:r>
      <w:bookmarkEnd w:id="18"/>
    </w:p>
    <w:p w14:paraId="47A2E2D5" w14:textId="77777777" w:rsidR="00645447" w:rsidRDefault="00645447" w:rsidP="00645447">
      <w:pPr>
        <w:pStyle w:val="Heading3"/>
      </w:pPr>
      <w:bookmarkStart w:id="19" w:name="_Toc114231392"/>
      <w:r>
        <w:t>**Ongoing** New IP Address Range for Callouts (EMEA, US)</w:t>
      </w:r>
      <w:bookmarkEnd w:id="19"/>
    </w:p>
    <w:p w14:paraId="4EE4E284" w14:textId="77777777" w:rsidR="00645447" w:rsidRPr="007104B5" w:rsidRDefault="00645447" w:rsidP="00645447">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45447" w:rsidRPr="000D7C9A" w14:paraId="05A317A8" w14:textId="77777777" w:rsidTr="00C55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DD2B353" w14:textId="77777777" w:rsidR="00645447" w:rsidRPr="000D7C9A" w:rsidRDefault="00645447" w:rsidP="00C556D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7365B08" w14:textId="77777777" w:rsidR="00645447" w:rsidRPr="000D7C9A" w:rsidRDefault="00645447" w:rsidP="00C556D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B4F209D" w14:textId="77777777" w:rsidR="00645447" w:rsidRPr="000D7C9A" w:rsidRDefault="00645447" w:rsidP="00C556DB">
            <w:pPr>
              <w:pStyle w:val="ConcurTableHeadCentered8pt"/>
            </w:pPr>
            <w:r w:rsidRPr="000D7C9A">
              <w:t>Feature Target Release Date</w:t>
            </w:r>
          </w:p>
        </w:tc>
      </w:tr>
      <w:tr w:rsidR="00645447" w:rsidRPr="000D7C9A" w14:paraId="3AC1E5C0" w14:textId="77777777" w:rsidTr="00C55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CCF3BBB" w14:textId="77777777" w:rsidR="00645447" w:rsidRPr="000D7C9A" w:rsidRDefault="00645447" w:rsidP="00C556DB">
            <w:pPr>
              <w:pStyle w:val="ConcurTableText8ptCenter"/>
              <w:keepNext/>
            </w:pPr>
            <w:r>
              <w:t>August 12,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5335B83" w14:textId="77777777" w:rsidR="00645447" w:rsidRPr="000D7C9A" w:rsidRDefault="00645447" w:rsidP="00C556D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E4A7D9D" w14:textId="77777777" w:rsidR="00645447" w:rsidRPr="000D7C9A" w:rsidRDefault="00645447" w:rsidP="00C556DB">
            <w:pPr>
              <w:pStyle w:val="ConcurTableText8ptCenter"/>
              <w:keepNext/>
            </w:pPr>
            <w:r>
              <w:t>August – December 2022</w:t>
            </w:r>
          </w:p>
        </w:tc>
      </w:tr>
      <w:tr w:rsidR="00645447" w:rsidRPr="000D7C9A" w14:paraId="467B2CF2" w14:textId="77777777" w:rsidTr="00C55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B97B803" w14:textId="77777777" w:rsidR="00645447" w:rsidRPr="000D7C9A" w:rsidRDefault="00645447" w:rsidP="00C556D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E78224B" w14:textId="77777777" w:rsidR="00645447" w:rsidRDefault="00645447" w:rsidP="00645447">
      <w:pPr>
        <w:pStyle w:val="ConcurBodyText"/>
        <w:rPr>
          <w:b/>
          <w:bCs/>
        </w:rPr>
      </w:pPr>
      <w:r>
        <w:rPr>
          <w:b/>
          <w:bCs/>
        </w:rPr>
        <w:t>Applies to:</w:t>
      </w:r>
    </w:p>
    <w:p w14:paraId="61C8840A" w14:textId="77777777" w:rsidR="00645447" w:rsidRDefault="00645447" w:rsidP="00645447">
      <w:pPr>
        <w:pStyle w:val="ApplicableProducts"/>
      </w:pPr>
      <w:bookmarkStart w:id="20" w:name="_Toc114231393"/>
      <w:r>
        <w:t>Expense, Request | Professional &amp; Standard</w:t>
      </w:r>
      <w:bookmarkEnd w:id="20"/>
    </w:p>
    <w:p w14:paraId="647E69F1" w14:textId="77777777" w:rsidR="00645447" w:rsidRDefault="00645447" w:rsidP="00645447">
      <w:pPr>
        <w:pStyle w:val="Heading4"/>
      </w:pPr>
      <w:r w:rsidRPr="000D7C9A">
        <w:t>Overview</w:t>
      </w:r>
    </w:p>
    <w:p w14:paraId="60B33B7C" w14:textId="77777777" w:rsidR="00645447" w:rsidRDefault="00645447" w:rsidP="00645447">
      <w:pPr>
        <w:pStyle w:val="ConcurBodyText"/>
        <w:rPr>
          <w:b/>
        </w:rPr>
      </w:pPr>
      <w:r>
        <w:t>Beginning in August and continuing through the end of 2022</w:t>
      </w:r>
      <w:r w:rsidRPr="000D1538">
        <w:t xml:space="preserve">, servers that support SAP Concur callouts in the </w:t>
      </w:r>
      <w:r>
        <w:t xml:space="preserve">US &amp; </w:t>
      </w:r>
      <w:r w:rsidRPr="000D1538">
        <w:t>EMEA datacenter</w:t>
      </w:r>
      <w:r>
        <w:t>s</w:t>
      </w:r>
      <w:r w:rsidRPr="000D1538">
        <w:t xml:space="preserve"> will be upgraded. This maintenance includes migration of some services to new servers. </w:t>
      </w:r>
      <w:r>
        <w:t>This means that clients should anticipate that, w</w:t>
      </w:r>
      <w:r w:rsidRPr="000D1538">
        <w:t>hen the migration occurs, the IP addresses associated with these services will change.</w:t>
      </w:r>
    </w:p>
    <w:p w14:paraId="56FDE454" w14:textId="77777777" w:rsidR="00645447" w:rsidRDefault="00645447" w:rsidP="00645447">
      <w:pPr>
        <w:pStyle w:val="ConcurBodyText"/>
        <w:rPr>
          <w:b/>
          <w:bCs/>
        </w:rPr>
      </w:pPr>
      <w:r w:rsidRPr="000D1538">
        <w:rPr>
          <w:bCs/>
        </w:rPr>
        <w:lastRenderedPageBreak/>
        <w:t>These servers support the following functionality:</w:t>
      </w:r>
    </w:p>
    <w:p w14:paraId="652D5403" w14:textId="77777777" w:rsidR="00645447" w:rsidRDefault="00645447" w:rsidP="00645447">
      <w:pPr>
        <w:pStyle w:val="FieldText"/>
        <w:rPr>
          <w:rFonts w:ascii="Verdana" w:hAnsi="Verdana"/>
          <w:b w:val="0"/>
          <w:bCs/>
        </w:rPr>
      </w:pPr>
    </w:p>
    <w:p w14:paraId="16FCEDB4" w14:textId="77777777" w:rsidR="00645447" w:rsidRDefault="00645447" w:rsidP="00645447">
      <w:pPr>
        <w:pStyle w:val="ConcurBullet"/>
        <w:numPr>
          <w:ilvl w:val="0"/>
          <w:numId w:val="31"/>
        </w:numPr>
        <w:tabs>
          <w:tab w:val="clear" w:pos="1080"/>
        </w:tabs>
        <w:ind w:left="720"/>
      </w:pPr>
      <w:r w:rsidRPr="000D1538">
        <w:t>Fetch Attendee Data Callout</w:t>
      </w:r>
    </w:p>
    <w:p w14:paraId="0037DA7A" w14:textId="77777777" w:rsidR="00645447" w:rsidRDefault="00645447" w:rsidP="00645447">
      <w:pPr>
        <w:pStyle w:val="ConcurBullet"/>
        <w:numPr>
          <w:ilvl w:val="0"/>
          <w:numId w:val="31"/>
        </w:numPr>
        <w:tabs>
          <w:tab w:val="clear" w:pos="1080"/>
        </w:tabs>
        <w:ind w:left="720"/>
      </w:pPr>
      <w:r w:rsidRPr="000D1538">
        <w:t>Fetch List Item Callout</w:t>
      </w:r>
    </w:p>
    <w:p w14:paraId="79C523C1" w14:textId="77777777" w:rsidR="00645447" w:rsidRDefault="00645447" w:rsidP="00645447">
      <w:pPr>
        <w:pStyle w:val="ConcurBullet"/>
        <w:numPr>
          <w:ilvl w:val="0"/>
          <w:numId w:val="31"/>
        </w:numPr>
        <w:tabs>
          <w:tab w:val="clear" w:pos="1080"/>
        </w:tabs>
        <w:ind w:left="720"/>
      </w:pPr>
      <w:r w:rsidRPr="000D1538">
        <w:t>Event Notification Callout</w:t>
      </w:r>
    </w:p>
    <w:p w14:paraId="1AF98E1D" w14:textId="77777777" w:rsidR="00645447" w:rsidRDefault="00645447" w:rsidP="00645447">
      <w:pPr>
        <w:pStyle w:val="ConcurBullet"/>
        <w:numPr>
          <w:ilvl w:val="0"/>
          <w:numId w:val="31"/>
        </w:numPr>
        <w:tabs>
          <w:tab w:val="clear" w:pos="1080"/>
        </w:tabs>
        <w:ind w:left="720"/>
      </w:pPr>
      <w:r w:rsidRPr="000D1538">
        <w:t>Launch External URL Callout</w:t>
      </w:r>
    </w:p>
    <w:p w14:paraId="72CDBF15" w14:textId="77777777" w:rsidR="00645447" w:rsidRPr="00DC6EB3" w:rsidRDefault="00645447" w:rsidP="00645447">
      <w:pPr>
        <w:pStyle w:val="ConcurBullet"/>
        <w:numPr>
          <w:ilvl w:val="0"/>
          <w:numId w:val="31"/>
        </w:numPr>
        <w:tabs>
          <w:tab w:val="clear" w:pos="1080"/>
        </w:tabs>
        <w:ind w:left="720"/>
      </w:pPr>
      <w:r w:rsidRPr="000D1538">
        <w:t>Concur Salesforce Connector</w:t>
      </w:r>
    </w:p>
    <w:p w14:paraId="5A286C95" w14:textId="77777777" w:rsidR="00645447" w:rsidRPr="00DC6EB3" w:rsidRDefault="00645447" w:rsidP="00645447">
      <w:pPr>
        <w:pStyle w:val="ConcurWarningIcon"/>
      </w:pPr>
      <w:r w:rsidRPr="00DC6EB3">
        <w:rPr>
          <w:b/>
          <w:bCs/>
        </w:rPr>
        <w:t>IMPORTANT</w:t>
      </w:r>
      <w:r w:rsidRPr="00DC6EB3">
        <w:t>: We do not anticipate any interruption in functionality for clients who use SAP Concur callout; however, clients who use allow lists or otherwise restrict SAP Concur IP addresses might need to update their lists to avoid disruption of some functionality. SAP recommends adding *concursolutions.com to your allow lists rather than specific IP addresses.</w:t>
      </w:r>
    </w:p>
    <w:p w14:paraId="5BDA75F5" w14:textId="77777777" w:rsidR="00645447" w:rsidRPr="007104B5" w:rsidRDefault="00645447" w:rsidP="00645447">
      <w:pPr>
        <w:pStyle w:val="ConcurBodyText"/>
      </w:pPr>
    </w:p>
    <w:p w14:paraId="66EC0C12" w14:textId="77777777" w:rsidR="00645447" w:rsidRPr="00941126" w:rsidRDefault="00645447" w:rsidP="00645447">
      <w:pPr>
        <w:pStyle w:val="Heading5"/>
      </w:pPr>
      <w:r>
        <w:t>Business Purpose / Client Benefit</w:t>
      </w:r>
    </w:p>
    <w:p w14:paraId="0898071A" w14:textId="77777777" w:rsidR="00645447" w:rsidRPr="00941126" w:rsidRDefault="00645447" w:rsidP="00645447">
      <w:pPr>
        <w:pStyle w:val="ConcurBodyText"/>
      </w:pPr>
      <w:r>
        <w:t>This migration improves the stability and reliability of connections that pass these servers.</w:t>
      </w:r>
    </w:p>
    <w:p w14:paraId="4B552DE3" w14:textId="77777777" w:rsidR="00645447" w:rsidRPr="000D7C9A" w:rsidRDefault="00645447" w:rsidP="00645447">
      <w:pPr>
        <w:pStyle w:val="Heading4"/>
      </w:pPr>
      <w:r w:rsidRPr="000D7C9A">
        <w:t>Configuration / Feature Activatio</w:t>
      </w:r>
      <w:r>
        <w:t>n</w:t>
      </w:r>
    </w:p>
    <w:p w14:paraId="1DCE3535" w14:textId="77777777" w:rsidR="00645447" w:rsidRDefault="00645447" w:rsidP="00645447">
      <w:pPr>
        <w:pStyle w:val="ConcurBodyText"/>
      </w:pPr>
      <w:r w:rsidRPr="00053D11">
        <w:t xml:space="preserve">We do not anticipate any interruption in functionality for clients who use SAP Concur callout; however, clients who use allow lists or otherwise restrict SAP Concur IP addresses </w:t>
      </w:r>
      <w:r>
        <w:t>may</w:t>
      </w:r>
      <w:r w:rsidRPr="00053D11">
        <w:t xml:space="preserve"> need to add the new IP addresses to their lists to avoid disruption of some functionality.</w:t>
      </w:r>
    </w:p>
    <w:p w14:paraId="5DFB3D41" w14:textId="0ADC00A2" w:rsidR="00645447" w:rsidRDefault="00645447" w:rsidP="00645447">
      <w:pPr>
        <w:pStyle w:val="ConcurNote"/>
      </w:pPr>
      <w:r>
        <w:t>SAP recommends adding *concursolutions.com to your allow lists rather than specific IP addresses. If your company requires specific IP addresses, contact SAP Concur support or your SAP Concur representative for assistance.</w:t>
      </w:r>
    </w:p>
    <w:p w14:paraId="3E720295" w14:textId="7EBAC3EC" w:rsidR="001B7A4B" w:rsidRPr="00B0019F" w:rsidRDefault="001B7A4B" w:rsidP="007F009A">
      <w:pPr>
        <w:pStyle w:val="Heading3"/>
      </w:pPr>
      <w:bookmarkStart w:id="21" w:name="_Toc114231394"/>
      <w:r w:rsidRPr="00B0019F">
        <w:t>**Ongoing** SAP Concur Migration to Cloud Platform in AWS</w:t>
      </w:r>
      <w:bookmarkEnd w:id="21"/>
    </w:p>
    <w:p w14:paraId="36D9D935" w14:textId="77777777" w:rsidR="001B7A4B" w:rsidRPr="00B0019F" w:rsidRDefault="001B7A4B" w:rsidP="007F009A">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B0019F" w:rsidRDefault="001B7A4B" w:rsidP="007F009A">
            <w:pPr>
              <w:pStyle w:val="ConcurTableHeadCentered8pt"/>
            </w:pPr>
            <w:r w:rsidRPr="00B0019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8B75DE" w:rsidRDefault="001B7A4B" w:rsidP="007F009A">
            <w:pPr>
              <w:pStyle w:val="ConcurTableHeadCentered8pt"/>
            </w:pPr>
            <w:r w:rsidRPr="008B75DE">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0D7C9A" w:rsidRDefault="001B7A4B" w:rsidP="007F009A">
            <w:pPr>
              <w:pStyle w:val="ConcurTableHeadCentered8pt"/>
            </w:pPr>
            <w:r w:rsidRPr="00B0019F">
              <w:t>Feature Target Release Date</w:t>
            </w:r>
          </w:p>
        </w:tc>
      </w:tr>
      <w:tr w:rsidR="001B7A4B" w:rsidRPr="000D7C9A"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0D7C9A" w:rsidRDefault="001B7A4B" w:rsidP="007F009A">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0E00FCCE" w:rsidR="001B7A4B" w:rsidRPr="008B75DE" w:rsidRDefault="00B84D65" w:rsidP="007F009A">
            <w:pPr>
              <w:pStyle w:val="ConcurTableText8ptCenter"/>
              <w:keepNext/>
            </w:pPr>
            <w:r w:rsidRPr="00B84D65">
              <w:rPr>
                <w:highlight w:val="yellow"/>
              </w:rPr>
              <w:t>September</w:t>
            </w:r>
            <w:r w:rsidR="00082AA8" w:rsidRPr="00B84D65">
              <w:rPr>
                <w:highlight w:val="yellow"/>
              </w:rPr>
              <w:t xml:space="preserve"> 1</w:t>
            </w:r>
            <w:r w:rsidRPr="00B84D65">
              <w:rPr>
                <w:highlight w:val="yellow"/>
              </w:rPr>
              <w:t>6</w:t>
            </w:r>
            <w:r w:rsidR="00082AA8" w:rsidRPr="00B84D65">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0D7C9A" w:rsidRDefault="001B7A4B" w:rsidP="007F009A">
            <w:pPr>
              <w:pStyle w:val="ConcurTableText8ptCenter"/>
              <w:keepNext/>
            </w:pPr>
            <w:r>
              <w:t>Ongoing in 2022</w:t>
            </w:r>
          </w:p>
        </w:tc>
      </w:tr>
      <w:tr w:rsidR="001B7A4B" w:rsidRPr="000D7C9A"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0D7C9A" w:rsidRDefault="001B7A4B" w:rsidP="007F009A">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DF3858" w14:textId="77777777" w:rsidR="001B7A4B" w:rsidRDefault="001B7A4B" w:rsidP="007F009A">
      <w:pPr>
        <w:pStyle w:val="ConcurBodyText"/>
        <w:keepNext/>
        <w:rPr>
          <w:b/>
          <w:bCs/>
        </w:rPr>
      </w:pPr>
      <w:r>
        <w:rPr>
          <w:b/>
          <w:bCs/>
        </w:rPr>
        <w:t>Applies to:</w:t>
      </w:r>
    </w:p>
    <w:p w14:paraId="1A818A32" w14:textId="77777777" w:rsidR="001B7A4B" w:rsidRDefault="001B7A4B" w:rsidP="001B7A4B">
      <w:pPr>
        <w:pStyle w:val="ApplicableProducts"/>
      </w:pPr>
      <w:bookmarkStart w:id="22" w:name="_Toc114231395"/>
      <w:r>
        <w:t>All Products | All Editions</w:t>
      </w:r>
      <w:bookmarkEnd w:id="22"/>
    </w:p>
    <w:p w14:paraId="769F6E50" w14:textId="77777777" w:rsidR="001B7A4B" w:rsidRDefault="001B7A4B" w:rsidP="001B7A4B">
      <w:pPr>
        <w:pStyle w:val="Heading4"/>
      </w:pPr>
      <w:r w:rsidRPr="000D7C9A">
        <w:t>Overview</w:t>
      </w:r>
    </w:p>
    <w:p w14:paraId="5D57DE35" w14:textId="77777777" w:rsidR="001B7A4B" w:rsidRDefault="001B7A4B" w:rsidP="001B7A4B">
      <w:pPr>
        <w:pStyle w:val="ConcurBodyText"/>
      </w:pPr>
      <w:r>
        <w:t xml:space="preserve">SAP Concur plans to migrate from a pure private cloud operation, where all equipment is owned by SAP Concur, to a cloud platform. We plan to close our own private data centers in favor of a cloud platform implemented in Amazon Web </w:t>
      </w:r>
      <w:r>
        <w:lastRenderedPageBreak/>
        <w:t>Services (AWS). While this process started in 2017, we are focused on the final phase of the migration in 2022 for the North American and EMEA data centers.</w:t>
      </w:r>
    </w:p>
    <w:p w14:paraId="0EF48DDE" w14:textId="77777777" w:rsidR="001B7A4B" w:rsidRPr="00941126" w:rsidRDefault="001B7A4B" w:rsidP="001B7A4B">
      <w:pPr>
        <w:pStyle w:val="Heading5"/>
      </w:pPr>
      <w:r>
        <w:t>Business Purpose / Client Benefit</w:t>
      </w:r>
    </w:p>
    <w:p w14:paraId="56F345BA" w14:textId="1318ADDE" w:rsidR="001B7A4B" w:rsidRDefault="001B7A4B" w:rsidP="001B7A4B">
      <w:pPr>
        <w:pStyle w:val="ConcurBodyText"/>
      </w:pPr>
      <w:r>
        <w:t>This change provides a stronger security posture, improved performance and stability, and faster innovation for our clients.</w:t>
      </w:r>
    </w:p>
    <w:p w14:paraId="06C0ABDF" w14:textId="58817761" w:rsidR="008468F4" w:rsidRPr="008B75DE" w:rsidRDefault="00E9408E" w:rsidP="008468F4">
      <w:pPr>
        <w:pStyle w:val="Heading4"/>
      </w:pPr>
      <w:r>
        <w:t>End-</w:t>
      </w:r>
      <w:r w:rsidR="008468F4" w:rsidRPr="008B75DE">
        <w:t xml:space="preserve">User </w:t>
      </w:r>
      <w:r>
        <w:t>Experience</w:t>
      </w:r>
      <w:r w:rsidR="008468F4" w:rsidRPr="008B75DE">
        <w:t xml:space="preserve"> During Migration</w:t>
      </w:r>
    </w:p>
    <w:p w14:paraId="288E5012" w14:textId="663C3604" w:rsidR="008468F4" w:rsidRPr="008B75DE" w:rsidRDefault="008468F4" w:rsidP="008468F4">
      <w:pPr>
        <w:pStyle w:val="ConcurBodyText"/>
      </w:pPr>
      <w:r w:rsidRPr="008B75DE">
        <w:t xml:space="preserve">While a company is being migrated from an SAP </w:t>
      </w:r>
      <w:r w:rsidR="00F93F12">
        <w:t>C</w:t>
      </w:r>
      <w:r w:rsidRPr="008B75DE">
        <w:t xml:space="preserve">oncur private data center to the cloud platform, their SAP Concur solutions might not be available to end users. </w:t>
      </w:r>
    </w:p>
    <w:p w14:paraId="76A29602" w14:textId="6E5FDF25" w:rsidR="008468F4" w:rsidRPr="008B75DE" w:rsidRDefault="008468F4" w:rsidP="008468F4">
      <w:pPr>
        <w:pStyle w:val="ConcurBodyText"/>
      </w:pPr>
      <w:r w:rsidRPr="008B75DE">
        <w:t xml:space="preserve">If an end user </w:t>
      </w:r>
      <w:r w:rsidR="00067987">
        <w:t>trie</w:t>
      </w:r>
      <w:r w:rsidRPr="008B75DE">
        <w:t xml:space="preserve">s to sign in to SAP Concur solutions during </w:t>
      </w:r>
      <w:r w:rsidR="00067987">
        <w:t>the</w:t>
      </w:r>
      <w:r w:rsidRPr="008B75DE">
        <w:t xml:space="preserve"> migration process, they might not be able to sign in and the</w:t>
      </w:r>
      <w:r w:rsidR="00067987">
        <w:t>y might receive the following message</w:t>
      </w:r>
      <w:r w:rsidRPr="008B75DE">
        <w:t>:</w:t>
      </w:r>
    </w:p>
    <w:p w14:paraId="5661B1E7" w14:textId="77777777" w:rsidR="008468F4" w:rsidRDefault="008468F4" w:rsidP="008468F4">
      <w:pPr>
        <w:pStyle w:val="ConcurBodyText"/>
      </w:pPr>
      <w:r w:rsidRPr="008B75DE">
        <w:t>"SAP Concur solutions is undergoing scheduled maintenance. Please try again later"</w:t>
      </w:r>
    </w:p>
    <w:p w14:paraId="7CF2C966" w14:textId="2A9E313D" w:rsidR="008468F4" w:rsidRDefault="00C940D7" w:rsidP="008468F4">
      <w:pPr>
        <w:pStyle w:val="ConcurBodyText"/>
      </w:pPr>
      <w:r>
        <w:rPr>
          <w:noProof/>
        </w:rPr>
        <w:drawing>
          <wp:inline distT="0" distB="0" distL="0" distR="0" wp14:anchorId="11D3B63F" wp14:editId="3A72B6B9">
            <wp:extent cx="1883268" cy="1544279"/>
            <wp:effectExtent l="19050" t="19050" r="2222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6834" cy="1555403"/>
                    </a:xfrm>
                    <a:prstGeom prst="rect">
                      <a:avLst/>
                    </a:prstGeom>
                    <a:ln w="6350">
                      <a:solidFill>
                        <a:schemeClr val="tx1"/>
                      </a:solidFill>
                    </a:ln>
                  </pic:spPr>
                </pic:pic>
              </a:graphicData>
            </a:graphic>
          </wp:inline>
        </w:drawing>
      </w:r>
    </w:p>
    <w:p w14:paraId="09255022" w14:textId="77777777" w:rsidR="008468F4" w:rsidRPr="008B75DE" w:rsidRDefault="008468F4" w:rsidP="008468F4">
      <w:pPr>
        <w:pStyle w:val="ConcurBodyText"/>
      </w:pPr>
      <w:r w:rsidRPr="008B75DE">
        <w:t>If an end user is working in SAP Concur solutions when their company is migrated, they might be returned to the sign in page.</w:t>
      </w:r>
    </w:p>
    <w:p w14:paraId="777FE86A" w14:textId="6B035248" w:rsidR="008468F4" w:rsidRPr="008B75DE" w:rsidRDefault="008468F4" w:rsidP="008468F4">
      <w:pPr>
        <w:pStyle w:val="ConcurNote"/>
      </w:pPr>
      <w:r w:rsidRPr="008B75DE">
        <w:t xml:space="preserve">SAP plans to implement migrations on weekends and after business hours. </w:t>
      </w:r>
    </w:p>
    <w:p w14:paraId="73781463" w14:textId="77777777" w:rsidR="00B84D65" w:rsidRPr="00A227A1" w:rsidRDefault="00B84D65" w:rsidP="00B84D65">
      <w:pPr>
        <w:pStyle w:val="Heading4"/>
        <w:rPr>
          <w:highlight w:val="yellow"/>
        </w:rPr>
      </w:pPr>
      <w:r w:rsidRPr="00A227A1">
        <w:rPr>
          <w:highlight w:val="yellow"/>
        </w:rPr>
        <w:t>Admin Experience – Preparing for Migration</w:t>
      </w:r>
    </w:p>
    <w:p w14:paraId="60B3172B" w14:textId="77777777" w:rsidR="00B84D65" w:rsidRPr="00A227A1" w:rsidRDefault="00B84D65" w:rsidP="00B84D65">
      <w:pPr>
        <w:pStyle w:val="Heading5"/>
        <w:rPr>
          <w:highlight w:val="yellow"/>
        </w:rPr>
      </w:pPr>
      <w:r w:rsidRPr="00A227A1">
        <w:rPr>
          <w:highlight w:val="yellow"/>
        </w:rPr>
        <w:t>Review Network and API Connections</w:t>
      </w:r>
    </w:p>
    <w:p w14:paraId="518CBA8A" w14:textId="77777777" w:rsidR="00B84D65" w:rsidRPr="00A227A1" w:rsidRDefault="00B84D65" w:rsidP="00B84D65">
      <w:pPr>
        <w:pStyle w:val="ConcurBullet"/>
        <w:numPr>
          <w:ilvl w:val="0"/>
          <w:numId w:val="31"/>
        </w:numPr>
        <w:tabs>
          <w:tab w:val="clear" w:pos="1080"/>
        </w:tabs>
        <w:ind w:left="720"/>
        <w:rPr>
          <w:highlight w:val="yellow"/>
        </w:rPr>
      </w:pPr>
      <w:r w:rsidRPr="00A227A1">
        <w:rPr>
          <w:highlight w:val="yellow"/>
        </w:rPr>
        <w:t>For clients who use allow lists to manage connections to their SAP Concur solutions including API connections, SAP recommends you add *.concursolutions.com to your allow list.</w:t>
      </w:r>
    </w:p>
    <w:p w14:paraId="1EDD2BE2" w14:textId="77777777" w:rsidR="00B84D65" w:rsidRPr="00A227A1" w:rsidRDefault="00B84D65" w:rsidP="00B84D65">
      <w:pPr>
        <w:pStyle w:val="ConcurWarningIconIndent"/>
        <w:tabs>
          <w:tab w:val="clear" w:pos="1440"/>
        </w:tabs>
        <w:ind w:left="1080" w:hanging="360"/>
        <w:rPr>
          <w:highlight w:val="yellow"/>
        </w:rPr>
      </w:pPr>
      <w:r w:rsidRPr="00A227A1">
        <w:rPr>
          <w:b/>
          <w:bCs/>
          <w:highlight w:val="yellow"/>
        </w:rPr>
        <w:t xml:space="preserve">IMPORTANT: </w:t>
      </w:r>
      <w:r w:rsidRPr="00A227A1">
        <w:rPr>
          <w:highlight w:val="yellow"/>
        </w:rPr>
        <w:t xml:space="preserve">If you allow specific URLs or IP addresses, review the </w:t>
      </w:r>
      <w:r w:rsidRPr="00A227A1">
        <w:rPr>
          <w:i/>
          <w:iCs/>
          <w:highlight w:val="yellow"/>
        </w:rPr>
        <w:t>Updated Naming Convention for Sub-URLs</w:t>
      </w:r>
      <w:r w:rsidRPr="00A227A1">
        <w:rPr>
          <w:highlight w:val="yellow"/>
        </w:rPr>
        <w:t xml:space="preserve"> and </w:t>
      </w:r>
      <w:r w:rsidRPr="00A227A1">
        <w:rPr>
          <w:i/>
          <w:iCs/>
          <w:highlight w:val="yellow"/>
        </w:rPr>
        <w:t>Updated IP Addresses</w:t>
      </w:r>
      <w:r w:rsidRPr="00A227A1">
        <w:rPr>
          <w:highlight w:val="yellow"/>
        </w:rPr>
        <w:t xml:space="preserve"> sections that follow.</w:t>
      </w:r>
    </w:p>
    <w:p w14:paraId="25E93839" w14:textId="77777777" w:rsidR="00B84D65" w:rsidRPr="00A227A1" w:rsidRDefault="00B84D65" w:rsidP="00B84D65">
      <w:pPr>
        <w:pStyle w:val="ConcurBullet"/>
        <w:numPr>
          <w:ilvl w:val="0"/>
          <w:numId w:val="31"/>
        </w:numPr>
        <w:tabs>
          <w:tab w:val="clear" w:pos="1080"/>
        </w:tabs>
        <w:ind w:left="720"/>
        <w:rPr>
          <w:highlight w:val="yellow"/>
        </w:rPr>
      </w:pPr>
      <w:r w:rsidRPr="00A227A1">
        <w:rPr>
          <w:highlight w:val="yellow"/>
        </w:rPr>
        <w:t>Always store the geolocation and the refresh token as they may have changed. On subsequent calls, use the last received geolocation and refresh token.</w:t>
      </w:r>
    </w:p>
    <w:p w14:paraId="7F1EA23E" w14:textId="77777777" w:rsidR="00B84D65" w:rsidRPr="00A227A1" w:rsidRDefault="00B84D65" w:rsidP="00B84D65">
      <w:pPr>
        <w:pStyle w:val="ConcurMoreInfoIndent"/>
        <w:rPr>
          <w:highlight w:val="yellow"/>
        </w:rPr>
      </w:pPr>
      <w:r w:rsidRPr="00A227A1">
        <w:rPr>
          <w:highlight w:val="yellow"/>
        </w:rPr>
        <w:lastRenderedPageBreak/>
        <w:t>For detailed information, refer to the documentation on the SAP Concur Developer Center:</w:t>
      </w:r>
      <w:r w:rsidRPr="00A227A1">
        <w:rPr>
          <w:highlight w:val="yellow"/>
        </w:rPr>
        <w:br/>
      </w:r>
      <w:hyperlink r:id="rId35" w:anchor="base-uris-" w:history="1">
        <w:r w:rsidRPr="00A227A1">
          <w:rPr>
            <w:rStyle w:val="Hyperlink"/>
            <w:highlight w:val="yellow"/>
          </w:rPr>
          <w:t>Base URIs</w:t>
        </w:r>
      </w:hyperlink>
    </w:p>
    <w:p w14:paraId="554325EC" w14:textId="77777777" w:rsidR="00B84D65" w:rsidRPr="00A227A1" w:rsidRDefault="00B84D65" w:rsidP="00B84D65">
      <w:pPr>
        <w:pStyle w:val="Heading5"/>
        <w:rPr>
          <w:highlight w:val="yellow"/>
        </w:rPr>
      </w:pPr>
      <w:r w:rsidRPr="00A227A1">
        <w:rPr>
          <w:highlight w:val="yellow"/>
        </w:rPr>
        <w:t>Updated Naming Convention for Sub-URLs</w:t>
      </w:r>
    </w:p>
    <w:p w14:paraId="0C12C340" w14:textId="77777777" w:rsidR="00B84D65" w:rsidRPr="00A227A1" w:rsidRDefault="00B84D65" w:rsidP="00B84D65">
      <w:pPr>
        <w:pStyle w:val="ConcurBodyText"/>
        <w:rPr>
          <w:highlight w:val="yellow"/>
        </w:rPr>
      </w:pPr>
      <w:r w:rsidRPr="00A227A1">
        <w:rPr>
          <w:highlight w:val="yellow"/>
        </w:rPr>
        <w:t xml:space="preserve">In June 2021, SAP Concur implemented a more consistent naming convention for the URLs used to connect to SAP Concur solutions, based on data center. Users who navigate to www.concursolutions.com will be automatically routed to the correct URL or single sign-on (SSO) as part of their sign-in process. </w:t>
      </w:r>
    </w:p>
    <w:p w14:paraId="46D93309" w14:textId="77777777" w:rsidR="00B84D65" w:rsidRPr="00A227A1" w:rsidRDefault="00B84D65" w:rsidP="00B84D65">
      <w:pPr>
        <w:pStyle w:val="ConcurNote"/>
        <w:rPr>
          <w:highlight w:val="yellow"/>
        </w:rPr>
      </w:pPr>
      <w:r w:rsidRPr="00A227A1">
        <w:rPr>
          <w:highlight w:val="yellow"/>
        </w:rPr>
        <w:t xml:space="preserve">In rare cases, clients who restrict or filter access from their corporate network to specific URLs might need to update their configuration to enable users to connect to the new URLs. </w:t>
      </w:r>
      <w:r w:rsidRPr="00A227A1">
        <w:rPr>
          <w:highlight w:val="yellow"/>
        </w:rPr>
        <w:br/>
      </w:r>
      <w:r w:rsidRPr="00A227A1">
        <w:rPr>
          <w:highlight w:val="yellow"/>
        </w:rPr>
        <w:br/>
        <w:t xml:space="preserve">In rare cases, direct URLs pointing to web pages on concursolutions.com might need to be updated—for example, if you use direct URLs in your training materials. </w:t>
      </w:r>
    </w:p>
    <w:p w14:paraId="1587B05F" w14:textId="77777777" w:rsidR="00B84D65" w:rsidRPr="00A227A1" w:rsidRDefault="00B84D65" w:rsidP="00B84D65">
      <w:pPr>
        <w:pStyle w:val="ConcurBodyText"/>
        <w:rPr>
          <w:highlight w:val="yellow"/>
        </w:rPr>
      </w:pPr>
      <w:r w:rsidRPr="00A227A1">
        <w:rPr>
          <w:highlight w:val="yellow"/>
        </w:rPr>
        <w:t xml:space="preserve">The URLs that were implemented in June 2021 are as follows: </w:t>
      </w:r>
    </w:p>
    <w:p w14:paraId="1185E6A9" w14:textId="77777777" w:rsidR="00B84D65" w:rsidRPr="00A227A1" w:rsidRDefault="00B84D65" w:rsidP="00B84D65">
      <w:pPr>
        <w:pStyle w:val="ConcurBullet"/>
        <w:numPr>
          <w:ilvl w:val="0"/>
          <w:numId w:val="31"/>
        </w:numPr>
        <w:tabs>
          <w:tab w:val="clear" w:pos="1080"/>
        </w:tabs>
        <w:ind w:left="720"/>
        <w:rPr>
          <w:highlight w:val="yellow"/>
        </w:rPr>
      </w:pPr>
      <w:r w:rsidRPr="00A227A1">
        <w:rPr>
          <w:b/>
          <w:bCs/>
          <w:highlight w:val="yellow"/>
        </w:rPr>
        <w:t>us.concursolutions.com</w:t>
      </w:r>
      <w:r w:rsidRPr="00A227A1">
        <w:rPr>
          <w:highlight w:val="yellow"/>
        </w:rPr>
        <w:br/>
        <w:t xml:space="preserve">This URL is functionality identical to the existing www.concursolutions.com. </w:t>
      </w:r>
    </w:p>
    <w:p w14:paraId="58EE9312" w14:textId="77777777" w:rsidR="00B84D65" w:rsidRPr="00A227A1" w:rsidRDefault="00B84D65" w:rsidP="00B84D65">
      <w:pPr>
        <w:pStyle w:val="ConcurBullet"/>
        <w:numPr>
          <w:ilvl w:val="0"/>
          <w:numId w:val="31"/>
        </w:numPr>
        <w:tabs>
          <w:tab w:val="clear" w:pos="1080"/>
        </w:tabs>
        <w:ind w:left="720"/>
        <w:rPr>
          <w:highlight w:val="yellow"/>
        </w:rPr>
      </w:pPr>
      <w:r w:rsidRPr="00A227A1">
        <w:rPr>
          <w:b/>
          <w:bCs/>
          <w:highlight w:val="yellow"/>
        </w:rPr>
        <w:t>eu.concursolutions.com</w:t>
      </w:r>
      <w:r w:rsidRPr="00A227A1">
        <w:rPr>
          <w:highlight w:val="yellow"/>
        </w:rPr>
        <w:br/>
        <w:t xml:space="preserve">This URL is functionally identical to the existing eu1.concursolutions.com </w:t>
      </w:r>
    </w:p>
    <w:p w14:paraId="538D03C9" w14:textId="77777777" w:rsidR="00B84D65" w:rsidRPr="00A227A1" w:rsidRDefault="00B84D65" w:rsidP="00B84D65">
      <w:pPr>
        <w:pStyle w:val="ConcurBullet"/>
        <w:numPr>
          <w:ilvl w:val="0"/>
          <w:numId w:val="31"/>
        </w:numPr>
        <w:tabs>
          <w:tab w:val="clear" w:pos="1080"/>
        </w:tabs>
        <w:ind w:left="720"/>
        <w:rPr>
          <w:highlight w:val="yellow"/>
        </w:rPr>
      </w:pPr>
      <w:r w:rsidRPr="00A227A1">
        <w:rPr>
          <w:b/>
          <w:bCs/>
          <w:highlight w:val="yellow"/>
        </w:rPr>
        <w:t>us2.concursolutions.com</w:t>
      </w:r>
      <w:r w:rsidRPr="00A227A1">
        <w:rPr>
          <w:highlight w:val="yellow"/>
        </w:rPr>
        <w:t xml:space="preserve"> and </w:t>
      </w:r>
      <w:r w:rsidRPr="00A227A1">
        <w:rPr>
          <w:b/>
          <w:bCs/>
          <w:highlight w:val="yellow"/>
        </w:rPr>
        <w:t>eu2.concursolutions.com</w:t>
      </w:r>
      <w:r w:rsidRPr="00A227A1">
        <w:rPr>
          <w:highlight w:val="yellow"/>
        </w:rPr>
        <w:br/>
        <w:t>These are the URLs for data centers in AWS</w:t>
      </w:r>
    </w:p>
    <w:p w14:paraId="63D72596" w14:textId="77777777" w:rsidR="00B84D65" w:rsidRPr="00A227A1" w:rsidRDefault="00B84D65" w:rsidP="00B84D65">
      <w:pPr>
        <w:pStyle w:val="ConcurBodyText"/>
        <w:rPr>
          <w:highlight w:val="yellow"/>
        </w:rPr>
      </w:pPr>
      <w:r w:rsidRPr="00A227A1">
        <w:rPr>
          <w:highlight w:val="yellow"/>
        </w:rPr>
        <w:t xml:space="preserve">It is not a best practice to only allow specific URLs. If restricted access is a requirement, SAP recommends allowing *.concursolutions.com to avoid having to make these adjustments in the future. </w:t>
      </w:r>
    </w:p>
    <w:p w14:paraId="4FC9D717" w14:textId="77777777" w:rsidR="00B84D65" w:rsidRPr="00A227A1" w:rsidRDefault="00B84D65" w:rsidP="00B84D65">
      <w:pPr>
        <w:pStyle w:val="ConcurMoreInfo"/>
        <w:rPr>
          <w:highlight w:val="yellow"/>
        </w:rPr>
      </w:pPr>
      <w:r w:rsidRPr="00A227A1">
        <w:rPr>
          <w:highlight w:val="yellow"/>
        </w:rPr>
        <w:t xml:space="preserve">For more information, view the June 2021 Release Notes for your product: </w:t>
      </w:r>
      <w:hyperlink r:id="rId36" w:history="1">
        <w:r w:rsidRPr="00A227A1">
          <w:rPr>
            <w:rStyle w:val="Hyperlink"/>
            <w:highlight w:val="yellow"/>
          </w:rPr>
          <w:t>Standard</w:t>
        </w:r>
      </w:hyperlink>
      <w:r w:rsidRPr="00A227A1">
        <w:rPr>
          <w:highlight w:val="yellow"/>
        </w:rPr>
        <w:t xml:space="preserve"> | </w:t>
      </w:r>
      <w:hyperlink r:id="rId37" w:history="1">
        <w:r w:rsidRPr="00A227A1">
          <w:rPr>
            <w:rStyle w:val="Hyperlink"/>
            <w:highlight w:val="yellow"/>
          </w:rPr>
          <w:t>Professional</w:t>
        </w:r>
      </w:hyperlink>
      <w:r w:rsidRPr="00A227A1">
        <w:rPr>
          <w:highlight w:val="yellow"/>
        </w:rPr>
        <w:t>.</w:t>
      </w:r>
    </w:p>
    <w:p w14:paraId="0D4D60E7" w14:textId="77777777" w:rsidR="00B84D65" w:rsidRPr="00A227A1" w:rsidRDefault="00B84D65" w:rsidP="00B84D65">
      <w:pPr>
        <w:pStyle w:val="Heading5"/>
        <w:rPr>
          <w:highlight w:val="yellow"/>
        </w:rPr>
      </w:pPr>
      <w:r w:rsidRPr="00A227A1">
        <w:rPr>
          <w:highlight w:val="yellow"/>
        </w:rPr>
        <w:t>Updated IP Addresses</w:t>
      </w:r>
    </w:p>
    <w:p w14:paraId="6C8B45B2" w14:textId="77777777" w:rsidR="00B84D65" w:rsidRPr="00A227A1" w:rsidRDefault="00B84D65" w:rsidP="007376DB">
      <w:pPr>
        <w:pStyle w:val="ConcurBodyText"/>
        <w:rPr>
          <w:highlight w:val="yellow"/>
        </w:rPr>
      </w:pPr>
      <w:r w:rsidRPr="00A227A1">
        <w:rPr>
          <w:highlight w:val="yellow"/>
        </w:rPr>
        <w:t xml:space="preserve">Similar to the new sub-URLs, each new data center will have a new set of IP addresses. We do not anticipate any interruption in functionality; however, clients who use allow lists or otherwise restrict SAP Concur IP addresses might need to update their lists to avoid disruption. </w:t>
      </w:r>
    </w:p>
    <w:p w14:paraId="35FDBE51" w14:textId="77777777" w:rsidR="00B84D65" w:rsidRPr="00A227A1" w:rsidRDefault="00B84D65" w:rsidP="007376DB">
      <w:pPr>
        <w:pStyle w:val="ConcurBodyText"/>
        <w:rPr>
          <w:highlight w:val="yellow"/>
        </w:rPr>
      </w:pPr>
      <w:r w:rsidRPr="00A227A1">
        <w:rPr>
          <w:highlight w:val="yellow"/>
        </w:rPr>
        <w:t xml:space="preserve">In addition, when the migration occurs, the IP addresses associated with SAP Concur services will change (for example, Callout connectors, the Salesforce connector, or an internal firewall). </w:t>
      </w:r>
    </w:p>
    <w:p w14:paraId="627AFE9E" w14:textId="77777777" w:rsidR="00B84D65" w:rsidRPr="00A227A1" w:rsidRDefault="00B84D65" w:rsidP="007376DB">
      <w:pPr>
        <w:pStyle w:val="ConcurBodyText"/>
        <w:rPr>
          <w:highlight w:val="yellow"/>
        </w:rPr>
      </w:pPr>
      <w:r w:rsidRPr="00A227A1">
        <w:rPr>
          <w:highlight w:val="yellow"/>
        </w:rPr>
        <w:t xml:space="preserve">SAP Concur does not recommend allow listing IP addresses. The recommendation and best practice is to add *.concursolutions.com to your allow lists rather than specific IP addresses. </w:t>
      </w:r>
    </w:p>
    <w:p w14:paraId="2386E165" w14:textId="77777777" w:rsidR="00B84D65" w:rsidRPr="00A227A1" w:rsidRDefault="00B84D65" w:rsidP="00B84D65">
      <w:pPr>
        <w:pStyle w:val="ConcurNote"/>
        <w:rPr>
          <w:highlight w:val="yellow"/>
        </w:rPr>
      </w:pPr>
      <w:r w:rsidRPr="00A227A1">
        <w:rPr>
          <w:highlight w:val="yellow"/>
        </w:rPr>
        <w:lastRenderedPageBreak/>
        <w:t xml:space="preserve">If your company requires specific IP addresses, contact SAP Concur support or your SAP Concur representative for assistance. </w:t>
      </w:r>
    </w:p>
    <w:p w14:paraId="4DC6E6BB" w14:textId="741D9DE3" w:rsidR="001B7A4B" w:rsidRPr="000D7C9A" w:rsidRDefault="001B7A4B" w:rsidP="001B7A4B">
      <w:pPr>
        <w:pStyle w:val="Heading4"/>
      </w:pPr>
      <w:r w:rsidRPr="000D7C9A">
        <w:t>Configuration / Feature Activatio</w:t>
      </w:r>
      <w:r>
        <w:t>n</w:t>
      </w:r>
    </w:p>
    <w:p w14:paraId="628E7EEE" w14:textId="77777777" w:rsidR="001B7A4B" w:rsidRDefault="001B7A4B" w:rsidP="001B7A4B">
      <w:pPr>
        <w:pStyle w:val="ConcurBodyText"/>
      </w:pPr>
      <w:r>
        <w:t>This change will occur automatically.</w:t>
      </w:r>
    </w:p>
    <w:p w14:paraId="2760B7E3" w14:textId="2C7352A9" w:rsidR="00DB3FD5" w:rsidRPr="00DB3FD5" w:rsidRDefault="001B7A4B" w:rsidP="0094256D">
      <w:pPr>
        <w:pStyle w:val="ConcurMoreInfo"/>
      </w:pPr>
      <w:r>
        <w:t xml:space="preserve">For details, refer to the </w:t>
      </w:r>
      <w:hyperlink r:id="rId38" w:history="1">
        <w:r w:rsidRPr="009371D0">
          <w:rPr>
            <w:rStyle w:val="Hyperlink"/>
            <w:i/>
            <w:iCs/>
          </w:rPr>
          <w:t>SAP Concur Cloud Platform Strategy FAQ</w:t>
        </w:r>
      </w:hyperlink>
      <w:r>
        <w:t>.</w:t>
      </w:r>
    </w:p>
    <w:p w14:paraId="4EA9B322" w14:textId="4B90EE27" w:rsidR="00B84D65" w:rsidRDefault="00B84D65" w:rsidP="00B84D65">
      <w:pPr>
        <w:pStyle w:val="Heading2"/>
      </w:pPr>
      <w:bookmarkStart w:id="23" w:name="_Toc114231396"/>
      <w:r>
        <w:t>Profile Settings</w:t>
      </w:r>
      <w:bookmarkEnd w:id="23"/>
    </w:p>
    <w:p w14:paraId="50B1FFF0" w14:textId="77777777" w:rsidR="00B84D65" w:rsidRDefault="00B84D65" w:rsidP="00B84D65">
      <w:pPr>
        <w:pStyle w:val="Heading3"/>
      </w:pPr>
      <w:bookmarkStart w:id="24" w:name="_Toc114231397"/>
      <w:r>
        <w:t>**Ongoing** Changes to My Profile, Home Page, and Profile Menu</w:t>
      </w:r>
      <w:bookmarkEnd w:id="24"/>
    </w:p>
    <w:p w14:paraId="57B483AF" w14:textId="77777777" w:rsidR="00B84D65" w:rsidRPr="007104B5" w:rsidRDefault="00B84D65" w:rsidP="00B84D65">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84D65" w:rsidRPr="000D7C9A" w14:paraId="6B05AD88" w14:textId="77777777" w:rsidTr="0017646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32CC730" w14:textId="77777777" w:rsidR="00B84D65" w:rsidRPr="000D7C9A" w:rsidRDefault="00B84D65" w:rsidP="00B84D6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7E24485" w14:textId="77777777" w:rsidR="00B84D65" w:rsidRPr="000D7C9A" w:rsidRDefault="00B84D65" w:rsidP="00B84D6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E6B721E" w14:textId="77777777" w:rsidR="00B84D65" w:rsidRPr="009E33AA" w:rsidRDefault="00B84D65" w:rsidP="00B84D65">
            <w:pPr>
              <w:pStyle w:val="ConcurTableHeadCentered8pt"/>
            </w:pPr>
            <w:r w:rsidRPr="009E33AA">
              <w:t>Feature Target Release Date</w:t>
            </w:r>
          </w:p>
        </w:tc>
      </w:tr>
      <w:tr w:rsidR="00B84D65" w:rsidRPr="000D7C9A" w14:paraId="59FAAA76" w14:textId="77777777" w:rsidTr="0017646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3DF22EE" w14:textId="77777777" w:rsidR="00B84D65" w:rsidRPr="000D7C9A" w:rsidRDefault="00B84D65" w:rsidP="00B84D65">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24BED49" w14:textId="77777777" w:rsidR="00B84D65" w:rsidRPr="000D7C9A" w:rsidRDefault="00B84D65" w:rsidP="00B84D65">
            <w:pPr>
              <w:pStyle w:val="ConcurTableText8ptCenter"/>
              <w:keepNext/>
            </w:pPr>
            <w:r>
              <w:rPr>
                <w:highlight w:val="yellow"/>
              </w:rPr>
              <w:t>September 16</w:t>
            </w:r>
            <w:r w:rsidRPr="00531875">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5DAE7C8" w14:textId="77777777" w:rsidR="00B84D65" w:rsidRPr="009E33AA" w:rsidRDefault="00B84D65" w:rsidP="00B84D65">
            <w:pPr>
              <w:pStyle w:val="ConcurTableText8ptCenter"/>
              <w:keepNext/>
            </w:pPr>
            <w:r w:rsidRPr="009E33AA">
              <w:t>Ongoing beginning in April 2022</w:t>
            </w:r>
          </w:p>
        </w:tc>
      </w:tr>
      <w:tr w:rsidR="00B84D65" w:rsidRPr="000D7C9A" w14:paraId="0C7E085D" w14:textId="77777777" w:rsidTr="0017646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06A63A9" w14:textId="77777777" w:rsidR="00B84D65" w:rsidRPr="000D7C9A" w:rsidRDefault="00B84D65" w:rsidP="00B84D6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A139394" w14:textId="77777777" w:rsidR="00B84D65" w:rsidRDefault="00B84D65" w:rsidP="00B84D65">
      <w:pPr>
        <w:pStyle w:val="ConcurBodyText"/>
        <w:keepNext/>
        <w:rPr>
          <w:b/>
          <w:bCs/>
        </w:rPr>
      </w:pPr>
      <w:r>
        <w:rPr>
          <w:b/>
          <w:bCs/>
        </w:rPr>
        <w:t>Applies to:</w:t>
      </w:r>
    </w:p>
    <w:p w14:paraId="3C117829" w14:textId="77777777" w:rsidR="00B84D65" w:rsidRDefault="00B84D65" w:rsidP="00B84D65">
      <w:pPr>
        <w:pStyle w:val="ApplicableProducts"/>
      </w:pPr>
      <w:bookmarkStart w:id="25" w:name="_Toc114231398"/>
      <w:r>
        <w:t>Travel, Expense, Invoice, Request, Mobile | Professional &amp; Standard</w:t>
      </w:r>
      <w:bookmarkEnd w:id="25"/>
    </w:p>
    <w:p w14:paraId="053B8188" w14:textId="77777777" w:rsidR="00B84D65" w:rsidRDefault="00B84D65" w:rsidP="00B84D65">
      <w:pPr>
        <w:pStyle w:val="Heading4"/>
      </w:pPr>
      <w:r w:rsidRPr="000D7C9A">
        <w:t>Overview</w:t>
      </w:r>
    </w:p>
    <w:p w14:paraId="56E50091" w14:textId="77777777" w:rsidR="00B84D65" w:rsidRPr="00213ED3" w:rsidRDefault="00B84D65" w:rsidP="00B84D65">
      <w:pPr>
        <w:pStyle w:val="ConcurBodyText"/>
      </w:pPr>
      <w:r w:rsidRPr="000314D7">
        <w:t>SAP</w:t>
      </w:r>
      <w:r>
        <w:t xml:space="preserve"> </w:t>
      </w:r>
      <w:r w:rsidRPr="000314D7">
        <w:t xml:space="preserve">has implemented or plans to implement changes to several pages in the </w:t>
      </w:r>
      <w:r>
        <w:t xml:space="preserve">SAP Concur </w:t>
      </w:r>
      <w:r w:rsidRPr="000314D7">
        <w:t>UI. The changes will be implemented over time beginning in April of 2022</w:t>
      </w:r>
      <w:r>
        <w:t xml:space="preserve"> and continuing in 2022 and 2023</w:t>
      </w:r>
      <w:r w:rsidRPr="000314D7">
        <w:t>.</w:t>
      </w:r>
      <w:r w:rsidRPr="00213ED3">
        <w:t xml:space="preserve"> </w:t>
      </w:r>
    </w:p>
    <w:p w14:paraId="2A53A36D" w14:textId="77777777" w:rsidR="00B84D65" w:rsidRDefault="00B84D65" w:rsidP="00B84D65">
      <w:pPr>
        <w:pStyle w:val="ConcurBodyText"/>
      </w:pPr>
      <w:r w:rsidRPr="00213ED3">
        <w:t xml:space="preserve">These changes reflect </w:t>
      </w:r>
      <w:hyperlink r:id="rId39" w:history="1">
        <w:r w:rsidRPr="00213ED3">
          <w:rPr>
            <w:rStyle w:val="Hyperlink"/>
          </w:rPr>
          <w:t>SAP's commitment to supporting gender diversity</w:t>
        </w:r>
      </w:hyperlink>
      <w:r w:rsidRPr="00213ED3">
        <w:t xml:space="preserve"> by enabling gender non-binary users to enter consistent information when making travel arrangements and entering information in SAP Concur solutions. </w:t>
      </w:r>
    </w:p>
    <w:p w14:paraId="120D3C04" w14:textId="65B163E3" w:rsidR="00B84D65" w:rsidRPr="00B84D65" w:rsidRDefault="00B84D65" w:rsidP="00B84D65">
      <w:pPr>
        <w:pStyle w:val="ConcurBodyText"/>
      </w:pPr>
      <w:r>
        <w:t xml:space="preserve">For complete details including release dates for implemented changes and information about planned future changes, refer to the </w:t>
      </w:r>
      <w:r w:rsidRPr="000314D7">
        <w:t xml:space="preserve">refer to the </w:t>
      </w:r>
      <w:hyperlink r:id="rId40" w:history="1">
        <w:r w:rsidRPr="000314D7">
          <w:rPr>
            <w:rStyle w:val="Hyperlink"/>
            <w:i/>
            <w:iCs/>
          </w:rPr>
          <w:t>Preferred Name and Nonbinary Gender Options</w:t>
        </w:r>
      </w:hyperlink>
      <w:r w:rsidRPr="000314D7">
        <w:t xml:space="preserve"> fact sheet.</w:t>
      </w:r>
    </w:p>
    <w:p w14:paraId="1C5A74C3" w14:textId="27CBC0A1" w:rsidR="00CC0F1C" w:rsidRDefault="00CC0F1C" w:rsidP="00521EBC">
      <w:pPr>
        <w:pStyle w:val="Heading2"/>
      </w:pPr>
      <w:bookmarkStart w:id="26" w:name="_Toc114231399"/>
      <w:r>
        <w:lastRenderedPageBreak/>
        <w:t>Security</w:t>
      </w:r>
      <w:bookmarkEnd w:id="26"/>
    </w:p>
    <w:p w14:paraId="6F39E440" w14:textId="6DF15B6B" w:rsidR="00CC0F1C" w:rsidRPr="00521EBC" w:rsidRDefault="00CC0F1C" w:rsidP="0065558B">
      <w:pPr>
        <w:pStyle w:val="Heading3"/>
      </w:pPr>
      <w:bookmarkStart w:id="27" w:name="_Toc114231400"/>
      <w:r w:rsidRPr="00521EBC">
        <w:t>Some TLSv1.2 Ciphers No Longer Supported</w:t>
      </w:r>
      <w:bookmarkEnd w:id="27"/>
      <w:r w:rsidRPr="00521EBC">
        <w:t xml:space="preserve"> </w:t>
      </w:r>
    </w:p>
    <w:p w14:paraId="1AF64B63" w14:textId="77777777" w:rsidR="00CC0F1C" w:rsidRPr="000E2A79" w:rsidRDefault="00CC0F1C" w:rsidP="0065558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0D7C9A" w:rsidRDefault="00CC0F1C" w:rsidP="0065558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0D7C9A" w:rsidRDefault="00CC0F1C" w:rsidP="0065558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0D7C9A" w:rsidRDefault="00CC0F1C" w:rsidP="0065558B">
            <w:pPr>
              <w:pStyle w:val="ConcurTableHeadCentered8pt"/>
            </w:pPr>
            <w:r w:rsidRPr="000D7C9A">
              <w:t>Feature Target Release Date</w:t>
            </w:r>
          </w:p>
        </w:tc>
      </w:tr>
      <w:tr w:rsidR="008E5350" w:rsidRPr="00C45F91"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8E5350" w:rsidRPr="00C45F91" w:rsidRDefault="008E5350" w:rsidP="008E5350">
            <w:pPr>
              <w:pStyle w:val="ConcurTableText8ptCenter"/>
              <w:keepNext/>
            </w:pPr>
            <w:r w:rsidRPr="00C45F91">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050B0378" w:rsidR="008E5350" w:rsidRPr="00C45F91" w:rsidRDefault="008E5350" w:rsidP="008E5350">
            <w:pPr>
              <w:pStyle w:val="ConcurTableText8ptCenter"/>
              <w:keepNext/>
            </w:pPr>
            <w:r w:rsidRPr="00C45F91">
              <w:t>July 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413DDD2" w:rsidR="008E5350" w:rsidRPr="00C45F91" w:rsidRDefault="008E5350" w:rsidP="008E5350">
            <w:pPr>
              <w:pStyle w:val="ConcurTableText8ptCenter"/>
              <w:keepNext/>
            </w:pPr>
            <w:r w:rsidRPr="00C45F91">
              <w:t>February 1, 2022 &amp; Nov/Dec 2022</w:t>
            </w:r>
          </w:p>
        </w:tc>
      </w:tr>
      <w:tr w:rsidR="008E5350" w:rsidRPr="00C45F91"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8E5350" w:rsidRPr="00C45F91" w:rsidRDefault="008E5350" w:rsidP="008E5350">
            <w:pPr>
              <w:pStyle w:val="ConcurTableText8ptCenter"/>
              <w:keepNext/>
            </w:pPr>
            <w:r w:rsidRPr="00C45F91">
              <w:t>Any changes since the previous monthly release are highlighted in yellow in this release note.</w:t>
            </w:r>
          </w:p>
        </w:tc>
      </w:tr>
    </w:tbl>
    <w:p w14:paraId="2FDD95D4" w14:textId="666684CC" w:rsidR="007356B2" w:rsidRPr="00C45F91" w:rsidRDefault="007356B2" w:rsidP="0065558B">
      <w:pPr>
        <w:pStyle w:val="ConcurBodyText"/>
        <w:keepNext/>
        <w:rPr>
          <w:b/>
          <w:bCs/>
        </w:rPr>
      </w:pPr>
      <w:r w:rsidRPr="00C45F91">
        <w:rPr>
          <w:b/>
          <w:bCs/>
        </w:rPr>
        <w:t>Applies to:</w:t>
      </w:r>
    </w:p>
    <w:p w14:paraId="642C24A4" w14:textId="3E53CC9E" w:rsidR="00E33D98" w:rsidRPr="00C45F91" w:rsidRDefault="00E33D98" w:rsidP="0065558B">
      <w:pPr>
        <w:pStyle w:val="ApplicableProducts"/>
      </w:pPr>
      <w:bookmarkStart w:id="28" w:name="_Toc114231401"/>
      <w:r w:rsidRPr="00C45F91">
        <w:t>Travel, Expense, Invoice, Request</w:t>
      </w:r>
      <w:r w:rsidR="00085B7B" w:rsidRPr="00C45F91">
        <w:t xml:space="preserve"> | All Editions</w:t>
      </w:r>
      <w:bookmarkEnd w:id="28"/>
    </w:p>
    <w:p w14:paraId="26732C79" w14:textId="76ACF47C" w:rsidR="00CC0F1C" w:rsidRPr="00C45F91" w:rsidRDefault="00CC0F1C" w:rsidP="0065558B">
      <w:pPr>
        <w:pStyle w:val="Heading4"/>
      </w:pPr>
      <w:r w:rsidRPr="00C45F91">
        <w:t>Overview</w:t>
      </w:r>
    </w:p>
    <w:p w14:paraId="2B7DF241" w14:textId="174A01AB" w:rsidR="00CC0F1C" w:rsidRDefault="008E5350" w:rsidP="0065558B">
      <w:pPr>
        <w:pStyle w:val="ConcurBodyText"/>
        <w:keepNext/>
        <w:spacing w:after="240"/>
      </w:pPr>
      <w:r w:rsidRPr="00C45F91">
        <w:t>SAP Concur no longer supports connections to *.concursolutions.com and * api.concursolutions.com that use the following TLSv1.2 ciphers:</w:t>
      </w:r>
    </w:p>
    <w:tbl>
      <w:tblPr>
        <w:tblStyle w:val="TableGrid"/>
        <w:tblW w:w="0" w:type="auto"/>
        <w:tblLook w:val="04A0" w:firstRow="1" w:lastRow="0" w:firstColumn="1" w:lastColumn="0" w:noHBand="0" w:noVBand="1"/>
      </w:tblPr>
      <w:tblGrid>
        <w:gridCol w:w="3685"/>
        <w:gridCol w:w="4945"/>
      </w:tblGrid>
      <w:tr w:rsidR="008E5350" w14:paraId="1DBA5C19" w14:textId="77777777" w:rsidTr="007240D9">
        <w:tc>
          <w:tcPr>
            <w:tcW w:w="3685" w:type="dxa"/>
            <w:shd w:val="clear" w:color="auto" w:fill="000000" w:themeFill="text1"/>
          </w:tcPr>
          <w:p w14:paraId="34563F5A" w14:textId="77777777" w:rsidR="008E5350" w:rsidRDefault="008E5350" w:rsidP="007240D9">
            <w:pPr>
              <w:pStyle w:val="ConcurTableHeadLeft"/>
              <w:keepNext w:val="0"/>
            </w:pPr>
            <w:bookmarkStart w:id="29" w:name="_Hlk106881988"/>
            <w:r>
              <w:t>Akamai/OpenSSL cipher name</w:t>
            </w:r>
          </w:p>
        </w:tc>
        <w:tc>
          <w:tcPr>
            <w:tcW w:w="4945" w:type="dxa"/>
            <w:shd w:val="clear" w:color="auto" w:fill="000000" w:themeFill="text1"/>
          </w:tcPr>
          <w:p w14:paraId="6BC91F15" w14:textId="77777777" w:rsidR="008E5350" w:rsidRDefault="008E5350" w:rsidP="007240D9">
            <w:pPr>
              <w:pStyle w:val="ConcurTableHeadLeft"/>
            </w:pPr>
            <w:r>
              <w:t>IANA cipher name</w:t>
            </w:r>
          </w:p>
        </w:tc>
      </w:tr>
      <w:bookmarkEnd w:id="29"/>
      <w:tr w:rsidR="008E5350" w14:paraId="2DDFD72F" w14:textId="77777777" w:rsidTr="007240D9">
        <w:tc>
          <w:tcPr>
            <w:tcW w:w="3685" w:type="dxa"/>
          </w:tcPr>
          <w:p w14:paraId="116BDB1D" w14:textId="77777777" w:rsidR="008E5350" w:rsidRDefault="008E5350" w:rsidP="007240D9">
            <w:pPr>
              <w:pStyle w:val="ConcurTableText"/>
            </w:pPr>
            <w:r>
              <w:rPr>
                <w:shd w:val="clear" w:color="auto" w:fill="FFFFFF"/>
              </w:rPr>
              <w:t>AES256-GCM-SHA384</w:t>
            </w:r>
          </w:p>
        </w:tc>
        <w:tc>
          <w:tcPr>
            <w:tcW w:w="4945" w:type="dxa"/>
          </w:tcPr>
          <w:p w14:paraId="71C1AB91" w14:textId="77777777" w:rsidR="008E5350" w:rsidRDefault="008E5350" w:rsidP="007240D9">
            <w:pPr>
              <w:pStyle w:val="ConcurTableText"/>
            </w:pPr>
            <w:r>
              <w:t>TLS_RSA_WITH_AES_256_GCM_SHA384</w:t>
            </w:r>
          </w:p>
        </w:tc>
      </w:tr>
      <w:tr w:rsidR="008E5350" w14:paraId="35C267BD" w14:textId="77777777" w:rsidTr="007240D9">
        <w:tc>
          <w:tcPr>
            <w:tcW w:w="3685" w:type="dxa"/>
          </w:tcPr>
          <w:p w14:paraId="7F4EE323" w14:textId="77777777" w:rsidR="008E5350" w:rsidRDefault="008E5350" w:rsidP="007240D9">
            <w:pPr>
              <w:pStyle w:val="ConcurTableText"/>
            </w:pPr>
            <w:r>
              <w:rPr>
                <w:shd w:val="clear" w:color="auto" w:fill="FFFFFF"/>
              </w:rPr>
              <w:t>AES128-GCM-SHA256</w:t>
            </w:r>
          </w:p>
        </w:tc>
        <w:tc>
          <w:tcPr>
            <w:tcW w:w="4945" w:type="dxa"/>
          </w:tcPr>
          <w:p w14:paraId="106CB758" w14:textId="77777777" w:rsidR="008E5350" w:rsidRDefault="008E5350" w:rsidP="007240D9">
            <w:pPr>
              <w:pStyle w:val="ConcurTableText"/>
            </w:pPr>
            <w:r>
              <w:t>TLS_RSA_WITH_AES_128_GCM_SHA256</w:t>
            </w:r>
          </w:p>
        </w:tc>
      </w:tr>
      <w:tr w:rsidR="008E5350" w14:paraId="05AEFD0C" w14:textId="77777777" w:rsidTr="007240D9">
        <w:tc>
          <w:tcPr>
            <w:tcW w:w="3685" w:type="dxa"/>
          </w:tcPr>
          <w:p w14:paraId="7E127D0C" w14:textId="77777777" w:rsidR="008E5350" w:rsidRDefault="008E5350" w:rsidP="007240D9">
            <w:pPr>
              <w:pStyle w:val="ConcurTableText"/>
            </w:pPr>
            <w:r>
              <w:t>ECDHE-RSA-AES128-SHA256</w:t>
            </w:r>
          </w:p>
        </w:tc>
        <w:tc>
          <w:tcPr>
            <w:tcW w:w="4945" w:type="dxa"/>
          </w:tcPr>
          <w:p w14:paraId="265428D3" w14:textId="77777777" w:rsidR="008E5350" w:rsidRDefault="008E5350" w:rsidP="007240D9">
            <w:pPr>
              <w:pStyle w:val="ConcurTableText"/>
            </w:pPr>
            <w:r>
              <w:t>TLS_ECDHE_RSA_WITH_AES_128_CBC_SHA256</w:t>
            </w:r>
          </w:p>
        </w:tc>
      </w:tr>
      <w:tr w:rsidR="008E5350" w14:paraId="631E44BB" w14:textId="77777777" w:rsidTr="007240D9">
        <w:tc>
          <w:tcPr>
            <w:tcW w:w="3685" w:type="dxa"/>
          </w:tcPr>
          <w:p w14:paraId="252E7965" w14:textId="77777777" w:rsidR="008E5350" w:rsidRDefault="008E5350" w:rsidP="007240D9">
            <w:pPr>
              <w:pStyle w:val="ConcurTableText"/>
            </w:pPr>
            <w:r>
              <w:t>ECDHE-RSA-AES256-SHA</w:t>
            </w:r>
          </w:p>
        </w:tc>
        <w:tc>
          <w:tcPr>
            <w:tcW w:w="4945" w:type="dxa"/>
          </w:tcPr>
          <w:p w14:paraId="02F3EED6" w14:textId="77777777" w:rsidR="008E5350" w:rsidRDefault="008E5350" w:rsidP="007240D9">
            <w:pPr>
              <w:pStyle w:val="ConcurTableText"/>
            </w:pPr>
            <w:r>
              <w:t>TLS_ECDHE_RSA_WITH_AES_256_CBC_SHA</w:t>
            </w:r>
          </w:p>
        </w:tc>
      </w:tr>
      <w:tr w:rsidR="008E5350" w14:paraId="797E65BD" w14:textId="77777777" w:rsidTr="007240D9">
        <w:tc>
          <w:tcPr>
            <w:tcW w:w="3685" w:type="dxa"/>
          </w:tcPr>
          <w:p w14:paraId="1B3FB499" w14:textId="77777777" w:rsidR="008E5350" w:rsidRDefault="008E5350" w:rsidP="007240D9">
            <w:pPr>
              <w:pStyle w:val="ConcurTableText"/>
            </w:pPr>
            <w:r>
              <w:t>ECDHE-RSA-AES128-SHA</w:t>
            </w:r>
          </w:p>
        </w:tc>
        <w:tc>
          <w:tcPr>
            <w:tcW w:w="4945" w:type="dxa"/>
          </w:tcPr>
          <w:p w14:paraId="760002F5" w14:textId="77777777" w:rsidR="008E5350" w:rsidRDefault="008E5350" w:rsidP="007240D9">
            <w:pPr>
              <w:pStyle w:val="ConcurTableText"/>
            </w:pPr>
            <w:r>
              <w:t>TLS_ECDHE_RSA_WITH_AES_128_CBC_SHA</w:t>
            </w:r>
          </w:p>
        </w:tc>
      </w:tr>
    </w:tbl>
    <w:p w14:paraId="070EC52F" w14:textId="77777777" w:rsidR="008E5350" w:rsidRDefault="008E5350" w:rsidP="008E5350">
      <w:pPr>
        <w:pStyle w:val="ConcurBodyText"/>
        <w:keepNext/>
        <w:spacing w:after="240"/>
        <w:rPr>
          <w:highlight w:val="yellow"/>
        </w:rPr>
      </w:pPr>
      <w:r>
        <w:t>To ensure that connections to *.concursolutions.com and * api.concursolutions.com are not disrupted, clients and partners who connect to *.concursolutions.com and *api.concursolutions.com through an application that uses a retired cipher must update the application to a supported cipher.</w:t>
      </w:r>
    </w:p>
    <w:p w14:paraId="5CAF5445" w14:textId="77777777" w:rsidR="008E5350" w:rsidRDefault="008E5350" w:rsidP="008E5350">
      <w:pPr>
        <w:pStyle w:val="ConcurBodyText"/>
        <w:keepNext/>
        <w:spacing w:after="240"/>
      </w:pPr>
      <w:r w:rsidRPr="00C45F91">
        <w:t>Because some SAP Concur clients use an operating system that does not yet support any of the SAP Concur supported ciphers, removal of support for the following cipher has been postponed:</w:t>
      </w:r>
    </w:p>
    <w:tbl>
      <w:tblPr>
        <w:tblStyle w:val="TableGrid"/>
        <w:tblW w:w="0" w:type="auto"/>
        <w:tblLook w:val="04A0" w:firstRow="1" w:lastRow="0" w:firstColumn="1" w:lastColumn="0" w:noHBand="0" w:noVBand="1"/>
      </w:tblPr>
      <w:tblGrid>
        <w:gridCol w:w="3685"/>
        <w:gridCol w:w="4945"/>
      </w:tblGrid>
      <w:tr w:rsidR="008E5350" w14:paraId="18BEAE22" w14:textId="77777777" w:rsidTr="007240D9">
        <w:tc>
          <w:tcPr>
            <w:tcW w:w="3685" w:type="dxa"/>
            <w:shd w:val="clear" w:color="auto" w:fill="000000" w:themeFill="text1"/>
          </w:tcPr>
          <w:p w14:paraId="4D40BDBF" w14:textId="77777777" w:rsidR="008E5350" w:rsidRDefault="008E5350" w:rsidP="007240D9">
            <w:pPr>
              <w:pStyle w:val="ConcurTableHeadLeft"/>
              <w:keepNext w:val="0"/>
            </w:pPr>
            <w:r>
              <w:t>Akamai/OpenSSL cipher name</w:t>
            </w:r>
          </w:p>
        </w:tc>
        <w:tc>
          <w:tcPr>
            <w:tcW w:w="4945" w:type="dxa"/>
            <w:shd w:val="clear" w:color="auto" w:fill="000000" w:themeFill="text1"/>
          </w:tcPr>
          <w:p w14:paraId="47BC2AB1" w14:textId="77777777" w:rsidR="008E5350" w:rsidRDefault="008E5350" w:rsidP="007240D9">
            <w:pPr>
              <w:pStyle w:val="ConcurTableHeadLeft"/>
            </w:pPr>
            <w:r>
              <w:t>IANA cipher name</w:t>
            </w:r>
          </w:p>
        </w:tc>
      </w:tr>
      <w:tr w:rsidR="008E5350" w14:paraId="23F0A6BF" w14:textId="77777777" w:rsidTr="007240D9">
        <w:tc>
          <w:tcPr>
            <w:tcW w:w="3685" w:type="dxa"/>
          </w:tcPr>
          <w:p w14:paraId="662AFC0E" w14:textId="77777777" w:rsidR="008E5350" w:rsidRDefault="008E5350" w:rsidP="007240D9">
            <w:pPr>
              <w:pStyle w:val="ConcurTableText"/>
            </w:pPr>
            <w:r>
              <w:t>ECDHE-RSA-AES256-SHA384</w:t>
            </w:r>
          </w:p>
        </w:tc>
        <w:tc>
          <w:tcPr>
            <w:tcW w:w="4945" w:type="dxa"/>
          </w:tcPr>
          <w:p w14:paraId="1A149DA6" w14:textId="77777777" w:rsidR="008E5350" w:rsidRDefault="008E5350" w:rsidP="007240D9">
            <w:pPr>
              <w:pStyle w:val="ConcurTableText"/>
            </w:pPr>
            <w:r>
              <w:t>TLS_ECDHE_RSA_WITH_AES_256_CBC_SHA384</w:t>
            </w:r>
          </w:p>
        </w:tc>
      </w:tr>
    </w:tbl>
    <w:p w14:paraId="6A493F40" w14:textId="77777777" w:rsidR="00CC0F1C" w:rsidRPr="00941126" w:rsidRDefault="00CC0F1C" w:rsidP="00CC0F1C">
      <w:pPr>
        <w:pStyle w:val="Heading5"/>
      </w:pPr>
      <w:r w:rsidRPr="00750507">
        <w:t>Business Purpose / Client Benefit</w:t>
      </w:r>
    </w:p>
    <w:p w14:paraId="170C60AE" w14:textId="77777777" w:rsidR="00CC0F1C" w:rsidRDefault="00CC0F1C" w:rsidP="00CC0F1C">
      <w:pPr>
        <w:pStyle w:val="ConcurBodyText"/>
      </w:pPr>
      <w:r>
        <w:t>This update provides ongoing security for our products and services.</w:t>
      </w:r>
    </w:p>
    <w:p w14:paraId="50E5B24D" w14:textId="77777777" w:rsidR="00CC0F1C" w:rsidRPr="003963AA" w:rsidRDefault="00CC0F1C" w:rsidP="00E9408E">
      <w:pPr>
        <w:pStyle w:val="Heading4"/>
      </w:pPr>
      <w:r w:rsidRPr="003963AA">
        <w:lastRenderedPageBreak/>
        <w:t>Confirming Supported Ciphers</w:t>
      </w:r>
    </w:p>
    <w:p w14:paraId="16F60B91" w14:textId="77777777" w:rsidR="00CC0F1C" w:rsidRPr="00040916" w:rsidRDefault="00CC0F1C" w:rsidP="00E9408E">
      <w:pPr>
        <w:pStyle w:val="ConcurBodyText"/>
        <w:keepNext/>
      </w:pPr>
      <w:r w:rsidRPr="00040916">
        <w:t xml:space="preserve">The following ciphers included in the </w:t>
      </w:r>
      <w:r w:rsidRPr="00040916">
        <w:rPr>
          <w:b/>
          <w:bCs/>
        </w:rPr>
        <w:t>ak-akamai-2020q1</w:t>
      </w:r>
      <w:r w:rsidRPr="00040916">
        <w:t xml:space="preserve"> cipher profile are supported:</w:t>
      </w:r>
      <w:r w:rsidRPr="00040916">
        <w:br/>
      </w:r>
    </w:p>
    <w:tbl>
      <w:tblPr>
        <w:tblStyle w:val="TableGrid"/>
        <w:tblW w:w="0" w:type="auto"/>
        <w:tblLook w:val="04A0" w:firstRow="1" w:lastRow="0" w:firstColumn="1" w:lastColumn="0" w:noHBand="0" w:noVBand="1"/>
      </w:tblPr>
      <w:tblGrid>
        <w:gridCol w:w="3254"/>
        <w:gridCol w:w="5376"/>
      </w:tblGrid>
      <w:tr w:rsidR="00CC0F1C" w:rsidRPr="00040916" w14:paraId="43449AA8" w14:textId="77777777" w:rsidTr="00CC0F1C">
        <w:tc>
          <w:tcPr>
            <w:tcW w:w="3254" w:type="dxa"/>
            <w:shd w:val="clear" w:color="auto" w:fill="000000" w:themeFill="text1"/>
          </w:tcPr>
          <w:p w14:paraId="78267A1C" w14:textId="77777777" w:rsidR="00CC0F1C" w:rsidRPr="00040916" w:rsidRDefault="00CC0F1C" w:rsidP="00CC0F1C">
            <w:pPr>
              <w:pStyle w:val="ConcurTableHeadLeft"/>
            </w:pPr>
            <w:r w:rsidRPr="00040916">
              <w:t>Akamai/OpenSSL cipher name</w:t>
            </w:r>
          </w:p>
        </w:tc>
        <w:tc>
          <w:tcPr>
            <w:tcW w:w="5376" w:type="dxa"/>
            <w:shd w:val="clear" w:color="auto" w:fill="000000" w:themeFill="text1"/>
          </w:tcPr>
          <w:p w14:paraId="77278C77" w14:textId="77777777" w:rsidR="00CC0F1C" w:rsidRPr="00040916" w:rsidRDefault="00CC0F1C" w:rsidP="00CC0F1C">
            <w:pPr>
              <w:pStyle w:val="ConcurTableHeadLeft"/>
            </w:pPr>
            <w:r w:rsidRPr="00040916">
              <w:t>IANA cipher name</w:t>
            </w:r>
          </w:p>
        </w:tc>
      </w:tr>
      <w:tr w:rsidR="00CC0F1C" w:rsidRPr="00040916" w14:paraId="47479705" w14:textId="77777777" w:rsidTr="00CC0F1C">
        <w:tc>
          <w:tcPr>
            <w:tcW w:w="3254" w:type="dxa"/>
          </w:tcPr>
          <w:p w14:paraId="39EDE863" w14:textId="77777777" w:rsidR="00CC0F1C" w:rsidRPr="00040916" w:rsidRDefault="00CC0F1C" w:rsidP="00CC0F1C">
            <w:pPr>
              <w:pStyle w:val="ConcurTableText"/>
            </w:pPr>
            <w:r w:rsidRPr="00040916">
              <w:t>TLS-AES-256-GCM-SHA384</w:t>
            </w:r>
          </w:p>
        </w:tc>
        <w:tc>
          <w:tcPr>
            <w:tcW w:w="5376" w:type="dxa"/>
          </w:tcPr>
          <w:p w14:paraId="76F8F122" w14:textId="77777777" w:rsidR="00CC0F1C" w:rsidRPr="00040916" w:rsidRDefault="00CC0F1C" w:rsidP="00CC0F1C">
            <w:pPr>
              <w:pStyle w:val="ConcurTableText"/>
            </w:pPr>
            <w:r w:rsidRPr="00040916">
              <w:t>TLS_AES_256_GCM_SHA384</w:t>
            </w:r>
          </w:p>
        </w:tc>
      </w:tr>
      <w:tr w:rsidR="00CC0F1C" w:rsidRPr="00040916" w14:paraId="3E6609EE" w14:textId="77777777" w:rsidTr="00CC0F1C">
        <w:tc>
          <w:tcPr>
            <w:tcW w:w="3254" w:type="dxa"/>
          </w:tcPr>
          <w:p w14:paraId="2079636D" w14:textId="77777777" w:rsidR="00CC0F1C" w:rsidRPr="00040916" w:rsidRDefault="00CC0F1C" w:rsidP="00CC0F1C">
            <w:pPr>
              <w:pStyle w:val="ConcurTableText"/>
            </w:pPr>
            <w:r w:rsidRPr="00040916">
              <w:t>TLS-CHACHA20-POLY1305-SHA256</w:t>
            </w:r>
          </w:p>
        </w:tc>
        <w:tc>
          <w:tcPr>
            <w:tcW w:w="5376" w:type="dxa"/>
          </w:tcPr>
          <w:p w14:paraId="6BE80072" w14:textId="77777777" w:rsidR="00CC0F1C" w:rsidRPr="00040916" w:rsidRDefault="00CC0F1C" w:rsidP="00CC0F1C">
            <w:pPr>
              <w:pStyle w:val="ConcurTableText"/>
            </w:pPr>
            <w:r w:rsidRPr="00040916">
              <w:t>TLS_CHACHA20_POLY1305_SHA256</w:t>
            </w:r>
          </w:p>
        </w:tc>
      </w:tr>
      <w:tr w:rsidR="00CC0F1C" w:rsidRPr="00040916" w14:paraId="740EA218" w14:textId="77777777" w:rsidTr="00CC0F1C">
        <w:tc>
          <w:tcPr>
            <w:tcW w:w="3254" w:type="dxa"/>
          </w:tcPr>
          <w:p w14:paraId="6B97B451" w14:textId="77777777" w:rsidR="00CC0F1C" w:rsidRPr="00040916" w:rsidRDefault="00CC0F1C" w:rsidP="00CC0F1C">
            <w:pPr>
              <w:pStyle w:val="ConcurTableText"/>
            </w:pPr>
            <w:r w:rsidRPr="00040916">
              <w:t>TLS-AES-128-GCM-SHA256</w:t>
            </w:r>
          </w:p>
        </w:tc>
        <w:tc>
          <w:tcPr>
            <w:tcW w:w="5376" w:type="dxa"/>
          </w:tcPr>
          <w:p w14:paraId="35ED84DB" w14:textId="77777777" w:rsidR="00CC0F1C" w:rsidRPr="00040916" w:rsidRDefault="00CC0F1C" w:rsidP="00CC0F1C">
            <w:pPr>
              <w:pStyle w:val="ConcurTableText"/>
            </w:pPr>
            <w:r w:rsidRPr="00040916">
              <w:t>TLS_AES_128_GCM_SHA256</w:t>
            </w:r>
          </w:p>
        </w:tc>
      </w:tr>
      <w:tr w:rsidR="00CC0F1C" w:rsidRPr="00040916" w14:paraId="26D10FB6" w14:textId="77777777" w:rsidTr="00CC0F1C">
        <w:tc>
          <w:tcPr>
            <w:tcW w:w="3254" w:type="dxa"/>
          </w:tcPr>
          <w:p w14:paraId="706D5911" w14:textId="77777777" w:rsidR="00CC0F1C" w:rsidRPr="00040916" w:rsidRDefault="00CC0F1C" w:rsidP="00CC0F1C">
            <w:pPr>
              <w:pStyle w:val="ConcurTableText"/>
            </w:pPr>
            <w:r w:rsidRPr="00040916">
              <w:t>ECDHE-RSA-AES256-GCM-SHA384</w:t>
            </w:r>
          </w:p>
        </w:tc>
        <w:tc>
          <w:tcPr>
            <w:tcW w:w="5376" w:type="dxa"/>
          </w:tcPr>
          <w:p w14:paraId="2DFEE62D" w14:textId="77777777" w:rsidR="00CC0F1C" w:rsidRPr="00040916" w:rsidRDefault="00CC0F1C" w:rsidP="00CC0F1C">
            <w:pPr>
              <w:pStyle w:val="ConcurTableText"/>
            </w:pPr>
            <w:r w:rsidRPr="00040916">
              <w:t>TLS_ECDHE_RSA_WITH_AES_256_GCM_SHA384</w:t>
            </w:r>
          </w:p>
        </w:tc>
      </w:tr>
      <w:tr w:rsidR="00CC0F1C" w:rsidRPr="00040916" w14:paraId="5A3A7DB5" w14:textId="77777777" w:rsidTr="00CC0F1C">
        <w:tc>
          <w:tcPr>
            <w:tcW w:w="3254" w:type="dxa"/>
          </w:tcPr>
          <w:p w14:paraId="3D5477E8" w14:textId="77777777" w:rsidR="00CC0F1C" w:rsidRPr="00040916" w:rsidRDefault="00CC0F1C" w:rsidP="00CC0F1C">
            <w:pPr>
              <w:pStyle w:val="ConcurTableText"/>
            </w:pPr>
            <w:r w:rsidRPr="00040916">
              <w:t>ECDHE-RSA-AES128-GCM-SHA256</w:t>
            </w:r>
          </w:p>
        </w:tc>
        <w:tc>
          <w:tcPr>
            <w:tcW w:w="5376" w:type="dxa"/>
          </w:tcPr>
          <w:p w14:paraId="6C88E15C" w14:textId="77777777" w:rsidR="00CC0F1C" w:rsidRPr="00040916" w:rsidRDefault="00CC0F1C" w:rsidP="00CC0F1C">
            <w:pPr>
              <w:pStyle w:val="ConcurTableText"/>
            </w:pPr>
            <w:r w:rsidRPr="00040916">
              <w:t>TLS_ECDHE_RSA_WITH_AES_128_GCM_SHA256</w:t>
            </w:r>
          </w:p>
        </w:tc>
      </w:tr>
      <w:tr w:rsidR="00CC0F1C" w:rsidRPr="00040916" w14:paraId="3FE59499" w14:textId="77777777" w:rsidTr="00CC0F1C">
        <w:tc>
          <w:tcPr>
            <w:tcW w:w="3254" w:type="dxa"/>
          </w:tcPr>
          <w:p w14:paraId="10F56931" w14:textId="77777777" w:rsidR="00CC0F1C" w:rsidRPr="00040916" w:rsidRDefault="00CC0F1C" w:rsidP="00CC0F1C">
            <w:pPr>
              <w:pStyle w:val="ConcurTableText"/>
            </w:pPr>
            <w:r w:rsidRPr="00040916">
              <w:t>ECDHE-RSA-CHACHA20-POLY1305</w:t>
            </w:r>
          </w:p>
        </w:tc>
        <w:tc>
          <w:tcPr>
            <w:tcW w:w="5376" w:type="dxa"/>
          </w:tcPr>
          <w:p w14:paraId="31D12783" w14:textId="77777777" w:rsidR="00CC0F1C" w:rsidRPr="00040916" w:rsidRDefault="00CC0F1C" w:rsidP="00CC0F1C">
            <w:pPr>
              <w:pStyle w:val="ConcurTableText"/>
            </w:pPr>
            <w:r w:rsidRPr="00040916">
              <w:t>TLS_ECDHE_RSA_WITH_CHACHA20_POLY1305_SHA256</w:t>
            </w:r>
          </w:p>
        </w:tc>
      </w:tr>
    </w:tbl>
    <w:p w14:paraId="65827A69" w14:textId="77777777" w:rsidR="00CC0F1C" w:rsidRPr="00040916"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99EFD43" w14:textId="77777777" w:rsidR="00CC0F1C" w:rsidRPr="00040916" w:rsidRDefault="00CC0F1C" w:rsidP="00CC0F1C">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 </w:t>
      </w:r>
    </w:p>
    <w:p w14:paraId="4366DB7E" w14:textId="77777777" w:rsidR="00CC0F1C" w:rsidRPr="00FA432F" w:rsidRDefault="00CC0F1C" w:rsidP="00CC0F1C">
      <w:pPr>
        <w:pStyle w:val="ConcurBodyText"/>
        <w:keepNext/>
      </w:pPr>
      <w:r w:rsidRPr="00040916">
        <w:t>Supported ciphers are indicated with a check mark.</w:t>
      </w:r>
    </w:p>
    <w:p w14:paraId="5BFF36AE" w14:textId="77777777" w:rsidR="00CC0F1C" w:rsidRPr="00A701E4" w:rsidRDefault="00CC0F1C" w:rsidP="00CC0F1C">
      <w:pPr>
        <w:pStyle w:val="ConcurBodyText"/>
      </w:pPr>
      <w:r w:rsidRPr="008E3A0D">
        <w:rPr>
          <w:noProof/>
        </w:rPr>
        <w:drawing>
          <wp:inline distT="0" distB="0" distL="0" distR="0" wp14:anchorId="521879CA" wp14:editId="3541333B">
            <wp:extent cx="4800600" cy="2752344"/>
            <wp:effectExtent l="19050" t="19050" r="1905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00600" cy="2752344"/>
                    </a:xfrm>
                    <a:prstGeom prst="rect">
                      <a:avLst/>
                    </a:prstGeom>
                    <a:ln w="6350">
                      <a:solidFill>
                        <a:schemeClr val="tx1"/>
                      </a:solidFill>
                    </a:ln>
                  </pic:spPr>
                </pic:pic>
              </a:graphicData>
            </a:graphic>
          </wp:inline>
        </w:drawing>
      </w:r>
      <w:r>
        <w:t xml:space="preserve"> </w:t>
      </w:r>
    </w:p>
    <w:p w14:paraId="68E19D1B" w14:textId="77777777" w:rsidR="00CC0F1C" w:rsidRDefault="00CC0F1C" w:rsidP="00CC0F1C">
      <w:pPr>
        <w:pStyle w:val="Heading4"/>
      </w:pPr>
      <w:r w:rsidRPr="003963AA">
        <w:lastRenderedPageBreak/>
        <w:t>Testing Ciphers</w:t>
      </w:r>
    </w:p>
    <w:p w14:paraId="3255043A" w14:textId="77777777" w:rsidR="00CC0F1C" w:rsidRDefault="00CC0F1C" w:rsidP="00CC0F1C">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029002BC" w14:textId="77777777" w:rsidR="00CC0F1C" w:rsidRDefault="00CC0F1C" w:rsidP="00CC0F1C">
      <w:pPr>
        <w:pStyle w:val="ConcurBodyText"/>
      </w:pPr>
      <w:r>
        <w:t xml:space="preserve">This procedure configures the system admin's local machine to connect to an akamai staging environment where support for the listed ciphers has already been removed. </w:t>
      </w:r>
    </w:p>
    <w:p w14:paraId="69C59BB8" w14:textId="77777777" w:rsidR="00CC0F1C" w:rsidRDefault="00CC0F1C" w:rsidP="00CC0F1C">
      <w:pPr>
        <w:pStyle w:val="ConcurBodyText"/>
      </w:pPr>
      <w:r>
        <w:t>Summary of the procedure:</w:t>
      </w:r>
    </w:p>
    <w:p w14:paraId="5CF3CF3D" w14:textId="77777777" w:rsidR="00CC0F1C" w:rsidRDefault="00CC0F1C" w:rsidP="00CC0F1C">
      <w:pPr>
        <w:pStyle w:val="ConcurBullet"/>
        <w:numPr>
          <w:ilvl w:val="0"/>
          <w:numId w:val="31"/>
        </w:numPr>
        <w:tabs>
          <w:tab w:val="clear" w:pos="1080"/>
        </w:tabs>
        <w:ind w:left="720"/>
      </w:pPr>
      <w:r>
        <w:t>Retrieve the IP address of the akamai production environment.</w:t>
      </w:r>
    </w:p>
    <w:p w14:paraId="10624F80" w14:textId="77777777" w:rsidR="00CC0F1C" w:rsidRDefault="00CC0F1C" w:rsidP="00CC0F1C">
      <w:pPr>
        <w:pStyle w:val="ConcurBullet"/>
        <w:numPr>
          <w:ilvl w:val="0"/>
          <w:numId w:val="31"/>
        </w:numPr>
        <w:tabs>
          <w:tab w:val="clear" w:pos="1080"/>
        </w:tabs>
        <w:ind w:left="720"/>
      </w:pPr>
      <w:r>
        <w:t>Retrieve the IP address of the akamai staging environment.</w:t>
      </w:r>
    </w:p>
    <w:p w14:paraId="26908A0A" w14:textId="77777777" w:rsidR="00CC0F1C" w:rsidRDefault="00CC0F1C" w:rsidP="00CC0F1C">
      <w:pPr>
        <w:pStyle w:val="ConcurBullet"/>
        <w:numPr>
          <w:ilvl w:val="0"/>
          <w:numId w:val="31"/>
        </w:numPr>
        <w:tabs>
          <w:tab w:val="clear" w:pos="1080"/>
        </w:tabs>
        <w:ind w:left="720"/>
      </w:pPr>
      <w:r>
        <w:t xml:space="preserve">Redirect navigation to concursolutions.com to the akamai staging environment by editing the local </w:t>
      </w:r>
      <w:r w:rsidRPr="0033181B">
        <w:rPr>
          <w:i/>
          <w:iCs/>
        </w:rPr>
        <w:t>Hosts</w:t>
      </w:r>
      <w:r>
        <w:t xml:space="preserve"> file.</w:t>
      </w:r>
    </w:p>
    <w:p w14:paraId="120C5F60" w14:textId="77777777" w:rsidR="00CC0F1C" w:rsidRDefault="00CC0F1C" w:rsidP="00CC0F1C">
      <w:pPr>
        <w:pStyle w:val="ConcurBullet"/>
        <w:numPr>
          <w:ilvl w:val="0"/>
          <w:numId w:val="31"/>
        </w:numPr>
        <w:tabs>
          <w:tab w:val="clear" w:pos="1080"/>
        </w:tabs>
        <w:ind w:left="720"/>
      </w:pPr>
      <w:r>
        <w:t>Test a connection to concursolutions.com.</w:t>
      </w:r>
    </w:p>
    <w:p w14:paraId="7FB3B31F" w14:textId="77777777" w:rsidR="00CC0F1C" w:rsidRDefault="00CC0F1C" w:rsidP="00CC0F1C">
      <w:pPr>
        <w:pStyle w:val="Heading5"/>
      </w:pPr>
      <w:r>
        <w:t>Confirm Your Cipher Suite is Working Correctly</w:t>
      </w:r>
    </w:p>
    <w:p w14:paraId="2BEBB6E1" w14:textId="77777777" w:rsidR="00CC0F1C" w:rsidRDefault="00CC0F1C" w:rsidP="00CC0F1C">
      <w:pPr>
        <w:pStyle w:val="ConcurProcedureHeading"/>
      </w:pPr>
      <w:r>
        <w:t>Retrieve the IP Address of the Akamai Production Environment</w:t>
      </w:r>
    </w:p>
    <w:p w14:paraId="0CD3B114" w14:textId="77777777" w:rsidR="00CC0F1C" w:rsidRDefault="00CC0F1C" w:rsidP="004B60C5">
      <w:pPr>
        <w:pStyle w:val="ConcurNumber"/>
        <w:numPr>
          <w:ilvl w:val="0"/>
          <w:numId w:val="47"/>
        </w:numPr>
      </w:pPr>
      <w:r>
        <w:t xml:space="preserve">Ping </w:t>
      </w:r>
      <w:r w:rsidRPr="00F01EA8">
        <w:t>www.concursolutions.com</w:t>
      </w:r>
    </w:p>
    <w:p w14:paraId="303D0FDA" w14:textId="77777777" w:rsidR="00CC0F1C" w:rsidRDefault="00CC0F1C" w:rsidP="00CC0F1C">
      <w:pPr>
        <w:pStyle w:val="ConcurBulletIndent"/>
      </w:pPr>
      <w:r>
        <w:t xml:space="preserve">Windows: Open a </w:t>
      </w:r>
      <w:r>
        <w:rPr>
          <w:b/>
          <w:bCs/>
        </w:rPr>
        <w:t xml:space="preserve">Command Prompt </w:t>
      </w:r>
      <w:r>
        <w:t xml:space="preserve">window, type “Ping </w:t>
      </w:r>
      <w:r w:rsidRPr="00F01EA8">
        <w:t>www.concursolutions.com</w:t>
      </w:r>
      <w:r>
        <w:t xml:space="preserve">” and then press </w:t>
      </w:r>
      <w:r>
        <w:rPr>
          <w:b/>
          <w:bCs/>
        </w:rPr>
        <w:t>Enter</w:t>
      </w:r>
      <w:r>
        <w:t>.</w:t>
      </w:r>
    </w:p>
    <w:p w14:paraId="3195F1E4" w14:textId="77777777" w:rsidR="00CC0F1C" w:rsidRPr="00F01EA8" w:rsidRDefault="00CC0F1C" w:rsidP="00CC0F1C">
      <w:pPr>
        <w:pStyle w:val="ConcurBulletIndent"/>
      </w:pPr>
      <w:r>
        <w:t xml:space="preserve">Mac: Open Terminal, type “Ping </w:t>
      </w:r>
      <w:r w:rsidRPr="00F01EA8">
        <w:t>www.concursolutions.com</w:t>
      </w:r>
      <w:r>
        <w:t xml:space="preserve">” and then press </w:t>
      </w:r>
      <w:r>
        <w:rPr>
          <w:b/>
          <w:bCs/>
        </w:rPr>
        <w:t>Enter.</w:t>
      </w:r>
    </w:p>
    <w:p w14:paraId="606D8D8B" w14:textId="77777777" w:rsidR="00CC0F1C" w:rsidRPr="0033181B" w:rsidRDefault="00CC0F1C" w:rsidP="00C940D7">
      <w:pPr>
        <w:pStyle w:val="ConcurBodyTextIndent"/>
        <w:keepNext/>
        <w:rPr>
          <w:b/>
          <w:bCs/>
        </w:rPr>
      </w:pPr>
      <w:r w:rsidRPr="0033181B">
        <w:rPr>
          <w:b/>
          <w:bCs/>
        </w:rPr>
        <w:t>Example response</w:t>
      </w:r>
    </w:p>
    <w:p w14:paraId="65DC05E7" w14:textId="77777777" w:rsidR="00CC0F1C" w:rsidRPr="00F01EA8" w:rsidRDefault="00CC0F1C" w:rsidP="00CC0F1C">
      <w:pPr>
        <w:pStyle w:val="CBRNCodeIndent"/>
        <w:rPr>
          <w:rFonts w:ascii="Courier New" w:hAnsi="Courier New"/>
        </w:rPr>
      </w:pPr>
      <w:r w:rsidRPr="00F01EA8">
        <w:rPr>
          <w:rFonts w:ascii="Courier New" w:hAnsi="Courier New"/>
        </w:rPr>
        <w:t>P</w:t>
      </w:r>
      <w:r>
        <w:rPr>
          <w:rFonts w:ascii="Courier New" w:hAnsi="Courier New"/>
        </w:rPr>
        <w:t>inging</w:t>
      </w:r>
      <w:r w:rsidRPr="00F01EA8">
        <w:rPr>
          <w:rFonts w:ascii="Courier New" w:hAnsi="Courier New"/>
        </w:rPr>
        <w:t xml:space="preserve"> </w:t>
      </w:r>
      <w:r w:rsidRPr="00F01EA8">
        <w:rPr>
          <w:rFonts w:ascii="Courier New" w:hAnsi="Courier New"/>
          <w:highlight w:val="yellow"/>
        </w:rPr>
        <w:t>e7868.b.akamaiedge.net</w:t>
      </w:r>
      <w:r w:rsidRPr="00F01EA8">
        <w:rPr>
          <w:rFonts w:ascii="Courier New" w:hAnsi="Courier New"/>
        </w:rPr>
        <w:t xml:space="preserve"> (23.46.104.197): 56 data bytes</w:t>
      </w:r>
      <w:r>
        <w:rPr>
          <w:rFonts w:ascii="Courier New" w:hAnsi="Courier New"/>
        </w:rPr>
        <w:br/>
      </w:r>
      <w:r w:rsidRPr="00F01EA8">
        <w:rPr>
          <w:rFonts w:ascii="Courier New" w:hAnsi="Courier New"/>
        </w:rPr>
        <w:t>64 bytes from 23.46.104.197: icmp_seq=0 ttl=50 time=125.070 ms</w:t>
      </w:r>
      <w:r>
        <w:rPr>
          <w:rFonts w:ascii="Courier New" w:hAnsi="Courier New"/>
        </w:rPr>
        <w:br/>
      </w:r>
      <w:r w:rsidRPr="00F01EA8">
        <w:rPr>
          <w:rFonts w:ascii="Courier New" w:hAnsi="Courier New"/>
        </w:rPr>
        <w:t>64 bytes from 23.46.104.197: icmp_seq=1 ttl=50 time=111.866 ms</w:t>
      </w:r>
      <w:r>
        <w:rPr>
          <w:rFonts w:ascii="Courier New" w:hAnsi="Courier New"/>
        </w:rPr>
        <w:br/>
      </w:r>
      <w:r w:rsidRPr="00F01EA8">
        <w:rPr>
          <w:rFonts w:ascii="Courier New" w:hAnsi="Courier New"/>
        </w:rPr>
        <w:t>64 bytes from 23.46.104.197: icmp_seq=2 ttl=50 time=111.967 ms</w:t>
      </w:r>
      <w:r>
        <w:rPr>
          <w:rFonts w:ascii="Courier New" w:hAnsi="Courier New"/>
        </w:rPr>
        <w:br/>
      </w:r>
      <w:r w:rsidRPr="00F01EA8">
        <w:rPr>
          <w:rFonts w:ascii="Courier New" w:hAnsi="Courier New"/>
        </w:rPr>
        <w:t>64 bytes from 23.46.104.197: icmp_seq=3 ttl=50 time=112.435 ms</w:t>
      </w:r>
    </w:p>
    <w:p w14:paraId="44DB6B26" w14:textId="77777777" w:rsidR="00CC0F1C" w:rsidRDefault="00CC0F1C" w:rsidP="00CC0F1C">
      <w:pPr>
        <w:pStyle w:val="ConcurNumber"/>
        <w:keepNext/>
      </w:pPr>
      <w:r>
        <w:t>Copy the highlighted address in the response.</w:t>
      </w:r>
    </w:p>
    <w:p w14:paraId="30AA70CA" w14:textId="77777777" w:rsidR="00CC0F1C" w:rsidRPr="00AF15B9" w:rsidRDefault="00CC0F1C" w:rsidP="00CC0F1C">
      <w:pPr>
        <w:pStyle w:val="ConcurBodyTextIndent"/>
        <w:keepNext/>
        <w:rPr>
          <w:b/>
          <w:bCs/>
        </w:rPr>
      </w:pPr>
      <w:r w:rsidRPr="00AF15B9">
        <w:rPr>
          <w:b/>
          <w:bCs/>
        </w:rPr>
        <w:t>Example address</w:t>
      </w:r>
    </w:p>
    <w:p w14:paraId="15B5C303" w14:textId="77777777" w:rsidR="00CC0F1C" w:rsidRDefault="00CC0F1C" w:rsidP="00CC0F1C">
      <w:pPr>
        <w:pStyle w:val="CBRNCodeIndent"/>
        <w:rPr>
          <w:rFonts w:ascii="Courier New" w:hAnsi="Courier New"/>
        </w:rPr>
      </w:pPr>
      <w:r w:rsidRPr="00AF15B9">
        <w:rPr>
          <w:rFonts w:ascii="Courier New" w:hAnsi="Courier New"/>
        </w:rPr>
        <w:t>e7868.b.akamaiedge.net</w:t>
      </w:r>
    </w:p>
    <w:p w14:paraId="79070475" w14:textId="77777777" w:rsidR="00CC0F1C" w:rsidRDefault="00CC0F1C" w:rsidP="00CC0F1C">
      <w:pPr>
        <w:pStyle w:val="ConcurProcedureHeading"/>
      </w:pPr>
      <w:r>
        <w:t>Retrieve the IP address of the akamai staging environment</w:t>
      </w:r>
    </w:p>
    <w:p w14:paraId="1D42E974" w14:textId="77777777" w:rsidR="00CC0F1C" w:rsidRPr="00211541" w:rsidRDefault="00CC0F1C" w:rsidP="0055659F">
      <w:pPr>
        <w:pStyle w:val="ConcurNumber"/>
        <w:numPr>
          <w:ilvl w:val="0"/>
          <w:numId w:val="41"/>
        </w:numPr>
      </w:pPr>
      <w:r>
        <w:t xml:space="preserve">In the </w:t>
      </w:r>
      <w:r w:rsidRPr="00874B1A">
        <w:rPr>
          <w:b/>
          <w:bCs/>
        </w:rPr>
        <w:t xml:space="preserve">Command Prompt </w:t>
      </w:r>
      <w:r>
        <w:t xml:space="preserve">or </w:t>
      </w:r>
      <w:r w:rsidRPr="00874B1A">
        <w:rPr>
          <w:b/>
          <w:bCs/>
        </w:rPr>
        <w:t>Terminal</w:t>
      </w:r>
      <w:r>
        <w:t xml:space="preserve"> window, ping the copied address, but with “-staging” appended to “akamaiedge”.</w:t>
      </w:r>
    </w:p>
    <w:p w14:paraId="2B02BED0" w14:textId="77777777" w:rsidR="00CC0F1C" w:rsidRPr="0033181B" w:rsidRDefault="00CC0F1C" w:rsidP="00CC0F1C">
      <w:pPr>
        <w:pStyle w:val="ConcurBodyTextIndent"/>
        <w:rPr>
          <w:b/>
          <w:bCs/>
        </w:rPr>
      </w:pPr>
      <w:r w:rsidRPr="0033181B">
        <w:rPr>
          <w:b/>
          <w:bCs/>
        </w:rPr>
        <w:t>Example Ping command</w:t>
      </w:r>
    </w:p>
    <w:p w14:paraId="235F09D5" w14:textId="77777777" w:rsidR="00CC0F1C" w:rsidRDefault="00CC0F1C" w:rsidP="00CC0F1C">
      <w:pPr>
        <w:pStyle w:val="CBRNCodeIndent"/>
        <w:rPr>
          <w:rFonts w:ascii="Courier New" w:hAnsi="Courier New"/>
        </w:rPr>
      </w:pPr>
      <w:r>
        <w:rPr>
          <w:rFonts w:ascii="Courier New" w:hAnsi="Courier New"/>
        </w:rPr>
        <w:t xml:space="preserve">Ping </w:t>
      </w:r>
      <w:r w:rsidRPr="00E17E3F">
        <w:rPr>
          <w:rFonts w:ascii="Courier New" w:hAnsi="Courier New"/>
        </w:rPr>
        <w:t>e7868.b.akamaiedge</w:t>
      </w:r>
      <w:r w:rsidRPr="00E17E3F">
        <w:rPr>
          <w:rFonts w:ascii="Courier New" w:hAnsi="Courier New"/>
          <w:highlight w:val="yellow"/>
        </w:rPr>
        <w:t>-staging</w:t>
      </w:r>
      <w:r w:rsidRPr="00E17E3F">
        <w:rPr>
          <w:rFonts w:ascii="Courier New" w:hAnsi="Courier New"/>
        </w:rPr>
        <w:t>.net</w:t>
      </w:r>
    </w:p>
    <w:p w14:paraId="1008E2CF" w14:textId="77777777" w:rsidR="00CC0F1C" w:rsidRPr="0033181B" w:rsidRDefault="00CC0F1C" w:rsidP="0065558B">
      <w:pPr>
        <w:pStyle w:val="ConcurBodyTextIndent"/>
        <w:keepNext/>
        <w:rPr>
          <w:b/>
          <w:bCs/>
        </w:rPr>
      </w:pPr>
      <w:r w:rsidRPr="0033181B">
        <w:rPr>
          <w:b/>
          <w:bCs/>
        </w:rPr>
        <w:lastRenderedPageBreak/>
        <w:t>Example response</w:t>
      </w:r>
    </w:p>
    <w:p w14:paraId="3FF1DC0B" w14:textId="77777777" w:rsidR="00CC0F1C" w:rsidRPr="00E17E3F" w:rsidRDefault="00CC0F1C" w:rsidP="00CC0F1C">
      <w:pPr>
        <w:pStyle w:val="CBRNCodeIndent"/>
        <w:rPr>
          <w:rFonts w:ascii="Courier New" w:hAnsi="Courier New"/>
        </w:rPr>
      </w:pPr>
      <w:r>
        <w:rPr>
          <w:rFonts w:ascii="Courier New" w:hAnsi="Courier New"/>
        </w:rPr>
        <w:t xml:space="preserve">Pinging </w:t>
      </w:r>
      <w:r w:rsidRPr="00E17E3F">
        <w:rPr>
          <w:rFonts w:ascii="Courier New" w:hAnsi="Courier New"/>
        </w:rPr>
        <w:t>e7868.b.akamaiedge-staging.net</w:t>
      </w:r>
      <w:r>
        <w:rPr>
          <w:rFonts w:ascii="Courier New" w:hAnsi="Courier New"/>
        </w:rPr>
        <w:t xml:space="preserve"> </w:t>
      </w:r>
      <w:r w:rsidRPr="00E17E3F">
        <w:rPr>
          <w:rFonts w:ascii="Courier New" w:hAnsi="Courier New"/>
        </w:rPr>
        <w:t>(104.76.225.252): 56 data bytes</w:t>
      </w:r>
      <w:r>
        <w:rPr>
          <w:rFonts w:ascii="Courier New" w:hAnsi="Courier New"/>
        </w:rPr>
        <w:br/>
      </w:r>
      <w:r w:rsidRPr="00E17E3F">
        <w:rPr>
          <w:rFonts w:ascii="Courier New" w:hAnsi="Courier New"/>
        </w:rPr>
        <w:t>64 bytes from </w:t>
      </w:r>
      <w:r w:rsidRPr="00AF15B9">
        <w:rPr>
          <w:rFonts w:ascii="Courier New" w:hAnsi="Courier New"/>
          <w:highlight w:val="yellow"/>
        </w:rPr>
        <w:t>104.76.225.252</w:t>
      </w:r>
      <w:r w:rsidRPr="00E17E3F">
        <w:rPr>
          <w:rFonts w:ascii="Courier New" w:hAnsi="Courier New"/>
        </w:rPr>
        <w:t>: icmp_seq=0 ttl=50 time=118.809 m</w:t>
      </w:r>
      <w:r>
        <w:rPr>
          <w:rFonts w:ascii="Courier New" w:hAnsi="Courier New"/>
        </w:rPr>
        <w:t>s</w:t>
      </w:r>
      <w:r>
        <w:rPr>
          <w:rFonts w:ascii="Courier New" w:hAnsi="Courier New"/>
        </w:rPr>
        <w:br/>
      </w:r>
      <w:r w:rsidRPr="00E17E3F">
        <w:rPr>
          <w:rFonts w:ascii="Courier New" w:hAnsi="Courier New"/>
        </w:rPr>
        <w:t>64 bytes from 104.76.225.252: icmp_seq=1 ttl=50 time=242.459 ms</w:t>
      </w:r>
      <w:r>
        <w:rPr>
          <w:rFonts w:ascii="Courier New" w:hAnsi="Courier New"/>
        </w:rPr>
        <w:br/>
      </w:r>
      <w:r w:rsidRPr="00E17E3F">
        <w:rPr>
          <w:rFonts w:ascii="Courier New" w:hAnsi="Courier New"/>
        </w:rPr>
        <w:t>64 bytes from 104.76.225.252: icmp_seq=2 ttl=50 time=112.145 ms</w:t>
      </w:r>
      <w:r>
        <w:rPr>
          <w:rFonts w:ascii="Courier New" w:hAnsi="Courier New"/>
        </w:rPr>
        <w:br/>
      </w:r>
      <w:r w:rsidRPr="00E17E3F">
        <w:rPr>
          <w:rFonts w:ascii="Courier New" w:hAnsi="Courier New"/>
        </w:rPr>
        <w:t>64 bytes from 104.76.225.252: icmp_seq=3 ttl=50 time=114.994 ms</w:t>
      </w:r>
    </w:p>
    <w:p w14:paraId="3C93585B" w14:textId="77777777" w:rsidR="00CC0F1C" w:rsidRPr="00E17E3F" w:rsidRDefault="00CC0F1C" w:rsidP="00CC0F1C">
      <w:pPr>
        <w:pStyle w:val="ConcurNumber"/>
      </w:pPr>
      <w:r>
        <w:t>Copy the highlighted IP address in the response.</w:t>
      </w:r>
    </w:p>
    <w:p w14:paraId="7BB16409" w14:textId="77777777" w:rsidR="00CC0F1C" w:rsidRPr="0033181B" w:rsidRDefault="00CC0F1C" w:rsidP="00CC0F1C">
      <w:pPr>
        <w:pStyle w:val="ConcurBodyTextIndent"/>
        <w:rPr>
          <w:b/>
          <w:bCs/>
        </w:rPr>
      </w:pPr>
      <w:r w:rsidRPr="0033181B">
        <w:rPr>
          <w:b/>
          <w:bCs/>
        </w:rPr>
        <w:t>Example IP address</w:t>
      </w:r>
    </w:p>
    <w:p w14:paraId="5F57AA53" w14:textId="77777777" w:rsidR="00CC0F1C" w:rsidRPr="00874B1A" w:rsidRDefault="00CC0F1C" w:rsidP="00CC0F1C">
      <w:pPr>
        <w:pStyle w:val="ConcurNumber"/>
        <w:numPr>
          <w:ilvl w:val="0"/>
          <w:numId w:val="0"/>
        </w:numPr>
        <w:ind w:left="720"/>
      </w:pPr>
      <w:r w:rsidRPr="00AF15B9">
        <w:rPr>
          <w:rFonts w:ascii="Courier New" w:hAnsi="Courier New"/>
        </w:rPr>
        <w:t>104.76.225.252</w:t>
      </w:r>
    </w:p>
    <w:p w14:paraId="412E1223" w14:textId="77777777" w:rsidR="00CC0F1C" w:rsidRPr="00874B1A" w:rsidRDefault="00CC0F1C" w:rsidP="00CC0F1C">
      <w:pPr>
        <w:pStyle w:val="ConcurProcedureHeading"/>
      </w:pPr>
      <w:r>
        <w:t>Update the Local Hosts File</w:t>
      </w:r>
    </w:p>
    <w:p w14:paraId="1F7A9658" w14:textId="77777777" w:rsidR="00CC0F1C" w:rsidRDefault="00CC0F1C" w:rsidP="00CC0F1C">
      <w:pPr>
        <w:pStyle w:val="ConcurBodyTextIndent"/>
        <w:rPr>
          <w:b/>
          <w:bCs/>
        </w:rPr>
      </w:pPr>
      <w:r>
        <w:rPr>
          <w:b/>
          <w:bCs/>
        </w:rPr>
        <w:t>MAC:</w:t>
      </w:r>
    </w:p>
    <w:p w14:paraId="3CE66857" w14:textId="77777777" w:rsidR="00CC0F1C" w:rsidRDefault="00CC0F1C" w:rsidP="0055659F">
      <w:pPr>
        <w:pStyle w:val="ConcurNumberIndent"/>
        <w:numPr>
          <w:ilvl w:val="0"/>
          <w:numId w:val="40"/>
        </w:numPr>
      </w:pPr>
      <w:r>
        <w:t>Open Terminal</w:t>
      </w:r>
    </w:p>
    <w:p w14:paraId="6E3D982F" w14:textId="77777777" w:rsidR="00CC0F1C" w:rsidRPr="003751E0" w:rsidRDefault="00CC0F1C" w:rsidP="00020396">
      <w:pPr>
        <w:pStyle w:val="ConcurNumberIndent"/>
        <w:keepNext/>
        <w:numPr>
          <w:ilvl w:val="0"/>
          <w:numId w:val="40"/>
        </w:numPr>
      </w:pPr>
      <w:r w:rsidRPr="003751E0">
        <w:t>Type “sudo nano /private/etc/hosts”</w:t>
      </w:r>
      <w:r>
        <w:t xml:space="preserve"> and then press </w:t>
      </w:r>
      <w:r>
        <w:rPr>
          <w:b/>
          <w:bCs/>
        </w:rPr>
        <w:t>Enter</w:t>
      </w:r>
      <w:r w:rsidRPr="003751E0">
        <w:t>.</w:t>
      </w:r>
    </w:p>
    <w:p w14:paraId="4C044752" w14:textId="77777777" w:rsidR="00CC0F1C" w:rsidRDefault="00CC0F1C" w:rsidP="00CC0F1C">
      <w:pPr>
        <w:pStyle w:val="ConcurNumberIndent"/>
        <w:numPr>
          <w:ilvl w:val="0"/>
          <w:numId w:val="0"/>
        </w:numPr>
        <w:ind w:left="1512"/>
      </w:pPr>
      <w:r>
        <w:rPr>
          <w:noProof/>
        </w:rPr>
        <w:drawing>
          <wp:inline distT="0" distB="0" distL="0" distR="0" wp14:anchorId="31639829" wp14:editId="4974EF01">
            <wp:extent cx="4114800" cy="8321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14800" cy="832104"/>
                    </a:xfrm>
                    <a:prstGeom prst="rect">
                      <a:avLst/>
                    </a:prstGeom>
                  </pic:spPr>
                </pic:pic>
              </a:graphicData>
            </a:graphic>
          </wp:inline>
        </w:drawing>
      </w:r>
    </w:p>
    <w:p w14:paraId="5B31058E" w14:textId="77777777" w:rsidR="00CC0F1C" w:rsidRPr="009C53A3" w:rsidRDefault="00CC0F1C" w:rsidP="00CC0F1C">
      <w:pPr>
        <w:pStyle w:val="ConcurNumberIndent"/>
        <w:numPr>
          <w:ilvl w:val="0"/>
          <w:numId w:val="0"/>
        </w:numPr>
        <w:ind w:left="1512"/>
      </w:pPr>
      <w:r>
        <w:t>If prompted, enter your administrator password.</w:t>
      </w:r>
    </w:p>
    <w:p w14:paraId="02AF0097"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0EB658D5" w14:textId="77777777" w:rsidR="00CC0F1C" w:rsidRDefault="00CC0F1C" w:rsidP="00CC0F1C">
      <w:pPr>
        <w:pStyle w:val="ConcurNoteIndent3"/>
        <w:tabs>
          <w:tab w:val="clear" w:pos="2250"/>
        </w:tabs>
        <w:ind w:left="2520"/>
      </w:pPr>
      <w:r>
        <w:t>Comments are preceded with a hashtag (#). Your entry should not include the hashtag.</w:t>
      </w:r>
    </w:p>
    <w:p w14:paraId="047A8ACC" w14:textId="77777777" w:rsidR="00CC0F1C" w:rsidRPr="009C53A3" w:rsidRDefault="00CC0F1C" w:rsidP="00CC0F1C">
      <w:pPr>
        <w:pStyle w:val="ConcurNumberIndent"/>
        <w:numPr>
          <w:ilvl w:val="0"/>
          <w:numId w:val="0"/>
        </w:numPr>
        <w:ind w:left="1512"/>
        <w:rPr>
          <w:b/>
          <w:bCs/>
        </w:rPr>
      </w:pPr>
      <w:r w:rsidRPr="009C53A3">
        <w:rPr>
          <w:b/>
          <w:bCs/>
        </w:rPr>
        <w:t xml:space="preserve">Example </w:t>
      </w:r>
      <w:r>
        <w:rPr>
          <w:b/>
          <w:bCs/>
        </w:rPr>
        <w:t>entry</w:t>
      </w:r>
    </w:p>
    <w:p w14:paraId="6C2B6D0D" w14:textId="77777777" w:rsidR="00CC0F1C"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t>
      </w:r>
      <w:hyperlink r:id="rId43" w:history="1">
        <w:r w:rsidRPr="00490068">
          <w:rPr>
            <w:rStyle w:val="Hyperlink"/>
            <w:rFonts w:ascii="Courier New" w:hAnsi="Courier New"/>
          </w:rPr>
          <w:t>www.concursolutions.com</w:t>
        </w:r>
      </w:hyperlink>
    </w:p>
    <w:p w14:paraId="59038DB9" w14:textId="77777777" w:rsidR="00CC0F1C" w:rsidRPr="0033181B" w:rsidRDefault="00CC0F1C" w:rsidP="0055659F">
      <w:pPr>
        <w:pStyle w:val="ConcurNumberIndent"/>
        <w:numPr>
          <w:ilvl w:val="0"/>
          <w:numId w:val="40"/>
        </w:numPr>
        <w:rPr>
          <w:b/>
          <w:bCs/>
        </w:rPr>
      </w:pPr>
      <w:r>
        <w:t>Save the file (Ctrl-o) and close Terminal (Ctrl-x).</w:t>
      </w:r>
    </w:p>
    <w:p w14:paraId="7860D1BD" w14:textId="77777777" w:rsidR="00CC0F1C" w:rsidRDefault="00CC0F1C" w:rsidP="009B534E">
      <w:pPr>
        <w:pStyle w:val="ConcurBodyTextIndent"/>
        <w:keepNext/>
        <w:rPr>
          <w:b/>
          <w:bCs/>
        </w:rPr>
      </w:pPr>
      <w:r>
        <w:rPr>
          <w:b/>
          <w:bCs/>
        </w:rPr>
        <w:lastRenderedPageBreak/>
        <w:t>Windows:</w:t>
      </w:r>
    </w:p>
    <w:p w14:paraId="355B3034" w14:textId="77777777" w:rsidR="00CC0F1C" w:rsidRDefault="00CC0F1C" w:rsidP="009B534E">
      <w:pPr>
        <w:pStyle w:val="ConcurNumberIndent"/>
        <w:keepNext/>
      </w:pPr>
      <w:r>
        <w:t xml:space="preserve">Launch Notepad as administrator by typing “Notepad” into the Windows search bar, right-clicking Notepad in the search results, and then clicking </w:t>
      </w:r>
      <w:r w:rsidRPr="009C53A3">
        <w:rPr>
          <w:b/>
          <w:bCs/>
        </w:rPr>
        <w:t>Run as administrator</w:t>
      </w:r>
      <w:r>
        <w:t>.</w:t>
      </w:r>
    </w:p>
    <w:p w14:paraId="06550E24" w14:textId="77777777" w:rsidR="00CC0F1C" w:rsidRDefault="00CC0F1C" w:rsidP="00CC0F1C">
      <w:pPr>
        <w:pStyle w:val="ConcurNumberIndent"/>
        <w:numPr>
          <w:ilvl w:val="0"/>
          <w:numId w:val="0"/>
        </w:numPr>
        <w:ind w:left="1512"/>
      </w:pPr>
      <w:r>
        <w:rPr>
          <w:noProof/>
        </w:rPr>
        <w:drawing>
          <wp:inline distT="0" distB="0" distL="0" distR="0" wp14:anchorId="76C397C5" wp14:editId="6110136C">
            <wp:extent cx="2057400" cy="17190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57400" cy="1719072"/>
                    </a:xfrm>
                    <a:prstGeom prst="rect">
                      <a:avLst/>
                    </a:prstGeom>
                  </pic:spPr>
                </pic:pic>
              </a:graphicData>
            </a:graphic>
          </wp:inline>
        </w:drawing>
      </w:r>
    </w:p>
    <w:p w14:paraId="080C26FD" w14:textId="77777777" w:rsidR="00CC0F1C" w:rsidRPr="00F44907" w:rsidRDefault="00CC0F1C" w:rsidP="00CC0F1C">
      <w:pPr>
        <w:pStyle w:val="ConcurNumberIndent"/>
        <w:numPr>
          <w:ilvl w:val="0"/>
          <w:numId w:val="0"/>
        </w:numPr>
        <w:ind w:left="1512"/>
      </w:pPr>
      <w:r>
        <w:t xml:space="preserve">If prompted, click </w:t>
      </w:r>
      <w:r>
        <w:rPr>
          <w:b/>
          <w:bCs/>
        </w:rPr>
        <w:t xml:space="preserve">Yes </w:t>
      </w:r>
      <w:r>
        <w:t xml:space="preserve">in the </w:t>
      </w:r>
      <w:r>
        <w:rPr>
          <w:b/>
          <w:bCs/>
        </w:rPr>
        <w:t>User Account Control</w:t>
      </w:r>
      <w:r>
        <w:t xml:space="preserve"> window.</w:t>
      </w:r>
    </w:p>
    <w:p w14:paraId="55407C52" w14:textId="77777777" w:rsidR="00CC0F1C" w:rsidRDefault="00CC0F1C" w:rsidP="0055659F">
      <w:pPr>
        <w:pStyle w:val="ConcurNumberIndent"/>
        <w:numPr>
          <w:ilvl w:val="0"/>
          <w:numId w:val="40"/>
        </w:numPr>
      </w:pPr>
      <w:r>
        <w:t xml:space="preserve">In Notepad, click </w:t>
      </w:r>
      <w:r>
        <w:rPr>
          <w:b/>
          <w:bCs/>
        </w:rPr>
        <w:t>File</w:t>
      </w:r>
      <w:r>
        <w:t xml:space="preserve"> and then click </w:t>
      </w:r>
      <w:r>
        <w:rPr>
          <w:b/>
          <w:bCs/>
        </w:rPr>
        <w:t>Open</w:t>
      </w:r>
      <w:r>
        <w:t>.</w:t>
      </w:r>
    </w:p>
    <w:p w14:paraId="25EE2969" w14:textId="77777777" w:rsidR="00CC0F1C" w:rsidRDefault="00CC0F1C" w:rsidP="0055659F">
      <w:pPr>
        <w:pStyle w:val="ConcurNumberIndent"/>
        <w:keepNext/>
        <w:numPr>
          <w:ilvl w:val="0"/>
          <w:numId w:val="40"/>
        </w:numPr>
      </w:pPr>
      <w:r>
        <w:t xml:space="preserve">Navigate to </w:t>
      </w:r>
      <w:r w:rsidRPr="00864FC3">
        <w:rPr>
          <w:i/>
          <w:iCs/>
        </w:rPr>
        <w:t>C:\\Windows\System32\drivers\etc</w:t>
      </w:r>
      <w:r>
        <w:t xml:space="preserve"> and then, to the right of the </w:t>
      </w:r>
      <w:r>
        <w:rPr>
          <w:b/>
          <w:bCs/>
        </w:rPr>
        <w:t>File name</w:t>
      </w:r>
      <w:r>
        <w:t xml:space="preserve"> field, choose </w:t>
      </w:r>
      <w:r>
        <w:rPr>
          <w:b/>
          <w:bCs/>
        </w:rPr>
        <w:t xml:space="preserve">All Files (*.*) </w:t>
      </w:r>
      <w:r>
        <w:t>from the menu.</w:t>
      </w:r>
    </w:p>
    <w:p w14:paraId="3CB76FE5" w14:textId="77777777" w:rsidR="00CC0F1C" w:rsidRDefault="00CC0F1C" w:rsidP="00CC0F1C">
      <w:pPr>
        <w:pStyle w:val="ConcurNumberIndent"/>
        <w:numPr>
          <w:ilvl w:val="0"/>
          <w:numId w:val="0"/>
        </w:numPr>
        <w:ind w:left="1512"/>
      </w:pPr>
      <w:r>
        <w:rPr>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Default="00CC0F1C" w:rsidP="0055659F">
      <w:pPr>
        <w:pStyle w:val="ConcurNumberIndent"/>
        <w:numPr>
          <w:ilvl w:val="0"/>
          <w:numId w:val="40"/>
        </w:numPr>
      </w:pPr>
      <w:r>
        <w:t xml:space="preserve">Open the </w:t>
      </w:r>
      <w:r>
        <w:rPr>
          <w:i/>
          <w:iCs/>
        </w:rPr>
        <w:t>hosts</w:t>
      </w:r>
      <w:r>
        <w:t xml:space="preserve"> file.</w:t>
      </w:r>
    </w:p>
    <w:p w14:paraId="64FEF0EA"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236D2484" w14:textId="77777777" w:rsidR="00CC0F1C" w:rsidRDefault="00CC0F1C" w:rsidP="00CC0F1C">
      <w:pPr>
        <w:pStyle w:val="ConcurNoteIndent3"/>
        <w:tabs>
          <w:tab w:val="clear" w:pos="2250"/>
        </w:tabs>
        <w:ind w:left="2520"/>
      </w:pPr>
      <w:r>
        <w:t>Comments are preceded with a hashtag (#). Your entry should not include the hashtag.</w:t>
      </w:r>
    </w:p>
    <w:p w14:paraId="2D1E97D3" w14:textId="77777777" w:rsidR="00CC0F1C" w:rsidRPr="009C53A3" w:rsidRDefault="00CC0F1C" w:rsidP="00CC0F1C">
      <w:pPr>
        <w:pStyle w:val="ConcurNumberIndent"/>
        <w:keepNext/>
        <w:numPr>
          <w:ilvl w:val="0"/>
          <w:numId w:val="0"/>
        </w:numPr>
        <w:ind w:left="1512"/>
        <w:rPr>
          <w:b/>
          <w:bCs/>
        </w:rPr>
      </w:pPr>
      <w:r w:rsidRPr="009C53A3">
        <w:rPr>
          <w:b/>
          <w:bCs/>
        </w:rPr>
        <w:t xml:space="preserve">Example </w:t>
      </w:r>
      <w:r>
        <w:rPr>
          <w:b/>
          <w:bCs/>
        </w:rPr>
        <w:t>entry</w:t>
      </w:r>
    </w:p>
    <w:p w14:paraId="09B33227" w14:textId="77777777" w:rsidR="00CC0F1C" w:rsidRPr="009C53A3"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www.concursolutions.com</w:t>
      </w:r>
    </w:p>
    <w:p w14:paraId="3A97B3FF" w14:textId="77777777" w:rsidR="00CC0F1C" w:rsidRDefault="00CC0F1C" w:rsidP="00CC0F1C">
      <w:pPr>
        <w:pStyle w:val="ConcurNumberIndent"/>
        <w:numPr>
          <w:ilvl w:val="0"/>
          <w:numId w:val="0"/>
        </w:numPr>
        <w:ind w:left="1512"/>
      </w:pPr>
      <w:r>
        <w:rPr>
          <w:noProof/>
        </w:rPr>
        <w:drawing>
          <wp:inline distT="0" distB="0" distL="0" distR="0" wp14:anchorId="05B053F4" wp14:editId="6EE5336E">
            <wp:extent cx="2286000" cy="142646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0" cy="1426464"/>
                    </a:xfrm>
                    <a:prstGeom prst="rect">
                      <a:avLst/>
                    </a:prstGeom>
                  </pic:spPr>
                </pic:pic>
              </a:graphicData>
            </a:graphic>
          </wp:inline>
        </w:drawing>
      </w:r>
    </w:p>
    <w:p w14:paraId="68E10F75" w14:textId="77777777" w:rsidR="00CC0F1C" w:rsidRDefault="00CC0F1C" w:rsidP="0055659F">
      <w:pPr>
        <w:pStyle w:val="ConcurNumberIndent"/>
        <w:numPr>
          <w:ilvl w:val="0"/>
          <w:numId w:val="40"/>
        </w:numPr>
      </w:pPr>
      <w:r>
        <w:t xml:space="preserve">In the </w:t>
      </w:r>
      <w:r>
        <w:rPr>
          <w:b/>
          <w:bCs/>
        </w:rPr>
        <w:t>File</w:t>
      </w:r>
      <w:r>
        <w:t xml:space="preserve"> menu, click </w:t>
      </w:r>
      <w:r>
        <w:rPr>
          <w:b/>
          <w:bCs/>
        </w:rPr>
        <w:t>Save</w:t>
      </w:r>
      <w:r>
        <w:t>.</w:t>
      </w:r>
    </w:p>
    <w:p w14:paraId="1D1AE2D5" w14:textId="77777777" w:rsidR="00CC0F1C" w:rsidRDefault="00CC0F1C" w:rsidP="00CC0F1C">
      <w:pPr>
        <w:pStyle w:val="ConcurProcedureHeading"/>
      </w:pPr>
      <w:r>
        <w:lastRenderedPageBreak/>
        <w:t>Connect to *concursolutions.com from the Local Machine</w:t>
      </w:r>
    </w:p>
    <w:p w14:paraId="2B7CCB5D" w14:textId="77777777" w:rsidR="00CC0F1C" w:rsidRDefault="00CC0F1C" w:rsidP="00CC0F1C">
      <w:pPr>
        <w:pStyle w:val="ConcurBodyTextIndent"/>
      </w:pPr>
      <w:r>
        <w:t xml:space="preserve">After configuring your local </w:t>
      </w:r>
      <w:r>
        <w:rPr>
          <w:i/>
          <w:iCs/>
        </w:rPr>
        <w:t>hosts</w:t>
      </w:r>
      <w:r>
        <w:t xml:space="preserve"> file to direct connections to *concursolutions.com to the akamai staging environment, connect to *concursolutions.com from the local machine through the method you need to test. </w:t>
      </w:r>
    </w:p>
    <w:p w14:paraId="6D927B49" w14:textId="77777777" w:rsidR="00CC0F1C" w:rsidRPr="003629A9" w:rsidRDefault="00CC0F1C" w:rsidP="00CC0F1C">
      <w:pPr>
        <w:pStyle w:val="ConcurNote"/>
        <w:tabs>
          <w:tab w:val="clear" w:pos="720"/>
          <w:tab w:val="num" w:pos="2160"/>
        </w:tabs>
      </w:pPr>
      <w:r>
        <w:t>Your system administrator might need to test connections to *concursolutions.com made via an API call, connected application, or by navigating to the sign-in page through a web browser and signing in as an SAP Concur user.</w:t>
      </w:r>
    </w:p>
    <w:p w14:paraId="27908AD2" w14:textId="77777777" w:rsidR="00CC0F1C" w:rsidRPr="000D7C9A" w:rsidRDefault="00CC0F1C" w:rsidP="00CC0F1C">
      <w:pPr>
        <w:pStyle w:val="Heading4"/>
      </w:pPr>
      <w:r w:rsidRPr="000D7C9A">
        <w:t>Configuration / Feature Activation</w:t>
      </w:r>
    </w:p>
    <w:p w14:paraId="6F2A51F5" w14:textId="4EF125D2" w:rsidR="00CC0F1C" w:rsidRDefault="00CC0F1C" w:rsidP="00BF76E3">
      <w:pPr>
        <w:pStyle w:val="ConcurBodyText"/>
      </w:pPr>
      <w:r>
        <w:t>To ensure that connections to *.concursolutions.com and * api.concursolutions.com are not disrupted, any applications that use an unsupported cipher must be updated to use a supported cipher.</w:t>
      </w:r>
    </w:p>
    <w:p w14:paraId="459722A2" w14:textId="77777777" w:rsidR="00CC0F1C" w:rsidRPr="00043D64"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5EDBB54" w14:textId="306A3BD5" w:rsidR="00DE4637" w:rsidRDefault="00DE4637" w:rsidP="00BF4F25">
      <w:pPr>
        <w:pStyle w:val="Heading2"/>
      </w:pPr>
      <w:bookmarkStart w:id="30" w:name="_Toc114231402"/>
      <w:r>
        <w:t>Test Entities</w:t>
      </w:r>
      <w:r w:rsidR="00190547">
        <w:t xml:space="preserve"> | Production Sandbox Environment</w:t>
      </w:r>
      <w:bookmarkEnd w:id="30"/>
    </w:p>
    <w:p w14:paraId="6B118E80" w14:textId="2E0A6923" w:rsidR="00B95B30" w:rsidRPr="000D7C9A" w:rsidRDefault="00B95B30" w:rsidP="00BF4F25">
      <w:pPr>
        <w:pStyle w:val="Heading3"/>
      </w:pPr>
      <w:bookmarkStart w:id="31" w:name="_Toc114231403"/>
      <w:r w:rsidRPr="009A6D00">
        <w:t>**</w:t>
      </w:r>
      <w:r>
        <w:t>Ongoing</w:t>
      </w:r>
      <w:r w:rsidRPr="009A6D00">
        <w:t xml:space="preserve">** </w:t>
      </w:r>
      <w:r>
        <w:t>Most Recently Used Lists Not Migrated</w:t>
      </w:r>
      <w:bookmarkEnd w:id="31"/>
    </w:p>
    <w:p w14:paraId="1B94B0EC" w14:textId="77777777" w:rsidR="00B95B30" w:rsidRPr="001E5411" w:rsidRDefault="00B95B30" w:rsidP="00BF4F25">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3B7075" w:rsidRDefault="00B95B30" w:rsidP="00BF4F2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3B7075" w:rsidRDefault="00B95B30" w:rsidP="00BF4F2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3B7075" w:rsidRDefault="00B95B30" w:rsidP="00BF4F25">
            <w:pPr>
              <w:pStyle w:val="ConcurTableHeadCentered8pt"/>
            </w:pPr>
            <w:r>
              <w:t>Feature T</w:t>
            </w:r>
            <w:r w:rsidRPr="003B7075">
              <w:t>arget Release Date</w:t>
            </w:r>
          </w:p>
        </w:tc>
      </w:tr>
      <w:tr w:rsidR="00B95B30" w:rsidRPr="003A2281"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18604A" w:rsidRDefault="00B95B30" w:rsidP="00BF4F25">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15F29D62" w:rsidR="00B95B30" w:rsidRPr="0018604A" w:rsidRDefault="0054675E" w:rsidP="00BF4F25">
            <w:pPr>
              <w:pStyle w:val="ConcurTableText8ptCenter"/>
              <w:keepNext/>
            </w:pPr>
            <w:r>
              <w:rPr>
                <w:highlight w:val="yellow"/>
              </w:rPr>
              <w:t>September 9</w:t>
            </w:r>
            <w:r w:rsidRPr="00FD12E0">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2B8E97E7" w:rsidR="00B95B30" w:rsidRPr="009D7B1C" w:rsidRDefault="0054675E" w:rsidP="00BF4F25">
            <w:pPr>
              <w:pStyle w:val="ConcurTableText8ptCenter"/>
              <w:keepNext/>
              <w:rPr>
                <w:highlight w:val="yellow"/>
              </w:rPr>
            </w:pPr>
            <w:r w:rsidRPr="004F2F1F">
              <w:rPr>
                <w:highlight w:val="yellow"/>
              </w:rPr>
              <w:t xml:space="preserve">October 1, 2021 </w:t>
            </w:r>
            <w:r>
              <w:rPr>
                <w:highlight w:val="yellow"/>
              </w:rPr>
              <w:t>-</w:t>
            </w:r>
            <w:r w:rsidRPr="004F2F1F">
              <w:rPr>
                <w:highlight w:val="yellow"/>
              </w:rPr>
              <w:t xml:space="preserve"> Q4 2022</w:t>
            </w:r>
          </w:p>
        </w:tc>
      </w:tr>
      <w:tr w:rsidR="00B95B30" w:rsidRPr="003A2281"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Default="00B95B30" w:rsidP="00BF4F2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8D1D85" w14:textId="77777777" w:rsidR="00B95B30" w:rsidRDefault="00B95B30" w:rsidP="00BF4F25">
      <w:pPr>
        <w:pStyle w:val="ConcurBodyText"/>
        <w:keepNext/>
        <w:rPr>
          <w:b/>
          <w:bCs/>
        </w:rPr>
      </w:pPr>
      <w:r>
        <w:rPr>
          <w:b/>
          <w:bCs/>
        </w:rPr>
        <w:t>Applies to:</w:t>
      </w:r>
    </w:p>
    <w:p w14:paraId="5AB25619" w14:textId="77777777" w:rsidR="00B95B30" w:rsidRDefault="00B95B30" w:rsidP="00B95B30">
      <w:pPr>
        <w:pStyle w:val="ApplicableProducts"/>
      </w:pPr>
      <w:bookmarkStart w:id="32" w:name="_Toc114231404"/>
      <w:r>
        <w:t>Expense, Invoice, Request | Professional</w:t>
      </w:r>
      <w:bookmarkEnd w:id="32"/>
    </w:p>
    <w:p w14:paraId="069DF4AC" w14:textId="77777777" w:rsidR="00B95B30" w:rsidRDefault="00B95B30" w:rsidP="00B95B30">
      <w:pPr>
        <w:pStyle w:val="Heading4"/>
      </w:pPr>
      <w:r w:rsidRPr="000D7C9A">
        <w:t>Overview</w:t>
      </w:r>
    </w:p>
    <w:p w14:paraId="74C01A10" w14:textId="19A4D7CF" w:rsidR="00B95B30" w:rsidRPr="00FD12E0" w:rsidRDefault="00B95B30" w:rsidP="00B95B30">
      <w:pPr>
        <w:pStyle w:val="ConcurBodyText"/>
      </w:pPr>
      <w:r>
        <w:t>Some SAP Concur users use Product</w:t>
      </w:r>
      <w:r w:rsidR="00D43AF4">
        <w:t>ion</w:t>
      </w:r>
      <w:r>
        <w:t xml:space="preserve"> Sandbox Environment (PSE) entities</w:t>
      </w:r>
      <w:r w:rsidRPr="0070345E">
        <w:t xml:space="preserve"> to set up, test, and train on new configurations prior to deploying them to their live production </w:t>
      </w:r>
      <w:r w:rsidRPr="00FD12E0">
        <w:t>entity. SAP Concur plans to migrate PSEs as part of our move to Amazon Web Services (AWS).</w:t>
      </w:r>
    </w:p>
    <w:p w14:paraId="08B4BEC5" w14:textId="77777777" w:rsidR="00B95B30" w:rsidRPr="00FD12E0" w:rsidRDefault="00B95B30" w:rsidP="00B95B30">
      <w:pPr>
        <w:pStyle w:val="ConcurMoreInfo"/>
      </w:pPr>
      <w:r w:rsidRPr="00FD12E0">
        <w:t xml:space="preserve">For more information, refer to the </w:t>
      </w:r>
      <w:hyperlink r:id="rId47" w:history="1">
        <w:r w:rsidRPr="00FD12E0">
          <w:rPr>
            <w:rStyle w:val="Hyperlink"/>
            <w:i/>
            <w:iCs/>
          </w:rPr>
          <w:t>SAP Concur Cloud Platform Strategy FAQ</w:t>
        </w:r>
      </w:hyperlink>
      <w:r w:rsidRPr="00FD12E0">
        <w:t>.</w:t>
      </w:r>
    </w:p>
    <w:p w14:paraId="19072EDC" w14:textId="77777777" w:rsidR="00B95B30" w:rsidRPr="00FD12E0" w:rsidRDefault="00B95B30" w:rsidP="00B95B30">
      <w:pPr>
        <w:pStyle w:val="ConcurBodyText"/>
      </w:pPr>
      <w:r w:rsidRPr="00FD12E0">
        <w:t>Due to the architectural changes that SAP Concur must make to support this move, when PSEs are migrated to the new environment, some Most Recently Used (MRU) list items within the PSE will not be migrated.</w:t>
      </w:r>
    </w:p>
    <w:p w14:paraId="439D769A" w14:textId="77777777" w:rsidR="00B95B30" w:rsidRPr="00FD12E0" w:rsidRDefault="00B95B30" w:rsidP="00B95B30">
      <w:pPr>
        <w:pStyle w:val="ConcurNote"/>
        <w:ind w:left="0" w:firstLine="0"/>
      </w:pPr>
      <w:r w:rsidRPr="00FD12E0">
        <w:lastRenderedPageBreak/>
        <w:t>MRU lists consist of recent selections made by the user. These lists are generated overtime as users interact with various menus and other defined lists and they will be regenerated after the PSE is migrated to the new environment.</w:t>
      </w:r>
    </w:p>
    <w:p w14:paraId="0ADBD322" w14:textId="77777777" w:rsidR="00B95B30" w:rsidRPr="00FD12E0" w:rsidRDefault="00B95B30" w:rsidP="00B95B30">
      <w:pPr>
        <w:pStyle w:val="ConcurNote"/>
      </w:pPr>
      <w:r w:rsidRPr="00FD12E0">
        <w:t>These changes apply to PSEs once they are moved or created in the AWS environment, which will occur at a future date.</w:t>
      </w:r>
    </w:p>
    <w:p w14:paraId="2E3F6305" w14:textId="77777777" w:rsidR="00B95B30" w:rsidRPr="00FD12E0" w:rsidRDefault="00B95B30" w:rsidP="00B95B30">
      <w:pPr>
        <w:pStyle w:val="Heading5"/>
      </w:pPr>
      <w:r w:rsidRPr="00FD12E0">
        <w:t>Business Purpose / Client Benefit</w:t>
      </w:r>
    </w:p>
    <w:p w14:paraId="50C67BF9" w14:textId="77777777" w:rsidR="00B95B30" w:rsidRPr="00FD12E0" w:rsidRDefault="00B95B30" w:rsidP="00B95B30">
      <w:pPr>
        <w:pStyle w:val="ConcurBodyText"/>
      </w:pPr>
      <w:r w:rsidRPr="00FD12E0">
        <w:t>Once in AWS, PSEs benefit from the same stability, monitoring capabilities, and level of performance as production entities.</w:t>
      </w:r>
    </w:p>
    <w:p w14:paraId="698EF265" w14:textId="647E31DE" w:rsidR="00B95B30" w:rsidRDefault="00E9408E" w:rsidP="00B95B30">
      <w:pPr>
        <w:pStyle w:val="Heading4"/>
      </w:pPr>
      <w:r>
        <w:t>End-User Experience</w:t>
      </w:r>
    </w:p>
    <w:p w14:paraId="2BF5FEF5" w14:textId="77777777" w:rsidR="00B95B30" w:rsidRPr="003F517C" w:rsidRDefault="00B95B30" w:rsidP="00B95B30">
      <w:pPr>
        <w:pStyle w:val="ConcurBodyText"/>
      </w:pPr>
      <w:r w:rsidRPr="003F517C">
        <w:t xml:space="preserve">After the migration, some MRU lists that were generated prior to the migration will be empty. These lists will be regenerated automatically through the normal use of the </w:t>
      </w:r>
      <w:r>
        <w:t>PSE</w:t>
      </w:r>
      <w:r w:rsidRPr="003F517C">
        <w:t>.</w:t>
      </w:r>
    </w:p>
    <w:p w14:paraId="1742D6EC" w14:textId="77777777" w:rsidR="00B95B30" w:rsidRPr="003F517C" w:rsidRDefault="00B95B30" w:rsidP="00B95B30">
      <w:pPr>
        <w:pStyle w:val="ConcurBodyText"/>
        <w:keepNext/>
      </w:pPr>
      <w:r w:rsidRPr="003F517C">
        <w:t>The following screenshots show some examples of MRU lists that will be impacted by the migration:</w:t>
      </w:r>
    </w:p>
    <w:p w14:paraId="7A3BCE02" w14:textId="77777777" w:rsidR="00B95B30" w:rsidRPr="003F517C" w:rsidRDefault="00B95B30" w:rsidP="00B95B30">
      <w:pPr>
        <w:pStyle w:val="ConcurBodyText"/>
        <w:keepNext/>
        <w:rPr>
          <w:b/>
          <w:bCs/>
          <w:noProof/>
        </w:rPr>
      </w:pPr>
      <w:r w:rsidRPr="003F517C">
        <w:rPr>
          <w:b/>
          <w:bCs/>
          <w:noProof/>
        </w:rPr>
        <w:t>Create New Expense in Concur Expense</w:t>
      </w:r>
    </w:p>
    <w:p w14:paraId="635B1E5B" w14:textId="2C5B8414" w:rsidR="00B95B30" w:rsidRDefault="00B95B30" w:rsidP="00B95B30">
      <w:pPr>
        <w:pStyle w:val="ConcurBodyText"/>
        <w:rPr>
          <w:noProof/>
        </w:rPr>
      </w:pPr>
      <w:r w:rsidRPr="003F517C">
        <w:rPr>
          <w:noProof/>
        </w:rPr>
        <w:drawing>
          <wp:inline distT="0" distB="0" distL="0" distR="0" wp14:anchorId="0585DAD6" wp14:editId="783234C4">
            <wp:extent cx="4572000" cy="315468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w="6350">
                      <a:solidFill>
                        <a:schemeClr val="tx1"/>
                      </a:solidFill>
                    </a:ln>
                  </pic:spPr>
                </pic:pic>
              </a:graphicData>
            </a:graphic>
          </wp:inline>
        </w:drawing>
      </w:r>
    </w:p>
    <w:p w14:paraId="39A87E2C" w14:textId="77777777" w:rsidR="00B95B30" w:rsidRDefault="00B95B30" w:rsidP="00B95B30">
      <w:pPr>
        <w:pStyle w:val="ConcurBodyText"/>
        <w:keepNext/>
        <w:rPr>
          <w:b/>
          <w:bCs/>
          <w:noProof/>
        </w:rPr>
      </w:pPr>
      <w:r w:rsidRPr="003F517C">
        <w:rPr>
          <w:b/>
          <w:bCs/>
          <w:noProof/>
        </w:rPr>
        <w:lastRenderedPageBreak/>
        <w:t>New Segment in Concur Request</w:t>
      </w:r>
    </w:p>
    <w:p w14:paraId="0FFD3428" w14:textId="2114F816" w:rsidR="00B95B30" w:rsidRPr="00806DF3" w:rsidRDefault="00B95B30" w:rsidP="00B95B30">
      <w:pPr>
        <w:pStyle w:val="ConcurBodyText"/>
        <w:rPr>
          <w:b/>
          <w:bCs/>
          <w:noProof/>
        </w:rPr>
      </w:pPr>
      <w:r w:rsidRPr="00597CA9">
        <w:rPr>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0D7C9A" w:rsidRDefault="00B95B30" w:rsidP="00B95B30">
      <w:pPr>
        <w:pStyle w:val="Heading4"/>
      </w:pPr>
      <w:r w:rsidRPr="000D7C9A">
        <w:t>Configuration / Feature Activation</w:t>
      </w:r>
    </w:p>
    <w:p w14:paraId="34A039ED" w14:textId="6B17476C" w:rsidR="00B95B30" w:rsidRDefault="00B95B30" w:rsidP="00B95B30">
      <w:pPr>
        <w:pStyle w:val="ConcurBodyText"/>
      </w:pPr>
      <w:r>
        <w:t xml:space="preserve">This change occurs when a PSE is </w:t>
      </w:r>
      <w:r w:rsidRPr="003F517C">
        <w:t>migrated to the new AWS environment; there are no configuration or activation steps. The MRU lists will be regenerated with normal user of the entity.</w:t>
      </w:r>
    </w:p>
    <w:p w14:paraId="5601EC9D" w14:textId="748AD686" w:rsidR="00B95B30" w:rsidRDefault="00B95B30" w:rsidP="00B95B30">
      <w:pPr>
        <w:pStyle w:val="Heading3"/>
      </w:pPr>
      <w:bookmarkStart w:id="33" w:name="_Toc114231405"/>
      <w:r w:rsidRPr="00D94A39">
        <w:t>**</w:t>
      </w:r>
      <w:r>
        <w:t>Ongoing</w:t>
      </w:r>
      <w:r w:rsidRPr="00D94A39">
        <w:t xml:space="preserve">** </w:t>
      </w:r>
      <w:r>
        <w:t>Product</w:t>
      </w:r>
      <w:r w:rsidR="00D43AF4">
        <w:t>ion</w:t>
      </w:r>
      <w:r>
        <w:t xml:space="preserve"> Sandbox Environment Login Updates</w:t>
      </w:r>
      <w:bookmarkEnd w:id="33"/>
    </w:p>
    <w:p w14:paraId="22DF2498" w14:textId="77777777" w:rsidR="00B95B30" w:rsidRPr="00255A5C"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3B7075" w:rsidRDefault="00B95B30" w:rsidP="000851A5">
            <w:pPr>
              <w:pStyle w:val="ConcurTableHeadCentered8pt"/>
            </w:pPr>
            <w:r>
              <w:t>Feature T</w:t>
            </w:r>
            <w:r w:rsidRPr="003B7075">
              <w:t>arget Release Date</w:t>
            </w:r>
          </w:p>
        </w:tc>
      </w:tr>
      <w:tr w:rsidR="00B95B30" w:rsidRPr="003A2281"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5C915CFD" w:rsidR="00B95B30" w:rsidRPr="00FB578C" w:rsidRDefault="0054675E" w:rsidP="000851A5">
            <w:pPr>
              <w:pStyle w:val="ConcurTableText8ptCenter"/>
              <w:keepNext/>
            </w:pPr>
            <w:r>
              <w:rPr>
                <w:highlight w:val="yellow"/>
              </w:rPr>
              <w:t>September 9</w:t>
            </w:r>
            <w:r w:rsidRPr="00FB578C">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5636A4E" w:rsidR="00B95B30" w:rsidRPr="009D7B1C" w:rsidRDefault="0054675E" w:rsidP="000851A5">
            <w:pPr>
              <w:pStyle w:val="ConcurTableText8ptCenter"/>
              <w:keepNext/>
              <w:rPr>
                <w:highlight w:val="yellow"/>
              </w:rPr>
            </w:pPr>
            <w:r w:rsidRPr="004076FE">
              <w:rPr>
                <w:highlight w:val="yellow"/>
              </w:rPr>
              <w:t xml:space="preserve">October 1, 2021 </w:t>
            </w:r>
            <w:r>
              <w:rPr>
                <w:highlight w:val="yellow"/>
              </w:rPr>
              <w:t>-</w:t>
            </w:r>
            <w:r w:rsidRPr="004076FE">
              <w:rPr>
                <w:highlight w:val="yellow"/>
              </w:rPr>
              <w:t xml:space="preserve"> Q4 2022</w:t>
            </w:r>
          </w:p>
        </w:tc>
      </w:tr>
      <w:tr w:rsidR="00B95B30" w:rsidRPr="003A2281"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Default="00B95B30" w:rsidP="000851A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1F97DD" w14:textId="77777777" w:rsidR="00B95B30" w:rsidRDefault="00B95B30" w:rsidP="00B95B30">
      <w:pPr>
        <w:pStyle w:val="ConcurBodyText"/>
        <w:keepNext/>
        <w:rPr>
          <w:b/>
          <w:bCs/>
        </w:rPr>
      </w:pPr>
      <w:r>
        <w:rPr>
          <w:b/>
          <w:bCs/>
        </w:rPr>
        <w:t>Applies to:</w:t>
      </w:r>
    </w:p>
    <w:p w14:paraId="2D11D141" w14:textId="77777777" w:rsidR="00B95B30" w:rsidRDefault="00B95B30" w:rsidP="00B95B30">
      <w:pPr>
        <w:pStyle w:val="ApplicableProducts"/>
      </w:pPr>
      <w:bookmarkStart w:id="34" w:name="_Toc114231406"/>
      <w:r>
        <w:t>Expense, Invoice, Request | Professional</w:t>
      </w:r>
      <w:bookmarkEnd w:id="34"/>
    </w:p>
    <w:p w14:paraId="1F956788" w14:textId="77777777" w:rsidR="00B95B30" w:rsidRPr="00941126" w:rsidRDefault="00B95B30" w:rsidP="00B95B30">
      <w:pPr>
        <w:pStyle w:val="Heading4"/>
      </w:pPr>
      <w:r>
        <w:t>Overview</w:t>
      </w:r>
    </w:p>
    <w:p w14:paraId="41B199BC" w14:textId="52A6183A" w:rsidR="00B95B30" w:rsidRPr="007868D9" w:rsidRDefault="00B95B30" w:rsidP="00B95B30">
      <w:pPr>
        <w:pStyle w:val="ConcurBodyText"/>
      </w:pPr>
      <w:r w:rsidRPr="007868D9">
        <w:t xml:space="preserve">Some SAP Concur users use </w:t>
      </w:r>
      <w:r>
        <w:t>Product</w:t>
      </w:r>
      <w:r w:rsidR="00D43AF4">
        <w:t>ion</w:t>
      </w:r>
      <w:r>
        <w:t xml:space="preserve"> Sandbox Environment (PSE)</w:t>
      </w:r>
      <w:r w:rsidRPr="007868D9">
        <w:t xml:space="preserve"> entities to set up, test, and train on new configurations prior to deploying them to their live production entity. SAP Concur plans to migrate </w:t>
      </w:r>
      <w:r>
        <w:t>PSEs</w:t>
      </w:r>
      <w:r w:rsidRPr="007868D9">
        <w:t xml:space="preserve"> as part of our move to Amazon Web Services (AWS).</w:t>
      </w:r>
    </w:p>
    <w:p w14:paraId="55638628" w14:textId="77777777" w:rsidR="00B95B30" w:rsidRPr="007868D9" w:rsidRDefault="00B95B30" w:rsidP="00B95B30">
      <w:pPr>
        <w:pStyle w:val="ConcurMoreInfo"/>
      </w:pPr>
      <w:r w:rsidRPr="007868D9">
        <w:t xml:space="preserve">For more information, refer to the </w:t>
      </w:r>
      <w:hyperlink r:id="rId50" w:history="1">
        <w:r w:rsidRPr="007868D9">
          <w:rPr>
            <w:rStyle w:val="Hyperlink"/>
            <w:i/>
            <w:iCs/>
          </w:rPr>
          <w:t>SAP Concur Cloud Platform Strategy FAQ</w:t>
        </w:r>
      </w:hyperlink>
      <w:r w:rsidRPr="007868D9">
        <w:t>.</w:t>
      </w:r>
    </w:p>
    <w:p w14:paraId="661E8399" w14:textId="77777777" w:rsidR="00B95B30" w:rsidRDefault="00B95B30" w:rsidP="00B95B30">
      <w:pPr>
        <w:pStyle w:val="ConcurBodyText"/>
      </w:pPr>
      <w:r w:rsidRPr="007868D9">
        <w:t>Today, a user can maintain the same login ID for their test and production entities because they are in separate environments. With the plan to migrate both test and production entities to the same AWS production environment in the future, this will no longer be possible since each login ID must</w:t>
      </w:r>
      <w:r>
        <w:t xml:space="preserve"> be unique. </w:t>
      </w:r>
    </w:p>
    <w:p w14:paraId="3BAB60F8" w14:textId="2BD25397" w:rsidR="00B95B30" w:rsidRDefault="00B95B30" w:rsidP="00B95B30">
      <w:pPr>
        <w:pStyle w:val="ConcurBodyText"/>
      </w:pPr>
      <w:r>
        <w:t>While there is no action required for c</w:t>
      </w:r>
      <w:r w:rsidR="00F246F6">
        <w:t>lient</w:t>
      </w:r>
      <w:r>
        <w:t>s regarding this update, we want to ensure c</w:t>
      </w:r>
      <w:r w:rsidR="00F246F6">
        <w:t>lient</w:t>
      </w:r>
      <w:r>
        <w:t xml:space="preserve">s are aware of it because the change will be visible in certain areas of PSEs. To </w:t>
      </w:r>
      <w:r>
        <w:lastRenderedPageBreak/>
        <w:t xml:space="preserve">account for this change, SAP Concur will append all PSE login IDs with a ".uat” domain during both migration and user creation to ensure they are unique and do not conflict with any existing production login ID. For example, </w:t>
      </w:r>
      <w:hyperlink r:id="rId51" w:history="1">
        <w:r w:rsidRPr="001C7A98">
          <w:rPr>
            <w:rStyle w:val="Hyperlink"/>
          </w:rPr>
          <w:t>johnsmith@123.com</w:t>
        </w:r>
      </w:hyperlink>
      <w:r>
        <w:t xml:space="preserve"> will become </w:t>
      </w:r>
      <w:hyperlink r:id="rId52" w:history="1">
        <w:r w:rsidRPr="001C7A98">
          <w:rPr>
            <w:rStyle w:val="Hyperlink"/>
          </w:rPr>
          <w:t>johnsmith@123.com.uat</w:t>
        </w:r>
      </w:hyperlink>
      <w:r>
        <w:t>.</w:t>
      </w:r>
    </w:p>
    <w:p w14:paraId="03E7A09F" w14:textId="77777777" w:rsidR="0054675E" w:rsidRDefault="00B95B30" w:rsidP="0054675E">
      <w:pPr>
        <w:pStyle w:val="ConcurWarningIcon"/>
      </w:pPr>
      <w:r w:rsidRPr="00C01706">
        <w:rPr>
          <w:b/>
          <w:bCs/>
        </w:rPr>
        <w:t>IMPORTANT</w:t>
      </w:r>
      <w:r>
        <w:t>: No changes will made to the login IDs in the current implementation environment in our private data centers.</w:t>
      </w:r>
      <w:r>
        <w:br/>
      </w:r>
      <w:r>
        <w:br/>
        <w:t xml:space="preserve">This process will occur in the background during both the migration and user creation processes. Because SAP Concur will manage this process, users will </w:t>
      </w:r>
      <w:r w:rsidRPr="003371E5">
        <w:rPr>
          <w:b/>
          <w:bCs/>
        </w:rPr>
        <w:t>NOT</w:t>
      </w:r>
      <w:r>
        <w:t xml:space="preserve"> have to make any changes to their login ID. </w:t>
      </w:r>
      <w:r>
        <w:br/>
      </w:r>
      <w:r>
        <w:br/>
      </w:r>
      <w:r w:rsidR="009A30D7">
        <w:t>Migrated</w:t>
      </w:r>
      <w:r>
        <w:t xml:space="preserve"> users will still use the same implementation URL and login ID they used prior to the AWS migration. </w:t>
      </w:r>
      <w:r>
        <w:br/>
      </w:r>
      <w:r>
        <w:br/>
      </w:r>
      <w:r w:rsidR="0054675E" w:rsidRPr="008E0B80">
        <w:rPr>
          <w:highlight w:val="yellow"/>
        </w:rPr>
        <w:t>New clients will use the AWS production URL–</w:t>
      </w:r>
      <w:hyperlink r:id="rId53" w:history="1">
        <w:r w:rsidR="0054675E" w:rsidRPr="008E0B80">
          <w:rPr>
            <w:highlight w:val="yellow"/>
          </w:rPr>
          <w:t>https://us2.concursolutions.com</w:t>
        </w:r>
      </w:hyperlink>
      <w:r w:rsidR="0054675E" w:rsidRPr="008E0B80">
        <w:rPr>
          <w:highlight w:val="yellow"/>
        </w:rPr>
        <w:t xml:space="preserve"> or </w:t>
      </w:r>
      <w:hyperlink r:id="rId54" w:history="1">
        <w:r w:rsidR="0054675E" w:rsidRPr="008E0B80">
          <w:rPr>
            <w:highlight w:val="yellow"/>
          </w:rPr>
          <w:t>https://eu2.concursolutions.com</w:t>
        </w:r>
      </w:hyperlink>
      <w:r w:rsidR="0054675E" w:rsidRPr="008E0B80">
        <w:rPr>
          <w:highlight w:val="yellow"/>
        </w:rPr>
        <w:t xml:space="preserve">–with the appended login ID, which will include the appended domain (for example, </w:t>
      </w:r>
      <w:hyperlink r:id="rId55" w:history="1">
        <w:r w:rsidR="0054675E" w:rsidRPr="008E0B80">
          <w:rPr>
            <w:highlight w:val="yellow"/>
          </w:rPr>
          <w:t>johnsmith@123.com.uat</w:t>
        </w:r>
      </w:hyperlink>
      <w:r w:rsidR="0054675E" w:rsidRPr="008E0B80">
        <w:rPr>
          <w:highlight w:val="yellow"/>
        </w:rPr>
        <w:t>, as shown).</w:t>
      </w:r>
      <w:r w:rsidR="0054675E" w:rsidRPr="008E0B80">
        <w:t xml:space="preserve"> </w:t>
      </w:r>
    </w:p>
    <w:p w14:paraId="38B3E283" w14:textId="6C1C9950" w:rsidR="00B95B30" w:rsidRDefault="0054675E" w:rsidP="0054675E">
      <w:pPr>
        <w:pStyle w:val="ConcurWarningIcon"/>
        <w:numPr>
          <w:ilvl w:val="0"/>
          <w:numId w:val="0"/>
        </w:numPr>
        <w:ind w:firstLine="360"/>
      </w:pPr>
      <w:r w:rsidRPr="008E0B80">
        <w:rPr>
          <w:noProof/>
        </w:rPr>
        <w:drawing>
          <wp:inline distT="0" distB="0" distL="0" distR="0" wp14:anchorId="32EB4302" wp14:editId="06766631">
            <wp:extent cx="2743200" cy="2620736"/>
            <wp:effectExtent l="0" t="0" r="0" b="8255"/>
            <wp:docPr id="2" name="Picture 2" descr="Screenshot of Sign In area of Concur Expense with login ID featuring the appended .uat domain. For example: johnsmith@123.com.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Sign In area of Concur Expense with login ID featuring the appended .uat domain. For example: johnsmith@123.com.uat"/>
                    <pic:cNvPicPr/>
                  </pic:nvPicPr>
                  <pic:blipFill>
                    <a:blip r:embed="rId56"/>
                    <a:stretch>
                      <a:fillRect/>
                    </a:stretch>
                  </pic:blipFill>
                  <pic:spPr>
                    <a:xfrm>
                      <a:off x="0" y="0"/>
                      <a:ext cx="2743200" cy="2620736"/>
                    </a:xfrm>
                    <a:prstGeom prst="rect">
                      <a:avLst/>
                    </a:prstGeom>
                  </pic:spPr>
                </pic:pic>
              </a:graphicData>
            </a:graphic>
          </wp:inline>
        </w:drawing>
      </w:r>
      <w:r w:rsidR="00B95B30">
        <w:t xml:space="preserve"> </w:t>
      </w:r>
    </w:p>
    <w:p w14:paraId="68057BF3" w14:textId="77777777" w:rsidR="00B95B30" w:rsidRDefault="00B95B30" w:rsidP="00B95B30">
      <w:pPr>
        <w:pStyle w:val="ConcurBodyText"/>
      </w:pPr>
      <w:r>
        <w:t xml:space="preserve">This change will help to safeguard against any conflicts with production login IDs. </w:t>
      </w:r>
    </w:p>
    <w:p w14:paraId="35711A9B" w14:textId="3FA94D51" w:rsidR="00B95B30" w:rsidRDefault="00B95B30" w:rsidP="00B95B30">
      <w:pPr>
        <w:pStyle w:val="ConcurBodyText"/>
      </w:pPr>
      <w:r w:rsidRPr="00784BB7">
        <w:rPr>
          <w:b/>
          <w:bCs/>
        </w:rPr>
        <w:t>User Creation:</w:t>
      </w:r>
      <w:r>
        <w:rPr>
          <w:b/>
          <w:bCs/>
        </w:rPr>
        <w:t xml:space="preserve"> </w:t>
      </w:r>
      <w:r>
        <w:t>Additionally, clients can use the exact same employee import files as they would in production. The uat domain will also be applied to all aspects of user creation: FTP import, Excel import, entity restore, and more.</w:t>
      </w:r>
    </w:p>
    <w:p w14:paraId="4F16736A" w14:textId="7A17993B" w:rsidR="00B95B30" w:rsidRDefault="00B95B30" w:rsidP="00B95B30">
      <w:pPr>
        <w:pStyle w:val="ConcurBodyText"/>
      </w:pPr>
      <w:r w:rsidRPr="005A3681">
        <w:rPr>
          <w:b/>
          <w:bCs/>
        </w:rPr>
        <w:t>Extracts</w:t>
      </w:r>
      <w:r>
        <w:t>: When generating accounting extracts or financial integration documents, SAP Concur will automatically remove the uat domain from login IDs that were appended during user creation. This will help to generate realistic extracts without requiring any actions from the clients, such as removing the appended domain.</w:t>
      </w:r>
    </w:p>
    <w:p w14:paraId="2B5691CF" w14:textId="77777777" w:rsidR="00B95B30" w:rsidRDefault="00B95B30" w:rsidP="00B95B30">
      <w:pPr>
        <w:pStyle w:val="ConcurNote"/>
      </w:pPr>
      <w:r>
        <w:t>These changes apply to PSEs once they are moved or created in the AWS environment, which will occur at a future date.</w:t>
      </w:r>
    </w:p>
    <w:p w14:paraId="3324860C" w14:textId="77777777" w:rsidR="00B95B30" w:rsidRPr="00941126" w:rsidRDefault="00B95B30" w:rsidP="00B95B30">
      <w:pPr>
        <w:pStyle w:val="Heading5"/>
      </w:pPr>
      <w:r>
        <w:lastRenderedPageBreak/>
        <w:t>Business Purpose / Client Benefit</w:t>
      </w:r>
    </w:p>
    <w:p w14:paraId="1B3737A7" w14:textId="77777777" w:rsidR="00B95B30" w:rsidRDefault="00B95B30" w:rsidP="00B95B30">
      <w:pPr>
        <w:pStyle w:val="ConcurBodyText"/>
      </w:pPr>
      <w:r>
        <w:t>Once in AWS, PSEs will benefit from the same stability, monitoring capabilities, and level of performance as production entities.</w:t>
      </w:r>
    </w:p>
    <w:p w14:paraId="305ECB79" w14:textId="77777777" w:rsidR="00B95B30" w:rsidRPr="00891CAA" w:rsidRDefault="00B95B30" w:rsidP="00B95B30">
      <w:pPr>
        <w:pStyle w:val="Heading4"/>
      </w:pPr>
      <w:r w:rsidRPr="00891CAA">
        <w:t>Configuration</w:t>
      </w:r>
      <w:r>
        <w:t xml:space="preserve"> </w:t>
      </w:r>
      <w:r w:rsidRPr="00891CAA">
        <w:t>/</w:t>
      </w:r>
      <w:r>
        <w:t xml:space="preserve"> </w:t>
      </w:r>
      <w:r w:rsidRPr="00891CAA">
        <w:t>Feature Activation</w:t>
      </w:r>
    </w:p>
    <w:p w14:paraId="771BEA40" w14:textId="2B7DA030" w:rsidR="00B95B30" w:rsidRDefault="00B95B30" w:rsidP="00B95B30">
      <w:pPr>
        <w:pStyle w:val="ConcurBodyText"/>
      </w:pPr>
      <w:r>
        <w:t>These changes occur automatically; there are no additional configuration or activation steps.</w:t>
      </w:r>
    </w:p>
    <w:p w14:paraId="059902E7" w14:textId="77777777" w:rsidR="00B95B30" w:rsidRPr="00B522E8" w:rsidRDefault="00B95B30" w:rsidP="00E42302">
      <w:pPr>
        <w:pStyle w:val="Heading3"/>
      </w:pPr>
      <w:bookmarkStart w:id="35" w:name="_Toc114231407"/>
      <w:r w:rsidRPr="00B522E8">
        <w:t>**</w:t>
      </w:r>
      <w:r>
        <w:t>Ongoing</w:t>
      </w:r>
      <w:r w:rsidRPr="00B522E8">
        <w:t xml:space="preserve">** </w:t>
      </w:r>
      <w:r>
        <w:t xml:space="preserve">Unique Address Required for PSE </w:t>
      </w:r>
      <w:r w:rsidRPr="00B522E8">
        <w:t>Email Verification</w:t>
      </w:r>
      <w:bookmarkEnd w:id="35"/>
    </w:p>
    <w:p w14:paraId="5A111343" w14:textId="77777777" w:rsidR="00B95B30" w:rsidRPr="00B522E8" w:rsidRDefault="00B95B30" w:rsidP="00E42302">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3B7075" w:rsidRDefault="00B95B30" w:rsidP="00E4230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3B7075" w:rsidRDefault="00B95B30" w:rsidP="00E4230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3B7075" w:rsidRDefault="00B95B30" w:rsidP="00E42302">
            <w:pPr>
              <w:pStyle w:val="ConcurTableHeadCentered8pt"/>
            </w:pPr>
            <w:r>
              <w:t>Feature T</w:t>
            </w:r>
            <w:r w:rsidRPr="003B7075">
              <w:t>arget Release Date</w:t>
            </w:r>
          </w:p>
        </w:tc>
      </w:tr>
      <w:tr w:rsidR="00B95B30" w:rsidRPr="003A2281"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18604A" w:rsidRDefault="00B95B30" w:rsidP="00E42302">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3DE6E77A" w:rsidR="00B95B30" w:rsidRPr="0018604A" w:rsidRDefault="0054675E" w:rsidP="00E42302">
            <w:pPr>
              <w:pStyle w:val="ConcurTableText8ptCenter"/>
              <w:keepNext/>
            </w:pPr>
            <w:r w:rsidRPr="00C029C0">
              <w:rPr>
                <w:highlight w:val="yellow"/>
              </w:rPr>
              <w:t>September 9,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4F289548" w:rsidR="00B95B30" w:rsidRPr="009D7B1C" w:rsidRDefault="0054675E" w:rsidP="00E42302">
            <w:pPr>
              <w:pStyle w:val="ConcurTableText8ptCenter"/>
              <w:keepNext/>
              <w:rPr>
                <w:highlight w:val="yellow"/>
              </w:rPr>
            </w:pPr>
            <w:r w:rsidRPr="00C029C0">
              <w:rPr>
                <w:highlight w:val="yellow"/>
              </w:rPr>
              <w:t xml:space="preserve">October 1, 2021 </w:t>
            </w:r>
            <w:r>
              <w:rPr>
                <w:highlight w:val="yellow"/>
              </w:rPr>
              <w:t>-</w:t>
            </w:r>
            <w:r w:rsidRPr="00C029C0">
              <w:rPr>
                <w:highlight w:val="yellow"/>
              </w:rPr>
              <w:t xml:space="preserve"> Q4 2022</w:t>
            </w:r>
          </w:p>
        </w:tc>
      </w:tr>
      <w:tr w:rsidR="00B95B30" w:rsidRPr="003A2281"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Default="00B95B30" w:rsidP="00E42302">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82E4243" w14:textId="77777777" w:rsidR="00B95B30" w:rsidRDefault="00B95B30" w:rsidP="00E42302">
      <w:pPr>
        <w:pStyle w:val="ConcurBodyText"/>
        <w:keepNext/>
        <w:rPr>
          <w:b/>
          <w:bCs/>
        </w:rPr>
      </w:pPr>
      <w:r>
        <w:rPr>
          <w:b/>
          <w:bCs/>
        </w:rPr>
        <w:t>Applies to:</w:t>
      </w:r>
    </w:p>
    <w:p w14:paraId="21B0F327" w14:textId="77777777" w:rsidR="00B95B30" w:rsidRPr="00886E9A" w:rsidRDefault="00B95B30" w:rsidP="00E42302">
      <w:pPr>
        <w:pStyle w:val="ApplicableProducts"/>
      </w:pPr>
      <w:bookmarkStart w:id="36" w:name="_Toc114231408"/>
      <w:r>
        <w:t>Expense, Invoice, Request | Professional</w:t>
      </w:r>
      <w:bookmarkEnd w:id="36"/>
    </w:p>
    <w:p w14:paraId="1C6CDC3D" w14:textId="77777777" w:rsidR="00B95B30" w:rsidRPr="00B522E8" w:rsidRDefault="00B95B30" w:rsidP="00B95B30">
      <w:pPr>
        <w:pStyle w:val="Heading4"/>
      </w:pPr>
      <w:r w:rsidRPr="00B522E8">
        <w:t>Overview</w:t>
      </w:r>
    </w:p>
    <w:p w14:paraId="1749C510" w14:textId="77777777" w:rsidR="00B95B30" w:rsidRPr="00B522E8" w:rsidRDefault="00B95B30" w:rsidP="00B95B30">
      <w:pPr>
        <w:pStyle w:val="ConcurBodyText"/>
      </w:pPr>
      <w:r w:rsidRPr="00B522E8">
        <w:t xml:space="preserve">Some SAP Concur users use </w:t>
      </w:r>
      <w:r>
        <w:t>Production Sandbox Environment (PSE)</w:t>
      </w:r>
      <w:r w:rsidRPr="00B522E8">
        <w:t xml:space="preserve"> entities to set up, test, and train on new configurations prior to deploying them to their live production entity. SAP Concur plans to migrate </w:t>
      </w:r>
      <w:r>
        <w:t>PSEs</w:t>
      </w:r>
      <w:r w:rsidRPr="00B522E8">
        <w:t xml:space="preserve"> as part of our move to Amazon Web Services (AWS).</w:t>
      </w:r>
    </w:p>
    <w:p w14:paraId="0419B36F" w14:textId="77777777" w:rsidR="00B95B30" w:rsidRPr="00B522E8" w:rsidRDefault="00B95B30" w:rsidP="00B95B30">
      <w:pPr>
        <w:pStyle w:val="ConcurMoreInfo"/>
      </w:pPr>
      <w:r w:rsidRPr="00B522E8">
        <w:t xml:space="preserve">For more information, refer to the </w:t>
      </w:r>
      <w:hyperlink r:id="rId57" w:history="1">
        <w:r w:rsidRPr="00B522E8">
          <w:rPr>
            <w:rStyle w:val="Hyperlink"/>
            <w:i/>
            <w:iCs/>
          </w:rPr>
          <w:t>SAP Concur Cloud Platform Strategy FAQ</w:t>
        </w:r>
      </w:hyperlink>
      <w:r w:rsidRPr="00B522E8">
        <w:t>.</w:t>
      </w:r>
    </w:p>
    <w:p w14:paraId="69055AC6" w14:textId="77777777" w:rsidR="00B95B30" w:rsidRPr="00B522E8" w:rsidRDefault="00B95B30" w:rsidP="00B95B30">
      <w:pPr>
        <w:pStyle w:val="Heading5"/>
        <w:rPr>
          <w:b w:val="0"/>
          <w:smallCaps w:val="0"/>
          <w:snapToGrid/>
          <w:szCs w:val="20"/>
        </w:rPr>
      </w:pPr>
      <w:r w:rsidRPr="00B522E8">
        <w:rPr>
          <w:b w:val="0"/>
          <w:smallCaps w:val="0"/>
          <w:snapToGrid/>
          <w:szCs w:val="20"/>
        </w:rPr>
        <w:t xml:space="preserve">When </w:t>
      </w:r>
      <w:r>
        <w:rPr>
          <w:b w:val="0"/>
          <w:smallCaps w:val="0"/>
          <w:snapToGrid/>
          <w:szCs w:val="20"/>
        </w:rPr>
        <w:t>PSEs</w:t>
      </w:r>
      <w:r w:rsidRPr="00B522E8">
        <w:rPr>
          <w:b w:val="0"/>
          <w:smallCaps w:val="0"/>
          <w:snapToGrid/>
          <w:szCs w:val="20"/>
        </w:rPr>
        <w:t xml:space="preserve"> are migrated to the AWS production environment, verified emails from the existing </w:t>
      </w:r>
      <w:r>
        <w:rPr>
          <w:b w:val="0"/>
          <w:smallCaps w:val="0"/>
          <w:snapToGrid/>
          <w:szCs w:val="20"/>
        </w:rPr>
        <w:t>PSE</w:t>
      </w:r>
      <w:r w:rsidRPr="00B522E8">
        <w:rPr>
          <w:b w:val="0"/>
          <w:smallCaps w:val="0"/>
          <w:snapToGrid/>
          <w:szCs w:val="20"/>
        </w:rPr>
        <w:t xml:space="preserve"> will not carry over to the new </w:t>
      </w:r>
      <w:r>
        <w:rPr>
          <w:b w:val="0"/>
          <w:smallCaps w:val="0"/>
          <w:snapToGrid/>
          <w:szCs w:val="20"/>
        </w:rPr>
        <w:t>PSE</w:t>
      </w:r>
      <w:r w:rsidRPr="00B522E8">
        <w:rPr>
          <w:b w:val="0"/>
          <w:smallCaps w:val="0"/>
          <w:snapToGrid/>
          <w:szCs w:val="20"/>
        </w:rPr>
        <w:t xml:space="preserve">. As a result, when users test verified email functionality in a future </w:t>
      </w:r>
      <w:r>
        <w:rPr>
          <w:b w:val="0"/>
          <w:smallCaps w:val="0"/>
          <w:snapToGrid/>
          <w:szCs w:val="20"/>
        </w:rPr>
        <w:t>PSE</w:t>
      </w:r>
      <w:r w:rsidRPr="00B522E8">
        <w:rPr>
          <w:b w:val="0"/>
          <w:smallCaps w:val="0"/>
          <w:snapToGrid/>
          <w:szCs w:val="20"/>
        </w:rPr>
        <w:t xml:space="preserve">, it is recommended that the employee uses an email that is different from the email configured in their production entity. This process is required as the email in the existing </w:t>
      </w:r>
      <w:r>
        <w:rPr>
          <w:b w:val="0"/>
          <w:smallCaps w:val="0"/>
          <w:snapToGrid/>
          <w:szCs w:val="20"/>
        </w:rPr>
        <w:t>PSE</w:t>
      </w:r>
      <w:r w:rsidRPr="00B522E8">
        <w:rPr>
          <w:b w:val="0"/>
          <w:smallCaps w:val="0"/>
          <w:snapToGrid/>
          <w:szCs w:val="20"/>
        </w:rPr>
        <w:t xml:space="preserve"> was most likely already verified in production and, therefore, cannot be verified in another entity.</w:t>
      </w:r>
    </w:p>
    <w:p w14:paraId="0D7859A4" w14:textId="77777777" w:rsidR="00B95B30" w:rsidRPr="00B522E8" w:rsidRDefault="00B95B30" w:rsidP="002D4D48">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5D1397C8" w14:textId="77777777" w:rsidR="00B95B30" w:rsidRPr="00B522E8" w:rsidRDefault="00B95B30" w:rsidP="00B95B30">
      <w:pPr>
        <w:pStyle w:val="ConcurNote"/>
        <w:tabs>
          <w:tab w:val="clear" w:pos="720"/>
          <w:tab w:val="num" w:pos="6390"/>
        </w:tabs>
      </w:pPr>
      <w:r w:rsidRPr="00B522E8">
        <w:t xml:space="preserve">These changes apply to </w:t>
      </w:r>
      <w:r>
        <w:t>PSEs</w:t>
      </w:r>
      <w:r w:rsidRPr="00B522E8">
        <w:t xml:space="preserve"> once they are moved or created in the AWS environment, which will occur at a future date.</w:t>
      </w:r>
    </w:p>
    <w:p w14:paraId="53B2BE21" w14:textId="77777777" w:rsidR="00B95B30" w:rsidRPr="00B522E8" w:rsidRDefault="00B95B30" w:rsidP="00B95B30">
      <w:pPr>
        <w:pStyle w:val="Heading5"/>
      </w:pPr>
      <w:r w:rsidRPr="00B522E8">
        <w:lastRenderedPageBreak/>
        <w:t>Business Purpose / Client Benefit</w:t>
      </w:r>
    </w:p>
    <w:p w14:paraId="0B34D61A" w14:textId="77777777" w:rsidR="00B95B30" w:rsidRPr="00B522E8" w:rsidRDefault="00B95B30" w:rsidP="00B95B30">
      <w:pPr>
        <w:pStyle w:val="ConcurBodyText"/>
      </w:pPr>
      <w:r w:rsidRPr="00B522E8">
        <w:t xml:space="preserve">Once in AWS, </w:t>
      </w:r>
      <w:r>
        <w:t>PSEs</w:t>
      </w:r>
      <w:r w:rsidRPr="00B522E8">
        <w:t xml:space="preserve"> will benefit from the same stability, monitoring capabilities, and level of performance as production entities.</w:t>
      </w:r>
    </w:p>
    <w:p w14:paraId="05065C52" w14:textId="3B0801F8" w:rsidR="00B95B30" w:rsidRPr="00B522E8" w:rsidRDefault="00B95B30" w:rsidP="00B95B30">
      <w:pPr>
        <w:pStyle w:val="Heading4"/>
      </w:pPr>
      <w:r w:rsidRPr="00B522E8">
        <w:t xml:space="preserve">Admin </w:t>
      </w:r>
      <w:r w:rsidR="00E9408E">
        <w:t>Experience</w:t>
      </w:r>
    </w:p>
    <w:p w14:paraId="60106418" w14:textId="77777777" w:rsidR="00B95B30" w:rsidRPr="00B522E8" w:rsidRDefault="00B95B30" w:rsidP="00B95B30">
      <w:pPr>
        <w:pStyle w:val="Heading5"/>
        <w:rPr>
          <w:snapToGrid/>
        </w:rPr>
      </w:pPr>
      <w:r w:rsidRPr="00B522E8">
        <w:rPr>
          <w:snapToGrid/>
        </w:rPr>
        <w:t xml:space="preserve">BEFORE – Existing Email in Existing </w:t>
      </w:r>
      <w:r>
        <w:rPr>
          <w:snapToGrid/>
        </w:rPr>
        <w:t>PSE</w:t>
      </w:r>
    </w:p>
    <w:p w14:paraId="6FDCD04C" w14:textId="77777777" w:rsidR="00B95B30" w:rsidRPr="00B522E8" w:rsidRDefault="00B95B30" w:rsidP="002D4D48">
      <w:pPr>
        <w:pStyle w:val="ConcurBodyText"/>
      </w:pPr>
      <w:r w:rsidRPr="00B522E8">
        <w:rPr>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58"/>
                    <a:stretch>
                      <a:fillRect/>
                    </a:stretch>
                  </pic:blipFill>
                  <pic:spPr>
                    <a:xfrm>
                      <a:off x="0" y="0"/>
                      <a:ext cx="5029200" cy="1778265"/>
                    </a:xfrm>
                    <a:prstGeom prst="rect">
                      <a:avLst/>
                    </a:prstGeom>
                  </pic:spPr>
                </pic:pic>
              </a:graphicData>
            </a:graphic>
          </wp:inline>
        </w:drawing>
      </w:r>
    </w:p>
    <w:p w14:paraId="052FDCD0" w14:textId="77777777" w:rsidR="00B95B30" w:rsidRPr="00B522E8" w:rsidRDefault="00B95B30" w:rsidP="00B95B30">
      <w:pPr>
        <w:pStyle w:val="Heading5"/>
        <w:rPr>
          <w:snapToGrid/>
        </w:rPr>
      </w:pPr>
      <w:r w:rsidRPr="00B522E8">
        <w:rPr>
          <w:snapToGrid/>
        </w:rPr>
        <w:t xml:space="preserve">AFTER – New Email in New/Future </w:t>
      </w:r>
      <w:r>
        <w:rPr>
          <w:snapToGrid/>
        </w:rPr>
        <w:t>PSE</w:t>
      </w:r>
    </w:p>
    <w:p w14:paraId="1836CBF1" w14:textId="77777777" w:rsidR="00B95B30" w:rsidRPr="00B522E8" w:rsidRDefault="00B95B30" w:rsidP="002D4D48">
      <w:pPr>
        <w:pStyle w:val="ConcurBodyText"/>
      </w:pPr>
      <w:r w:rsidRPr="00B522E8">
        <w:rPr>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59"/>
                    <a:stretch>
                      <a:fillRect/>
                    </a:stretch>
                  </pic:blipFill>
                  <pic:spPr>
                    <a:xfrm>
                      <a:off x="0" y="0"/>
                      <a:ext cx="5029200" cy="1727623"/>
                    </a:xfrm>
                    <a:prstGeom prst="rect">
                      <a:avLst/>
                    </a:prstGeom>
                  </pic:spPr>
                </pic:pic>
              </a:graphicData>
            </a:graphic>
          </wp:inline>
        </w:drawing>
      </w:r>
    </w:p>
    <w:p w14:paraId="093A8EC2" w14:textId="77777777" w:rsidR="00B95B30" w:rsidRPr="00B522E8" w:rsidRDefault="00B95B30" w:rsidP="004A5C8D">
      <w:pPr>
        <w:pStyle w:val="Heading4"/>
      </w:pPr>
      <w:r w:rsidRPr="00B522E8">
        <w:t>Configuration / Feature Activation</w:t>
      </w:r>
    </w:p>
    <w:p w14:paraId="0D770F42" w14:textId="5EB8481D" w:rsidR="00B95B30" w:rsidRDefault="00B95B30" w:rsidP="00B95B30">
      <w:pPr>
        <w:pStyle w:val="ConcurBodyText"/>
      </w:pPr>
      <w:r w:rsidRPr="00B522E8">
        <w:t>These changes occur automatically; there are no additional configuration or activation steps.</w:t>
      </w:r>
    </w:p>
    <w:p w14:paraId="3D7B206B" w14:textId="2353418F" w:rsidR="00C45F91" w:rsidRDefault="00C45F91" w:rsidP="00755CDC">
      <w:pPr>
        <w:pStyle w:val="Heading2"/>
      </w:pPr>
      <w:bookmarkStart w:id="37" w:name="_Toc114231409"/>
      <w:r>
        <w:lastRenderedPageBreak/>
        <w:t>User Administration</w:t>
      </w:r>
      <w:bookmarkEnd w:id="37"/>
    </w:p>
    <w:p w14:paraId="5CB5D9A6" w14:textId="77777777" w:rsidR="005B042B" w:rsidRDefault="005B042B" w:rsidP="00755CDC">
      <w:pPr>
        <w:pStyle w:val="Heading3"/>
      </w:pPr>
      <w:bookmarkStart w:id="38" w:name="_Toc114231410"/>
      <w:r>
        <w:t>**Ongoing** Standalone White Spaces No Longer Valid in First and Last Name Fields</w:t>
      </w:r>
      <w:bookmarkEnd w:id="38"/>
    </w:p>
    <w:p w14:paraId="476B9A28" w14:textId="77777777" w:rsidR="005B042B" w:rsidRPr="007104B5" w:rsidRDefault="005B042B" w:rsidP="00755CDC">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B042B" w:rsidRPr="000D7C9A" w14:paraId="7337BA25"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605DD1B" w14:textId="77777777" w:rsidR="005B042B" w:rsidRPr="000D7C9A" w:rsidRDefault="005B042B" w:rsidP="00B5005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A000FDB" w14:textId="77777777" w:rsidR="005B042B" w:rsidRPr="000D7C9A" w:rsidRDefault="005B042B" w:rsidP="00B5005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F6CFD21" w14:textId="77777777" w:rsidR="005B042B" w:rsidRPr="000D7C9A" w:rsidRDefault="005B042B" w:rsidP="00B50051">
            <w:pPr>
              <w:pStyle w:val="ConcurTableHeadCentered8pt"/>
            </w:pPr>
            <w:r w:rsidRPr="000D7C9A">
              <w:t>Feature Target Release Date</w:t>
            </w:r>
          </w:p>
        </w:tc>
      </w:tr>
      <w:tr w:rsidR="005B042B" w:rsidRPr="000D7C9A" w14:paraId="43F260DE"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BED1182" w14:textId="77777777" w:rsidR="005B042B" w:rsidRPr="000D7C9A" w:rsidRDefault="005B042B" w:rsidP="00B50051">
            <w:pPr>
              <w:pStyle w:val="ConcurTableText8ptCenter"/>
              <w:keepNext/>
            </w:pPr>
            <w:r>
              <w:t>June 17,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0C569A4" w14:textId="77777777" w:rsidR="005B042B" w:rsidRPr="000D7C9A" w:rsidRDefault="005B042B" w:rsidP="00B50051">
            <w:pPr>
              <w:pStyle w:val="ConcurTableText8ptCenter"/>
              <w:keepNext/>
            </w:pPr>
            <w:r w:rsidRPr="0054675E">
              <w:t>August 5,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0728203" w14:textId="77777777" w:rsidR="005B042B" w:rsidRPr="000D7C9A" w:rsidRDefault="005B042B" w:rsidP="00B50051">
            <w:pPr>
              <w:pStyle w:val="ConcurTableText8ptCenter"/>
              <w:keepNext/>
            </w:pPr>
            <w:r w:rsidRPr="0054675E">
              <w:t>July 26, 2022 – Future releases</w:t>
            </w:r>
          </w:p>
        </w:tc>
      </w:tr>
      <w:tr w:rsidR="005B042B" w:rsidRPr="000D7C9A" w14:paraId="3AB61EC0" w14:textId="77777777" w:rsidTr="00B5005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47AEBD5" w14:textId="77777777" w:rsidR="005B042B" w:rsidRPr="000D7C9A" w:rsidRDefault="005B042B" w:rsidP="00B5005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7C67374" w14:textId="77777777" w:rsidR="005B042B" w:rsidRDefault="005B042B" w:rsidP="005B042B">
      <w:pPr>
        <w:pStyle w:val="ConcurBodyText"/>
        <w:rPr>
          <w:b/>
          <w:bCs/>
        </w:rPr>
      </w:pPr>
      <w:r>
        <w:rPr>
          <w:b/>
          <w:bCs/>
        </w:rPr>
        <w:t>Applies to:</w:t>
      </w:r>
    </w:p>
    <w:p w14:paraId="134822D4" w14:textId="77777777" w:rsidR="005B042B" w:rsidRDefault="005B042B" w:rsidP="005B042B">
      <w:pPr>
        <w:pStyle w:val="ApplicableProducts"/>
      </w:pPr>
      <w:bookmarkStart w:id="39" w:name="_Toc114231411"/>
      <w:r>
        <w:t>Travel, Expense, Invoice, Request | Professional &amp; Standard</w:t>
      </w:r>
      <w:bookmarkEnd w:id="39"/>
    </w:p>
    <w:p w14:paraId="516CD1E4" w14:textId="77777777" w:rsidR="005B042B" w:rsidRDefault="005B042B" w:rsidP="005B042B">
      <w:pPr>
        <w:pStyle w:val="Heading4"/>
      </w:pPr>
      <w:r w:rsidRPr="000D7C9A">
        <w:t>Overview</w:t>
      </w:r>
    </w:p>
    <w:p w14:paraId="56BCFE7B" w14:textId="77777777" w:rsidR="005B042B" w:rsidRPr="0054675E" w:rsidRDefault="005B042B" w:rsidP="005B042B">
      <w:pPr>
        <w:pStyle w:val="ConcurBodyText"/>
      </w:pPr>
      <w:r w:rsidRPr="0054675E">
        <w:t>SAP Concur plans to apply validation that prevents the use of standalone white space characters in first and last name fields. This validation will be implemented in phases, beginning on July 26, 2022.</w:t>
      </w:r>
    </w:p>
    <w:p w14:paraId="2B7B88AE" w14:textId="77777777" w:rsidR="005B042B" w:rsidRPr="0054675E" w:rsidRDefault="005B042B" w:rsidP="005B042B">
      <w:pPr>
        <w:pStyle w:val="ConcurBodyText"/>
      </w:pPr>
      <w:r w:rsidRPr="0054675E">
        <w:t>Changes implemented on July 26, 2022:</w:t>
      </w:r>
    </w:p>
    <w:p w14:paraId="3D374670" w14:textId="77777777" w:rsidR="005B042B" w:rsidRPr="0054675E" w:rsidRDefault="005B042B" w:rsidP="005B042B">
      <w:pPr>
        <w:pStyle w:val="ConcurBodyText"/>
        <w:numPr>
          <w:ilvl w:val="0"/>
          <w:numId w:val="53"/>
        </w:numPr>
      </w:pPr>
      <w:r w:rsidRPr="0054675E">
        <w:t>If a name field is populated with only white space characters via the profile v4 API, an error message is returned and the entries are not accepted.</w:t>
      </w:r>
    </w:p>
    <w:p w14:paraId="0C961E9E" w14:textId="77777777" w:rsidR="005B042B" w:rsidRDefault="005B042B" w:rsidP="005B042B">
      <w:pPr>
        <w:pStyle w:val="ConcurBodyText"/>
      </w:pPr>
      <w:r w:rsidRPr="0054675E">
        <w:t>Changes planned for a future release:</w:t>
      </w:r>
    </w:p>
    <w:p w14:paraId="76214466" w14:textId="77777777" w:rsidR="005B042B" w:rsidRDefault="005B042B" w:rsidP="005B042B">
      <w:pPr>
        <w:pStyle w:val="ConcurBodyText"/>
        <w:numPr>
          <w:ilvl w:val="0"/>
          <w:numId w:val="49"/>
        </w:numPr>
      </w:pPr>
      <w:r>
        <w:t>Standalone white space characters will no longer be accepted as a valid entry in name fields in user accounts.</w:t>
      </w:r>
    </w:p>
    <w:p w14:paraId="7549F550" w14:textId="77777777" w:rsidR="005B042B" w:rsidRPr="0054675E" w:rsidRDefault="005B042B" w:rsidP="005B042B">
      <w:pPr>
        <w:pStyle w:val="ConcurNoteIndent"/>
        <w:tabs>
          <w:tab w:val="num" w:pos="7560"/>
        </w:tabs>
      </w:pPr>
      <w:r w:rsidRPr="0054675E">
        <w:t>White space characters that are part of a valid name will be accepted.</w:t>
      </w:r>
    </w:p>
    <w:p w14:paraId="3154EC6F" w14:textId="77777777" w:rsidR="005B042B" w:rsidRPr="0054675E" w:rsidRDefault="005B042B" w:rsidP="005B042B">
      <w:pPr>
        <w:pStyle w:val="ConcurBodyText"/>
        <w:numPr>
          <w:ilvl w:val="0"/>
          <w:numId w:val="49"/>
        </w:numPr>
      </w:pPr>
      <w:r w:rsidRPr="0054675E">
        <w:t xml:space="preserve">Standalone white space characters will no longer be accepted as a valid entry in name fields on the </w:t>
      </w:r>
      <w:r w:rsidRPr="0054675E">
        <w:rPr>
          <w:b/>
          <w:bCs/>
        </w:rPr>
        <w:t xml:space="preserve">My Profile – Personal Information </w:t>
      </w:r>
      <w:r w:rsidRPr="0054675E">
        <w:t>page.</w:t>
      </w:r>
    </w:p>
    <w:p w14:paraId="21FF273B" w14:textId="77777777" w:rsidR="005B042B" w:rsidRPr="0054675E" w:rsidRDefault="005B042B" w:rsidP="005B042B">
      <w:pPr>
        <w:pStyle w:val="ConcurNoteIndent"/>
        <w:tabs>
          <w:tab w:val="num" w:pos="7560"/>
        </w:tabs>
      </w:pPr>
      <w:r w:rsidRPr="0054675E">
        <w:t>White space characters that are part of a valid name will be accepted.</w:t>
      </w:r>
    </w:p>
    <w:p w14:paraId="5490D228" w14:textId="77777777" w:rsidR="005B042B" w:rsidRDefault="005B042B" w:rsidP="005B042B">
      <w:pPr>
        <w:pStyle w:val="ConcurBodyText"/>
        <w:numPr>
          <w:ilvl w:val="0"/>
          <w:numId w:val="49"/>
        </w:numPr>
      </w:pPr>
      <w:r w:rsidRPr="0054675E">
        <w:t>If a name field is populated with only white space characters</w:t>
      </w:r>
      <w:r>
        <w:t xml:space="preserve"> via the employee import file or through manual entry, a message or error will be returned and the entries will not be accepted. </w:t>
      </w:r>
    </w:p>
    <w:p w14:paraId="52DB2C8F" w14:textId="77777777" w:rsidR="005B042B" w:rsidRDefault="005B042B" w:rsidP="005B042B">
      <w:pPr>
        <w:pStyle w:val="ConcurNoteIndent"/>
        <w:tabs>
          <w:tab w:val="num" w:pos="7560"/>
        </w:tabs>
      </w:pPr>
      <w:r>
        <w:t>The type of response received when entering an invalid name depends on the method of entry.</w:t>
      </w:r>
    </w:p>
    <w:p w14:paraId="3D495699" w14:textId="77777777" w:rsidR="005B042B" w:rsidRPr="00941126" w:rsidRDefault="005B042B" w:rsidP="005B042B">
      <w:pPr>
        <w:pStyle w:val="Heading5"/>
      </w:pPr>
      <w:r>
        <w:t>Business Purpose / Client Benefit</w:t>
      </w:r>
    </w:p>
    <w:p w14:paraId="418BED98" w14:textId="77777777" w:rsidR="005B042B" w:rsidRPr="00941126" w:rsidRDefault="005B042B" w:rsidP="005B042B">
      <w:pPr>
        <w:pStyle w:val="ConcurBodyText"/>
      </w:pPr>
      <w:r>
        <w:t>Ensuring that valid names are entered into the name fields in SAP Concur solutions can prevent errors when the data is exported to external systems that do not support or cannot process standalone white space characters in name fields.</w:t>
      </w:r>
    </w:p>
    <w:p w14:paraId="3026BB08" w14:textId="77777777" w:rsidR="005B042B" w:rsidRDefault="005B042B" w:rsidP="005B042B">
      <w:pPr>
        <w:pStyle w:val="Heading4"/>
      </w:pPr>
      <w:r>
        <w:lastRenderedPageBreak/>
        <w:t>Admin Experience</w:t>
      </w:r>
    </w:p>
    <w:p w14:paraId="58E20170" w14:textId="77777777" w:rsidR="005B042B" w:rsidRDefault="005B042B" w:rsidP="005B042B">
      <w:pPr>
        <w:pStyle w:val="ConcurBodyText"/>
      </w:pPr>
      <w:r>
        <w:t xml:space="preserve">If an admin attempts to enter only white spaces in a name field on the </w:t>
      </w:r>
      <w:r>
        <w:rPr>
          <w:b/>
          <w:bCs/>
        </w:rPr>
        <w:t>User Details</w:t>
      </w:r>
      <w:r>
        <w:t xml:space="preserve"> page, through an API call, through the employee import process, or through manual entry, the entry or entries will not be accepted and a message or error will be returned. On the user accounts page, the user account will not be saved.</w:t>
      </w:r>
    </w:p>
    <w:p w14:paraId="715E163A" w14:textId="77777777" w:rsidR="005B042B" w:rsidRPr="006B6293" w:rsidRDefault="005B042B" w:rsidP="005B042B">
      <w:pPr>
        <w:pStyle w:val="ConcurNote"/>
      </w:pPr>
      <w:r>
        <w:t xml:space="preserve">White space characters that are part of a valid name—for example, "Mary Ann"—are valid and will continue to be accepted. </w:t>
      </w:r>
    </w:p>
    <w:p w14:paraId="4187A888" w14:textId="77777777" w:rsidR="005B042B" w:rsidRPr="000D7C9A" w:rsidRDefault="005B042B" w:rsidP="005B042B">
      <w:pPr>
        <w:pStyle w:val="Heading4"/>
      </w:pPr>
      <w:r w:rsidRPr="000D7C9A">
        <w:t>Configuration / Feature Activatio</w:t>
      </w:r>
      <w:r>
        <w:t>n</w:t>
      </w:r>
    </w:p>
    <w:p w14:paraId="4C06BE33" w14:textId="0C592DD2" w:rsidR="005B042B" w:rsidRPr="005B042B" w:rsidRDefault="005B042B" w:rsidP="005B042B">
      <w:pPr>
        <w:pStyle w:val="ConcurBodyText"/>
      </w:pPr>
      <w:r>
        <w:t>This validation will be added automatically.</w:t>
      </w:r>
    </w:p>
    <w:p w14:paraId="4BEECA15" w14:textId="34C6E4F3" w:rsidR="00B84D65" w:rsidRDefault="00B84D65" w:rsidP="00F70216">
      <w:pPr>
        <w:pStyle w:val="Heading2"/>
      </w:pPr>
      <w:bookmarkStart w:id="40" w:name="_Toc114231412"/>
      <w:r>
        <w:t>User Assistance</w:t>
      </w:r>
      <w:r w:rsidR="000D4B06">
        <w:t xml:space="preserve"> for Admins and End Users</w:t>
      </w:r>
      <w:bookmarkEnd w:id="40"/>
    </w:p>
    <w:p w14:paraId="38724028" w14:textId="77777777" w:rsidR="000D4B06" w:rsidRDefault="000D4B06" w:rsidP="000D4B06">
      <w:pPr>
        <w:pStyle w:val="Heading3"/>
      </w:pPr>
      <w:bookmarkStart w:id="41" w:name="_Toc114231413"/>
      <w:r>
        <w:t>New Tours Added to User Assistance for Admins and End Users (US, EMEA)</w:t>
      </w:r>
      <w:bookmarkEnd w:id="41"/>
    </w:p>
    <w:p w14:paraId="12142124" w14:textId="77777777" w:rsidR="000D4B06" w:rsidRPr="007104B5" w:rsidRDefault="000D4B06" w:rsidP="000D4B06">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D4B06" w:rsidRPr="000D7C9A" w14:paraId="236CDB6E" w14:textId="77777777" w:rsidTr="0017646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948170E" w14:textId="77777777" w:rsidR="000D4B06" w:rsidRPr="000D7C9A" w:rsidRDefault="000D4B06" w:rsidP="00176462">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DA937AC" w14:textId="77777777" w:rsidR="000D4B06" w:rsidRPr="000D7C9A" w:rsidRDefault="000D4B06" w:rsidP="00176462">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C9952D" w14:textId="77777777" w:rsidR="000D4B06" w:rsidRPr="000D7C9A" w:rsidRDefault="000D4B06" w:rsidP="00176462">
            <w:pPr>
              <w:pStyle w:val="ConcurTableHeadCentered8pt"/>
            </w:pPr>
            <w:r w:rsidRPr="000D7C9A">
              <w:t>Feature Target Release Date</w:t>
            </w:r>
          </w:p>
        </w:tc>
      </w:tr>
      <w:tr w:rsidR="000D4B06" w:rsidRPr="000D7C9A" w14:paraId="5DBA4684" w14:textId="77777777" w:rsidTr="0017646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22ADD02" w14:textId="77777777" w:rsidR="000D4B06" w:rsidRPr="000D7C9A" w:rsidRDefault="000D4B06" w:rsidP="00176462">
            <w:pPr>
              <w:pStyle w:val="ConcurTableText8ptCenter"/>
              <w:keepNext/>
            </w:pPr>
            <w:r>
              <w:t>September 16,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16D6B98" w14:textId="77777777" w:rsidR="000D4B06" w:rsidRPr="000D7C9A" w:rsidRDefault="000D4B06" w:rsidP="0017646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DC58634" w14:textId="77777777" w:rsidR="000D4B06" w:rsidRPr="000D7C9A" w:rsidRDefault="000D4B06" w:rsidP="00176462">
            <w:pPr>
              <w:pStyle w:val="ConcurTableText8ptCenter"/>
              <w:keepNext/>
            </w:pPr>
            <w:r>
              <w:t>September 19, 2022</w:t>
            </w:r>
          </w:p>
        </w:tc>
      </w:tr>
      <w:tr w:rsidR="000D4B06" w:rsidRPr="000D7C9A" w14:paraId="25E32486" w14:textId="77777777" w:rsidTr="0017646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E3016AF" w14:textId="77777777" w:rsidR="000D4B06" w:rsidRPr="000D7C9A" w:rsidRDefault="000D4B06" w:rsidP="00176462">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5FCE034" w14:textId="77777777" w:rsidR="000D4B06" w:rsidRDefault="000D4B06" w:rsidP="000D4B06">
      <w:pPr>
        <w:pStyle w:val="ConcurBodyText"/>
        <w:rPr>
          <w:b/>
          <w:bCs/>
        </w:rPr>
      </w:pPr>
      <w:r>
        <w:rPr>
          <w:b/>
          <w:bCs/>
        </w:rPr>
        <w:t>Applies to:</w:t>
      </w:r>
    </w:p>
    <w:p w14:paraId="2131F539" w14:textId="77777777" w:rsidR="000D4B06" w:rsidRDefault="000D4B06" w:rsidP="000D4B06">
      <w:pPr>
        <w:pStyle w:val="ApplicableProducts"/>
      </w:pPr>
      <w:bookmarkStart w:id="42" w:name="_Toc114231414"/>
      <w:r>
        <w:t>Expense, Request | Professional &amp; Standard</w:t>
      </w:r>
      <w:bookmarkEnd w:id="42"/>
    </w:p>
    <w:p w14:paraId="14994661" w14:textId="77777777" w:rsidR="000D4B06" w:rsidRDefault="000D4B06" w:rsidP="000D4B06">
      <w:pPr>
        <w:pStyle w:val="Heading4"/>
      </w:pPr>
      <w:r w:rsidRPr="000D7C9A">
        <w:t>Overview</w:t>
      </w:r>
    </w:p>
    <w:p w14:paraId="572DB354" w14:textId="77777777" w:rsidR="000D4B06" w:rsidRDefault="000D4B06" w:rsidP="000D4B06">
      <w:pPr>
        <w:pStyle w:val="ConcurBodyText"/>
      </w:pPr>
      <w:r>
        <w:t>The SAP Concur September release includes new User Assistance content (tours). The new tours expand the scope of information provided by User Assistance for Admins and End Users.</w:t>
      </w:r>
    </w:p>
    <w:p w14:paraId="0F459148" w14:textId="77777777" w:rsidR="000D4B06" w:rsidRDefault="000D4B06" w:rsidP="000D4B06">
      <w:pPr>
        <w:pStyle w:val="ConcurBodyText"/>
      </w:pPr>
      <w:r w:rsidRPr="00C83F64">
        <w:t>The following new tours are included in the September release:</w:t>
      </w:r>
    </w:p>
    <w:p w14:paraId="7AE342FB" w14:textId="77777777" w:rsidR="000D4B06" w:rsidRDefault="000D4B06" w:rsidP="000D4B06">
      <w:pPr>
        <w:pStyle w:val="ConcurBullet"/>
        <w:numPr>
          <w:ilvl w:val="0"/>
          <w:numId w:val="31"/>
        </w:numPr>
        <w:tabs>
          <w:tab w:val="clear" w:pos="1080"/>
        </w:tabs>
        <w:ind w:left="720"/>
      </w:pPr>
      <w:r>
        <w:t>Concur Expense</w:t>
      </w:r>
    </w:p>
    <w:p w14:paraId="7B8D907D" w14:textId="77777777" w:rsidR="000D4B06" w:rsidRPr="000E69AA" w:rsidRDefault="000D4B06" w:rsidP="000D4B06">
      <w:pPr>
        <w:pStyle w:val="ConcurBulletIndent"/>
      </w:pPr>
      <w:r w:rsidRPr="000E69AA">
        <w:t>Recall an Expense Report</w:t>
      </w:r>
    </w:p>
    <w:p w14:paraId="00ED0E9D" w14:textId="77777777" w:rsidR="000D4B06" w:rsidRDefault="000D4B06" w:rsidP="000D4B06">
      <w:pPr>
        <w:pStyle w:val="ConcurBullet"/>
        <w:numPr>
          <w:ilvl w:val="0"/>
          <w:numId w:val="31"/>
        </w:numPr>
        <w:tabs>
          <w:tab w:val="clear" w:pos="1080"/>
        </w:tabs>
        <w:ind w:left="720"/>
      </w:pPr>
      <w:r>
        <w:t>Concur Request Integrated with Concur Expense</w:t>
      </w:r>
    </w:p>
    <w:p w14:paraId="2156529C" w14:textId="77777777" w:rsidR="000D4B06" w:rsidRPr="00C83F64" w:rsidRDefault="000D4B06" w:rsidP="000D4B06">
      <w:pPr>
        <w:pStyle w:val="ConcurBulletIndent"/>
      </w:pPr>
      <w:r w:rsidRPr="000E69AA">
        <w:t>Recall a Request</w:t>
      </w:r>
    </w:p>
    <w:p w14:paraId="07ABFFA5" w14:textId="77777777" w:rsidR="000D4B06" w:rsidRPr="00941126" w:rsidRDefault="000D4B06" w:rsidP="000D4B06">
      <w:pPr>
        <w:pStyle w:val="Heading5"/>
      </w:pPr>
      <w:bookmarkStart w:id="43" w:name="_Hlk114136779"/>
      <w:r>
        <w:t>Business Purpose / Client Benefit</w:t>
      </w:r>
    </w:p>
    <w:bookmarkEnd w:id="43"/>
    <w:p w14:paraId="6C7B1B2B" w14:textId="77777777" w:rsidR="000D4B06" w:rsidRPr="00163017" w:rsidRDefault="000D4B06" w:rsidP="000D4B06">
      <w:pPr>
        <w:pStyle w:val="ConcurBodyText"/>
      </w:pPr>
      <w:r>
        <w:t>User Assistance for Admins and End Users assists admins and users to learn new tasks more quickly and efficiently by providing guided tours with step-by-step instructions for completing a task. Enabling users to learn and complete tasks more easily drives user adoption, increases efficiency, improves user experience, and improves user satisfaction with SAP Concur solutions.</w:t>
      </w:r>
    </w:p>
    <w:p w14:paraId="49CE27FC" w14:textId="77777777" w:rsidR="000D4B06" w:rsidRPr="000D7C9A" w:rsidRDefault="000D4B06" w:rsidP="000D4B06">
      <w:pPr>
        <w:pStyle w:val="Heading4"/>
      </w:pPr>
      <w:r w:rsidRPr="000D7C9A">
        <w:lastRenderedPageBreak/>
        <w:t>Configuration / Feature Activatio</w:t>
      </w:r>
      <w:r>
        <w:t>n</w:t>
      </w:r>
    </w:p>
    <w:p w14:paraId="04E0CB3D" w14:textId="77777777" w:rsidR="000D4B06" w:rsidRDefault="000D4B06" w:rsidP="000D4B06">
      <w:pPr>
        <w:pStyle w:val="ConcurBodyText"/>
      </w:pPr>
      <w:r>
        <w:t>The new tours are automatically available on entities where User Assistance for Admins and End Users is enabled.</w:t>
      </w:r>
    </w:p>
    <w:p w14:paraId="338A655A" w14:textId="3EE18AB9" w:rsidR="00B84D65" w:rsidRPr="00B84D65" w:rsidRDefault="000D4B06" w:rsidP="000D4B06">
      <w:pPr>
        <w:pStyle w:val="ConcurBodyText"/>
      </w:pPr>
      <w:r>
        <w:t xml:space="preserve">For more information about User Assistance for Admins and End Users, including steps for enabling and configuring User Assistance for Admins and End Users, refer to the </w:t>
      </w:r>
      <w:hyperlink r:id="rId60" w:history="1">
        <w:r w:rsidRPr="00217A30">
          <w:rPr>
            <w:rStyle w:val="Hyperlink"/>
            <w:i/>
            <w:iCs/>
          </w:rPr>
          <w:t>User Assistance for Admins and End Users</w:t>
        </w:r>
      </w:hyperlink>
      <w:r>
        <w:t xml:space="preserve"> fact sheet.</w:t>
      </w:r>
    </w:p>
    <w:p w14:paraId="54BB4DD3" w14:textId="3945F5AD" w:rsidR="00256940" w:rsidRDefault="00256940" w:rsidP="00F70216">
      <w:pPr>
        <w:pStyle w:val="Heading2"/>
      </w:pPr>
      <w:bookmarkStart w:id="44" w:name="_Toc114231415"/>
      <w:r>
        <w:t xml:space="preserve">User </w:t>
      </w:r>
      <w:r w:rsidR="0094256D">
        <w:t>Ex</w:t>
      </w:r>
      <w:r>
        <w:t xml:space="preserve">port and </w:t>
      </w:r>
      <w:r w:rsidR="0094256D">
        <w:t>Im</w:t>
      </w:r>
      <w:r>
        <w:t>port</w:t>
      </w:r>
      <w:bookmarkEnd w:id="44"/>
    </w:p>
    <w:p w14:paraId="66DFB371" w14:textId="77777777" w:rsidR="00256940" w:rsidRDefault="00256940" w:rsidP="00F70216">
      <w:pPr>
        <w:pStyle w:val="Heading3"/>
      </w:pPr>
      <w:bookmarkStart w:id="45" w:name="_Toc114231416"/>
      <w:r>
        <w:t>User Export and Import Improvements</w:t>
      </w:r>
      <w:bookmarkEnd w:id="45"/>
    </w:p>
    <w:p w14:paraId="2EF3EEFD" w14:textId="77777777" w:rsidR="00256940" w:rsidRPr="007104B5" w:rsidRDefault="00256940" w:rsidP="00F70216">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56940" w:rsidRPr="000D7C9A" w14:paraId="1B42E5F9" w14:textId="77777777" w:rsidTr="00857E1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F2419D4" w14:textId="77777777" w:rsidR="00256940" w:rsidRPr="000D7C9A" w:rsidRDefault="00256940" w:rsidP="00F7021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6FFC385" w14:textId="77777777" w:rsidR="00256940" w:rsidRPr="000D7C9A" w:rsidRDefault="00256940" w:rsidP="00F7021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CFC6F34" w14:textId="77777777" w:rsidR="00256940" w:rsidRPr="000D7C9A" w:rsidRDefault="00256940" w:rsidP="00F70216">
            <w:pPr>
              <w:pStyle w:val="ConcurTableHeadCentered8pt"/>
            </w:pPr>
            <w:r w:rsidRPr="000D7C9A">
              <w:t>Feature Target Release Date</w:t>
            </w:r>
          </w:p>
        </w:tc>
      </w:tr>
      <w:tr w:rsidR="00256940" w:rsidRPr="00C45F91" w14:paraId="0DA568EB" w14:textId="77777777" w:rsidTr="00857E1A">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07D5141" w14:textId="77777777" w:rsidR="00256940" w:rsidRPr="00C45F91" w:rsidRDefault="00256940" w:rsidP="00F70216">
            <w:pPr>
              <w:pStyle w:val="ConcurTableText8ptCenter"/>
              <w:keepNext/>
            </w:pPr>
            <w:r w:rsidRPr="00C45F91">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2A3159D" w14:textId="38A1CFB2" w:rsidR="00256940" w:rsidRPr="00C45F91" w:rsidRDefault="0054675E" w:rsidP="00F70216">
            <w:pPr>
              <w:pStyle w:val="ConcurTableText8ptCenter"/>
              <w:keepNext/>
            </w:pPr>
            <w:r w:rsidRPr="592510A5">
              <w:rPr>
                <w:highlight w:val="yellow"/>
              </w:rPr>
              <w:t xml:space="preserve">September </w:t>
            </w:r>
            <w:r w:rsidR="00B84D65">
              <w:rPr>
                <w:highlight w:val="yellow"/>
              </w:rPr>
              <w:t>16</w:t>
            </w:r>
            <w:r w:rsidRPr="592510A5">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580EA33" w14:textId="499A153E" w:rsidR="00256940" w:rsidRPr="00B84D65" w:rsidRDefault="0094256D" w:rsidP="00F70216">
            <w:pPr>
              <w:pStyle w:val="ConcurTableText8ptCenter"/>
              <w:keepNext/>
            </w:pPr>
            <w:r w:rsidRPr="00B84D65">
              <w:rPr>
                <w:highlight w:val="yellow"/>
              </w:rPr>
              <w:t xml:space="preserve">July 21, 2022 – </w:t>
            </w:r>
            <w:r w:rsidR="00B84D65" w:rsidRPr="00B84D65">
              <w:rPr>
                <w:highlight w:val="yellow"/>
              </w:rPr>
              <w:t>Future Release</w:t>
            </w:r>
          </w:p>
        </w:tc>
      </w:tr>
      <w:tr w:rsidR="00256940" w:rsidRPr="00C45F91" w14:paraId="049644E8" w14:textId="77777777" w:rsidTr="00857E1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DB6B04D" w14:textId="77777777" w:rsidR="00256940" w:rsidRPr="00C45F91" w:rsidRDefault="00256940" w:rsidP="00F70216">
            <w:pPr>
              <w:pStyle w:val="ConcurTableText8ptCenter"/>
              <w:keepNext/>
            </w:pPr>
            <w:r w:rsidRPr="00C45F91">
              <w:t>Any changes since the previous monthly release are highlighted in yellow in this release note.</w:t>
            </w:r>
          </w:p>
        </w:tc>
      </w:tr>
    </w:tbl>
    <w:p w14:paraId="13DE1DF9" w14:textId="77777777" w:rsidR="00256940" w:rsidRPr="00C45F91" w:rsidRDefault="00256940" w:rsidP="00F70216">
      <w:pPr>
        <w:pStyle w:val="ConcurBodyText"/>
        <w:keepNext/>
        <w:rPr>
          <w:b/>
          <w:bCs/>
        </w:rPr>
      </w:pPr>
      <w:r w:rsidRPr="00C45F91">
        <w:rPr>
          <w:b/>
          <w:bCs/>
        </w:rPr>
        <w:t>Applies to:</w:t>
      </w:r>
    </w:p>
    <w:p w14:paraId="4B309AF2" w14:textId="77777777" w:rsidR="00256940" w:rsidRPr="00C45F91" w:rsidRDefault="00256940" w:rsidP="00256940">
      <w:pPr>
        <w:pStyle w:val="ApplicableProducts"/>
      </w:pPr>
      <w:bookmarkStart w:id="46" w:name="_Toc114231417"/>
      <w:r w:rsidRPr="00C45F91">
        <w:t>Expense, Invoice, Request | Standard Edition</w:t>
      </w:r>
      <w:bookmarkEnd w:id="46"/>
    </w:p>
    <w:p w14:paraId="22B50650" w14:textId="77777777" w:rsidR="00256940" w:rsidRPr="00C45F91" w:rsidRDefault="00256940" w:rsidP="00256940">
      <w:pPr>
        <w:pStyle w:val="Heading4"/>
      </w:pPr>
      <w:r w:rsidRPr="00C45F91">
        <w:t>Overview</w:t>
      </w:r>
    </w:p>
    <w:p w14:paraId="7A28CE88" w14:textId="77777777" w:rsidR="00B84D65" w:rsidRDefault="00B84D65" w:rsidP="00B84D65">
      <w:pPr>
        <w:pStyle w:val="ConcurBodyText"/>
        <w:rPr>
          <w:highlight w:val="yellow"/>
        </w:rPr>
      </w:pPr>
      <w:r>
        <w:rPr>
          <w:highlight w:val="yellow"/>
        </w:rPr>
        <w:t>SAP Concur has implemented improvements to the user export and import processes.</w:t>
      </w:r>
    </w:p>
    <w:p w14:paraId="0A8843C0" w14:textId="77777777" w:rsidR="00B84D65" w:rsidRDefault="00B84D65" w:rsidP="00B84D65">
      <w:pPr>
        <w:pStyle w:val="ConcurBodyText"/>
      </w:pPr>
      <w:r>
        <w:t>Improvements include, but are not limited to:</w:t>
      </w:r>
    </w:p>
    <w:p w14:paraId="289BD878" w14:textId="77777777" w:rsidR="00B84D65" w:rsidRDefault="00B84D65" w:rsidP="00B84D65">
      <w:pPr>
        <w:pStyle w:val="ConcurBullet"/>
        <w:numPr>
          <w:ilvl w:val="0"/>
          <w:numId w:val="31"/>
        </w:numPr>
        <w:tabs>
          <w:tab w:val="clear" w:pos="1080"/>
        </w:tabs>
        <w:ind w:left="720"/>
      </w:pPr>
      <w:r>
        <w:t>Improvements to the downloadable user data template including tooltips and drop-down lists</w:t>
      </w:r>
    </w:p>
    <w:p w14:paraId="7DCC4483" w14:textId="77777777" w:rsidR="00B84D65" w:rsidRDefault="00B84D65" w:rsidP="00B84D65">
      <w:pPr>
        <w:pStyle w:val="ConcurBullet"/>
        <w:numPr>
          <w:ilvl w:val="0"/>
          <w:numId w:val="31"/>
        </w:numPr>
        <w:tabs>
          <w:tab w:val="clear" w:pos="1080"/>
        </w:tabs>
        <w:ind w:left="720"/>
      </w:pPr>
      <w:r>
        <w:t>Removal of the 1000 user maximum for imports and exports of user data</w:t>
      </w:r>
    </w:p>
    <w:p w14:paraId="206D5C63" w14:textId="77777777" w:rsidR="00B84D65" w:rsidRDefault="00B84D65" w:rsidP="00B84D65">
      <w:pPr>
        <w:pStyle w:val="ConcurBullet"/>
        <w:numPr>
          <w:ilvl w:val="0"/>
          <w:numId w:val="31"/>
        </w:numPr>
        <w:tabs>
          <w:tab w:val="clear" w:pos="1080"/>
        </w:tabs>
        <w:ind w:left="720"/>
      </w:pPr>
      <w:r>
        <w:t xml:space="preserve">The addition of a new </w:t>
      </w:r>
      <w:r>
        <w:rPr>
          <w:b/>
          <w:bCs/>
        </w:rPr>
        <w:t xml:space="preserve">Manage Users via a Spreadsheet </w:t>
      </w:r>
      <w:r>
        <w:t>page</w:t>
      </w:r>
    </w:p>
    <w:p w14:paraId="1E7E131D" w14:textId="77777777" w:rsidR="00B84D65" w:rsidRDefault="00B84D65" w:rsidP="00B84D65">
      <w:pPr>
        <w:pStyle w:val="ConcurBodyTextInddne"/>
        <w:rPr>
          <w:highlight w:val="yellow"/>
        </w:rPr>
      </w:pPr>
      <w:r>
        <w:rPr>
          <w:highlight w:val="yellow"/>
        </w:rPr>
        <w:t xml:space="preserve">These improvements were implemented on July 21, 2022 as part of an opt-in experience including a survey for providing feedback on the new experience. </w:t>
      </w:r>
    </w:p>
    <w:p w14:paraId="65B00E82" w14:textId="77777777" w:rsidR="00B84D65" w:rsidRDefault="00B84D65" w:rsidP="00B84D65">
      <w:pPr>
        <w:pStyle w:val="ConcurBodyTextInddne"/>
        <w:rPr>
          <w:highlight w:val="yellow"/>
        </w:rPr>
      </w:pPr>
      <w:r>
        <w:rPr>
          <w:highlight w:val="yellow"/>
        </w:rPr>
        <w:t>As of August 25, the new experience became the default experience. User admins can still choose to switch back to the old experience and can provide feedback via the survey.</w:t>
      </w:r>
    </w:p>
    <w:p w14:paraId="28E3C73C" w14:textId="2E297C4D" w:rsidR="00256940" w:rsidRPr="00C45F91" w:rsidRDefault="00B84D65" w:rsidP="00B84D65">
      <w:pPr>
        <w:pStyle w:val="ConcurBodyText"/>
      </w:pPr>
      <w:r>
        <w:rPr>
          <w:highlight w:val="yellow"/>
        </w:rPr>
        <w:t xml:space="preserve">In a future release, the ability to switch back to the old experience and the survey will be removed from the </w:t>
      </w:r>
      <w:r>
        <w:rPr>
          <w:b/>
          <w:bCs/>
          <w:highlight w:val="yellow"/>
        </w:rPr>
        <w:t xml:space="preserve">Users </w:t>
      </w:r>
      <w:r>
        <w:rPr>
          <w:highlight w:val="yellow"/>
        </w:rPr>
        <w:t>page.</w:t>
      </w:r>
    </w:p>
    <w:p w14:paraId="455F026B" w14:textId="77777777" w:rsidR="00256940" w:rsidRPr="00C45F91" w:rsidRDefault="00256940" w:rsidP="00256940">
      <w:pPr>
        <w:pStyle w:val="Heading5"/>
      </w:pPr>
      <w:r w:rsidRPr="00C45F91">
        <w:t>Business Purpose / Client Benefit</w:t>
      </w:r>
    </w:p>
    <w:p w14:paraId="68EC907F" w14:textId="77777777" w:rsidR="00256940" w:rsidRPr="00C45F91" w:rsidRDefault="00256940" w:rsidP="00256940">
      <w:pPr>
        <w:pStyle w:val="ConcurBodyText"/>
      </w:pPr>
      <w:r w:rsidRPr="00C45F91">
        <w:t>These improvements increase the ease of use and experience of the user import and export processes.</w:t>
      </w:r>
    </w:p>
    <w:p w14:paraId="567038DE" w14:textId="77777777" w:rsidR="00256940" w:rsidRPr="00C45F91" w:rsidRDefault="00256940" w:rsidP="00256940">
      <w:pPr>
        <w:pStyle w:val="Heading4"/>
      </w:pPr>
      <w:r w:rsidRPr="00C45F91">
        <w:lastRenderedPageBreak/>
        <w:t>Admin Experience</w:t>
      </w:r>
    </w:p>
    <w:p w14:paraId="2A428999" w14:textId="77777777" w:rsidR="00256940" w:rsidRPr="00C45F91" w:rsidRDefault="00256940" w:rsidP="00256940">
      <w:pPr>
        <w:pStyle w:val="ConcurBodyText"/>
      </w:pPr>
      <w:r w:rsidRPr="00C45F91">
        <w:t xml:space="preserve">On the </w:t>
      </w:r>
      <w:r w:rsidRPr="00C45F91">
        <w:rPr>
          <w:b/>
          <w:bCs/>
        </w:rPr>
        <w:t xml:space="preserve">Users </w:t>
      </w:r>
      <w:r w:rsidRPr="00C45F91">
        <w:t>page in Product Settings, a banner with the following message is available at the top of the page:</w:t>
      </w:r>
    </w:p>
    <w:p w14:paraId="55A56A1A" w14:textId="77777777" w:rsidR="00256940" w:rsidRPr="00020396" w:rsidRDefault="00256940" w:rsidP="00256940">
      <w:pPr>
        <w:pStyle w:val="ConcurBodyText"/>
      </w:pPr>
      <w:r w:rsidRPr="00020396">
        <w:t>"Click here to try out the new Manage User via a Spreadsheet experience, and provide your early feedback."</w:t>
      </w:r>
    </w:p>
    <w:p w14:paraId="06200BBA" w14:textId="76198BCB" w:rsidR="0094256D" w:rsidRPr="00020396" w:rsidRDefault="00256940" w:rsidP="00256940">
      <w:pPr>
        <w:pStyle w:val="ConcurBodyText"/>
      </w:pPr>
      <w:r w:rsidRPr="00020396">
        <w:rPr>
          <w:noProof/>
        </w:rPr>
        <w:drawing>
          <wp:inline distT="0" distB="0" distL="0" distR="0" wp14:anchorId="189E300B" wp14:editId="4FB31158">
            <wp:extent cx="5029200" cy="932688"/>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9200" cy="932688"/>
                    </a:xfrm>
                    <a:prstGeom prst="rect">
                      <a:avLst/>
                    </a:prstGeom>
                  </pic:spPr>
                </pic:pic>
              </a:graphicData>
            </a:graphic>
          </wp:inline>
        </w:drawing>
      </w:r>
    </w:p>
    <w:p w14:paraId="641617BF" w14:textId="77777777" w:rsidR="00256940" w:rsidRPr="00C45F91" w:rsidRDefault="00256940" w:rsidP="00F70216">
      <w:pPr>
        <w:pStyle w:val="ConcurBodyText"/>
        <w:keepNext/>
      </w:pPr>
      <w:r w:rsidRPr="00020396">
        <w:t>The admin can click the word "here" to opt-in to the experience.</w:t>
      </w:r>
    </w:p>
    <w:p w14:paraId="3E99DCD8" w14:textId="77777777" w:rsidR="00256940" w:rsidRPr="00C45F91" w:rsidRDefault="00256940" w:rsidP="00256940">
      <w:pPr>
        <w:pStyle w:val="ConcurBodyText"/>
      </w:pPr>
      <w:r w:rsidRPr="00C45F91">
        <w:rPr>
          <w:noProof/>
        </w:rPr>
        <w:drawing>
          <wp:inline distT="0" distB="0" distL="0" distR="0" wp14:anchorId="7D9C5F39" wp14:editId="3C9E3132">
            <wp:extent cx="5029200" cy="704088"/>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29200" cy="704088"/>
                    </a:xfrm>
                    <a:prstGeom prst="rect">
                      <a:avLst/>
                    </a:prstGeom>
                  </pic:spPr>
                </pic:pic>
              </a:graphicData>
            </a:graphic>
          </wp:inline>
        </w:drawing>
      </w:r>
    </w:p>
    <w:p w14:paraId="2FBA17DF" w14:textId="77777777" w:rsidR="00256940" w:rsidRPr="00C45F91" w:rsidRDefault="00256940" w:rsidP="00256940">
      <w:pPr>
        <w:pStyle w:val="ConcurBodyText"/>
      </w:pPr>
      <w:r w:rsidRPr="00C45F91">
        <w:t xml:space="preserve">After they click </w:t>
      </w:r>
      <w:r w:rsidRPr="00C45F91">
        <w:rPr>
          <w:b/>
          <w:bCs/>
        </w:rPr>
        <w:t>here</w:t>
      </w:r>
      <w:r w:rsidRPr="00C45F91">
        <w:t>, the banner message text changes to the following:</w:t>
      </w:r>
    </w:p>
    <w:p w14:paraId="113291D8" w14:textId="77777777" w:rsidR="00256940" w:rsidRPr="00C45F91" w:rsidRDefault="00256940" w:rsidP="00256940">
      <w:pPr>
        <w:pStyle w:val="ConcurBodyText"/>
      </w:pPr>
      <w:r w:rsidRPr="00C45F91">
        <w:t>"Welcome to the new Manage User via a Spreadsheet experience. In addition to the new UI, we have also updated the spreadsheet template to include user-friendly header rows, drop-down menus, and tooltips for your reference. Click here to provide your feedback on the new experience. If you like, you can change back to the existing experience."</w:t>
      </w:r>
    </w:p>
    <w:p w14:paraId="5C11B80D" w14:textId="77777777" w:rsidR="00256940" w:rsidRPr="00C45F91" w:rsidRDefault="00256940" w:rsidP="00256940">
      <w:pPr>
        <w:pStyle w:val="ConcurBodyText"/>
      </w:pPr>
      <w:r w:rsidRPr="00C45F91">
        <w:rPr>
          <w:noProof/>
        </w:rPr>
        <w:drawing>
          <wp:inline distT="0" distB="0" distL="0" distR="0" wp14:anchorId="1457B8C6" wp14:editId="455F0910">
            <wp:extent cx="5029200" cy="512064"/>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29200" cy="512064"/>
                    </a:xfrm>
                    <a:prstGeom prst="rect">
                      <a:avLst/>
                    </a:prstGeom>
                  </pic:spPr>
                </pic:pic>
              </a:graphicData>
            </a:graphic>
          </wp:inline>
        </w:drawing>
      </w:r>
    </w:p>
    <w:p w14:paraId="2ECEA77C" w14:textId="77777777" w:rsidR="00256940" w:rsidRPr="00C45F91" w:rsidRDefault="00256940" w:rsidP="00256940">
      <w:pPr>
        <w:pStyle w:val="ConcurBodyText"/>
      </w:pPr>
      <w:r w:rsidRPr="00C45F91">
        <w:t>In the new message, the admin can click the word "here" to provide feedback on the experience through a brief survey.</w:t>
      </w:r>
    </w:p>
    <w:p w14:paraId="48FC14F1" w14:textId="77777777" w:rsidR="00256940" w:rsidRPr="00C45F91" w:rsidRDefault="00256940" w:rsidP="00256940">
      <w:pPr>
        <w:pStyle w:val="ConcurBodyText"/>
      </w:pPr>
      <w:r w:rsidRPr="00C45F91">
        <w:t>The admin can also click the phrase "change back to the existing experience" to opt out of the new spreadsheet experience.</w:t>
      </w:r>
    </w:p>
    <w:p w14:paraId="09BC33AD" w14:textId="77777777" w:rsidR="00256940" w:rsidRPr="00566F24" w:rsidRDefault="00256940" w:rsidP="00755CDC">
      <w:pPr>
        <w:pStyle w:val="ConcurBodyText"/>
        <w:keepNext/>
      </w:pPr>
      <w:r w:rsidRPr="00C45F91">
        <w:lastRenderedPageBreak/>
        <w:t xml:space="preserve">After opting in to the experience, on the </w:t>
      </w:r>
      <w:r w:rsidRPr="00C45F91">
        <w:rPr>
          <w:b/>
          <w:bCs/>
        </w:rPr>
        <w:t xml:space="preserve">Users </w:t>
      </w:r>
      <w:r w:rsidRPr="00C45F91">
        <w:t>page</w:t>
      </w:r>
      <w:r>
        <w:t xml:space="preserve"> in Product Settings, when the admin clicks </w:t>
      </w:r>
      <w:r>
        <w:rPr>
          <w:b/>
          <w:bCs/>
        </w:rPr>
        <w:t>Add Users &gt; From Spreadsheet</w:t>
      </w:r>
      <w:r>
        <w:t xml:space="preserve">, the admin sees the new </w:t>
      </w:r>
      <w:r>
        <w:rPr>
          <w:b/>
          <w:bCs/>
        </w:rPr>
        <w:t xml:space="preserve">Manage Users via a Spreadsheet </w:t>
      </w:r>
      <w:r>
        <w:t>page.</w:t>
      </w:r>
    </w:p>
    <w:p w14:paraId="14172A53" w14:textId="59ECCDD0" w:rsidR="00256940" w:rsidRDefault="00256940" w:rsidP="00256940">
      <w:pPr>
        <w:pStyle w:val="ConcurBodyText"/>
        <w:rPr>
          <w:b/>
          <w:bCs/>
        </w:rPr>
      </w:pPr>
      <w:r>
        <w:rPr>
          <w:noProof/>
        </w:rPr>
        <w:drawing>
          <wp:inline distT="0" distB="0" distL="0" distR="0" wp14:anchorId="4B3AB573" wp14:editId="6C54E370">
            <wp:extent cx="5029200" cy="135331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29200" cy="1353312"/>
                    </a:xfrm>
                    <a:prstGeom prst="rect">
                      <a:avLst/>
                    </a:prstGeom>
                  </pic:spPr>
                </pic:pic>
              </a:graphicData>
            </a:graphic>
          </wp:inline>
        </w:drawing>
      </w:r>
    </w:p>
    <w:p w14:paraId="6CA0952D" w14:textId="3569A946" w:rsidR="00F70216" w:rsidRPr="00566F24" w:rsidRDefault="00F70216" w:rsidP="00F70216">
      <w:pPr>
        <w:pStyle w:val="ConcurBodyText"/>
        <w:keepNext/>
        <w:rPr>
          <w:b/>
          <w:bCs/>
        </w:rPr>
      </w:pPr>
      <w:r>
        <w:t xml:space="preserve">On the </w:t>
      </w:r>
      <w:r>
        <w:rPr>
          <w:b/>
          <w:bCs/>
        </w:rPr>
        <w:t xml:space="preserve">Manage Users via a Spreadsheet </w:t>
      </w:r>
      <w:r>
        <w:t>page, the admin can export, update, and import user data.</w:t>
      </w:r>
    </w:p>
    <w:p w14:paraId="57BF67A6" w14:textId="77777777" w:rsidR="00256940" w:rsidRDefault="00256940" w:rsidP="00256940">
      <w:pPr>
        <w:pStyle w:val="ConcurBodyText"/>
      </w:pPr>
      <w:r>
        <w:rPr>
          <w:noProof/>
        </w:rPr>
        <w:drawing>
          <wp:inline distT="0" distB="0" distL="0" distR="0" wp14:anchorId="5DA49731" wp14:editId="73348435">
            <wp:extent cx="5029200" cy="4306824"/>
            <wp:effectExtent l="19050" t="19050" r="19050" b="177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29200" cy="4306824"/>
                    </a:xfrm>
                    <a:prstGeom prst="rect">
                      <a:avLst/>
                    </a:prstGeom>
                    <a:ln w="6350">
                      <a:solidFill>
                        <a:schemeClr val="tx1"/>
                      </a:solidFill>
                    </a:ln>
                  </pic:spPr>
                </pic:pic>
              </a:graphicData>
            </a:graphic>
          </wp:inline>
        </w:drawing>
      </w:r>
    </w:p>
    <w:p w14:paraId="64F83FAB" w14:textId="0B4E7808" w:rsidR="00256940" w:rsidRDefault="00256940" w:rsidP="00256940">
      <w:pPr>
        <w:pStyle w:val="ConcurBodyText"/>
      </w:pPr>
      <w:r>
        <w:t>When they export the spreadsheet, they will see new tooltips and, where applicable, drop-down lists in the spreadsheet. In addition, they will no longer be limited to downloading 1000 rows of user data.</w:t>
      </w:r>
    </w:p>
    <w:p w14:paraId="22AF6056" w14:textId="77777777" w:rsidR="00256940" w:rsidRPr="00C45F91" w:rsidRDefault="00256940" w:rsidP="00256940">
      <w:pPr>
        <w:pStyle w:val="ConcurBodyText"/>
        <w:keepNext/>
        <w:rPr>
          <w:b/>
          <w:bCs/>
        </w:rPr>
      </w:pPr>
      <w:r w:rsidRPr="00C45F91">
        <w:rPr>
          <w:b/>
          <w:bCs/>
        </w:rPr>
        <w:lastRenderedPageBreak/>
        <w:t>Tooltip Example</w:t>
      </w:r>
    </w:p>
    <w:p w14:paraId="3D0F7538" w14:textId="77777777" w:rsidR="00256940" w:rsidRPr="00C45F91" w:rsidRDefault="00256940" w:rsidP="00256940">
      <w:pPr>
        <w:pStyle w:val="ConcurBodyText"/>
        <w:keepNext/>
      </w:pPr>
      <w:r w:rsidRPr="00C45F91">
        <w:t>Tooltips appear when you hover over a column header in the spreadsheet.</w:t>
      </w:r>
    </w:p>
    <w:p w14:paraId="1510C51B" w14:textId="77777777" w:rsidR="00256940" w:rsidRPr="00C45F91" w:rsidRDefault="00256940" w:rsidP="00256940">
      <w:pPr>
        <w:pStyle w:val="ConcurBodyText"/>
      </w:pPr>
      <w:r w:rsidRPr="00C45F91">
        <w:rPr>
          <w:noProof/>
        </w:rPr>
        <w:drawing>
          <wp:inline distT="0" distB="0" distL="0" distR="0" wp14:anchorId="276A93BB" wp14:editId="27D05878">
            <wp:extent cx="4572000" cy="206654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000" cy="2066544"/>
                    </a:xfrm>
                    <a:prstGeom prst="rect">
                      <a:avLst/>
                    </a:prstGeom>
                  </pic:spPr>
                </pic:pic>
              </a:graphicData>
            </a:graphic>
          </wp:inline>
        </w:drawing>
      </w:r>
    </w:p>
    <w:p w14:paraId="3F665588" w14:textId="77777777" w:rsidR="00256940" w:rsidRPr="00C45F91" w:rsidRDefault="00256940" w:rsidP="00F70216">
      <w:pPr>
        <w:pStyle w:val="ConcurBodyText"/>
        <w:keepNext/>
        <w:rPr>
          <w:b/>
          <w:bCs/>
        </w:rPr>
      </w:pPr>
      <w:r w:rsidRPr="00C45F91">
        <w:rPr>
          <w:b/>
          <w:bCs/>
        </w:rPr>
        <w:t>Drop-down List Example</w:t>
      </w:r>
    </w:p>
    <w:p w14:paraId="53EC0923" w14:textId="77777777" w:rsidR="00256940" w:rsidRPr="00EA7C46" w:rsidRDefault="00256940" w:rsidP="00256940">
      <w:pPr>
        <w:pStyle w:val="ConcurBodyText"/>
      </w:pPr>
      <w:r w:rsidRPr="00C45F91">
        <w:t>Drop-down lists are available for columns where applicable.</w:t>
      </w:r>
    </w:p>
    <w:p w14:paraId="21276F8A" w14:textId="77777777" w:rsidR="00256940" w:rsidRPr="00991F58" w:rsidRDefault="00256940" w:rsidP="00256940">
      <w:pPr>
        <w:pStyle w:val="ConcurBodyText"/>
        <w:rPr>
          <w:b/>
          <w:bCs/>
        </w:rPr>
      </w:pPr>
      <w:r>
        <w:rPr>
          <w:noProof/>
        </w:rPr>
        <w:drawing>
          <wp:inline distT="0" distB="0" distL="0" distR="0" wp14:anchorId="5394E22D" wp14:editId="11B5BE7A">
            <wp:extent cx="5486400" cy="30156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86400" cy="3015615"/>
                    </a:xfrm>
                    <a:prstGeom prst="rect">
                      <a:avLst/>
                    </a:prstGeom>
                  </pic:spPr>
                </pic:pic>
              </a:graphicData>
            </a:graphic>
          </wp:inline>
        </w:drawing>
      </w:r>
    </w:p>
    <w:p w14:paraId="00EEC339" w14:textId="77777777" w:rsidR="00256940" w:rsidRPr="000D7C9A" w:rsidRDefault="00256940" w:rsidP="00256940">
      <w:pPr>
        <w:pStyle w:val="Heading4"/>
      </w:pPr>
      <w:r w:rsidRPr="000D7C9A">
        <w:t>Configuration / Feature Activatio</w:t>
      </w:r>
      <w:r>
        <w:t>n</w:t>
      </w:r>
    </w:p>
    <w:p w14:paraId="358B88DD" w14:textId="62C41D20" w:rsidR="00256940" w:rsidRPr="00256940" w:rsidRDefault="00256940" w:rsidP="00256940">
      <w:pPr>
        <w:pStyle w:val="ConcurBodyText"/>
      </w:pPr>
      <w:r w:rsidRPr="00C45F91">
        <w:t>After the opt-in period has ended, the new user export/import experience will be automatically available.</w:t>
      </w:r>
    </w:p>
    <w:p w14:paraId="01365C94" w14:textId="762E93B9" w:rsidR="00332C11" w:rsidRPr="000D7C9A" w:rsidRDefault="00332C11" w:rsidP="00332C11">
      <w:pPr>
        <w:pStyle w:val="Heading1"/>
      </w:pPr>
      <w:bookmarkStart w:id="47" w:name="_Toc114231418"/>
      <w:r w:rsidRPr="000D7C9A">
        <w:lastRenderedPageBreak/>
        <w:t>Planned Changes</w:t>
      </w:r>
      <w:bookmarkEnd w:id="1"/>
      <w:bookmarkEnd w:id="2"/>
      <w:bookmarkEnd w:id="47"/>
    </w:p>
    <w:p w14:paraId="6EAB6C44" w14:textId="03D75A9B" w:rsidR="00A3672B" w:rsidRPr="000D7C9A" w:rsidRDefault="00A3672B" w:rsidP="00A3672B">
      <w:pPr>
        <w:pStyle w:val="ConcurBodyText"/>
      </w:pPr>
      <w:bookmarkStart w:id="48"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48"/>
      <w:r w:rsidRPr="000D7C9A">
        <w:t xml:space="preserve"> </w:t>
      </w:r>
    </w:p>
    <w:p w14:paraId="43466D6D" w14:textId="6911B1D3" w:rsidR="005B042B" w:rsidRDefault="005B042B" w:rsidP="00276220">
      <w:pPr>
        <w:pStyle w:val="Heading2"/>
      </w:pPr>
      <w:bookmarkStart w:id="49" w:name="_Toc114231419"/>
      <w:bookmarkStart w:id="50" w:name="_Toc46229145"/>
      <w:bookmarkStart w:id="51" w:name="_Hlk523311325"/>
      <w:bookmarkStart w:id="52" w:name="_Toc478727899"/>
      <w:r>
        <w:t>Exchange Rates</w:t>
      </w:r>
      <w:bookmarkEnd w:id="49"/>
    </w:p>
    <w:p w14:paraId="017C6020" w14:textId="77777777" w:rsidR="005B042B" w:rsidRDefault="005B042B" w:rsidP="005B042B">
      <w:pPr>
        <w:pStyle w:val="Heading3"/>
      </w:pPr>
      <w:bookmarkStart w:id="53" w:name="_Toc114231420"/>
      <w:r>
        <w:t xml:space="preserve">**Planned Changes** </w:t>
      </w:r>
      <w:r>
        <w:rPr>
          <w:rFonts w:eastAsia="Times New Roman"/>
        </w:rPr>
        <w:t>Automatic Provisioning of Central Bank Exchange Rates for Selected Countries</w:t>
      </w:r>
      <w:bookmarkEnd w:id="53"/>
    </w:p>
    <w:p w14:paraId="1B804986" w14:textId="77777777" w:rsidR="005B042B" w:rsidRPr="007104B5" w:rsidRDefault="005B042B" w:rsidP="005B042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B042B" w:rsidRPr="000D7C9A" w14:paraId="44EB9CDF"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3915F5E" w14:textId="77777777" w:rsidR="005B042B" w:rsidRPr="000D7C9A" w:rsidRDefault="005B042B" w:rsidP="00B5005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B045548" w14:textId="77777777" w:rsidR="005B042B" w:rsidRPr="000D7C9A" w:rsidRDefault="005B042B" w:rsidP="00B5005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04868DD" w14:textId="77777777" w:rsidR="005B042B" w:rsidRPr="000D7C9A" w:rsidRDefault="005B042B" w:rsidP="00B50051">
            <w:pPr>
              <w:pStyle w:val="ConcurTableHeadCentered8pt"/>
            </w:pPr>
            <w:r w:rsidRPr="000D7C9A">
              <w:t>Feature Target Release Date</w:t>
            </w:r>
          </w:p>
        </w:tc>
      </w:tr>
      <w:tr w:rsidR="005B042B" w:rsidRPr="000D7C9A" w14:paraId="6D5A00C3"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DEDEA26" w14:textId="77777777" w:rsidR="005B042B" w:rsidRPr="000D7C9A" w:rsidRDefault="005B042B" w:rsidP="00B50051">
            <w:pPr>
              <w:pStyle w:val="ConcurTableText8ptCenter"/>
              <w:keepNext/>
            </w:pPr>
            <w:r>
              <w:t>August 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B3C6867" w14:textId="570F2AD0" w:rsidR="005B042B" w:rsidRPr="000D7C9A" w:rsidRDefault="0094256D" w:rsidP="00B50051">
            <w:pPr>
              <w:pStyle w:val="ConcurTableText8ptCenter"/>
              <w:keepNext/>
            </w:pPr>
            <w:r w:rsidRPr="0010243A">
              <w:rPr>
                <w:highlight w:val="yellow"/>
              </w:rPr>
              <w:t>September 9,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77E24E3" w14:textId="6419EC58" w:rsidR="005B042B" w:rsidRPr="000D7C9A" w:rsidRDefault="0094256D" w:rsidP="00B50051">
            <w:pPr>
              <w:pStyle w:val="ConcurTableText8ptCenter"/>
              <w:keepNext/>
            </w:pPr>
            <w:r w:rsidRPr="0010243A">
              <w:rPr>
                <w:highlight w:val="yellow"/>
              </w:rPr>
              <w:t>December 12, 2022</w:t>
            </w:r>
          </w:p>
        </w:tc>
      </w:tr>
      <w:tr w:rsidR="005B042B" w:rsidRPr="000D7C9A" w14:paraId="0A9F3718" w14:textId="77777777" w:rsidTr="00B5005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0DC330D" w14:textId="77777777" w:rsidR="005B042B" w:rsidRPr="000D7C9A" w:rsidRDefault="005B042B" w:rsidP="00B5005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9113E22" w14:textId="77777777" w:rsidR="005B042B" w:rsidRDefault="005B042B" w:rsidP="005B042B">
      <w:pPr>
        <w:pStyle w:val="ConcurBodyText"/>
        <w:rPr>
          <w:b/>
          <w:bCs/>
        </w:rPr>
      </w:pPr>
      <w:r>
        <w:rPr>
          <w:b/>
          <w:bCs/>
        </w:rPr>
        <w:t>Applies to:</w:t>
      </w:r>
    </w:p>
    <w:p w14:paraId="45894A7C" w14:textId="77777777" w:rsidR="005B042B" w:rsidRDefault="005B042B" w:rsidP="005B042B">
      <w:pPr>
        <w:pStyle w:val="ApplicableProducts"/>
      </w:pPr>
      <w:bookmarkStart w:id="54" w:name="_Toc114231421"/>
      <w:r>
        <w:t>Expense, Invoice, Request | Professional &amp; Standard</w:t>
      </w:r>
      <w:bookmarkEnd w:id="54"/>
    </w:p>
    <w:p w14:paraId="3EFB505D" w14:textId="77777777" w:rsidR="005B042B" w:rsidRDefault="005B042B" w:rsidP="005B042B">
      <w:pPr>
        <w:pStyle w:val="Heading4"/>
      </w:pPr>
      <w:r w:rsidRPr="000D7C9A">
        <w:t>Overview</w:t>
      </w:r>
    </w:p>
    <w:p w14:paraId="4A46C70B" w14:textId="63C4C54B" w:rsidR="005B042B" w:rsidRDefault="0094256D" w:rsidP="005B042B">
      <w:pPr>
        <w:pStyle w:val="ConcurBodyText"/>
      </w:pPr>
      <w:r w:rsidRPr="0010243A">
        <w:rPr>
          <w:highlight w:val="yellow"/>
        </w:rPr>
        <w:t>On December 12, 2022, SAP Concur plans to provide foreign exchange rates from the central bank for the following countries</w:t>
      </w:r>
      <w:r w:rsidR="005B042B">
        <w:t>:</w:t>
      </w:r>
    </w:p>
    <w:p w14:paraId="184EC0DF" w14:textId="77777777" w:rsidR="005B042B" w:rsidRDefault="005B042B" w:rsidP="005B042B">
      <w:pPr>
        <w:pStyle w:val="ConcurBodyText"/>
        <w:numPr>
          <w:ilvl w:val="0"/>
          <w:numId w:val="54"/>
        </w:numPr>
      </w:pPr>
      <w:r>
        <w:t>Czechia</w:t>
      </w:r>
    </w:p>
    <w:p w14:paraId="2049F69E" w14:textId="77777777" w:rsidR="005B042B" w:rsidRDefault="005B042B" w:rsidP="005B042B">
      <w:pPr>
        <w:pStyle w:val="ConcurBodyText"/>
        <w:numPr>
          <w:ilvl w:val="0"/>
          <w:numId w:val="54"/>
        </w:numPr>
      </w:pPr>
      <w:r>
        <w:t>Poland</w:t>
      </w:r>
    </w:p>
    <w:p w14:paraId="5086C970" w14:textId="77777777" w:rsidR="005B042B" w:rsidRDefault="005B042B" w:rsidP="005B042B">
      <w:pPr>
        <w:pStyle w:val="ConcurBodyText"/>
        <w:numPr>
          <w:ilvl w:val="0"/>
          <w:numId w:val="54"/>
        </w:numPr>
      </w:pPr>
      <w:r>
        <w:t>The Russian Federation</w:t>
      </w:r>
    </w:p>
    <w:p w14:paraId="5DEAB6CF" w14:textId="77777777" w:rsidR="005B042B" w:rsidRPr="007104B5" w:rsidRDefault="005B042B" w:rsidP="005B042B">
      <w:pPr>
        <w:pStyle w:val="ConcurBodyText"/>
        <w:numPr>
          <w:ilvl w:val="0"/>
          <w:numId w:val="54"/>
        </w:numPr>
      </w:pPr>
      <w:r>
        <w:t>Türkiye (Turkey)</w:t>
      </w:r>
    </w:p>
    <w:p w14:paraId="10741D56" w14:textId="77777777" w:rsidR="005B042B" w:rsidRPr="00941126" w:rsidRDefault="005B042B" w:rsidP="005B042B">
      <w:pPr>
        <w:pStyle w:val="Heading5"/>
      </w:pPr>
      <w:r>
        <w:t>Business Purpose / Client Benefit</w:t>
      </w:r>
    </w:p>
    <w:p w14:paraId="51962291" w14:textId="77777777" w:rsidR="005B042B" w:rsidRPr="00941126" w:rsidRDefault="005B042B" w:rsidP="005B042B">
      <w:pPr>
        <w:pStyle w:val="ConcurBodyText"/>
      </w:pPr>
      <w:r>
        <w:t>This change helps SAP Concur achieve regulatory compliance with local country rules for exchange rates.</w:t>
      </w:r>
    </w:p>
    <w:p w14:paraId="07B8E29B" w14:textId="77777777" w:rsidR="005B042B" w:rsidRDefault="005B042B" w:rsidP="005B042B">
      <w:pPr>
        <w:pStyle w:val="Heading4"/>
      </w:pPr>
      <w:r>
        <w:t>Admin Experience</w:t>
      </w:r>
    </w:p>
    <w:p w14:paraId="5ADA0430" w14:textId="77777777" w:rsidR="005B042B" w:rsidRPr="00163017" w:rsidRDefault="005B042B" w:rsidP="005B042B">
      <w:pPr>
        <w:pStyle w:val="ConcurBodyText"/>
      </w:pPr>
      <w:r>
        <w:t xml:space="preserve">For clients who are using SAP Concur-provided exchange rates, the exchange rates for users who are reimbursed in the official currency of the specified countries will automatically employ central bank rates. </w:t>
      </w:r>
    </w:p>
    <w:p w14:paraId="78DF81E5" w14:textId="77777777" w:rsidR="005B042B" w:rsidRPr="000D7C9A" w:rsidRDefault="005B042B" w:rsidP="005B042B">
      <w:pPr>
        <w:pStyle w:val="Heading4"/>
      </w:pPr>
      <w:r w:rsidRPr="000D7C9A">
        <w:t>Configuration / Feature Activatio</w:t>
      </w:r>
      <w:r>
        <w:t>n</w:t>
      </w:r>
    </w:p>
    <w:p w14:paraId="318733F1" w14:textId="5C062B0F" w:rsidR="005B042B" w:rsidRDefault="005B042B" w:rsidP="005B042B">
      <w:pPr>
        <w:pStyle w:val="ConcurBodyText"/>
      </w:pPr>
      <w:r>
        <w:t>This change occurs automatically. For c</w:t>
      </w:r>
      <w:r w:rsidR="00020396">
        <w:t>lient</w:t>
      </w:r>
      <w:r>
        <w:t>s who are using SAP Concur-provided exchange rates, no configuration is required.</w:t>
      </w:r>
    </w:p>
    <w:p w14:paraId="66DFD72C" w14:textId="2AE060DF" w:rsidR="005B042B" w:rsidRPr="005B042B" w:rsidRDefault="005B042B" w:rsidP="005B042B">
      <w:pPr>
        <w:pStyle w:val="ConcurBodyText"/>
      </w:pPr>
      <w:r>
        <w:lastRenderedPageBreak/>
        <w:t>For clients who import custom exchange rates for these countries, additional information will be provided about how to transition to the SAP Concur-provided rates.</w:t>
      </w:r>
    </w:p>
    <w:p w14:paraId="51A97D8D" w14:textId="44928007" w:rsidR="00276220" w:rsidRDefault="00276220" w:rsidP="00276220">
      <w:pPr>
        <w:pStyle w:val="Heading2"/>
      </w:pPr>
      <w:bookmarkStart w:id="55" w:name="_Toc114231422"/>
      <w:r>
        <w:t>Fax Feature</w:t>
      </w:r>
      <w:bookmarkEnd w:id="55"/>
    </w:p>
    <w:p w14:paraId="6E425898" w14:textId="77777777" w:rsidR="00276220" w:rsidRDefault="00276220" w:rsidP="00276220">
      <w:pPr>
        <w:pStyle w:val="Heading3"/>
      </w:pPr>
      <w:bookmarkStart w:id="56" w:name="_Toc114231423"/>
      <w:r>
        <w:t>**Planned Changes** Fax Feature to be Decommissioned</w:t>
      </w:r>
      <w:bookmarkEnd w:id="56"/>
    </w:p>
    <w:p w14:paraId="024DBF46" w14:textId="77777777" w:rsidR="00276220" w:rsidRDefault="00276220" w:rsidP="0027622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Default="0027622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Default="0027622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Default="00276220">
            <w:pPr>
              <w:pStyle w:val="ConcurTableHeadCentered8pt"/>
            </w:pPr>
            <w:r>
              <w:t>Feature Target Release Date</w:t>
            </w:r>
          </w:p>
        </w:tc>
      </w:tr>
      <w:tr w:rsidR="00276220" w:rsidRPr="003963AA"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3963AA" w:rsidRDefault="00276220">
            <w:pPr>
              <w:pStyle w:val="ConcurTableText8ptCenter"/>
              <w:keepNext/>
            </w:pPr>
            <w:r w:rsidRPr="003963AA">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3963AA" w:rsidRDefault="00972132" w:rsidP="00972132">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3963AA" w:rsidRDefault="00972132">
            <w:pPr>
              <w:pStyle w:val="ConcurTableText8ptCenter"/>
              <w:keepNext/>
            </w:pPr>
            <w:r w:rsidRPr="003963AA">
              <w:t>October 1,</w:t>
            </w:r>
            <w:r w:rsidR="00276220" w:rsidRPr="003963AA">
              <w:t xml:space="preserve"> 2022</w:t>
            </w:r>
          </w:p>
        </w:tc>
      </w:tr>
      <w:tr w:rsidR="00276220" w:rsidRPr="003963AA"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3963AA" w:rsidRDefault="00276220">
            <w:pPr>
              <w:pStyle w:val="ConcurTableText8ptCenter"/>
              <w:keepNext/>
            </w:pPr>
            <w:r w:rsidRPr="003963AA">
              <w:t>Any changes since the previous monthly release are highlighted in yellow in this release note.</w:t>
            </w:r>
          </w:p>
        </w:tc>
      </w:tr>
    </w:tbl>
    <w:p w14:paraId="635C6F7F" w14:textId="0CA4952B" w:rsidR="007356B2" w:rsidRPr="003963AA" w:rsidRDefault="007356B2" w:rsidP="007356B2">
      <w:pPr>
        <w:pStyle w:val="ConcurBodyText"/>
        <w:rPr>
          <w:b/>
          <w:bCs/>
        </w:rPr>
      </w:pPr>
      <w:r w:rsidRPr="003963AA">
        <w:rPr>
          <w:b/>
          <w:bCs/>
        </w:rPr>
        <w:t>Applies to:</w:t>
      </w:r>
    </w:p>
    <w:p w14:paraId="20FB58D5" w14:textId="4E5092E3" w:rsidR="007356B2" w:rsidRPr="003963AA" w:rsidRDefault="007356B2" w:rsidP="007356B2">
      <w:pPr>
        <w:pStyle w:val="ApplicableProducts"/>
      </w:pPr>
      <w:bookmarkStart w:id="57" w:name="_Toc114231424"/>
      <w:r w:rsidRPr="003963AA">
        <w:t>Expense, Invoice | Professional &amp; Standard</w:t>
      </w:r>
      <w:bookmarkEnd w:id="57"/>
    </w:p>
    <w:p w14:paraId="4F8CC034" w14:textId="4F574E1C" w:rsidR="00276220" w:rsidRPr="003963AA" w:rsidRDefault="00276220" w:rsidP="00276220">
      <w:pPr>
        <w:pStyle w:val="Heading4"/>
      </w:pPr>
      <w:r w:rsidRPr="003963AA">
        <w:t>Overview</w:t>
      </w:r>
    </w:p>
    <w:p w14:paraId="65B66BFF" w14:textId="115D3CA0" w:rsidR="00276220" w:rsidRDefault="00972132" w:rsidP="00276220">
      <w:pPr>
        <w:pStyle w:val="ConcurBodyText"/>
      </w:pPr>
      <w:r w:rsidRPr="003963AA">
        <w:t>On October 1</w:t>
      </w:r>
      <w:r w:rsidR="00276220" w:rsidRPr="003963AA">
        <w:t>,</w:t>
      </w:r>
      <w:r w:rsidRPr="003963AA">
        <w:t xml:space="preserve"> 2022</w:t>
      </w:r>
      <w:r w:rsidR="006444F1">
        <w:t>,</w:t>
      </w:r>
      <w:r w:rsidR="00276220" w:rsidRPr="003963AA">
        <w:t xml:space="preserve"> the Concur Fax Feature will be decommissioned.</w:t>
      </w:r>
    </w:p>
    <w:p w14:paraId="7B7FA53A" w14:textId="77777777" w:rsidR="00093983" w:rsidRPr="007104B5" w:rsidRDefault="00093983" w:rsidP="00093983">
      <w:pPr>
        <w:pStyle w:val="ConcurNote"/>
      </w:pPr>
      <w:bookmarkStart w:id="58" w:name="_Hlk86919337"/>
      <w:r>
        <w:t>The Fax feature was retired in 2020. Clients onboarded after July 15, 2020 do not have access to this feature. Among clients with access, very few use the feature regularly and, among those that use it, use has declined steadily.</w:t>
      </w:r>
    </w:p>
    <w:bookmarkEnd w:id="58"/>
    <w:p w14:paraId="719AD217" w14:textId="77777777" w:rsidR="00276220" w:rsidRDefault="00276220" w:rsidP="00276220">
      <w:pPr>
        <w:pStyle w:val="Heading5"/>
      </w:pPr>
      <w:r>
        <w:t>Business Purpose / Client Benefit</w:t>
      </w:r>
    </w:p>
    <w:p w14:paraId="5B7AAEEB" w14:textId="77777777" w:rsidR="00276220" w:rsidRDefault="00276220" w:rsidP="00276220">
      <w:pPr>
        <w:pStyle w:val="ConcurBodyText"/>
      </w:pPr>
      <w:r>
        <w:t xml:space="preserve">Removal of the Fax feature improves the security, performance, and scalability of SAP Concur solutions. </w:t>
      </w:r>
    </w:p>
    <w:p w14:paraId="0C95633D" w14:textId="77777777" w:rsidR="00276220" w:rsidRDefault="00276220" w:rsidP="00276220">
      <w:pPr>
        <w:pStyle w:val="ConcurBodyText"/>
      </w:pPr>
      <w:r>
        <w:t>In addition, The Concur Fax Feature attaches files only at the header level of expenses and invoices. As a result, clients who use the Fax Feature cannot take advantage of recent innovations that apply only to images and attachments at the line-item level.</w:t>
      </w:r>
    </w:p>
    <w:p w14:paraId="5A0CC3EB" w14:textId="4975800D" w:rsidR="00276220" w:rsidRDefault="00E9408E" w:rsidP="00276220">
      <w:pPr>
        <w:pStyle w:val="Heading4"/>
      </w:pPr>
      <w:r>
        <w:t>End-</w:t>
      </w:r>
      <w:r w:rsidR="00276220">
        <w:t xml:space="preserve">User </w:t>
      </w:r>
      <w:r>
        <w:t>Experience</w:t>
      </w:r>
    </w:p>
    <w:p w14:paraId="36C50762" w14:textId="77777777" w:rsidR="00276220" w:rsidRDefault="00276220" w:rsidP="00276220">
      <w:pPr>
        <w:pStyle w:val="ConcurBodyText"/>
      </w:pPr>
      <w:r>
        <w:t>Users will no longer have the option to print Fax cover pages from within Concur Expense or Concur Invoice and they will no longer have the ability to fax images to SAP Concur for attachment to expenses or invoices.</w:t>
      </w:r>
    </w:p>
    <w:p w14:paraId="3FB8FB7D" w14:textId="77777777" w:rsidR="00276220" w:rsidRDefault="00276220" w:rsidP="00276220">
      <w:pPr>
        <w:pStyle w:val="Heading4"/>
      </w:pPr>
      <w:r>
        <w:t>Configuration / Feature Activation</w:t>
      </w:r>
    </w:p>
    <w:p w14:paraId="05F44902" w14:textId="7DEBA0CF" w:rsidR="00276220" w:rsidRDefault="00276220" w:rsidP="00276220">
      <w:pPr>
        <w:pStyle w:val="ConcurBodyText"/>
      </w:pPr>
      <w:r>
        <w:t>This change occurs automatically; there are no configuration steps. Additional information about this change will be made available over the coming months.</w:t>
      </w:r>
    </w:p>
    <w:p w14:paraId="26134ECF" w14:textId="77777777" w:rsidR="009B242F" w:rsidRPr="004F35C6" w:rsidRDefault="009B242F" w:rsidP="009B242F">
      <w:pPr>
        <w:pStyle w:val="Heading2"/>
      </w:pPr>
      <w:bookmarkStart w:id="59" w:name="_Toc114231425"/>
      <w:bookmarkStart w:id="60" w:name="_Toc79737887"/>
      <w:bookmarkEnd w:id="50"/>
      <w:r>
        <w:lastRenderedPageBreak/>
        <w:t>File Transfer Updates</w:t>
      </w:r>
      <w:bookmarkEnd w:id="59"/>
    </w:p>
    <w:p w14:paraId="4DC312F2" w14:textId="77777777" w:rsidR="009B242F" w:rsidRDefault="009B242F" w:rsidP="009B242F">
      <w:pPr>
        <w:pStyle w:val="Heading3"/>
      </w:pPr>
      <w:bookmarkStart w:id="61" w:name="_Toc114231426"/>
      <w:r>
        <w:t>**Planned Changes** New File Transfer Endpoints After Migration to AWS</w:t>
      </w:r>
      <w:bookmarkEnd w:id="61"/>
    </w:p>
    <w:p w14:paraId="4FBAAD26" w14:textId="77777777" w:rsidR="009B242F" w:rsidRPr="007104B5" w:rsidRDefault="009B242F" w:rsidP="009B242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1F127CD6"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7915F79" w14:textId="77777777" w:rsidR="009B242F" w:rsidRPr="000D7C9A" w:rsidRDefault="009B242F" w:rsidP="00C272B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08888A" w14:textId="77777777" w:rsidR="009B242F" w:rsidRPr="000D7C9A" w:rsidRDefault="009B242F" w:rsidP="00C272B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56AD8F7" w14:textId="77777777" w:rsidR="009B242F" w:rsidRPr="000D7C9A" w:rsidRDefault="009B242F" w:rsidP="00C272BC">
            <w:pPr>
              <w:pStyle w:val="ConcurTableHeadCentered8pt"/>
            </w:pPr>
            <w:r w:rsidRPr="000D7C9A">
              <w:t>Feature Target Release Date</w:t>
            </w:r>
          </w:p>
        </w:tc>
      </w:tr>
      <w:tr w:rsidR="009B242F" w:rsidRPr="00C82BB1" w14:paraId="1E7F0E74"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34BD005" w14:textId="77777777" w:rsidR="009B242F" w:rsidRPr="000D7C9A" w:rsidRDefault="009B242F" w:rsidP="00C272BC">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E782516" w14:textId="3F5985AC" w:rsidR="009B242F" w:rsidRPr="00C82BB1" w:rsidRDefault="002B5991" w:rsidP="00C272BC">
            <w:pPr>
              <w:pStyle w:val="ConcurTableText8ptCenter"/>
              <w:keepNext/>
            </w:pPr>
            <w:r w:rsidRPr="00C82BB1">
              <w:t>June 17,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338B97" w14:textId="77777777" w:rsidR="009B242F" w:rsidRPr="00C82BB1" w:rsidRDefault="009B242F" w:rsidP="00C272BC">
            <w:pPr>
              <w:pStyle w:val="ConcurTableText8ptCenter"/>
              <w:keepNext/>
            </w:pPr>
            <w:r w:rsidRPr="00C82BB1">
              <w:t>Future Release</w:t>
            </w:r>
          </w:p>
        </w:tc>
      </w:tr>
      <w:tr w:rsidR="009B242F" w:rsidRPr="000D7C9A" w14:paraId="1DDD9759"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B5A2F84"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903F43E" w14:textId="77777777" w:rsidR="009B242F" w:rsidRDefault="009B242F" w:rsidP="009B242F">
      <w:pPr>
        <w:pStyle w:val="ConcurBodyText"/>
        <w:rPr>
          <w:b/>
          <w:bCs/>
        </w:rPr>
      </w:pPr>
      <w:r>
        <w:rPr>
          <w:b/>
          <w:bCs/>
        </w:rPr>
        <w:t>Applies to:</w:t>
      </w:r>
    </w:p>
    <w:p w14:paraId="07BDD03C" w14:textId="77777777" w:rsidR="009B242F" w:rsidRDefault="009B242F" w:rsidP="009B242F">
      <w:pPr>
        <w:pStyle w:val="ApplicableProducts"/>
      </w:pPr>
      <w:bookmarkStart w:id="62" w:name="_Toc114231427"/>
      <w:r>
        <w:t>All Products | Professional &amp; Standard</w:t>
      </w:r>
      <w:bookmarkEnd w:id="62"/>
    </w:p>
    <w:p w14:paraId="17EA3BE1" w14:textId="77777777" w:rsidR="009B242F" w:rsidRDefault="009B242F" w:rsidP="009B242F">
      <w:pPr>
        <w:pStyle w:val="Heading4"/>
      </w:pPr>
      <w:r w:rsidRPr="000D7C9A">
        <w:t>Overview</w:t>
      </w:r>
    </w:p>
    <w:p w14:paraId="1007F56B" w14:textId="4CE62414" w:rsidR="009B242F" w:rsidRPr="00C82BB1" w:rsidRDefault="009B242F" w:rsidP="009B242F">
      <w:pPr>
        <w:pStyle w:val="ConcurBodyText"/>
      </w:pPr>
      <w:r>
        <w:t>With the SAP Concur migration to Cloud Platform in AWS, new endpoints will be implemented for file transfers. After your entity is migrated to the new platform, you will receive notification about the migration including the new endpoints</w:t>
      </w:r>
      <w:r w:rsidRPr="00C82BB1">
        <w:t xml:space="preserve">. After you receive notification, you will have </w:t>
      </w:r>
      <w:r w:rsidR="002B5991" w:rsidRPr="00C82BB1">
        <w:t>3</w:t>
      </w:r>
      <w:r w:rsidRPr="00C82BB1">
        <w:t>0 days to switch from the old endpoint(s) to the new AWS Transfer endpoint(s).</w:t>
      </w:r>
    </w:p>
    <w:p w14:paraId="3402F50C" w14:textId="41FFD10A" w:rsidR="002B5991" w:rsidRPr="00C82BB1" w:rsidRDefault="00BC197E" w:rsidP="00BC197E">
      <w:pPr>
        <w:pStyle w:val="ConcurWarningIcon"/>
      </w:pPr>
      <w:r w:rsidRPr="00C82BB1">
        <w:rPr>
          <w:b/>
          <w:bCs/>
        </w:rPr>
        <w:t xml:space="preserve">IMPORTANT! </w:t>
      </w:r>
      <w:r w:rsidRPr="00C82BB1">
        <w:t>Do not switch endpoints until you have been notified. Doing so will have unpredictable results.</w:t>
      </w:r>
    </w:p>
    <w:p w14:paraId="1C5EB2B6" w14:textId="77777777" w:rsidR="009B242F" w:rsidRDefault="009B242F" w:rsidP="009B242F">
      <w:pPr>
        <w:pStyle w:val="ConcurBodyText"/>
      </w:pPr>
      <w:r w:rsidRPr="00C82BB1">
        <w:t>This announcement pertains to the following file transfer DNS endpoints:</w:t>
      </w:r>
    </w:p>
    <w:p w14:paraId="77FAA35D" w14:textId="77777777" w:rsidR="009B242F" w:rsidRDefault="009B242F" w:rsidP="009B242F">
      <w:pPr>
        <w:pStyle w:val="ConcurBullet"/>
        <w:numPr>
          <w:ilvl w:val="0"/>
          <w:numId w:val="31"/>
        </w:numPr>
        <w:tabs>
          <w:tab w:val="clear" w:pos="1080"/>
        </w:tabs>
        <w:ind w:left="720"/>
      </w:pPr>
      <w:r>
        <w:t>st.concursolutions.com</w:t>
      </w:r>
    </w:p>
    <w:p w14:paraId="655A3047" w14:textId="77777777" w:rsidR="009B242F" w:rsidRDefault="009B242F" w:rsidP="009B242F">
      <w:pPr>
        <w:pStyle w:val="ConcurBullet"/>
        <w:numPr>
          <w:ilvl w:val="0"/>
          <w:numId w:val="31"/>
        </w:numPr>
        <w:tabs>
          <w:tab w:val="clear" w:pos="1080"/>
        </w:tabs>
        <w:ind w:left="720"/>
      </w:pPr>
      <w:r>
        <w:t>mft-us.concursolutions.com</w:t>
      </w:r>
    </w:p>
    <w:p w14:paraId="4FFAF99F" w14:textId="77777777" w:rsidR="009B242F" w:rsidRDefault="009B242F" w:rsidP="009B242F">
      <w:pPr>
        <w:pStyle w:val="ConcurBullet"/>
        <w:numPr>
          <w:ilvl w:val="0"/>
          <w:numId w:val="31"/>
        </w:numPr>
        <w:tabs>
          <w:tab w:val="clear" w:pos="1080"/>
        </w:tabs>
        <w:ind w:left="720"/>
      </w:pPr>
      <w:r>
        <w:t>vs.concursolutions.com</w:t>
      </w:r>
    </w:p>
    <w:p w14:paraId="6A471CD4" w14:textId="77777777" w:rsidR="009B242F" w:rsidRDefault="009B242F" w:rsidP="009B242F">
      <w:pPr>
        <w:pStyle w:val="ConcurBullet"/>
        <w:numPr>
          <w:ilvl w:val="0"/>
          <w:numId w:val="31"/>
        </w:numPr>
        <w:tabs>
          <w:tab w:val="clear" w:pos="1080"/>
        </w:tabs>
        <w:ind w:left="720"/>
      </w:pPr>
      <w:r>
        <w:t>st-eu.concursolutions.com</w:t>
      </w:r>
    </w:p>
    <w:p w14:paraId="4529E993" w14:textId="77777777" w:rsidR="009B242F" w:rsidRPr="007104B5" w:rsidRDefault="009B242F" w:rsidP="009B242F">
      <w:pPr>
        <w:pStyle w:val="ConcurBullet"/>
        <w:numPr>
          <w:ilvl w:val="0"/>
          <w:numId w:val="31"/>
        </w:numPr>
        <w:tabs>
          <w:tab w:val="clear" w:pos="1080"/>
        </w:tabs>
        <w:ind w:left="720"/>
      </w:pPr>
      <w:r>
        <w:t>mft-eu.concursolutions.com</w:t>
      </w:r>
    </w:p>
    <w:p w14:paraId="73F29034" w14:textId="77777777" w:rsidR="009B242F" w:rsidRPr="00941126" w:rsidRDefault="009B242F" w:rsidP="009B242F">
      <w:pPr>
        <w:pStyle w:val="Heading5"/>
      </w:pPr>
      <w:r>
        <w:t>Business Purpose / Client Benefit</w:t>
      </w:r>
    </w:p>
    <w:p w14:paraId="3B9318FF" w14:textId="77777777" w:rsidR="009B242F" w:rsidRDefault="009B242F" w:rsidP="009B242F">
      <w:pPr>
        <w:pStyle w:val="ConcurBodyText"/>
      </w:pPr>
      <w:r>
        <w:t>The SAP Concur migration to Cloud Platform in AWS provides a stronger security posture, improved performance and stability, and faster innovation for our clients.</w:t>
      </w:r>
    </w:p>
    <w:p w14:paraId="1532BD17" w14:textId="0241A6AF" w:rsidR="009B242F" w:rsidRPr="00E20432" w:rsidRDefault="009B242F" w:rsidP="009B242F">
      <w:pPr>
        <w:pStyle w:val="ConcurMoreInfo"/>
      </w:pPr>
      <w:r>
        <w:t xml:space="preserve">For more information, refer to the </w:t>
      </w:r>
      <w:hyperlink r:id="rId68" w:history="1">
        <w:r w:rsidRPr="00E20432">
          <w:rPr>
            <w:rStyle w:val="Hyperlink"/>
            <w:i/>
            <w:iCs/>
          </w:rPr>
          <w:t>SAP Concur Cloud Platform Strategy FAQ</w:t>
        </w:r>
      </w:hyperlink>
      <w:r>
        <w:t>.</w:t>
      </w:r>
    </w:p>
    <w:p w14:paraId="568CD5A6" w14:textId="77777777" w:rsidR="009B242F" w:rsidRPr="000D7C9A" w:rsidRDefault="009B242F" w:rsidP="009B242F">
      <w:pPr>
        <w:pStyle w:val="Heading4"/>
      </w:pPr>
      <w:r w:rsidRPr="000D7C9A">
        <w:t>Configuration / Feature Activatio</w:t>
      </w:r>
      <w:r>
        <w:t>n</w:t>
      </w:r>
    </w:p>
    <w:p w14:paraId="7F454C7C" w14:textId="6273BBAA" w:rsidR="009B242F" w:rsidRPr="00C82BB1" w:rsidRDefault="009B242F" w:rsidP="009B242F">
      <w:pPr>
        <w:pStyle w:val="ConcurBodyText"/>
      </w:pPr>
      <w:r w:rsidRPr="00C82BB1">
        <w:t xml:space="preserve">After you receive notification that your entity has been migrated to AWS, you will have </w:t>
      </w:r>
      <w:r w:rsidR="00BC197E" w:rsidRPr="00C82BB1">
        <w:t>3</w:t>
      </w:r>
      <w:r w:rsidRPr="00C82BB1">
        <w:t>0 days to update your systems to point to the new AWS Transfer endpoints.</w:t>
      </w:r>
    </w:p>
    <w:p w14:paraId="0CF34B84" w14:textId="431A50AD" w:rsidR="00BC197E" w:rsidRPr="00C82BB1" w:rsidRDefault="00BC197E" w:rsidP="009B242F">
      <w:pPr>
        <w:pStyle w:val="ConcurWarningIcon"/>
      </w:pPr>
      <w:r w:rsidRPr="00C82BB1">
        <w:rPr>
          <w:b/>
          <w:bCs/>
        </w:rPr>
        <w:t xml:space="preserve">IMPORTANT! </w:t>
      </w:r>
      <w:r w:rsidRPr="00C82BB1">
        <w:t>Do not switch endpoints until you have been notified. Doing so will have unpredictable results.</w:t>
      </w:r>
    </w:p>
    <w:p w14:paraId="385FE50A" w14:textId="77777777" w:rsidR="005B042B" w:rsidRPr="004F35C6" w:rsidRDefault="005B042B" w:rsidP="005B042B">
      <w:pPr>
        <w:pStyle w:val="Heading2"/>
      </w:pPr>
      <w:bookmarkStart w:id="63" w:name="_Toc114231428"/>
      <w:r>
        <w:lastRenderedPageBreak/>
        <w:t>Imaging</w:t>
      </w:r>
      <w:bookmarkEnd w:id="63"/>
    </w:p>
    <w:p w14:paraId="51E27CFC" w14:textId="77777777" w:rsidR="005B042B" w:rsidRDefault="005B042B" w:rsidP="005B042B">
      <w:pPr>
        <w:pStyle w:val="Heading3"/>
      </w:pPr>
      <w:bookmarkStart w:id="64" w:name="_Toc114231429"/>
      <w:r>
        <w:t>**Planned Changes** Imaging Database System Maintenance</w:t>
      </w:r>
      <w:bookmarkEnd w:id="64"/>
    </w:p>
    <w:p w14:paraId="78E1ACE8" w14:textId="77777777" w:rsidR="005B042B" w:rsidRPr="00051EA8" w:rsidRDefault="005B042B" w:rsidP="005B042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B042B" w:rsidRPr="000D7C9A" w14:paraId="676461C1"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4B32690" w14:textId="77777777" w:rsidR="005B042B" w:rsidRPr="000D7C9A" w:rsidRDefault="005B042B" w:rsidP="00B5005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7DB138A" w14:textId="77777777" w:rsidR="005B042B" w:rsidRPr="000D7C9A" w:rsidRDefault="005B042B" w:rsidP="00B5005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A897BEF" w14:textId="77777777" w:rsidR="005B042B" w:rsidRPr="000D7C9A" w:rsidRDefault="005B042B" w:rsidP="00B50051">
            <w:pPr>
              <w:pStyle w:val="ConcurTableHeadCentered8pt"/>
            </w:pPr>
            <w:r w:rsidRPr="000D7C9A">
              <w:t>Feature Target Release Date</w:t>
            </w:r>
          </w:p>
        </w:tc>
      </w:tr>
      <w:tr w:rsidR="00B84D65" w:rsidRPr="000D7C9A" w14:paraId="2F6FC457" w14:textId="77777777" w:rsidTr="00B5005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1071277" w14:textId="77777777" w:rsidR="00B84D65" w:rsidRPr="000D7C9A" w:rsidRDefault="00B84D65" w:rsidP="00B84D65">
            <w:pPr>
              <w:pStyle w:val="ConcurTableText8ptCenter"/>
              <w:keepNext/>
            </w:pPr>
            <w:r>
              <w:t>August 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75C218A" w14:textId="66F33096" w:rsidR="00B84D65" w:rsidRPr="000D7C9A" w:rsidRDefault="00B84D65" w:rsidP="00B84D65">
            <w:pPr>
              <w:pStyle w:val="ConcurTableText8ptCenter"/>
              <w:keepNext/>
            </w:pPr>
            <w:r w:rsidRPr="00CE5B68">
              <w:rPr>
                <w:highlight w:val="yellow"/>
              </w:rPr>
              <w:t>September 16,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47FA1D3" w14:textId="68319B3C" w:rsidR="00B84D65" w:rsidRPr="000D7C9A" w:rsidRDefault="00B84D65" w:rsidP="00B84D65">
            <w:pPr>
              <w:pStyle w:val="ConcurTableText8ptCenter"/>
              <w:keepNext/>
            </w:pPr>
            <w:r w:rsidRPr="00CE5B68">
              <w:rPr>
                <w:highlight w:val="yellow"/>
              </w:rPr>
              <w:t>October - December</w:t>
            </w:r>
          </w:p>
        </w:tc>
      </w:tr>
      <w:tr w:rsidR="005B042B" w:rsidRPr="000D7C9A" w14:paraId="478CFA87" w14:textId="77777777" w:rsidTr="00B5005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DCC0948" w14:textId="77777777" w:rsidR="005B042B" w:rsidRPr="000D7C9A" w:rsidRDefault="005B042B" w:rsidP="00B5005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673F220" w14:textId="77777777" w:rsidR="005B042B" w:rsidRDefault="005B042B" w:rsidP="005B042B">
      <w:pPr>
        <w:pStyle w:val="ConcurBodyText"/>
        <w:rPr>
          <w:b/>
          <w:bCs/>
        </w:rPr>
      </w:pPr>
      <w:r>
        <w:rPr>
          <w:b/>
          <w:bCs/>
        </w:rPr>
        <w:t>Applies to:</w:t>
      </w:r>
    </w:p>
    <w:p w14:paraId="291C6A60" w14:textId="77777777" w:rsidR="005B042B" w:rsidRDefault="005B042B" w:rsidP="005B042B">
      <w:pPr>
        <w:pStyle w:val="ApplicableProducts"/>
      </w:pPr>
      <w:bookmarkStart w:id="65" w:name="_Toc114231430"/>
      <w:r>
        <w:t>Expense, Invoice, Request, Travel, Budget, Mobile | Professional &amp; Standard</w:t>
      </w:r>
      <w:bookmarkEnd w:id="65"/>
    </w:p>
    <w:p w14:paraId="4229B9EB" w14:textId="77777777" w:rsidR="005B042B" w:rsidRDefault="005B042B" w:rsidP="005B042B">
      <w:pPr>
        <w:pStyle w:val="Heading4"/>
      </w:pPr>
      <w:r w:rsidRPr="000D7C9A">
        <w:t>Overview</w:t>
      </w:r>
    </w:p>
    <w:p w14:paraId="55CE4C6E" w14:textId="2CA22AE0" w:rsidR="005B042B" w:rsidRPr="00351FA9" w:rsidRDefault="00B84D65" w:rsidP="005B042B">
      <w:pPr>
        <w:pStyle w:val="ConcurBodyText"/>
      </w:pPr>
      <w:r w:rsidRPr="775C4BCD">
        <w:rPr>
          <w:highlight w:val="yellow"/>
        </w:rPr>
        <w:t>SAP Concur plans to perform system maintenance on the Concur Expense and Concur Invoice imaging databases. The system maintenance will be performed in phases, beginning in October 2022, and ending in December 2022.</w:t>
      </w:r>
    </w:p>
    <w:p w14:paraId="6656EC8E" w14:textId="77777777" w:rsidR="005B042B" w:rsidRPr="00351FA9" w:rsidRDefault="005B042B" w:rsidP="005B042B">
      <w:pPr>
        <w:pStyle w:val="ConcurBodyText"/>
      </w:pPr>
      <w:r w:rsidRPr="00351FA9">
        <w:t>What clients can expect:</w:t>
      </w:r>
    </w:p>
    <w:p w14:paraId="2FBDE033" w14:textId="77777777" w:rsidR="005B042B" w:rsidRPr="00444244" w:rsidRDefault="005B042B" w:rsidP="005B042B">
      <w:pPr>
        <w:pStyle w:val="ConcurBodyText"/>
        <w:numPr>
          <w:ilvl w:val="0"/>
          <w:numId w:val="52"/>
        </w:numPr>
      </w:pPr>
      <w:r>
        <w:t>To avoid working hours, maintenance operations</w:t>
      </w:r>
      <w:r w:rsidRPr="00444244">
        <w:t xml:space="preserve"> will take place </w:t>
      </w:r>
      <w:r>
        <w:t xml:space="preserve">on Saturday </w:t>
      </w:r>
      <w:r w:rsidRPr="00444244">
        <w:t>in the region where the m</w:t>
      </w:r>
      <w:r>
        <w:t>aintenance</w:t>
      </w:r>
      <w:r w:rsidRPr="00444244">
        <w:t xml:space="preserve"> is taking place.</w:t>
      </w:r>
    </w:p>
    <w:p w14:paraId="224ECB7D" w14:textId="77777777" w:rsidR="005B042B" w:rsidRPr="00765114" w:rsidRDefault="005B042B" w:rsidP="005B042B">
      <w:pPr>
        <w:pStyle w:val="ConcurBodyText"/>
        <w:numPr>
          <w:ilvl w:val="0"/>
          <w:numId w:val="52"/>
        </w:numPr>
      </w:pPr>
      <w:r w:rsidRPr="00765114">
        <w:t>With a few exceptions noted as follows, maintenance operations impact all clients.</w:t>
      </w:r>
    </w:p>
    <w:p w14:paraId="43E12E69" w14:textId="77777777" w:rsidR="005B042B" w:rsidRPr="00765114" w:rsidRDefault="005B042B" w:rsidP="005B042B">
      <w:pPr>
        <w:pStyle w:val="ConcurNoteIndent"/>
        <w:tabs>
          <w:tab w:val="num" w:pos="1440"/>
        </w:tabs>
      </w:pPr>
      <w:r w:rsidRPr="00765114">
        <w:t>PSCC clients and clients in the China datacenter are not impacted by this image database migration.</w:t>
      </w:r>
    </w:p>
    <w:p w14:paraId="30BE4E3C" w14:textId="77777777" w:rsidR="005B042B" w:rsidRPr="00444244" w:rsidRDefault="005B042B" w:rsidP="005B042B">
      <w:pPr>
        <w:pStyle w:val="ConcurBodyText"/>
        <w:numPr>
          <w:ilvl w:val="0"/>
          <w:numId w:val="52"/>
        </w:numPr>
      </w:pPr>
      <w:r w:rsidRPr="00444244">
        <w:t>The m</w:t>
      </w:r>
      <w:r>
        <w:t>aintenance tasks</w:t>
      </w:r>
      <w:r w:rsidRPr="00444244">
        <w:t xml:space="preserve"> </w:t>
      </w:r>
      <w:r>
        <w:t>can</w:t>
      </w:r>
      <w:r w:rsidRPr="00444244">
        <w:t xml:space="preserve"> take </w:t>
      </w:r>
      <w:r>
        <w:t>2 to</w:t>
      </w:r>
      <w:r w:rsidRPr="00444244">
        <w:t xml:space="preserve"> </w:t>
      </w:r>
      <w:r>
        <w:t>4</w:t>
      </w:r>
      <w:r w:rsidRPr="00444244">
        <w:t xml:space="preserve"> hours.</w:t>
      </w:r>
    </w:p>
    <w:p w14:paraId="0FCC1058" w14:textId="77777777" w:rsidR="005B042B" w:rsidRPr="00351FA9" w:rsidRDefault="005B042B" w:rsidP="005B042B">
      <w:pPr>
        <w:pStyle w:val="Heading5"/>
      </w:pPr>
      <w:r w:rsidRPr="00351FA9">
        <w:t>Business Purpose / Client Benefit</w:t>
      </w:r>
    </w:p>
    <w:p w14:paraId="229BAA75" w14:textId="77777777" w:rsidR="005B042B" w:rsidRDefault="005B042B" w:rsidP="005B042B">
      <w:pPr>
        <w:pStyle w:val="ConcurBodyText"/>
      </w:pPr>
      <w:r w:rsidRPr="00351FA9">
        <w:t xml:space="preserve">This </w:t>
      </w:r>
      <w:r>
        <w:t>maintenance operation</w:t>
      </w:r>
      <w:r w:rsidRPr="00351FA9">
        <w:t xml:space="preserve"> </w:t>
      </w:r>
      <w:r w:rsidRPr="00071016">
        <w:t>increases the stability of the imaging feature and better supports document compliance for tax authorities.</w:t>
      </w:r>
    </w:p>
    <w:p w14:paraId="48E6FD9B" w14:textId="77777777" w:rsidR="005B042B" w:rsidRPr="00351FA9" w:rsidRDefault="005B042B" w:rsidP="005B042B">
      <w:pPr>
        <w:pStyle w:val="Heading4"/>
      </w:pPr>
      <w:r>
        <w:t>End-User</w:t>
      </w:r>
      <w:r w:rsidRPr="00351FA9">
        <w:t xml:space="preserve"> </w:t>
      </w:r>
      <w:r>
        <w:t>Experience</w:t>
      </w:r>
    </w:p>
    <w:p w14:paraId="609BF880" w14:textId="77777777" w:rsidR="005B042B" w:rsidRDefault="005B042B" w:rsidP="005B042B">
      <w:pPr>
        <w:pStyle w:val="ConcurBodyText"/>
      </w:pPr>
      <w:bookmarkStart w:id="66" w:name="_Hlk84497369"/>
      <w:r>
        <w:t>While the system maintenance is in progress,</w:t>
      </w:r>
      <w:r w:rsidRPr="00351FA9">
        <w:t xml:space="preserve"> </w:t>
      </w:r>
      <w:r>
        <w:t>users will not be able to attach, view, or modify images in Concur Expense, Concur Invoice, or Concur Request, nor through web services or mobile applications.</w:t>
      </w:r>
    </w:p>
    <w:p w14:paraId="5A99347E" w14:textId="77777777" w:rsidR="005B042B" w:rsidRPr="00351FA9" w:rsidRDefault="005B042B" w:rsidP="005B042B">
      <w:pPr>
        <w:pStyle w:val="ConcurNote"/>
      </w:pPr>
      <w:r>
        <w:t xml:space="preserve"> The Concur Invoice product will be unusable during the maintenance period since viewing invoice images is a core feature of the product.</w:t>
      </w:r>
    </w:p>
    <w:bookmarkEnd w:id="66"/>
    <w:p w14:paraId="427FB87D" w14:textId="77777777" w:rsidR="005B042B" w:rsidRPr="00351FA9" w:rsidRDefault="005B042B" w:rsidP="00755CDC">
      <w:pPr>
        <w:pStyle w:val="ConcurBodyText"/>
        <w:keepNext/>
      </w:pPr>
      <w:r>
        <w:lastRenderedPageBreak/>
        <w:t>Users</w:t>
      </w:r>
      <w:r w:rsidRPr="00351FA9">
        <w:t xml:space="preserve"> might also </w:t>
      </w:r>
      <w:r>
        <w:t>receive</w:t>
      </w:r>
      <w:r w:rsidRPr="00351FA9">
        <w:t xml:space="preserve"> one of the following messages:</w:t>
      </w:r>
    </w:p>
    <w:p w14:paraId="38D570C6" w14:textId="77777777" w:rsidR="005B042B" w:rsidRPr="00351FA9" w:rsidRDefault="005B042B" w:rsidP="00755CDC">
      <w:pPr>
        <w:pStyle w:val="ConcurBullet"/>
        <w:keepNext/>
        <w:numPr>
          <w:ilvl w:val="0"/>
          <w:numId w:val="31"/>
        </w:numPr>
        <w:tabs>
          <w:tab w:val="clear" w:pos="1080"/>
        </w:tabs>
        <w:ind w:left="720"/>
      </w:pPr>
      <w:r w:rsidRPr="00351FA9">
        <w:t>Invoice Image:</w:t>
      </w:r>
    </w:p>
    <w:p w14:paraId="6F541BD7" w14:textId="77777777" w:rsidR="005B042B" w:rsidRPr="00351FA9" w:rsidRDefault="005B042B" w:rsidP="005B042B">
      <w:pPr>
        <w:pStyle w:val="ConcurBullet"/>
        <w:numPr>
          <w:ilvl w:val="0"/>
          <w:numId w:val="0"/>
        </w:numPr>
        <w:ind w:left="720"/>
      </w:pPr>
      <w:r w:rsidRPr="00351FA9">
        <w:t>Concur Imaging Service Not Available</w:t>
      </w:r>
    </w:p>
    <w:p w14:paraId="08BD04FD" w14:textId="77777777" w:rsidR="005B042B" w:rsidRPr="00351FA9" w:rsidRDefault="005B042B" w:rsidP="005B042B">
      <w:pPr>
        <w:pStyle w:val="ConcurBullet"/>
        <w:numPr>
          <w:ilvl w:val="0"/>
          <w:numId w:val="31"/>
        </w:numPr>
        <w:tabs>
          <w:tab w:val="clear" w:pos="1080"/>
        </w:tabs>
        <w:ind w:left="720"/>
      </w:pPr>
      <w:r w:rsidRPr="00351FA9">
        <w:t>E-Receipt:</w:t>
      </w:r>
    </w:p>
    <w:p w14:paraId="56751761" w14:textId="77777777" w:rsidR="005B042B" w:rsidRPr="00351FA9" w:rsidRDefault="005B042B" w:rsidP="005B042B">
      <w:pPr>
        <w:pStyle w:val="ConcurBullet"/>
        <w:numPr>
          <w:ilvl w:val="0"/>
          <w:numId w:val="0"/>
        </w:numPr>
        <w:ind w:left="720"/>
      </w:pPr>
      <w:r w:rsidRPr="00351FA9">
        <w:t>Retrieving Images from Image Server. Please wait…</w:t>
      </w:r>
    </w:p>
    <w:p w14:paraId="650ECA4A" w14:textId="77777777" w:rsidR="005B042B" w:rsidRPr="00351FA9" w:rsidRDefault="005B042B" w:rsidP="005B042B">
      <w:pPr>
        <w:pStyle w:val="ConcurBullet"/>
        <w:numPr>
          <w:ilvl w:val="0"/>
          <w:numId w:val="31"/>
        </w:numPr>
        <w:tabs>
          <w:tab w:val="clear" w:pos="1080"/>
        </w:tabs>
        <w:ind w:left="720"/>
      </w:pPr>
      <w:r w:rsidRPr="00351FA9">
        <w:t>Mobile:</w:t>
      </w:r>
    </w:p>
    <w:p w14:paraId="037361DD" w14:textId="77777777" w:rsidR="005B042B" w:rsidRPr="00351FA9" w:rsidRDefault="005B042B" w:rsidP="005B042B">
      <w:pPr>
        <w:pStyle w:val="ConcurBullet"/>
        <w:numPr>
          <w:ilvl w:val="0"/>
          <w:numId w:val="0"/>
        </w:numPr>
        <w:ind w:left="720"/>
      </w:pPr>
      <w:r w:rsidRPr="00351FA9">
        <w:t>We’re unable to attach your receipt. Please try again.</w:t>
      </w:r>
    </w:p>
    <w:p w14:paraId="7C7DFAC0" w14:textId="77777777" w:rsidR="005B042B" w:rsidRPr="00351FA9" w:rsidRDefault="005B042B" w:rsidP="005B042B">
      <w:pPr>
        <w:pStyle w:val="ConcurBullet"/>
        <w:numPr>
          <w:ilvl w:val="0"/>
          <w:numId w:val="31"/>
        </w:numPr>
        <w:tabs>
          <w:tab w:val="clear" w:pos="1080"/>
        </w:tabs>
        <w:ind w:left="720"/>
      </w:pPr>
      <w:r w:rsidRPr="00351FA9">
        <w:t>Attach to Report:</w:t>
      </w:r>
    </w:p>
    <w:p w14:paraId="0809A30C" w14:textId="77777777" w:rsidR="005B042B" w:rsidRPr="00351FA9" w:rsidRDefault="005B042B" w:rsidP="005B042B">
      <w:pPr>
        <w:pStyle w:val="ConcurBullet"/>
        <w:numPr>
          <w:ilvl w:val="0"/>
          <w:numId w:val="0"/>
        </w:numPr>
        <w:ind w:left="720"/>
      </w:pPr>
      <w:r w:rsidRPr="00351FA9">
        <w:t>Alert! The following files failed to upload: &lt;filename&gt;</w:t>
      </w:r>
    </w:p>
    <w:p w14:paraId="74C0AA3F" w14:textId="77777777" w:rsidR="005B042B" w:rsidRPr="00351FA9" w:rsidRDefault="005B042B" w:rsidP="005B042B">
      <w:pPr>
        <w:pStyle w:val="ConcurBullet"/>
        <w:numPr>
          <w:ilvl w:val="0"/>
          <w:numId w:val="0"/>
        </w:numPr>
        <w:ind w:left="720"/>
      </w:pPr>
      <w:r w:rsidRPr="00351FA9">
        <w:t>Or</w:t>
      </w:r>
    </w:p>
    <w:p w14:paraId="1E501725" w14:textId="77777777" w:rsidR="005B042B" w:rsidRPr="00351FA9" w:rsidRDefault="005B042B" w:rsidP="005B042B">
      <w:pPr>
        <w:pStyle w:val="ConcurBullet"/>
        <w:numPr>
          <w:ilvl w:val="0"/>
          <w:numId w:val="0"/>
        </w:numPr>
        <w:ind w:left="720"/>
      </w:pPr>
      <w:r w:rsidRPr="00351FA9">
        <w:t>No file chosen</w:t>
      </w:r>
    </w:p>
    <w:p w14:paraId="01949B6B" w14:textId="77777777" w:rsidR="005B042B" w:rsidRPr="00351FA9" w:rsidRDefault="005B042B" w:rsidP="005B042B">
      <w:pPr>
        <w:pStyle w:val="Heading4"/>
      </w:pPr>
      <w:r w:rsidRPr="00351FA9">
        <w:t>Configuration / Feature Activation</w:t>
      </w:r>
    </w:p>
    <w:p w14:paraId="04CDA7D5" w14:textId="3D1B1B75" w:rsidR="005B042B" w:rsidRDefault="005B042B" w:rsidP="005B042B">
      <w:pPr>
        <w:pStyle w:val="ConcurBodyText"/>
      </w:pPr>
      <w:r>
        <w:t>Clients do not need to take any action to facilitate the system maintenance.</w:t>
      </w:r>
    </w:p>
    <w:p w14:paraId="433B52F2" w14:textId="6D698985" w:rsidR="00BA2A0E" w:rsidRPr="004F35C6" w:rsidRDefault="00BA2A0E" w:rsidP="00BA2A0E">
      <w:pPr>
        <w:pStyle w:val="Heading2"/>
      </w:pPr>
      <w:bookmarkStart w:id="67" w:name="_Toc114231431"/>
      <w:r>
        <w:t>User Assistance</w:t>
      </w:r>
      <w:bookmarkEnd w:id="67"/>
    </w:p>
    <w:p w14:paraId="55E9DEB0" w14:textId="77777777" w:rsidR="00BA2A0E" w:rsidRDefault="00BA2A0E" w:rsidP="00BA2A0E">
      <w:pPr>
        <w:pStyle w:val="Heading3"/>
      </w:pPr>
      <w:bookmarkStart w:id="68" w:name="_Toc114231432"/>
      <w:r>
        <w:t>**Planned Changes** Concur User Assistance by WalkMe to be Enabled</w:t>
      </w:r>
      <w:bookmarkEnd w:id="68"/>
    </w:p>
    <w:p w14:paraId="0810D870" w14:textId="77777777" w:rsidR="00BA2A0E" w:rsidRPr="007104B5" w:rsidRDefault="00BA2A0E" w:rsidP="00BA2A0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A2A0E" w:rsidRPr="000D7C9A" w14:paraId="7AF19EFF" w14:textId="77777777" w:rsidTr="007C47D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94BF3A4" w14:textId="77777777" w:rsidR="00BA2A0E" w:rsidRPr="000D7C9A" w:rsidRDefault="00BA2A0E" w:rsidP="007C47D8">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1CEA1D6" w14:textId="77777777" w:rsidR="00BA2A0E" w:rsidRPr="000D7C9A" w:rsidRDefault="00BA2A0E" w:rsidP="007C47D8">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F235E9E" w14:textId="77777777" w:rsidR="00BA2A0E" w:rsidRPr="000D7C9A" w:rsidRDefault="00BA2A0E" w:rsidP="007C47D8">
            <w:pPr>
              <w:pStyle w:val="ConcurTableHeadCentered8pt"/>
            </w:pPr>
            <w:r w:rsidRPr="000D7C9A">
              <w:t>Feature Target Release Date</w:t>
            </w:r>
          </w:p>
        </w:tc>
      </w:tr>
      <w:tr w:rsidR="00BA2A0E" w:rsidRPr="000D7C9A" w14:paraId="4F167064" w14:textId="77777777" w:rsidTr="007C47D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26DA768" w14:textId="77777777" w:rsidR="00BA2A0E" w:rsidRPr="000D7C9A" w:rsidRDefault="00BA2A0E" w:rsidP="007C47D8">
            <w:pPr>
              <w:pStyle w:val="ConcurTableText8ptCenter"/>
              <w:keepNext/>
            </w:pPr>
            <w:r>
              <w:t>July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3BC038A" w14:textId="5EB56FDC" w:rsidR="00BA2A0E" w:rsidRPr="000D7C9A" w:rsidRDefault="008473C3" w:rsidP="007C47D8">
            <w:pPr>
              <w:pStyle w:val="ConcurTableText8ptCenter"/>
              <w:keepNext/>
            </w:pPr>
            <w:r w:rsidRPr="008473C3">
              <w:rPr>
                <w:highlight w:val="yellow"/>
              </w:rPr>
              <w:t>September 16,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EE0BF44" w14:textId="77777777" w:rsidR="00BA2A0E" w:rsidRPr="000D7C9A" w:rsidRDefault="00BA2A0E" w:rsidP="007C47D8">
            <w:pPr>
              <w:pStyle w:val="ConcurTableText8ptCenter"/>
              <w:keepNext/>
            </w:pPr>
            <w:r>
              <w:t>October 2022</w:t>
            </w:r>
          </w:p>
        </w:tc>
      </w:tr>
      <w:tr w:rsidR="00BA2A0E" w:rsidRPr="000D7C9A" w14:paraId="4D78E5DB" w14:textId="77777777" w:rsidTr="007C47D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E27A41" w14:textId="77777777" w:rsidR="00BA2A0E" w:rsidRPr="000D7C9A" w:rsidRDefault="00BA2A0E" w:rsidP="007C47D8">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216DF05" w14:textId="77777777" w:rsidR="00BA2A0E" w:rsidRDefault="00BA2A0E" w:rsidP="00BA2A0E">
      <w:pPr>
        <w:pStyle w:val="ConcurBodyText"/>
        <w:rPr>
          <w:b/>
          <w:bCs/>
        </w:rPr>
      </w:pPr>
      <w:r>
        <w:rPr>
          <w:b/>
          <w:bCs/>
        </w:rPr>
        <w:t>Applies to:</w:t>
      </w:r>
    </w:p>
    <w:p w14:paraId="3276A234" w14:textId="77777777" w:rsidR="00BA2A0E" w:rsidRDefault="00BA2A0E" w:rsidP="00BA2A0E">
      <w:pPr>
        <w:pStyle w:val="ApplicableProducts"/>
      </w:pPr>
      <w:bookmarkStart w:id="69" w:name="_Toc114231433"/>
      <w:r>
        <w:t>All Products | All Editions</w:t>
      </w:r>
      <w:bookmarkEnd w:id="69"/>
    </w:p>
    <w:p w14:paraId="0C396123" w14:textId="77777777" w:rsidR="00BA2A0E" w:rsidRDefault="00BA2A0E" w:rsidP="00BA2A0E">
      <w:pPr>
        <w:pStyle w:val="Heading4"/>
      </w:pPr>
      <w:r w:rsidRPr="000D7C9A">
        <w:t>Overview</w:t>
      </w:r>
    </w:p>
    <w:p w14:paraId="105030B1" w14:textId="46DEE348" w:rsidR="00BA2A0E" w:rsidRPr="007825BF" w:rsidRDefault="008473C3" w:rsidP="00BA2A0E">
      <w:pPr>
        <w:pStyle w:val="ConcurBodyText"/>
      </w:pPr>
      <w:r w:rsidRPr="008473C3">
        <w:rPr>
          <w:highlight w:val="yellow"/>
        </w:rPr>
        <w:t>I</w:t>
      </w:r>
      <w:r w:rsidR="00BA2A0E" w:rsidRPr="008473C3">
        <w:rPr>
          <w:highlight w:val="yellow"/>
        </w:rPr>
        <w:t xml:space="preserve">n October, 2022, SAP Concur plans to enable </w:t>
      </w:r>
      <w:r w:rsidR="00BA2A0E" w:rsidRPr="008473C3">
        <w:rPr>
          <w:b/>
          <w:bCs/>
          <w:highlight w:val="yellow"/>
        </w:rPr>
        <w:t xml:space="preserve">Concur User Assistance by WalkMe </w:t>
      </w:r>
      <w:r w:rsidR="00BA2A0E" w:rsidRPr="008473C3">
        <w:rPr>
          <w:highlight w:val="yellow"/>
        </w:rPr>
        <w:t>on c</w:t>
      </w:r>
      <w:r w:rsidR="00BD0FD1" w:rsidRPr="008473C3">
        <w:rPr>
          <w:highlight w:val="yellow"/>
        </w:rPr>
        <w:t>lient</w:t>
      </w:r>
      <w:r w:rsidR="00BA2A0E" w:rsidRPr="008473C3">
        <w:rPr>
          <w:highlight w:val="yellow"/>
        </w:rPr>
        <w:t xml:space="preserve"> sites with Concur Expense and/or Concur Invoice. </w:t>
      </w:r>
      <w:r w:rsidR="00BA2A0E" w:rsidRPr="008473C3">
        <w:rPr>
          <w:b/>
          <w:bCs/>
          <w:highlight w:val="yellow"/>
        </w:rPr>
        <w:t xml:space="preserve">User Assistance by WalkMe </w:t>
      </w:r>
      <w:r w:rsidR="00BA2A0E" w:rsidRPr="008473C3">
        <w:rPr>
          <w:highlight w:val="yellow"/>
        </w:rPr>
        <w:t>helps administrators and end users complete tasks by providing guided help while they are using SAP Concur solutions.</w:t>
      </w:r>
    </w:p>
    <w:p w14:paraId="6F68B9E2" w14:textId="77777777" w:rsidR="00BA2A0E" w:rsidRPr="000E2867" w:rsidRDefault="00BA2A0E" w:rsidP="00BA2A0E">
      <w:pPr>
        <w:pStyle w:val="ConcurNote"/>
      </w:pPr>
      <w:r>
        <w:t>This change does not impact the following clients:</w:t>
      </w:r>
      <w:r>
        <w:br/>
        <w:t>- Clients with Concur Travel only</w:t>
      </w:r>
      <w:r>
        <w:br/>
        <w:t>- Clients with SAP Enable Now for Concur</w:t>
      </w:r>
    </w:p>
    <w:p w14:paraId="1FB00D29" w14:textId="77777777" w:rsidR="00BA2A0E" w:rsidRPr="00941126" w:rsidRDefault="00BA2A0E" w:rsidP="00BA2A0E">
      <w:pPr>
        <w:pStyle w:val="Heading5"/>
      </w:pPr>
      <w:r>
        <w:lastRenderedPageBreak/>
        <w:t>Business Purpose / Client Benefit</w:t>
      </w:r>
    </w:p>
    <w:p w14:paraId="3FF5B3B0" w14:textId="77777777" w:rsidR="00BA2A0E" w:rsidRPr="00941126" w:rsidRDefault="00BA2A0E" w:rsidP="00BA2A0E">
      <w:pPr>
        <w:pStyle w:val="ConcurBodyText"/>
      </w:pPr>
      <w:r>
        <w:t>This feature help</w:t>
      </w:r>
      <w:r w:rsidRPr="007825BF">
        <w:t>s users learn new tasks more quickly and efficiently</w:t>
      </w:r>
      <w:r>
        <w:t>,</w:t>
      </w:r>
      <w:r w:rsidRPr="007825BF">
        <w:t xml:space="preserve"> driving user adoption, increasing efficiency, improving the user experience</w:t>
      </w:r>
      <w:r>
        <w:t>,</w:t>
      </w:r>
      <w:r w:rsidRPr="007825BF">
        <w:t xml:space="preserve"> and </w:t>
      </w:r>
      <w:r>
        <w:t xml:space="preserve">improving </w:t>
      </w:r>
      <w:r w:rsidRPr="007825BF">
        <w:t>user satisfaction with SAP Concur solutions.</w:t>
      </w:r>
    </w:p>
    <w:p w14:paraId="4FFB3FF4" w14:textId="77777777" w:rsidR="00BA2A0E" w:rsidRDefault="00BA2A0E" w:rsidP="00BA2A0E">
      <w:pPr>
        <w:pStyle w:val="Heading4"/>
      </w:pPr>
      <w:r>
        <w:t>Admin Experience</w:t>
      </w:r>
    </w:p>
    <w:p w14:paraId="74D14562" w14:textId="77777777" w:rsidR="00BA2A0E" w:rsidRDefault="00BA2A0E" w:rsidP="00BA2A0E">
      <w:pPr>
        <w:pStyle w:val="Heading5"/>
      </w:pPr>
      <w:r>
        <w:t>User Assistance Settings Page</w:t>
      </w:r>
    </w:p>
    <w:p w14:paraId="1B5FC753" w14:textId="4324C5DD" w:rsidR="00BA2A0E" w:rsidRPr="008A0724" w:rsidRDefault="00BA2A0E" w:rsidP="00BA2A0E">
      <w:pPr>
        <w:pStyle w:val="ConcurBodyText"/>
      </w:pPr>
      <w:r w:rsidRPr="00587EC5">
        <w:rPr>
          <w:highlight w:val="yellow"/>
        </w:rPr>
        <w:t xml:space="preserve">After User Assistance by WalkMe is enabled, the administrator will be able to access the </w:t>
      </w:r>
      <w:r w:rsidRPr="00587EC5">
        <w:rPr>
          <w:b/>
          <w:bCs/>
          <w:highlight w:val="yellow"/>
        </w:rPr>
        <w:t xml:space="preserve">User Assistance Settings Page </w:t>
      </w:r>
      <w:r w:rsidRPr="00587EC5">
        <w:rPr>
          <w:highlight w:val="yellow"/>
        </w:rPr>
        <w:t>to enable and disable User Assistance by WalkMe for their end users.</w:t>
      </w:r>
    </w:p>
    <w:p w14:paraId="446E8568" w14:textId="77777777" w:rsidR="00BA2A0E" w:rsidRPr="000E1FF2" w:rsidRDefault="00BA2A0E" w:rsidP="00BA2A0E">
      <w:pPr>
        <w:pStyle w:val="ConcurBodyText"/>
        <w:rPr>
          <w:b/>
          <w:bCs/>
        </w:rPr>
      </w:pPr>
      <w:r w:rsidRPr="000E1FF2">
        <w:rPr>
          <w:b/>
          <w:bCs/>
        </w:rPr>
        <w:t>Professional Edition</w:t>
      </w:r>
    </w:p>
    <w:p w14:paraId="5F00C0D8" w14:textId="77777777" w:rsidR="00BA2A0E" w:rsidRPr="002D7E5C" w:rsidRDefault="00BA2A0E" w:rsidP="00BA2A0E">
      <w:pPr>
        <w:pStyle w:val="ConcurBodyText"/>
      </w:pPr>
      <w:r w:rsidRPr="002D7E5C">
        <w:t>After the feature is enabled</w:t>
      </w:r>
      <w:r>
        <w:t xml:space="preserve"> by SAP Concur internal staff</w:t>
      </w:r>
      <w:r w:rsidRPr="002D7E5C">
        <w:t xml:space="preserve">, a client admin with the Company Administrator role </w:t>
      </w:r>
      <w:r>
        <w:t xml:space="preserve">can access the </w:t>
      </w:r>
      <w:r w:rsidRPr="000E1FF2">
        <w:rPr>
          <w:b/>
          <w:bCs/>
        </w:rPr>
        <w:t>User Assistance Settings</w:t>
      </w:r>
      <w:r>
        <w:t xml:space="preserve"> page from</w:t>
      </w:r>
      <w:r w:rsidRPr="002D7E5C">
        <w:t xml:space="preserve"> the </w:t>
      </w:r>
      <w:r w:rsidRPr="000E1FF2">
        <w:rPr>
          <w:b/>
          <w:bCs/>
        </w:rPr>
        <w:t>Company Administration</w:t>
      </w:r>
      <w:r w:rsidRPr="002D7E5C">
        <w:t xml:space="preserve"> page.</w:t>
      </w:r>
    </w:p>
    <w:p w14:paraId="3AF3050C" w14:textId="77777777" w:rsidR="00BA2A0E" w:rsidRDefault="00BA2A0E" w:rsidP="00BA2A0E">
      <w:pPr>
        <w:pStyle w:val="ConcurBodyText"/>
      </w:pPr>
      <w:r w:rsidRPr="002D7E5C">
        <w:rPr>
          <w:noProof/>
        </w:rPr>
        <w:drawing>
          <wp:inline distT="0" distB="0" distL="0" distR="0" wp14:anchorId="505A710E" wp14:editId="0CB42898">
            <wp:extent cx="5486400" cy="26151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2615184"/>
                    </a:xfrm>
                    <a:prstGeom prst="rect">
                      <a:avLst/>
                    </a:prstGeom>
                  </pic:spPr>
                </pic:pic>
              </a:graphicData>
            </a:graphic>
          </wp:inline>
        </w:drawing>
      </w:r>
    </w:p>
    <w:p w14:paraId="18156A63" w14:textId="77777777" w:rsidR="00BA2A0E" w:rsidRPr="002D7E5C" w:rsidRDefault="00BA2A0E" w:rsidP="00BA2A0E">
      <w:pPr>
        <w:pStyle w:val="ConcurMoreInfo"/>
      </w:pPr>
      <w:r>
        <w:t xml:space="preserve">For more information about roles, refer to the </w:t>
      </w:r>
      <w:hyperlink r:id="rId70" w:history="1">
        <w:r w:rsidRPr="002126BA">
          <w:rPr>
            <w:rStyle w:val="Hyperlink"/>
            <w:i/>
            <w:iCs/>
          </w:rPr>
          <w:t>Shared: User Administration Guide</w:t>
        </w:r>
      </w:hyperlink>
      <w:r>
        <w:t>.</w:t>
      </w:r>
    </w:p>
    <w:p w14:paraId="089F2751" w14:textId="77777777" w:rsidR="00BA2A0E" w:rsidRPr="000E1FF2" w:rsidRDefault="00BA2A0E" w:rsidP="00755CDC">
      <w:pPr>
        <w:pStyle w:val="ConcurBodyText"/>
        <w:keepNext/>
        <w:rPr>
          <w:b/>
          <w:bCs/>
        </w:rPr>
      </w:pPr>
      <w:r w:rsidRPr="000E1FF2">
        <w:rPr>
          <w:b/>
          <w:bCs/>
        </w:rPr>
        <w:lastRenderedPageBreak/>
        <w:t>Standard Edition</w:t>
      </w:r>
    </w:p>
    <w:p w14:paraId="5CB40F9D" w14:textId="77777777" w:rsidR="00BA2A0E" w:rsidRDefault="00BA2A0E" w:rsidP="00755CDC">
      <w:pPr>
        <w:pStyle w:val="ConcurBodyText"/>
        <w:keepNext/>
      </w:pPr>
      <w:r w:rsidRPr="002D7E5C">
        <w:t>After the feature is enabled</w:t>
      </w:r>
      <w:r>
        <w:t xml:space="preserve"> by SAP Concur internal staff</w:t>
      </w:r>
      <w:r w:rsidRPr="002D7E5C">
        <w:t xml:space="preserve">, a client admin with the Can Administer </w:t>
      </w:r>
      <w:r>
        <w:t xml:space="preserve">permission can access the </w:t>
      </w:r>
      <w:r w:rsidRPr="000E1FF2">
        <w:rPr>
          <w:b/>
          <w:bCs/>
        </w:rPr>
        <w:t>User Assistance Settings</w:t>
      </w:r>
      <w:r>
        <w:t xml:space="preserve"> page from the </w:t>
      </w:r>
      <w:r w:rsidRPr="00E82367">
        <w:rPr>
          <w:b/>
          <w:bCs/>
        </w:rPr>
        <w:t>Administration &gt; Company &gt; Tools</w:t>
      </w:r>
      <w:r>
        <w:t xml:space="preserve"> </w:t>
      </w:r>
      <w:r w:rsidRPr="00D87E66">
        <w:t>page</w:t>
      </w:r>
      <w:r>
        <w:t xml:space="preserve">. </w:t>
      </w:r>
    </w:p>
    <w:p w14:paraId="02C7D4ED" w14:textId="77777777" w:rsidR="00BA2A0E" w:rsidRDefault="00BA2A0E" w:rsidP="00BA2A0E">
      <w:pPr>
        <w:pStyle w:val="ConcurBodyText"/>
      </w:pPr>
      <w:r>
        <w:rPr>
          <w:noProof/>
          <w:color w:val="2B579A"/>
          <w:shd w:val="clear" w:color="auto" w:fill="E6E6E6"/>
        </w:rPr>
        <w:drawing>
          <wp:inline distT="0" distB="0" distL="0" distR="0" wp14:anchorId="561BF4B0" wp14:editId="01992970">
            <wp:extent cx="5074920" cy="181965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74920" cy="1819656"/>
                    </a:xfrm>
                    <a:prstGeom prst="rect">
                      <a:avLst/>
                    </a:prstGeom>
                  </pic:spPr>
                </pic:pic>
              </a:graphicData>
            </a:graphic>
          </wp:inline>
        </w:drawing>
      </w:r>
    </w:p>
    <w:p w14:paraId="4740483C" w14:textId="77777777" w:rsidR="00BA2A0E" w:rsidRDefault="00BA2A0E" w:rsidP="00BA2A0E">
      <w:pPr>
        <w:pStyle w:val="ConcurMoreInfo"/>
      </w:pPr>
      <w:r>
        <w:t xml:space="preserve">For more information about Concur Standard Edition permissions, refer to the </w:t>
      </w:r>
      <w:hyperlink r:id="rId72" w:history="1">
        <w:r w:rsidRPr="002126BA">
          <w:rPr>
            <w:rStyle w:val="Hyperlink"/>
            <w:i/>
            <w:iCs/>
          </w:rPr>
          <w:t>Shared: Users Setup Guide for Concur Standard Edition</w:t>
        </w:r>
      </w:hyperlink>
      <w:r>
        <w:t>.</w:t>
      </w:r>
    </w:p>
    <w:p w14:paraId="08201239" w14:textId="77777777" w:rsidR="00BA2A0E" w:rsidRDefault="00BA2A0E" w:rsidP="00BA2A0E">
      <w:pPr>
        <w:pStyle w:val="Heading5"/>
      </w:pPr>
      <w:r>
        <w:t>Enabling/Disabling User Assistance for End Users</w:t>
      </w:r>
    </w:p>
    <w:p w14:paraId="5167D8D1" w14:textId="77777777" w:rsidR="00BA2A0E" w:rsidRDefault="00BA2A0E" w:rsidP="00BA2A0E">
      <w:pPr>
        <w:pStyle w:val="ConcurBodyText"/>
      </w:pPr>
      <w:r w:rsidRPr="008A0724">
        <w:t xml:space="preserve">On the </w:t>
      </w:r>
      <w:r w:rsidRPr="008A0724">
        <w:rPr>
          <w:b/>
          <w:bCs/>
        </w:rPr>
        <w:t>User Assistance Settings</w:t>
      </w:r>
      <w:r w:rsidRPr="008A0724">
        <w:t xml:space="preserve"> page, the administrator can </w:t>
      </w:r>
      <w:r>
        <w:t>enable and disable</w:t>
      </w:r>
      <w:r w:rsidRPr="008A0724">
        <w:t xml:space="preserve"> user assistance </w:t>
      </w:r>
      <w:r>
        <w:t xml:space="preserve">for end users </w:t>
      </w:r>
      <w:r w:rsidRPr="008A0724">
        <w:t>globally</w:t>
      </w:r>
      <w:r>
        <w:t xml:space="preserve">. They can also </w:t>
      </w:r>
      <w:r w:rsidRPr="008A0724">
        <w:t xml:space="preserve">enable and disable user assistance for </w:t>
      </w:r>
      <w:r>
        <w:t>end users</w:t>
      </w:r>
      <w:r w:rsidRPr="008A0724">
        <w:t xml:space="preserve"> based on </w:t>
      </w:r>
      <w:r>
        <w:t>a</w:t>
      </w:r>
      <w:r w:rsidRPr="008A0724">
        <w:t xml:space="preserve"> user’s assigned country or region. </w:t>
      </w:r>
    </w:p>
    <w:p w14:paraId="17F5A80A" w14:textId="77777777" w:rsidR="00BA2A0E" w:rsidRDefault="00BA2A0E" w:rsidP="00BA2A0E">
      <w:pPr>
        <w:pStyle w:val="ConcurBodyText"/>
        <w:keepNext/>
      </w:pPr>
      <w:r w:rsidRPr="008A0724">
        <w:t xml:space="preserve">When </w:t>
      </w:r>
      <w:r>
        <w:t xml:space="preserve">the administrator selects a </w:t>
      </w:r>
      <w:r w:rsidRPr="008A0724">
        <w:t>country/region</w:t>
      </w:r>
      <w:r>
        <w:t xml:space="preserve"> on the </w:t>
      </w:r>
      <w:r>
        <w:rPr>
          <w:b/>
          <w:bCs/>
        </w:rPr>
        <w:t xml:space="preserve">User Assistance Settings </w:t>
      </w:r>
      <w:r>
        <w:t>page</w:t>
      </w:r>
      <w:r w:rsidRPr="008A0724">
        <w:t xml:space="preserve">, </w:t>
      </w:r>
      <w:r>
        <w:t xml:space="preserve">the feature is enabled for </w:t>
      </w:r>
      <w:r w:rsidRPr="008A0724">
        <w:t xml:space="preserve">all </w:t>
      </w:r>
      <w:r>
        <w:t>end users</w:t>
      </w:r>
      <w:r w:rsidRPr="008A0724">
        <w:t xml:space="preserve"> assigned to that country/region. </w:t>
      </w:r>
    </w:p>
    <w:p w14:paraId="463C4081" w14:textId="77777777" w:rsidR="00BA2A0E" w:rsidRDefault="00BA2A0E" w:rsidP="00BA2A0E">
      <w:pPr>
        <w:pStyle w:val="ConcurBodyText"/>
      </w:pPr>
      <w:r w:rsidRPr="002126BA">
        <w:rPr>
          <w:noProof/>
        </w:rPr>
        <w:drawing>
          <wp:inline distT="0" distB="0" distL="0" distR="0" wp14:anchorId="1610CBCE" wp14:editId="314E8BA9">
            <wp:extent cx="4800600" cy="3017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00600" cy="3017520"/>
                    </a:xfrm>
                    <a:prstGeom prst="rect">
                      <a:avLst/>
                    </a:prstGeom>
                  </pic:spPr>
                </pic:pic>
              </a:graphicData>
            </a:graphic>
          </wp:inline>
        </w:drawing>
      </w:r>
    </w:p>
    <w:p w14:paraId="10836989" w14:textId="77777777" w:rsidR="00BA2A0E" w:rsidRDefault="00BA2A0E" w:rsidP="00BA2A0E">
      <w:pPr>
        <w:pStyle w:val="ConcurNote"/>
      </w:pPr>
      <w:r>
        <w:lastRenderedPageBreak/>
        <w:t xml:space="preserve">Enabling or disabling user assistance for end users does not impact user assistance for admins. User assistance for admins is enabled and disabled by SAP Concur internal staff. </w:t>
      </w:r>
    </w:p>
    <w:p w14:paraId="1C7469FD" w14:textId="77777777" w:rsidR="00BA2A0E" w:rsidRDefault="00BA2A0E" w:rsidP="00BA2A0E">
      <w:pPr>
        <w:pStyle w:val="Heading4"/>
      </w:pPr>
      <w:r>
        <w:t>End-User Experience</w:t>
      </w:r>
    </w:p>
    <w:p w14:paraId="22056721" w14:textId="20F790A7" w:rsidR="00BA2A0E" w:rsidRDefault="00BA2A0E" w:rsidP="00BA2A0E">
      <w:pPr>
        <w:pStyle w:val="ConcurBodyText"/>
      </w:pPr>
      <w:r w:rsidRPr="00C8360B">
        <w:t>After the feature is enabled</w:t>
      </w:r>
      <w:r>
        <w:t>, User Assistance by WalkMe content can be accessed through the S</w:t>
      </w:r>
      <w:r w:rsidR="00CA026E">
        <w:t>AP</w:t>
      </w:r>
      <w:r>
        <w:t xml:space="preserve"> Concur </w:t>
      </w:r>
      <w:r>
        <w:rPr>
          <w:b/>
          <w:bCs/>
        </w:rPr>
        <w:t xml:space="preserve">Help </w:t>
      </w:r>
      <w:r>
        <w:t>menu by clicking</w:t>
      </w:r>
      <w:r w:rsidRPr="00C8360B">
        <w:t xml:space="preserve"> </w:t>
      </w:r>
      <w:r w:rsidRPr="00C8360B">
        <w:rPr>
          <w:b/>
          <w:bCs/>
        </w:rPr>
        <w:t>Explore Interactive Help</w:t>
      </w:r>
      <w:r>
        <w:t>.</w:t>
      </w:r>
      <w:r w:rsidRPr="00C8360B">
        <w:t xml:space="preserve"> </w:t>
      </w:r>
    </w:p>
    <w:p w14:paraId="44520F31" w14:textId="77777777" w:rsidR="00BA2A0E" w:rsidRDefault="00BA2A0E" w:rsidP="00BA2A0E">
      <w:pPr>
        <w:pStyle w:val="ConcurBodyText"/>
      </w:pPr>
      <w:r>
        <w:rPr>
          <w:noProof/>
        </w:rPr>
        <w:drawing>
          <wp:inline distT="0" distB="0" distL="0" distR="0" wp14:anchorId="1FC6DA50" wp14:editId="36F7E0CB">
            <wp:extent cx="1828800" cy="1298448"/>
            <wp:effectExtent l="19050" t="19050" r="19050" b="16510"/>
            <wp:docPr id="881055615" name="Picture 88105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l="2832" t="1595" r="2811" b="65946"/>
                    <a:stretch/>
                  </pic:blipFill>
                  <pic:spPr bwMode="auto">
                    <a:xfrm>
                      <a:off x="0" y="0"/>
                      <a:ext cx="1828800" cy="129844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B1D991A" w14:textId="77777777" w:rsidR="00BA2A0E" w:rsidRDefault="00BA2A0E" w:rsidP="00BA2A0E">
      <w:pPr>
        <w:pStyle w:val="ConcurNote"/>
      </w:pPr>
      <w:r>
        <w:t xml:space="preserve">The list of items in the </w:t>
      </w:r>
      <w:r>
        <w:rPr>
          <w:b/>
          <w:bCs/>
        </w:rPr>
        <w:t>Help</w:t>
      </w:r>
      <w:r>
        <w:t xml:space="preserve"> menu depends on a user's roles and permissions and on the configuration of the client's site. For example, only users with administrator privileges have access to </w:t>
      </w:r>
      <w:r>
        <w:rPr>
          <w:b/>
          <w:bCs/>
        </w:rPr>
        <w:t>Administrative Resources</w:t>
      </w:r>
      <w:r>
        <w:t>.</w:t>
      </w:r>
    </w:p>
    <w:p w14:paraId="59874D2A" w14:textId="77777777" w:rsidR="00BA2A0E" w:rsidRDefault="00BA2A0E" w:rsidP="00BA2A0E">
      <w:pPr>
        <w:pStyle w:val="ConcurBodyText"/>
      </w:pPr>
      <w:r>
        <w:t xml:space="preserve">When the user clicks </w:t>
      </w:r>
      <w:r>
        <w:rPr>
          <w:b/>
          <w:bCs/>
        </w:rPr>
        <w:t>Explore Interactive Walkthroughs</w:t>
      </w:r>
      <w:r>
        <w:t xml:space="preserve">, the </w:t>
      </w:r>
      <w:r>
        <w:rPr>
          <w:b/>
          <w:bCs/>
        </w:rPr>
        <w:t xml:space="preserve">Get Assistance </w:t>
      </w:r>
      <w:r>
        <w:t xml:space="preserve">panel opens. The </w:t>
      </w:r>
      <w:r>
        <w:rPr>
          <w:b/>
          <w:bCs/>
        </w:rPr>
        <w:t xml:space="preserve">Get Assistance </w:t>
      </w:r>
      <w:r>
        <w:t>panel provides access to a list of resources including guided tours, video tutorials, and documents such as user guides.</w:t>
      </w:r>
    </w:p>
    <w:p w14:paraId="36A8327A" w14:textId="77777777" w:rsidR="00BA2A0E" w:rsidRDefault="00BA2A0E" w:rsidP="00BA2A0E">
      <w:pPr>
        <w:pStyle w:val="ConcurBodyText"/>
      </w:pPr>
      <w:r>
        <w:rPr>
          <w:noProof/>
        </w:rPr>
        <w:drawing>
          <wp:inline distT="0" distB="0" distL="0" distR="0" wp14:anchorId="09EFC466" wp14:editId="663274BC">
            <wp:extent cx="1737360" cy="33741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37360" cy="3374136"/>
                    </a:xfrm>
                    <a:prstGeom prst="rect">
                      <a:avLst/>
                    </a:prstGeom>
                  </pic:spPr>
                </pic:pic>
              </a:graphicData>
            </a:graphic>
          </wp:inline>
        </w:drawing>
      </w:r>
    </w:p>
    <w:p w14:paraId="6DA55393" w14:textId="77777777" w:rsidR="00BA2A0E" w:rsidRDefault="00BA2A0E" w:rsidP="00BA2A0E">
      <w:pPr>
        <w:pStyle w:val="ConcurBodyText"/>
      </w:pPr>
      <w:r>
        <w:lastRenderedPageBreak/>
        <w:t xml:space="preserve">The guided tours that are available in the </w:t>
      </w:r>
      <w:r>
        <w:rPr>
          <w:b/>
          <w:bCs/>
        </w:rPr>
        <w:t xml:space="preserve">Get Assistance </w:t>
      </w:r>
      <w:r>
        <w:t xml:space="preserve">panel are relevant to the page the user is on. For example, when the user is on the </w:t>
      </w:r>
      <w:r>
        <w:rPr>
          <w:b/>
          <w:bCs/>
        </w:rPr>
        <w:t xml:space="preserve">Manage Expenses </w:t>
      </w:r>
      <w:r>
        <w:t xml:space="preserve">page, the guided tours in the </w:t>
      </w:r>
      <w:r>
        <w:rPr>
          <w:b/>
          <w:bCs/>
        </w:rPr>
        <w:t xml:space="preserve">Get Assistance </w:t>
      </w:r>
      <w:r>
        <w:t>panel reflect tasks that can be performed on that page, such as creating an expense report and viewing expense details.</w:t>
      </w:r>
    </w:p>
    <w:p w14:paraId="7A8425C3" w14:textId="77777777" w:rsidR="00BA2A0E" w:rsidRDefault="00BA2A0E" w:rsidP="00BA2A0E">
      <w:pPr>
        <w:pStyle w:val="ConcurBodyText"/>
      </w:pPr>
      <w:r>
        <w:rPr>
          <w:noProof/>
        </w:rPr>
        <w:drawing>
          <wp:inline distT="0" distB="0" distL="0" distR="0" wp14:anchorId="267DDC0A" wp14:editId="55EF3690">
            <wp:extent cx="1737360" cy="23134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37360" cy="2313432"/>
                    </a:xfrm>
                    <a:prstGeom prst="rect">
                      <a:avLst/>
                    </a:prstGeom>
                  </pic:spPr>
                </pic:pic>
              </a:graphicData>
            </a:graphic>
          </wp:inline>
        </w:drawing>
      </w:r>
    </w:p>
    <w:p w14:paraId="3AA99151" w14:textId="77777777" w:rsidR="00BA2A0E" w:rsidRPr="0001745E" w:rsidRDefault="00BA2A0E" w:rsidP="00BA2A0E">
      <w:pPr>
        <w:pStyle w:val="ConcurBodyText"/>
      </w:pPr>
      <w:r>
        <w:t>If a user clicks on a guided tour, they are guided through the selected task by a series of messages.</w:t>
      </w:r>
    </w:p>
    <w:p w14:paraId="1638A46C" w14:textId="77777777" w:rsidR="00BA2A0E" w:rsidRPr="00BA2A0E" w:rsidRDefault="00BA2A0E" w:rsidP="00BA2A0E">
      <w:pPr>
        <w:pStyle w:val="ConcurBodyText"/>
        <w:rPr>
          <w:b/>
          <w:bCs/>
        </w:rPr>
      </w:pPr>
      <w:r w:rsidRPr="00BA2A0E">
        <w:rPr>
          <w:b/>
          <w:bCs/>
        </w:rPr>
        <w:t xml:space="preserve">Example Guided Tour: Create an Expense Report </w:t>
      </w:r>
    </w:p>
    <w:p w14:paraId="16088E77" w14:textId="77777777" w:rsidR="00BA2A0E" w:rsidRDefault="00BA2A0E" w:rsidP="00BA2A0E">
      <w:pPr>
        <w:pStyle w:val="ConcurBodyText"/>
      </w:pPr>
      <w:r>
        <w:rPr>
          <w:noProof/>
        </w:rPr>
        <w:drawing>
          <wp:inline distT="0" distB="0" distL="0" distR="0" wp14:anchorId="572DF71F" wp14:editId="196E4784">
            <wp:extent cx="2286000" cy="2734056"/>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86000" cy="2734056"/>
                    </a:xfrm>
                    <a:prstGeom prst="rect">
                      <a:avLst/>
                    </a:prstGeom>
                  </pic:spPr>
                </pic:pic>
              </a:graphicData>
            </a:graphic>
          </wp:inline>
        </w:drawing>
      </w:r>
    </w:p>
    <w:p w14:paraId="614E2CCB" w14:textId="77777777" w:rsidR="00BA2A0E" w:rsidRDefault="00BA2A0E" w:rsidP="00BA2A0E">
      <w:pPr>
        <w:pStyle w:val="ConcurBodyText"/>
      </w:pPr>
      <w:r>
        <w:rPr>
          <w:noProof/>
        </w:rPr>
        <w:lastRenderedPageBreak/>
        <w:drawing>
          <wp:inline distT="0" distB="0" distL="0" distR="0" wp14:anchorId="36BA51F8" wp14:editId="24E767B8">
            <wp:extent cx="2286000" cy="4014216"/>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86000" cy="4014216"/>
                    </a:xfrm>
                    <a:prstGeom prst="rect">
                      <a:avLst/>
                    </a:prstGeom>
                  </pic:spPr>
                </pic:pic>
              </a:graphicData>
            </a:graphic>
          </wp:inline>
        </w:drawing>
      </w:r>
    </w:p>
    <w:p w14:paraId="0F193F1E" w14:textId="77777777" w:rsidR="00BA2A0E" w:rsidRPr="000E1FF2" w:rsidRDefault="00BA2A0E" w:rsidP="00BA2A0E">
      <w:pPr>
        <w:pStyle w:val="ConcurBodyText"/>
      </w:pPr>
      <w:r>
        <w:rPr>
          <w:noProof/>
        </w:rPr>
        <w:drawing>
          <wp:inline distT="0" distB="0" distL="0" distR="0" wp14:anchorId="5C82C267" wp14:editId="1F68CAFA">
            <wp:extent cx="3200677" cy="1920406"/>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00677" cy="1920406"/>
                    </a:xfrm>
                    <a:prstGeom prst="rect">
                      <a:avLst/>
                    </a:prstGeom>
                  </pic:spPr>
                </pic:pic>
              </a:graphicData>
            </a:graphic>
          </wp:inline>
        </w:drawing>
      </w:r>
    </w:p>
    <w:p w14:paraId="56970D6E" w14:textId="77777777" w:rsidR="00BA2A0E" w:rsidRPr="000D7C9A" w:rsidRDefault="00BA2A0E" w:rsidP="00BA2A0E">
      <w:pPr>
        <w:pStyle w:val="Heading4"/>
      </w:pPr>
      <w:r w:rsidRPr="000D7C9A">
        <w:t>Configuration / Feature Activatio</w:t>
      </w:r>
      <w:r>
        <w:t>n</w:t>
      </w:r>
    </w:p>
    <w:p w14:paraId="7BEB2341" w14:textId="1253A478" w:rsidR="00BA2A0E" w:rsidRDefault="00BA2A0E" w:rsidP="00BA2A0E">
      <w:pPr>
        <w:pStyle w:val="ConcurBodyText"/>
      </w:pPr>
      <w:r w:rsidRPr="008473C3">
        <w:rPr>
          <w:highlight w:val="yellow"/>
        </w:rPr>
        <w:t xml:space="preserve">SAP plans to enable User Assistance by WalkMe </w:t>
      </w:r>
      <w:r w:rsidR="008473C3" w:rsidRPr="008473C3">
        <w:rPr>
          <w:highlight w:val="yellow"/>
        </w:rPr>
        <w:t>i</w:t>
      </w:r>
      <w:r w:rsidRPr="008473C3">
        <w:rPr>
          <w:highlight w:val="yellow"/>
        </w:rPr>
        <w:t>n October, 2022.</w:t>
      </w:r>
      <w:r>
        <w:t xml:space="preserve"> After the feature is enabled, clients who do not wish to have User Assistance by WalkMe enabled can open an SAP Concur support ticket to disable the feature.</w:t>
      </w:r>
    </w:p>
    <w:p w14:paraId="06B45CD8" w14:textId="77777777" w:rsidR="00BA2A0E" w:rsidRPr="000E2867" w:rsidRDefault="00BA2A0E" w:rsidP="00BA2A0E">
      <w:pPr>
        <w:pStyle w:val="ConcurNote"/>
      </w:pPr>
      <w:r>
        <w:t>This change does not impact the following clients:</w:t>
      </w:r>
      <w:r>
        <w:br/>
        <w:t>- Clients with Concur Travel only</w:t>
      </w:r>
      <w:r>
        <w:br/>
        <w:t>- Clients with SAP Enable Now for Concur</w:t>
      </w:r>
    </w:p>
    <w:p w14:paraId="3FEC884B" w14:textId="77777777" w:rsidR="00A3672B" w:rsidRPr="000D7C9A" w:rsidRDefault="00A3672B" w:rsidP="00A3672B">
      <w:pPr>
        <w:pStyle w:val="Heading1"/>
      </w:pPr>
      <w:bookmarkStart w:id="70" w:name="_Toc510082427"/>
      <w:bookmarkStart w:id="71" w:name="_Toc12880017"/>
      <w:bookmarkStart w:id="72" w:name="_Toc46229154"/>
      <w:bookmarkStart w:id="73" w:name="_Toc114231434"/>
      <w:bookmarkStart w:id="74" w:name="_Toc11147478"/>
      <w:bookmarkEnd w:id="51"/>
      <w:bookmarkEnd w:id="52"/>
      <w:bookmarkEnd w:id="60"/>
      <w:r w:rsidRPr="000D7C9A">
        <w:lastRenderedPageBreak/>
        <w:t>Client Notifications</w:t>
      </w:r>
      <w:bookmarkEnd w:id="70"/>
      <w:bookmarkEnd w:id="71"/>
      <w:bookmarkEnd w:id="72"/>
      <w:bookmarkEnd w:id="73"/>
    </w:p>
    <w:p w14:paraId="3F3DFA8C" w14:textId="77777777" w:rsidR="001163FB" w:rsidRDefault="001163FB" w:rsidP="001163FB">
      <w:pPr>
        <w:pStyle w:val="Heading2"/>
      </w:pPr>
      <w:bookmarkStart w:id="75" w:name="_Toc69211924"/>
      <w:bookmarkStart w:id="76" w:name="_Toc114231435"/>
      <w:bookmarkStart w:id="77" w:name="_Toc480899347"/>
      <w:bookmarkStart w:id="78" w:name="_Toc483562026"/>
      <w:bookmarkStart w:id="79" w:name="_Toc484092107"/>
      <w:bookmarkStart w:id="80" w:name="_Toc480899345"/>
      <w:bookmarkStart w:id="81" w:name="_Toc483562024"/>
      <w:bookmarkStart w:id="82" w:name="_Toc484092109"/>
      <w:bookmarkStart w:id="83" w:name="_Toc510082430"/>
      <w:bookmarkStart w:id="84" w:name="_Toc514338227"/>
      <w:bookmarkStart w:id="85" w:name="_Toc12880020"/>
      <w:bookmarkStart w:id="86" w:name="_Toc46229157"/>
      <w:r>
        <w:t>Accessibility</w:t>
      </w:r>
      <w:bookmarkEnd w:id="75"/>
      <w:bookmarkEnd w:id="76"/>
    </w:p>
    <w:p w14:paraId="47C19624" w14:textId="77777777" w:rsidR="001163FB" w:rsidRDefault="001163FB" w:rsidP="001163FB">
      <w:pPr>
        <w:pStyle w:val="Heading3"/>
      </w:pPr>
      <w:bookmarkStart w:id="87" w:name="_Toc69211925"/>
      <w:bookmarkStart w:id="88" w:name="_Toc114231436"/>
      <w:r>
        <w:t>Accessibility Enhancements</w:t>
      </w:r>
      <w:bookmarkEnd w:id="87"/>
      <w:bookmarkEnd w:id="88"/>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80"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89" w:name="_Toc114231437"/>
      <w:r w:rsidRPr="000D7C9A">
        <w:t>Subprocessors</w:t>
      </w:r>
      <w:bookmarkEnd w:id="89"/>
    </w:p>
    <w:p w14:paraId="15037553" w14:textId="4612682F" w:rsidR="00F96094" w:rsidRDefault="00F96094" w:rsidP="00F96094">
      <w:pPr>
        <w:pStyle w:val="Heading3"/>
      </w:pPr>
      <w:bookmarkStart w:id="90" w:name="_Toc480899346"/>
      <w:bookmarkStart w:id="91" w:name="_Toc483562025"/>
      <w:bookmarkStart w:id="92" w:name="_Toc484092110"/>
      <w:bookmarkStart w:id="93" w:name="_Toc510082431"/>
      <w:bookmarkStart w:id="94" w:name="_Toc514338228"/>
      <w:bookmarkStart w:id="95" w:name="_Toc69118207"/>
      <w:bookmarkStart w:id="96" w:name="_Toc114231438"/>
      <w:r>
        <w:t>SAP Concur Non-Affiliated Subprocessors</w:t>
      </w:r>
      <w:bookmarkEnd w:id="90"/>
      <w:bookmarkEnd w:id="91"/>
      <w:bookmarkEnd w:id="92"/>
      <w:bookmarkEnd w:id="93"/>
      <w:bookmarkEnd w:id="94"/>
      <w:bookmarkEnd w:id="95"/>
      <w:bookmarkEnd w:id="96"/>
    </w:p>
    <w:p w14:paraId="4E7F1EC4" w14:textId="45B39261" w:rsidR="00F96094" w:rsidRDefault="00F96094" w:rsidP="00F96094">
      <w:pPr>
        <w:pStyle w:val="ConcurBodyText"/>
      </w:pPr>
      <w:r>
        <w:t xml:space="preserve">The list of non-affiliated subprocessors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To access the SAP Concur Sub-processors List:</w:t>
      </w:r>
    </w:p>
    <w:p w14:paraId="18C49235" w14:textId="77777777" w:rsidR="00F96094" w:rsidRPr="009917BB" w:rsidRDefault="00F96094" w:rsidP="004B60C5">
      <w:pPr>
        <w:pStyle w:val="ConcurNumber"/>
        <w:numPr>
          <w:ilvl w:val="0"/>
          <w:numId w:val="43"/>
        </w:numPr>
      </w:pPr>
      <w:r>
        <w:t xml:space="preserve">Click the following link to navigate to the </w:t>
      </w:r>
      <w:r w:rsidRPr="00F96094">
        <w:rPr>
          <w:i/>
          <w:iCs/>
        </w:rPr>
        <w:t>SAP Sub-processors / Data Transfer Factsheets</w:t>
      </w:r>
      <w:r>
        <w:t xml:space="preserve"> page:</w:t>
      </w:r>
      <w:r>
        <w:br/>
      </w:r>
      <w:hyperlink r:id="rId81" w:history="1">
        <w:r w:rsidRPr="00F96094">
          <w:rPr>
            <w:rStyle w:val="Hyperlink"/>
            <w:i/>
            <w:iCs/>
          </w:rPr>
          <w:t>SAP Sub-processors / Data Transfer Factsheets</w:t>
        </w:r>
      </w:hyperlink>
    </w:p>
    <w:p w14:paraId="4829C369" w14:textId="77777777" w:rsidR="00F96094" w:rsidRDefault="00F96094" w:rsidP="00F96094">
      <w:pPr>
        <w:pStyle w:val="ConcurNumber"/>
      </w:pPr>
      <w:r>
        <w:t>Sign in to the SAP Support Portal using your Support User ID (S-user) and password.</w:t>
      </w:r>
    </w:p>
    <w:p w14:paraId="053A69EA" w14:textId="19813B3B" w:rsidR="00F96094" w:rsidRDefault="00F96094" w:rsidP="00F96094">
      <w:pPr>
        <w:pStyle w:val="ConcurNoteIndent"/>
        <w:tabs>
          <w:tab w:val="num" w:pos="1440"/>
        </w:tabs>
      </w:pPr>
      <w:r>
        <w:t>SAP c</w:t>
      </w:r>
      <w:r w:rsidR="00195667">
        <w:t>ustomer</w:t>
      </w:r>
      <w:r>
        <w:t xml:space="preserve">s must sign in to the SAP Support Portal using their Support User ID (S-user) and password. For information about S-User IDs, refer to </w:t>
      </w:r>
      <w:hyperlink r:id="rId82" w:history="1">
        <w:r w:rsidRPr="009917BB">
          <w:rPr>
            <w:rStyle w:val="Hyperlink"/>
            <w:i/>
            <w:iCs/>
          </w:rPr>
          <w:t>Your New Support User ID (S-user)</w:t>
        </w:r>
      </w:hyperlink>
      <w:r>
        <w:t xml:space="preserve">. </w:t>
      </w:r>
    </w:p>
    <w:p w14:paraId="2CFDF686" w14:textId="77777777" w:rsidR="00F96094" w:rsidRDefault="00F96094" w:rsidP="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rsidP="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83"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97" w:name="_Toc77840903"/>
      <w:bookmarkStart w:id="98" w:name="_Toc114231439"/>
      <w:bookmarkEnd w:id="77"/>
      <w:bookmarkEnd w:id="78"/>
      <w:bookmarkEnd w:id="79"/>
      <w:r>
        <w:lastRenderedPageBreak/>
        <w:t>Supported Browsers</w:t>
      </w:r>
      <w:bookmarkEnd w:id="97"/>
      <w:bookmarkEnd w:id="98"/>
    </w:p>
    <w:p w14:paraId="608E3DFD" w14:textId="77777777" w:rsidR="00E46745" w:rsidRDefault="00E46745" w:rsidP="00E46745">
      <w:pPr>
        <w:pStyle w:val="Heading3"/>
      </w:pPr>
      <w:bookmarkStart w:id="99" w:name="_Toc77840904"/>
      <w:bookmarkStart w:id="100" w:name="_Toc114231440"/>
      <w:r>
        <w:t>Supported Browsers and Changes to Support</w:t>
      </w:r>
      <w:bookmarkEnd w:id="99"/>
      <w:bookmarkEnd w:id="100"/>
    </w:p>
    <w:p w14:paraId="4BECF178" w14:textId="77777777" w:rsidR="00E46745" w:rsidRDefault="00E46745" w:rsidP="00E46745">
      <w:pPr>
        <w:pStyle w:val="ConcurBodyText"/>
      </w:pPr>
      <w:r>
        <w:t xml:space="preserve">For information about supported browsers and planned changes to supported browsers, refer to the </w:t>
      </w:r>
      <w:hyperlink r:id="rId84"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85"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01" w:name="_Toc90037239"/>
      <w:bookmarkStart w:id="102" w:name="_Toc114231441"/>
      <w:bookmarkEnd w:id="74"/>
      <w:bookmarkEnd w:id="80"/>
      <w:bookmarkEnd w:id="81"/>
      <w:bookmarkEnd w:id="82"/>
      <w:bookmarkEnd w:id="83"/>
      <w:bookmarkEnd w:id="84"/>
      <w:bookmarkEnd w:id="85"/>
      <w:bookmarkEnd w:id="86"/>
      <w:r w:rsidRPr="00666E7A">
        <w:lastRenderedPageBreak/>
        <w:t>Additional Release Notes and Other Technical Documentation</w:t>
      </w:r>
      <w:bookmarkEnd w:id="101"/>
      <w:bookmarkEnd w:id="102"/>
    </w:p>
    <w:p w14:paraId="6E0B11F4" w14:textId="77777777" w:rsidR="00D55F6B" w:rsidRPr="00C77329" w:rsidRDefault="00D55F6B" w:rsidP="00D55F6B">
      <w:pPr>
        <w:pStyle w:val="Heading2"/>
      </w:pPr>
      <w:bookmarkStart w:id="103" w:name="_Toc114231442"/>
      <w:r w:rsidRPr="00C77329">
        <w:t>Online Help</w:t>
      </w:r>
      <w:bookmarkEnd w:id="103"/>
    </w:p>
    <w:p w14:paraId="39BCA079" w14:textId="77777777" w:rsidR="00D55F6B" w:rsidRDefault="00D55F6B" w:rsidP="00D55F6B">
      <w:pPr>
        <w:pStyle w:val="ConcurBodyText"/>
        <w:keepNext/>
      </w:pPr>
      <w:r>
        <w:t xml:space="preserve">You can access release notes, setup guides, user guides, admin summaries, supported configurations, and other resources via the in-product </w:t>
      </w:r>
      <w:r w:rsidRPr="00D55F6B">
        <w:rPr>
          <w:b/>
          <w:bCs/>
        </w:rPr>
        <w:t>Help</w:t>
      </w:r>
      <w:r>
        <w:t xml:space="preserve"> menu or on the SAP Help Portal.</w:t>
      </w:r>
    </w:p>
    <w:p w14:paraId="14650BEA" w14:textId="77777777" w:rsidR="00D55F6B" w:rsidRPr="00C77329" w:rsidRDefault="00D55F6B" w:rsidP="00D55F6B">
      <w:pPr>
        <w:pStyle w:val="ConcurBodyText"/>
        <w:keepNext/>
      </w:pPr>
      <w:r>
        <w:t xml:space="preserve">To access the full set of documentation for your product, use the links in the SAP Concur </w:t>
      </w:r>
      <w:r w:rsidRPr="00EA2FCE">
        <w:rPr>
          <w:b/>
          <w:bCs/>
        </w:rPr>
        <w:t>Help</w:t>
      </w:r>
      <w:r>
        <w:t xml:space="preserve"> menu, or search for your SAP Concur product (Concur Expense, Concur Invoice, Concur Request, or Concur Travel) on the SAP Help Portal (https://help.sap.com).</w:t>
      </w:r>
    </w:p>
    <w:p w14:paraId="0386CE34" w14:textId="77777777" w:rsidR="00D55F6B" w:rsidRPr="00C77329" w:rsidRDefault="00D55F6B" w:rsidP="00D55F6B">
      <w:pPr>
        <w:pStyle w:val="Heading2"/>
      </w:pPr>
      <w:bookmarkStart w:id="104" w:name="_Toc114231443"/>
      <w:r w:rsidRPr="00C77329">
        <w:t>SAP Concur Support Portal – Selected Users</w:t>
      </w:r>
      <w:bookmarkStart w:id="105" w:name="_Toc530557893"/>
      <w:bookmarkEnd w:id="104"/>
    </w:p>
    <w:p w14:paraId="65A14B39" w14:textId="77777777" w:rsidR="00D55F6B" w:rsidRPr="00C77329" w:rsidRDefault="00D55F6B" w:rsidP="00D55F6B">
      <w:pPr>
        <w:pStyle w:val="ConcurBodyText"/>
        <w:keepNext/>
      </w:pPr>
      <w:r w:rsidRPr="00C77329">
        <w:t>Access release notes, webinars, and other technical documentation on the SAP Concur support portal.</w:t>
      </w:r>
    </w:p>
    <w:p w14:paraId="77CFBB98" w14:textId="77777777" w:rsidR="00D55F6B" w:rsidRDefault="00D55F6B" w:rsidP="00D55F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r w:rsidRPr="00C77329">
        <w:t xml:space="preserve"> </w:t>
      </w:r>
    </w:p>
    <w:p w14:paraId="775CBA04" w14:textId="701853E7" w:rsidR="00D55F6B" w:rsidRDefault="00D55F6B" w:rsidP="00D55F6B">
      <w:pPr>
        <w:pStyle w:val="ConcurBodyText"/>
        <w:keepNext/>
      </w:pPr>
      <w:r w:rsidRPr="00E17DF4">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7329" w:rsidRDefault="00D55F6B" w:rsidP="00D55F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4183E5E" w14:textId="77777777" w:rsidR="00D55F6B" w:rsidRPr="00D55F6B" w:rsidRDefault="00D55F6B" w:rsidP="00D55F6B">
      <w:pPr>
        <w:pStyle w:val="ConcurBullet"/>
      </w:pPr>
      <w:r w:rsidRPr="00C77329">
        <w:t xml:space="preserve">Click </w:t>
      </w:r>
      <w:r w:rsidRPr="00C77329">
        <w:rPr>
          <w:b/>
        </w:rPr>
        <w:t>Release/</w:t>
      </w:r>
      <w:r w:rsidRPr="00A44594">
        <w:rPr>
          <w:b/>
          <w:bCs/>
        </w:rPr>
        <w:t>Tech Info</w:t>
      </w:r>
      <w:r w:rsidRPr="00D55F6B">
        <w:t xml:space="preserve"> for release notes, technical documents, etc. </w:t>
      </w:r>
    </w:p>
    <w:p w14:paraId="21FCE223" w14:textId="111D7F35" w:rsidR="00FA3F39" w:rsidRPr="00FA3F39" w:rsidRDefault="00D55F6B" w:rsidP="00D55F6B">
      <w:pPr>
        <w:pStyle w:val="ConcurBullet"/>
      </w:pPr>
      <w:r w:rsidRPr="00D55F6B">
        <w:t xml:space="preserve">Click </w:t>
      </w:r>
      <w:r w:rsidRPr="00D55F6B">
        <w:rPr>
          <w:b/>
          <w:bCs/>
        </w:rPr>
        <w:t xml:space="preserve">Webinars </w:t>
      </w:r>
      <w:r w:rsidRPr="00D55F6B">
        <w:t>for recorded</w:t>
      </w:r>
      <w:r w:rsidRPr="00C77329">
        <w:t xml:space="preserve"> and live webinars.</w:t>
      </w:r>
    </w:p>
    <w:bookmarkEnd w:id="105"/>
    <w:p w14:paraId="7AC6E769" w14:textId="6041EE4F" w:rsidR="00A3672B" w:rsidRPr="000D7C9A" w:rsidRDefault="00A3672B" w:rsidP="00A3672B">
      <w:pPr>
        <w:pStyle w:val="ConcurHeadingFeedToPDF"/>
        <w:pageBreakBefore/>
      </w:pPr>
      <w:r w:rsidRPr="000D7C9A">
        <w:lastRenderedPageBreak/>
        <w:t>© 20</w:t>
      </w:r>
      <w:r>
        <w:t>2</w:t>
      </w:r>
      <w:r w:rsidR="00A45775">
        <w:t>2</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87"/>
      <w:headerReference w:type="default" r:id="rId88"/>
      <w:footerReference w:type="default" r:id="rId89"/>
      <w:headerReference w:type="first" r:id="rId90"/>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42ED1" w14:textId="77777777" w:rsidR="00351916" w:rsidRDefault="00351916">
      <w:r>
        <w:separator/>
      </w:r>
    </w:p>
  </w:endnote>
  <w:endnote w:type="continuationSeparator" w:id="0">
    <w:p w14:paraId="760CDE2F" w14:textId="77777777" w:rsidR="00351916" w:rsidRDefault="0035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7F99AC5A"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587EC5">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587EC5">
      <w:rPr>
        <w:noProof/>
      </w:rPr>
      <w:t>Shared Changes</w:t>
    </w:r>
    <w:r>
      <w:rPr>
        <w:noProof/>
      </w:rPr>
      <w:fldChar w:fldCharType="end"/>
    </w:r>
  </w:p>
  <w:p w14:paraId="55F66F36" w14:textId="63477C86"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587EC5">
      <w:rPr>
        <w:noProof/>
      </w:rPr>
      <w:t>Release Date: September 17,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587EC5">
      <w:rPr>
        <w:noProof/>
      </w:rPr>
      <w:t>Client FINAL</w:t>
    </w:r>
    <w:r>
      <w:rPr>
        <w:noProof/>
      </w:rPr>
      <w:fldChar w:fldCharType="end"/>
    </w:r>
  </w:p>
  <w:p w14:paraId="6A1554DD" w14:textId="1C16B871"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587EC5">
      <w:rPr>
        <w:noProof/>
      </w:rPr>
      <w:t>Initial Post: Friday, September 16, 2022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1A96169C"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587EC5">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587EC5">
      <w:rPr>
        <w:noProof/>
      </w:rPr>
      <w:t>Shared Changes</w:t>
    </w:r>
    <w:r>
      <w:rPr>
        <w:noProof/>
      </w:rPr>
      <w:fldChar w:fldCharType="end"/>
    </w:r>
  </w:p>
  <w:p w14:paraId="3D4067BE" w14:textId="0CCA6A1C"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587EC5">
      <w:rPr>
        <w:noProof/>
      </w:rPr>
      <w:t>Release Date: September 17,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587EC5">
      <w:rPr>
        <w:noProof/>
      </w:rPr>
      <w:t>Client FINAL</w:t>
    </w:r>
    <w:r>
      <w:rPr>
        <w:noProof/>
      </w:rPr>
      <w:fldChar w:fldCharType="end"/>
    </w:r>
  </w:p>
  <w:p w14:paraId="6AD8C1FB" w14:textId="017F139D"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587EC5">
      <w:rPr>
        <w:noProof/>
      </w:rPr>
      <w:t>Initial Post: Friday, September 16, 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0909B" w14:textId="77777777" w:rsidR="00351916" w:rsidRDefault="00351916">
      <w:r>
        <w:separator/>
      </w:r>
    </w:p>
  </w:footnote>
  <w:footnote w:type="continuationSeparator" w:id="0">
    <w:p w14:paraId="304035AF" w14:textId="77777777" w:rsidR="00351916" w:rsidRDefault="00351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04BD5E9E"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6FE37770"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7685C401"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6E839D45"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4A355434"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0469EBB1"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D3692C"/>
    <w:multiLevelType w:val="hybridMultilevel"/>
    <w:tmpl w:val="0966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360EA6"/>
    <w:multiLevelType w:val="hybridMultilevel"/>
    <w:tmpl w:val="73BA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1" w15:restartNumberingAfterBreak="0">
    <w:nsid w:val="4DCB3A7B"/>
    <w:multiLevelType w:val="hybridMultilevel"/>
    <w:tmpl w:val="82D8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50D7374"/>
    <w:multiLevelType w:val="hybridMultilevel"/>
    <w:tmpl w:val="05B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2"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2"/>
  </w:num>
  <w:num w:numId="3">
    <w:abstractNumId w:val="8"/>
  </w:num>
  <w:num w:numId="4">
    <w:abstractNumId w:val="29"/>
  </w:num>
  <w:num w:numId="5">
    <w:abstractNumId w:val="37"/>
  </w:num>
  <w:num w:numId="6">
    <w:abstractNumId w:val="28"/>
  </w:num>
  <w:num w:numId="7">
    <w:abstractNumId w:val="26"/>
  </w:num>
  <w:num w:numId="8">
    <w:abstractNumId w:val="16"/>
  </w:num>
  <w:num w:numId="9">
    <w:abstractNumId w:val="18"/>
  </w:num>
  <w:num w:numId="10">
    <w:abstractNumId w:val="34"/>
  </w:num>
  <w:num w:numId="11">
    <w:abstractNumId w:val="40"/>
  </w:num>
  <w:num w:numId="12">
    <w:abstractNumId w:val="21"/>
  </w:num>
  <w:num w:numId="13">
    <w:abstractNumId w:val="10"/>
  </w:num>
  <w:num w:numId="14">
    <w:abstractNumId w:val="35"/>
    <w:lvlOverride w:ilvl="0">
      <w:startOverride w:val="1"/>
    </w:lvlOverride>
  </w:num>
  <w:num w:numId="15">
    <w:abstractNumId w:val="30"/>
  </w:num>
  <w:num w:numId="16">
    <w:abstractNumId w:val="17"/>
  </w:num>
  <w:num w:numId="17">
    <w:abstractNumId w:val="24"/>
  </w:num>
  <w:num w:numId="18">
    <w:abstractNumId w:val="32"/>
  </w:num>
  <w:num w:numId="19">
    <w:abstractNumId w:val="9"/>
  </w:num>
  <w:num w:numId="20">
    <w:abstractNumId w:val="33"/>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3"/>
  </w:num>
  <w:num w:numId="30">
    <w:abstractNumId w:val="36"/>
  </w:num>
  <w:num w:numId="31">
    <w:abstractNumId w:val="11"/>
  </w:num>
  <w:num w:numId="32">
    <w:abstractNumId w:val="41"/>
  </w:num>
  <w:num w:numId="33">
    <w:abstractNumId w:val="39"/>
  </w:num>
  <w:num w:numId="34">
    <w:abstractNumId w:val="27"/>
  </w:num>
  <w:num w:numId="35">
    <w:abstractNumId w:val="14"/>
  </w:num>
  <w:num w:numId="36">
    <w:abstractNumId w:val="44"/>
  </w:num>
  <w:num w:numId="37">
    <w:abstractNumId w:val="19"/>
  </w:num>
  <w:num w:numId="38">
    <w:abstractNumId w:val="22"/>
    <w:lvlOverride w:ilvl="0">
      <w:startOverride w:val="1"/>
    </w:lvlOverride>
  </w:num>
  <w:num w:numId="39">
    <w:abstractNumId w:val="43"/>
  </w:num>
  <w:num w:numId="40">
    <w:abstractNumId w:val="35"/>
  </w:num>
  <w:num w:numId="41">
    <w:abstractNumId w:val="22"/>
    <w:lvlOverride w:ilvl="0">
      <w:startOverride w:val="1"/>
    </w:lvlOverride>
  </w:num>
  <w:num w:numId="42">
    <w:abstractNumId w:val="25"/>
  </w:num>
  <w:num w:numId="43">
    <w:abstractNumId w:val="22"/>
    <w:lvlOverride w:ilvl="0">
      <w:startOverride w:val="1"/>
    </w:lvlOverride>
  </w:num>
  <w:num w:numId="44">
    <w:abstractNumId w:val="38"/>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22"/>
  </w:num>
  <w:num w:numId="51">
    <w:abstractNumId w:val="22"/>
    <w:lvlOverride w:ilvl="0">
      <w:startOverride w:val="1"/>
    </w:lvlOverride>
  </w:num>
  <w:num w:numId="52">
    <w:abstractNumId w:val="42"/>
  </w:num>
  <w:num w:numId="53">
    <w:abstractNumId w:val="15"/>
  </w:num>
  <w:num w:numId="54">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396"/>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1E4"/>
    <w:rsid w:val="00054379"/>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4D9D"/>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96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FEF"/>
    <w:rsid w:val="002555F6"/>
    <w:rsid w:val="002558E1"/>
    <w:rsid w:val="00255D54"/>
    <w:rsid w:val="002561FD"/>
    <w:rsid w:val="00256940"/>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2FB5"/>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916"/>
    <w:rsid w:val="00351A23"/>
    <w:rsid w:val="00352D04"/>
    <w:rsid w:val="0035326B"/>
    <w:rsid w:val="00353A24"/>
    <w:rsid w:val="00353C58"/>
    <w:rsid w:val="00354925"/>
    <w:rsid w:val="00354C24"/>
    <w:rsid w:val="003563CF"/>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7DB"/>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6641"/>
    <w:rsid w:val="004571C2"/>
    <w:rsid w:val="00457220"/>
    <w:rsid w:val="0045739A"/>
    <w:rsid w:val="00457E69"/>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75E"/>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42B"/>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416"/>
    <w:rsid w:val="00645447"/>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0E3F"/>
    <w:rsid w:val="006B138F"/>
    <w:rsid w:val="006B1971"/>
    <w:rsid w:val="006B1ACE"/>
    <w:rsid w:val="006B1CDB"/>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7A3"/>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5CDC"/>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47A"/>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6CEE"/>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0816"/>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323"/>
    <w:rsid w:val="007C141A"/>
    <w:rsid w:val="007C1EF2"/>
    <w:rsid w:val="007C20D5"/>
    <w:rsid w:val="007C249E"/>
    <w:rsid w:val="007C260F"/>
    <w:rsid w:val="007C2768"/>
    <w:rsid w:val="007C320E"/>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3C3"/>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3D5"/>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1E3"/>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4E99"/>
    <w:rsid w:val="008B5146"/>
    <w:rsid w:val="008B5244"/>
    <w:rsid w:val="008B5D34"/>
    <w:rsid w:val="008B6646"/>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350"/>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1D4"/>
    <w:rsid w:val="009005D1"/>
    <w:rsid w:val="009007DF"/>
    <w:rsid w:val="0090088D"/>
    <w:rsid w:val="00900AA7"/>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DCE"/>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B72"/>
    <w:rsid w:val="00980DE2"/>
    <w:rsid w:val="009817EA"/>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34E"/>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594"/>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E03"/>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854"/>
    <w:rsid w:val="00A72223"/>
    <w:rsid w:val="00A72709"/>
    <w:rsid w:val="00A728D7"/>
    <w:rsid w:val="00A72F8C"/>
    <w:rsid w:val="00A7301B"/>
    <w:rsid w:val="00A73B45"/>
    <w:rsid w:val="00A73F93"/>
    <w:rsid w:val="00A74083"/>
    <w:rsid w:val="00A74236"/>
    <w:rsid w:val="00A749B9"/>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3521"/>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542"/>
    <w:rsid w:val="00B26DBA"/>
    <w:rsid w:val="00B2719E"/>
    <w:rsid w:val="00B272F8"/>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8E5"/>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D65"/>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2A0E"/>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0FD1"/>
    <w:rsid w:val="00BD255E"/>
    <w:rsid w:val="00BD2662"/>
    <w:rsid w:val="00BD333F"/>
    <w:rsid w:val="00BD34AD"/>
    <w:rsid w:val="00BD3A20"/>
    <w:rsid w:val="00BD40EF"/>
    <w:rsid w:val="00BD4218"/>
    <w:rsid w:val="00BD4718"/>
    <w:rsid w:val="00BD492C"/>
    <w:rsid w:val="00BD4ADF"/>
    <w:rsid w:val="00BD4F7C"/>
    <w:rsid w:val="00BD52FB"/>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486"/>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5F91"/>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BB1"/>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C94"/>
    <w:rsid w:val="00C96ECA"/>
    <w:rsid w:val="00C96FF2"/>
    <w:rsid w:val="00C97198"/>
    <w:rsid w:val="00C975AA"/>
    <w:rsid w:val="00C975C8"/>
    <w:rsid w:val="00CA026E"/>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6B77"/>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861"/>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1724F"/>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6D83"/>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427"/>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2B7E"/>
    <w:rsid w:val="00F132DC"/>
    <w:rsid w:val="00F13BB8"/>
    <w:rsid w:val="00F13EC1"/>
    <w:rsid w:val="00F13F93"/>
    <w:rsid w:val="00F146A5"/>
    <w:rsid w:val="00F150EF"/>
    <w:rsid w:val="00F15563"/>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AAF"/>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216"/>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59FC"/>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DCD"/>
    <w:rsid w:val="00FD52E0"/>
    <w:rsid w:val="00FD5509"/>
    <w:rsid w:val="00FD5E0F"/>
    <w:rsid w:val="00FD69C2"/>
    <w:rsid w:val="00FD717B"/>
    <w:rsid w:val="00FD7CA7"/>
    <w:rsid w:val="00FE0EE5"/>
    <w:rsid w:val="00FE188C"/>
    <w:rsid w:val="00FE1CCF"/>
    <w:rsid w:val="00FE1D34"/>
    <w:rsid w:val="00FE2019"/>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5D1"/>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concurtraining.com/customers/tech_pubs/Docs/FactSheets/User%20Assistance%20for%20Admins%20and%20End%20Users.pdf" TargetMode="External"/><Relationship Id="rId42" Type="http://schemas.openxmlformats.org/officeDocument/2006/relationships/image" Target="media/image13.png"/><Relationship Id="rId47" Type="http://schemas.openxmlformats.org/officeDocument/2006/relationships/hyperlink" Target="http://assets.concur.com/concurtraining/cte/en-us/FAQ_Cloud_Hosting_Strategy.pdf" TargetMode="External"/><Relationship Id="rId63" Type="http://schemas.openxmlformats.org/officeDocument/2006/relationships/image" Target="media/image24.png"/><Relationship Id="rId68" Type="http://schemas.openxmlformats.org/officeDocument/2006/relationships/hyperlink" Target="http://assets.concur.com/concurtraining/cte/en-us/FAQ_Cloud_Hosting_Strategy.pdf" TargetMode="External"/><Relationship Id="rId84" Type="http://schemas.openxmlformats.org/officeDocument/2006/relationships/hyperlink" Target="http://www.concurtraining.com/customers/tech_pubs/Docs/Z_SuppConfig/Supported_Configurations_for_Concur_Travel_and_Expense.pdf" TargetMode="External"/><Relationship Id="rId89" Type="http://schemas.openxmlformats.org/officeDocument/2006/relationships/footer" Target="footer4.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hyperlink" Target="https://www.concurtraining.com/customers/tech_pubs/_RN_CCC.htm" TargetMode="External"/><Relationship Id="rId53" Type="http://schemas.openxmlformats.org/officeDocument/2006/relationships/hyperlink" Target="https://us2.concursolutions.com" TargetMode="External"/><Relationship Id="rId58" Type="http://schemas.openxmlformats.org/officeDocument/2006/relationships/image" Target="media/image20.png"/><Relationship Id="rId74" Type="http://schemas.openxmlformats.org/officeDocument/2006/relationships/image" Target="media/image32.png"/><Relationship Id="rId79" Type="http://schemas.openxmlformats.org/officeDocument/2006/relationships/image" Target="media/image37.png"/><Relationship Id="rId5" Type="http://schemas.openxmlformats.org/officeDocument/2006/relationships/numbering" Target="numbering.xml"/><Relationship Id="rId90" Type="http://schemas.openxmlformats.org/officeDocument/2006/relationships/header" Target="header6.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developer.concur.com/api-reference/authentication/apidoc.html" TargetMode="External"/><Relationship Id="rId43" Type="http://schemas.openxmlformats.org/officeDocument/2006/relationships/hyperlink" Target="http://www.concursolutions.com" TargetMode="External"/><Relationship Id="rId48" Type="http://schemas.openxmlformats.org/officeDocument/2006/relationships/image" Target="media/image17.png"/><Relationship Id="rId56" Type="http://schemas.openxmlformats.org/officeDocument/2006/relationships/image" Target="media/image19.png"/><Relationship Id="rId64" Type="http://schemas.openxmlformats.org/officeDocument/2006/relationships/image" Target="media/image25.png"/><Relationship Id="rId69" Type="http://schemas.openxmlformats.org/officeDocument/2006/relationships/image" Target="media/image29.png"/><Relationship Id="rId77"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hyperlink" Target="mailto:johnsmith@123.com" TargetMode="External"/><Relationship Id="rId72" Type="http://schemas.openxmlformats.org/officeDocument/2006/relationships/hyperlink" Target="https://www.concurtraining.com/customers/tech_pubs/Docs/ConcurPremier/SG_Shr/SG_Shr_Users.pdf" TargetMode="External"/><Relationship Id="rId80" Type="http://schemas.openxmlformats.org/officeDocument/2006/relationships/hyperlink" Target="https://www.concurtraining.com/customers/tech_pubs/RN-monthly-Access/_RN_access_client.htm" TargetMode="External"/><Relationship Id="rId85" Type="http://schemas.openxmlformats.org/officeDocument/2006/relationships/hyperlink" Target="https://www.concurtraining.com/customers/tech_pubs/RN_shared_planned/_client_shared_RN_all.ht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4.png"/><Relationship Id="rId33" Type="http://schemas.openxmlformats.org/officeDocument/2006/relationships/image" Target="cid:image004.png@01D6F58E.7870AE20" TargetMode="External"/><Relationship Id="rId38" Type="http://schemas.openxmlformats.org/officeDocument/2006/relationships/hyperlink" Target="http://assets.concur.com/concurtraining/cte/en-us/FAQ_Cloud_Hosting_Strategy.pdf" TargetMode="External"/><Relationship Id="rId46" Type="http://schemas.openxmlformats.org/officeDocument/2006/relationships/image" Target="media/image16.png"/><Relationship Id="rId59" Type="http://schemas.openxmlformats.org/officeDocument/2006/relationships/image" Target="media/image21.png"/><Relationship Id="rId67" Type="http://schemas.openxmlformats.org/officeDocument/2006/relationships/image" Target="media/image28.png"/><Relationship Id="rId20" Type="http://schemas.openxmlformats.org/officeDocument/2006/relationships/hyperlink" Target="http://www.concurtraining.com/customers/tech_pubs/Docs/ConcurPremier/UG_Shr/Shr_UG_FileTransfer.pdf" TargetMode="External"/><Relationship Id="rId41" Type="http://schemas.openxmlformats.org/officeDocument/2006/relationships/image" Target="media/image12.png"/><Relationship Id="rId54" Type="http://schemas.openxmlformats.org/officeDocument/2006/relationships/hyperlink" Target="https://eu2.concursolutions.com" TargetMode="External"/><Relationship Id="rId62" Type="http://schemas.openxmlformats.org/officeDocument/2006/relationships/image" Target="media/image23.png"/><Relationship Id="rId70" Type="http://schemas.openxmlformats.org/officeDocument/2006/relationships/hyperlink" Target="https://www.concurtraining.com/customers/tech_pubs/Docs/_Current/UG_Shr/Shr_UG_User_Admin.pdf" TargetMode="External"/><Relationship Id="rId75" Type="http://schemas.openxmlformats.org/officeDocument/2006/relationships/image" Target="media/image33.png"/><Relationship Id="rId83" Type="http://schemas.openxmlformats.org/officeDocument/2006/relationships/hyperlink" Target="mailto:Privacy-Request@Concur.com" TargetMode="External"/><Relationship Id="rId88" Type="http://schemas.openxmlformats.org/officeDocument/2006/relationships/header" Target="head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www.concurtraining.com/customers/tech_pubs/_RN_CCC_CPS.htm" TargetMode="External"/><Relationship Id="rId49" Type="http://schemas.openxmlformats.org/officeDocument/2006/relationships/image" Target="media/image18.png"/><Relationship Id="rId57" Type="http://schemas.openxmlformats.org/officeDocument/2006/relationships/hyperlink" Target="http://assets.concur.com/concurtraining/cte/en-us/FAQ_Cloud_Hosting_Strategy.pdf"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hyperlink" Target="mailto:johnsmith@123.com.uat" TargetMode="External"/><Relationship Id="rId60" Type="http://schemas.openxmlformats.org/officeDocument/2006/relationships/hyperlink" Target="https://www.concurtraining.com/customers/tech_pubs/Docs/FactSheets/User%20Assistance%20for%20Admins%20and%20End%20Users.pdf" TargetMode="External"/><Relationship Id="rId65" Type="http://schemas.openxmlformats.org/officeDocument/2006/relationships/image" Target="media/image26.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hyperlink" Target="https://support.sap.com/en/my-support/trust-center/subprocessors.html" TargetMode="External"/><Relationship Id="rId86"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hyperlink" Target="https://www.sap.com/about/company/diversity.html" TargetMode="External"/><Relationship Id="rId34" Type="http://schemas.openxmlformats.org/officeDocument/2006/relationships/image" Target="media/image11.png"/><Relationship Id="rId50" Type="http://schemas.openxmlformats.org/officeDocument/2006/relationships/hyperlink" Target="http://assets.concur.com/concurtraining/cte/en-us/FAQ_Cloud_Hosting_Strategy.pdf" TargetMode="External"/><Relationship Id="rId55" Type="http://schemas.openxmlformats.org/officeDocument/2006/relationships/hyperlink" Target="mailto:johnsmith@123.com.uat" TargetMode="External"/><Relationship Id="rId76" Type="http://schemas.openxmlformats.org/officeDocument/2006/relationships/image" Target="media/image34.png"/><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cid:image001.png@01D6F58E.7870AE20" TargetMode="External"/><Relationship Id="rId24" Type="http://schemas.openxmlformats.org/officeDocument/2006/relationships/image" Target="media/image3.png"/><Relationship Id="rId40" Type="http://schemas.openxmlformats.org/officeDocument/2006/relationships/hyperlink" Target="https://www.concurtraining.com/customers/tech_pubs/Docs/FactSheets/Preferred%20Name_Nonbinary%20Gender%20Options_FS.pdf" TargetMode="External"/><Relationship Id="rId45" Type="http://schemas.openxmlformats.org/officeDocument/2006/relationships/image" Target="media/image15.png"/><Relationship Id="rId66" Type="http://schemas.openxmlformats.org/officeDocument/2006/relationships/image" Target="media/image27.png"/><Relationship Id="rId87" Type="http://schemas.openxmlformats.org/officeDocument/2006/relationships/header" Target="header4.xml"/><Relationship Id="rId61" Type="http://schemas.openxmlformats.org/officeDocument/2006/relationships/image" Target="media/image22.png"/><Relationship Id="rId82" Type="http://schemas.openxmlformats.org/officeDocument/2006/relationships/hyperlink" Target="https://support.sap.com/en/my-support/users/welcome.html" TargetMode="External"/><Relationship Id="rId19" Type="http://schemas.openxmlformats.org/officeDocument/2006/relationships/hyperlink" Target="http://www.concurtraining.com/customers/tech_pubs/Docs/Breeze/RN/WhatsNew.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4.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docProps/app.xml><?xml version="1.0" encoding="utf-8"?>
<Properties xmlns="http://schemas.openxmlformats.org/officeDocument/2006/extended-properties" xmlns:vt="http://schemas.openxmlformats.org/officeDocument/2006/docPropsVTypes">
  <Template>TechPubs-BW-RN.dot</Template>
  <TotalTime>2265</TotalTime>
  <Pages>1</Pages>
  <Words>10400</Words>
  <Characters>59286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Shared Changes Release Notes September 2022</vt:lpstr>
    </vt:vector>
  </TitlesOfParts>
  <Company/>
  <LinksUpToDate>false</LinksUpToDate>
  <CharactersWithSpaces>69547</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September 2022</dc:title>
  <dc:subject/>
  <dc:creator>SAP Concur - User Assistance</dc:creator>
  <cp:keywords/>
  <dc:description>© 2004 - 2022 SAP Concur All rights reserved.</dc:description>
  <cp:lastModifiedBy>Kuykendall, Deb</cp:lastModifiedBy>
  <cp:revision>119</cp:revision>
  <cp:lastPrinted>2021-12-09T18:55:00Z</cp:lastPrinted>
  <dcterms:created xsi:type="dcterms:W3CDTF">2022-01-18T23:55:00Z</dcterms:created>
  <dcterms:modified xsi:type="dcterms:W3CDTF">2022-09-16T21:40:00Z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