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2946BDBC" w:rsidR="005C2429" w:rsidRPr="000D7C9A" w:rsidRDefault="00792FBB" w:rsidP="005C2429">
            <w:pPr>
              <w:pStyle w:val="HeadDate1"/>
            </w:pPr>
            <w:r>
              <w:t>Release</w:t>
            </w:r>
            <w:r w:rsidR="005C2429" w:rsidRPr="000D7C9A">
              <w:t xml:space="preserve"> Date: </w:t>
            </w:r>
            <w:r w:rsidR="00F46674">
              <w:t>June</w:t>
            </w:r>
            <w:r w:rsidR="00DF3F81">
              <w:t xml:space="preserve"> </w:t>
            </w:r>
            <w:r w:rsidR="00F46674">
              <w:t>18</w:t>
            </w:r>
            <w:r w:rsidR="005C2429" w:rsidRPr="000D7C9A">
              <w:t>, 20</w:t>
            </w:r>
            <w:r w:rsidR="00BB288C">
              <w:t>2</w:t>
            </w:r>
            <w:r w:rsidR="00A45775">
              <w:t>2</w:t>
            </w:r>
          </w:p>
          <w:p w14:paraId="44E52D41" w14:textId="42E40389" w:rsidR="0037377B" w:rsidRPr="000D7C9A" w:rsidRDefault="00E43C2C" w:rsidP="005C2429">
            <w:pPr>
              <w:pStyle w:val="HeadDate2"/>
            </w:pPr>
            <w:r>
              <w:rPr>
                <w:rStyle w:val="PageNumber"/>
                <w:szCs w:val="18"/>
              </w:rPr>
              <w:t>Initial Post</w:t>
            </w:r>
            <w:r w:rsidR="005C2429" w:rsidRPr="00F233D1">
              <w:rPr>
                <w:rStyle w:val="PageNumber"/>
                <w:szCs w:val="18"/>
              </w:rPr>
              <w:t xml:space="preserve">: </w:t>
            </w:r>
            <w:r>
              <w:rPr>
                <w:rStyle w:val="PageNumber"/>
                <w:szCs w:val="18"/>
              </w:rPr>
              <w:t>Fri</w:t>
            </w:r>
            <w:r w:rsidR="00DD3C83">
              <w:rPr>
                <w:rStyle w:val="PageNumber"/>
                <w:szCs w:val="18"/>
              </w:rPr>
              <w:t>day</w:t>
            </w:r>
            <w:r w:rsidR="008F7CE5">
              <w:rPr>
                <w:rStyle w:val="PageNumber"/>
                <w:szCs w:val="18"/>
              </w:rPr>
              <w:t xml:space="preserve">, </w:t>
            </w:r>
            <w:r w:rsidR="00F46674">
              <w:rPr>
                <w:rStyle w:val="PageNumber"/>
                <w:szCs w:val="18"/>
              </w:rPr>
              <w:t>June</w:t>
            </w:r>
            <w:r w:rsidR="007C0852">
              <w:rPr>
                <w:rStyle w:val="PageNumber"/>
                <w:szCs w:val="18"/>
              </w:rPr>
              <w:t xml:space="preserve"> </w:t>
            </w:r>
            <w:r w:rsidR="00F46674">
              <w:rPr>
                <w:rStyle w:val="PageNumber"/>
                <w:szCs w:val="18"/>
              </w:rPr>
              <w:t>1</w:t>
            </w:r>
            <w:r w:rsidR="009D76D5">
              <w:rPr>
                <w:rStyle w:val="PageNumber"/>
                <w:szCs w:val="18"/>
              </w:rPr>
              <w:t>7</w:t>
            </w:r>
            <w:r w:rsidR="00A45775">
              <w:rPr>
                <w:rStyle w:val="PageNumber"/>
                <w:szCs w:val="18"/>
              </w:rPr>
              <w:t>, 2022</w:t>
            </w:r>
          </w:p>
        </w:tc>
        <w:tc>
          <w:tcPr>
            <w:tcW w:w="4585" w:type="dxa"/>
            <w:shd w:val="clear" w:color="auto" w:fill="auto"/>
            <w:vAlign w:val="center"/>
          </w:tcPr>
          <w:p w14:paraId="2705FC38" w14:textId="77F4A509" w:rsidR="0037377B" w:rsidRPr="000D7C9A" w:rsidRDefault="00F46674" w:rsidP="00C94730">
            <w:pPr>
              <w:pStyle w:val="HeadAudience"/>
              <w:rPr>
                <w:color w:val="FF0000"/>
              </w:rPr>
            </w:pPr>
            <w:r>
              <w:t>Client</w:t>
            </w:r>
            <w:r w:rsidR="0037377B" w:rsidRPr="000D7C9A">
              <w:t xml:space="preserve"> </w:t>
            </w:r>
            <w:r w:rsidR="009D76D5">
              <w:t>FINAL</w:t>
            </w:r>
          </w:p>
        </w:tc>
      </w:tr>
    </w:tbl>
    <w:p w14:paraId="45B16F3B" w14:textId="187F312D" w:rsidR="006C338D" w:rsidRPr="000D7C9A" w:rsidRDefault="006C338D" w:rsidP="00883EE8">
      <w:pPr>
        <w:pStyle w:val="ConcurHeadingFeedToPDF"/>
        <w:tabs>
          <w:tab w:val="left" w:pos="6050"/>
        </w:tabs>
        <w:spacing w:before="240"/>
      </w:pPr>
      <w:r w:rsidRPr="000D7C9A">
        <w:t>Contents</w:t>
      </w:r>
      <w:r w:rsidR="00883EE8">
        <w:tab/>
      </w:r>
    </w:p>
    <w:p w14:paraId="70AE0E34" w14:textId="338103B7" w:rsidR="00FD354C"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107319749" w:history="1">
        <w:r w:rsidR="00FD354C" w:rsidRPr="00FA42B7">
          <w:rPr>
            <w:rStyle w:val="Hyperlink"/>
          </w:rPr>
          <w:t>Release Notes</w:t>
        </w:r>
        <w:r w:rsidR="00FD354C">
          <w:rPr>
            <w:webHidden/>
          </w:rPr>
          <w:tab/>
        </w:r>
        <w:r w:rsidR="00FD354C">
          <w:rPr>
            <w:webHidden/>
          </w:rPr>
          <w:fldChar w:fldCharType="begin"/>
        </w:r>
        <w:r w:rsidR="00FD354C">
          <w:rPr>
            <w:webHidden/>
          </w:rPr>
          <w:instrText xml:space="preserve"> PAGEREF _Toc107319749 \h </w:instrText>
        </w:r>
        <w:r w:rsidR="00FD354C">
          <w:rPr>
            <w:webHidden/>
          </w:rPr>
        </w:r>
        <w:r w:rsidR="00FD354C">
          <w:rPr>
            <w:webHidden/>
          </w:rPr>
          <w:fldChar w:fldCharType="separate"/>
        </w:r>
        <w:r w:rsidR="00FD354C">
          <w:rPr>
            <w:webHidden/>
          </w:rPr>
          <w:t>1</w:t>
        </w:r>
        <w:r w:rsidR="00FD354C">
          <w:rPr>
            <w:webHidden/>
          </w:rPr>
          <w:fldChar w:fldCharType="end"/>
        </w:r>
      </w:hyperlink>
    </w:p>
    <w:p w14:paraId="6063D986" w14:textId="2A3FE6C8" w:rsidR="00FD354C" w:rsidRDefault="00FD354C">
      <w:pPr>
        <w:pStyle w:val="TOC2"/>
        <w:rPr>
          <w:rFonts w:asciiTheme="minorHAnsi" w:eastAsiaTheme="minorEastAsia" w:hAnsiTheme="minorHAnsi" w:cstheme="minorBidi"/>
          <w:b w:val="0"/>
          <w:sz w:val="22"/>
          <w:szCs w:val="22"/>
        </w:rPr>
      </w:pPr>
      <w:hyperlink w:anchor="_Toc107319750" w:history="1">
        <w:r w:rsidRPr="00FA42B7">
          <w:rPr>
            <w:rStyle w:val="Hyperlink"/>
          </w:rPr>
          <w:t>Concur Open</w:t>
        </w:r>
        <w:r>
          <w:rPr>
            <w:webHidden/>
          </w:rPr>
          <w:tab/>
        </w:r>
        <w:r>
          <w:rPr>
            <w:webHidden/>
          </w:rPr>
          <w:fldChar w:fldCharType="begin"/>
        </w:r>
        <w:r>
          <w:rPr>
            <w:webHidden/>
          </w:rPr>
          <w:instrText xml:space="preserve"> PAGEREF _Toc107319750 \h </w:instrText>
        </w:r>
        <w:r>
          <w:rPr>
            <w:webHidden/>
          </w:rPr>
        </w:r>
        <w:r>
          <w:rPr>
            <w:webHidden/>
          </w:rPr>
          <w:fldChar w:fldCharType="separate"/>
        </w:r>
        <w:r>
          <w:rPr>
            <w:webHidden/>
          </w:rPr>
          <w:t>2</w:t>
        </w:r>
        <w:r>
          <w:rPr>
            <w:webHidden/>
          </w:rPr>
          <w:fldChar w:fldCharType="end"/>
        </w:r>
      </w:hyperlink>
    </w:p>
    <w:p w14:paraId="719CD49A" w14:textId="49BFFE7B" w:rsidR="00FD354C" w:rsidRDefault="00FD354C">
      <w:pPr>
        <w:pStyle w:val="TOC3"/>
        <w:rPr>
          <w:rFonts w:asciiTheme="minorHAnsi" w:eastAsiaTheme="minorEastAsia" w:hAnsiTheme="minorHAnsi" w:cstheme="minorBidi"/>
          <w:sz w:val="22"/>
          <w:szCs w:val="22"/>
        </w:rPr>
      </w:pPr>
      <w:hyperlink w:anchor="_Toc107319751" w:history="1">
        <w:r w:rsidRPr="00FA42B7">
          <w:rPr>
            <w:rStyle w:val="Hyperlink"/>
          </w:rPr>
          <w:t>Japanese Translation Available (Jun 2)</w:t>
        </w:r>
        <w:r>
          <w:rPr>
            <w:webHidden/>
          </w:rPr>
          <w:tab/>
        </w:r>
        <w:r>
          <w:rPr>
            <w:webHidden/>
          </w:rPr>
          <w:fldChar w:fldCharType="begin"/>
        </w:r>
        <w:r>
          <w:rPr>
            <w:webHidden/>
          </w:rPr>
          <w:instrText xml:space="preserve"> PAGEREF _Toc107319751 \h </w:instrText>
        </w:r>
        <w:r>
          <w:rPr>
            <w:webHidden/>
          </w:rPr>
        </w:r>
        <w:r>
          <w:rPr>
            <w:webHidden/>
          </w:rPr>
          <w:fldChar w:fldCharType="separate"/>
        </w:r>
        <w:r>
          <w:rPr>
            <w:webHidden/>
          </w:rPr>
          <w:t>2</w:t>
        </w:r>
        <w:r>
          <w:rPr>
            <w:webHidden/>
          </w:rPr>
          <w:fldChar w:fldCharType="end"/>
        </w:r>
      </w:hyperlink>
    </w:p>
    <w:p w14:paraId="2894F981" w14:textId="57A6E4DD" w:rsidR="00FD354C" w:rsidRDefault="00FD354C">
      <w:pPr>
        <w:pStyle w:val="TOC4"/>
        <w:rPr>
          <w:rFonts w:asciiTheme="minorHAnsi" w:eastAsiaTheme="minorEastAsia" w:hAnsiTheme="minorHAnsi" w:cstheme="minorBidi"/>
          <w:color w:val="auto"/>
          <w:sz w:val="22"/>
          <w:szCs w:val="22"/>
        </w:rPr>
      </w:pPr>
      <w:hyperlink w:anchor="_Toc107319752" w:history="1">
        <w:r w:rsidRPr="00FA42B7">
          <w:rPr>
            <w:rStyle w:val="Hyperlink"/>
          </w:rPr>
          <w:t>All Products | Professional &amp; Standard</w:t>
        </w:r>
        <w:r>
          <w:rPr>
            <w:webHidden/>
          </w:rPr>
          <w:tab/>
        </w:r>
        <w:r>
          <w:rPr>
            <w:webHidden/>
          </w:rPr>
          <w:fldChar w:fldCharType="begin"/>
        </w:r>
        <w:r>
          <w:rPr>
            <w:webHidden/>
          </w:rPr>
          <w:instrText xml:space="preserve"> PAGEREF _Toc107319752 \h </w:instrText>
        </w:r>
        <w:r>
          <w:rPr>
            <w:webHidden/>
          </w:rPr>
        </w:r>
        <w:r>
          <w:rPr>
            <w:webHidden/>
          </w:rPr>
          <w:fldChar w:fldCharType="separate"/>
        </w:r>
        <w:r>
          <w:rPr>
            <w:webHidden/>
          </w:rPr>
          <w:t>2</w:t>
        </w:r>
        <w:r>
          <w:rPr>
            <w:webHidden/>
          </w:rPr>
          <w:fldChar w:fldCharType="end"/>
        </w:r>
      </w:hyperlink>
    </w:p>
    <w:p w14:paraId="76349085" w14:textId="3E4CF67E" w:rsidR="00FD354C" w:rsidRDefault="00FD354C">
      <w:pPr>
        <w:pStyle w:val="TOC2"/>
        <w:rPr>
          <w:rFonts w:asciiTheme="minorHAnsi" w:eastAsiaTheme="minorEastAsia" w:hAnsiTheme="minorHAnsi" w:cstheme="minorBidi"/>
          <w:b w:val="0"/>
          <w:sz w:val="22"/>
          <w:szCs w:val="22"/>
        </w:rPr>
      </w:pPr>
      <w:hyperlink w:anchor="_Toc107319753" w:history="1">
        <w:r w:rsidRPr="00FA42B7">
          <w:rPr>
            <w:rStyle w:val="Hyperlink"/>
          </w:rPr>
          <w:t>File Transfer Updates</w:t>
        </w:r>
        <w:r>
          <w:rPr>
            <w:webHidden/>
          </w:rPr>
          <w:tab/>
        </w:r>
        <w:r>
          <w:rPr>
            <w:webHidden/>
          </w:rPr>
          <w:fldChar w:fldCharType="begin"/>
        </w:r>
        <w:r>
          <w:rPr>
            <w:webHidden/>
          </w:rPr>
          <w:instrText xml:space="preserve"> PAGEREF _Toc107319753 \h </w:instrText>
        </w:r>
        <w:r>
          <w:rPr>
            <w:webHidden/>
          </w:rPr>
        </w:r>
        <w:r>
          <w:rPr>
            <w:webHidden/>
          </w:rPr>
          <w:fldChar w:fldCharType="separate"/>
        </w:r>
        <w:r>
          <w:rPr>
            <w:webHidden/>
          </w:rPr>
          <w:t>4</w:t>
        </w:r>
        <w:r>
          <w:rPr>
            <w:webHidden/>
          </w:rPr>
          <w:fldChar w:fldCharType="end"/>
        </w:r>
      </w:hyperlink>
    </w:p>
    <w:p w14:paraId="5999232B" w14:textId="5CF25F68" w:rsidR="00FD354C" w:rsidRDefault="00FD354C">
      <w:pPr>
        <w:pStyle w:val="TOC3"/>
        <w:rPr>
          <w:rFonts w:asciiTheme="minorHAnsi" w:eastAsiaTheme="minorEastAsia" w:hAnsiTheme="minorHAnsi" w:cstheme="minorBidi"/>
          <w:sz w:val="22"/>
          <w:szCs w:val="22"/>
        </w:rPr>
      </w:pPr>
      <w:hyperlink w:anchor="_Toc107319754" w:history="1">
        <w:r w:rsidRPr="00FA42B7">
          <w:rPr>
            <w:rStyle w:val="Hyperlink"/>
          </w:rPr>
          <w:t>**Ongoing** Rotating PGP Key for File Transfers</w:t>
        </w:r>
        <w:r>
          <w:rPr>
            <w:webHidden/>
          </w:rPr>
          <w:tab/>
        </w:r>
        <w:r>
          <w:rPr>
            <w:webHidden/>
          </w:rPr>
          <w:fldChar w:fldCharType="begin"/>
        </w:r>
        <w:r>
          <w:rPr>
            <w:webHidden/>
          </w:rPr>
          <w:instrText xml:space="preserve"> PAGEREF _Toc107319754 \h </w:instrText>
        </w:r>
        <w:r>
          <w:rPr>
            <w:webHidden/>
          </w:rPr>
        </w:r>
        <w:r>
          <w:rPr>
            <w:webHidden/>
          </w:rPr>
          <w:fldChar w:fldCharType="separate"/>
        </w:r>
        <w:r>
          <w:rPr>
            <w:webHidden/>
          </w:rPr>
          <w:t>4</w:t>
        </w:r>
        <w:r>
          <w:rPr>
            <w:webHidden/>
          </w:rPr>
          <w:fldChar w:fldCharType="end"/>
        </w:r>
      </w:hyperlink>
    </w:p>
    <w:p w14:paraId="62E71557" w14:textId="7CC068FB" w:rsidR="00FD354C" w:rsidRDefault="00FD354C">
      <w:pPr>
        <w:pStyle w:val="TOC4"/>
        <w:rPr>
          <w:rFonts w:asciiTheme="minorHAnsi" w:eastAsiaTheme="minorEastAsia" w:hAnsiTheme="minorHAnsi" w:cstheme="minorBidi"/>
          <w:color w:val="auto"/>
          <w:sz w:val="22"/>
          <w:szCs w:val="22"/>
        </w:rPr>
      </w:pPr>
      <w:hyperlink w:anchor="_Toc107319755" w:history="1">
        <w:r w:rsidRPr="00FA42B7">
          <w:rPr>
            <w:rStyle w:val="Hyperlink"/>
          </w:rPr>
          <w:t>Travel, Expense, Invoice, Request, Intelligence | Professional &amp; Standard</w:t>
        </w:r>
        <w:r>
          <w:rPr>
            <w:webHidden/>
          </w:rPr>
          <w:tab/>
        </w:r>
        <w:r>
          <w:rPr>
            <w:webHidden/>
          </w:rPr>
          <w:fldChar w:fldCharType="begin"/>
        </w:r>
        <w:r>
          <w:rPr>
            <w:webHidden/>
          </w:rPr>
          <w:instrText xml:space="preserve"> PAGEREF _Toc107319755 \h </w:instrText>
        </w:r>
        <w:r>
          <w:rPr>
            <w:webHidden/>
          </w:rPr>
        </w:r>
        <w:r>
          <w:rPr>
            <w:webHidden/>
          </w:rPr>
          <w:fldChar w:fldCharType="separate"/>
        </w:r>
        <w:r>
          <w:rPr>
            <w:webHidden/>
          </w:rPr>
          <w:t>4</w:t>
        </w:r>
        <w:r>
          <w:rPr>
            <w:webHidden/>
          </w:rPr>
          <w:fldChar w:fldCharType="end"/>
        </w:r>
      </w:hyperlink>
    </w:p>
    <w:p w14:paraId="562A99F3" w14:textId="3ACAFCDB" w:rsidR="00FD354C" w:rsidRDefault="00FD354C">
      <w:pPr>
        <w:pStyle w:val="TOC2"/>
        <w:rPr>
          <w:rFonts w:asciiTheme="minorHAnsi" w:eastAsiaTheme="minorEastAsia" w:hAnsiTheme="minorHAnsi" w:cstheme="minorBidi"/>
          <w:b w:val="0"/>
          <w:sz w:val="22"/>
          <w:szCs w:val="22"/>
        </w:rPr>
      </w:pPr>
      <w:hyperlink w:anchor="_Toc107319756" w:history="1">
        <w:r w:rsidRPr="00FA42B7">
          <w:rPr>
            <w:rStyle w:val="Hyperlink"/>
          </w:rPr>
          <w:t>Home Page</w:t>
        </w:r>
        <w:r>
          <w:rPr>
            <w:webHidden/>
          </w:rPr>
          <w:tab/>
        </w:r>
        <w:r>
          <w:rPr>
            <w:webHidden/>
          </w:rPr>
          <w:fldChar w:fldCharType="begin"/>
        </w:r>
        <w:r>
          <w:rPr>
            <w:webHidden/>
          </w:rPr>
          <w:instrText xml:space="preserve"> PAGEREF _Toc107319756 \h </w:instrText>
        </w:r>
        <w:r>
          <w:rPr>
            <w:webHidden/>
          </w:rPr>
        </w:r>
        <w:r>
          <w:rPr>
            <w:webHidden/>
          </w:rPr>
          <w:fldChar w:fldCharType="separate"/>
        </w:r>
        <w:r>
          <w:rPr>
            <w:webHidden/>
          </w:rPr>
          <w:t>6</w:t>
        </w:r>
        <w:r>
          <w:rPr>
            <w:webHidden/>
          </w:rPr>
          <w:fldChar w:fldCharType="end"/>
        </w:r>
      </w:hyperlink>
    </w:p>
    <w:p w14:paraId="3B60D5F8" w14:textId="39211517" w:rsidR="00FD354C" w:rsidRDefault="00FD354C">
      <w:pPr>
        <w:pStyle w:val="TOC3"/>
        <w:rPr>
          <w:rFonts w:asciiTheme="minorHAnsi" w:eastAsiaTheme="minorEastAsia" w:hAnsiTheme="minorHAnsi" w:cstheme="minorBidi"/>
          <w:sz w:val="22"/>
          <w:szCs w:val="22"/>
        </w:rPr>
      </w:pPr>
      <w:hyperlink w:anchor="_Toc107319757" w:history="1">
        <w:r w:rsidRPr="00FA42B7">
          <w:rPr>
            <w:rStyle w:val="Hyperlink"/>
          </w:rPr>
          <w:t>**Ongoing ** SAP Concur Homepage Changes</w:t>
        </w:r>
        <w:r>
          <w:rPr>
            <w:webHidden/>
          </w:rPr>
          <w:tab/>
        </w:r>
        <w:r>
          <w:rPr>
            <w:webHidden/>
          </w:rPr>
          <w:fldChar w:fldCharType="begin"/>
        </w:r>
        <w:r>
          <w:rPr>
            <w:webHidden/>
          </w:rPr>
          <w:instrText xml:space="preserve"> PAGEREF _Toc107319757 \h </w:instrText>
        </w:r>
        <w:r>
          <w:rPr>
            <w:webHidden/>
          </w:rPr>
        </w:r>
        <w:r>
          <w:rPr>
            <w:webHidden/>
          </w:rPr>
          <w:fldChar w:fldCharType="separate"/>
        </w:r>
        <w:r>
          <w:rPr>
            <w:webHidden/>
          </w:rPr>
          <w:t>6</w:t>
        </w:r>
        <w:r>
          <w:rPr>
            <w:webHidden/>
          </w:rPr>
          <w:fldChar w:fldCharType="end"/>
        </w:r>
      </w:hyperlink>
    </w:p>
    <w:p w14:paraId="0CFD6B01" w14:textId="306A83F1" w:rsidR="00FD354C" w:rsidRDefault="00FD354C">
      <w:pPr>
        <w:pStyle w:val="TOC4"/>
        <w:rPr>
          <w:rFonts w:asciiTheme="minorHAnsi" w:eastAsiaTheme="minorEastAsia" w:hAnsiTheme="minorHAnsi" w:cstheme="minorBidi"/>
          <w:color w:val="auto"/>
          <w:sz w:val="22"/>
          <w:szCs w:val="22"/>
        </w:rPr>
      </w:pPr>
      <w:hyperlink w:anchor="_Toc107319758" w:history="1">
        <w:r w:rsidRPr="00FA42B7">
          <w:rPr>
            <w:rStyle w:val="Hyperlink"/>
          </w:rPr>
          <w:t>All Products | All Editions</w:t>
        </w:r>
        <w:r>
          <w:rPr>
            <w:webHidden/>
          </w:rPr>
          <w:tab/>
        </w:r>
        <w:r>
          <w:rPr>
            <w:webHidden/>
          </w:rPr>
          <w:fldChar w:fldCharType="begin"/>
        </w:r>
        <w:r>
          <w:rPr>
            <w:webHidden/>
          </w:rPr>
          <w:instrText xml:space="preserve"> PAGEREF _Toc107319758 \h </w:instrText>
        </w:r>
        <w:r>
          <w:rPr>
            <w:webHidden/>
          </w:rPr>
        </w:r>
        <w:r>
          <w:rPr>
            <w:webHidden/>
          </w:rPr>
          <w:fldChar w:fldCharType="separate"/>
        </w:r>
        <w:r>
          <w:rPr>
            <w:webHidden/>
          </w:rPr>
          <w:t>6</w:t>
        </w:r>
        <w:r>
          <w:rPr>
            <w:webHidden/>
          </w:rPr>
          <w:fldChar w:fldCharType="end"/>
        </w:r>
      </w:hyperlink>
    </w:p>
    <w:p w14:paraId="70FECC05" w14:textId="22F1A94C" w:rsidR="00FD354C" w:rsidRDefault="00FD354C">
      <w:pPr>
        <w:pStyle w:val="TOC2"/>
        <w:rPr>
          <w:rFonts w:asciiTheme="minorHAnsi" w:eastAsiaTheme="minorEastAsia" w:hAnsiTheme="minorHAnsi" w:cstheme="minorBidi"/>
          <w:b w:val="0"/>
          <w:sz w:val="22"/>
          <w:szCs w:val="22"/>
        </w:rPr>
      </w:pPr>
      <w:hyperlink w:anchor="_Toc107319759" w:history="1">
        <w:r w:rsidRPr="00FA42B7">
          <w:rPr>
            <w:rStyle w:val="Hyperlink"/>
          </w:rPr>
          <w:t>Localization</w:t>
        </w:r>
        <w:r>
          <w:rPr>
            <w:webHidden/>
          </w:rPr>
          <w:tab/>
        </w:r>
        <w:r>
          <w:rPr>
            <w:webHidden/>
          </w:rPr>
          <w:fldChar w:fldCharType="begin"/>
        </w:r>
        <w:r>
          <w:rPr>
            <w:webHidden/>
          </w:rPr>
          <w:instrText xml:space="preserve"> PAGEREF _Toc107319759 \h </w:instrText>
        </w:r>
        <w:r>
          <w:rPr>
            <w:webHidden/>
          </w:rPr>
        </w:r>
        <w:r>
          <w:rPr>
            <w:webHidden/>
          </w:rPr>
          <w:fldChar w:fldCharType="separate"/>
        </w:r>
        <w:r>
          <w:rPr>
            <w:webHidden/>
          </w:rPr>
          <w:t>9</w:t>
        </w:r>
        <w:r>
          <w:rPr>
            <w:webHidden/>
          </w:rPr>
          <w:fldChar w:fldCharType="end"/>
        </w:r>
      </w:hyperlink>
    </w:p>
    <w:p w14:paraId="79E5C0AB" w14:textId="6B0E9495" w:rsidR="00FD354C" w:rsidRDefault="00FD354C">
      <w:pPr>
        <w:pStyle w:val="TOC3"/>
        <w:rPr>
          <w:rFonts w:asciiTheme="minorHAnsi" w:eastAsiaTheme="minorEastAsia" w:hAnsiTheme="minorHAnsi" w:cstheme="minorBidi"/>
          <w:sz w:val="22"/>
          <w:szCs w:val="22"/>
        </w:rPr>
      </w:pPr>
      <w:hyperlink w:anchor="_Toc107319760" w:history="1">
        <w:r w:rsidRPr="00FA42B7">
          <w:rPr>
            <w:rStyle w:val="Hyperlink"/>
          </w:rPr>
          <w:t>Support for New Language (Ukrainian)</w:t>
        </w:r>
        <w:r>
          <w:rPr>
            <w:webHidden/>
          </w:rPr>
          <w:tab/>
        </w:r>
        <w:r>
          <w:rPr>
            <w:webHidden/>
          </w:rPr>
          <w:fldChar w:fldCharType="begin"/>
        </w:r>
        <w:r>
          <w:rPr>
            <w:webHidden/>
          </w:rPr>
          <w:instrText xml:space="preserve"> PAGEREF _Toc107319760 \h </w:instrText>
        </w:r>
        <w:r>
          <w:rPr>
            <w:webHidden/>
          </w:rPr>
        </w:r>
        <w:r>
          <w:rPr>
            <w:webHidden/>
          </w:rPr>
          <w:fldChar w:fldCharType="separate"/>
        </w:r>
        <w:r>
          <w:rPr>
            <w:webHidden/>
          </w:rPr>
          <w:t>9</w:t>
        </w:r>
        <w:r>
          <w:rPr>
            <w:webHidden/>
          </w:rPr>
          <w:fldChar w:fldCharType="end"/>
        </w:r>
      </w:hyperlink>
    </w:p>
    <w:p w14:paraId="7E1D4CD7" w14:textId="7A1249D6" w:rsidR="00FD354C" w:rsidRDefault="00FD354C">
      <w:pPr>
        <w:pStyle w:val="TOC4"/>
        <w:rPr>
          <w:rFonts w:asciiTheme="minorHAnsi" w:eastAsiaTheme="minorEastAsia" w:hAnsiTheme="minorHAnsi" w:cstheme="minorBidi"/>
          <w:color w:val="auto"/>
          <w:sz w:val="22"/>
          <w:szCs w:val="22"/>
        </w:rPr>
      </w:pPr>
      <w:hyperlink w:anchor="_Toc107319761" w:history="1">
        <w:r w:rsidRPr="00FA42B7">
          <w:rPr>
            <w:rStyle w:val="Hyperlink"/>
          </w:rPr>
          <w:t>All Products | Professional &amp; Standard</w:t>
        </w:r>
        <w:r>
          <w:rPr>
            <w:webHidden/>
          </w:rPr>
          <w:tab/>
        </w:r>
        <w:r>
          <w:rPr>
            <w:webHidden/>
          </w:rPr>
          <w:fldChar w:fldCharType="begin"/>
        </w:r>
        <w:r>
          <w:rPr>
            <w:webHidden/>
          </w:rPr>
          <w:instrText xml:space="preserve"> PAGEREF _Toc107319761 \h </w:instrText>
        </w:r>
        <w:r>
          <w:rPr>
            <w:webHidden/>
          </w:rPr>
        </w:r>
        <w:r>
          <w:rPr>
            <w:webHidden/>
          </w:rPr>
          <w:fldChar w:fldCharType="separate"/>
        </w:r>
        <w:r>
          <w:rPr>
            <w:webHidden/>
          </w:rPr>
          <w:t>9</w:t>
        </w:r>
        <w:r>
          <w:rPr>
            <w:webHidden/>
          </w:rPr>
          <w:fldChar w:fldCharType="end"/>
        </w:r>
      </w:hyperlink>
    </w:p>
    <w:p w14:paraId="4519C386" w14:textId="33290C58" w:rsidR="00FD354C" w:rsidRDefault="00FD354C">
      <w:pPr>
        <w:pStyle w:val="TOC2"/>
        <w:rPr>
          <w:rFonts w:asciiTheme="minorHAnsi" w:eastAsiaTheme="minorEastAsia" w:hAnsiTheme="minorHAnsi" w:cstheme="minorBidi"/>
          <w:b w:val="0"/>
          <w:sz w:val="22"/>
          <w:szCs w:val="22"/>
        </w:rPr>
      </w:pPr>
      <w:hyperlink w:anchor="_Toc107319762" w:history="1">
        <w:r w:rsidRPr="00FA42B7">
          <w:rPr>
            <w:rStyle w:val="Hyperlink"/>
          </w:rPr>
          <w:t>Miscellaneous</w:t>
        </w:r>
        <w:r>
          <w:rPr>
            <w:webHidden/>
          </w:rPr>
          <w:tab/>
        </w:r>
        <w:r>
          <w:rPr>
            <w:webHidden/>
          </w:rPr>
          <w:fldChar w:fldCharType="begin"/>
        </w:r>
        <w:r>
          <w:rPr>
            <w:webHidden/>
          </w:rPr>
          <w:instrText xml:space="preserve"> PAGEREF _Toc107319762 \h </w:instrText>
        </w:r>
        <w:r>
          <w:rPr>
            <w:webHidden/>
          </w:rPr>
        </w:r>
        <w:r>
          <w:rPr>
            <w:webHidden/>
          </w:rPr>
          <w:fldChar w:fldCharType="separate"/>
        </w:r>
        <w:r>
          <w:rPr>
            <w:webHidden/>
          </w:rPr>
          <w:t>10</w:t>
        </w:r>
        <w:r>
          <w:rPr>
            <w:webHidden/>
          </w:rPr>
          <w:fldChar w:fldCharType="end"/>
        </w:r>
      </w:hyperlink>
    </w:p>
    <w:p w14:paraId="086EC96B" w14:textId="23303C0D" w:rsidR="00FD354C" w:rsidRDefault="00FD354C">
      <w:pPr>
        <w:pStyle w:val="TOC3"/>
        <w:rPr>
          <w:rFonts w:asciiTheme="minorHAnsi" w:eastAsiaTheme="minorEastAsia" w:hAnsiTheme="minorHAnsi" w:cstheme="minorBidi"/>
          <w:sz w:val="22"/>
          <w:szCs w:val="22"/>
        </w:rPr>
      </w:pPr>
      <w:hyperlink w:anchor="_Toc107319763" w:history="1">
        <w:r w:rsidRPr="00FA42B7">
          <w:rPr>
            <w:rStyle w:val="Hyperlink"/>
          </w:rPr>
          <w:t>**Ongoing** SAP Concur Migration to Cloud Platform in AWS</w:t>
        </w:r>
        <w:r>
          <w:rPr>
            <w:webHidden/>
          </w:rPr>
          <w:tab/>
        </w:r>
        <w:r>
          <w:rPr>
            <w:webHidden/>
          </w:rPr>
          <w:fldChar w:fldCharType="begin"/>
        </w:r>
        <w:r>
          <w:rPr>
            <w:webHidden/>
          </w:rPr>
          <w:instrText xml:space="preserve"> PAGEREF _Toc107319763 \h </w:instrText>
        </w:r>
        <w:r>
          <w:rPr>
            <w:webHidden/>
          </w:rPr>
        </w:r>
        <w:r>
          <w:rPr>
            <w:webHidden/>
          </w:rPr>
          <w:fldChar w:fldCharType="separate"/>
        </w:r>
        <w:r>
          <w:rPr>
            <w:webHidden/>
          </w:rPr>
          <w:t>10</w:t>
        </w:r>
        <w:r>
          <w:rPr>
            <w:webHidden/>
          </w:rPr>
          <w:fldChar w:fldCharType="end"/>
        </w:r>
      </w:hyperlink>
    </w:p>
    <w:p w14:paraId="1D31CA44" w14:textId="0EB1AA35" w:rsidR="00FD354C" w:rsidRDefault="00FD354C">
      <w:pPr>
        <w:pStyle w:val="TOC4"/>
        <w:rPr>
          <w:rFonts w:asciiTheme="minorHAnsi" w:eastAsiaTheme="minorEastAsia" w:hAnsiTheme="minorHAnsi" w:cstheme="minorBidi"/>
          <w:color w:val="auto"/>
          <w:sz w:val="22"/>
          <w:szCs w:val="22"/>
        </w:rPr>
      </w:pPr>
      <w:hyperlink w:anchor="_Toc107319764" w:history="1">
        <w:r w:rsidRPr="00FA42B7">
          <w:rPr>
            <w:rStyle w:val="Hyperlink"/>
          </w:rPr>
          <w:t>All Products | All Editions</w:t>
        </w:r>
        <w:r>
          <w:rPr>
            <w:webHidden/>
          </w:rPr>
          <w:tab/>
        </w:r>
        <w:r>
          <w:rPr>
            <w:webHidden/>
          </w:rPr>
          <w:fldChar w:fldCharType="begin"/>
        </w:r>
        <w:r>
          <w:rPr>
            <w:webHidden/>
          </w:rPr>
          <w:instrText xml:space="preserve"> PAGEREF _Toc107319764 \h </w:instrText>
        </w:r>
        <w:r>
          <w:rPr>
            <w:webHidden/>
          </w:rPr>
        </w:r>
        <w:r>
          <w:rPr>
            <w:webHidden/>
          </w:rPr>
          <w:fldChar w:fldCharType="separate"/>
        </w:r>
        <w:r>
          <w:rPr>
            <w:webHidden/>
          </w:rPr>
          <w:t>10</w:t>
        </w:r>
        <w:r>
          <w:rPr>
            <w:webHidden/>
          </w:rPr>
          <w:fldChar w:fldCharType="end"/>
        </w:r>
      </w:hyperlink>
    </w:p>
    <w:p w14:paraId="1A29559E" w14:textId="72D01C99" w:rsidR="00FD354C" w:rsidRDefault="00FD354C">
      <w:pPr>
        <w:pStyle w:val="TOC2"/>
        <w:rPr>
          <w:rFonts w:asciiTheme="minorHAnsi" w:eastAsiaTheme="minorEastAsia" w:hAnsiTheme="minorHAnsi" w:cstheme="minorBidi"/>
          <w:b w:val="0"/>
          <w:sz w:val="22"/>
          <w:szCs w:val="22"/>
        </w:rPr>
      </w:pPr>
      <w:hyperlink w:anchor="_Toc107319765" w:history="1">
        <w:r w:rsidRPr="00FA42B7">
          <w:rPr>
            <w:rStyle w:val="Hyperlink"/>
          </w:rPr>
          <w:t>Profile Settings</w:t>
        </w:r>
        <w:r>
          <w:rPr>
            <w:webHidden/>
          </w:rPr>
          <w:tab/>
        </w:r>
        <w:r>
          <w:rPr>
            <w:webHidden/>
          </w:rPr>
          <w:fldChar w:fldCharType="begin"/>
        </w:r>
        <w:r>
          <w:rPr>
            <w:webHidden/>
          </w:rPr>
          <w:instrText xml:space="preserve"> PAGEREF _Toc107319765 \h </w:instrText>
        </w:r>
        <w:r>
          <w:rPr>
            <w:webHidden/>
          </w:rPr>
        </w:r>
        <w:r>
          <w:rPr>
            <w:webHidden/>
          </w:rPr>
          <w:fldChar w:fldCharType="separate"/>
        </w:r>
        <w:r>
          <w:rPr>
            <w:webHidden/>
          </w:rPr>
          <w:t>11</w:t>
        </w:r>
        <w:r>
          <w:rPr>
            <w:webHidden/>
          </w:rPr>
          <w:fldChar w:fldCharType="end"/>
        </w:r>
      </w:hyperlink>
    </w:p>
    <w:p w14:paraId="3EC649BE" w14:textId="7BB3E4CA" w:rsidR="00FD354C" w:rsidRDefault="00FD354C">
      <w:pPr>
        <w:pStyle w:val="TOC3"/>
        <w:rPr>
          <w:rFonts w:asciiTheme="minorHAnsi" w:eastAsiaTheme="minorEastAsia" w:hAnsiTheme="minorHAnsi" w:cstheme="minorBidi"/>
          <w:sz w:val="22"/>
          <w:szCs w:val="22"/>
        </w:rPr>
      </w:pPr>
      <w:hyperlink w:anchor="_Toc107319766" w:history="1">
        <w:r w:rsidRPr="00FA42B7">
          <w:rPr>
            <w:rStyle w:val="Hyperlink"/>
          </w:rPr>
          <w:t>**Ongoing** Accessibility Improvements to My Profile – Personal Information Page</w:t>
        </w:r>
        <w:r>
          <w:rPr>
            <w:webHidden/>
          </w:rPr>
          <w:tab/>
        </w:r>
        <w:r>
          <w:rPr>
            <w:webHidden/>
          </w:rPr>
          <w:fldChar w:fldCharType="begin"/>
        </w:r>
        <w:r>
          <w:rPr>
            <w:webHidden/>
          </w:rPr>
          <w:instrText xml:space="preserve"> PAGEREF _Toc107319766 \h </w:instrText>
        </w:r>
        <w:r>
          <w:rPr>
            <w:webHidden/>
          </w:rPr>
        </w:r>
        <w:r>
          <w:rPr>
            <w:webHidden/>
          </w:rPr>
          <w:fldChar w:fldCharType="separate"/>
        </w:r>
        <w:r>
          <w:rPr>
            <w:webHidden/>
          </w:rPr>
          <w:t>11</w:t>
        </w:r>
        <w:r>
          <w:rPr>
            <w:webHidden/>
          </w:rPr>
          <w:fldChar w:fldCharType="end"/>
        </w:r>
      </w:hyperlink>
    </w:p>
    <w:p w14:paraId="5807D277" w14:textId="04007E65" w:rsidR="00FD354C" w:rsidRDefault="00FD354C">
      <w:pPr>
        <w:pStyle w:val="TOC4"/>
        <w:rPr>
          <w:rFonts w:asciiTheme="minorHAnsi" w:eastAsiaTheme="minorEastAsia" w:hAnsiTheme="minorHAnsi" w:cstheme="minorBidi"/>
          <w:color w:val="auto"/>
          <w:sz w:val="22"/>
          <w:szCs w:val="22"/>
        </w:rPr>
      </w:pPr>
      <w:hyperlink w:anchor="_Toc107319767" w:history="1">
        <w:r w:rsidRPr="00FA42B7">
          <w:rPr>
            <w:rStyle w:val="Hyperlink"/>
          </w:rPr>
          <w:t>Travel, Expense | Professional &amp; Standard</w:t>
        </w:r>
        <w:r>
          <w:rPr>
            <w:webHidden/>
          </w:rPr>
          <w:tab/>
        </w:r>
        <w:r>
          <w:rPr>
            <w:webHidden/>
          </w:rPr>
          <w:fldChar w:fldCharType="begin"/>
        </w:r>
        <w:r>
          <w:rPr>
            <w:webHidden/>
          </w:rPr>
          <w:instrText xml:space="preserve"> PAGEREF _Toc107319767 \h </w:instrText>
        </w:r>
        <w:r>
          <w:rPr>
            <w:webHidden/>
          </w:rPr>
        </w:r>
        <w:r>
          <w:rPr>
            <w:webHidden/>
          </w:rPr>
          <w:fldChar w:fldCharType="separate"/>
        </w:r>
        <w:r>
          <w:rPr>
            <w:webHidden/>
          </w:rPr>
          <w:t>11</w:t>
        </w:r>
        <w:r>
          <w:rPr>
            <w:webHidden/>
          </w:rPr>
          <w:fldChar w:fldCharType="end"/>
        </w:r>
      </w:hyperlink>
    </w:p>
    <w:p w14:paraId="3F221445" w14:textId="7875F30F" w:rsidR="00FD354C" w:rsidRDefault="00FD354C">
      <w:pPr>
        <w:pStyle w:val="TOC3"/>
        <w:rPr>
          <w:rFonts w:asciiTheme="minorHAnsi" w:eastAsiaTheme="minorEastAsia" w:hAnsiTheme="minorHAnsi" w:cstheme="minorBidi"/>
          <w:sz w:val="22"/>
          <w:szCs w:val="22"/>
        </w:rPr>
      </w:pPr>
      <w:hyperlink w:anchor="_Toc107319768" w:history="1">
        <w:r w:rsidRPr="00FA42B7">
          <w:rPr>
            <w:rStyle w:val="Hyperlink"/>
          </w:rPr>
          <w:t>**Ongoing** Changes to My Profile, Home Page, and Profile Menu</w:t>
        </w:r>
        <w:r>
          <w:rPr>
            <w:webHidden/>
          </w:rPr>
          <w:tab/>
        </w:r>
        <w:r>
          <w:rPr>
            <w:webHidden/>
          </w:rPr>
          <w:fldChar w:fldCharType="begin"/>
        </w:r>
        <w:r>
          <w:rPr>
            <w:webHidden/>
          </w:rPr>
          <w:instrText xml:space="preserve"> PAGEREF _Toc107319768 \h </w:instrText>
        </w:r>
        <w:r>
          <w:rPr>
            <w:webHidden/>
          </w:rPr>
        </w:r>
        <w:r>
          <w:rPr>
            <w:webHidden/>
          </w:rPr>
          <w:fldChar w:fldCharType="separate"/>
        </w:r>
        <w:r>
          <w:rPr>
            <w:webHidden/>
          </w:rPr>
          <w:t>12</w:t>
        </w:r>
        <w:r>
          <w:rPr>
            <w:webHidden/>
          </w:rPr>
          <w:fldChar w:fldCharType="end"/>
        </w:r>
      </w:hyperlink>
    </w:p>
    <w:p w14:paraId="19706A45" w14:textId="794D0637" w:rsidR="00FD354C" w:rsidRDefault="00FD354C">
      <w:pPr>
        <w:pStyle w:val="TOC4"/>
        <w:rPr>
          <w:rFonts w:asciiTheme="minorHAnsi" w:eastAsiaTheme="minorEastAsia" w:hAnsiTheme="minorHAnsi" w:cstheme="minorBidi"/>
          <w:color w:val="auto"/>
          <w:sz w:val="22"/>
          <w:szCs w:val="22"/>
        </w:rPr>
      </w:pPr>
      <w:hyperlink w:anchor="_Toc107319769" w:history="1">
        <w:r w:rsidRPr="00FA42B7">
          <w:rPr>
            <w:rStyle w:val="Hyperlink"/>
          </w:rPr>
          <w:t>Travel, Expense, Invoice, Request, Mobile | Professional &amp; Standard</w:t>
        </w:r>
        <w:r>
          <w:rPr>
            <w:webHidden/>
          </w:rPr>
          <w:tab/>
        </w:r>
        <w:r>
          <w:rPr>
            <w:webHidden/>
          </w:rPr>
          <w:fldChar w:fldCharType="begin"/>
        </w:r>
        <w:r>
          <w:rPr>
            <w:webHidden/>
          </w:rPr>
          <w:instrText xml:space="preserve"> PAGEREF _Toc107319769 \h </w:instrText>
        </w:r>
        <w:r>
          <w:rPr>
            <w:webHidden/>
          </w:rPr>
        </w:r>
        <w:r>
          <w:rPr>
            <w:webHidden/>
          </w:rPr>
          <w:fldChar w:fldCharType="separate"/>
        </w:r>
        <w:r>
          <w:rPr>
            <w:webHidden/>
          </w:rPr>
          <w:t>12</w:t>
        </w:r>
        <w:r>
          <w:rPr>
            <w:webHidden/>
          </w:rPr>
          <w:fldChar w:fldCharType="end"/>
        </w:r>
      </w:hyperlink>
    </w:p>
    <w:p w14:paraId="08A98C52" w14:textId="74616021" w:rsidR="00FD354C" w:rsidRDefault="00FD354C">
      <w:pPr>
        <w:pStyle w:val="TOC3"/>
        <w:rPr>
          <w:rFonts w:asciiTheme="minorHAnsi" w:eastAsiaTheme="minorEastAsia" w:hAnsiTheme="minorHAnsi" w:cstheme="minorBidi"/>
          <w:sz w:val="22"/>
          <w:szCs w:val="22"/>
        </w:rPr>
      </w:pPr>
      <w:hyperlink w:anchor="_Toc107319770" w:history="1">
        <w:r w:rsidRPr="00FA42B7">
          <w:rPr>
            <w:rStyle w:val="Hyperlink"/>
          </w:rPr>
          <w:t>Implemented and Planned Changes</w:t>
        </w:r>
        <w:r>
          <w:rPr>
            <w:webHidden/>
          </w:rPr>
          <w:tab/>
        </w:r>
        <w:r>
          <w:rPr>
            <w:webHidden/>
          </w:rPr>
          <w:fldChar w:fldCharType="begin"/>
        </w:r>
        <w:r>
          <w:rPr>
            <w:webHidden/>
          </w:rPr>
          <w:instrText xml:space="preserve"> PAGEREF _Toc107319770 \h </w:instrText>
        </w:r>
        <w:r>
          <w:rPr>
            <w:webHidden/>
          </w:rPr>
        </w:r>
        <w:r>
          <w:rPr>
            <w:webHidden/>
          </w:rPr>
          <w:fldChar w:fldCharType="separate"/>
        </w:r>
        <w:r>
          <w:rPr>
            <w:webHidden/>
          </w:rPr>
          <w:t>13</w:t>
        </w:r>
        <w:r>
          <w:rPr>
            <w:webHidden/>
          </w:rPr>
          <w:fldChar w:fldCharType="end"/>
        </w:r>
      </w:hyperlink>
    </w:p>
    <w:p w14:paraId="6B78E28E" w14:textId="6C2318EA" w:rsidR="00FD354C" w:rsidRDefault="00FD354C">
      <w:pPr>
        <w:pStyle w:val="TOC2"/>
        <w:rPr>
          <w:rFonts w:asciiTheme="minorHAnsi" w:eastAsiaTheme="minorEastAsia" w:hAnsiTheme="minorHAnsi" w:cstheme="minorBidi"/>
          <w:b w:val="0"/>
          <w:sz w:val="22"/>
          <w:szCs w:val="22"/>
        </w:rPr>
      </w:pPr>
      <w:hyperlink w:anchor="_Toc107319771" w:history="1">
        <w:r w:rsidRPr="00FA42B7">
          <w:rPr>
            <w:rStyle w:val="Hyperlink"/>
          </w:rPr>
          <w:t>Security</w:t>
        </w:r>
        <w:r>
          <w:rPr>
            <w:webHidden/>
          </w:rPr>
          <w:tab/>
        </w:r>
        <w:r>
          <w:rPr>
            <w:webHidden/>
          </w:rPr>
          <w:fldChar w:fldCharType="begin"/>
        </w:r>
        <w:r>
          <w:rPr>
            <w:webHidden/>
          </w:rPr>
          <w:instrText xml:space="preserve"> PAGEREF _Toc107319771 \h </w:instrText>
        </w:r>
        <w:r>
          <w:rPr>
            <w:webHidden/>
          </w:rPr>
        </w:r>
        <w:r>
          <w:rPr>
            <w:webHidden/>
          </w:rPr>
          <w:fldChar w:fldCharType="separate"/>
        </w:r>
        <w:r>
          <w:rPr>
            <w:webHidden/>
          </w:rPr>
          <w:t>18</w:t>
        </w:r>
        <w:r>
          <w:rPr>
            <w:webHidden/>
          </w:rPr>
          <w:fldChar w:fldCharType="end"/>
        </w:r>
      </w:hyperlink>
    </w:p>
    <w:p w14:paraId="17984757" w14:textId="4EDB380A" w:rsidR="00FD354C" w:rsidRDefault="00FD354C">
      <w:pPr>
        <w:pStyle w:val="TOC3"/>
        <w:rPr>
          <w:rFonts w:asciiTheme="minorHAnsi" w:eastAsiaTheme="minorEastAsia" w:hAnsiTheme="minorHAnsi" w:cstheme="minorBidi"/>
          <w:sz w:val="22"/>
          <w:szCs w:val="22"/>
        </w:rPr>
      </w:pPr>
      <w:hyperlink w:anchor="_Toc107319772" w:history="1">
        <w:r w:rsidRPr="00FA42B7">
          <w:rPr>
            <w:rStyle w:val="Hyperlink"/>
          </w:rPr>
          <w:t>Some TLSv1.2 Ciphers No Longer Supported (Feb 1, 2022)</w:t>
        </w:r>
        <w:r>
          <w:rPr>
            <w:webHidden/>
          </w:rPr>
          <w:tab/>
        </w:r>
        <w:r>
          <w:rPr>
            <w:webHidden/>
          </w:rPr>
          <w:fldChar w:fldCharType="begin"/>
        </w:r>
        <w:r>
          <w:rPr>
            <w:webHidden/>
          </w:rPr>
          <w:instrText xml:space="preserve"> PAGEREF _Toc107319772 \h </w:instrText>
        </w:r>
        <w:r>
          <w:rPr>
            <w:webHidden/>
          </w:rPr>
        </w:r>
        <w:r>
          <w:rPr>
            <w:webHidden/>
          </w:rPr>
          <w:fldChar w:fldCharType="separate"/>
        </w:r>
        <w:r>
          <w:rPr>
            <w:webHidden/>
          </w:rPr>
          <w:t>18</w:t>
        </w:r>
        <w:r>
          <w:rPr>
            <w:webHidden/>
          </w:rPr>
          <w:fldChar w:fldCharType="end"/>
        </w:r>
      </w:hyperlink>
    </w:p>
    <w:p w14:paraId="47F5A1DB" w14:textId="4A2D0E1A" w:rsidR="00FD354C" w:rsidRDefault="00FD354C">
      <w:pPr>
        <w:pStyle w:val="TOC4"/>
        <w:rPr>
          <w:rFonts w:asciiTheme="minorHAnsi" w:eastAsiaTheme="minorEastAsia" w:hAnsiTheme="minorHAnsi" w:cstheme="minorBidi"/>
          <w:color w:val="auto"/>
          <w:sz w:val="22"/>
          <w:szCs w:val="22"/>
        </w:rPr>
      </w:pPr>
      <w:hyperlink w:anchor="_Toc107319773" w:history="1">
        <w:r w:rsidRPr="00FA42B7">
          <w:rPr>
            <w:rStyle w:val="Hyperlink"/>
          </w:rPr>
          <w:t>Travel, Expense, Invoice, Request | All Editions</w:t>
        </w:r>
        <w:r>
          <w:rPr>
            <w:webHidden/>
          </w:rPr>
          <w:tab/>
        </w:r>
        <w:r>
          <w:rPr>
            <w:webHidden/>
          </w:rPr>
          <w:fldChar w:fldCharType="begin"/>
        </w:r>
        <w:r>
          <w:rPr>
            <w:webHidden/>
          </w:rPr>
          <w:instrText xml:space="preserve"> PAGEREF _Toc107319773 \h </w:instrText>
        </w:r>
        <w:r>
          <w:rPr>
            <w:webHidden/>
          </w:rPr>
        </w:r>
        <w:r>
          <w:rPr>
            <w:webHidden/>
          </w:rPr>
          <w:fldChar w:fldCharType="separate"/>
        </w:r>
        <w:r>
          <w:rPr>
            <w:webHidden/>
          </w:rPr>
          <w:t>18</w:t>
        </w:r>
        <w:r>
          <w:rPr>
            <w:webHidden/>
          </w:rPr>
          <w:fldChar w:fldCharType="end"/>
        </w:r>
      </w:hyperlink>
    </w:p>
    <w:p w14:paraId="354F32D0" w14:textId="2E18DB40" w:rsidR="00FD354C" w:rsidRDefault="00FD354C">
      <w:pPr>
        <w:pStyle w:val="TOC2"/>
        <w:rPr>
          <w:rFonts w:asciiTheme="minorHAnsi" w:eastAsiaTheme="minorEastAsia" w:hAnsiTheme="minorHAnsi" w:cstheme="minorBidi"/>
          <w:b w:val="0"/>
          <w:sz w:val="22"/>
          <w:szCs w:val="22"/>
        </w:rPr>
      </w:pPr>
      <w:hyperlink w:anchor="_Toc107319774" w:history="1">
        <w:r w:rsidRPr="00FA42B7">
          <w:rPr>
            <w:rStyle w:val="Hyperlink"/>
          </w:rPr>
          <w:t>Test Entities | Production Sandbox Environment</w:t>
        </w:r>
        <w:r>
          <w:rPr>
            <w:webHidden/>
          </w:rPr>
          <w:tab/>
        </w:r>
        <w:r>
          <w:rPr>
            <w:webHidden/>
          </w:rPr>
          <w:fldChar w:fldCharType="begin"/>
        </w:r>
        <w:r>
          <w:rPr>
            <w:webHidden/>
          </w:rPr>
          <w:instrText xml:space="preserve"> PAGEREF _Toc107319774 \h </w:instrText>
        </w:r>
        <w:r>
          <w:rPr>
            <w:webHidden/>
          </w:rPr>
        </w:r>
        <w:r>
          <w:rPr>
            <w:webHidden/>
          </w:rPr>
          <w:fldChar w:fldCharType="separate"/>
        </w:r>
        <w:r>
          <w:rPr>
            <w:webHidden/>
          </w:rPr>
          <w:t>23</w:t>
        </w:r>
        <w:r>
          <w:rPr>
            <w:webHidden/>
          </w:rPr>
          <w:fldChar w:fldCharType="end"/>
        </w:r>
      </w:hyperlink>
    </w:p>
    <w:p w14:paraId="3A5D30C0" w14:textId="253540C4" w:rsidR="00FD354C" w:rsidRDefault="00FD354C">
      <w:pPr>
        <w:pStyle w:val="TOC3"/>
        <w:rPr>
          <w:rFonts w:asciiTheme="minorHAnsi" w:eastAsiaTheme="minorEastAsia" w:hAnsiTheme="minorHAnsi" w:cstheme="minorBidi"/>
          <w:sz w:val="22"/>
          <w:szCs w:val="22"/>
        </w:rPr>
      </w:pPr>
      <w:hyperlink w:anchor="_Toc107319775" w:history="1">
        <w:r w:rsidRPr="00FA42B7">
          <w:rPr>
            <w:rStyle w:val="Hyperlink"/>
          </w:rPr>
          <w:t>PSE Data Maintenance and Entity Deletion</w:t>
        </w:r>
        <w:r>
          <w:rPr>
            <w:webHidden/>
          </w:rPr>
          <w:tab/>
        </w:r>
        <w:r>
          <w:rPr>
            <w:webHidden/>
          </w:rPr>
          <w:fldChar w:fldCharType="begin"/>
        </w:r>
        <w:r>
          <w:rPr>
            <w:webHidden/>
          </w:rPr>
          <w:instrText xml:space="preserve"> PAGEREF _Toc107319775 \h </w:instrText>
        </w:r>
        <w:r>
          <w:rPr>
            <w:webHidden/>
          </w:rPr>
        </w:r>
        <w:r>
          <w:rPr>
            <w:webHidden/>
          </w:rPr>
          <w:fldChar w:fldCharType="separate"/>
        </w:r>
        <w:r>
          <w:rPr>
            <w:webHidden/>
          </w:rPr>
          <w:t>23</w:t>
        </w:r>
        <w:r>
          <w:rPr>
            <w:webHidden/>
          </w:rPr>
          <w:fldChar w:fldCharType="end"/>
        </w:r>
      </w:hyperlink>
    </w:p>
    <w:p w14:paraId="242411C4" w14:textId="5652BC8D" w:rsidR="00FD354C" w:rsidRDefault="00FD354C">
      <w:pPr>
        <w:pStyle w:val="TOC4"/>
        <w:rPr>
          <w:rFonts w:asciiTheme="minorHAnsi" w:eastAsiaTheme="minorEastAsia" w:hAnsiTheme="minorHAnsi" w:cstheme="minorBidi"/>
          <w:color w:val="auto"/>
          <w:sz w:val="22"/>
          <w:szCs w:val="22"/>
        </w:rPr>
      </w:pPr>
      <w:hyperlink w:anchor="_Toc107319776" w:history="1">
        <w:r w:rsidRPr="00FA42B7">
          <w:rPr>
            <w:rStyle w:val="Hyperlink"/>
          </w:rPr>
          <w:t>Expense, Invoice, Request, Intelligence | Professional</w:t>
        </w:r>
        <w:r>
          <w:rPr>
            <w:webHidden/>
          </w:rPr>
          <w:tab/>
        </w:r>
        <w:r>
          <w:rPr>
            <w:webHidden/>
          </w:rPr>
          <w:fldChar w:fldCharType="begin"/>
        </w:r>
        <w:r>
          <w:rPr>
            <w:webHidden/>
          </w:rPr>
          <w:instrText xml:space="preserve"> PAGEREF _Toc107319776 \h </w:instrText>
        </w:r>
        <w:r>
          <w:rPr>
            <w:webHidden/>
          </w:rPr>
        </w:r>
        <w:r>
          <w:rPr>
            <w:webHidden/>
          </w:rPr>
          <w:fldChar w:fldCharType="separate"/>
        </w:r>
        <w:r>
          <w:rPr>
            <w:webHidden/>
          </w:rPr>
          <w:t>23</w:t>
        </w:r>
        <w:r>
          <w:rPr>
            <w:webHidden/>
          </w:rPr>
          <w:fldChar w:fldCharType="end"/>
        </w:r>
      </w:hyperlink>
    </w:p>
    <w:p w14:paraId="16CA41C8" w14:textId="2C08BA89" w:rsidR="00FD354C" w:rsidRDefault="00FD354C">
      <w:pPr>
        <w:pStyle w:val="TOC3"/>
        <w:rPr>
          <w:rFonts w:asciiTheme="minorHAnsi" w:eastAsiaTheme="minorEastAsia" w:hAnsiTheme="minorHAnsi" w:cstheme="minorBidi"/>
          <w:sz w:val="22"/>
          <w:szCs w:val="22"/>
        </w:rPr>
      </w:pPr>
      <w:hyperlink w:anchor="_Toc107319777" w:history="1">
        <w:r w:rsidRPr="00FA42B7">
          <w:rPr>
            <w:rStyle w:val="Hyperlink"/>
          </w:rPr>
          <w:t>**Ongoing** Most Recently Used Lists Not Migrated</w:t>
        </w:r>
        <w:r>
          <w:rPr>
            <w:webHidden/>
          </w:rPr>
          <w:tab/>
        </w:r>
        <w:r>
          <w:rPr>
            <w:webHidden/>
          </w:rPr>
          <w:fldChar w:fldCharType="begin"/>
        </w:r>
        <w:r>
          <w:rPr>
            <w:webHidden/>
          </w:rPr>
          <w:instrText xml:space="preserve"> PAGEREF _Toc107319777 \h </w:instrText>
        </w:r>
        <w:r>
          <w:rPr>
            <w:webHidden/>
          </w:rPr>
        </w:r>
        <w:r>
          <w:rPr>
            <w:webHidden/>
          </w:rPr>
          <w:fldChar w:fldCharType="separate"/>
        </w:r>
        <w:r>
          <w:rPr>
            <w:webHidden/>
          </w:rPr>
          <w:t>24</w:t>
        </w:r>
        <w:r>
          <w:rPr>
            <w:webHidden/>
          </w:rPr>
          <w:fldChar w:fldCharType="end"/>
        </w:r>
      </w:hyperlink>
    </w:p>
    <w:p w14:paraId="684A4442" w14:textId="50638F9A" w:rsidR="00FD354C" w:rsidRDefault="00FD354C">
      <w:pPr>
        <w:pStyle w:val="TOC4"/>
        <w:rPr>
          <w:rFonts w:asciiTheme="minorHAnsi" w:eastAsiaTheme="minorEastAsia" w:hAnsiTheme="minorHAnsi" w:cstheme="minorBidi"/>
          <w:color w:val="auto"/>
          <w:sz w:val="22"/>
          <w:szCs w:val="22"/>
        </w:rPr>
      </w:pPr>
      <w:hyperlink w:anchor="_Toc107319778" w:history="1">
        <w:r w:rsidRPr="00FA42B7">
          <w:rPr>
            <w:rStyle w:val="Hyperlink"/>
          </w:rPr>
          <w:t>Expense, Invoice, Request | Professional</w:t>
        </w:r>
        <w:r>
          <w:rPr>
            <w:webHidden/>
          </w:rPr>
          <w:tab/>
        </w:r>
        <w:r>
          <w:rPr>
            <w:webHidden/>
          </w:rPr>
          <w:fldChar w:fldCharType="begin"/>
        </w:r>
        <w:r>
          <w:rPr>
            <w:webHidden/>
          </w:rPr>
          <w:instrText xml:space="preserve"> PAGEREF _Toc107319778 \h </w:instrText>
        </w:r>
        <w:r>
          <w:rPr>
            <w:webHidden/>
          </w:rPr>
        </w:r>
        <w:r>
          <w:rPr>
            <w:webHidden/>
          </w:rPr>
          <w:fldChar w:fldCharType="separate"/>
        </w:r>
        <w:r>
          <w:rPr>
            <w:webHidden/>
          </w:rPr>
          <w:t>24</w:t>
        </w:r>
        <w:r>
          <w:rPr>
            <w:webHidden/>
          </w:rPr>
          <w:fldChar w:fldCharType="end"/>
        </w:r>
      </w:hyperlink>
    </w:p>
    <w:p w14:paraId="0429976F" w14:textId="6D671002" w:rsidR="00FD354C" w:rsidRDefault="00FD354C">
      <w:pPr>
        <w:pStyle w:val="TOC3"/>
        <w:rPr>
          <w:rFonts w:asciiTheme="minorHAnsi" w:eastAsiaTheme="minorEastAsia" w:hAnsiTheme="minorHAnsi" w:cstheme="minorBidi"/>
          <w:sz w:val="22"/>
          <w:szCs w:val="22"/>
        </w:rPr>
      </w:pPr>
      <w:hyperlink w:anchor="_Toc107319779" w:history="1">
        <w:r w:rsidRPr="00FA42B7">
          <w:rPr>
            <w:rStyle w:val="Hyperlink"/>
          </w:rPr>
          <w:t>**Ongoing** Production Sandbox Environment Login Updates</w:t>
        </w:r>
        <w:r>
          <w:rPr>
            <w:webHidden/>
          </w:rPr>
          <w:tab/>
        </w:r>
        <w:r>
          <w:rPr>
            <w:webHidden/>
          </w:rPr>
          <w:fldChar w:fldCharType="begin"/>
        </w:r>
        <w:r>
          <w:rPr>
            <w:webHidden/>
          </w:rPr>
          <w:instrText xml:space="preserve"> PAGEREF _Toc107319779 \h </w:instrText>
        </w:r>
        <w:r>
          <w:rPr>
            <w:webHidden/>
          </w:rPr>
        </w:r>
        <w:r>
          <w:rPr>
            <w:webHidden/>
          </w:rPr>
          <w:fldChar w:fldCharType="separate"/>
        </w:r>
        <w:r>
          <w:rPr>
            <w:webHidden/>
          </w:rPr>
          <w:t>26</w:t>
        </w:r>
        <w:r>
          <w:rPr>
            <w:webHidden/>
          </w:rPr>
          <w:fldChar w:fldCharType="end"/>
        </w:r>
      </w:hyperlink>
    </w:p>
    <w:p w14:paraId="4AA32FAD" w14:textId="00CFE6C8" w:rsidR="00FD354C" w:rsidRDefault="00FD354C">
      <w:pPr>
        <w:pStyle w:val="TOC4"/>
        <w:rPr>
          <w:rFonts w:asciiTheme="minorHAnsi" w:eastAsiaTheme="minorEastAsia" w:hAnsiTheme="minorHAnsi" w:cstheme="minorBidi"/>
          <w:color w:val="auto"/>
          <w:sz w:val="22"/>
          <w:szCs w:val="22"/>
        </w:rPr>
      </w:pPr>
      <w:hyperlink w:anchor="_Toc107319780" w:history="1">
        <w:r w:rsidRPr="00FA42B7">
          <w:rPr>
            <w:rStyle w:val="Hyperlink"/>
          </w:rPr>
          <w:t>Expense, Invoice, Request | Professional</w:t>
        </w:r>
        <w:r>
          <w:rPr>
            <w:webHidden/>
          </w:rPr>
          <w:tab/>
        </w:r>
        <w:r>
          <w:rPr>
            <w:webHidden/>
          </w:rPr>
          <w:fldChar w:fldCharType="begin"/>
        </w:r>
        <w:r>
          <w:rPr>
            <w:webHidden/>
          </w:rPr>
          <w:instrText xml:space="preserve"> PAGEREF _Toc107319780 \h </w:instrText>
        </w:r>
        <w:r>
          <w:rPr>
            <w:webHidden/>
          </w:rPr>
        </w:r>
        <w:r>
          <w:rPr>
            <w:webHidden/>
          </w:rPr>
          <w:fldChar w:fldCharType="separate"/>
        </w:r>
        <w:r>
          <w:rPr>
            <w:webHidden/>
          </w:rPr>
          <w:t>26</w:t>
        </w:r>
        <w:r>
          <w:rPr>
            <w:webHidden/>
          </w:rPr>
          <w:fldChar w:fldCharType="end"/>
        </w:r>
      </w:hyperlink>
    </w:p>
    <w:p w14:paraId="7168DC15" w14:textId="4D9E5E40" w:rsidR="00FD354C" w:rsidRDefault="00FD354C">
      <w:pPr>
        <w:pStyle w:val="TOC3"/>
        <w:rPr>
          <w:rFonts w:asciiTheme="minorHAnsi" w:eastAsiaTheme="minorEastAsia" w:hAnsiTheme="minorHAnsi" w:cstheme="minorBidi"/>
          <w:sz w:val="22"/>
          <w:szCs w:val="22"/>
        </w:rPr>
      </w:pPr>
      <w:hyperlink w:anchor="_Toc107319781" w:history="1">
        <w:r w:rsidRPr="00FA42B7">
          <w:rPr>
            <w:rStyle w:val="Hyperlink"/>
          </w:rPr>
          <w:t>**Ongoing** Unique Address Required for PSE Email Verification</w:t>
        </w:r>
        <w:r>
          <w:rPr>
            <w:webHidden/>
          </w:rPr>
          <w:tab/>
        </w:r>
        <w:r>
          <w:rPr>
            <w:webHidden/>
          </w:rPr>
          <w:fldChar w:fldCharType="begin"/>
        </w:r>
        <w:r>
          <w:rPr>
            <w:webHidden/>
          </w:rPr>
          <w:instrText xml:space="preserve"> PAGEREF _Toc107319781 \h </w:instrText>
        </w:r>
        <w:r>
          <w:rPr>
            <w:webHidden/>
          </w:rPr>
        </w:r>
        <w:r>
          <w:rPr>
            <w:webHidden/>
          </w:rPr>
          <w:fldChar w:fldCharType="separate"/>
        </w:r>
        <w:r>
          <w:rPr>
            <w:webHidden/>
          </w:rPr>
          <w:t>28</w:t>
        </w:r>
        <w:r>
          <w:rPr>
            <w:webHidden/>
          </w:rPr>
          <w:fldChar w:fldCharType="end"/>
        </w:r>
      </w:hyperlink>
    </w:p>
    <w:p w14:paraId="5ED00278" w14:textId="62A50E9C" w:rsidR="00FD354C" w:rsidRDefault="00FD354C">
      <w:pPr>
        <w:pStyle w:val="TOC4"/>
        <w:rPr>
          <w:rFonts w:asciiTheme="minorHAnsi" w:eastAsiaTheme="minorEastAsia" w:hAnsiTheme="minorHAnsi" w:cstheme="minorBidi"/>
          <w:color w:val="auto"/>
          <w:sz w:val="22"/>
          <w:szCs w:val="22"/>
        </w:rPr>
      </w:pPr>
      <w:hyperlink w:anchor="_Toc107319782" w:history="1">
        <w:r w:rsidRPr="00FA42B7">
          <w:rPr>
            <w:rStyle w:val="Hyperlink"/>
          </w:rPr>
          <w:t>Expense, Invoice, Request | Professional</w:t>
        </w:r>
        <w:r>
          <w:rPr>
            <w:webHidden/>
          </w:rPr>
          <w:tab/>
        </w:r>
        <w:r>
          <w:rPr>
            <w:webHidden/>
          </w:rPr>
          <w:fldChar w:fldCharType="begin"/>
        </w:r>
        <w:r>
          <w:rPr>
            <w:webHidden/>
          </w:rPr>
          <w:instrText xml:space="preserve"> PAGEREF _Toc107319782 \h </w:instrText>
        </w:r>
        <w:r>
          <w:rPr>
            <w:webHidden/>
          </w:rPr>
        </w:r>
        <w:r>
          <w:rPr>
            <w:webHidden/>
          </w:rPr>
          <w:fldChar w:fldCharType="separate"/>
        </w:r>
        <w:r>
          <w:rPr>
            <w:webHidden/>
          </w:rPr>
          <w:t>28</w:t>
        </w:r>
        <w:r>
          <w:rPr>
            <w:webHidden/>
          </w:rPr>
          <w:fldChar w:fldCharType="end"/>
        </w:r>
      </w:hyperlink>
    </w:p>
    <w:p w14:paraId="6CFBA4B6" w14:textId="1A8E3142" w:rsidR="00FD354C" w:rsidRDefault="00FD354C">
      <w:pPr>
        <w:pStyle w:val="TOC2"/>
        <w:rPr>
          <w:rFonts w:asciiTheme="minorHAnsi" w:eastAsiaTheme="minorEastAsia" w:hAnsiTheme="minorHAnsi" w:cstheme="minorBidi"/>
          <w:b w:val="0"/>
          <w:sz w:val="22"/>
          <w:szCs w:val="22"/>
        </w:rPr>
      </w:pPr>
      <w:hyperlink w:anchor="_Toc107319783" w:history="1">
        <w:r w:rsidRPr="00FA42B7">
          <w:rPr>
            <w:rStyle w:val="Hyperlink"/>
          </w:rPr>
          <w:t>SSO Management</w:t>
        </w:r>
        <w:r>
          <w:rPr>
            <w:webHidden/>
          </w:rPr>
          <w:tab/>
        </w:r>
        <w:r>
          <w:rPr>
            <w:webHidden/>
          </w:rPr>
          <w:fldChar w:fldCharType="begin"/>
        </w:r>
        <w:r>
          <w:rPr>
            <w:webHidden/>
          </w:rPr>
          <w:instrText xml:space="preserve"> PAGEREF _Toc107319783 \h </w:instrText>
        </w:r>
        <w:r>
          <w:rPr>
            <w:webHidden/>
          </w:rPr>
        </w:r>
        <w:r>
          <w:rPr>
            <w:webHidden/>
          </w:rPr>
          <w:fldChar w:fldCharType="separate"/>
        </w:r>
        <w:r>
          <w:rPr>
            <w:webHidden/>
          </w:rPr>
          <w:t>30</w:t>
        </w:r>
        <w:r>
          <w:rPr>
            <w:webHidden/>
          </w:rPr>
          <w:fldChar w:fldCharType="end"/>
        </w:r>
      </w:hyperlink>
    </w:p>
    <w:p w14:paraId="0CEAC245" w14:textId="661FB559" w:rsidR="00FD354C" w:rsidRDefault="00FD354C">
      <w:pPr>
        <w:pStyle w:val="TOC3"/>
        <w:rPr>
          <w:rFonts w:asciiTheme="minorHAnsi" w:eastAsiaTheme="minorEastAsia" w:hAnsiTheme="minorHAnsi" w:cstheme="minorBidi"/>
          <w:sz w:val="22"/>
          <w:szCs w:val="22"/>
        </w:rPr>
      </w:pPr>
      <w:hyperlink w:anchor="_Toc107319784" w:history="1">
        <w:r w:rsidRPr="00FA42B7">
          <w:rPr>
            <w:rStyle w:val="Hyperlink"/>
          </w:rPr>
          <w:t>New Checkbox to Hide SSO Sign-In Option</w:t>
        </w:r>
        <w:r>
          <w:rPr>
            <w:webHidden/>
          </w:rPr>
          <w:tab/>
        </w:r>
        <w:r>
          <w:rPr>
            <w:webHidden/>
          </w:rPr>
          <w:fldChar w:fldCharType="begin"/>
        </w:r>
        <w:r>
          <w:rPr>
            <w:webHidden/>
          </w:rPr>
          <w:instrText xml:space="preserve"> PAGEREF _Toc107319784 \h </w:instrText>
        </w:r>
        <w:r>
          <w:rPr>
            <w:webHidden/>
          </w:rPr>
        </w:r>
        <w:r>
          <w:rPr>
            <w:webHidden/>
          </w:rPr>
          <w:fldChar w:fldCharType="separate"/>
        </w:r>
        <w:r>
          <w:rPr>
            <w:webHidden/>
          </w:rPr>
          <w:t>30</w:t>
        </w:r>
        <w:r>
          <w:rPr>
            <w:webHidden/>
          </w:rPr>
          <w:fldChar w:fldCharType="end"/>
        </w:r>
      </w:hyperlink>
    </w:p>
    <w:p w14:paraId="252B9720" w14:textId="4872F9D4" w:rsidR="00FD354C" w:rsidRDefault="00FD354C">
      <w:pPr>
        <w:pStyle w:val="TOC4"/>
        <w:rPr>
          <w:rFonts w:asciiTheme="minorHAnsi" w:eastAsiaTheme="minorEastAsia" w:hAnsiTheme="minorHAnsi" w:cstheme="minorBidi"/>
          <w:color w:val="auto"/>
          <w:sz w:val="22"/>
          <w:szCs w:val="22"/>
        </w:rPr>
      </w:pPr>
      <w:hyperlink w:anchor="_Toc107319785" w:history="1">
        <w:r w:rsidRPr="00FA42B7">
          <w:rPr>
            <w:rStyle w:val="Hyperlink"/>
          </w:rPr>
          <w:t>Travel, Expense, Invoice, Request | Professional &amp; Standard</w:t>
        </w:r>
        <w:r>
          <w:rPr>
            <w:webHidden/>
          </w:rPr>
          <w:tab/>
        </w:r>
        <w:r>
          <w:rPr>
            <w:webHidden/>
          </w:rPr>
          <w:fldChar w:fldCharType="begin"/>
        </w:r>
        <w:r>
          <w:rPr>
            <w:webHidden/>
          </w:rPr>
          <w:instrText xml:space="preserve"> PAGEREF _Toc107319785 \h </w:instrText>
        </w:r>
        <w:r>
          <w:rPr>
            <w:webHidden/>
          </w:rPr>
        </w:r>
        <w:r>
          <w:rPr>
            <w:webHidden/>
          </w:rPr>
          <w:fldChar w:fldCharType="separate"/>
        </w:r>
        <w:r>
          <w:rPr>
            <w:webHidden/>
          </w:rPr>
          <w:t>30</w:t>
        </w:r>
        <w:r>
          <w:rPr>
            <w:webHidden/>
          </w:rPr>
          <w:fldChar w:fldCharType="end"/>
        </w:r>
      </w:hyperlink>
    </w:p>
    <w:p w14:paraId="14517A19" w14:textId="33720E6E" w:rsidR="00FD354C" w:rsidRDefault="00FD354C">
      <w:pPr>
        <w:pStyle w:val="TOC3"/>
        <w:rPr>
          <w:rFonts w:asciiTheme="minorHAnsi" w:eastAsiaTheme="minorEastAsia" w:hAnsiTheme="minorHAnsi" w:cstheme="minorBidi"/>
          <w:sz w:val="22"/>
          <w:szCs w:val="22"/>
        </w:rPr>
      </w:pPr>
      <w:hyperlink w:anchor="_Toc107319786" w:history="1">
        <w:r w:rsidRPr="00FA42B7">
          <w:rPr>
            <w:rStyle w:val="Hyperlink"/>
          </w:rPr>
          <w:t>Option to Provide URL to IdP Metadata to be Removed</w:t>
        </w:r>
        <w:r>
          <w:rPr>
            <w:webHidden/>
          </w:rPr>
          <w:tab/>
        </w:r>
        <w:r>
          <w:rPr>
            <w:webHidden/>
          </w:rPr>
          <w:fldChar w:fldCharType="begin"/>
        </w:r>
        <w:r>
          <w:rPr>
            <w:webHidden/>
          </w:rPr>
          <w:instrText xml:space="preserve"> PAGEREF _Toc107319786 \h </w:instrText>
        </w:r>
        <w:r>
          <w:rPr>
            <w:webHidden/>
          </w:rPr>
        </w:r>
        <w:r>
          <w:rPr>
            <w:webHidden/>
          </w:rPr>
          <w:fldChar w:fldCharType="separate"/>
        </w:r>
        <w:r>
          <w:rPr>
            <w:webHidden/>
          </w:rPr>
          <w:t>31</w:t>
        </w:r>
        <w:r>
          <w:rPr>
            <w:webHidden/>
          </w:rPr>
          <w:fldChar w:fldCharType="end"/>
        </w:r>
      </w:hyperlink>
    </w:p>
    <w:p w14:paraId="14C5D1E6" w14:textId="2165E88E" w:rsidR="00FD354C" w:rsidRDefault="00FD354C">
      <w:pPr>
        <w:pStyle w:val="TOC4"/>
        <w:rPr>
          <w:rFonts w:asciiTheme="minorHAnsi" w:eastAsiaTheme="minorEastAsia" w:hAnsiTheme="minorHAnsi" w:cstheme="minorBidi"/>
          <w:color w:val="auto"/>
          <w:sz w:val="22"/>
          <w:szCs w:val="22"/>
        </w:rPr>
      </w:pPr>
      <w:hyperlink w:anchor="_Toc107319787" w:history="1">
        <w:r w:rsidRPr="00FA42B7">
          <w:rPr>
            <w:rStyle w:val="Hyperlink"/>
          </w:rPr>
          <w:t>Travel, Expense, Invoice, Request | Professional &amp; Standard</w:t>
        </w:r>
        <w:r>
          <w:rPr>
            <w:webHidden/>
          </w:rPr>
          <w:tab/>
        </w:r>
        <w:r>
          <w:rPr>
            <w:webHidden/>
          </w:rPr>
          <w:fldChar w:fldCharType="begin"/>
        </w:r>
        <w:r>
          <w:rPr>
            <w:webHidden/>
          </w:rPr>
          <w:instrText xml:space="preserve"> PAGEREF _Toc107319787 \h </w:instrText>
        </w:r>
        <w:r>
          <w:rPr>
            <w:webHidden/>
          </w:rPr>
        </w:r>
        <w:r>
          <w:rPr>
            <w:webHidden/>
          </w:rPr>
          <w:fldChar w:fldCharType="separate"/>
        </w:r>
        <w:r>
          <w:rPr>
            <w:webHidden/>
          </w:rPr>
          <w:t>31</w:t>
        </w:r>
        <w:r>
          <w:rPr>
            <w:webHidden/>
          </w:rPr>
          <w:fldChar w:fldCharType="end"/>
        </w:r>
      </w:hyperlink>
    </w:p>
    <w:p w14:paraId="04121C9B" w14:textId="7F675B59" w:rsidR="00FD354C" w:rsidRDefault="00FD354C">
      <w:pPr>
        <w:pStyle w:val="TOC2"/>
        <w:rPr>
          <w:rFonts w:asciiTheme="minorHAnsi" w:eastAsiaTheme="minorEastAsia" w:hAnsiTheme="minorHAnsi" w:cstheme="minorBidi"/>
          <w:b w:val="0"/>
          <w:sz w:val="22"/>
          <w:szCs w:val="22"/>
        </w:rPr>
      </w:pPr>
      <w:hyperlink w:anchor="_Toc107319788" w:history="1">
        <w:r w:rsidRPr="00FA42B7">
          <w:rPr>
            <w:rStyle w:val="Hyperlink"/>
          </w:rPr>
          <w:t>User Assistance for Admins and End Users</w:t>
        </w:r>
        <w:r>
          <w:rPr>
            <w:webHidden/>
          </w:rPr>
          <w:tab/>
        </w:r>
        <w:r>
          <w:rPr>
            <w:webHidden/>
          </w:rPr>
          <w:fldChar w:fldCharType="begin"/>
        </w:r>
        <w:r>
          <w:rPr>
            <w:webHidden/>
          </w:rPr>
          <w:instrText xml:space="preserve"> PAGEREF _Toc107319788 \h </w:instrText>
        </w:r>
        <w:r>
          <w:rPr>
            <w:webHidden/>
          </w:rPr>
        </w:r>
        <w:r>
          <w:rPr>
            <w:webHidden/>
          </w:rPr>
          <w:fldChar w:fldCharType="separate"/>
        </w:r>
        <w:r>
          <w:rPr>
            <w:webHidden/>
          </w:rPr>
          <w:t>33</w:t>
        </w:r>
        <w:r>
          <w:rPr>
            <w:webHidden/>
          </w:rPr>
          <w:fldChar w:fldCharType="end"/>
        </w:r>
      </w:hyperlink>
    </w:p>
    <w:p w14:paraId="45E014B0" w14:textId="0BC81CE4" w:rsidR="00FD354C" w:rsidRDefault="00FD354C">
      <w:pPr>
        <w:pStyle w:val="TOC3"/>
        <w:rPr>
          <w:rFonts w:asciiTheme="minorHAnsi" w:eastAsiaTheme="minorEastAsia" w:hAnsiTheme="minorHAnsi" w:cstheme="minorBidi"/>
          <w:sz w:val="22"/>
          <w:szCs w:val="22"/>
        </w:rPr>
      </w:pPr>
      <w:hyperlink w:anchor="_Toc107319789" w:history="1">
        <w:r w:rsidRPr="00FA42B7">
          <w:rPr>
            <w:rStyle w:val="Hyperlink"/>
          </w:rPr>
          <w:t>New Tours Added to User Assistance for Admins and End Users (US, EMEA)</w:t>
        </w:r>
        <w:r>
          <w:rPr>
            <w:webHidden/>
          </w:rPr>
          <w:tab/>
        </w:r>
        <w:r>
          <w:rPr>
            <w:webHidden/>
          </w:rPr>
          <w:fldChar w:fldCharType="begin"/>
        </w:r>
        <w:r>
          <w:rPr>
            <w:webHidden/>
          </w:rPr>
          <w:instrText xml:space="preserve"> PAGEREF _Toc107319789 \h </w:instrText>
        </w:r>
        <w:r>
          <w:rPr>
            <w:webHidden/>
          </w:rPr>
        </w:r>
        <w:r>
          <w:rPr>
            <w:webHidden/>
          </w:rPr>
          <w:fldChar w:fldCharType="separate"/>
        </w:r>
        <w:r>
          <w:rPr>
            <w:webHidden/>
          </w:rPr>
          <w:t>33</w:t>
        </w:r>
        <w:r>
          <w:rPr>
            <w:webHidden/>
          </w:rPr>
          <w:fldChar w:fldCharType="end"/>
        </w:r>
      </w:hyperlink>
    </w:p>
    <w:p w14:paraId="40868E7C" w14:textId="11A512E5" w:rsidR="00FD354C" w:rsidRDefault="00FD354C">
      <w:pPr>
        <w:pStyle w:val="TOC4"/>
        <w:rPr>
          <w:rFonts w:asciiTheme="minorHAnsi" w:eastAsiaTheme="minorEastAsia" w:hAnsiTheme="minorHAnsi" w:cstheme="minorBidi"/>
          <w:color w:val="auto"/>
          <w:sz w:val="22"/>
          <w:szCs w:val="22"/>
        </w:rPr>
      </w:pPr>
      <w:hyperlink w:anchor="_Toc107319790" w:history="1">
        <w:r w:rsidRPr="00FA42B7">
          <w:rPr>
            <w:rStyle w:val="Hyperlink"/>
          </w:rPr>
          <w:t>Travel, Expense, Request, TripLink | Professional &amp; Standard</w:t>
        </w:r>
        <w:r>
          <w:rPr>
            <w:webHidden/>
          </w:rPr>
          <w:tab/>
        </w:r>
        <w:r>
          <w:rPr>
            <w:webHidden/>
          </w:rPr>
          <w:fldChar w:fldCharType="begin"/>
        </w:r>
        <w:r>
          <w:rPr>
            <w:webHidden/>
          </w:rPr>
          <w:instrText xml:space="preserve"> PAGEREF _Toc107319790 \h </w:instrText>
        </w:r>
        <w:r>
          <w:rPr>
            <w:webHidden/>
          </w:rPr>
        </w:r>
        <w:r>
          <w:rPr>
            <w:webHidden/>
          </w:rPr>
          <w:fldChar w:fldCharType="separate"/>
        </w:r>
        <w:r>
          <w:rPr>
            <w:webHidden/>
          </w:rPr>
          <w:t>33</w:t>
        </w:r>
        <w:r>
          <w:rPr>
            <w:webHidden/>
          </w:rPr>
          <w:fldChar w:fldCharType="end"/>
        </w:r>
      </w:hyperlink>
    </w:p>
    <w:p w14:paraId="05151021" w14:textId="4E4FAABA" w:rsidR="00FD354C" w:rsidRDefault="00FD354C">
      <w:pPr>
        <w:pStyle w:val="TOC1"/>
        <w:rPr>
          <w:rFonts w:asciiTheme="minorHAnsi" w:eastAsiaTheme="minorEastAsia" w:hAnsiTheme="minorHAnsi" w:cstheme="minorBidi"/>
          <w:b w:val="0"/>
          <w:szCs w:val="22"/>
        </w:rPr>
      </w:pPr>
      <w:hyperlink w:anchor="_Toc107319791" w:history="1">
        <w:r w:rsidRPr="00FA42B7">
          <w:rPr>
            <w:rStyle w:val="Hyperlink"/>
          </w:rPr>
          <w:t>Planned Changes</w:t>
        </w:r>
        <w:r>
          <w:rPr>
            <w:webHidden/>
          </w:rPr>
          <w:tab/>
        </w:r>
        <w:r>
          <w:rPr>
            <w:webHidden/>
          </w:rPr>
          <w:fldChar w:fldCharType="begin"/>
        </w:r>
        <w:r>
          <w:rPr>
            <w:webHidden/>
          </w:rPr>
          <w:instrText xml:space="preserve"> PAGEREF _Toc107319791 \h </w:instrText>
        </w:r>
        <w:r>
          <w:rPr>
            <w:webHidden/>
          </w:rPr>
        </w:r>
        <w:r>
          <w:rPr>
            <w:webHidden/>
          </w:rPr>
          <w:fldChar w:fldCharType="separate"/>
        </w:r>
        <w:r>
          <w:rPr>
            <w:webHidden/>
          </w:rPr>
          <w:t>35</w:t>
        </w:r>
        <w:r>
          <w:rPr>
            <w:webHidden/>
          </w:rPr>
          <w:fldChar w:fldCharType="end"/>
        </w:r>
      </w:hyperlink>
    </w:p>
    <w:p w14:paraId="141876BE" w14:textId="663790DC" w:rsidR="00FD354C" w:rsidRDefault="00FD354C">
      <w:pPr>
        <w:pStyle w:val="TOC2"/>
        <w:rPr>
          <w:rFonts w:asciiTheme="minorHAnsi" w:eastAsiaTheme="minorEastAsia" w:hAnsiTheme="minorHAnsi" w:cstheme="minorBidi"/>
          <w:b w:val="0"/>
          <w:sz w:val="22"/>
          <w:szCs w:val="22"/>
        </w:rPr>
      </w:pPr>
      <w:hyperlink w:anchor="_Toc107319792" w:history="1">
        <w:r w:rsidRPr="00FA42B7">
          <w:rPr>
            <w:rStyle w:val="Hyperlink"/>
          </w:rPr>
          <w:t>Fax Feature</w:t>
        </w:r>
        <w:r>
          <w:rPr>
            <w:webHidden/>
          </w:rPr>
          <w:tab/>
        </w:r>
        <w:r>
          <w:rPr>
            <w:webHidden/>
          </w:rPr>
          <w:fldChar w:fldCharType="begin"/>
        </w:r>
        <w:r>
          <w:rPr>
            <w:webHidden/>
          </w:rPr>
          <w:instrText xml:space="preserve"> PAGEREF _Toc107319792 \h </w:instrText>
        </w:r>
        <w:r>
          <w:rPr>
            <w:webHidden/>
          </w:rPr>
        </w:r>
        <w:r>
          <w:rPr>
            <w:webHidden/>
          </w:rPr>
          <w:fldChar w:fldCharType="separate"/>
        </w:r>
        <w:r>
          <w:rPr>
            <w:webHidden/>
          </w:rPr>
          <w:t>35</w:t>
        </w:r>
        <w:r>
          <w:rPr>
            <w:webHidden/>
          </w:rPr>
          <w:fldChar w:fldCharType="end"/>
        </w:r>
      </w:hyperlink>
    </w:p>
    <w:p w14:paraId="099005B5" w14:textId="5C5E41A2" w:rsidR="00FD354C" w:rsidRDefault="00FD354C">
      <w:pPr>
        <w:pStyle w:val="TOC3"/>
        <w:rPr>
          <w:rFonts w:asciiTheme="minorHAnsi" w:eastAsiaTheme="minorEastAsia" w:hAnsiTheme="minorHAnsi" w:cstheme="minorBidi"/>
          <w:sz w:val="22"/>
          <w:szCs w:val="22"/>
        </w:rPr>
      </w:pPr>
      <w:hyperlink w:anchor="_Toc107319793" w:history="1">
        <w:r w:rsidRPr="00FA42B7">
          <w:rPr>
            <w:rStyle w:val="Hyperlink"/>
          </w:rPr>
          <w:t>**Planned Changes** Fax Feature to be Decommissioned</w:t>
        </w:r>
        <w:r>
          <w:rPr>
            <w:webHidden/>
          </w:rPr>
          <w:tab/>
        </w:r>
        <w:r>
          <w:rPr>
            <w:webHidden/>
          </w:rPr>
          <w:fldChar w:fldCharType="begin"/>
        </w:r>
        <w:r>
          <w:rPr>
            <w:webHidden/>
          </w:rPr>
          <w:instrText xml:space="preserve"> PAGEREF _Toc107319793 \h </w:instrText>
        </w:r>
        <w:r>
          <w:rPr>
            <w:webHidden/>
          </w:rPr>
        </w:r>
        <w:r>
          <w:rPr>
            <w:webHidden/>
          </w:rPr>
          <w:fldChar w:fldCharType="separate"/>
        </w:r>
        <w:r>
          <w:rPr>
            <w:webHidden/>
          </w:rPr>
          <w:t>35</w:t>
        </w:r>
        <w:r>
          <w:rPr>
            <w:webHidden/>
          </w:rPr>
          <w:fldChar w:fldCharType="end"/>
        </w:r>
      </w:hyperlink>
    </w:p>
    <w:p w14:paraId="7537AA72" w14:textId="3F5BED4C" w:rsidR="00FD354C" w:rsidRDefault="00FD354C">
      <w:pPr>
        <w:pStyle w:val="TOC4"/>
        <w:rPr>
          <w:rFonts w:asciiTheme="minorHAnsi" w:eastAsiaTheme="minorEastAsia" w:hAnsiTheme="minorHAnsi" w:cstheme="minorBidi"/>
          <w:color w:val="auto"/>
          <w:sz w:val="22"/>
          <w:szCs w:val="22"/>
        </w:rPr>
      </w:pPr>
      <w:hyperlink w:anchor="_Toc107319794" w:history="1">
        <w:r w:rsidRPr="00FA42B7">
          <w:rPr>
            <w:rStyle w:val="Hyperlink"/>
          </w:rPr>
          <w:t>Expense, Invoice | Professional &amp; Standard</w:t>
        </w:r>
        <w:r>
          <w:rPr>
            <w:webHidden/>
          </w:rPr>
          <w:tab/>
        </w:r>
        <w:r>
          <w:rPr>
            <w:webHidden/>
          </w:rPr>
          <w:fldChar w:fldCharType="begin"/>
        </w:r>
        <w:r>
          <w:rPr>
            <w:webHidden/>
          </w:rPr>
          <w:instrText xml:space="preserve"> PAGEREF _Toc107319794 \h </w:instrText>
        </w:r>
        <w:r>
          <w:rPr>
            <w:webHidden/>
          </w:rPr>
        </w:r>
        <w:r>
          <w:rPr>
            <w:webHidden/>
          </w:rPr>
          <w:fldChar w:fldCharType="separate"/>
        </w:r>
        <w:r>
          <w:rPr>
            <w:webHidden/>
          </w:rPr>
          <w:t>35</w:t>
        </w:r>
        <w:r>
          <w:rPr>
            <w:webHidden/>
          </w:rPr>
          <w:fldChar w:fldCharType="end"/>
        </w:r>
      </w:hyperlink>
    </w:p>
    <w:p w14:paraId="7392D25E" w14:textId="04A24480" w:rsidR="00FD354C" w:rsidRDefault="00FD354C">
      <w:pPr>
        <w:pStyle w:val="TOC2"/>
        <w:rPr>
          <w:rFonts w:asciiTheme="minorHAnsi" w:eastAsiaTheme="minorEastAsia" w:hAnsiTheme="minorHAnsi" w:cstheme="minorBidi"/>
          <w:b w:val="0"/>
          <w:sz w:val="22"/>
          <w:szCs w:val="22"/>
        </w:rPr>
      </w:pPr>
      <w:hyperlink w:anchor="_Toc107319795" w:history="1">
        <w:r w:rsidRPr="00FA42B7">
          <w:rPr>
            <w:rStyle w:val="Hyperlink"/>
          </w:rPr>
          <w:t>File Transfer Updates</w:t>
        </w:r>
        <w:r>
          <w:rPr>
            <w:webHidden/>
          </w:rPr>
          <w:tab/>
        </w:r>
        <w:r>
          <w:rPr>
            <w:webHidden/>
          </w:rPr>
          <w:fldChar w:fldCharType="begin"/>
        </w:r>
        <w:r>
          <w:rPr>
            <w:webHidden/>
          </w:rPr>
          <w:instrText xml:space="preserve"> PAGEREF _Toc107319795 \h </w:instrText>
        </w:r>
        <w:r>
          <w:rPr>
            <w:webHidden/>
          </w:rPr>
        </w:r>
        <w:r>
          <w:rPr>
            <w:webHidden/>
          </w:rPr>
          <w:fldChar w:fldCharType="separate"/>
        </w:r>
        <w:r>
          <w:rPr>
            <w:webHidden/>
          </w:rPr>
          <w:t>36</w:t>
        </w:r>
        <w:r>
          <w:rPr>
            <w:webHidden/>
          </w:rPr>
          <w:fldChar w:fldCharType="end"/>
        </w:r>
      </w:hyperlink>
    </w:p>
    <w:p w14:paraId="629D6332" w14:textId="4478DF67" w:rsidR="00FD354C" w:rsidRDefault="00FD354C">
      <w:pPr>
        <w:pStyle w:val="TOC3"/>
        <w:rPr>
          <w:rFonts w:asciiTheme="minorHAnsi" w:eastAsiaTheme="minorEastAsia" w:hAnsiTheme="minorHAnsi" w:cstheme="minorBidi"/>
          <w:sz w:val="22"/>
          <w:szCs w:val="22"/>
        </w:rPr>
      </w:pPr>
      <w:hyperlink w:anchor="_Toc107319796" w:history="1">
        <w:r w:rsidRPr="00FA42B7">
          <w:rPr>
            <w:rStyle w:val="Hyperlink"/>
          </w:rPr>
          <w:t>**Planned Changes** New File Transfer Endpoints After Migration to AWS</w:t>
        </w:r>
        <w:r>
          <w:rPr>
            <w:webHidden/>
          </w:rPr>
          <w:tab/>
        </w:r>
        <w:r>
          <w:rPr>
            <w:webHidden/>
          </w:rPr>
          <w:fldChar w:fldCharType="begin"/>
        </w:r>
        <w:r>
          <w:rPr>
            <w:webHidden/>
          </w:rPr>
          <w:instrText xml:space="preserve"> PAGEREF _Toc107319796 \h </w:instrText>
        </w:r>
        <w:r>
          <w:rPr>
            <w:webHidden/>
          </w:rPr>
        </w:r>
        <w:r>
          <w:rPr>
            <w:webHidden/>
          </w:rPr>
          <w:fldChar w:fldCharType="separate"/>
        </w:r>
        <w:r>
          <w:rPr>
            <w:webHidden/>
          </w:rPr>
          <w:t>36</w:t>
        </w:r>
        <w:r>
          <w:rPr>
            <w:webHidden/>
          </w:rPr>
          <w:fldChar w:fldCharType="end"/>
        </w:r>
      </w:hyperlink>
    </w:p>
    <w:p w14:paraId="4AF36987" w14:textId="25E96B9C" w:rsidR="00FD354C" w:rsidRDefault="00FD354C">
      <w:pPr>
        <w:pStyle w:val="TOC4"/>
        <w:rPr>
          <w:rFonts w:asciiTheme="minorHAnsi" w:eastAsiaTheme="minorEastAsia" w:hAnsiTheme="minorHAnsi" w:cstheme="minorBidi"/>
          <w:color w:val="auto"/>
          <w:sz w:val="22"/>
          <w:szCs w:val="22"/>
        </w:rPr>
      </w:pPr>
      <w:hyperlink w:anchor="_Toc107319797" w:history="1">
        <w:r w:rsidRPr="00FA42B7">
          <w:rPr>
            <w:rStyle w:val="Hyperlink"/>
          </w:rPr>
          <w:t>All Products | Professional &amp; Standard</w:t>
        </w:r>
        <w:r>
          <w:rPr>
            <w:webHidden/>
          </w:rPr>
          <w:tab/>
        </w:r>
        <w:r>
          <w:rPr>
            <w:webHidden/>
          </w:rPr>
          <w:fldChar w:fldCharType="begin"/>
        </w:r>
        <w:r>
          <w:rPr>
            <w:webHidden/>
          </w:rPr>
          <w:instrText xml:space="preserve"> PAGEREF _Toc107319797 \h </w:instrText>
        </w:r>
        <w:r>
          <w:rPr>
            <w:webHidden/>
          </w:rPr>
        </w:r>
        <w:r>
          <w:rPr>
            <w:webHidden/>
          </w:rPr>
          <w:fldChar w:fldCharType="separate"/>
        </w:r>
        <w:r>
          <w:rPr>
            <w:webHidden/>
          </w:rPr>
          <w:t>36</w:t>
        </w:r>
        <w:r>
          <w:rPr>
            <w:webHidden/>
          </w:rPr>
          <w:fldChar w:fldCharType="end"/>
        </w:r>
      </w:hyperlink>
    </w:p>
    <w:p w14:paraId="77243D40" w14:textId="47850309" w:rsidR="00FD354C" w:rsidRDefault="00FD354C">
      <w:pPr>
        <w:pStyle w:val="TOC2"/>
        <w:rPr>
          <w:rFonts w:asciiTheme="minorHAnsi" w:eastAsiaTheme="minorEastAsia" w:hAnsiTheme="minorHAnsi" w:cstheme="minorBidi"/>
          <w:b w:val="0"/>
          <w:sz w:val="22"/>
          <w:szCs w:val="22"/>
        </w:rPr>
      </w:pPr>
      <w:hyperlink w:anchor="_Toc107319798" w:history="1">
        <w:r w:rsidRPr="00FA42B7">
          <w:rPr>
            <w:rStyle w:val="Hyperlink"/>
          </w:rPr>
          <w:t>Financial Integration</w:t>
        </w:r>
        <w:r>
          <w:rPr>
            <w:webHidden/>
          </w:rPr>
          <w:tab/>
        </w:r>
        <w:r>
          <w:rPr>
            <w:webHidden/>
          </w:rPr>
          <w:fldChar w:fldCharType="begin"/>
        </w:r>
        <w:r>
          <w:rPr>
            <w:webHidden/>
          </w:rPr>
          <w:instrText xml:space="preserve"> PAGEREF _Toc107319798 \h </w:instrText>
        </w:r>
        <w:r>
          <w:rPr>
            <w:webHidden/>
          </w:rPr>
        </w:r>
        <w:r>
          <w:rPr>
            <w:webHidden/>
          </w:rPr>
          <w:fldChar w:fldCharType="separate"/>
        </w:r>
        <w:r>
          <w:rPr>
            <w:webHidden/>
          </w:rPr>
          <w:t>37</w:t>
        </w:r>
        <w:r>
          <w:rPr>
            <w:webHidden/>
          </w:rPr>
          <w:fldChar w:fldCharType="end"/>
        </w:r>
      </w:hyperlink>
    </w:p>
    <w:p w14:paraId="444EBEF4" w14:textId="3B1AFE61" w:rsidR="00FD354C" w:rsidRDefault="00FD354C">
      <w:pPr>
        <w:pStyle w:val="TOC3"/>
        <w:rPr>
          <w:rFonts w:asciiTheme="minorHAnsi" w:eastAsiaTheme="minorEastAsia" w:hAnsiTheme="minorHAnsi" w:cstheme="minorBidi"/>
          <w:sz w:val="22"/>
          <w:szCs w:val="22"/>
        </w:rPr>
      </w:pPr>
      <w:hyperlink w:anchor="_Toc107319799" w:history="1">
        <w:r w:rsidRPr="00FA42B7">
          <w:rPr>
            <w:rStyle w:val="Hyperlink"/>
          </w:rPr>
          <w:t>**Planned Changes** Sage Accounting to be Retired</w:t>
        </w:r>
        <w:r>
          <w:rPr>
            <w:webHidden/>
          </w:rPr>
          <w:tab/>
        </w:r>
        <w:r>
          <w:rPr>
            <w:webHidden/>
          </w:rPr>
          <w:fldChar w:fldCharType="begin"/>
        </w:r>
        <w:r>
          <w:rPr>
            <w:webHidden/>
          </w:rPr>
          <w:instrText xml:space="preserve"> PAGEREF _Toc107319799 \h </w:instrText>
        </w:r>
        <w:r>
          <w:rPr>
            <w:webHidden/>
          </w:rPr>
        </w:r>
        <w:r>
          <w:rPr>
            <w:webHidden/>
          </w:rPr>
          <w:fldChar w:fldCharType="separate"/>
        </w:r>
        <w:r>
          <w:rPr>
            <w:webHidden/>
          </w:rPr>
          <w:t>37</w:t>
        </w:r>
        <w:r>
          <w:rPr>
            <w:webHidden/>
          </w:rPr>
          <w:fldChar w:fldCharType="end"/>
        </w:r>
      </w:hyperlink>
    </w:p>
    <w:p w14:paraId="1C00767A" w14:textId="241D6BC2" w:rsidR="00FD354C" w:rsidRDefault="00FD354C">
      <w:pPr>
        <w:pStyle w:val="TOC4"/>
        <w:rPr>
          <w:rFonts w:asciiTheme="minorHAnsi" w:eastAsiaTheme="minorEastAsia" w:hAnsiTheme="minorHAnsi" w:cstheme="minorBidi"/>
          <w:color w:val="auto"/>
          <w:sz w:val="22"/>
          <w:szCs w:val="22"/>
        </w:rPr>
      </w:pPr>
      <w:hyperlink w:anchor="_Toc107319800" w:history="1">
        <w:r w:rsidRPr="00FA42B7">
          <w:rPr>
            <w:rStyle w:val="Hyperlink"/>
          </w:rPr>
          <w:t>Expense, Invoice | Standard Edition</w:t>
        </w:r>
        <w:r>
          <w:rPr>
            <w:webHidden/>
          </w:rPr>
          <w:tab/>
        </w:r>
        <w:r>
          <w:rPr>
            <w:webHidden/>
          </w:rPr>
          <w:fldChar w:fldCharType="begin"/>
        </w:r>
        <w:r>
          <w:rPr>
            <w:webHidden/>
          </w:rPr>
          <w:instrText xml:space="preserve"> PAGEREF _Toc107319800 \h </w:instrText>
        </w:r>
        <w:r>
          <w:rPr>
            <w:webHidden/>
          </w:rPr>
        </w:r>
        <w:r>
          <w:rPr>
            <w:webHidden/>
          </w:rPr>
          <w:fldChar w:fldCharType="separate"/>
        </w:r>
        <w:r>
          <w:rPr>
            <w:webHidden/>
          </w:rPr>
          <w:t>37</w:t>
        </w:r>
        <w:r>
          <w:rPr>
            <w:webHidden/>
          </w:rPr>
          <w:fldChar w:fldCharType="end"/>
        </w:r>
      </w:hyperlink>
    </w:p>
    <w:p w14:paraId="58CDE602" w14:textId="46E3C62A" w:rsidR="00FD354C" w:rsidRDefault="00FD354C">
      <w:pPr>
        <w:pStyle w:val="TOC2"/>
        <w:rPr>
          <w:rFonts w:asciiTheme="minorHAnsi" w:eastAsiaTheme="minorEastAsia" w:hAnsiTheme="minorHAnsi" w:cstheme="minorBidi"/>
          <w:b w:val="0"/>
          <w:sz w:val="22"/>
          <w:szCs w:val="22"/>
        </w:rPr>
      </w:pPr>
      <w:hyperlink w:anchor="_Toc107319801" w:history="1">
        <w:r w:rsidRPr="00FA42B7">
          <w:rPr>
            <w:rStyle w:val="Hyperlink"/>
          </w:rPr>
          <w:t>Help Menu</w:t>
        </w:r>
        <w:r>
          <w:rPr>
            <w:webHidden/>
          </w:rPr>
          <w:tab/>
        </w:r>
        <w:r>
          <w:rPr>
            <w:webHidden/>
          </w:rPr>
          <w:fldChar w:fldCharType="begin"/>
        </w:r>
        <w:r>
          <w:rPr>
            <w:webHidden/>
          </w:rPr>
          <w:instrText xml:space="preserve"> PAGEREF _Toc107319801 \h </w:instrText>
        </w:r>
        <w:r>
          <w:rPr>
            <w:webHidden/>
          </w:rPr>
        </w:r>
        <w:r>
          <w:rPr>
            <w:webHidden/>
          </w:rPr>
          <w:fldChar w:fldCharType="separate"/>
        </w:r>
        <w:r>
          <w:rPr>
            <w:webHidden/>
          </w:rPr>
          <w:t>37</w:t>
        </w:r>
        <w:r>
          <w:rPr>
            <w:webHidden/>
          </w:rPr>
          <w:fldChar w:fldCharType="end"/>
        </w:r>
      </w:hyperlink>
    </w:p>
    <w:p w14:paraId="6DFDC3B3" w14:textId="2FAEF8AE" w:rsidR="00FD354C" w:rsidRDefault="00FD354C">
      <w:pPr>
        <w:pStyle w:val="TOC3"/>
        <w:rPr>
          <w:rFonts w:asciiTheme="minorHAnsi" w:eastAsiaTheme="minorEastAsia" w:hAnsiTheme="minorHAnsi" w:cstheme="minorBidi"/>
          <w:sz w:val="22"/>
          <w:szCs w:val="22"/>
        </w:rPr>
      </w:pPr>
      <w:hyperlink w:anchor="_Toc107319802" w:history="1">
        <w:r w:rsidRPr="00FA42B7">
          <w:rPr>
            <w:rStyle w:val="Hyperlink"/>
          </w:rPr>
          <w:t>**Planned Change** Consolidation of Resources Under Help Menu</w:t>
        </w:r>
        <w:r>
          <w:rPr>
            <w:webHidden/>
          </w:rPr>
          <w:tab/>
        </w:r>
        <w:r>
          <w:rPr>
            <w:webHidden/>
          </w:rPr>
          <w:fldChar w:fldCharType="begin"/>
        </w:r>
        <w:r>
          <w:rPr>
            <w:webHidden/>
          </w:rPr>
          <w:instrText xml:space="preserve"> PAGEREF _Toc107319802 \h </w:instrText>
        </w:r>
        <w:r>
          <w:rPr>
            <w:webHidden/>
          </w:rPr>
        </w:r>
        <w:r>
          <w:rPr>
            <w:webHidden/>
          </w:rPr>
          <w:fldChar w:fldCharType="separate"/>
        </w:r>
        <w:r>
          <w:rPr>
            <w:webHidden/>
          </w:rPr>
          <w:t>37</w:t>
        </w:r>
        <w:r>
          <w:rPr>
            <w:webHidden/>
          </w:rPr>
          <w:fldChar w:fldCharType="end"/>
        </w:r>
      </w:hyperlink>
    </w:p>
    <w:p w14:paraId="3B499639" w14:textId="1837C93A" w:rsidR="00FD354C" w:rsidRDefault="00FD354C">
      <w:pPr>
        <w:pStyle w:val="TOC4"/>
        <w:rPr>
          <w:rFonts w:asciiTheme="minorHAnsi" w:eastAsiaTheme="minorEastAsia" w:hAnsiTheme="minorHAnsi" w:cstheme="minorBidi"/>
          <w:color w:val="auto"/>
          <w:sz w:val="22"/>
          <w:szCs w:val="22"/>
        </w:rPr>
      </w:pPr>
      <w:hyperlink w:anchor="_Toc107319803" w:history="1">
        <w:r w:rsidRPr="00FA42B7">
          <w:rPr>
            <w:rStyle w:val="Hyperlink"/>
          </w:rPr>
          <w:t>All Products | All Editions</w:t>
        </w:r>
        <w:r>
          <w:rPr>
            <w:webHidden/>
          </w:rPr>
          <w:tab/>
        </w:r>
        <w:r>
          <w:rPr>
            <w:webHidden/>
          </w:rPr>
          <w:fldChar w:fldCharType="begin"/>
        </w:r>
        <w:r>
          <w:rPr>
            <w:webHidden/>
          </w:rPr>
          <w:instrText xml:space="preserve"> PAGEREF _Toc107319803 \h </w:instrText>
        </w:r>
        <w:r>
          <w:rPr>
            <w:webHidden/>
          </w:rPr>
        </w:r>
        <w:r>
          <w:rPr>
            <w:webHidden/>
          </w:rPr>
          <w:fldChar w:fldCharType="separate"/>
        </w:r>
        <w:r>
          <w:rPr>
            <w:webHidden/>
          </w:rPr>
          <w:t>37</w:t>
        </w:r>
        <w:r>
          <w:rPr>
            <w:webHidden/>
          </w:rPr>
          <w:fldChar w:fldCharType="end"/>
        </w:r>
      </w:hyperlink>
    </w:p>
    <w:p w14:paraId="1114EDA3" w14:textId="04D91BD7" w:rsidR="00FD354C" w:rsidRDefault="00FD354C">
      <w:pPr>
        <w:pStyle w:val="TOC2"/>
        <w:rPr>
          <w:rFonts w:asciiTheme="minorHAnsi" w:eastAsiaTheme="minorEastAsia" w:hAnsiTheme="minorHAnsi" w:cstheme="minorBidi"/>
          <w:b w:val="0"/>
          <w:sz w:val="22"/>
          <w:szCs w:val="22"/>
        </w:rPr>
      </w:pPr>
      <w:hyperlink w:anchor="_Toc107319804" w:history="1">
        <w:r w:rsidRPr="00FA42B7">
          <w:rPr>
            <w:rStyle w:val="Hyperlink"/>
          </w:rPr>
          <w:t>User Administration</w:t>
        </w:r>
        <w:r>
          <w:rPr>
            <w:webHidden/>
          </w:rPr>
          <w:tab/>
        </w:r>
        <w:r>
          <w:rPr>
            <w:webHidden/>
          </w:rPr>
          <w:fldChar w:fldCharType="begin"/>
        </w:r>
        <w:r>
          <w:rPr>
            <w:webHidden/>
          </w:rPr>
          <w:instrText xml:space="preserve"> PAGEREF _Toc107319804 \h </w:instrText>
        </w:r>
        <w:r>
          <w:rPr>
            <w:webHidden/>
          </w:rPr>
        </w:r>
        <w:r>
          <w:rPr>
            <w:webHidden/>
          </w:rPr>
          <w:fldChar w:fldCharType="separate"/>
        </w:r>
        <w:r>
          <w:rPr>
            <w:webHidden/>
          </w:rPr>
          <w:t>38</w:t>
        </w:r>
        <w:r>
          <w:rPr>
            <w:webHidden/>
          </w:rPr>
          <w:fldChar w:fldCharType="end"/>
        </w:r>
      </w:hyperlink>
    </w:p>
    <w:p w14:paraId="6AED5364" w14:textId="0D217901" w:rsidR="00FD354C" w:rsidRDefault="00FD354C">
      <w:pPr>
        <w:pStyle w:val="TOC3"/>
        <w:rPr>
          <w:rFonts w:asciiTheme="minorHAnsi" w:eastAsiaTheme="minorEastAsia" w:hAnsiTheme="minorHAnsi" w:cstheme="minorBidi"/>
          <w:sz w:val="22"/>
          <w:szCs w:val="22"/>
        </w:rPr>
      </w:pPr>
      <w:hyperlink w:anchor="_Toc107319805" w:history="1">
        <w:r w:rsidRPr="00FA42B7">
          <w:rPr>
            <w:rStyle w:val="Hyperlink"/>
          </w:rPr>
          <w:t>**Planned Changes** Standalone White Spaces No Longer Valid in User Account Name Fields</w:t>
        </w:r>
        <w:r>
          <w:rPr>
            <w:webHidden/>
          </w:rPr>
          <w:tab/>
        </w:r>
        <w:r>
          <w:rPr>
            <w:webHidden/>
          </w:rPr>
          <w:fldChar w:fldCharType="begin"/>
        </w:r>
        <w:r>
          <w:rPr>
            <w:webHidden/>
          </w:rPr>
          <w:instrText xml:space="preserve"> PAGEREF _Toc107319805 \h </w:instrText>
        </w:r>
        <w:r>
          <w:rPr>
            <w:webHidden/>
          </w:rPr>
        </w:r>
        <w:r>
          <w:rPr>
            <w:webHidden/>
          </w:rPr>
          <w:fldChar w:fldCharType="separate"/>
        </w:r>
        <w:r>
          <w:rPr>
            <w:webHidden/>
          </w:rPr>
          <w:t>38</w:t>
        </w:r>
        <w:r>
          <w:rPr>
            <w:webHidden/>
          </w:rPr>
          <w:fldChar w:fldCharType="end"/>
        </w:r>
      </w:hyperlink>
    </w:p>
    <w:p w14:paraId="2DA5009E" w14:textId="782AC1A9" w:rsidR="00FD354C" w:rsidRDefault="00FD354C">
      <w:pPr>
        <w:pStyle w:val="TOC4"/>
        <w:rPr>
          <w:rFonts w:asciiTheme="minorHAnsi" w:eastAsiaTheme="minorEastAsia" w:hAnsiTheme="minorHAnsi" w:cstheme="minorBidi"/>
          <w:color w:val="auto"/>
          <w:sz w:val="22"/>
          <w:szCs w:val="22"/>
        </w:rPr>
      </w:pPr>
      <w:hyperlink w:anchor="_Toc107319806" w:history="1">
        <w:r w:rsidRPr="00FA42B7">
          <w:rPr>
            <w:rStyle w:val="Hyperlink"/>
          </w:rPr>
          <w:t>Travel, Expense, Invoice, Request | Professional &amp; Standard</w:t>
        </w:r>
        <w:r>
          <w:rPr>
            <w:webHidden/>
          </w:rPr>
          <w:tab/>
        </w:r>
        <w:r>
          <w:rPr>
            <w:webHidden/>
          </w:rPr>
          <w:fldChar w:fldCharType="begin"/>
        </w:r>
        <w:r>
          <w:rPr>
            <w:webHidden/>
          </w:rPr>
          <w:instrText xml:space="preserve"> PAGEREF _Toc107319806 \h </w:instrText>
        </w:r>
        <w:r>
          <w:rPr>
            <w:webHidden/>
          </w:rPr>
        </w:r>
        <w:r>
          <w:rPr>
            <w:webHidden/>
          </w:rPr>
          <w:fldChar w:fldCharType="separate"/>
        </w:r>
        <w:r>
          <w:rPr>
            <w:webHidden/>
          </w:rPr>
          <w:t>38</w:t>
        </w:r>
        <w:r>
          <w:rPr>
            <w:webHidden/>
          </w:rPr>
          <w:fldChar w:fldCharType="end"/>
        </w:r>
      </w:hyperlink>
    </w:p>
    <w:p w14:paraId="2E15666C" w14:textId="7CB90E98" w:rsidR="00FD354C" w:rsidRDefault="00FD354C">
      <w:pPr>
        <w:pStyle w:val="TOC2"/>
        <w:rPr>
          <w:rFonts w:asciiTheme="minorHAnsi" w:eastAsiaTheme="minorEastAsia" w:hAnsiTheme="minorHAnsi" w:cstheme="minorBidi"/>
          <w:b w:val="0"/>
          <w:sz w:val="22"/>
          <w:szCs w:val="22"/>
        </w:rPr>
      </w:pPr>
      <w:hyperlink w:anchor="_Toc107319807" w:history="1">
        <w:r w:rsidRPr="00FA42B7">
          <w:rPr>
            <w:rStyle w:val="Hyperlink"/>
          </w:rPr>
          <w:t>User Assistance</w:t>
        </w:r>
        <w:r>
          <w:rPr>
            <w:webHidden/>
          </w:rPr>
          <w:tab/>
        </w:r>
        <w:r>
          <w:rPr>
            <w:webHidden/>
          </w:rPr>
          <w:fldChar w:fldCharType="begin"/>
        </w:r>
        <w:r>
          <w:rPr>
            <w:webHidden/>
          </w:rPr>
          <w:instrText xml:space="preserve"> PAGEREF _Toc107319807 \h </w:instrText>
        </w:r>
        <w:r>
          <w:rPr>
            <w:webHidden/>
          </w:rPr>
        </w:r>
        <w:r>
          <w:rPr>
            <w:webHidden/>
          </w:rPr>
          <w:fldChar w:fldCharType="separate"/>
        </w:r>
        <w:r>
          <w:rPr>
            <w:webHidden/>
          </w:rPr>
          <w:t>39</w:t>
        </w:r>
        <w:r>
          <w:rPr>
            <w:webHidden/>
          </w:rPr>
          <w:fldChar w:fldCharType="end"/>
        </w:r>
      </w:hyperlink>
    </w:p>
    <w:p w14:paraId="0606F97B" w14:textId="48099288" w:rsidR="00FD354C" w:rsidRDefault="00FD354C">
      <w:pPr>
        <w:pStyle w:val="TOC3"/>
        <w:rPr>
          <w:rFonts w:asciiTheme="minorHAnsi" w:eastAsiaTheme="minorEastAsia" w:hAnsiTheme="minorHAnsi" w:cstheme="minorBidi"/>
          <w:sz w:val="22"/>
          <w:szCs w:val="22"/>
        </w:rPr>
      </w:pPr>
      <w:hyperlink w:anchor="_Toc107319808" w:history="1">
        <w:r w:rsidRPr="00FA42B7">
          <w:rPr>
            <w:rStyle w:val="Hyperlink"/>
          </w:rPr>
          <w:t>**Planned Changes** Support for SAP Enable Now</w:t>
        </w:r>
        <w:r>
          <w:rPr>
            <w:webHidden/>
          </w:rPr>
          <w:tab/>
        </w:r>
        <w:r>
          <w:rPr>
            <w:webHidden/>
          </w:rPr>
          <w:fldChar w:fldCharType="begin"/>
        </w:r>
        <w:r>
          <w:rPr>
            <w:webHidden/>
          </w:rPr>
          <w:instrText xml:space="preserve"> PAGEREF _Toc107319808 \h </w:instrText>
        </w:r>
        <w:r>
          <w:rPr>
            <w:webHidden/>
          </w:rPr>
        </w:r>
        <w:r>
          <w:rPr>
            <w:webHidden/>
          </w:rPr>
          <w:fldChar w:fldCharType="separate"/>
        </w:r>
        <w:r>
          <w:rPr>
            <w:webHidden/>
          </w:rPr>
          <w:t>39</w:t>
        </w:r>
        <w:r>
          <w:rPr>
            <w:webHidden/>
          </w:rPr>
          <w:fldChar w:fldCharType="end"/>
        </w:r>
      </w:hyperlink>
    </w:p>
    <w:p w14:paraId="549D98A8" w14:textId="0CE3180F" w:rsidR="00FD354C" w:rsidRDefault="00FD354C">
      <w:pPr>
        <w:pStyle w:val="TOC4"/>
        <w:rPr>
          <w:rFonts w:asciiTheme="minorHAnsi" w:eastAsiaTheme="minorEastAsia" w:hAnsiTheme="minorHAnsi" w:cstheme="minorBidi"/>
          <w:color w:val="auto"/>
          <w:sz w:val="22"/>
          <w:szCs w:val="22"/>
        </w:rPr>
      </w:pPr>
      <w:hyperlink w:anchor="_Toc107319809" w:history="1">
        <w:r w:rsidRPr="00FA42B7">
          <w:rPr>
            <w:rStyle w:val="Hyperlink"/>
          </w:rPr>
          <w:t>Travel, Expense, Invoice, Request | Professional &amp; Standard</w:t>
        </w:r>
        <w:r>
          <w:rPr>
            <w:webHidden/>
          </w:rPr>
          <w:tab/>
        </w:r>
        <w:r>
          <w:rPr>
            <w:webHidden/>
          </w:rPr>
          <w:fldChar w:fldCharType="begin"/>
        </w:r>
        <w:r>
          <w:rPr>
            <w:webHidden/>
          </w:rPr>
          <w:instrText xml:space="preserve"> PAGEREF _Toc107319809 \h </w:instrText>
        </w:r>
        <w:r>
          <w:rPr>
            <w:webHidden/>
          </w:rPr>
        </w:r>
        <w:r>
          <w:rPr>
            <w:webHidden/>
          </w:rPr>
          <w:fldChar w:fldCharType="separate"/>
        </w:r>
        <w:r>
          <w:rPr>
            <w:webHidden/>
          </w:rPr>
          <w:t>39</w:t>
        </w:r>
        <w:r>
          <w:rPr>
            <w:webHidden/>
          </w:rPr>
          <w:fldChar w:fldCharType="end"/>
        </w:r>
      </w:hyperlink>
    </w:p>
    <w:p w14:paraId="3CF64EFB" w14:textId="5B1E9F52" w:rsidR="00FD354C" w:rsidRDefault="00FD354C">
      <w:pPr>
        <w:pStyle w:val="TOC2"/>
        <w:rPr>
          <w:rFonts w:asciiTheme="minorHAnsi" w:eastAsiaTheme="minorEastAsia" w:hAnsiTheme="minorHAnsi" w:cstheme="minorBidi"/>
          <w:b w:val="0"/>
          <w:sz w:val="22"/>
          <w:szCs w:val="22"/>
        </w:rPr>
      </w:pPr>
      <w:hyperlink w:anchor="_Toc107319810" w:history="1">
        <w:r w:rsidRPr="00FA42B7">
          <w:rPr>
            <w:rStyle w:val="Hyperlink"/>
          </w:rPr>
          <w:t>User Export and Import</w:t>
        </w:r>
        <w:r>
          <w:rPr>
            <w:webHidden/>
          </w:rPr>
          <w:tab/>
        </w:r>
        <w:r>
          <w:rPr>
            <w:webHidden/>
          </w:rPr>
          <w:fldChar w:fldCharType="begin"/>
        </w:r>
        <w:r>
          <w:rPr>
            <w:webHidden/>
          </w:rPr>
          <w:instrText xml:space="preserve"> PAGEREF _Toc107319810 \h </w:instrText>
        </w:r>
        <w:r>
          <w:rPr>
            <w:webHidden/>
          </w:rPr>
        </w:r>
        <w:r>
          <w:rPr>
            <w:webHidden/>
          </w:rPr>
          <w:fldChar w:fldCharType="separate"/>
        </w:r>
        <w:r>
          <w:rPr>
            <w:webHidden/>
          </w:rPr>
          <w:t>40</w:t>
        </w:r>
        <w:r>
          <w:rPr>
            <w:webHidden/>
          </w:rPr>
          <w:fldChar w:fldCharType="end"/>
        </w:r>
      </w:hyperlink>
    </w:p>
    <w:p w14:paraId="5040C6E1" w14:textId="62AA8158" w:rsidR="00FD354C" w:rsidRDefault="00FD354C">
      <w:pPr>
        <w:pStyle w:val="TOC3"/>
        <w:rPr>
          <w:rFonts w:asciiTheme="minorHAnsi" w:eastAsiaTheme="minorEastAsia" w:hAnsiTheme="minorHAnsi" w:cstheme="minorBidi"/>
          <w:sz w:val="22"/>
          <w:szCs w:val="22"/>
        </w:rPr>
      </w:pPr>
      <w:hyperlink w:anchor="_Toc107319811" w:history="1">
        <w:r w:rsidRPr="00FA42B7">
          <w:rPr>
            <w:rStyle w:val="Hyperlink"/>
          </w:rPr>
          <w:t>**Planned Changes** User Export and Import Improvements</w:t>
        </w:r>
        <w:r>
          <w:rPr>
            <w:webHidden/>
          </w:rPr>
          <w:tab/>
        </w:r>
        <w:r>
          <w:rPr>
            <w:webHidden/>
          </w:rPr>
          <w:fldChar w:fldCharType="begin"/>
        </w:r>
        <w:r>
          <w:rPr>
            <w:webHidden/>
          </w:rPr>
          <w:instrText xml:space="preserve"> PAGEREF _Toc107319811 \h </w:instrText>
        </w:r>
        <w:r>
          <w:rPr>
            <w:webHidden/>
          </w:rPr>
        </w:r>
        <w:r>
          <w:rPr>
            <w:webHidden/>
          </w:rPr>
          <w:fldChar w:fldCharType="separate"/>
        </w:r>
        <w:r>
          <w:rPr>
            <w:webHidden/>
          </w:rPr>
          <w:t>40</w:t>
        </w:r>
        <w:r>
          <w:rPr>
            <w:webHidden/>
          </w:rPr>
          <w:fldChar w:fldCharType="end"/>
        </w:r>
      </w:hyperlink>
    </w:p>
    <w:p w14:paraId="601A7B74" w14:textId="326A457E" w:rsidR="00FD354C" w:rsidRDefault="00FD354C">
      <w:pPr>
        <w:pStyle w:val="TOC4"/>
        <w:rPr>
          <w:rFonts w:asciiTheme="minorHAnsi" w:eastAsiaTheme="minorEastAsia" w:hAnsiTheme="minorHAnsi" w:cstheme="minorBidi"/>
          <w:color w:val="auto"/>
          <w:sz w:val="22"/>
          <w:szCs w:val="22"/>
        </w:rPr>
      </w:pPr>
      <w:hyperlink w:anchor="_Toc107319812" w:history="1">
        <w:r w:rsidRPr="00FA42B7">
          <w:rPr>
            <w:rStyle w:val="Hyperlink"/>
          </w:rPr>
          <w:t>Expense, Invoice, Request | Standard Edition</w:t>
        </w:r>
        <w:r>
          <w:rPr>
            <w:webHidden/>
          </w:rPr>
          <w:tab/>
        </w:r>
        <w:r>
          <w:rPr>
            <w:webHidden/>
          </w:rPr>
          <w:fldChar w:fldCharType="begin"/>
        </w:r>
        <w:r>
          <w:rPr>
            <w:webHidden/>
          </w:rPr>
          <w:instrText xml:space="preserve"> PAGEREF _Toc107319812 \h </w:instrText>
        </w:r>
        <w:r>
          <w:rPr>
            <w:webHidden/>
          </w:rPr>
        </w:r>
        <w:r>
          <w:rPr>
            <w:webHidden/>
          </w:rPr>
          <w:fldChar w:fldCharType="separate"/>
        </w:r>
        <w:r>
          <w:rPr>
            <w:webHidden/>
          </w:rPr>
          <w:t>40</w:t>
        </w:r>
        <w:r>
          <w:rPr>
            <w:webHidden/>
          </w:rPr>
          <w:fldChar w:fldCharType="end"/>
        </w:r>
      </w:hyperlink>
    </w:p>
    <w:p w14:paraId="72FF098C" w14:textId="1F9423AC" w:rsidR="00FD354C" w:rsidRDefault="00FD354C">
      <w:pPr>
        <w:pStyle w:val="TOC1"/>
        <w:rPr>
          <w:rFonts w:asciiTheme="minorHAnsi" w:eastAsiaTheme="minorEastAsia" w:hAnsiTheme="minorHAnsi" w:cstheme="minorBidi"/>
          <w:b w:val="0"/>
          <w:szCs w:val="22"/>
        </w:rPr>
      </w:pPr>
      <w:hyperlink w:anchor="_Toc107319813" w:history="1">
        <w:r w:rsidRPr="00FA42B7">
          <w:rPr>
            <w:rStyle w:val="Hyperlink"/>
          </w:rPr>
          <w:t>Client Notifications</w:t>
        </w:r>
        <w:r>
          <w:rPr>
            <w:webHidden/>
          </w:rPr>
          <w:tab/>
        </w:r>
        <w:r>
          <w:rPr>
            <w:webHidden/>
          </w:rPr>
          <w:fldChar w:fldCharType="begin"/>
        </w:r>
        <w:r>
          <w:rPr>
            <w:webHidden/>
          </w:rPr>
          <w:instrText xml:space="preserve"> PAGEREF _Toc107319813 \h </w:instrText>
        </w:r>
        <w:r>
          <w:rPr>
            <w:webHidden/>
          </w:rPr>
        </w:r>
        <w:r>
          <w:rPr>
            <w:webHidden/>
          </w:rPr>
          <w:fldChar w:fldCharType="separate"/>
        </w:r>
        <w:r>
          <w:rPr>
            <w:webHidden/>
          </w:rPr>
          <w:t>42</w:t>
        </w:r>
        <w:r>
          <w:rPr>
            <w:webHidden/>
          </w:rPr>
          <w:fldChar w:fldCharType="end"/>
        </w:r>
      </w:hyperlink>
    </w:p>
    <w:p w14:paraId="3D1E3C17" w14:textId="2AD531DB" w:rsidR="00FD354C" w:rsidRDefault="00FD354C">
      <w:pPr>
        <w:pStyle w:val="TOC2"/>
        <w:rPr>
          <w:rFonts w:asciiTheme="minorHAnsi" w:eastAsiaTheme="minorEastAsia" w:hAnsiTheme="minorHAnsi" w:cstheme="minorBidi"/>
          <w:b w:val="0"/>
          <w:sz w:val="22"/>
          <w:szCs w:val="22"/>
        </w:rPr>
      </w:pPr>
      <w:hyperlink w:anchor="_Toc107319814" w:history="1">
        <w:r w:rsidRPr="00FA42B7">
          <w:rPr>
            <w:rStyle w:val="Hyperlink"/>
          </w:rPr>
          <w:t>Accessibility</w:t>
        </w:r>
        <w:r>
          <w:rPr>
            <w:webHidden/>
          </w:rPr>
          <w:tab/>
        </w:r>
        <w:r>
          <w:rPr>
            <w:webHidden/>
          </w:rPr>
          <w:fldChar w:fldCharType="begin"/>
        </w:r>
        <w:r>
          <w:rPr>
            <w:webHidden/>
          </w:rPr>
          <w:instrText xml:space="preserve"> PAGEREF _Toc107319814 \h </w:instrText>
        </w:r>
        <w:r>
          <w:rPr>
            <w:webHidden/>
          </w:rPr>
        </w:r>
        <w:r>
          <w:rPr>
            <w:webHidden/>
          </w:rPr>
          <w:fldChar w:fldCharType="separate"/>
        </w:r>
        <w:r>
          <w:rPr>
            <w:webHidden/>
          </w:rPr>
          <w:t>42</w:t>
        </w:r>
        <w:r>
          <w:rPr>
            <w:webHidden/>
          </w:rPr>
          <w:fldChar w:fldCharType="end"/>
        </w:r>
      </w:hyperlink>
    </w:p>
    <w:p w14:paraId="4BF41E7D" w14:textId="1961FCB8" w:rsidR="00FD354C" w:rsidRDefault="00FD354C">
      <w:pPr>
        <w:pStyle w:val="TOC3"/>
        <w:rPr>
          <w:rFonts w:asciiTheme="minorHAnsi" w:eastAsiaTheme="minorEastAsia" w:hAnsiTheme="minorHAnsi" w:cstheme="minorBidi"/>
          <w:sz w:val="22"/>
          <w:szCs w:val="22"/>
        </w:rPr>
      </w:pPr>
      <w:hyperlink w:anchor="_Toc107319815" w:history="1">
        <w:r w:rsidRPr="00FA42B7">
          <w:rPr>
            <w:rStyle w:val="Hyperlink"/>
          </w:rPr>
          <w:t>Accessibility Enhancements</w:t>
        </w:r>
        <w:r>
          <w:rPr>
            <w:webHidden/>
          </w:rPr>
          <w:tab/>
        </w:r>
        <w:r>
          <w:rPr>
            <w:webHidden/>
          </w:rPr>
          <w:fldChar w:fldCharType="begin"/>
        </w:r>
        <w:r>
          <w:rPr>
            <w:webHidden/>
          </w:rPr>
          <w:instrText xml:space="preserve"> PAGEREF _Toc107319815 \h </w:instrText>
        </w:r>
        <w:r>
          <w:rPr>
            <w:webHidden/>
          </w:rPr>
        </w:r>
        <w:r>
          <w:rPr>
            <w:webHidden/>
          </w:rPr>
          <w:fldChar w:fldCharType="separate"/>
        </w:r>
        <w:r>
          <w:rPr>
            <w:webHidden/>
          </w:rPr>
          <w:t>42</w:t>
        </w:r>
        <w:r>
          <w:rPr>
            <w:webHidden/>
          </w:rPr>
          <w:fldChar w:fldCharType="end"/>
        </w:r>
      </w:hyperlink>
    </w:p>
    <w:p w14:paraId="6F427CF8" w14:textId="777F178F" w:rsidR="00FD354C" w:rsidRDefault="00FD354C">
      <w:pPr>
        <w:pStyle w:val="TOC2"/>
        <w:rPr>
          <w:rFonts w:asciiTheme="minorHAnsi" w:eastAsiaTheme="minorEastAsia" w:hAnsiTheme="minorHAnsi" w:cstheme="minorBidi"/>
          <w:b w:val="0"/>
          <w:sz w:val="22"/>
          <w:szCs w:val="22"/>
        </w:rPr>
      </w:pPr>
      <w:hyperlink w:anchor="_Toc107319816" w:history="1">
        <w:r w:rsidRPr="00FA42B7">
          <w:rPr>
            <w:rStyle w:val="Hyperlink"/>
          </w:rPr>
          <w:t>Subprocessors</w:t>
        </w:r>
        <w:r>
          <w:rPr>
            <w:webHidden/>
          </w:rPr>
          <w:tab/>
        </w:r>
        <w:r>
          <w:rPr>
            <w:webHidden/>
          </w:rPr>
          <w:fldChar w:fldCharType="begin"/>
        </w:r>
        <w:r>
          <w:rPr>
            <w:webHidden/>
          </w:rPr>
          <w:instrText xml:space="preserve"> PAGEREF _Toc107319816 \h </w:instrText>
        </w:r>
        <w:r>
          <w:rPr>
            <w:webHidden/>
          </w:rPr>
        </w:r>
        <w:r>
          <w:rPr>
            <w:webHidden/>
          </w:rPr>
          <w:fldChar w:fldCharType="separate"/>
        </w:r>
        <w:r>
          <w:rPr>
            <w:webHidden/>
          </w:rPr>
          <w:t>42</w:t>
        </w:r>
        <w:r>
          <w:rPr>
            <w:webHidden/>
          </w:rPr>
          <w:fldChar w:fldCharType="end"/>
        </w:r>
      </w:hyperlink>
    </w:p>
    <w:p w14:paraId="64C134F2" w14:textId="3869B570" w:rsidR="00FD354C" w:rsidRDefault="00FD354C">
      <w:pPr>
        <w:pStyle w:val="TOC3"/>
        <w:rPr>
          <w:rFonts w:asciiTheme="minorHAnsi" w:eastAsiaTheme="minorEastAsia" w:hAnsiTheme="minorHAnsi" w:cstheme="minorBidi"/>
          <w:sz w:val="22"/>
          <w:szCs w:val="22"/>
        </w:rPr>
      </w:pPr>
      <w:hyperlink w:anchor="_Toc107319817" w:history="1">
        <w:r w:rsidRPr="00FA42B7">
          <w:rPr>
            <w:rStyle w:val="Hyperlink"/>
          </w:rPr>
          <w:t>SAP Concur Non-Affiliated Subprocessors</w:t>
        </w:r>
        <w:r>
          <w:rPr>
            <w:webHidden/>
          </w:rPr>
          <w:tab/>
        </w:r>
        <w:r>
          <w:rPr>
            <w:webHidden/>
          </w:rPr>
          <w:fldChar w:fldCharType="begin"/>
        </w:r>
        <w:r>
          <w:rPr>
            <w:webHidden/>
          </w:rPr>
          <w:instrText xml:space="preserve"> PAGEREF _Toc107319817 \h </w:instrText>
        </w:r>
        <w:r>
          <w:rPr>
            <w:webHidden/>
          </w:rPr>
        </w:r>
        <w:r>
          <w:rPr>
            <w:webHidden/>
          </w:rPr>
          <w:fldChar w:fldCharType="separate"/>
        </w:r>
        <w:r>
          <w:rPr>
            <w:webHidden/>
          </w:rPr>
          <w:t>42</w:t>
        </w:r>
        <w:r>
          <w:rPr>
            <w:webHidden/>
          </w:rPr>
          <w:fldChar w:fldCharType="end"/>
        </w:r>
      </w:hyperlink>
    </w:p>
    <w:p w14:paraId="631915AF" w14:textId="48CEE3EA" w:rsidR="00FD354C" w:rsidRDefault="00FD354C">
      <w:pPr>
        <w:pStyle w:val="TOC2"/>
        <w:rPr>
          <w:rFonts w:asciiTheme="minorHAnsi" w:eastAsiaTheme="minorEastAsia" w:hAnsiTheme="minorHAnsi" w:cstheme="minorBidi"/>
          <w:b w:val="0"/>
          <w:sz w:val="22"/>
          <w:szCs w:val="22"/>
        </w:rPr>
      </w:pPr>
      <w:hyperlink w:anchor="_Toc107319818" w:history="1">
        <w:r w:rsidRPr="00FA42B7">
          <w:rPr>
            <w:rStyle w:val="Hyperlink"/>
          </w:rPr>
          <w:t>Supported Browsers</w:t>
        </w:r>
        <w:r>
          <w:rPr>
            <w:webHidden/>
          </w:rPr>
          <w:tab/>
        </w:r>
        <w:r>
          <w:rPr>
            <w:webHidden/>
          </w:rPr>
          <w:fldChar w:fldCharType="begin"/>
        </w:r>
        <w:r>
          <w:rPr>
            <w:webHidden/>
          </w:rPr>
          <w:instrText xml:space="preserve"> PAGEREF _Toc107319818 \h </w:instrText>
        </w:r>
        <w:r>
          <w:rPr>
            <w:webHidden/>
          </w:rPr>
        </w:r>
        <w:r>
          <w:rPr>
            <w:webHidden/>
          </w:rPr>
          <w:fldChar w:fldCharType="separate"/>
        </w:r>
        <w:r>
          <w:rPr>
            <w:webHidden/>
          </w:rPr>
          <w:t>43</w:t>
        </w:r>
        <w:r>
          <w:rPr>
            <w:webHidden/>
          </w:rPr>
          <w:fldChar w:fldCharType="end"/>
        </w:r>
      </w:hyperlink>
    </w:p>
    <w:p w14:paraId="5461B862" w14:textId="70A0A0C1" w:rsidR="00FD354C" w:rsidRDefault="00FD354C">
      <w:pPr>
        <w:pStyle w:val="TOC3"/>
        <w:rPr>
          <w:rFonts w:asciiTheme="minorHAnsi" w:eastAsiaTheme="minorEastAsia" w:hAnsiTheme="minorHAnsi" w:cstheme="minorBidi"/>
          <w:sz w:val="22"/>
          <w:szCs w:val="22"/>
        </w:rPr>
      </w:pPr>
      <w:hyperlink w:anchor="_Toc107319819" w:history="1">
        <w:r w:rsidRPr="00FA42B7">
          <w:rPr>
            <w:rStyle w:val="Hyperlink"/>
          </w:rPr>
          <w:t>Supported Browsers and Changes to Support</w:t>
        </w:r>
        <w:r>
          <w:rPr>
            <w:webHidden/>
          </w:rPr>
          <w:tab/>
        </w:r>
        <w:r>
          <w:rPr>
            <w:webHidden/>
          </w:rPr>
          <w:fldChar w:fldCharType="begin"/>
        </w:r>
        <w:r>
          <w:rPr>
            <w:webHidden/>
          </w:rPr>
          <w:instrText xml:space="preserve"> PAGEREF _Toc107319819 \h </w:instrText>
        </w:r>
        <w:r>
          <w:rPr>
            <w:webHidden/>
          </w:rPr>
        </w:r>
        <w:r>
          <w:rPr>
            <w:webHidden/>
          </w:rPr>
          <w:fldChar w:fldCharType="separate"/>
        </w:r>
        <w:r>
          <w:rPr>
            <w:webHidden/>
          </w:rPr>
          <w:t>43</w:t>
        </w:r>
        <w:r>
          <w:rPr>
            <w:webHidden/>
          </w:rPr>
          <w:fldChar w:fldCharType="end"/>
        </w:r>
      </w:hyperlink>
    </w:p>
    <w:p w14:paraId="43EB7153" w14:textId="01D07395" w:rsidR="00FD354C" w:rsidRDefault="00FD354C">
      <w:pPr>
        <w:pStyle w:val="TOC1"/>
        <w:rPr>
          <w:rFonts w:asciiTheme="minorHAnsi" w:eastAsiaTheme="minorEastAsia" w:hAnsiTheme="minorHAnsi" w:cstheme="minorBidi"/>
          <w:b w:val="0"/>
          <w:szCs w:val="22"/>
        </w:rPr>
      </w:pPr>
      <w:hyperlink w:anchor="_Toc107319820" w:history="1">
        <w:r w:rsidRPr="00FA42B7">
          <w:rPr>
            <w:rStyle w:val="Hyperlink"/>
          </w:rPr>
          <w:t>Additional Release Notes and Other Technical Documentation</w:t>
        </w:r>
        <w:r>
          <w:rPr>
            <w:webHidden/>
          </w:rPr>
          <w:tab/>
        </w:r>
        <w:r>
          <w:rPr>
            <w:webHidden/>
          </w:rPr>
          <w:fldChar w:fldCharType="begin"/>
        </w:r>
        <w:r>
          <w:rPr>
            <w:webHidden/>
          </w:rPr>
          <w:instrText xml:space="preserve"> PAGEREF _Toc107319820 \h </w:instrText>
        </w:r>
        <w:r>
          <w:rPr>
            <w:webHidden/>
          </w:rPr>
        </w:r>
        <w:r>
          <w:rPr>
            <w:webHidden/>
          </w:rPr>
          <w:fldChar w:fldCharType="separate"/>
        </w:r>
        <w:r>
          <w:rPr>
            <w:webHidden/>
          </w:rPr>
          <w:t>44</w:t>
        </w:r>
        <w:r>
          <w:rPr>
            <w:webHidden/>
          </w:rPr>
          <w:fldChar w:fldCharType="end"/>
        </w:r>
      </w:hyperlink>
    </w:p>
    <w:p w14:paraId="3A67624E" w14:textId="2D49AAAB" w:rsidR="00FD354C" w:rsidRDefault="00FD354C">
      <w:pPr>
        <w:pStyle w:val="TOC2"/>
        <w:rPr>
          <w:rFonts w:asciiTheme="minorHAnsi" w:eastAsiaTheme="minorEastAsia" w:hAnsiTheme="minorHAnsi" w:cstheme="minorBidi"/>
          <w:b w:val="0"/>
          <w:sz w:val="22"/>
          <w:szCs w:val="22"/>
        </w:rPr>
      </w:pPr>
      <w:hyperlink w:anchor="_Toc107319821" w:history="1">
        <w:r w:rsidRPr="00FA42B7">
          <w:rPr>
            <w:rStyle w:val="Hyperlink"/>
          </w:rPr>
          <w:t>Online Help</w:t>
        </w:r>
        <w:r>
          <w:rPr>
            <w:webHidden/>
          </w:rPr>
          <w:tab/>
        </w:r>
        <w:r>
          <w:rPr>
            <w:webHidden/>
          </w:rPr>
          <w:fldChar w:fldCharType="begin"/>
        </w:r>
        <w:r>
          <w:rPr>
            <w:webHidden/>
          </w:rPr>
          <w:instrText xml:space="preserve"> PAGEREF _Toc107319821 \h </w:instrText>
        </w:r>
        <w:r>
          <w:rPr>
            <w:webHidden/>
          </w:rPr>
        </w:r>
        <w:r>
          <w:rPr>
            <w:webHidden/>
          </w:rPr>
          <w:fldChar w:fldCharType="separate"/>
        </w:r>
        <w:r>
          <w:rPr>
            <w:webHidden/>
          </w:rPr>
          <w:t>44</w:t>
        </w:r>
        <w:r>
          <w:rPr>
            <w:webHidden/>
          </w:rPr>
          <w:fldChar w:fldCharType="end"/>
        </w:r>
      </w:hyperlink>
    </w:p>
    <w:p w14:paraId="2B332C6B" w14:textId="355BAD7E" w:rsidR="00FD354C" w:rsidRDefault="00FD354C">
      <w:pPr>
        <w:pStyle w:val="TOC2"/>
        <w:rPr>
          <w:rFonts w:asciiTheme="minorHAnsi" w:eastAsiaTheme="minorEastAsia" w:hAnsiTheme="minorHAnsi" w:cstheme="minorBidi"/>
          <w:b w:val="0"/>
          <w:sz w:val="22"/>
          <w:szCs w:val="22"/>
        </w:rPr>
      </w:pPr>
      <w:hyperlink w:anchor="_Toc107319822" w:history="1">
        <w:r w:rsidRPr="00FA42B7">
          <w:rPr>
            <w:rStyle w:val="Hyperlink"/>
          </w:rPr>
          <w:t>SAP Concur Support Portal – Selected Users</w:t>
        </w:r>
        <w:r>
          <w:rPr>
            <w:webHidden/>
          </w:rPr>
          <w:tab/>
        </w:r>
        <w:r>
          <w:rPr>
            <w:webHidden/>
          </w:rPr>
          <w:fldChar w:fldCharType="begin"/>
        </w:r>
        <w:r>
          <w:rPr>
            <w:webHidden/>
          </w:rPr>
          <w:instrText xml:space="preserve"> PAGEREF _Toc107319822 \h </w:instrText>
        </w:r>
        <w:r>
          <w:rPr>
            <w:webHidden/>
          </w:rPr>
        </w:r>
        <w:r>
          <w:rPr>
            <w:webHidden/>
          </w:rPr>
          <w:fldChar w:fldCharType="separate"/>
        </w:r>
        <w:r>
          <w:rPr>
            <w:webHidden/>
          </w:rPr>
          <w:t>44</w:t>
        </w:r>
        <w:r>
          <w:rPr>
            <w:webHidden/>
          </w:rPr>
          <w:fldChar w:fldCharType="end"/>
        </w:r>
      </w:hyperlink>
    </w:p>
    <w:p w14:paraId="5E15AC08" w14:textId="653BD5CB" w:rsidR="00814131" w:rsidRPr="000D7C9A" w:rsidRDefault="009015FB" w:rsidP="004672F9">
      <w:pPr>
        <w:pStyle w:val="ConcurBodyText"/>
      </w:pPr>
      <w:r>
        <w:rPr>
          <w:noProof/>
          <w:sz w:val="22"/>
        </w:rPr>
        <w:fldChar w:fldCharType="end"/>
      </w:r>
    </w:p>
    <w:p w14:paraId="3C5027EA" w14:textId="77777777" w:rsidR="00DB2A4A" w:rsidRPr="000D7C9A" w:rsidRDefault="00814131" w:rsidP="00DB2A4A">
      <w:pPr>
        <w:pStyle w:val="ConcurHeadingFeedToPDF"/>
      </w:pPr>
      <w:r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07319749"/>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55659F">
      <w:pPr>
        <w:pStyle w:val="ConcurBodyText"/>
        <w:numPr>
          <w:ilvl w:val="0"/>
          <w:numId w:val="39"/>
        </w:numPr>
      </w:pPr>
      <w:r>
        <w:t>Sign-in process features and changes such as the addition or removal of sign-in features, URL changes, and domain name changes</w:t>
      </w:r>
    </w:p>
    <w:p w14:paraId="3D9F1429" w14:textId="2019C742" w:rsidR="000E43D3" w:rsidRDefault="000E43D3" w:rsidP="0055659F">
      <w:pPr>
        <w:pStyle w:val="ConcurBodyText"/>
        <w:numPr>
          <w:ilvl w:val="0"/>
          <w:numId w:val="39"/>
        </w:numPr>
      </w:pPr>
      <w:r>
        <w:t>Production and test environment features and changes</w:t>
      </w:r>
    </w:p>
    <w:p w14:paraId="05EBEFE0" w14:textId="40AE8279"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p>
    <w:p w14:paraId="01D03640" w14:textId="4F41E9E3" w:rsidR="006617A0" w:rsidRDefault="006617A0" w:rsidP="0055659F">
      <w:pPr>
        <w:pStyle w:val="ConcurBodyText"/>
        <w:numPr>
          <w:ilvl w:val="0"/>
          <w:numId w:val="39"/>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EC32E3" w:rsidP="003B0B85">
      <w:pPr>
        <w:pStyle w:val="ConcurBullet"/>
      </w:pPr>
      <w:hyperlink r:id="rId17" w:history="1">
        <w:r w:rsidR="003B0B85" w:rsidRPr="003B0B85">
          <w:rPr>
            <w:rStyle w:val="Hyperlink"/>
          </w:rPr>
          <w:t>Professional Edition</w:t>
        </w:r>
      </w:hyperlink>
    </w:p>
    <w:p w14:paraId="4F01031B" w14:textId="4D99D9CA" w:rsidR="003B0B85" w:rsidRPr="009B242F" w:rsidRDefault="00EC32E3" w:rsidP="003B0B85">
      <w:pPr>
        <w:pStyle w:val="ConcurBullet"/>
      </w:pPr>
      <w:hyperlink r:id="rId18" w:history="1">
        <w:r w:rsidR="003B0B85" w:rsidRPr="003B0B85">
          <w:rPr>
            <w:rStyle w:val="Hyperlink"/>
          </w:rPr>
          <w:t>Standard Edition</w:t>
        </w:r>
      </w:hyperlink>
    </w:p>
    <w:p w14:paraId="5D768750" w14:textId="55B8BAC9" w:rsidR="009B242F" w:rsidRPr="0077047A" w:rsidRDefault="00EC32E3" w:rsidP="0077047A">
      <w:pPr>
        <w:pStyle w:val="ConcurBullet"/>
        <w:rPr>
          <w:rStyle w:val="Hyperlink"/>
          <w:color w:val="auto"/>
        </w:rPr>
      </w:pPr>
      <w:hyperlink r:id="rId19" w:history="1">
        <w:r w:rsidR="003B0B85" w:rsidRPr="003B0B85">
          <w:rPr>
            <w:rStyle w:val="Hyperlink"/>
          </w:rPr>
          <w:t>Small Business Edition</w:t>
        </w:r>
      </w:hyperlink>
      <w:r w:rsidR="009B242F">
        <w:rPr>
          <w:rStyle w:val="Hyperlink"/>
        </w:rPr>
        <w:br w:type="page"/>
      </w:r>
    </w:p>
    <w:p w14:paraId="760FE821" w14:textId="164B9181" w:rsidR="009B242F" w:rsidRDefault="009B242F" w:rsidP="000E43D3">
      <w:pPr>
        <w:pStyle w:val="Heading2"/>
      </w:pPr>
      <w:bookmarkStart w:id="3" w:name="_Toc107319750"/>
      <w:r>
        <w:lastRenderedPageBreak/>
        <w:t>Concur Open</w:t>
      </w:r>
      <w:bookmarkEnd w:id="3"/>
    </w:p>
    <w:p w14:paraId="789D190A" w14:textId="1EA48753" w:rsidR="009B242F" w:rsidRDefault="009B242F" w:rsidP="009B242F">
      <w:pPr>
        <w:pStyle w:val="Heading3"/>
      </w:pPr>
      <w:bookmarkStart w:id="4" w:name="_Toc107319751"/>
      <w:r>
        <w:t>Japanese Translation Available (Jun 2)</w:t>
      </w:r>
      <w:bookmarkEnd w:id="4"/>
    </w:p>
    <w:p w14:paraId="3DD69CA1" w14:textId="77777777" w:rsidR="009B242F" w:rsidRPr="007104B5" w:rsidRDefault="009B242F" w:rsidP="009B242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3CCF79BB"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D439A09" w14:textId="77777777" w:rsidR="009B242F" w:rsidRPr="000D7C9A" w:rsidRDefault="009B242F" w:rsidP="00C272B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794B65" w14:textId="77777777" w:rsidR="009B242F" w:rsidRPr="000D7C9A" w:rsidRDefault="009B242F" w:rsidP="00C272B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94E52E9" w14:textId="77777777" w:rsidR="009B242F" w:rsidRPr="000D7C9A" w:rsidRDefault="009B242F" w:rsidP="00C272BC">
            <w:pPr>
              <w:pStyle w:val="ConcurTableHeadCentered8pt"/>
            </w:pPr>
            <w:r w:rsidRPr="000D7C9A">
              <w:t>Feature Target Release Date</w:t>
            </w:r>
          </w:p>
        </w:tc>
      </w:tr>
      <w:tr w:rsidR="009B242F" w:rsidRPr="000D7C9A" w14:paraId="49927CB8"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E7DC08A" w14:textId="77777777" w:rsidR="009B242F" w:rsidRPr="000D7C9A" w:rsidRDefault="009B242F" w:rsidP="00C272BC">
            <w:pPr>
              <w:pStyle w:val="ConcurTableText8ptCenter"/>
              <w:keepNext/>
            </w:pPr>
            <w:r>
              <w:t>May 13,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506485" w14:textId="77777777" w:rsidR="009B242F" w:rsidRPr="000D7C9A" w:rsidRDefault="009B242F" w:rsidP="00C272BC">
            <w:pPr>
              <w:pStyle w:val="ConcurTableText8ptCenter"/>
              <w:keepNext/>
            </w:pPr>
            <w:r w:rsidRPr="005E3E04">
              <w:rPr>
                <w:highlight w:val="yellow"/>
              </w:rPr>
              <w:t>June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C2D1BDB" w14:textId="77777777" w:rsidR="009B242F" w:rsidRPr="000D7C9A" w:rsidRDefault="009B242F" w:rsidP="00C272BC">
            <w:pPr>
              <w:pStyle w:val="ConcurTableText8ptCenter"/>
              <w:keepNext/>
            </w:pPr>
            <w:r>
              <w:t>June 2, 2022</w:t>
            </w:r>
          </w:p>
        </w:tc>
      </w:tr>
      <w:tr w:rsidR="009B242F" w:rsidRPr="000D7C9A" w14:paraId="68D4C791"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3C788B8"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5F905E1" w14:textId="77777777" w:rsidR="009B242F" w:rsidRDefault="009B242F" w:rsidP="009B242F">
      <w:pPr>
        <w:pStyle w:val="ConcurBodyText"/>
        <w:rPr>
          <w:b/>
          <w:bCs/>
        </w:rPr>
      </w:pPr>
      <w:r>
        <w:rPr>
          <w:b/>
          <w:bCs/>
        </w:rPr>
        <w:t>Applies to:</w:t>
      </w:r>
    </w:p>
    <w:p w14:paraId="7D635A68" w14:textId="77777777" w:rsidR="009B242F" w:rsidRDefault="009B242F" w:rsidP="009B242F">
      <w:pPr>
        <w:pStyle w:val="ApplicableProducts"/>
      </w:pPr>
      <w:bookmarkStart w:id="5" w:name="_Toc107319752"/>
      <w:r>
        <w:t>All Products | Professional &amp; Standard</w:t>
      </w:r>
      <w:bookmarkEnd w:id="5"/>
    </w:p>
    <w:p w14:paraId="67904788" w14:textId="77777777" w:rsidR="009B242F" w:rsidRDefault="009B242F" w:rsidP="009B242F">
      <w:pPr>
        <w:pStyle w:val="Heading4"/>
      </w:pPr>
      <w:r w:rsidRPr="000D7C9A">
        <w:t>Overview</w:t>
      </w:r>
    </w:p>
    <w:p w14:paraId="25152112" w14:textId="77777777" w:rsidR="009B242F" w:rsidRDefault="009B242F" w:rsidP="009B242F">
      <w:pPr>
        <w:pStyle w:val="ConcurBodyText"/>
      </w:pPr>
      <w:r w:rsidRPr="005E3E04">
        <w:rPr>
          <w:highlight w:val="yellow"/>
        </w:rPr>
        <w:t xml:space="preserve">As of June 2, 2022, the ability to switch between English and Japanese has been added to the </w:t>
      </w:r>
      <w:r w:rsidRPr="005E3E04">
        <w:rPr>
          <w:b/>
          <w:bCs/>
          <w:highlight w:val="yellow"/>
        </w:rPr>
        <w:t xml:space="preserve">SAP Concur Open </w:t>
      </w:r>
      <w:r w:rsidRPr="005E3E04">
        <w:rPr>
          <w:highlight w:val="yellow"/>
        </w:rPr>
        <w:t xml:space="preserve">and </w:t>
      </w:r>
      <w:r w:rsidRPr="005E3E04">
        <w:rPr>
          <w:b/>
          <w:bCs/>
          <w:highlight w:val="yellow"/>
        </w:rPr>
        <w:t xml:space="preserve">SAP Personalized Concur Open </w:t>
      </w:r>
      <w:r w:rsidRPr="005E3E04">
        <w:rPr>
          <w:highlight w:val="yellow"/>
        </w:rPr>
        <w:t>pages.</w:t>
      </w:r>
    </w:p>
    <w:p w14:paraId="36A28243" w14:textId="77777777" w:rsidR="009B242F" w:rsidRPr="003F1CF8" w:rsidRDefault="009B242F" w:rsidP="009B242F">
      <w:pPr>
        <w:pStyle w:val="ConcurBodyText"/>
      </w:pPr>
      <w:r w:rsidRPr="005E3E04">
        <w:rPr>
          <w:highlight w:val="yellow"/>
        </w:rPr>
        <w:t xml:space="preserve">In addition, you can set English or Japanese as your preferred language on the </w:t>
      </w:r>
      <w:bookmarkStart w:id="6" w:name="_Hlk103170773"/>
      <w:r w:rsidRPr="005E3E04">
        <w:rPr>
          <w:b/>
          <w:bCs/>
          <w:highlight w:val="yellow"/>
        </w:rPr>
        <w:t xml:space="preserve">Set Notification Preferences </w:t>
      </w:r>
      <w:r w:rsidRPr="005E3E04">
        <w:rPr>
          <w:highlight w:val="yellow"/>
        </w:rPr>
        <w:t>pag</w:t>
      </w:r>
      <w:bookmarkEnd w:id="6"/>
      <w:r w:rsidRPr="005E3E04">
        <w:rPr>
          <w:highlight w:val="yellow"/>
        </w:rPr>
        <w:t>e.</w:t>
      </w:r>
    </w:p>
    <w:p w14:paraId="136C0C33" w14:textId="77777777" w:rsidR="009B242F" w:rsidRPr="00941126" w:rsidRDefault="009B242F" w:rsidP="009B242F">
      <w:pPr>
        <w:pStyle w:val="Heading5"/>
      </w:pPr>
      <w:r>
        <w:t>Business Purpose / Client Benefit</w:t>
      </w:r>
    </w:p>
    <w:p w14:paraId="331CBB6C" w14:textId="77777777" w:rsidR="009B242F" w:rsidRPr="00941126" w:rsidRDefault="009B242F" w:rsidP="009B242F">
      <w:pPr>
        <w:pStyle w:val="ConcurBodyText"/>
      </w:pPr>
      <w:r>
        <w:t>This change eliminates the manual translation process and improves the customer experience.</w:t>
      </w:r>
    </w:p>
    <w:p w14:paraId="704EEF3B" w14:textId="77777777" w:rsidR="009B242F" w:rsidRDefault="009B242F" w:rsidP="009B242F">
      <w:pPr>
        <w:pStyle w:val="Heading4"/>
      </w:pPr>
      <w:r>
        <w:t>End-User Experience</w:t>
      </w:r>
    </w:p>
    <w:p w14:paraId="1F3C91D6" w14:textId="77777777" w:rsidR="009B242F" w:rsidRDefault="009B242F" w:rsidP="009B242F">
      <w:pPr>
        <w:pStyle w:val="ConcurBodyText"/>
      </w:pPr>
      <w:r>
        <w:t xml:space="preserve">When an end user navigates to the </w:t>
      </w:r>
      <w:r>
        <w:rPr>
          <w:b/>
          <w:bCs/>
        </w:rPr>
        <w:t>SAP Concur Open</w:t>
      </w:r>
      <w:r>
        <w:t xml:space="preserve"> page by clicking the link to </w:t>
      </w:r>
      <w:r>
        <w:rPr>
          <w:b/>
          <w:bCs/>
        </w:rPr>
        <w:t>Service Status</w:t>
      </w:r>
      <w:r>
        <w:t xml:space="preserve"> in the concursolutions.com page footer, a new language icon is available to the left of the </w:t>
      </w:r>
      <w:r>
        <w:rPr>
          <w:b/>
          <w:bCs/>
        </w:rPr>
        <w:t xml:space="preserve">SAP </w:t>
      </w:r>
      <w:r>
        <w:t xml:space="preserve">logo in the upper right corner of the </w:t>
      </w:r>
      <w:r>
        <w:rPr>
          <w:b/>
          <w:bCs/>
        </w:rPr>
        <w:t>SAP Concur Open</w:t>
      </w:r>
      <w:r>
        <w:t xml:space="preserve"> page. </w:t>
      </w:r>
    </w:p>
    <w:p w14:paraId="71B38BB1" w14:textId="77777777" w:rsidR="009B242F" w:rsidRDefault="009B242F" w:rsidP="009B242F">
      <w:pPr>
        <w:pStyle w:val="ConcurBodyText"/>
      </w:pPr>
      <w:r>
        <w:rPr>
          <w:noProof/>
        </w:rPr>
        <w:drawing>
          <wp:inline distT="0" distB="0" distL="0" distR="0" wp14:anchorId="6D47AF65" wp14:editId="72209DB0">
            <wp:extent cx="4572000" cy="23500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2350008"/>
                    </a:xfrm>
                    <a:prstGeom prst="rect">
                      <a:avLst/>
                    </a:prstGeom>
                  </pic:spPr>
                </pic:pic>
              </a:graphicData>
            </a:graphic>
          </wp:inline>
        </w:drawing>
      </w:r>
    </w:p>
    <w:p w14:paraId="1002F40C" w14:textId="77777777" w:rsidR="009B242F" w:rsidRDefault="009B242F" w:rsidP="009B242F">
      <w:pPr>
        <w:pStyle w:val="ConcurBodyText"/>
        <w:keepNext/>
      </w:pPr>
      <w:r>
        <w:lastRenderedPageBreak/>
        <w:t xml:space="preserve">The new icon also appears on the </w:t>
      </w:r>
      <w:r>
        <w:rPr>
          <w:b/>
          <w:bCs/>
        </w:rPr>
        <w:t xml:space="preserve">SAP Personalized Concur Open </w:t>
      </w:r>
      <w:r>
        <w:t>page.</w:t>
      </w:r>
    </w:p>
    <w:p w14:paraId="5C5935D1" w14:textId="77777777" w:rsidR="009B242F" w:rsidRDefault="009B242F" w:rsidP="009B242F">
      <w:pPr>
        <w:pStyle w:val="ConcurBodyText"/>
      </w:pPr>
      <w:r>
        <w:rPr>
          <w:noProof/>
        </w:rPr>
        <w:drawing>
          <wp:inline distT="0" distB="0" distL="0" distR="0" wp14:anchorId="684E6DA2" wp14:editId="4F052A90">
            <wp:extent cx="4114800" cy="23591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4800" cy="2359152"/>
                    </a:xfrm>
                    <a:prstGeom prst="rect">
                      <a:avLst/>
                    </a:prstGeom>
                  </pic:spPr>
                </pic:pic>
              </a:graphicData>
            </a:graphic>
          </wp:inline>
        </w:drawing>
      </w:r>
    </w:p>
    <w:p w14:paraId="65727B60" w14:textId="77777777" w:rsidR="009B242F" w:rsidRDefault="009B242F" w:rsidP="009B242F">
      <w:pPr>
        <w:pStyle w:val="ConcurBodyText"/>
      </w:pPr>
      <w:r>
        <w:t>When the user clicks on the icon, they can choose to set the page language to either English or Japanese.</w:t>
      </w:r>
    </w:p>
    <w:p w14:paraId="73F3F3A7" w14:textId="77777777" w:rsidR="009B242F" w:rsidRDefault="009B242F" w:rsidP="009B242F">
      <w:pPr>
        <w:pStyle w:val="ConcurBodyText"/>
      </w:pPr>
      <w:r>
        <w:rPr>
          <w:noProof/>
        </w:rPr>
        <w:drawing>
          <wp:inline distT="0" distB="0" distL="0" distR="0" wp14:anchorId="1D645F74" wp14:editId="2EAE9F5C">
            <wp:extent cx="1762138" cy="1223971"/>
            <wp:effectExtent l="19050" t="19050" r="9525"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62138" cy="1223971"/>
                    </a:xfrm>
                    <a:prstGeom prst="rect">
                      <a:avLst/>
                    </a:prstGeom>
                    <a:ln w="6350">
                      <a:solidFill>
                        <a:schemeClr val="tx1"/>
                      </a:solidFill>
                    </a:ln>
                  </pic:spPr>
                </pic:pic>
              </a:graphicData>
            </a:graphic>
          </wp:inline>
        </w:drawing>
      </w:r>
    </w:p>
    <w:p w14:paraId="70D74F71" w14:textId="77777777" w:rsidR="009B242F" w:rsidRDefault="009B242F" w:rsidP="009B242F">
      <w:pPr>
        <w:pStyle w:val="ConcurBodyText"/>
      </w:pPr>
      <w:r>
        <w:t xml:space="preserve">In addition, on the </w:t>
      </w:r>
      <w:r>
        <w:rPr>
          <w:b/>
          <w:bCs/>
        </w:rPr>
        <w:t xml:space="preserve">SAP Personalized Concur Open </w:t>
      </w:r>
      <w:r>
        <w:t xml:space="preserve">page, after clicking </w:t>
      </w:r>
      <w:r>
        <w:rPr>
          <w:b/>
          <w:bCs/>
        </w:rPr>
        <w:t>Subscribe to Notifications</w:t>
      </w:r>
      <w:r>
        <w:t>, they can set their preferred notification language to English or Japanese.</w:t>
      </w:r>
    </w:p>
    <w:p w14:paraId="0F0F92F9" w14:textId="77777777" w:rsidR="009B242F" w:rsidRPr="00EB2CFC" w:rsidRDefault="009B242F" w:rsidP="009B242F">
      <w:pPr>
        <w:pStyle w:val="ConcurBodyText"/>
      </w:pPr>
      <w:r>
        <w:rPr>
          <w:noProof/>
        </w:rPr>
        <w:drawing>
          <wp:inline distT="0" distB="0" distL="0" distR="0" wp14:anchorId="7C246B6D" wp14:editId="05641DCD">
            <wp:extent cx="4114800" cy="2112264"/>
            <wp:effectExtent l="19050" t="19050" r="19050"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2112264"/>
                    </a:xfrm>
                    <a:prstGeom prst="rect">
                      <a:avLst/>
                    </a:prstGeom>
                    <a:noFill/>
                    <a:ln w="6350">
                      <a:solidFill>
                        <a:schemeClr val="accent1"/>
                      </a:solidFill>
                    </a:ln>
                  </pic:spPr>
                </pic:pic>
              </a:graphicData>
            </a:graphic>
          </wp:inline>
        </w:drawing>
      </w:r>
    </w:p>
    <w:p w14:paraId="638603BE" w14:textId="77777777" w:rsidR="009B242F" w:rsidRPr="000D7C9A" w:rsidRDefault="009B242F" w:rsidP="009B242F">
      <w:pPr>
        <w:pStyle w:val="Heading4"/>
      </w:pPr>
      <w:r w:rsidRPr="000D7C9A">
        <w:t>Configuration / Feature Activatio</w:t>
      </w:r>
      <w:r>
        <w:t>n</w:t>
      </w:r>
    </w:p>
    <w:p w14:paraId="6C19B08B" w14:textId="274A6D16" w:rsidR="009B242F" w:rsidRPr="009B242F" w:rsidRDefault="009B242F" w:rsidP="009B242F">
      <w:pPr>
        <w:pStyle w:val="ConcurBodyText"/>
      </w:pPr>
      <w:r>
        <w:t>This change occurred automatically.</w:t>
      </w:r>
    </w:p>
    <w:p w14:paraId="4A86CCF0" w14:textId="11B55F26" w:rsidR="00321A38" w:rsidRDefault="00321A38" w:rsidP="000E43D3">
      <w:pPr>
        <w:pStyle w:val="Heading2"/>
      </w:pPr>
      <w:bookmarkStart w:id="7" w:name="_Toc107319753"/>
      <w:r>
        <w:lastRenderedPageBreak/>
        <w:t>File Transfer Updates</w:t>
      </w:r>
      <w:bookmarkEnd w:id="7"/>
    </w:p>
    <w:p w14:paraId="2557C095" w14:textId="77777777" w:rsidR="009B242F" w:rsidRDefault="009B242F" w:rsidP="009B242F">
      <w:pPr>
        <w:pStyle w:val="Heading3"/>
      </w:pPr>
      <w:bookmarkStart w:id="8" w:name="_Toc93580783"/>
      <w:bookmarkStart w:id="9" w:name="_Toc107319754"/>
      <w:r>
        <w:t xml:space="preserve">**Ongoing** </w:t>
      </w:r>
      <w:r w:rsidRPr="00EE2512">
        <w:t>Rotating PGP Key for File Transfers</w:t>
      </w:r>
      <w:bookmarkEnd w:id="8"/>
      <w:bookmarkEnd w:id="9"/>
    </w:p>
    <w:p w14:paraId="3283DE3C" w14:textId="77777777" w:rsidR="009B242F" w:rsidRPr="00EE2512" w:rsidRDefault="009B242F" w:rsidP="009B242F">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7DD7B2AD"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7F16FEE" w14:textId="77777777" w:rsidR="009B242F" w:rsidRPr="000D7C9A" w:rsidRDefault="009B242F" w:rsidP="00C272BC">
            <w:pPr>
              <w:pStyle w:val="ConcurTableHeadCentered8pt"/>
            </w:pPr>
            <w:bookmarkStart w:id="10" w:name="_Hlk92987153"/>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45F9F8D" w14:textId="77777777" w:rsidR="009B242F" w:rsidRPr="000D7C9A" w:rsidRDefault="009B242F" w:rsidP="00C272B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78D6DC" w14:textId="77777777" w:rsidR="009B242F" w:rsidRPr="000D7C9A" w:rsidRDefault="009B242F" w:rsidP="00C272BC">
            <w:pPr>
              <w:pStyle w:val="ConcurTableHeadCentered8pt"/>
            </w:pPr>
            <w:r w:rsidRPr="000D7C9A">
              <w:t>Feature Target Release Date</w:t>
            </w:r>
          </w:p>
        </w:tc>
      </w:tr>
      <w:tr w:rsidR="009B242F" w:rsidRPr="000D7C9A" w14:paraId="3C62E5F1"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6EE8152" w14:textId="77777777" w:rsidR="009B242F" w:rsidRPr="000D7C9A" w:rsidRDefault="009B242F" w:rsidP="00C272BC">
            <w:pPr>
              <w:pStyle w:val="ConcurTableText8ptCenter"/>
              <w:keepNext/>
            </w:pPr>
            <w:r>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E404FA" w14:textId="77777777" w:rsidR="009B242F" w:rsidRPr="000D7C9A" w:rsidRDefault="009B242F" w:rsidP="00C272BC">
            <w:pPr>
              <w:pStyle w:val="ConcurTableText8ptCenter"/>
              <w:keepNext/>
            </w:pPr>
            <w:r>
              <w:rPr>
                <w:highlight w:val="yellow"/>
              </w:rPr>
              <w:t>June 10</w:t>
            </w:r>
            <w:r w:rsidRPr="00B76169">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49FAAA9" w14:textId="77777777" w:rsidR="009B242F" w:rsidRPr="000D7C9A" w:rsidRDefault="009B242F" w:rsidP="00C272BC">
            <w:pPr>
              <w:pStyle w:val="ConcurTableText8ptCenter"/>
              <w:keepNext/>
            </w:pPr>
            <w:r w:rsidRPr="00B76169">
              <w:rPr>
                <w:highlight w:val="yellow"/>
              </w:rPr>
              <w:t>January 15, 2021 and October 11, 2022</w:t>
            </w:r>
          </w:p>
        </w:tc>
      </w:tr>
      <w:tr w:rsidR="009B242F" w:rsidRPr="000D7C9A" w14:paraId="09CA648B"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1C3282"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bookmarkEnd w:id="10"/>
    <w:p w14:paraId="347FEEA1" w14:textId="77777777" w:rsidR="009B242F" w:rsidRDefault="009B242F" w:rsidP="009B242F">
      <w:pPr>
        <w:pStyle w:val="ConcurBodyText"/>
        <w:keepNext/>
        <w:rPr>
          <w:b/>
          <w:bCs/>
        </w:rPr>
      </w:pPr>
      <w:r>
        <w:rPr>
          <w:b/>
          <w:bCs/>
        </w:rPr>
        <w:t>Applies to:</w:t>
      </w:r>
    </w:p>
    <w:p w14:paraId="2AF270EE" w14:textId="77777777" w:rsidR="009B242F" w:rsidRPr="00B76169" w:rsidRDefault="009B242F" w:rsidP="009B242F">
      <w:pPr>
        <w:pStyle w:val="ApplicableProducts"/>
      </w:pPr>
      <w:bookmarkStart w:id="11" w:name="_Toc93580784"/>
      <w:bookmarkStart w:id="12" w:name="_Toc107319755"/>
      <w:r w:rsidRPr="00FE6695">
        <w:t>Travel, Expense, Invoice, Request, Intelligence</w:t>
      </w:r>
      <w:r>
        <w:t xml:space="preserve"> | </w:t>
      </w:r>
      <w:r w:rsidRPr="00FE6695">
        <w:t>Professional</w:t>
      </w:r>
      <w:r>
        <w:t xml:space="preserve"> &amp;</w:t>
      </w:r>
      <w:r w:rsidRPr="00FE6695">
        <w:t xml:space="preserve"> Standard</w:t>
      </w:r>
      <w:bookmarkEnd w:id="11"/>
      <w:bookmarkEnd w:id="12"/>
    </w:p>
    <w:p w14:paraId="31E31727" w14:textId="77777777" w:rsidR="009B242F" w:rsidRDefault="009B242F" w:rsidP="009B242F">
      <w:pPr>
        <w:pStyle w:val="Heading4"/>
      </w:pPr>
      <w:r w:rsidRPr="000D7C9A">
        <w:t>Overview</w:t>
      </w:r>
    </w:p>
    <w:p w14:paraId="6FFC11F3" w14:textId="77777777" w:rsidR="009B242F" w:rsidRDefault="009B242F" w:rsidP="009B242F">
      <w:pPr>
        <w:pStyle w:val="ConcurBodyText"/>
      </w:pPr>
      <w:r>
        <w:t xml:space="preserve">Files transferred to SAP Concur products must be encrypted with the SAP Concur public PGP key, </w:t>
      </w:r>
      <w:r w:rsidRPr="00E41367">
        <w:t>concursolutionsrotate</w:t>
      </w:r>
      <w:r>
        <w:t xml:space="preserve">.asc. </w:t>
      </w:r>
    </w:p>
    <w:p w14:paraId="34498EDD" w14:textId="77777777" w:rsidR="009B242F" w:rsidRPr="000F64DD" w:rsidRDefault="009B242F" w:rsidP="009B242F">
      <w:pPr>
        <w:pStyle w:val="ConcurWarningIcon"/>
        <w:tabs>
          <w:tab w:val="clear" w:pos="360"/>
        </w:tabs>
        <w:rPr>
          <w:b/>
          <w:bCs/>
        </w:rPr>
      </w:pPr>
      <w:r>
        <w:rPr>
          <w:b/>
          <w:bCs/>
          <w:highlight w:val="yellow"/>
        </w:rPr>
        <w:t>IMPORTANT!</w:t>
      </w:r>
      <w:r>
        <w:rPr>
          <w:b/>
          <w:bCs/>
          <w:highlight w:val="yellow"/>
        </w:rPr>
        <w:br/>
      </w:r>
      <w:r>
        <w:rPr>
          <w:b/>
          <w:bCs/>
          <w:highlight w:val="yellow"/>
        </w:rPr>
        <w:br/>
      </w:r>
      <w:r w:rsidRPr="000F64DD">
        <w:rPr>
          <w:b/>
          <w:bCs/>
        </w:rPr>
        <w:t>Upcoming PGP key changes:</w:t>
      </w:r>
      <w:r w:rsidRPr="000F64DD">
        <w:rPr>
          <w:b/>
          <w:bCs/>
        </w:rPr>
        <w:br/>
      </w:r>
      <w:r w:rsidRPr="000F64DD">
        <w:rPr>
          <w:b/>
          <w:bCs/>
        </w:rPr>
        <w:br/>
      </w:r>
      <w:r w:rsidRPr="000F64DD">
        <w:t>• The legacy (non-rotating) key, key ID D4D727C0, will be de</w:t>
      </w:r>
      <w:r>
        <w:t>precat</w:t>
      </w:r>
      <w:r w:rsidRPr="000F64DD">
        <w:t>ed on October 11, 2022.</w:t>
      </w:r>
      <w:r w:rsidRPr="000F64DD">
        <w:br/>
      </w:r>
      <w:r w:rsidRPr="000F64DD">
        <w:br/>
        <w:t xml:space="preserve">• The current rotating key, key ID 40AC5D35, will expire on September 4, 2022. </w:t>
      </w:r>
      <w:r w:rsidRPr="000F64DD">
        <w:rPr>
          <w:b/>
          <w:bCs/>
        </w:rPr>
        <w:br/>
      </w:r>
      <w:r w:rsidRPr="000F64DD">
        <w:rPr>
          <w:b/>
          <w:bCs/>
        </w:rPr>
        <w:br/>
      </w:r>
      <w:r w:rsidRPr="000F64DD">
        <w:t xml:space="preserve">• A new rotating key, key </w:t>
      </w:r>
      <w:r>
        <w:t>ID 9AFF10B5</w:t>
      </w:r>
      <w:r w:rsidRPr="000F64DD">
        <w:t xml:space="preserve">, </w:t>
      </w:r>
      <w:r>
        <w:t>is</w:t>
      </w:r>
      <w:r w:rsidRPr="000F64DD">
        <w:t xml:space="preserve"> available in the client's root folder</w:t>
      </w:r>
      <w:r>
        <w:t>.</w:t>
      </w:r>
    </w:p>
    <w:p w14:paraId="04FA8A3B" w14:textId="77777777" w:rsidR="009B242F" w:rsidRPr="000F64DD" w:rsidRDefault="009B242F" w:rsidP="009B242F">
      <w:pPr>
        <w:pStyle w:val="ConcurBodyText"/>
        <w:keepNext/>
        <w:rPr>
          <w:b/>
          <w:bCs/>
        </w:rPr>
      </w:pPr>
      <w:r w:rsidRPr="000F64DD">
        <w:rPr>
          <w:b/>
          <w:bCs/>
          <w:highlight w:val="yellow"/>
        </w:rPr>
        <w:t>New rotating PGP key details:</w:t>
      </w:r>
    </w:p>
    <w:p w14:paraId="1A95BA06" w14:textId="77777777" w:rsidR="009B242F" w:rsidRPr="000F64DD" w:rsidRDefault="009B242F" w:rsidP="009B242F">
      <w:pPr>
        <w:pStyle w:val="ConcurBullet"/>
        <w:numPr>
          <w:ilvl w:val="0"/>
          <w:numId w:val="31"/>
        </w:numPr>
        <w:tabs>
          <w:tab w:val="clear" w:pos="1080"/>
        </w:tabs>
        <w:ind w:left="720"/>
      </w:pPr>
      <w:r w:rsidRPr="000F64DD">
        <w:t xml:space="preserve">Key ID: </w:t>
      </w:r>
      <w:r>
        <w:t>9AFF10B5</w:t>
      </w:r>
    </w:p>
    <w:p w14:paraId="7D0E41AE" w14:textId="77777777" w:rsidR="009B242F" w:rsidRPr="000F64DD" w:rsidRDefault="009B242F" w:rsidP="009B242F">
      <w:pPr>
        <w:pStyle w:val="ConcurBullet"/>
        <w:numPr>
          <w:ilvl w:val="0"/>
          <w:numId w:val="31"/>
        </w:numPr>
        <w:tabs>
          <w:tab w:val="clear" w:pos="1080"/>
        </w:tabs>
        <w:ind w:left="720"/>
      </w:pPr>
      <w:r w:rsidRPr="000F64DD">
        <w:t>Filename: concursolutionsrotate.asc</w:t>
      </w:r>
    </w:p>
    <w:p w14:paraId="26FAB7AF" w14:textId="77777777" w:rsidR="009B242F" w:rsidRPr="000F64DD" w:rsidRDefault="009B242F" w:rsidP="009B242F">
      <w:pPr>
        <w:pStyle w:val="ConcurBulletIndent"/>
      </w:pPr>
      <w:r w:rsidRPr="000F64DD">
        <w:t>The filename for the rotating PGP key does not change when the key is rotated</w:t>
      </w:r>
      <w:r>
        <w:t>.</w:t>
      </w:r>
    </w:p>
    <w:p w14:paraId="7B6577A2" w14:textId="77777777" w:rsidR="009B242F" w:rsidRPr="000F64DD" w:rsidRDefault="009B242F" w:rsidP="009B242F">
      <w:pPr>
        <w:pStyle w:val="ConcurBullet"/>
        <w:numPr>
          <w:ilvl w:val="0"/>
          <w:numId w:val="31"/>
        </w:numPr>
        <w:tabs>
          <w:tab w:val="clear" w:pos="1080"/>
        </w:tabs>
        <w:ind w:left="720"/>
      </w:pPr>
      <w:r>
        <w:t>As of</w:t>
      </w:r>
      <w:r w:rsidRPr="000F64DD">
        <w:t xml:space="preserve"> June 4, 2022</w:t>
      </w:r>
      <w:r>
        <w:t>, t</w:t>
      </w:r>
      <w:r w:rsidRPr="000F64DD">
        <w:t xml:space="preserve">he new rotating public PGP key </w:t>
      </w:r>
      <w:r>
        <w:t>is</w:t>
      </w:r>
      <w:r w:rsidRPr="000F64DD">
        <w:t xml:space="preserve"> available in the client’s root folder</w:t>
      </w:r>
      <w:r>
        <w:t>.</w:t>
      </w:r>
      <w:r w:rsidRPr="000F64DD">
        <w:t xml:space="preserve"> </w:t>
      </w:r>
    </w:p>
    <w:p w14:paraId="7EAB717E" w14:textId="77777777" w:rsidR="009B242F" w:rsidRPr="005B45B4" w:rsidRDefault="009B242F" w:rsidP="009B242F">
      <w:pPr>
        <w:pStyle w:val="ConcurBullet"/>
        <w:numPr>
          <w:ilvl w:val="0"/>
          <w:numId w:val="31"/>
        </w:numPr>
        <w:tabs>
          <w:tab w:val="clear" w:pos="1080"/>
        </w:tabs>
        <w:ind w:left="720"/>
      </w:pPr>
      <w:r w:rsidRPr="005B45B4">
        <w:t>RSA 4096-bit signing and encryption subkey</w:t>
      </w:r>
      <w:r>
        <w:t>.</w:t>
      </w:r>
    </w:p>
    <w:p w14:paraId="122DE17E" w14:textId="77777777" w:rsidR="009B242F" w:rsidRPr="005B45B4" w:rsidRDefault="009B242F" w:rsidP="009B242F">
      <w:pPr>
        <w:pStyle w:val="ConcurBullet"/>
        <w:numPr>
          <w:ilvl w:val="0"/>
          <w:numId w:val="31"/>
        </w:numPr>
        <w:tabs>
          <w:tab w:val="clear" w:pos="1080"/>
        </w:tabs>
        <w:ind w:left="720"/>
      </w:pPr>
      <w:r>
        <w:t>This k</w:t>
      </w:r>
      <w:r w:rsidRPr="005B45B4">
        <w:t xml:space="preserve">ey expires </w:t>
      </w:r>
      <w:r>
        <w:t>on September 4, 2024.</w:t>
      </w:r>
    </w:p>
    <w:p w14:paraId="053055DA" w14:textId="77777777" w:rsidR="009B242F" w:rsidRDefault="009B242F" w:rsidP="009B242F">
      <w:pPr>
        <w:pStyle w:val="ConcurBullet"/>
        <w:numPr>
          <w:ilvl w:val="0"/>
          <w:numId w:val="31"/>
        </w:numPr>
        <w:tabs>
          <w:tab w:val="clear" w:pos="1080"/>
        </w:tabs>
        <w:ind w:left="720"/>
      </w:pPr>
      <w:r w:rsidRPr="005B45B4">
        <w:t>Client</w:t>
      </w:r>
      <w:r>
        <w:t>s are</w:t>
      </w:r>
      <w:r w:rsidRPr="005B45B4">
        <w:t xml:space="preserve"> responsible for replacing the </w:t>
      </w:r>
      <w:r>
        <w:t xml:space="preserve">rotating </w:t>
      </w:r>
      <w:r w:rsidRPr="005B45B4">
        <w:t>key before it expires</w:t>
      </w:r>
      <w:r>
        <w:t>.</w:t>
      </w:r>
    </w:p>
    <w:p w14:paraId="2A5A2CB7" w14:textId="77777777" w:rsidR="009B242F" w:rsidRDefault="009B242F" w:rsidP="009B242F">
      <w:pPr>
        <w:pStyle w:val="ConcurBullet"/>
        <w:numPr>
          <w:ilvl w:val="0"/>
          <w:numId w:val="31"/>
        </w:numPr>
        <w:tabs>
          <w:tab w:val="clear" w:pos="1080"/>
        </w:tabs>
        <w:ind w:left="720"/>
      </w:pPr>
      <w:r>
        <w:t>A new key will be provided 90 days before the September 4, 2024 expiration date.</w:t>
      </w:r>
    </w:p>
    <w:p w14:paraId="60723BE0" w14:textId="77777777" w:rsidR="009B242F" w:rsidRPr="000F64DD" w:rsidRDefault="009B242F" w:rsidP="009B242F">
      <w:pPr>
        <w:pStyle w:val="ConcurBodyText"/>
        <w:rPr>
          <w:b/>
          <w:bCs/>
          <w:highlight w:val="yellow"/>
        </w:rPr>
      </w:pPr>
      <w:r w:rsidRPr="000F64DD">
        <w:rPr>
          <w:b/>
          <w:bCs/>
          <w:highlight w:val="yellow"/>
        </w:rPr>
        <w:t>Expiring rotating PGP key details:</w:t>
      </w:r>
    </w:p>
    <w:p w14:paraId="196FE096" w14:textId="77777777" w:rsidR="009B242F" w:rsidRPr="000F64DD" w:rsidRDefault="009B242F" w:rsidP="009B242F">
      <w:pPr>
        <w:pStyle w:val="ConcurBullet"/>
        <w:numPr>
          <w:ilvl w:val="0"/>
          <w:numId w:val="31"/>
        </w:numPr>
        <w:tabs>
          <w:tab w:val="clear" w:pos="1080"/>
        </w:tabs>
        <w:ind w:left="720"/>
      </w:pPr>
      <w:r w:rsidRPr="000F64DD">
        <w:t>Key ID: 40AC5D35</w:t>
      </w:r>
    </w:p>
    <w:p w14:paraId="740796A8" w14:textId="77777777" w:rsidR="009B242F" w:rsidRPr="000F64DD" w:rsidRDefault="009B242F" w:rsidP="009B242F">
      <w:pPr>
        <w:pStyle w:val="ConcurBullet"/>
        <w:numPr>
          <w:ilvl w:val="0"/>
          <w:numId w:val="31"/>
        </w:numPr>
        <w:tabs>
          <w:tab w:val="clear" w:pos="1080"/>
        </w:tabs>
        <w:ind w:left="720"/>
      </w:pPr>
      <w:r w:rsidRPr="000F64DD">
        <w:t>Filename: concursol</w:t>
      </w:r>
      <w:r>
        <w:t>ut</w:t>
      </w:r>
      <w:r w:rsidRPr="000F64DD">
        <w:t>ionsrotate.asc</w:t>
      </w:r>
    </w:p>
    <w:p w14:paraId="622BA5C3" w14:textId="77777777" w:rsidR="009B242F" w:rsidRPr="000F64DD" w:rsidRDefault="009B242F" w:rsidP="009B242F">
      <w:pPr>
        <w:pStyle w:val="ConcurBullet"/>
        <w:numPr>
          <w:ilvl w:val="0"/>
          <w:numId w:val="31"/>
        </w:numPr>
        <w:tabs>
          <w:tab w:val="clear" w:pos="1080"/>
        </w:tabs>
        <w:ind w:left="720"/>
      </w:pPr>
      <w:r w:rsidRPr="000F64DD">
        <w:lastRenderedPageBreak/>
        <w:t>This key will expire on September 4, 2022</w:t>
      </w:r>
      <w:r>
        <w:t>.</w:t>
      </w:r>
    </w:p>
    <w:p w14:paraId="3F83180F" w14:textId="77777777" w:rsidR="009B242F" w:rsidRPr="000F64DD" w:rsidRDefault="009B242F" w:rsidP="009B242F">
      <w:pPr>
        <w:pStyle w:val="ConcurBodyText"/>
        <w:rPr>
          <w:b/>
          <w:bCs/>
          <w:highlight w:val="yellow"/>
        </w:rPr>
      </w:pPr>
      <w:r w:rsidRPr="000F64DD">
        <w:rPr>
          <w:b/>
          <w:bCs/>
          <w:highlight w:val="yellow"/>
        </w:rPr>
        <w:t xml:space="preserve">Legacy </w:t>
      </w:r>
      <w:r>
        <w:rPr>
          <w:b/>
          <w:bCs/>
          <w:highlight w:val="yellow"/>
        </w:rPr>
        <w:t>(</w:t>
      </w:r>
      <w:r w:rsidRPr="000F64DD">
        <w:rPr>
          <w:b/>
          <w:bCs/>
          <w:highlight w:val="yellow"/>
        </w:rPr>
        <w:t>non-rotating</w:t>
      </w:r>
      <w:r>
        <w:rPr>
          <w:b/>
          <w:bCs/>
          <w:highlight w:val="yellow"/>
        </w:rPr>
        <w:t>)</w:t>
      </w:r>
      <w:r w:rsidRPr="000F64DD">
        <w:rPr>
          <w:b/>
          <w:bCs/>
          <w:highlight w:val="yellow"/>
        </w:rPr>
        <w:t xml:space="preserve"> PGP key details:</w:t>
      </w:r>
    </w:p>
    <w:p w14:paraId="233ED8B5" w14:textId="77777777" w:rsidR="009B242F" w:rsidRPr="000F64DD" w:rsidRDefault="009B242F" w:rsidP="009B242F">
      <w:pPr>
        <w:pStyle w:val="ConcurBullet"/>
        <w:numPr>
          <w:ilvl w:val="0"/>
          <w:numId w:val="31"/>
        </w:numPr>
        <w:tabs>
          <w:tab w:val="clear" w:pos="1080"/>
        </w:tabs>
        <w:ind w:left="720"/>
      </w:pPr>
      <w:r w:rsidRPr="000F64DD">
        <w:t>Key ID: D4D727C0</w:t>
      </w:r>
    </w:p>
    <w:p w14:paraId="3D0C68C0" w14:textId="77777777" w:rsidR="009B242F" w:rsidRPr="000F64DD" w:rsidRDefault="009B242F" w:rsidP="009B242F">
      <w:pPr>
        <w:pStyle w:val="ConcurBullet"/>
        <w:numPr>
          <w:ilvl w:val="0"/>
          <w:numId w:val="31"/>
        </w:numPr>
        <w:tabs>
          <w:tab w:val="clear" w:pos="1080"/>
        </w:tabs>
        <w:ind w:left="720"/>
      </w:pPr>
      <w:r w:rsidRPr="000F64DD">
        <w:t>The SAP Concur legacy (non-rotating) PGP key will be de</w:t>
      </w:r>
      <w:r>
        <w:t>precat</w:t>
      </w:r>
      <w:r w:rsidRPr="000F64DD">
        <w:t>ed on October 11, 2022</w:t>
      </w:r>
      <w:r>
        <w:t>.</w:t>
      </w:r>
      <w:r w:rsidRPr="000F64DD">
        <w:t xml:space="preserve"> </w:t>
      </w:r>
    </w:p>
    <w:p w14:paraId="201B7527" w14:textId="77777777" w:rsidR="009B242F" w:rsidRPr="005B45B4" w:rsidRDefault="009B242F" w:rsidP="009B242F">
      <w:pPr>
        <w:pStyle w:val="ConcurBodyText"/>
      </w:pPr>
      <w:r w:rsidRPr="00F40080">
        <w:t>This announcement</w:t>
      </w:r>
      <w:r w:rsidRPr="005B45B4">
        <w:t xml:space="preserve"> pertains to the following file transfer DNS endpoints:</w:t>
      </w:r>
    </w:p>
    <w:p w14:paraId="586A261E" w14:textId="77777777" w:rsidR="009B242F" w:rsidRPr="005B45B4" w:rsidRDefault="009B242F" w:rsidP="009B242F">
      <w:pPr>
        <w:pStyle w:val="ConcurBullet"/>
        <w:numPr>
          <w:ilvl w:val="0"/>
          <w:numId w:val="31"/>
        </w:numPr>
        <w:tabs>
          <w:tab w:val="clear" w:pos="1080"/>
        </w:tabs>
        <w:ind w:left="720"/>
      </w:pPr>
      <w:r w:rsidRPr="005B45B4">
        <w:t>st.concursolutions.com</w:t>
      </w:r>
    </w:p>
    <w:p w14:paraId="7B453BA4" w14:textId="77777777" w:rsidR="009B242F" w:rsidRPr="005B45B4" w:rsidRDefault="009B242F" w:rsidP="009B242F">
      <w:pPr>
        <w:pStyle w:val="ConcurBullet"/>
        <w:numPr>
          <w:ilvl w:val="0"/>
          <w:numId w:val="31"/>
        </w:numPr>
        <w:tabs>
          <w:tab w:val="clear" w:pos="1080"/>
        </w:tabs>
        <w:ind w:left="720"/>
        <w:rPr>
          <w:rFonts w:ascii="Calibri" w:eastAsia="Calibri" w:hAnsi="Calibri"/>
        </w:rPr>
      </w:pPr>
      <w:r w:rsidRPr="005B45B4">
        <w:t>mft-us.concursolutions.com</w:t>
      </w:r>
    </w:p>
    <w:p w14:paraId="2A0DEE40" w14:textId="77777777" w:rsidR="009B242F" w:rsidRPr="005B45B4" w:rsidRDefault="009B242F" w:rsidP="009B242F">
      <w:pPr>
        <w:pStyle w:val="ConcurBullet"/>
        <w:numPr>
          <w:ilvl w:val="0"/>
          <w:numId w:val="31"/>
        </w:numPr>
        <w:tabs>
          <w:tab w:val="clear" w:pos="1080"/>
        </w:tabs>
        <w:ind w:left="720"/>
      </w:pPr>
      <w:r w:rsidRPr="005B45B4">
        <w:t>vs.concursolutions.com</w:t>
      </w:r>
    </w:p>
    <w:p w14:paraId="7379E7D6" w14:textId="77777777" w:rsidR="009B242F" w:rsidRPr="005B45B4" w:rsidRDefault="009B242F" w:rsidP="009B242F">
      <w:pPr>
        <w:pStyle w:val="ConcurBullet"/>
        <w:numPr>
          <w:ilvl w:val="0"/>
          <w:numId w:val="31"/>
        </w:numPr>
        <w:tabs>
          <w:tab w:val="clear" w:pos="1080"/>
        </w:tabs>
        <w:ind w:left="720"/>
      </w:pPr>
      <w:r w:rsidRPr="005B45B4">
        <w:t>st-eu.concursolutions.com</w:t>
      </w:r>
    </w:p>
    <w:p w14:paraId="26BFEDBC" w14:textId="77777777" w:rsidR="009B242F" w:rsidRDefault="009B242F" w:rsidP="009B242F">
      <w:pPr>
        <w:pStyle w:val="ConcurBullet"/>
        <w:numPr>
          <w:ilvl w:val="0"/>
          <w:numId w:val="31"/>
        </w:numPr>
        <w:tabs>
          <w:tab w:val="clear" w:pos="1080"/>
        </w:tabs>
        <w:ind w:left="720"/>
      </w:pPr>
      <w:r w:rsidRPr="005B45B4">
        <w:t>mft-eu.concursolutions.com</w:t>
      </w:r>
    </w:p>
    <w:p w14:paraId="2C101BD7" w14:textId="77777777" w:rsidR="009B242F" w:rsidRPr="00A32ED0" w:rsidRDefault="009B242F" w:rsidP="009B242F">
      <w:pPr>
        <w:pStyle w:val="ConcurBullet"/>
        <w:numPr>
          <w:ilvl w:val="0"/>
          <w:numId w:val="31"/>
        </w:numPr>
        <w:tabs>
          <w:tab w:val="clear" w:pos="1080"/>
        </w:tabs>
        <w:ind w:left="720"/>
      </w:pPr>
      <w:r w:rsidRPr="00A32ED0">
        <w:t>AWS transfer endpoints (when they are communicated to you)</w:t>
      </w:r>
    </w:p>
    <w:p w14:paraId="0108D915" w14:textId="77777777" w:rsidR="009B242F" w:rsidRPr="00941126" w:rsidRDefault="009B242F" w:rsidP="009B242F">
      <w:pPr>
        <w:pStyle w:val="Heading5"/>
      </w:pPr>
      <w:r>
        <w:t>Business Purpose / Client Benefit</w:t>
      </w:r>
    </w:p>
    <w:p w14:paraId="4B7CA32A" w14:textId="77777777" w:rsidR="009B242F" w:rsidRDefault="009B242F" w:rsidP="009B242F">
      <w:pPr>
        <w:pStyle w:val="ConcurBodyText"/>
      </w:pPr>
      <w:r>
        <w:t>The rotating public PGP key</w:t>
      </w:r>
      <w:r w:rsidRPr="000D2030">
        <w:t xml:space="preserve"> provide</w:t>
      </w:r>
      <w:r>
        <w:t>s</w:t>
      </w:r>
      <w:r w:rsidRPr="000D2030">
        <w:t xml:space="preserve"> greater security for </w:t>
      </w:r>
      <w:r>
        <w:t>file transfers.</w:t>
      </w:r>
    </w:p>
    <w:p w14:paraId="078C665E" w14:textId="77777777" w:rsidR="009B242F" w:rsidRDefault="009B242F" w:rsidP="009B242F">
      <w:pPr>
        <w:pStyle w:val="Heading4"/>
      </w:pPr>
      <w:r>
        <w:t>Admin Experience</w:t>
      </w:r>
    </w:p>
    <w:p w14:paraId="303FD680" w14:textId="77777777" w:rsidR="009B242F" w:rsidRPr="0017176A" w:rsidRDefault="009B242F" w:rsidP="009B242F">
      <w:pPr>
        <w:pStyle w:val="ConcurBodyText"/>
      </w:pPr>
      <w:r w:rsidRPr="0017176A">
        <w:t>An administrator with the required file transfer credentials can log into the file transfer site to retrieve the rotating public PGP key, concursolutionsrotate.asc, from the root directory.</w:t>
      </w:r>
    </w:p>
    <w:p w14:paraId="1C14C8BD" w14:textId="77777777" w:rsidR="009B242F" w:rsidRPr="0017176A" w:rsidRDefault="009B242F" w:rsidP="009B242F">
      <w:pPr>
        <w:pStyle w:val="Heading4"/>
      </w:pPr>
      <w:r w:rsidRPr="0017176A">
        <w:t>Configuration / Feature Activation</w:t>
      </w:r>
    </w:p>
    <w:p w14:paraId="6465C523" w14:textId="77777777" w:rsidR="009B242F" w:rsidRDefault="009B242F" w:rsidP="009B242F">
      <w:pPr>
        <w:pStyle w:val="ConcurBodyText"/>
      </w:pPr>
      <w:r w:rsidRPr="0017176A">
        <w:rPr>
          <w:color w:val="000000"/>
        </w:rPr>
        <w:t>Your internal file transfer administrator can add the</w:t>
      </w:r>
      <w:r>
        <w:rPr>
          <w:color w:val="000000"/>
        </w:rPr>
        <w:t xml:space="preserve"> new rotating</w:t>
      </w:r>
      <w:r w:rsidRPr="0017176A">
        <w:rPr>
          <w:color w:val="000000"/>
        </w:rPr>
        <w:t xml:space="preserve"> key to their PGP keyring and start using it to encrypt files being transferred to SAP Concu</w:t>
      </w:r>
      <w:r>
        <w:rPr>
          <w:color w:val="000000"/>
        </w:rPr>
        <w:t>r any time prior to September 4, 2022</w:t>
      </w:r>
      <w:r w:rsidRPr="0017176A">
        <w:rPr>
          <w:color w:val="000000"/>
        </w:rPr>
        <w:t>.</w:t>
      </w:r>
      <w:r>
        <w:rPr>
          <w:rStyle w:val="apple-converted-space"/>
          <w:color w:val="000000"/>
        </w:rPr>
        <w:t> </w:t>
      </w:r>
    </w:p>
    <w:p w14:paraId="2F48BEAF" w14:textId="77777777" w:rsidR="009B242F" w:rsidRPr="000D7C9A" w:rsidRDefault="009B242F" w:rsidP="009B242F">
      <w:pPr>
        <w:pStyle w:val="ConcurBodyText"/>
      </w:pPr>
      <w:r w:rsidRPr="000D7C9A">
        <w:t xml:space="preserve">If </w:t>
      </w:r>
      <w:r>
        <w:t>you require assistance</w:t>
      </w:r>
      <w:r w:rsidRPr="000D7C9A">
        <w:t>, please contact SAP Concur support.</w:t>
      </w:r>
    </w:p>
    <w:p w14:paraId="7E7785EE" w14:textId="14C819CA" w:rsidR="00321A38" w:rsidRPr="003963AA" w:rsidRDefault="009B242F" w:rsidP="009B242F">
      <w:pPr>
        <w:pStyle w:val="ConcurMoreInfo"/>
      </w:pPr>
      <w:r w:rsidRPr="00E24502">
        <w:t xml:space="preserve">For more information, refer to the </w:t>
      </w:r>
      <w:hyperlink r:id="rId24" w:history="1">
        <w:r w:rsidRPr="00E24502">
          <w:rPr>
            <w:rStyle w:val="Hyperlink"/>
            <w:i/>
            <w:iCs/>
          </w:rPr>
          <w:t>Shared: File Transfer for Customers and Vendors User Guide</w:t>
        </w:r>
      </w:hyperlink>
      <w:r w:rsidRPr="00E24502">
        <w:t>.</w:t>
      </w:r>
    </w:p>
    <w:p w14:paraId="3DB92FFA" w14:textId="27BA52A1" w:rsidR="00D4233C" w:rsidRPr="00D4233C" w:rsidRDefault="00D4233C" w:rsidP="00067987">
      <w:pPr>
        <w:pStyle w:val="Heading2"/>
      </w:pPr>
      <w:bookmarkStart w:id="13" w:name="_Toc107319756"/>
      <w:r>
        <w:lastRenderedPageBreak/>
        <w:t>Home Page</w:t>
      </w:r>
      <w:bookmarkEnd w:id="13"/>
    </w:p>
    <w:p w14:paraId="244BBF14" w14:textId="77777777" w:rsidR="00DB3FD5" w:rsidRDefault="00DB3FD5" w:rsidP="00067987">
      <w:pPr>
        <w:pStyle w:val="Heading3"/>
      </w:pPr>
      <w:bookmarkStart w:id="14" w:name="_Toc107319757"/>
      <w:r>
        <w:t xml:space="preserve">**Ongoing ** </w:t>
      </w:r>
      <w:r w:rsidRPr="00093613">
        <w:t>SAP Concur Homepage Changes</w:t>
      </w:r>
      <w:bookmarkEnd w:id="14"/>
    </w:p>
    <w:p w14:paraId="08EE2CAC" w14:textId="77777777" w:rsidR="00DB3FD5" w:rsidRPr="00E040BF" w:rsidRDefault="00DB3FD5"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0D7C9A"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0D7C9A" w:rsidRDefault="00DB3FD5"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0D7C9A" w:rsidRDefault="00DB3FD5"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0D7C9A" w:rsidRDefault="00DB3FD5" w:rsidP="00067987">
            <w:pPr>
              <w:pStyle w:val="ConcurTableHeadCentered8pt"/>
            </w:pPr>
            <w:r w:rsidRPr="000D7C9A">
              <w:t>Feature Target Release Date</w:t>
            </w:r>
          </w:p>
        </w:tc>
      </w:tr>
      <w:tr w:rsidR="00DB3FD5" w:rsidRPr="000D7C9A"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0D7C9A" w:rsidRDefault="00DB3FD5" w:rsidP="00067987">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2C538A" w:rsidRDefault="00DB3FD5" w:rsidP="00067987">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2C538A" w:rsidRDefault="00DB3FD5" w:rsidP="00067987">
            <w:pPr>
              <w:pStyle w:val="ConcurTableText8ptCenter"/>
              <w:keepNext/>
            </w:pPr>
            <w:r w:rsidRPr="002C538A">
              <w:t>Q4 2021 – Future Release</w:t>
            </w:r>
          </w:p>
        </w:tc>
      </w:tr>
      <w:tr w:rsidR="00DB3FD5" w:rsidRPr="000D7C9A"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0D7C9A" w:rsidRDefault="00DB3FD5"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718E4E5" w14:textId="77777777" w:rsidR="00DB3FD5" w:rsidRDefault="00DB3FD5" w:rsidP="00067987">
      <w:pPr>
        <w:pStyle w:val="ConcurBodyText"/>
        <w:keepNext/>
        <w:rPr>
          <w:b/>
          <w:bCs/>
        </w:rPr>
      </w:pPr>
      <w:r>
        <w:rPr>
          <w:b/>
          <w:bCs/>
        </w:rPr>
        <w:t>Applies to:</w:t>
      </w:r>
    </w:p>
    <w:p w14:paraId="41120ADF" w14:textId="77777777" w:rsidR="00DB3FD5" w:rsidRDefault="00DB3FD5" w:rsidP="00DB3FD5">
      <w:pPr>
        <w:pStyle w:val="ApplicableProducts"/>
      </w:pPr>
      <w:bookmarkStart w:id="15" w:name="_Toc107319758"/>
      <w:r>
        <w:t>All Products | All Editions</w:t>
      </w:r>
      <w:bookmarkEnd w:id="15"/>
    </w:p>
    <w:p w14:paraId="6C37D324" w14:textId="77777777" w:rsidR="00DB3FD5" w:rsidRPr="000D7C9A" w:rsidRDefault="00DB3FD5" w:rsidP="00DB3FD5">
      <w:pPr>
        <w:pStyle w:val="Heading4"/>
      </w:pPr>
      <w:r w:rsidRPr="000D7C9A">
        <w:t>Overview</w:t>
      </w:r>
    </w:p>
    <w:p w14:paraId="34AC0CE2" w14:textId="77777777" w:rsidR="00DB3FD5" w:rsidRDefault="00DB3FD5" w:rsidP="00DB3FD5">
      <w:pPr>
        <w:pStyle w:val="ConcurBodyText"/>
      </w:pPr>
      <w:bookmarkStart w:id="16" w:name="_Hlk19876476"/>
      <w:bookmarkStart w:id="17"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776F6DE" w14:textId="77777777" w:rsidR="00DB3FD5" w:rsidRDefault="00DB3FD5" w:rsidP="00DB3FD5">
      <w:pPr>
        <w:pStyle w:val="ConcurBodyText"/>
      </w:pPr>
      <w:r w:rsidRPr="0047240B">
        <w:t>The roll out of the new homepage is phased</w:t>
      </w:r>
      <w:r>
        <w:t>:</w:t>
      </w:r>
    </w:p>
    <w:p w14:paraId="39E98867" w14:textId="77777777" w:rsidR="00DB3FD5" w:rsidRPr="002C538A" w:rsidRDefault="00DB3FD5" w:rsidP="00456641">
      <w:pPr>
        <w:pStyle w:val="ConcurBodyText"/>
      </w:pPr>
      <w:r>
        <w:rPr>
          <w:b/>
          <w:bCs/>
        </w:rPr>
        <w:t xml:space="preserve">Phase 1: </w:t>
      </w:r>
      <w:r w:rsidRPr="002C538A">
        <w:t xml:space="preserve">In October of 2021, SAP Concur began redirecting Concur Expense, Concur Invoice, and Concur Request clients in the US Datacenter to the new homepage. </w:t>
      </w:r>
    </w:p>
    <w:p w14:paraId="4F22A485" w14:textId="77777777" w:rsidR="00DB3FD5" w:rsidRDefault="00DB3FD5" w:rsidP="00456641">
      <w:pPr>
        <w:pStyle w:val="ConcurBodyText"/>
      </w:pPr>
      <w:r w:rsidRPr="002C538A">
        <w:rPr>
          <w:b/>
          <w:bCs/>
        </w:rPr>
        <w:t xml:space="preserve">Phase 2: </w:t>
      </w:r>
      <w:r w:rsidRPr="002C538A">
        <w:t>In December 2021, SAP Concur began redirecting Concur Expense, Concur</w:t>
      </w:r>
      <w:r w:rsidRPr="00F039B1">
        <w:t xml:space="preserve"> Invoice, and Concur Request clients in the EU Datacenter to the new homepage.</w:t>
      </w:r>
    </w:p>
    <w:p w14:paraId="7F0E58A1" w14:textId="77777777" w:rsidR="00DB3FD5" w:rsidRPr="00F34AB0" w:rsidRDefault="00DB3FD5" w:rsidP="00456641">
      <w:pPr>
        <w:pStyle w:val="ConcurBodyText"/>
      </w:pPr>
      <w:r w:rsidRPr="008C513A">
        <w:rPr>
          <w:b/>
          <w:bCs/>
        </w:rPr>
        <w:t xml:space="preserve">Phase 3: </w:t>
      </w:r>
      <w:r w:rsidRPr="008C513A">
        <w:t>At a date to be determined, SAP Concur will begin redirecting the remaining clients in the US and EU datacenters to the new homepage. The remaining clients include those with Concur Travel standalone or Concur Travel with Expense, Invoice, and/or Request.</w:t>
      </w:r>
    </w:p>
    <w:bookmarkEnd w:id="16"/>
    <w:bookmarkEnd w:id="17"/>
    <w:p w14:paraId="646B2248" w14:textId="77777777" w:rsidR="00DB3FD5" w:rsidRPr="00941126" w:rsidRDefault="00DB3FD5" w:rsidP="00DB3FD5">
      <w:pPr>
        <w:pStyle w:val="Heading5"/>
      </w:pPr>
      <w:r>
        <w:t>Business Purpose / Client Benefit</w:t>
      </w:r>
    </w:p>
    <w:p w14:paraId="7D0EFF7E" w14:textId="77777777" w:rsidR="00DB3FD5" w:rsidRDefault="00DB3FD5" w:rsidP="00DB3FD5">
      <w:pPr>
        <w:pStyle w:val="ConcurBodyText"/>
      </w:pPr>
      <w:r>
        <w:t>This change ensures that the SAP Concur homepage is available even when some services are unavailable and improves the consistency of the sign in experience.</w:t>
      </w:r>
    </w:p>
    <w:p w14:paraId="436C6EB9" w14:textId="5FAB1322" w:rsidR="00DB3FD5" w:rsidRDefault="00E9408E" w:rsidP="00DB3FD5">
      <w:pPr>
        <w:pStyle w:val="Heading4"/>
      </w:pPr>
      <w:r>
        <w:t>End-User Experience</w:t>
      </w:r>
    </w:p>
    <w:p w14:paraId="31E0830E" w14:textId="77777777" w:rsidR="00DB3FD5" w:rsidRPr="00093613" w:rsidRDefault="00DB3FD5" w:rsidP="00DB3FD5">
      <w:pPr>
        <w:pStyle w:val="ConcurBodyText"/>
        <w:keepNext/>
      </w:pPr>
      <w:r>
        <w:t>With the old homepage</w:t>
      </w:r>
      <w:r w:rsidRPr="00093613">
        <w:t>, when a user signs into their SAP Concur products, the</w:t>
      </w:r>
      <w:r>
        <w:t>y</w:t>
      </w:r>
      <w:r w:rsidRPr="00093613">
        <w:t xml:space="preserve"> see their homepage.</w:t>
      </w:r>
    </w:p>
    <w:p w14:paraId="0D106D61" w14:textId="77777777" w:rsidR="00DB3FD5" w:rsidRPr="00093613" w:rsidRDefault="00DB3FD5" w:rsidP="00DB3FD5">
      <w:pPr>
        <w:pStyle w:val="ConcurNote"/>
      </w:pPr>
      <w:r w:rsidRPr="00093613">
        <w:t>The appearance of the homepage varies depending on which products and services are enabled for the client and the permissions assigned to the user.</w:t>
      </w:r>
    </w:p>
    <w:p w14:paraId="4A40EC0B" w14:textId="63674FA8" w:rsidR="00DB3FD5" w:rsidRPr="00C92844" w:rsidRDefault="00DB3FD5" w:rsidP="00DB3FD5">
      <w:pPr>
        <w:pStyle w:val="ConcurBodyText"/>
        <w:rPr>
          <w:b/>
          <w:bCs/>
        </w:rPr>
      </w:pPr>
      <w:r w:rsidRPr="006B3515">
        <w:rPr>
          <w:b/>
          <w:bCs/>
          <w:i/>
          <w:iCs/>
          <w:highlight w:val="yellow"/>
        </w:rPr>
        <w:lastRenderedPageBreak/>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B60C5">
        <w:rPr>
          <w:b/>
          <w:bCs/>
          <w:i/>
          <w:iCs/>
          <w:highlight w:val="yellow"/>
        </w:rPr>
        <w:fldChar w:fldCharType="begin"/>
      </w:r>
      <w:r w:rsidR="004B60C5">
        <w:rPr>
          <w:b/>
          <w:bCs/>
          <w:i/>
          <w:iCs/>
          <w:highlight w:val="yellow"/>
        </w:rPr>
        <w:instrText xml:space="preserve"> INCLUDEPICTURE  "cid:image001.png@01D6F58E.7870AE20" \* MERGEFORMATINET </w:instrText>
      </w:r>
      <w:r w:rsidR="004B60C5">
        <w:rPr>
          <w:b/>
          <w:bCs/>
          <w:i/>
          <w:iCs/>
          <w:highlight w:val="yellow"/>
        </w:rPr>
        <w:fldChar w:fldCharType="separate"/>
      </w:r>
      <w:r w:rsidR="00646501">
        <w:rPr>
          <w:b/>
          <w:bCs/>
          <w:i/>
          <w:iCs/>
          <w:highlight w:val="yellow"/>
        </w:rPr>
        <w:fldChar w:fldCharType="begin"/>
      </w:r>
      <w:r w:rsidR="00646501">
        <w:rPr>
          <w:b/>
          <w:bCs/>
          <w:i/>
          <w:iCs/>
          <w:highlight w:val="yellow"/>
        </w:rPr>
        <w:instrText xml:space="preserve"> INCLUDEPICTURE  "cid:image001.png@01D6F58E.7870AE20" \* MERGEFORMATINET </w:instrText>
      </w:r>
      <w:r w:rsidR="00646501">
        <w:rPr>
          <w:b/>
          <w:bCs/>
          <w:i/>
          <w:iCs/>
          <w:highlight w:val="yellow"/>
        </w:rPr>
        <w:fldChar w:fldCharType="separate"/>
      </w:r>
      <w:r w:rsidR="00EA3BD1">
        <w:rPr>
          <w:b/>
          <w:bCs/>
          <w:i/>
          <w:iCs/>
          <w:highlight w:val="yellow"/>
        </w:rPr>
        <w:fldChar w:fldCharType="begin"/>
      </w:r>
      <w:r w:rsidR="00EA3BD1">
        <w:rPr>
          <w:b/>
          <w:bCs/>
          <w:i/>
          <w:iCs/>
          <w:highlight w:val="yellow"/>
        </w:rPr>
        <w:instrText xml:space="preserve"> INCLUDEPICTURE  "cid:image001.png@01D6F58E.7870AE20" \* MERGEFORMATINET </w:instrText>
      </w:r>
      <w:r w:rsidR="00EA3BD1">
        <w:rPr>
          <w:b/>
          <w:bCs/>
          <w:i/>
          <w:iCs/>
          <w:highlight w:val="yellow"/>
        </w:rPr>
        <w:fldChar w:fldCharType="separate"/>
      </w:r>
      <w:r w:rsidR="001F2393">
        <w:rPr>
          <w:b/>
          <w:bCs/>
          <w:i/>
          <w:iCs/>
          <w:highlight w:val="yellow"/>
        </w:rPr>
        <w:fldChar w:fldCharType="begin"/>
      </w:r>
      <w:r w:rsidR="001F2393">
        <w:rPr>
          <w:b/>
          <w:bCs/>
          <w:i/>
          <w:iCs/>
          <w:highlight w:val="yellow"/>
        </w:rPr>
        <w:instrText xml:space="preserve"> INCLUDEPICTURE  "cid:image001.png@01D6F58E.7870AE20" \* MERGEFORMATINET </w:instrText>
      </w:r>
      <w:r w:rsidR="001F2393">
        <w:rPr>
          <w:b/>
          <w:bCs/>
          <w:i/>
          <w:iCs/>
          <w:highlight w:val="yellow"/>
        </w:rPr>
        <w:fldChar w:fldCharType="separate"/>
      </w:r>
      <w:r w:rsidR="008B11E3">
        <w:rPr>
          <w:b/>
          <w:bCs/>
          <w:i/>
          <w:iCs/>
          <w:highlight w:val="yellow"/>
        </w:rPr>
        <w:fldChar w:fldCharType="begin"/>
      </w:r>
      <w:r w:rsidR="008B11E3">
        <w:rPr>
          <w:b/>
          <w:bCs/>
          <w:i/>
          <w:iCs/>
          <w:highlight w:val="yellow"/>
        </w:rPr>
        <w:instrText xml:space="preserve"> INCLUDEPICTURE  "cid:image001.png@01D6F58E.7870AE20" \* MERGEFORMATINET </w:instrText>
      </w:r>
      <w:r w:rsidR="008B11E3">
        <w:rPr>
          <w:b/>
          <w:bCs/>
          <w:i/>
          <w:iCs/>
          <w:highlight w:val="yellow"/>
        </w:rPr>
        <w:fldChar w:fldCharType="separate"/>
      </w:r>
      <w:r w:rsidR="004A4B3A">
        <w:rPr>
          <w:b/>
          <w:bCs/>
          <w:i/>
          <w:iCs/>
          <w:highlight w:val="yellow"/>
        </w:rPr>
        <w:fldChar w:fldCharType="begin"/>
      </w:r>
      <w:r w:rsidR="004A4B3A">
        <w:rPr>
          <w:b/>
          <w:bCs/>
          <w:i/>
          <w:iCs/>
          <w:highlight w:val="yellow"/>
        </w:rPr>
        <w:instrText xml:space="preserve"> INCLUDEPICTURE  "cid:image001.png@01D6F58E.7870AE20" \* MERGEFORMATINET </w:instrText>
      </w:r>
      <w:r w:rsidR="004A4B3A">
        <w:rPr>
          <w:b/>
          <w:bCs/>
          <w:i/>
          <w:iCs/>
          <w:highlight w:val="yellow"/>
        </w:rPr>
        <w:fldChar w:fldCharType="separate"/>
      </w:r>
      <w:r w:rsidR="00F80CD3">
        <w:rPr>
          <w:b/>
          <w:bCs/>
          <w:i/>
          <w:iCs/>
          <w:highlight w:val="yellow"/>
        </w:rPr>
        <w:fldChar w:fldCharType="begin"/>
      </w:r>
      <w:r w:rsidR="00F80CD3">
        <w:rPr>
          <w:b/>
          <w:bCs/>
          <w:i/>
          <w:iCs/>
          <w:highlight w:val="yellow"/>
        </w:rPr>
        <w:instrText xml:space="preserve"> INCLUDEPICTURE  "cid:image001.png@01D6F58E.7870AE20" \* MERGEFORMATINET </w:instrText>
      </w:r>
      <w:r w:rsidR="00F80CD3">
        <w:rPr>
          <w:b/>
          <w:bCs/>
          <w:i/>
          <w:iCs/>
          <w:highlight w:val="yellow"/>
        </w:rPr>
        <w:fldChar w:fldCharType="separate"/>
      </w:r>
      <w:r w:rsidR="009475A8">
        <w:rPr>
          <w:b/>
          <w:bCs/>
          <w:i/>
          <w:iCs/>
          <w:highlight w:val="yellow"/>
        </w:rPr>
        <w:fldChar w:fldCharType="begin"/>
      </w:r>
      <w:r w:rsidR="009475A8">
        <w:rPr>
          <w:b/>
          <w:bCs/>
          <w:i/>
          <w:iCs/>
          <w:highlight w:val="yellow"/>
        </w:rPr>
        <w:instrText xml:space="preserve"> INCLUDEPICTURE  "cid:image001.png@01D6F58E.7870AE20" \* MERGEFORMATINET </w:instrText>
      </w:r>
      <w:r w:rsidR="009475A8">
        <w:rPr>
          <w:b/>
          <w:bCs/>
          <w:i/>
          <w:iCs/>
          <w:highlight w:val="yellow"/>
        </w:rPr>
        <w:fldChar w:fldCharType="separate"/>
      </w:r>
      <w:r w:rsidR="00FD09AD">
        <w:rPr>
          <w:b/>
          <w:bCs/>
          <w:i/>
          <w:iCs/>
          <w:highlight w:val="yellow"/>
        </w:rPr>
        <w:fldChar w:fldCharType="begin"/>
      </w:r>
      <w:r w:rsidR="00FD09AD">
        <w:rPr>
          <w:b/>
          <w:bCs/>
          <w:i/>
          <w:iCs/>
          <w:highlight w:val="yellow"/>
        </w:rPr>
        <w:instrText xml:space="preserve"> INCLUDEPICTURE  "cid:image001.png@01D6F58E.7870AE20" \* MERGEFORMATINET </w:instrText>
      </w:r>
      <w:r w:rsidR="00FD09AD">
        <w:rPr>
          <w:b/>
          <w:bCs/>
          <w:i/>
          <w:iCs/>
          <w:highlight w:val="yellow"/>
        </w:rPr>
        <w:fldChar w:fldCharType="separate"/>
      </w:r>
      <w:r w:rsidR="00D66D83">
        <w:rPr>
          <w:b/>
          <w:bCs/>
          <w:i/>
          <w:iCs/>
          <w:highlight w:val="yellow"/>
        </w:rPr>
        <w:fldChar w:fldCharType="begin"/>
      </w:r>
      <w:r w:rsidR="00D66D83">
        <w:rPr>
          <w:b/>
          <w:bCs/>
          <w:i/>
          <w:iCs/>
          <w:highlight w:val="yellow"/>
        </w:rPr>
        <w:instrText xml:space="preserve"> INCLUDEPICTURE  "cid:image001.png@01D6F58E.7870AE20" \* MERGEFORMATINET </w:instrText>
      </w:r>
      <w:r w:rsidR="00D66D83">
        <w:rPr>
          <w:b/>
          <w:bCs/>
          <w:i/>
          <w:iCs/>
          <w:highlight w:val="yellow"/>
        </w:rPr>
        <w:fldChar w:fldCharType="separate"/>
      </w:r>
      <w:r w:rsidR="00276203">
        <w:rPr>
          <w:b/>
          <w:bCs/>
          <w:i/>
          <w:iCs/>
          <w:highlight w:val="yellow"/>
        </w:rPr>
        <w:fldChar w:fldCharType="begin"/>
      </w:r>
      <w:r w:rsidR="00276203">
        <w:rPr>
          <w:b/>
          <w:bCs/>
          <w:i/>
          <w:iCs/>
          <w:highlight w:val="yellow"/>
        </w:rPr>
        <w:instrText xml:space="preserve"> INCLUDEPICTURE  "cid:image001.png@01D6F58E.7870AE20" \* MERGEFORMATINET </w:instrText>
      </w:r>
      <w:r w:rsidR="00276203">
        <w:rPr>
          <w:b/>
          <w:bCs/>
          <w:i/>
          <w:iCs/>
          <w:highlight w:val="yellow"/>
        </w:rPr>
        <w:fldChar w:fldCharType="separate"/>
      </w:r>
      <w:r w:rsidR="00735FB1">
        <w:rPr>
          <w:b/>
          <w:bCs/>
          <w:i/>
          <w:iCs/>
          <w:highlight w:val="yellow"/>
        </w:rPr>
        <w:fldChar w:fldCharType="begin"/>
      </w:r>
      <w:r w:rsidR="00735FB1">
        <w:rPr>
          <w:b/>
          <w:bCs/>
          <w:i/>
          <w:iCs/>
          <w:highlight w:val="yellow"/>
        </w:rPr>
        <w:instrText xml:space="preserve"> INCLUDEPICTURE  "cid:image001.png@01D6F58E.7870AE20" \* MERGEFORMATINET </w:instrText>
      </w:r>
      <w:r w:rsidR="00735FB1">
        <w:rPr>
          <w:b/>
          <w:bCs/>
          <w:i/>
          <w:iCs/>
          <w:highlight w:val="yellow"/>
        </w:rPr>
        <w:fldChar w:fldCharType="separate"/>
      </w:r>
      <w:r w:rsidR="00D03861">
        <w:rPr>
          <w:b/>
          <w:bCs/>
          <w:i/>
          <w:iCs/>
          <w:highlight w:val="yellow"/>
        </w:rPr>
        <w:fldChar w:fldCharType="begin"/>
      </w:r>
      <w:r w:rsidR="00D03861">
        <w:rPr>
          <w:b/>
          <w:bCs/>
          <w:i/>
          <w:iCs/>
          <w:highlight w:val="yellow"/>
        </w:rPr>
        <w:instrText xml:space="preserve"> INCLUDEPICTURE  "cid:image001.png@01D6F58E.7870AE20" \* MERGEFORMATINET </w:instrText>
      </w:r>
      <w:r w:rsidR="00D03861">
        <w:rPr>
          <w:b/>
          <w:bCs/>
          <w:i/>
          <w:iCs/>
          <w:highlight w:val="yellow"/>
        </w:rPr>
        <w:fldChar w:fldCharType="separate"/>
      </w:r>
      <w:r w:rsidR="00EC32E3">
        <w:rPr>
          <w:b/>
          <w:bCs/>
          <w:i/>
          <w:iCs/>
          <w:highlight w:val="yellow"/>
        </w:rPr>
        <w:fldChar w:fldCharType="begin"/>
      </w:r>
      <w:r w:rsidR="00EC32E3">
        <w:rPr>
          <w:b/>
          <w:bCs/>
          <w:i/>
          <w:iCs/>
          <w:highlight w:val="yellow"/>
        </w:rPr>
        <w:instrText xml:space="preserve"> </w:instrText>
      </w:r>
      <w:r w:rsidR="00EC32E3">
        <w:rPr>
          <w:b/>
          <w:bCs/>
          <w:i/>
          <w:iCs/>
          <w:highlight w:val="yellow"/>
        </w:rPr>
        <w:instrText>INCLUDEPICTURE  "cid:image001.png@01D6F58E.7870AE20" \* MERGEFORMATINET</w:instrText>
      </w:r>
      <w:r w:rsidR="00EC32E3">
        <w:rPr>
          <w:b/>
          <w:bCs/>
          <w:i/>
          <w:iCs/>
          <w:highlight w:val="yellow"/>
        </w:rPr>
        <w:instrText xml:space="preserve"> </w:instrText>
      </w:r>
      <w:r w:rsidR="00EC32E3">
        <w:rPr>
          <w:b/>
          <w:bCs/>
          <w:i/>
          <w:iCs/>
          <w:highlight w:val="yellow"/>
        </w:rPr>
        <w:fldChar w:fldCharType="separate"/>
      </w:r>
      <w:r w:rsidR="00FD354C">
        <w:rPr>
          <w:b/>
          <w:bCs/>
          <w:i/>
          <w:iCs/>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5in;height:273.4pt;mso-position-horizontal:absolute" o:bordertopcolor="this" o:borderleftcolor="this" o:borderbottomcolor="this" o:borderrightcolor="this">
            <v:imagedata r:id="rId25" r:href="rId26"/>
            <w10:bordertop type="single" width="4"/>
            <w10:borderleft type="single" width="4"/>
            <w10:borderbottom type="single" width="4"/>
            <w10:borderright type="single" width="4"/>
          </v:shape>
        </w:pict>
      </w:r>
      <w:r w:rsidR="00EC32E3">
        <w:rPr>
          <w:b/>
          <w:bCs/>
          <w:i/>
          <w:iCs/>
          <w:highlight w:val="yellow"/>
        </w:rPr>
        <w:fldChar w:fldCharType="end"/>
      </w:r>
      <w:r w:rsidR="00D03861">
        <w:rPr>
          <w:b/>
          <w:bCs/>
          <w:i/>
          <w:iCs/>
          <w:highlight w:val="yellow"/>
        </w:rPr>
        <w:fldChar w:fldCharType="end"/>
      </w:r>
      <w:r w:rsidR="00735FB1">
        <w:rPr>
          <w:b/>
          <w:bCs/>
          <w:i/>
          <w:iCs/>
          <w:highlight w:val="yellow"/>
        </w:rPr>
        <w:fldChar w:fldCharType="end"/>
      </w:r>
      <w:r w:rsidR="00276203">
        <w:rPr>
          <w:b/>
          <w:bCs/>
          <w:i/>
          <w:iCs/>
          <w:highlight w:val="yellow"/>
        </w:rPr>
        <w:fldChar w:fldCharType="end"/>
      </w:r>
      <w:r w:rsidR="00D66D83">
        <w:rPr>
          <w:b/>
          <w:bCs/>
          <w:i/>
          <w:iCs/>
          <w:highlight w:val="yellow"/>
        </w:rPr>
        <w:fldChar w:fldCharType="end"/>
      </w:r>
      <w:r w:rsidR="00FD09AD">
        <w:rPr>
          <w:b/>
          <w:bCs/>
          <w:i/>
          <w:iCs/>
          <w:highlight w:val="yellow"/>
        </w:rPr>
        <w:fldChar w:fldCharType="end"/>
      </w:r>
      <w:r w:rsidR="009475A8">
        <w:rPr>
          <w:b/>
          <w:bCs/>
          <w:i/>
          <w:iCs/>
          <w:highlight w:val="yellow"/>
        </w:rPr>
        <w:fldChar w:fldCharType="end"/>
      </w:r>
      <w:r w:rsidR="00F80CD3">
        <w:rPr>
          <w:b/>
          <w:bCs/>
          <w:i/>
          <w:iCs/>
          <w:highlight w:val="yellow"/>
        </w:rPr>
        <w:fldChar w:fldCharType="end"/>
      </w:r>
      <w:r w:rsidR="004A4B3A">
        <w:rPr>
          <w:b/>
          <w:bCs/>
          <w:i/>
          <w:iCs/>
          <w:highlight w:val="yellow"/>
        </w:rPr>
        <w:fldChar w:fldCharType="end"/>
      </w:r>
      <w:r w:rsidR="008B11E3">
        <w:rPr>
          <w:b/>
          <w:bCs/>
          <w:i/>
          <w:iCs/>
          <w:highlight w:val="yellow"/>
        </w:rPr>
        <w:fldChar w:fldCharType="end"/>
      </w:r>
      <w:r w:rsidR="001F2393">
        <w:rPr>
          <w:b/>
          <w:bCs/>
          <w:i/>
          <w:iCs/>
          <w:highlight w:val="yellow"/>
        </w:rPr>
        <w:fldChar w:fldCharType="end"/>
      </w:r>
      <w:r w:rsidR="00EA3BD1">
        <w:rPr>
          <w:b/>
          <w:bCs/>
          <w:i/>
          <w:iCs/>
          <w:highlight w:val="yellow"/>
        </w:rPr>
        <w:fldChar w:fldCharType="end"/>
      </w:r>
      <w:r w:rsidR="00646501">
        <w:rPr>
          <w:b/>
          <w:bCs/>
          <w:i/>
          <w:iCs/>
          <w:highlight w:val="yellow"/>
        </w:rPr>
        <w:fldChar w:fldCharType="end"/>
      </w:r>
      <w:r w:rsidR="004B60C5">
        <w:rPr>
          <w:b/>
          <w:bCs/>
          <w:i/>
          <w:iCs/>
          <w:highlight w:val="yellow"/>
        </w:rPr>
        <w:fldChar w:fldCharType="end"/>
      </w:r>
      <w:r w:rsidRPr="006B3515">
        <w:rPr>
          <w:b/>
          <w:bCs/>
          <w:i/>
          <w:iCs/>
          <w:highlight w:val="yellow"/>
        </w:rPr>
        <w:fldChar w:fldCharType="end"/>
      </w:r>
    </w:p>
    <w:p w14:paraId="37AC389D" w14:textId="77777777" w:rsidR="00DB3FD5" w:rsidRPr="00093613" w:rsidRDefault="00DB3FD5" w:rsidP="00DB3FD5">
      <w:pPr>
        <w:pStyle w:val="ConcurBodyText"/>
        <w:keepNext/>
      </w:pPr>
      <w:r w:rsidRPr="00093613">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6504B7F9" w14:textId="4BDE1FDA" w:rsidR="00DB3FD5" w:rsidRDefault="00DB3FD5" w:rsidP="00DB3FD5">
      <w:pPr>
        <w:pStyle w:val="ConcurBodyText"/>
      </w:pPr>
      <w:r w:rsidRPr="00093613">
        <w:rPr>
          <w:noProof/>
        </w:rPr>
        <w:drawing>
          <wp:inline distT="0" distB="0" distL="0" distR="0" wp14:anchorId="4A5460C7" wp14:editId="022E78D4">
            <wp:extent cx="4572000" cy="381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0112BC9A" w14:textId="77777777" w:rsidR="00DB3FD5" w:rsidRDefault="00DB3FD5" w:rsidP="00DB3FD5">
      <w:pPr>
        <w:pStyle w:val="ConcurBodyText"/>
      </w:pPr>
      <w:r>
        <w:lastRenderedPageBreak/>
        <w:t>After a client is migrated to the new homepage, if one or more services are unavailable, when a user signs in to their SAP Concur products, they will see the usual homepage, but if the user navigates to a page for a service that is unavailable, they will see a page similar to the following:</w:t>
      </w:r>
    </w:p>
    <w:p w14:paraId="46DA1E10" w14:textId="2C3BB6F9" w:rsidR="00DB3FD5" w:rsidRPr="005204EF" w:rsidRDefault="00DB3FD5" w:rsidP="00DB3FD5">
      <w:pPr>
        <w:pStyle w:val="ConcurBodyText"/>
      </w:pPr>
      <w:r w:rsidRPr="00307B70">
        <w:rPr>
          <w:noProof/>
        </w:rPr>
        <w:drawing>
          <wp:inline distT="0" distB="0" distL="0" distR="0" wp14:anchorId="22117C06" wp14:editId="4B3B6B56">
            <wp:extent cx="4572000" cy="2057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057400"/>
                    </a:xfrm>
                    <a:prstGeom prst="rect">
                      <a:avLst/>
                    </a:prstGeom>
                    <a:noFill/>
                    <a:ln>
                      <a:noFill/>
                    </a:ln>
                  </pic:spPr>
                </pic:pic>
              </a:graphicData>
            </a:graphic>
          </wp:inline>
        </w:drawing>
      </w:r>
    </w:p>
    <w:p w14:paraId="38C0158B" w14:textId="77777777" w:rsidR="00DB3FD5" w:rsidRPr="005204EF" w:rsidRDefault="00DB3FD5" w:rsidP="00DB3FD5">
      <w:pPr>
        <w:pStyle w:val="ConcurBodyText"/>
      </w:pPr>
      <w:r w:rsidRPr="005204EF">
        <w:t xml:space="preserve">After migration to the new homepage, if all services are available, this change is transparent to the user and they see a homepage that is identical to the pre-migration </w:t>
      </w:r>
      <w:r>
        <w:t>homepage</w:t>
      </w:r>
      <w:r w:rsidRPr="005204EF">
        <w:t>.</w:t>
      </w:r>
    </w:p>
    <w:p w14:paraId="3C07509C" w14:textId="77777777" w:rsidR="00DB3FD5" w:rsidRPr="00093613" w:rsidRDefault="00DB3FD5" w:rsidP="00DB3FD5">
      <w:pPr>
        <w:pStyle w:val="ConcurBodyText"/>
        <w:rPr>
          <w:b/>
          <w:bCs/>
        </w:rPr>
      </w:pPr>
      <w:r w:rsidRPr="00093613">
        <w:rPr>
          <w:b/>
          <w:bCs/>
        </w:rPr>
        <w:t>Example Homepage</w:t>
      </w:r>
    </w:p>
    <w:p w14:paraId="7FAC45B6" w14:textId="073652A6" w:rsidR="00DB3FD5" w:rsidRDefault="00DB3FD5" w:rsidP="00DB3FD5">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B60C5">
        <w:rPr>
          <w:rFonts w:eastAsia="Times New Roman"/>
          <w:b/>
          <w:bCs/>
          <w:i/>
          <w:iCs/>
        </w:rPr>
        <w:fldChar w:fldCharType="begin"/>
      </w:r>
      <w:r w:rsidR="004B60C5">
        <w:rPr>
          <w:rFonts w:eastAsia="Times New Roman"/>
          <w:b/>
          <w:bCs/>
          <w:i/>
          <w:iCs/>
        </w:rPr>
        <w:instrText xml:space="preserve"> INCLUDEPICTURE  "cid:image004.png@01D6F58E.7870AE20" \* MERGEFORMATINET </w:instrText>
      </w:r>
      <w:r w:rsidR="004B60C5">
        <w:rPr>
          <w:rFonts w:eastAsia="Times New Roman"/>
          <w:b/>
          <w:bCs/>
          <w:i/>
          <w:iCs/>
        </w:rPr>
        <w:fldChar w:fldCharType="separate"/>
      </w:r>
      <w:r w:rsidR="00646501">
        <w:rPr>
          <w:rFonts w:eastAsia="Times New Roman"/>
          <w:b/>
          <w:bCs/>
          <w:i/>
          <w:iCs/>
        </w:rPr>
        <w:fldChar w:fldCharType="begin"/>
      </w:r>
      <w:r w:rsidR="00646501">
        <w:rPr>
          <w:rFonts w:eastAsia="Times New Roman"/>
          <w:b/>
          <w:bCs/>
          <w:i/>
          <w:iCs/>
        </w:rPr>
        <w:instrText xml:space="preserve"> INCLUDEPICTURE  "cid:image004.png@01D6F58E.7870AE20" \* MERGEFORMATINET </w:instrText>
      </w:r>
      <w:r w:rsidR="00646501">
        <w:rPr>
          <w:rFonts w:eastAsia="Times New Roman"/>
          <w:b/>
          <w:bCs/>
          <w:i/>
          <w:iCs/>
        </w:rPr>
        <w:fldChar w:fldCharType="separate"/>
      </w:r>
      <w:r w:rsidR="00EA3BD1">
        <w:rPr>
          <w:rFonts w:eastAsia="Times New Roman"/>
          <w:b/>
          <w:bCs/>
          <w:i/>
          <w:iCs/>
        </w:rPr>
        <w:fldChar w:fldCharType="begin"/>
      </w:r>
      <w:r w:rsidR="00EA3BD1">
        <w:rPr>
          <w:rFonts w:eastAsia="Times New Roman"/>
          <w:b/>
          <w:bCs/>
          <w:i/>
          <w:iCs/>
        </w:rPr>
        <w:instrText xml:space="preserve"> INCLUDEPICTURE  "cid:image004.png@01D6F58E.7870AE20" \* MERGEFORMATINET </w:instrText>
      </w:r>
      <w:r w:rsidR="00EA3BD1">
        <w:rPr>
          <w:rFonts w:eastAsia="Times New Roman"/>
          <w:b/>
          <w:bCs/>
          <w:i/>
          <w:iCs/>
        </w:rPr>
        <w:fldChar w:fldCharType="separate"/>
      </w:r>
      <w:r w:rsidR="001F2393">
        <w:rPr>
          <w:rFonts w:eastAsia="Times New Roman"/>
          <w:b/>
          <w:bCs/>
          <w:i/>
          <w:iCs/>
        </w:rPr>
        <w:fldChar w:fldCharType="begin"/>
      </w:r>
      <w:r w:rsidR="001F2393">
        <w:rPr>
          <w:rFonts w:eastAsia="Times New Roman"/>
          <w:b/>
          <w:bCs/>
          <w:i/>
          <w:iCs/>
        </w:rPr>
        <w:instrText xml:space="preserve"> INCLUDEPICTURE  "cid:image004.png@01D6F58E.7870AE20" \* MERGEFORMATINET </w:instrText>
      </w:r>
      <w:r w:rsidR="001F2393">
        <w:rPr>
          <w:rFonts w:eastAsia="Times New Roman"/>
          <w:b/>
          <w:bCs/>
          <w:i/>
          <w:iCs/>
        </w:rPr>
        <w:fldChar w:fldCharType="separate"/>
      </w:r>
      <w:r w:rsidR="008B11E3">
        <w:rPr>
          <w:rFonts w:eastAsia="Times New Roman"/>
          <w:b/>
          <w:bCs/>
          <w:i/>
          <w:iCs/>
        </w:rPr>
        <w:fldChar w:fldCharType="begin"/>
      </w:r>
      <w:r w:rsidR="008B11E3">
        <w:rPr>
          <w:rFonts w:eastAsia="Times New Roman"/>
          <w:b/>
          <w:bCs/>
          <w:i/>
          <w:iCs/>
        </w:rPr>
        <w:instrText xml:space="preserve"> INCLUDEPICTURE  "cid:image004.png@01D6F58E.7870AE20" \* MERGEFORMATINET </w:instrText>
      </w:r>
      <w:r w:rsidR="008B11E3">
        <w:rPr>
          <w:rFonts w:eastAsia="Times New Roman"/>
          <w:b/>
          <w:bCs/>
          <w:i/>
          <w:iCs/>
        </w:rPr>
        <w:fldChar w:fldCharType="separate"/>
      </w:r>
      <w:r w:rsidR="004A4B3A">
        <w:rPr>
          <w:rFonts w:eastAsia="Times New Roman"/>
          <w:b/>
          <w:bCs/>
          <w:i/>
          <w:iCs/>
        </w:rPr>
        <w:fldChar w:fldCharType="begin"/>
      </w:r>
      <w:r w:rsidR="004A4B3A">
        <w:rPr>
          <w:rFonts w:eastAsia="Times New Roman"/>
          <w:b/>
          <w:bCs/>
          <w:i/>
          <w:iCs/>
        </w:rPr>
        <w:instrText xml:space="preserve"> INCLUDEPICTURE  "cid:image004.png@01D6F58E.7870AE20" \* MERGEFORMATINET </w:instrText>
      </w:r>
      <w:r w:rsidR="004A4B3A">
        <w:rPr>
          <w:rFonts w:eastAsia="Times New Roman"/>
          <w:b/>
          <w:bCs/>
          <w:i/>
          <w:iCs/>
        </w:rPr>
        <w:fldChar w:fldCharType="separate"/>
      </w:r>
      <w:r w:rsidR="00F80CD3">
        <w:rPr>
          <w:rFonts w:eastAsia="Times New Roman"/>
          <w:b/>
          <w:bCs/>
          <w:i/>
          <w:iCs/>
        </w:rPr>
        <w:fldChar w:fldCharType="begin"/>
      </w:r>
      <w:r w:rsidR="00F80CD3">
        <w:rPr>
          <w:rFonts w:eastAsia="Times New Roman"/>
          <w:b/>
          <w:bCs/>
          <w:i/>
          <w:iCs/>
        </w:rPr>
        <w:instrText xml:space="preserve"> INCLUDEPICTURE  "cid:image004.png@01D6F58E.7870AE20" \* MERGEFORMATINET </w:instrText>
      </w:r>
      <w:r w:rsidR="00F80CD3">
        <w:rPr>
          <w:rFonts w:eastAsia="Times New Roman"/>
          <w:b/>
          <w:bCs/>
          <w:i/>
          <w:iCs/>
        </w:rPr>
        <w:fldChar w:fldCharType="separate"/>
      </w:r>
      <w:r w:rsidR="009475A8">
        <w:rPr>
          <w:rFonts w:eastAsia="Times New Roman"/>
          <w:b/>
          <w:bCs/>
          <w:i/>
          <w:iCs/>
        </w:rPr>
        <w:fldChar w:fldCharType="begin"/>
      </w:r>
      <w:r w:rsidR="009475A8">
        <w:rPr>
          <w:rFonts w:eastAsia="Times New Roman"/>
          <w:b/>
          <w:bCs/>
          <w:i/>
          <w:iCs/>
        </w:rPr>
        <w:instrText xml:space="preserve"> INCLUDEPICTURE  "cid:image004.png@01D6F58E.7870AE20" \* MERGEFORMATINET </w:instrText>
      </w:r>
      <w:r w:rsidR="009475A8">
        <w:rPr>
          <w:rFonts w:eastAsia="Times New Roman"/>
          <w:b/>
          <w:bCs/>
          <w:i/>
          <w:iCs/>
        </w:rPr>
        <w:fldChar w:fldCharType="separate"/>
      </w:r>
      <w:r w:rsidR="00FD09AD">
        <w:rPr>
          <w:rFonts w:eastAsia="Times New Roman"/>
          <w:b/>
          <w:bCs/>
          <w:i/>
          <w:iCs/>
        </w:rPr>
        <w:fldChar w:fldCharType="begin"/>
      </w:r>
      <w:r w:rsidR="00FD09AD">
        <w:rPr>
          <w:rFonts w:eastAsia="Times New Roman"/>
          <w:b/>
          <w:bCs/>
          <w:i/>
          <w:iCs/>
        </w:rPr>
        <w:instrText xml:space="preserve"> INCLUDEPICTURE  "cid:image004.png@01D6F58E.7870AE20" \* MERGEFORMATINET </w:instrText>
      </w:r>
      <w:r w:rsidR="00FD09AD">
        <w:rPr>
          <w:rFonts w:eastAsia="Times New Roman"/>
          <w:b/>
          <w:bCs/>
          <w:i/>
          <w:iCs/>
        </w:rPr>
        <w:fldChar w:fldCharType="separate"/>
      </w:r>
      <w:r w:rsidR="00D66D83">
        <w:rPr>
          <w:rFonts w:eastAsia="Times New Roman"/>
          <w:b/>
          <w:bCs/>
          <w:i/>
          <w:iCs/>
        </w:rPr>
        <w:fldChar w:fldCharType="begin"/>
      </w:r>
      <w:r w:rsidR="00D66D83">
        <w:rPr>
          <w:rFonts w:eastAsia="Times New Roman"/>
          <w:b/>
          <w:bCs/>
          <w:i/>
          <w:iCs/>
        </w:rPr>
        <w:instrText xml:space="preserve"> INCLUDEPICTURE  "cid:image004.png@01D6F58E.7870AE20" \* MERGEFORMATINET </w:instrText>
      </w:r>
      <w:r w:rsidR="00D66D83">
        <w:rPr>
          <w:rFonts w:eastAsia="Times New Roman"/>
          <w:b/>
          <w:bCs/>
          <w:i/>
          <w:iCs/>
        </w:rPr>
        <w:fldChar w:fldCharType="separate"/>
      </w:r>
      <w:r w:rsidR="00276203">
        <w:rPr>
          <w:rFonts w:eastAsia="Times New Roman"/>
          <w:b/>
          <w:bCs/>
          <w:i/>
          <w:iCs/>
        </w:rPr>
        <w:fldChar w:fldCharType="begin"/>
      </w:r>
      <w:r w:rsidR="00276203">
        <w:rPr>
          <w:rFonts w:eastAsia="Times New Roman"/>
          <w:b/>
          <w:bCs/>
          <w:i/>
          <w:iCs/>
        </w:rPr>
        <w:instrText xml:space="preserve"> INCLUDEPICTURE  "cid:image004.png@01D6F58E.7870AE20" \* MERGEFORMATINET </w:instrText>
      </w:r>
      <w:r w:rsidR="00276203">
        <w:rPr>
          <w:rFonts w:eastAsia="Times New Roman"/>
          <w:b/>
          <w:bCs/>
          <w:i/>
          <w:iCs/>
        </w:rPr>
        <w:fldChar w:fldCharType="separate"/>
      </w:r>
      <w:r w:rsidR="00735FB1">
        <w:rPr>
          <w:rFonts w:eastAsia="Times New Roman"/>
          <w:b/>
          <w:bCs/>
          <w:i/>
          <w:iCs/>
        </w:rPr>
        <w:fldChar w:fldCharType="begin"/>
      </w:r>
      <w:r w:rsidR="00735FB1">
        <w:rPr>
          <w:rFonts w:eastAsia="Times New Roman"/>
          <w:b/>
          <w:bCs/>
          <w:i/>
          <w:iCs/>
        </w:rPr>
        <w:instrText xml:space="preserve"> INCLUDEPICTURE  "cid:image004.png@01D6F58E.7870AE20" \* MERGEFORMATINET </w:instrText>
      </w:r>
      <w:r w:rsidR="00735FB1">
        <w:rPr>
          <w:rFonts w:eastAsia="Times New Roman"/>
          <w:b/>
          <w:bCs/>
          <w:i/>
          <w:iCs/>
        </w:rPr>
        <w:fldChar w:fldCharType="separate"/>
      </w:r>
      <w:r w:rsidR="00D03861">
        <w:rPr>
          <w:rFonts w:eastAsia="Times New Roman"/>
          <w:b/>
          <w:bCs/>
          <w:i/>
          <w:iCs/>
        </w:rPr>
        <w:fldChar w:fldCharType="begin"/>
      </w:r>
      <w:r w:rsidR="00D03861">
        <w:rPr>
          <w:rFonts w:eastAsia="Times New Roman"/>
          <w:b/>
          <w:bCs/>
          <w:i/>
          <w:iCs/>
        </w:rPr>
        <w:instrText xml:space="preserve"> INCLUDEPICTURE  "cid:image004.png@01D6F58E.7870AE20" \* MERGEFORMATINET </w:instrText>
      </w:r>
      <w:r w:rsidR="00D03861">
        <w:rPr>
          <w:rFonts w:eastAsia="Times New Roman"/>
          <w:b/>
          <w:bCs/>
          <w:i/>
          <w:iCs/>
        </w:rPr>
        <w:fldChar w:fldCharType="separate"/>
      </w:r>
      <w:r w:rsidR="00EC32E3">
        <w:rPr>
          <w:rFonts w:eastAsia="Times New Roman"/>
          <w:b/>
          <w:bCs/>
          <w:i/>
          <w:iCs/>
        </w:rPr>
        <w:fldChar w:fldCharType="begin"/>
      </w:r>
      <w:r w:rsidR="00EC32E3">
        <w:rPr>
          <w:rFonts w:eastAsia="Times New Roman"/>
          <w:b/>
          <w:bCs/>
          <w:i/>
          <w:iCs/>
        </w:rPr>
        <w:instrText xml:space="preserve"> </w:instrText>
      </w:r>
      <w:r w:rsidR="00EC32E3">
        <w:rPr>
          <w:rFonts w:eastAsia="Times New Roman"/>
          <w:b/>
          <w:bCs/>
          <w:i/>
          <w:iCs/>
        </w:rPr>
        <w:instrText>INCLUDEPICTURE  "cid:image004.png@01</w:instrText>
      </w:r>
      <w:r w:rsidR="00EC32E3">
        <w:rPr>
          <w:rFonts w:eastAsia="Times New Roman"/>
          <w:b/>
          <w:bCs/>
          <w:i/>
          <w:iCs/>
        </w:rPr>
        <w:instrText>D6F58E.7870AE20" \* MERGEFORMATINET</w:instrText>
      </w:r>
      <w:r w:rsidR="00EC32E3">
        <w:rPr>
          <w:rFonts w:eastAsia="Times New Roman"/>
          <w:b/>
          <w:bCs/>
          <w:i/>
          <w:iCs/>
        </w:rPr>
        <w:instrText xml:space="preserve"> </w:instrText>
      </w:r>
      <w:r w:rsidR="00EC32E3">
        <w:rPr>
          <w:rFonts w:eastAsia="Times New Roman"/>
          <w:b/>
          <w:bCs/>
          <w:i/>
          <w:iCs/>
        </w:rPr>
        <w:fldChar w:fldCharType="separate"/>
      </w:r>
      <w:r w:rsidR="00FD354C">
        <w:rPr>
          <w:rFonts w:eastAsia="Times New Roman"/>
          <w:b/>
          <w:bCs/>
          <w:i/>
          <w:iCs/>
        </w:rPr>
        <w:pict w14:anchorId="13CFC1D5">
          <v:shape id="Picture 4" o:spid="_x0000_i1026" type="#_x0000_t75" alt="Graphical user interface, application, email&#10;&#10;Description automatically generated" style="width:5in;height:270pt;mso-position-horizontal:absolute" o:bordertopcolor="this" o:borderleftcolor="this" o:borderbottomcolor="this" o:borderrightcolor="this">
            <v:imagedata r:id="rId29" r:href="rId30"/>
            <w10:bordertop type="single" width="4"/>
            <w10:borderleft type="single" width="4"/>
            <w10:borderbottom type="single" width="4"/>
            <w10:borderright type="single" width="4"/>
          </v:shape>
        </w:pict>
      </w:r>
      <w:r w:rsidR="00EC32E3">
        <w:rPr>
          <w:rFonts w:eastAsia="Times New Roman"/>
          <w:b/>
          <w:bCs/>
          <w:i/>
          <w:iCs/>
        </w:rPr>
        <w:fldChar w:fldCharType="end"/>
      </w:r>
      <w:r w:rsidR="00D03861">
        <w:rPr>
          <w:rFonts w:eastAsia="Times New Roman"/>
          <w:b/>
          <w:bCs/>
          <w:i/>
          <w:iCs/>
        </w:rPr>
        <w:fldChar w:fldCharType="end"/>
      </w:r>
      <w:r w:rsidR="00735FB1">
        <w:rPr>
          <w:rFonts w:eastAsia="Times New Roman"/>
          <w:b/>
          <w:bCs/>
          <w:i/>
          <w:iCs/>
        </w:rPr>
        <w:fldChar w:fldCharType="end"/>
      </w:r>
      <w:r w:rsidR="00276203">
        <w:rPr>
          <w:rFonts w:eastAsia="Times New Roman"/>
          <w:b/>
          <w:bCs/>
          <w:i/>
          <w:iCs/>
        </w:rPr>
        <w:fldChar w:fldCharType="end"/>
      </w:r>
      <w:r w:rsidR="00D66D83">
        <w:rPr>
          <w:rFonts w:eastAsia="Times New Roman"/>
          <w:b/>
          <w:bCs/>
          <w:i/>
          <w:iCs/>
        </w:rPr>
        <w:fldChar w:fldCharType="end"/>
      </w:r>
      <w:r w:rsidR="00FD09AD">
        <w:rPr>
          <w:rFonts w:eastAsia="Times New Roman"/>
          <w:b/>
          <w:bCs/>
          <w:i/>
          <w:iCs/>
        </w:rPr>
        <w:fldChar w:fldCharType="end"/>
      </w:r>
      <w:r w:rsidR="009475A8">
        <w:rPr>
          <w:rFonts w:eastAsia="Times New Roman"/>
          <w:b/>
          <w:bCs/>
          <w:i/>
          <w:iCs/>
        </w:rPr>
        <w:fldChar w:fldCharType="end"/>
      </w:r>
      <w:r w:rsidR="00F80CD3">
        <w:rPr>
          <w:rFonts w:eastAsia="Times New Roman"/>
          <w:b/>
          <w:bCs/>
          <w:i/>
          <w:iCs/>
        </w:rPr>
        <w:fldChar w:fldCharType="end"/>
      </w:r>
      <w:r w:rsidR="004A4B3A">
        <w:rPr>
          <w:rFonts w:eastAsia="Times New Roman"/>
          <w:b/>
          <w:bCs/>
          <w:i/>
          <w:iCs/>
        </w:rPr>
        <w:fldChar w:fldCharType="end"/>
      </w:r>
      <w:r w:rsidR="008B11E3">
        <w:rPr>
          <w:rFonts w:eastAsia="Times New Roman"/>
          <w:b/>
          <w:bCs/>
          <w:i/>
          <w:iCs/>
        </w:rPr>
        <w:fldChar w:fldCharType="end"/>
      </w:r>
      <w:r w:rsidR="001F2393">
        <w:rPr>
          <w:rFonts w:eastAsia="Times New Roman"/>
          <w:b/>
          <w:bCs/>
          <w:i/>
          <w:iCs/>
        </w:rPr>
        <w:fldChar w:fldCharType="end"/>
      </w:r>
      <w:r w:rsidR="00EA3BD1">
        <w:rPr>
          <w:rFonts w:eastAsia="Times New Roman"/>
          <w:b/>
          <w:bCs/>
          <w:i/>
          <w:iCs/>
        </w:rPr>
        <w:fldChar w:fldCharType="end"/>
      </w:r>
      <w:r w:rsidR="00646501">
        <w:rPr>
          <w:rFonts w:eastAsia="Times New Roman"/>
          <w:b/>
          <w:bCs/>
          <w:i/>
          <w:iCs/>
        </w:rPr>
        <w:fldChar w:fldCharType="end"/>
      </w:r>
      <w:r w:rsidR="004B60C5">
        <w:rPr>
          <w:rFonts w:eastAsia="Times New Roman"/>
          <w:b/>
          <w:bCs/>
          <w:i/>
          <w:iCs/>
        </w:rPr>
        <w:fldChar w:fldCharType="end"/>
      </w:r>
      <w:r w:rsidRPr="00093613">
        <w:rPr>
          <w:rFonts w:eastAsia="Times New Roman"/>
          <w:b/>
          <w:bCs/>
          <w:i/>
          <w:iCs/>
        </w:rPr>
        <w:fldChar w:fldCharType="end"/>
      </w:r>
    </w:p>
    <w:p w14:paraId="0EFB5D8B" w14:textId="77777777" w:rsidR="00DB3FD5" w:rsidRPr="000D7C9A" w:rsidRDefault="00DB3FD5" w:rsidP="00DB3FD5">
      <w:pPr>
        <w:pStyle w:val="Heading4"/>
      </w:pPr>
      <w:r w:rsidRPr="000D7C9A">
        <w:t>Configuration / Feature Activation</w:t>
      </w:r>
    </w:p>
    <w:p w14:paraId="4F990EAE" w14:textId="5C404BE0" w:rsidR="00537432" w:rsidRDefault="00DB3FD5" w:rsidP="00DB3FD5">
      <w:pPr>
        <w:pStyle w:val="ConcurBodyText"/>
      </w:pPr>
      <w:r>
        <w:t>This change occurs automatically; there are no configuration or activation steps.</w:t>
      </w:r>
    </w:p>
    <w:p w14:paraId="073FA3E2" w14:textId="68BB8D55" w:rsidR="009B242F" w:rsidRDefault="009B242F" w:rsidP="009B242F">
      <w:pPr>
        <w:pStyle w:val="Heading2"/>
      </w:pPr>
      <w:bookmarkStart w:id="18" w:name="_Toc107319759"/>
      <w:r>
        <w:lastRenderedPageBreak/>
        <w:t>Localization</w:t>
      </w:r>
      <w:bookmarkEnd w:id="18"/>
    </w:p>
    <w:p w14:paraId="2D3AC27F" w14:textId="77777777" w:rsidR="009B242F" w:rsidRDefault="009B242F" w:rsidP="009B242F">
      <w:pPr>
        <w:pStyle w:val="Heading3"/>
      </w:pPr>
      <w:bookmarkStart w:id="19" w:name="_Toc40271596"/>
      <w:bookmarkStart w:id="20" w:name="_Toc107319760"/>
      <w:r>
        <w:t>Support for New Language (Ukrainian)</w:t>
      </w:r>
      <w:bookmarkEnd w:id="19"/>
      <w:bookmarkEnd w:id="20"/>
    </w:p>
    <w:p w14:paraId="4244487F" w14:textId="77777777" w:rsidR="009B242F" w:rsidRPr="007104B5" w:rsidRDefault="009B242F" w:rsidP="009B242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6C0A3FDC"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09DF91E" w14:textId="77777777" w:rsidR="009B242F" w:rsidRPr="000D7C9A" w:rsidRDefault="009B242F" w:rsidP="009B242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76ACA97" w14:textId="77777777" w:rsidR="009B242F" w:rsidRPr="000D7C9A" w:rsidRDefault="009B242F" w:rsidP="009B242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6EAE2C4" w14:textId="77777777" w:rsidR="009B242F" w:rsidRPr="000D7C9A" w:rsidRDefault="009B242F" w:rsidP="009B242F">
            <w:pPr>
              <w:pStyle w:val="ConcurTableHeadCentered8pt"/>
            </w:pPr>
            <w:r w:rsidRPr="000D7C9A">
              <w:t>Feature Target Release Date</w:t>
            </w:r>
          </w:p>
        </w:tc>
      </w:tr>
      <w:tr w:rsidR="009B242F" w:rsidRPr="000D7C9A" w14:paraId="26C0FD00"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040BFC6" w14:textId="77777777" w:rsidR="009B242F" w:rsidRPr="000D7C9A" w:rsidRDefault="009B242F" w:rsidP="009B242F">
            <w:pPr>
              <w:pStyle w:val="ConcurTableText8ptCenter"/>
              <w:keepNext/>
              <w:spacing w:line="259" w:lineRule="auto"/>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F09FBA7" w14:textId="77777777" w:rsidR="009B242F" w:rsidRPr="000D7C9A" w:rsidRDefault="009B242F" w:rsidP="009B242F">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D07FEA6" w14:textId="77777777" w:rsidR="009B242F" w:rsidRPr="000D7C9A" w:rsidRDefault="009B242F" w:rsidP="009B242F">
            <w:pPr>
              <w:pStyle w:val="ConcurTableText8ptCenter"/>
              <w:keepNext/>
            </w:pPr>
            <w:r>
              <w:t>June 18, 2022</w:t>
            </w:r>
          </w:p>
        </w:tc>
      </w:tr>
      <w:tr w:rsidR="009B242F" w:rsidRPr="000D7C9A" w14:paraId="7D869B83"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4B6A28B" w14:textId="77777777" w:rsidR="009B242F" w:rsidRPr="000D7C9A" w:rsidRDefault="009B242F" w:rsidP="009B242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008FBCF" w14:textId="77777777" w:rsidR="009B242F" w:rsidRDefault="009B242F" w:rsidP="009B242F">
      <w:pPr>
        <w:pStyle w:val="ConcurBodyText"/>
        <w:keepNext/>
        <w:rPr>
          <w:b/>
          <w:bCs/>
        </w:rPr>
      </w:pPr>
      <w:r>
        <w:rPr>
          <w:b/>
          <w:bCs/>
        </w:rPr>
        <w:t>Applies to:</w:t>
      </w:r>
    </w:p>
    <w:p w14:paraId="63B0FA8E" w14:textId="77777777" w:rsidR="009B242F" w:rsidRDefault="009B242F" w:rsidP="009B242F">
      <w:pPr>
        <w:pStyle w:val="ApplicableProducts"/>
      </w:pPr>
      <w:bookmarkStart w:id="21" w:name="_Toc107319761"/>
      <w:r>
        <w:t>All Products | Professional &amp; Standard</w:t>
      </w:r>
      <w:bookmarkEnd w:id="21"/>
    </w:p>
    <w:p w14:paraId="178908EF" w14:textId="77777777" w:rsidR="009B242F" w:rsidRDefault="009B242F" w:rsidP="009B242F">
      <w:pPr>
        <w:pStyle w:val="Heading4"/>
      </w:pPr>
      <w:r>
        <w:t>Overview</w:t>
      </w:r>
    </w:p>
    <w:p w14:paraId="7F286926" w14:textId="77777777" w:rsidR="009B242F" w:rsidRDefault="009B242F" w:rsidP="009B242F">
      <w:pPr>
        <w:pStyle w:val="ConcurBodyText"/>
      </w:pPr>
      <w:r>
        <w:t>With this release, SAP Concur now supports the following language:</w:t>
      </w:r>
    </w:p>
    <w:p w14:paraId="4C56DD13" w14:textId="77777777" w:rsidR="009B242F" w:rsidRDefault="009B242F" w:rsidP="009B242F">
      <w:pPr>
        <w:pStyle w:val="ConcurBullet"/>
        <w:numPr>
          <w:ilvl w:val="0"/>
          <w:numId w:val="31"/>
        </w:numPr>
        <w:tabs>
          <w:tab w:val="clear" w:pos="1080"/>
        </w:tabs>
        <w:ind w:left="720"/>
      </w:pPr>
      <w:r>
        <w:t>Ukrainian</w:t>
      </w:r>
    </w:p>
    <w:p w14:paraId="3B6C0EEC" w14:textId="77777777" w:rsidR="009B242F" w:rsidRDefault="009B242F" w:rsidP="009B242F">
      <w:pPr>
        <w:pStyle w:val="Heading5"/>
      </w:pPr>
      <w:r w:rsidRPr="00C80057">
        <w:t>Business Purpose / Client Benefit</w:t>
      </w:r>
    </w:p>
    <w:p w14:paraId="3B855897" w14:textId="77777777" w:rsidR="009B242F" w:rsidRDefault="009B242F" w:rsidP="009B242F">
      <w:pPr>
        <w:pStyle w:val="ConcurBodyText"/>
      </w:pPr>
      <w:r>
        <w:t>This change enables users to configure the SAP Concur solutions UI text to display in Ukrainian.</w:t>
      </w:r>
    </w:p>
    <w:p w14:paraId="05A45F11" w14:textId="4A30FE05" w:rsidR="009B242F" w:rsidRDefault="006608C9" w:rsidP="009B242F">
      <w:pPr>
        <w:pStyle w:val="Heading4"/>
      </w:pPr>
      <w:r>
        <w:t>User Experience</w:t>
      </w:r>
    </w:p>
    <w:p w14:paraId="0DDFCA39" w14:textId="77777777" w:rsidR="009B242F" w:rsidRPr="003973DA" w:rsidRDefault="009B242F" w:rsidP="009B242F">
      <w:pPr>
        <w:pStyle w:val="ConcurBodyText"/>
      </w:pPr>
      <w:r>
        <w:t xml:space="preserve">This language must be enabled to appear on the list. If the language is enabled, when a user opens the SAP Concur solutions </w:t>
      </w:r>
      <w:r>
        <w:rPr>
          <w:b/>
          <w:bCs/>
        </w:rPr>
        <w:t>Sign In</w:t>
      </w:r>
      <w:r>
        <w:t xml:space="preserve"> page and then clicks to view the available languages list, Ukrainian appears in the list.</w:t>
      </w:r>
    </w:p>
    <w:p w14:paraId="5D5DA547" w14:textId="77777777" w:rsidR="009B242F" w:rsidRPr="003973DA" w:rsidRDefault="009B242F" w:rsidP="009B242F">
      <w:pPr>
        <w:pStyle w:val="ConcurBodyText"/>
        <w:rPr>
          <w:b/>
          <w:bCs/>
        </w:rPr>
      </w:pPr>
      <w:r w:rsidRPr="00CD6ECB">
        <w:rPr>
          <w:noProof/>
        </w:rPr>
        <w:drawing>
          <wp:inline distT="0" distB="0" distL="0" distR="0" wp14:anchorId="69286261" wp14:editId="4D53131B">
            <wp:extent cx="4705350" cy="34677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3467735"/>
                    </a:xfrm>
                    <a:prstGeom prst="rect">
                      <a:avLst/>
                    </a:prstGeom>
                    <a:noFill/>
                    <a:ln>
                      <a:noFill/>
                    </a:ln>
                  </pic:spPr>
                </pic:pic>
              </a:graphicData>
            </a:graphic>
          </wp:inline>
        </w:drawing>
      </w:r>
    </w:p>
    <w:p w14:paraId="6C9A73F3" w14:textId="77777777" w:rsidR="009B242F" w:rsidRDefault="009B242F" w:rsidP="009B242F">
      <w:pPr>
        <w:pStyle w:val="Heading4"/>
      </w:pPr>
      <w:r>
        <w:lastRenderedPageBreak/>
        <w:t>Configuration / Feature Activation</w:t>
      </w:r>
    </w:p>
    <w:p w14:paraId="7E29E7FE" w14:textId="7C5F2557" w:rsidR="009B242F" w:rsidRPr="009B242F" w:rsidRDefault="009B242F" w:rsidP="009B242F">
      <w:pPr>
        <w:pStyle w:val="ConcurBodyText"/>
      </w:pPr>
      <w:r>
        <w:t>To enable this language, contact SAP Concur support.</w:t>
      </w:r>
    </w:p>
    <w:p w14:paraId="799336C6" w14:textId="21BDBE70" w:rsidR="00517D12" w:rsidRDefault="00517D12" w:rsidP="00517D12">
      <w:pPr>
        <w:pStyle w:val="Heading2"/>
      </w:pPr>
      <w:bookmarkStart w:id="22" w:name="_Toc107319762"/>
      <w:r>
        <w:t>Miscellaneous</w:t>
      </w:r>
      <w:bookmarkEnd w:id="22"/>
    </w:p>
    <w:p w14:paraId="3E720295" w14:textId="53658B06" w:rsidR="001B7A4B" w:rsidRPr="00B0019F" w:rsidRDefault="001B7A4B" w:rsidP="007F009A">
      <w:pPr>
        <w:pStyle w:val="Heading3"/>
      </w:pPr>
      <w:bookmarkStart w:id="23" w:name="_Toc107319763"/>
      <w:r w:rsidRPr="00B0019F">
        <w:t>**Ongoing** SAP Concur Migration to Cloud Platform in AWS</w:t>
      </w:r>
      <w:bookmarkEnd w:id="23"/>
    </w:p>
    <w:p w14:paraId="36D9D935" w14:textId="77777777" w:rsidR="001B7A4B" w:rsidRPr="00B0019F" w:rsidRDefault="001B7A4B" w:rsidP="007F009A">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0D7C9A"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B0019F" w:rsidRDefault="001B7A4B" w:rsidP="007F009A">
            <w:pPr>
              <w:pStyle w:val="ConcurTableHeadCentered8pt"/>
            </w:pPr>
            <w:r w:rsidRPr="00B0019F">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8B75DE" w:rsidRDefault="001B7A4B" w:rsidP="007F009A">
            <w:pPr>
              <w:pStyle w:val="ConcurTableHeadCentered8pt"/>
            </w:pPr>
            <w:r w:rsidRPr="008B75DE">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0D7C9A" w:rsidRDefault="001B7A4B" w:rsidP="007F009A">
            <w:pPr>
              <w:pStyle w:val="ConcurTableHeadCentered8pt"/>
            </w:pPr>
            <w:r w:rsidRPr="00B0019F">
              <w:t>Feature Target Release Date</w:t>
            </w:r>
          </w:p>
        </w:tc>
      </w:tr>
      <w:tr w:rsidR="001B7A4B" w:rsidRPr="000D7C9A"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0D7C9A" w:rsidRDefault="001B7A4B" w:rsidP="007F009A">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C5A1D78" w:rsidR="001B7A4B" w:rsidRPr="008B75DE" w:rsidRDefault="00082AA8" w:rsidP="007F009A">
            <w:pPr>
              <w:pStyle w:val="ConcurTableText8ptCenter"/>
              <w:keepNext/>
            </w:pPr>
            <w:r w:rsidRPr="008B75DE">
              <w:t>March 18,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0D7C9A" w:rsidRDefault="001B7A4B" w:rsidP="007F009A">
            <w:pPr>
              <w:pStyle w:val="ConcurTableText8ptCenter"/>
              <w:keepNext/>
            </w:pPr>
            <w:r>
              <w:t>Ongoing in 2022</w:t>
            </w:r>
          </w:p>
        </w:tc>
      </w:tr>
      <w:tr w:rsidR="001B7A4B" w:rsidRPr="000D7C9A"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0D7C9A" w:rsidRDefault="001B7A4B" w:rsidP="007F009A">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CDF3858" w14:textId="77777777" w:rsidR="001B7A4B" w:rsidRDefault="001B7A4B" w:rsidP="007F009A">
      <w:pPr>
        <w:pStyle w:val="ConcurBodyText"/>
        <w:keepNext/>
        <w:rPr>
          <w:b/>
          <w:bCs/>
        </w:rPr>
      </w:pPr>
      <w:r>
        <w:rPr>
          <w:b/>
          <w:bCs/>
        </w:rPr>
        <w:t>Applies to:</w:t>
      </w:r>
    </w:p>
    <w:p w14:paraId="1A818A32" w14:textId="77777777" w:rsidR="001B7A4B" w:rsidRDefault="001B7A4B" w:rsidP="001B7A4B">
      <w:pPr>
        <w:pStyle w:val="ApplicableProducts"/>
      </w:pPr>
      <w:bookmarkStart w:id="24" w:name="_Toc107319764"/>
      <w:r>
        <w:t>All Products | All Editions</w:t>
      </w:r>
      <w:bookmarkEnd w:id="24"/>
    </w:p>
    <w:p w14:paraId="769F6E50" w14:textId="77777777" w:rsidR="001B7A4B" w:rsidRDefault="001B7A4B" w:rsidP="001B7A4B">
      <w:pPr>
        <w:pStyle w:val="Heading4"/>
      </w:pPr>
      <w:r w:rsidRPr="000D7C9A">
        <w:t>Overview</w:t>
      </w:r>
    </w:p>
    <w:p w14:paraId="5D57DE35" w14:textId="77777777" w:rsidR="001B7A4B" w:rsidRDefault="001B7A4B" w:rsidP="001B7A4B">
      <w:pPr>
        <w:pStyle w:val="ConcurBodyText"/>
      </w:pPr>
      <w:r>
        <w:t>SAP Concur plans to migrate from a pure private cloud operation, where all equipment is owned by SAP Concur, to a cloud platform. We plan to close our own private data centers in favor of a cloud platform implemented in Amazon Web Services (AWS). While this process started in 2017, we are focused on the final phase of the migration in 2022 for the North American and EMEA data centers.</w:t>
      </w:r>
    </w:p>
    <w:p w14:paraId="0EF48DDE" w14:textId="77777777" w:rsidR="001B7A4B" w:rsidRPr="00941126" w:rsidRDefault="001B7A4B" w:rsidP="001B7A4B">
      <w:pPr>
        <w:pStyle w:val="Heading5"/>
      </w:pPr>
      <w:r>
        <w:t>Business Purpose / Client Benefit</w:t>
      </w:r>
    </w:p>
    <w:p w14:paraId="56F345BA" w14:textId="1318ADDE" w:rsidR="001B7A4B" w:rsidRDefault="001B7A4B" w:rsidP="001B7A4B">
      <w:pPr>
        <w:pStyle w:val="ConcurBodyText"/>
      </w:pPr>
      <w:r>
        <w:t>This change provides a stronger security posture, improved performance and stability, and faster innovation for our clients.</w:t>
      </w:r>
    </w:p>
    <w:p w14:paraId="06C0ABDF" w14:textId="58817761" w:rsidR="008468F4" w:rsidRPr="008B75DE" w:rsidRDefault="00E9408E" w:rsidP="008468F4">
      <w:pPr>
        <w:pStyle w:val="Heading4"/>
      </w:pPr>
      <w:r>
        <w:t>End-</w:t>
      </w:r>
      <w:r w:rsidR="008468F4" w:rsidRPr="008B75DE">
        <w:t xml:space="preserve">User </w:t>
      </w:r>
      <w:r>
        <w:t>Experience</w:t>
      </w:r>
      <w:r w:rsidR="008468F4" w:rsidRPr="008B75DE">
        <w:t xml:space="preserve"> During Migration</w:t>
      </w:r>
    </w:p>
    <w:p w14:paraId="288E5012" w14:textId="663C3604" w:rsidR="008468F4" w:rsidRPr="008B75DE" w:rsidRDefault="008468F4" w:rsidP="008468F4">
      <w:pPr>
        <w:pStyle w:val="ConcurBodyText"/>
      </w:pPr>
      <w:r w:rsidRPr="008B75DE">
        <w:t xml:space="preserve">While a company is being migrated from an SAP </w:t>
      </w:r>
      <w:r w:rsidR="00F93F12">
        <w:t>C</w:t>
      </w:r>
      <w:r w:rsidRPr="008B75DE">
        <w:t xml:space="preserve">oncur private data center to the cloud platform, their SAP Concur solutions might not be available to end users. </w:t>
      </w:r>
    </w:p>
    <w:p w14:paraId="76A29602" w14:textId="6E5FDF25" w:rsidR="008468F4" w:rsidRPr="008B75DE" w:rsidRDefault="008468F4" w:rsidP="008468F4">
      <w:pPr>
        <w:pStyle w:val="ConcurBodyText"/>
      </w:pPr>
      <w:r w:rsidRPr="008B75DE">
        <w:t xml:space="preserve">If an end user </w:t>
      </w:r>
      <w:r w:rsidR="00067987">
        <w:t>trie</w:t>
      </w:r>
      <w:r w:rsidRPr="008B75DE">
        <w:t xml:space="preserve">s to sign in to SAP Concur solutions during </w:t>
      </w:r>
      <w:r w:rsidR="00067987">
        <w:t>the</w:t>
      </w:r>
      <w:r w:rsidRPr="008B75DE">
        <w:t xml:space="preserve"> migration process, they might not be able to sign in and the</w:t>
      </w:r>
      <w:r w:rsidR="00067987">
        <w:t>y might receive the following message</w:t>
      </w:r>
      <w:r w:rsidRPr="008B75DE">
        <w:t>:</w:t>
      </w:r>
    </w:p>
    <w:p w14:paraId="5661B1E7" w14:textId="77777777" w:rsidR="008468F4" w:rsidRDefault="008468F4" w:rsidP="008468F4">
      <w:pPr>
        <w:pStyle w:val="ConcurBodyText"/>
      </w:pPr>
      <w:r w:rsidRPr="008B75DE">
        <w:t>"SAP Concur solutions is undergoing scheduled maintenance. Please try again later"</w:t>
      </w:r>
    </w:p>
    <w:p w14:paraId="7CF2C966" w14:textId="2A9E313D" w:rsidR="008468F4" w:rsidRDefault="00C940D7" w:rsidP="008468F4">
      <w:pPr>
        <w:pStyle w:val="ConcurBodyText"/>
      </w:pPr>
      <w:r>
        <w:rPr>
          <w:noProof/>
        </w:rPr>
        <w:drawing>
          <wp:inline distT="0" distB="0" distL="0" distR="0" wp14:anchorId="11D3B63F" wp14:editId="3A72B6B9">
            <wp:extent cx="1883268" cy="1544279"/>
            <wp:effectExtent l="19050" t="19050" r="2222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96834" cy="1555403"/>
                    </a:xfrm>
                    <a:prstGeom prst="rect">
                      <a:avLst/>
                    </a:prstGeom>
                    <a:ln w="6350">
                      <a:solidFill>
                        <a:schemeClr val="tx1"/>
                      </a:solidFill>
                    </a:ln>
                  </pic:spPr>
                </pic:pic>
              </a:graphicData>
            </a:graphic>
          </wp:inline>
        </w:drawing>
      </w:r>
    </w:p>
    <w:p w14:paraId="09255022" w14:textId="77777777" w:rsidR="008468F4" w:rsidRPr="008B75DE" w:rsidRDefault="008468F4" w:rsidP="008468F4">
      <w:pPr>
        <w:pStyle w:val="ConcurBodyText"/>
      </w:pPr>
      <w:r w:rsidRPr="008B75DE">
        <w:lastRenderedPageBreak/>
        <w:t>If an end user is working in SAP Concur solutions when their company is migrated, they might be returned to the sign in page.</w:t>
      </w:r>
    </w:p>
    <w:p w14:paraId="777FE86A" w14:textId="6B035248" w:rsidR="008468F4" w:rsidRPr="008B75DE" w:rsidRDefault="008468F4" w:rsidP="008468F4">
      <w:pPr>
        <w:pStyle w:val="ConcurNote"/>
      </w:pPr>
      <w:r w:rsidRPr="008B75DE">
        <w:t xml:space="preserve">SAP plans to implement migrations on weekends and after business hours. </w:t>
      </w:r>
    </w:p>
    <w:p w14:paraId="4DC6E6BB" w14:textId="77777777" w:rsidR="001B7A4B" w:rsidRPr="000D7C9A" w:rsidRDefault="001B7A4B" w:rsidP="001B7A4B">
      <w:pPr>
        <w:pStyle w:val="Heading4"/>
      </w:pPr>
      <w:r w:rsidRPr="000D7C9A">
        <w:t>Configuration / Feature Activatio</w:t>
      </w:r>
      <w:r>
        <w:t>n</w:t>
      </w:r>
    </w:p>
    <w:p w14:paraId="628E7EEE" w14:textId="77777777" w:rsidR="001B7A4B" w:rsidRDefault="001B7A4B" w:rsidP="001B7A4B">
      <w:pPr>
        <w:pStyle w:val="ConcurBodyText"/>
      </w:pPr>
      <w:r>
        <w:t>This change will occur automatically.</w:t>
      </w:r>
    </w:p>
    <w:p w14:paraId="0FA858FD" w14:textId="77777777" w:rsidR="001B7A4B" w:rsidRPr="00043D64" w:rsidRDefault="001B7A4B" w:rsidP="001B7A4B">
      <w:pPr>
        <w:pStyle w:val="ConcurMoreInfo"/>
      </w:pPr>
      <w:r>
        <w:t xml:space="preserve">For details, refer to the </w:t>
      </w:r>
      <w:hyperlink r:id="rId33" w:history="1">
        <w:r w:rsidRPr="009371D0">
          <w:rPr>
            <w:rStyle w:val="Hyperlink"/>
            <w:i/>
            <w:iCs/>
          </w:rPr>
          <w:t>SAP Concur Cloud Platform Strategy FAQ</w:t>
        </w:r>
      </w:hyperlink>
      <w:r>
        <w:t>.</w:t>
      </w:r>
    </w:p>
    <w:p w14:paraId="48225EA3" w14:textId="221D500B" w:rsidR="00662DF3" w:rsidRDefault="00662DF3" w:rsidP="00662DF3">
      <w:pPr>
        <w:pStyle w:val="Heading2"/>
      </w:pPr>
      <w:bookmarkStart w:id="25" w:name="_Toc107319765"/>
      <w:r>
        <w:t>Profile Settings</w:t>
      </w:r>
      <w:bookmarkEnd w:id="25"/>
    </w:p>
    <w:p w14:paraId="2B4EA9F5" w14:textId="77777777" w:rsidR="009B242F" w:rsidRDefault="009B242F" w:rsidP="009B242F">
      <w:pPr>
        <w:pStyle w:val="Heading3"/>
      </w:pPr>
      <w:bookmarkStart w:id="26" w:name="_Hlk101180469"/>
      <w:bookmarkStart w:id="27" w:name="_Toc107319766"/>
      <w:r>
        <w:t xml:space="preserve">**Ongoing** Accessibility Improvements to </w:t>
      </w:r>
      <w:r w:rsidRPr="00031808">
        <w:t xml:space="preserve">My Profile – Personal Information </w:t>
      </w:r>
      <w:r>
        <w:t>Page</w:t>
      </w:r>
      <w:bookmarkEnd w:id="27"/>
    </w:p>
    <w:p w14:paraId="03DAD421" w14:textId="77777777" w:rsidR="009B242F" w:rsidRPr="007104B5" w:rsidRDefault="009B242F" w:rsidP="009B242F">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1F4937DE"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D08AB55" w14:textId="77777777" w:rsidR="009B242F" w:rsidRPr="000D7C9A" w:rsidRDefault="009B242F" w:rsidP="00C272B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0A1E8AB" w14:textId="77777777" w:rsidR="009B242F" w:rsidRPr="000D7C9A" w:rsidRDefault="009B242F" w:rsidP="00C272B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E67CDA5" w14:textId="77777777" w:rsidR="009B242F" w:rsidRPr="000D7C9A" w:rsidRDefault="009B242F" w:rsidP="00C272BC">
            <w:pPr>
              <w:pStyle w:val="ConcurTableHeadCentered8pt"/>
            </w:pPr>
            <w:r w:rsidRPr="000D7C9A">
              <w:t>Feature Target Release Date</w:t>
            </w:r>
          </w:p>
        </w:tc>
      </w:tr>
      <w:tr w:rsidR="009B242F" w:rsidRPr="000D7C9A" w14:paraId="35F893A2"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6F0FC1D" w14:textId="77777777" w:rsidR="009B242F" w:rsidRPr="000D7C9A" w:rsidRDefault="009B242F" w:rsidP="00C272BC">
            <w:pPr>
              <w:pStyle w:val="ConcurTableText8ptCenter"/>
              <w:keepNext/>
            </w:pPr>
            <w:r>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604D4C6" w14:textId="77777777" w:rsidR="009B242F" w:rsidRPr="000D7C9A" w:rsidRDefault="009B242F" w:rsidP="00C272BC">
            <w:pPr>
              <w:pStyle w:val="ConcurTableText8ptCenter"/>
              <w:keepNext/>
            </w:pPr>
            <w:r>
              <w:rPr>
                <w:highlight w:val="yellow"/>
              </w:rPr>
              <w:t>June</w:t>
            </w:r>
            <w:r w:rsidRPr="00FA0122">
              <w:rPr>
                <w:highlight w:val="yellow"/>
              </w:rPr>
              <w:t xml:space="preserve"> 1</w:t>
            </w:r>
            <w:r>
              <w:rPr>
                <w:highlight w:val="yellow"/>
              </w:rPr>
              <w:t>0</w:t>
            </w:r>
            <w:r w:rsidRPr="00FA0122">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63B3E1" w14:textId="77777777" w:rsidR="009B242F" w:rsidRPr="000D7C9A" w:rsidRDefault="009B242F" w:rsidP="00C272BC">
            <w:pPr>
              <w:pStyle w:val="ConcurTableText8ptCenter"/>
              <w:keepNext/>
            </w:pPr>
            <w:r>
              <w:t>Q2 2022</w:t>
            </w:r>
          </w:p>
        </w:tc>
      </w:tr>
      <w:tr w:rsidR="009B242F" w:rsidRPr="000D7C9A" w14:paraId="0AEE504C"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C447FFA"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38B291B" w14:textId="77777777" w:rsidR="009B242F" w:rsidRDefault="009B242F" w:rsidP="009B242F">
      <w:pPr>
        <w:pStyle w:val="ConcurBodyText"/>
        <w:keepNext/>
        <w:rPr>
          <w:b/>
          <w:bCs/>
        </w:rPr>
      </w:pPr>
      <w:r>
        <w:rPr>
          <w:b/>
          <w:bCs/>
        </w:rPr>
        <w:t>Applies to:</w:t>
      </w:r>
    </w:p>
    <w:p w14:paraId="3CB4E52C" w14:textId="77777777" w:rsidR="009B242F" w:rsidRDefault="009B242F" w:rsidP="009B242F">
      <w:pPr>
        <w:pStyle w:val="ApplicableProducts"/>
      </w:pPr>
      <w:bookmarkStart w:id="28" w:name="_Toc107319767"/>
      <w:r>
        <w:t>Travel, Expense | Professional &amp; Standard</w:t>
      </w:r>
      <w:bookmarkEnd w:id="28"/>
    </w:p>
    <w:p w14:paraId="02C8A646" w14:textId="77777777" w:rsidR="009B242F" w:rsidRDefault="009B242F" w:rsidP="009B242F">
      <w:pPr>
        <w:pStyle w:val="Heading4"/>
      </w:pPr>
      <w:r w:rsidRPr="000D7C9A">
        <w:t>Overview</w:t>
      </w:r>
    </w:p>
    <w:p w14:paraId="669F8460" w14:textId="77777777" w:rsidR="009B242F" w:rsidRPr="00B47E51" w:rsidRDefault="009B242F" w:rsidP="009B242F">
      <w:pPr>
        <w:pStyle w:val="ConcurBodyText"/>
      </w:pPr>
      <w:r w:rsidRPr="00B47E51">
        <w:t xml:space="preserve">To make the </w:t>
      </w:r>
      <w:r w:rsidRPr="00B47E51">
        <w:rPr>
          <w:b/>
          <w:bCs/>
        </w:rPr>
        <w:t xml:space="preserve">My Profile – Personal Information </w:t>
      </w:r>
      <w:r w:rsidRPr="00B47E51">
        <w:t xml:space="preserve">page in </w:t>
      </w:r>
      <w:r w:rsidRPr="00B47E51">
        <w:rPr>
          <w:b/>
          <w:bCs/>
        </w:rPr>
        <w:t>Profile Settings</w:t>
      </w:r>
      <w:r w:rsidRPr="00B47E51">
        <w:t xml:space="preserve"> more accessible to users, SAP Concur is making changes to the page. Implementation of the changes began with the April 2022 release and will continue over time.</w:t>
      </w:r>
    </w:p>
    <w:p w14:paraId="10A63285" w14:textId="77777777" w:rsidR="009B242F" w:rsidRPr="00744F05" w:rsidRDefault="009B242F" w:rsidP="009B242F">
      <w:pPr>
        <w:pStyle w:val="ConcurBodyText"/>
        <w:rPr>
          <w:highlight w:val="yellow"/>
        </w:rPr>
      </w:pPr>
      <w:r w:rsidRPr="00744F05">
        <w:rPr>
          <w:highlight w:val="yellow"/>
        </w:rPr>
        <w:t xml:space="preserve">With the June release, the following changes are being implemented on the </w:t>
      </w:r>
      <w:r w:rsidRPr="00744F05">
        <w:rPr>
          <w:b/>
          <w:bCs/>
          <w:highlight w:val="yellow"/>
        </w:rPr>
        <w:t xml:space="preserve">My Profile – Personal Information </w:t>
      </w:r>
      <w:r w:rsidRPr="00744F05">
        <w:rPr>
          <w:highlight w:val="yellow"/>
        </w:rPr>
        <w:t>page:</w:t>
      </w:r>
    </w:p>
    <w:p w14:paraId="52ECC20D" w14:textId="77777777" w:rsidR="009B242F" w:rsidRPr="00744F05" w:rsidRDefault="009B242F" w:rsidP="009B242F">
      <w:pPr>
        <w:pStyle w:val="ConcurBullet"/>
        <w:numPr>
          <w:ilvl w:val="0"/>
          <w:numId w:val="31"/>
        </w:numPr>
        <w:tabs>
          <w:tab w:val="clear" w:pos="1080"/>
        </w:tabs>
        <w:ind w:left="720"/>
        <w:rPr>
          <w:highlight w:val="yellow"/>
        </w:rPr>
      </w:pPr>
      <w:r w:rsidRPr="00744F05">
        <w:rPr>
          <w:highlight w:val="yellow"/>
        </w:rPr>
        <w:t xml:space="preserve">In the </w:t>
      </w:r>
      <w:r w:rsidRPr="00744F05">
        <w:rPr>
          <w:b/>
          <w:bCs/>
          <w:highlight w:val="yellow"/>
        </w:rPr>
        <w:t xml:space="preserve">TSA Secure Flight </w:t>
      </w:r>
      <w:r w:rsidRPr="00744F05">
        <w:rPr>
          <w:highlight w:val="yellow"/>
        </w:rPr>
        <w:t>section, the link to www.tsa.gov will be changed to plain text to better support the use of screen readers.</w:t>
      </w:r>
    </w:p>
    <w:p w14:paraId="5FDD4D3B" w14:textId="77777777" w:rsidR="009B242F" w:rsidRPr="00744F05" w:rsidRDefault="009B242F" w:rsidP="009B242F">
      <w:pPr>
        <w:pStyle w:val="ConcurBullet"/>
        <w:numPr>
          <w:ilvl w:val="0"/>
          <w:numId w:val="31"/>
        </w:numPr>
        <w:tabs>
          <w:tab w:val="clear" w:pos="1080"/>
        </w:tabs>
        <w:ind w:left="720"/>
        <w:rPr>
          <w:highlight w:val="yellow"/>
        </w:rPr>
      </w:pPr>
      <w:r w:rsidRPr="00744F05">
        <w:rPr>
          <w:highlight w:val="yellow"/>
        </w:rPr>
        <w:t xml:space="preserve">In the </w:t>
      </w:r>
      <w:r w:rsidRPr="00744F05">
        <w:rPr>
          <w:b/>
          <w:bCs/>
          <w:highlight w:val="yellow"/>
        </w:rPr>
        <w:t xml:space="preserve">Email Addresses </w:t>
      </w:r>
      <w:r w:rsidRPr="00744F05">
        <w:rPr>
          <w:highlight w:val="yellow"/>
        </w:rPr>
        <w:t xml:space="preserve">section, tags, labels, </w:t>
      </w:r>
      <w:r>
        <w:rPr>
          <w:highlight w:val="yellow"/>
        </w:rPr>
        <w:t xml:space="preserve">and </w:t>
      </w:r>
      <w:r w:rsidRPr="00744F05">
        <w:rPr>
          <w:highlight w:val="yellow"/>
        </w:rPr>
        <w:t xml:space="preserve">captions will be added to </w:t>
      </w:r>
      <w:r>
        <w:rPr>
          <w:highlight w:val="yellow"/>
        </w:rPr>
        <w:t xml:space="preserve">better </w:t>
      </w:r>
      <w:r w:rsidRPr="00744F05">
        <w:rPr>
          <w:highlight w:val="yellow"/>
        </w:rPr>
        <w:t>support the use of screen readers.</w:t>
      </w:r>
    </w:p>
    <w:p w14:paraId="47E8A879" w14:textId="77777777" w:rsidR="009B242F" w:rsidRPr="00744F05" w:rsidRDefault="009B242F" w:rsidP="009B242F">
      <w:pPr>
        <w:pStyle w:val="ConcurBullet"/>
        <w:numPr>
          <w:ilvl w:val="0"/>
          <w:numId w:val="31"/>
        </w:numPr>
        <w:tabs>
          <w:tab w:val="clear" w:pos="1080"/>
        </w:tabs>
        <w:ind w:left="720"/>
        <w:rPr>
          <w:highlight w:val="yellow"/>
        </w:rPr>
      </w:pPr>
      <w:r w:rsidRPr="00744F05">
        <w:rPr>
          <w:highlight w:val="yellow"/>
        </w:rPr>
        <w:t xml:space="preserve">In the </w:t>
      </w:r>
      <w:r w:rsidRPr="00744F05">
        <w:rPr>
          <w:b/>
          <w:bCs/>
          <w:highlight w:val="yellow"/>
        </w:rPr>
        <w:t xml:space="preserve">Travel Preferences </w:t>
      </w:r>
      <w:r w:rsidRPr="00744F05">
        <w:rPr>
          <w:highlight w:val="yellow"/>
        </w:rPr>
        <w:t xml:space="preserve">section, tags, labels, and captions will be added to </w:t>
      </w:r>
      <w:r>
        <w:rPr>
          <w:highlight w:val="yellow"/>
        </w:rPr>
        <w:t xml:space="preserve">better </w:t>
      </w:r>
      <w:r w:rsidRPr="00744F05">
        <w:rPr>
          <w:highlight w:val="yellow"/>
        </w:rPr>
        <w:t>support the use of screen readers.</w:t>
      </w:r>
    </w:p>
    <w:p w14:paraId="43941435" w14:textId="77777777" w:rsidR="009B242F" w:rsidRPr="00744F05" w:rsidRDefault="009B242F" w:rsidP="009B242F">
      <w:pPr>
        <w:pStyle w:val="ConcurBullet"/>
        <w:numPr>
          <w:ilvl w:val="0"/>
          <w:numId w:val="31"/>
        </w:numPr>
        <w:tabs>
          <w:tab w:val="clear" w:pos="1080"/>
        </w:tabs>
        <w:ind w:left="720"/>
        <w:rPr>
          <w:highlight w:val="yellow"/>
        </w:rPr>
      </w:pPr>
      <w:r w:rsidRPr="00744F05">
        <w:rPr>
          <w:highlight w:val="yellow"/>
        </w:rPr>
        <w:t>Minor changes will be made to improve tabbing between page items, including resolving issues where the tab order was not logical and issues where some page items were skipped.</w:t>
      </w:r>
    </w:p>
    <w:p w14:paraId="22D7FE76" w14:textId="1E083E24" w:rsidR="009B242F" w:rsidRPr="00B47E51" w:rsidRDefault="009B242F" w:rsidP="009B242F">
      <w:pPr>
        <w:pStyle w:val="ConcurBodyText"/>
      </w:pPr>
      <w:r w:rsidRPr="00B47E51">
        <w:t xml:space="preserve">With the May release, the following changes </w:t>
      </w:r>
      <w:r>
        <w:t>were</w:t>
      </w:r>
      <w:r w:rsidRPr="00B47E51">
        <w:t xml:space="preserve"> implemented in the </w:t>
      </w:r>
      <w:r w:rsidRPr="00B47E51">
        <w:rPr>
          <w:b/>
          <w:bCs/>
        </w:rPr>
        <w:t>Assistan</w:t>
      </w:r>
      <w:r w:rsidR="00FD354C">
        <w:rPr>
          <w:b/>
          <w:bCs/>
        </w:rPr>
        <w:t>ts</w:t>
      </w:r>
      <w:r w:rsidRPr="00B47E51">
        <w:rPr>
          <w:b/>
          <w:bCs/>
        </w:rPr>
        <w:t xml:space="preserve"> and Travel Arrangers </w:t>
      </w:r>
      <w:r w:rsidRPr="00B47E51">
        <w:t xml:space="preserve">section of the </w:t>
      </w:r>
      <w:r w:rsidRPr="00B47E51">
        <w:rPr>
          <w:b/>
          <w:bCs/>
        </w:rPr>
        <w:t xml:space="preserve">My Profile – Personal Information </w:t>
      </w:r>
      <w:r w:rsidRPr="00B47E51">
        <w:t>page:</w:t>
      </w:r>
    </w:p>
    <w:p w14:paraId="5349BA1A" w14:textId="77777777" w:rsidR="009B242F" w:rsidRPr="00B47E51" w:rsidRDefault="009B242F" w:rsidP="009B242F">
      <w:pPr>
        <w:pStyle w:val="ConcurBullet"/>
        <w:numPr>
          <w:ilvl w:val="0"/>
          <w:numId w:val="31"/>
        </w:numPr>
        <w:tabs>
          <w:tab w:val="clear" w:pos="1080"/>
        </w:tabs>
        <w:ind w:left="720"/>
      </w:pPr>
      <w:r w:rsidRPr="00B47E51">
        <w:t>Table headers w</w:t>
      </w:r>
      <w:r>
        <w:t>ere</w:t>
      </w:r>
      <w:r w:rsidRPr="00B47E51">
        <w:t xml:space="preserve"> added to the display table.</w:t>
      </w:r>
    </w:p>
    <w:p w14:paraId="4E754AFD" w14:textId="77777777" w:rsidR="009B242F" w:rsidRPr="00B47E51" w:rsidRDefault="009B242F" w:rsidP="009B242F">
      <w:pPr>
        <w:pStyle w:val="ConcurBullet"/>
        <w:numPr>
          <w:ilvl w:val="0"/>
          <w:numId w:val="31"/>
        </w:numPr>
        <w:tabs>
          <w:tab w:val="clear" w:pos="1080"/>
        </w:tabs>
        <w:ind w:left="720"/>
      </w:pPr>
      <w:r w:rsidRPr="00B47E51">
        <w:t>Tags, labels, and captions w</w:t>
      </w:r>
      <w:r>
        <w:t>er</w:t>
      </w:r>
      <w:r w:rsidRPr="00B47E51">
        <w:t>e added to support the user of screen readers.</w:t>
      </w:r>
    </w:p>
    <w:p w14:paraId="04CABA0F" w14:textId="77777777" w:rsidR="009B242F" w:rsidRPr="00B47E51" w:rsidRDefault="009B242F" w:rsidP="009B242F">
      <w:pPr>
        <w:pStyle w:val="ConcurBullet"/>
        <w:numPr>
          <w:ilvl w:val="0"/>
          <w:numId w:val="31"/>
        </w:numPr>
        <w:tabs>
          <w:tab w:val="clear" w:pos="1080"/>
        </w:tabs>
        <w:ind w:left="720"/>
      </w:pPr>
      <w:r w:rsidRPr="00B47E51">
        <w:lastRenderedPageBreak/>
        <w:t>Minor changes w</w:t>
      </w:r>
      <w:r>
        <w:t>er</w:t>
      </w:r>
      <w:r w:rsidRPr="00B47E51">
        <w:t>e made to facilitate tabbing between elements.</w:t>
      </w:r>
    </w:p>
    <w:p w14:paraId="7050855F" w14:textId="77777777" w:rsidR="009B242F" w:rsidRPr="00B47E51" w:rsidRDefault="009B242F" w:rsidP="009B242F">
      <w:pPr>
        <w:pStyle w:val="ConcurBodyText"/>
      </w:pPr>
      <w:r w:rsidRPr="00B47E51">
        <w:t xml:space="preserve">With the April release, the following changes were implemented in the </w:t>
      </w:r>
      <w:r w:rsidRPr="00B47E51">
        <w:rPr>
          <w:b/>
          <w:bCs/>
        </w:rPr>
        <w:t>Credit Cards</w:t>
      </w:r>
      <w:r w:rsidRPr="00B47E51">
        <w:t xml:space="preserve"> section of the </w:t>
      </w:r>
      <w:r w:rsidRPr="00B47E51">
        <w:rPr>
          <w:b/>
          <w:bCs/>
        </w:rPr>
        <w:t xml:space="preserve">My Profile – Personal Information </w:t>
      </w:r>
      <w:r w:rsidRPr="00B47E51">
        <w:t>page:</w:t>
      </w:r>
    </w:p>
    <w:p w14:paraId="5C1988FE" w14:textId="77777777" w:rsidR="009B242F" w:rsidRPr="00B47E51" w:rsidRDefault="009B242F" w:rsidP="009B242F">
      <w:pPr>
        <w:pStyle w:val="ConcurBullet"/>
        <w:numPr>
          <w:ilvl w:val="0"/>
          <w:numId w:val="31"/>
        </w:numPr>
        <w:tabs>
          <w:tab w:val="clear" w:pos="1080"/>
        </w:tabs>
        <w:ind w:left="720"/>
      </w:pPr>
      <w:r w:rsidRPr="00B47E51">
        <w:t>Table headers were added to the display table.</w:t>
      </w:r>
    </w:p>
    <w:p w14:paraId="5AA95F4C" w14:textId="77777777" w:rsidR="009B242F" w:rsidRPr="00B47E51" w:rsidRDefault="009B242F" w:rsidP="009B242F">
      <w:pPr>
        <w:pStyle w:val="ConcurBullet"/>
        <w:numPr>
          <w:ilvl w:val="0"/>
          <w:numId w:val="31"/>
        </w:numPr>
        <w:tabs>
          <w:tab w:val="clear" w:pos="1080"/>
        </w:tabs>
        <w:ind w:left="720"/>
      </w:pPr>
      <w:r w:rsidRPr="00B47E51">
        <w:t>Tags and captions were implemented to support the use of screen readers.</w:t>
      </w:r>
    </w:p>
    <w:p w14:paraId="2EB9DD72" w14:textId="77777777" w:rsidR="009B242F" w:rsidRPr="00B47E51" w:rsidRDefault="009B242F" w:rsidP="009B242F">
      <w:pPr>
        <w:pStyle w:val="ConcurBullet"/>
        <w:numPr>
          <w:ilvl w:val="0"/>
          <w:numId w:val="31"/>
        </w:numPr>
        <w:tabs>
          <w:tab w:val="clear" w:pos="1080"/>
        </w:tabs>
        <w:ind w:left="720"/>
      </w:pPr>
      <w:r w:rsidRPr="00B47E51">
        <w:t>Minor changes were made to facilitate tabbing between elements.</w:t>
      </w:r>
    </w:p>
    <w:p w14:paraId="2B713B67" w14:textId="77777777" w:rsidR="009B242F" w:rsidRPr="00B47E51" w:rsidRDefault="009B242F" w:rsidP="009B242F">
      <w:pPr>
        <w:pStyle w:val="Heading5"/>
      </w:pPr>
      <w:r w:rsidRPr="00B47E51">
        <w:t>Business Purpose / Client Benefit</w:t>
      </w:r>
    </w:p>
    <w:p w14:paraId="3200A1DB" w14:textId="77777777" w:rsidR="009B242F" w:rsidRPr="00B47E51" w:rsidRDefault="009B242F" w:rsidP="009B242F">
      <w:pPr>
        <w:pStyle w:val="ConcurBodyText"/>
      </w:pPr>
      <w:r w:rsidRPr="00B47E51">
        <w:t xml:space="preserve">SAP Concur is committed to making our products accessible to as many users as possible. With that goal in mind, we plan to make changes to the </w:t>
      </w:r>
      <w:r w:rsidRPr="00B47E51">
        <w:rPr>
          <w:b/>
          <w:bCs/>
        </w:rPr>
        <w:t>My Profile – Personal Information</w:t>
      </w:r>
      <w:r w:rsidRPr="00B47E51">
        <w:t xml:space="preserve"> page that will improve the user experience for users who don’t use a mouse and for users who use screen readers.  </w:t>
      </w:r>
    </w:p>
    <w:p w14:paraId="5D4E1451" w14:textId="77777777" w:rsidR="009B242F" w:rsidRPr="00B47E51" w:rsidRDefault="009B242F" w:rsidP="009B242F">
      <w:pPr>
        <w:pStyle w:val="Heading4"/>
      </w:pPr>
      <w:r w:rsidRPr="00B47E51">
        <w:t>Configuration / Feature Activation</w:t>
      </w:r>
    </w:p>
    <w:p w14:paraId="176E4563" w14:textId="77777777" w:rsidR="009B242F" w:rsidRPr="00B47E51" w:rsidRDefault="009B242F" w:rsidP="009B242F">
      <w:pPr>
        <w:pStyle w:val="ConcurBodyText"/>
      </w:pPr>
      <w:r w:rsidRPr="00B47E51">
        <w:t>The changes are implemented automatically.</w:t>
      </w:r>
      <w:bookmarkEnd w:id="26"/>
    </w:p>
    <w:p w14:paraId="66F007D6" w14:textId="7C68B842" w:rsidR="00700591" w:rsidRDefault="009B242F" w:rsidP="009B242F">
      <w:pPr>
        <w:pStyle w:val="ConcurMoreInfo"/>
      </w:pPr>
      <w:r w:rsidRPr="00B47E51">
        <w:t xml:space="preserve">For more information about accessibility improvements, refer to </w:t>
      </w:r>
      <w:hyperlink r:id="rId34" w:history="1">
        <w:r w:rsidRPr="00B47E51">
          <w:rPr>
            <w:rStyle w:val="Hyperlink"/>
            <w:i/>
            <w:iCs/>
          </w:rPr>
          <w:t>Accessibility Updates</w:t>
        </w:r>
      </w:hyperlink>
      <w:r w:rsidRPr="00B47E51">
        <w:t>.</w:t>
      </w:r>
    </w:p>
    <w:p w14:paraId="6DA3E1CF" w14:textId="77777777" w:rsidR="009B242F" w:rsidRDefault="009B242F" w:rsidP="009B242F">
      <w:pPr>
        <w:pStyle w:val="Heading3"/>
      </w:pPr>
      <w:bookmarkStart w:id="29" w:name="_Toc107319768"/>
      <w:r>
        <w:t>**Ongoing** Changes to My Profile, Home Page, and Profile Menu</w:t>
      </w:r>
      <w:bookmarkEnd w:id="29"/>
    </w:p>
    <w:p w14:paraId="431AB5D0" w14:textId="77777777" w:rsidR="009B242F" w:rsidRPr="007104B5" w:rsidRDefault="009B242F" w:rsidP="009B242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7F892FD0"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72BDD0E4" w14:textId="77777777" w:rsidR="009B242F" w:rsidRPr="000D7C9A" w:rsidRDefault="009B242F" w:rsidP="00C272B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7039CFB" w14:textId="77777777" w:rsidR="009B242F" w:rsidRPr="000D7C9A" w:rsidRDefault="009B242F" w:rsidP="00C272B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0AA4796" w14:textId="77777777" w:rsidR="009B242F" w:rsidRPr="009E33AA" w:rsidRDefault="009B242F" w:rsidP="00C272BC">
            <w:pPr>
              <w:pStyle w:val="ConcurTableHeadCentered8pt"/>
            </w:pPr>
            <w:r w:rsidRPr="009E33AA">
              <w:t>Feature Target Release Date</w:t>
            </w:r>
          </w:p>
        </w:tc>
      </w:tr>
      <w:tr w:rsidR="009B242F" w:rsidRPr="000D7C9A" w14:paraId="06C7FF0F"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CFC3519" w14:textId="77777777" w:rsidR="009B242F" w:rsidRPr="000D7C9A" w:rsidRDefault="009B242F" w:rsidP="00C272BC">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28DE7B6" w14:textId="77777777" w:rsidR="009B242F" w:rsidRPr="000D7C9A" w:rsidRDefault="009B242F" w:rsidP="00C272BC">
            <w:pPr>
              <w:pStyle w:val="ConcurTableText8ptCenter"/>
              <w:keepNext/>
            </w:pPr>
            <w:r>
              <w:rPr>
                <w:highlight w:val="yellow"/>
              </w:rPr>
              <w:t>June 10</w:t>
            </w:r>
            <w:r w:rsidRPr="00531875">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8FEEC9D" w14:textId="77777777" w:rsidR="009B242F" w:rsidRPr="009E33AA" w:rsidRDefault="009B242F" w:rsidP="00C272BC">
            <w:pPr>
              <w:pStyle w:val="ConcurTableText8ptCenter"/>
              <w:keepNext/>
            </w:pPr>
            <w:r w:rsidRPr="009E33AA">
              <w:t>Ongoing beginning in April 2022</w:t>
            </w:r>
          </w:p>
        </w:tc>
      </w:tr>
      <w:tr w:rsidR="009B242F" w:rsidRPr="000D7C9A" w14:paraId="635E708F"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1909986"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91117B5" w14:textId="77777777" w:rsidR="009B242F" w:rsidRDefault="009B242F" w:rsidP="009B242F">
      <w:pPr>
        <w:pStyle w:val="ConcurBodyText"/>
        <w:rPr>
          <w:b/>
          <w:bCs/>
        </w:rPr>
      </w:pPr>
      <w:r>
        <w:rPr>
          <w:b/>
          <w:bCs/>
        </w:rPr>
        <w:t>Applies to:</w:t>
      </w:r>
    </w:p>
    <w:p w14:paraId="5FC75AF6" w14:textId="77777777" w:rsidR="009B242F" w:rsidRDefault="009B242F" w:rsidP="009B242F">
      <w:pPr>
        <w:pStyle w:val="ApplicableProducts"/>
      </w:pPr>
      <w:bookmarkStart w:id="30" w:name="_Toc107319769"/>
      <w:r>
        <w:t>Travel, Expense, Invoice, Request, Mobile | Professional &amp; Standard</w:t>
      </w:r>
      <w:bookmarkEnd w:id="30"/>
    </w:p>
    <w:p w14:paraId="7DF971E5" w14:textId="77777777" w:rsidR="009B242F" w:rsidRDefault="009B242F" w:rsidP="009B242F">
      <w:pPr>
        <w:pStyle w:val="Heading4"/>
      </w:pPr>
      <w:r w:rsidRPr="000D7C9A">
        <w:t>Overview</w:t>
      </w:r>
    </w:p>
    <w:p w14:paraId="659358EC" w14:textId="77777777" w:rsidR="009B242F" w:rsidRPr="00213ED3" w:rsidRDefault="009B242F" w:rsidP="009B242F">
      <w:pPr>
        <w:pStyle w:val="ConcurBodyText"/>
      </w:pPr>
      <w:r w:rsidRPr="000314D7">
        <w:t>SAP Concur has implemented or plans to implement changes to several pages in the UI. The changes will be implemented over time beginning in April of 2022</w:t>
      </w:r>
      <w:r>
        <w:t xml:space="preserve"> and continuing throughout 2022</w:t>
      </w:r>
      <w:r w:rsidRPr="000314D7">
        <w:t>.</w:t>
      </w:r>
      <w:r w:rsidRPr="00213ED3">
        <w:t xml:space="preserve"> </w:t>
      </w:r>
    </w:p>
    <w:p w14:paraId="60C743F4" w14:textId="77777777" w:rsidR="009B242F" w:rsidRDefault="009B242F" w:rsidP="009B242F">
      <w:pPr>
        <w:pStyle w:val="ConcurBodyText"/>
      </w:pPr>
      <w:r w:rsidRPr="00213ED3">
        <w:t xml:space="preserve">These changes reflect </w:t>
      </w:r>
      <w:hyperlink r:id="rId35" w:history="1">
        <w:r w:rsidRPr="00213ED3">
          <w:rPr>
            <w:rStyle w:val="Hyperlink"/>
          </w:rPr>
          <w:t>SAP's commitment to supporting gender diversity</w:t>
        </w:r>
      </w:hyperlink>
      <w:r w:rsidRPr="00213ED3">
        <w:t xml:space="preserve"> by enabling gender non-binary users to enter consistent information when making travel arrangements and entering information in SAP Concur solutions. Changes include but are not limited to the following:</w:t>
      </w:r>
    </w:p>
    <w:p w14:paraId="5786C8E5" w14:textId="77777777" w:rsidR="009B242F" w:rsidRPr="00182FC7" w:rsidRDefault="009B242F" w:rsidP="009B242F">
      <w:pPr>
        <w:pStyle w:val="ConcurBodyText"/>
        <w:rPr>
          <w:b/>
          <w:bCs/>
        </w:rPr>
      </w:pPr>
      <w:r w:rsidRPr="00182FC7">
        <w:rPr>
          <w:b/>
          <w:bCs/>
        </w:rPr>
        <w:t>April 2022 Release</w:t>
      </w:r>
    </w:p>
    <w:p w14:paraId="68D5F08D" w14:textId="77777777" w:rsidR="009B242F" w:rsidRPr="00182FC7" w:rsidRDefault="009B242F" w:rsidP="009B242F">
      <w:pPr>
        <w:pStyle w:val="ConcurBullet"/>
        <w:numPr>
          <w:ilvl w:val="0"/>
          <w:numId w:val="31"/>
        </w:numPr>
        <w:tabs>
          <w:tab w:val="clear" w:pos="1080"/>
        </w:tabs>
        <w:ind w:left="720"/>
      </w:pPr>
      <w:r w:rsidRPr="00182FC7">
        <w:t>The greeting on the SAP Concur Home page was removed. In addition, first and last name were removed from the menu in the SAP Concur mobile app.</w:t>
      </w:r>
    </w:p>
    <w:p w14:paraId="727A389F" w14:textId="77777777" w:rsidR="009B242F" w:rsidRPr="00182FC7" w:rsidRDefault="009B242F" w:rsidP="009B242F">
      <w:pPr>
        <w:pStyle w:val="ConcurBullet"/>
        <w:numPr>
          <w:ilvl w:val="0"/>
          <w:numId w:val="31"/>
        </w:numPr>
        <w:tabs>
          <w:tab w:val="clear" w:pos="1080"/>
        </w:tabs>
        <w:ind w:left="720"/>
      </w:pPr>
      <w:r w:rsidRPr="00182FC7">
        <w:t xml:space="preserve">If a user adds their preferred name on the </w:t>
      </w:r>
      <w:r w:rsidRPr="00182FC7">
        <w:rPr>
          <w:b/>
          <w:bCs/>
        </w:rPr>
        <w:t>My Profile – Personal Information</w:t>
      </w:r>
      <w:r w:rsidRPr="00182FC7">
        <w:t xml:space="preserve"> page in </w:t>
      </w:r>
      <w:r w:rsidRPr="00182FC7">
        <w:rPr>
          <w:b/>
          <w:bCs/>
        </w:rPr>
        <w:t>Profile Settings</w:t>
      </w:r>
      <w:r w:rsidRPr="00182FC7">
        <w:t xml:space="preserve">, their preferred name and last name is displayed in the SAP Concur </w:t>
      </w:r>
      <w:r w:rsidRPr="00182FC7">
        <w:rPr>
          <w:b/>
          <w:bCs/>
        </w:rPr>
        <w:t>Profile</w:t>
      </w:r>
      <w:r w:rsidRPr="00182FC7">
        <w:t xml:space="preserve"> menu.</w:t>
      </w:r>
    </w:p>
    <w:p w14:paraId="55DB1F13" w14:textId="77777777" w:rsidR="009B242F" w:rsidRPr="00182FC7" w:rsidRDefault="009B242F" w:rsidP="009B242F">
      <w:pPr>
        <w:pStyle w:val="ConcurBodyText"/>
        <w:keepNext/>
        <w:rPr>
          <w:b/>
          <w:bCs/>
        </w:rPr>
      </w:pPr>
      <w:r w:rsidRPr="00182FC7">
        <w:rPr>
          <w:b/>
          <w:bCs/>
        </w:rPr>
        <w:lastRenderedPageBreak/>
        <w:t>May 2022 Release</w:t>
      </w:r>
    </w:p>
    <w:p w14:paraId="52440AB8" w14:textId="7EFAE105" w:rsidR="009B242F" w:rsidRPr="00182FC7" w:rsidRDefault="009B242F" w:rsidP="009B242F">
      <w:pPr>
        <w:pStyle w:val="ConcurBullet"/>
        <w:numPr>
          <w:ilvl w:val="0"/>
          <w:numId w:val="31"/>
        </w:numPr>
        <w:tabs>
          <w:tab w:val="clear" w:pos="1080"/>
        </w:tabs>
        <w:ind w:left="720"/>
      </w:pPr>
      <w:r w:rsidRPr="00182FC7">
        <w:t xml:space="preserve">The </w:t>
      </w:r>
      <w:r w:rsidRPr="00182FC7">
        <w:rPr>
          <w:b/>
          <w:bCs/>
        </w:rPr>
        <w:t>Nickname</w:t>
      </w:r>
      <w:r w:rsidRPr="00182FC7">
        <w:t xml:space="preserve"> field on the </w:t>
      </w:r>
      <w:r w:rsidRPr="00182FC7">
        <w:rPr>
          <w:b/>
          <w:bCs/>
        </w:rPr>
        <w:t>My Profile – Personal Information</w:t>
      </w:r>
      <w:r w:rsidRPr="00182FC7">
        <w:t xml:space="preserve"> page w</w:t>
      </w:r>
      <w:r w:rsidR="008A13D5">
        <w:t>as</w:t>
      </w:r>
      <w:r w:rsidRPr="00182FC7">
        <w:t xml:space="preserve"> changed from </w:t>
      </w:r>
      <w:r w:rsidRPr="00182FC7">
        <w:rPr>
          <w:b/>
          <w:bCs/>
        </w:rPr>
        <w:t>Nickname</w:t>
      </w:r>
      <w:r w:rsidRPr="00182FC7">
        <w:t xml:space="preserve"> to </w:t>
      </w:r>
      <w:r w:rsidRPr="00182FC7">
        <w:rPr>
          <w:b/>
          <w:bCs/>
        </w:rPr>
        <w:t>Preferred Name</w:t>
      </w:r>
      <w:r w:rsidRPr="00182FC7">
        <w:t>.</w:t>
      </w:r>
    </w:p>
    <w:p w14:paraId="175C277D" w14:textId="7B802CF8" w:rsidR="009B242F" w:rsidRPr="00182FC7" w:rsidRDefault="009B242F" w:rsidP="009B242F">
      <w:pPr>
        <w:pStyle w:val="ConcurBullet"/>
        <w:numPr>
          <w:ilvl w:val="0"/>
          <w:numId w:val="31"/>
        </w:numPr>
        <w:tabs>
          <w:tab w:val="clear" w:pos="1080"/>
        </w:tabs>
        <w:ind w:left="720"/>
      </w:pPr>
      <w:r w:rsidRPr="00182FC7">
        <w:t xml:space="preserve">The </w:t>
      </w:r>
      <w:r w:rsidRPr="00182FC7">
        <w:rPr>
          <w:b/>
          <w:bCs/>
        </w:rPr>
        <w:t>Nickname</w:t>
      </w:r>
      <w:r w:rsidRPr="00182FC7">
        <w:t xml:space="preserve"> field in the </w:t>
      </w:r>
      <w:r w:rsidRPr="00182FC7">
        <w:rPr>
          <w:b/>
          <w:bCs/>
        </w:rPr>
        <w:t xml:space="preserve">Employee Travel Addendum Import 350 </w:t>
      </w:r>
      <w:r w:rsidRPr="00182FC7">
        <w:t>file w</w:t>
      </w:r>
      <w:r w:rsidR="001939A5">
        <w:t>as</w:t>
      </w:r>
      <w:r w:rsidRPr="00182FC7">
        <w:t xml:space="preserve"> changed from </w:t>
      </w:r>
      <w:r w:rsidRPr="00182FC7">
        <w:rPr>
          <w:b/>
          <w:bCs/>
        </w:rPr>
        <w:t xml:space="preserve">Nick Name </w:t>
      </w:r>
      <w:r w:rsidRPr="00182FC7">
        <w:t xml:space="preserve">to </w:t>
      </w:r>
      <w:r w:rsidRPr="00182FC7">
        <w:rPr>
          <w:b/>
          <w:bCs/>
        </w:rPr>
        <w:t>Preferred Name</w:t>
      </w:r>
      <w:r w:rsidRPr="00182FC7">
        <w:t>.</w:t>
      </w:r>
    </w:p>
    <w:p w14:paraId="45639670" w14:textId="61A80A44" w:rsidR="009B242F" w:rsidRPr="00182FC7" w:rsidRDefault="009B242F" w:rsidP="009B242F">
      <w:pPr>
        <w:pStyle w:val="ConcurBullet"/>
        <w:numPr>
          <w:ilvl w:val="0"/>
          <w:numId w:val="31"/>
        </w:numPr>
        <w:tabs>
          <w:tab w:val="clear" w:pos="1080"/>
        </w:tabs>
        <w:ind w:left="720"/>
      </w:pPr>
      <w:r w:rsidRPr="00182FC7">
        <w:t xml:space="preserve">The </w:t>
      </w:r>
      <w:r w:rsidRPr="00182FC7">
        <w:rPr>
          <w:b/>
          <w:bCs/>
        </w:rPr>
        <w:t xml:space="preserve">Nickname </w:t>
      </w:r>
      <w:r w:rsidRPr="00182FC7">
        <w:t xml:space="preserve">field in the </w:t>
      </w:r>
      <w:r w:rsidRPr="00182FC7">
        <w:rPr>
          <w:b/>
          <w:bCs/>
        </w:rPr>
        <w:t xml:space="preserve">Employee Import </w:t>
      </w:r>
      <w:r w:rsidRPr="00182FC7">
        <w:t>file w</w:t>
      </w:r>
      <w:r w:rsidR="001939A5">
        <w:t>as</w:t>
      </w:r>
      <w:r w:rsidRPr="00182FC7">
        <w:t xml:space="preserve"> changed from </w:t>
      </w:r>
      <w:r w:rsidRPr="00182FC7">
        <w:rPr>
          <w:b/>
          <w:bCs/>
        </w:rPr>
        <w:t xml:space="preserve">Nickname </w:t>
      </w:r>
      <w:r w:rsidRPr="00182FC7">
        <w:t xml:space="preserve">to </w:t>
      </w:r>
      <w:r w:rsidRPr="00182FC7">
        <w:rPr>
          <w:b/>
          <w:bCs/>
        </w:rPr>
        <w:t>Preferred Name</w:t>
      </w:r>
      <w:r w:rsidRPr="00182FC7">
        <w:t>.</w:t>
      </w:r>
    </w:p>
    <w:p w14:paraId="188F3117" w14:textId="77777777" w:rsidR="009B242F" w:rsidRPr="002C75A3" w:rsidRDefault="009B242F" w:rsidP="009B242F">
      <w:pPr>
        <w:pStyle w:val="ConcurBodyText"/>
        <w:rPr>
          <w:b/>
          <w:bCs/>
          <w:highlight w:val="yellow"/>
        </w:rPr>
      </w:pPr>
      <w:r w:rsidRPr="002C75A3">
        <w:rPr>
          <w:b/>
          <w:bCs/>
          <w:highlight w:val="yellow"/>
        </w:rPr>
        <w:t>June 2022 Release</w:t>
      </w:r>
    </w:p>
    <w:p w14:paraId="485AF022" w14:textId="615FEFB5" w:rsidR="009B242F" w:rsidRPr="00354B1A" w:rsidRDefault="009B242F" w:rsidP="009B242F">
      <w:pPr>
        <w:pStyle w:val="ConcurBullet"/>
        <w:numPr>
          <w:ilvl w:val="0"/>
          <w:numId w:val="31"/>
        </w:numPr>
        <w:tabs>
          <w:tab w:val="clear" w:pos="1080"/>
        </w:tabs>
        <w:ind w:left="720"/>
        <w:rPr>
          <w:highlight w:val="yellow"/>
        </w:rPr>
      </w:pPr>
      <w:r w:rsidRPr="002C75A3">
        <w:rPr>
          <w:highlight w:val="yellow"/>
        </w:rPr>
        <w:t xml:space="preserve">The </w:t>
      </w:r>
      <w:r w:rsidRPr="002C75A3">
        <w:rPr>
          <w:b/>
          <w:bCs/>
          <w:highlight w:val="yellow"/>
        </w:rPr>
        <w:t xml:space="preserve">Nickname </w:t>
      </w:r>
      <w:r w:rsidRPr="002C75A3">
        <w:rPr>
          <w:highlight w:val="yellow"/>
        </w:rPr>
        <w:t xml:space="preserve">field on the user details page in </w:t>
      </w:r>
      <w:r w:rsidRPr="002C75A3">
        <w:rPr>
          <w:b/>
          <w:bCs/>
          <w:highlight w:val="yellow"/>
        </w:rPr>
        <w:t>User Administration</w:t>
      </w:r>
      <w:r w:rsidRPr="002C75A3">
        <w:rPr>
          <w:highlight w:val="yellow"/>
        </w:rPr>
        <w:t xml:space="preserve"> w</w:t>
      </w:r>
      <w:r w:rsidR="001939A5">
        <w:rPr>
          <w:highlight w:val="yellow"/>
        </w:rPr>
        <w:t>as</w:t>
      </w:r>
      <w:r w:rsidRPr="002C75A3">
        <w:rPr>
          <w:highlight w:val="yellow"/>
        </w:rPr>
        <w:t xml:space="preserve"> changed from </w:t>
      </w:r>
      <w:r w:rsidRPr="002C75A3">
        <w:rPr>
          <w:b/>
          <w:bCs/>
          <w:highlight w:val="yellow"/>
        </w:rPr>
        <w:t xml:space="preserve">Nickname </w:t>
      </w:r>
      <w:r w:rsidRPr="002C75A3">
        <w:rPr>
          <w:highlight w:val="yellow"/>
        </w:rPr>
        <w:t xml:space="preserve">to </w:t>
      </w:r>
      <w:r w:rsidRPr="002C75A3">
        <w:rPr>
          <w:b/>
          <w:bCs/>
          <w:highlight w:val="yellow"/>
        </w:rPr>
        <w:t>Preferred Name</w:t>
      </w:r>
      <w:r w:rsidRPr="002C75A3">
        <w:rPr>
          <w:highlight w:val="yellow"/>
        </w:rPr>
        <w:t>.</w:t>
      </w:r>
    </w:p>
    <w:p w14:paraId="63BB2BB4" w14:textId="77777777" w:rsidR="009B242F" w:rsidRPr="00182FC7" w:rsidRDefault="009B242F" w:rsidP="009B242F">
      <w:pPr>
        <w:pStyle w:val="ConcurBodyText"/>
        <w:rPr>
          <w:b/>
          <w:bCs/>
        </w:rPr>
      </w:pPr>
      <w:r w:rsidRPr="00182FC7">
        <w:rPr>
          <w:b/>
          <w:bCs/>
        </w:rPr>
        <w:t>Future Releases</w:t>
      </w:r>
    </w:p>
    <w:p w14:paraId="1E88930D" w14:textId="77777777" w:rsidR="009B242F" w:rsidRPr="00182FC7" w:rsidRDefault="009B242F" w:rsidP="009B242F">
      <w:pPr>
        <w:pStyle w:val="ConcurBullet"/>
        <w:numPr>
          <w:ilvl w:val="0"/>
          <w:numId w:val="31"/>
        </w:numPr>
        <w:tabs>
          <w:tab w:val="clear" w:pos="1080"/>
        </w:tabs>
        <w:ind w:left="720"/>
      </w:pPr>
      <w:r w:rsidRPr="00182FC7">
        <w:t xml:space="preserve">A new option, Mx, will be added to the </w:t>
      </w:r>
      <w:r w:rsidRPr="00182FC7">
        <w:rPr>
          <w:b/>
          <w:bCs/>
        </w:rPr>
        <w:t xml:space="preserve">Title </w:t>
      </w:r>
      <w:r w:rsidRPr="00182FC7">
        <w:t xml:space="preserve">list on the </w:t>
      </w:r>
      <w:r w:rsidRPr="00182FC7">
        <w:rPr>
          <w:b/>
          <w:bCs/>
        </w:rPr>
        <w:t>My Profile – Personal Information</w:t>
      </w:r>
      <w:r w:rsidRPr="00182FC7">
        <w:t xml:space="preserve"> page.</w:t>
      </w:r>
    </w:p>
    <w:p w14:paraId="787E1A75" w14:textId="77777777" w:rsidR="009B242F" w:rsidRPr="00182FC7" w:rsidRDefault="009B242F" w:rsidP="009B242F">
      <w:pPr>
        <w:pStyle w:val="ConcurBullet"/>
        <w:numPr>
          <w:ilvl w:val="0"/>
          <w:numId w:val="31"/>
        </w:numPr>
        <w:tabs>
          <w:tab w:val="clear" w:pos="1080"/>
        </w:tabs>
        <w:ind w:left="720"/>
      </w:pPr>
      <w:r w:rsidRPr="00182FC7">
        <w:t xml:space="preserve">New options will be added to enable users to select a non-binary gender in the </w:t>
      </w:r>
      <w:r w:rsidRPr="00182FC7">
        <w:rPr>
          <w:b/>
          <w:bCs/>
        </w:rPr>
        <w:t>TSA Secure Flight</w:t>
      </w:r>
      <w:r w:rsidRPr="00182FC7">
        <w:t xml:space="preserve"> section of </w:t>
      </w:r>
      <w:r w:rsidRPr="00182FC7">
        <w:rPr>
          <w:b/>
          <w:bCs/>
        </w:rPr>
        <w:t>Travel Preferences</w:t>
      </w:r>
      <w:r w:rsidRPr="00182FC7">
        <w:t>.</w:t>
      </w:r>
    </w:p>
    <w:p w14:paraId="18C9F850" w14:textId="77777777" w:rsidR="009B242F" w:rsidRPr="00182FC7" w:rsidRDefault="009B242F" w:rsidP="009B242F">
      <w:pPr>
        <w:pStyle w:val="ConcurBullet"/>
        <w:numPr>
          <w:ilvl w:val="0"/>
          <w:numId w:val="31"/>
        </w:numPr>
        <w:tabs>
          <w:tab w:val="clear" w:pos="1080"/>
        </w:tabs>
        <w:ind w:left="720"/>
      </w:pPr>
      <w:r w:rsidRPr="00182FC7">
        <w:t>New options will be added to the gender field in the Travel Profile 2.0 API. This change will enable callers, such as TMCs and App Center partners, to provision (write) and receive (read) the new non-binary gender values.</w:t>
      </w:r>
    </w:p>
    <w:p w14:paraId="1747C7A4" w14:textId="77777777" w:rsidR="009B242F" w:rsidRPr="00213ED3" w:rsidRDefault="009B242F" w:rsidP="009B242F">
      <w:pPr>
        <w:pStyle w:val="Heading5"/>
      </w:pPr>
      <w:r w:rsidRPr="00EB5E80">
        <w:t>Business Purpose / Client Benefit</w:t>
      </w:r>
    </w:p>
    <w:p w14:paraId="37C2A95B" w14:textId="77777777" w:rsidR="009B242F" w:rsidRPr="00213ED3" w:rsidRDefault="009B242F" w:rsidP="009B242F">
      <w:pPr>
        <w:pStyle w:val="ConcurBodyText"/>
      </w:pPr>
      <w:r w:rsidRPr="00213ED3">
        <w:t>These changes:</w:t>
      </w:r>
    </w:p>
    <w:p w14:paraId="41E7EC8A" w14:textId="77777777" w:rsidR="009B242F" w:rsidRPr="00213ED3" w:rsidRDefault="009B242F" w:rsidP="009B242F">
      <w:pPr>
        <w:pStyle w:val="ConcurBullet"/>
        <w:numPr>
          <w:ilvl w:val="0"/>
          <w:numId w:val="31"/>
        </w:numPr>
        <w:tabs>
          <w:tab w:val="clear" w:pos="1080"/>
        </w:tabs>
        <w:ind w:left="720"/>
      </w:pPr>
      <w:r w:rsidRPr="00213ED3">
        <w:t>Enable users to enter information into SAP Concur solutions that is consistent with their identity.</w:t>
      </w:r>
    </w:p>
    <w:p w14:paraId="796A33DC" w14:textId="77777777" w:rsidR="009B242F" w:rsidRPr="00213ED3" w:rsidRDefault="009B242F" w:rsidP="009B242F">
      <w:pPr>
        <w:pStyle w:val="ConcurBullet"/>
        <w:numPr>
          <w:ilvl w:val="0"/>
          <w:numId w:val="31"/>
        </w:numPr>
        <w:tabs>
          <w:tab w:val="clear" w:pos="1080"/>
        </w:tabs>
        <w:ind w:left="720"/>
      </w:pPr>
      <w:r w:rsidRPr="00213ED3">
        <w:t>Enable SAP Concur solutions to address a user by their preferred name.</w:t>
      </w:r>
    </w:p>
    <w:p w14:paraId="7A5474EE" w14:textId="77777777" w:rsidR="009B242F" w:rsidRPr="00213ED3" w:rsidRDefault="009B242F" w:rsidP="009B242F">
      <w:pPr>
        <w:pStyle w:val="ConcurBullet"/>
        <w:numPr>
          <w:ilvl w:val="0"/>
          <w:numId w:val="31"/>
        </w:numPr>
        <w:tabs>
          <w:tab w:val="clear" w:pos="1080"/>
        </w:tabs>
        <w:ind w:left="720"/>
      </w:pPr>
      <w:r w:rsidRPr="00213ED3">
        <w:t>Ensure that information in SAP Concur solutions matches a user's government-issued identification.</w:t>
      </w:r>
    </w:p>
    <w:p w14:paraId="1516D1F7" w14:textId="77777777" w:rsidR="009B242F" w:rsidRPr="00213ED3" w:rsidRDefault="009B242F" w:rsidP="009B242F">
      <w:pPr>
        <w:pStyle w:val="ConcurBullet"/>
        <w:numPr>
          <w:ilvl w:val="0"/>
          <w:numId w:val="31"/>
        </w:numPr>
        <w:tabs>
          <w:tab w:val="clear" w:pos="1080"/>
        </w:tabs>
        <w:ind w:left="720"/>
      </w:pPr>
      <w:r w:rsidRPr="00213ED3">
        <w:t>Ensure that travel documents such as airplane tickets purchased through SAP Concur solutions display information that is consistent with other required documents.</w:t>
      </w:r>
    </w:p>
    <w:p w14:paraId="27819BD1" w14:textId="77777777" w:rsidR="009B242F" w:rsidRPr="00EB5E80" w:rsidRDefault="009B242F" w:rsidP="009B242F">
      <w:pPr>
        <w:pStyle w:val="Heading3"/>
        <w:rPr>
          <w:rStyle w:val="Heading3Char1"/>
        </w:rPr>
      </w:pPr>
      <w:bookmarkStart w:id="31" w:name="_Toc107319770"/>
      <w:r w:rsidRPr="00EB5E80">
        <w:rPr>
          <w:rStyle w:val="Heading3Char1"/>
        </w:rPr>
        <w:t>Implemented and Planned Changes</w:t>
      </w:r>
      <w:bookmarkEnd w:id="31"/>
    </w:p>
    <w:p w14:paraId="32436569" w14:textId="77777777" w:rsidR="009B242F" w:rsidRPr="00213ED3" w:rsidRDefault="009B242F" w:rsidP="009B242F">
      <w:pPr>
        <w:pStyle w:val="ConcurBodyText"/>
      </w:pPr>
      <w:r w:rsidRPr="00213ED3">
        <w:t xml:space="preserve">SAP Concur </w:t>
      </w:r>
      <w:r>
        <w:t xml:space="preserve">has implemented or </w:t>
      </w:r>
      <w:r w:rsidRPr="00213ED3">
        <w:t>plans to implement the</w:t>
      </w:r>
      <w:r>
        <w:t xml:space="preserve"> following</w:t>
      </w:r>
      <w:r w:rsidRPr="00213ED3">
        <w:t xml:space="preserve"> changes overtime beginning in </w:t>
      </w:r>
      <w:r>
        <w:t>April</w:t>
      </w:r>
      <w:r w:rsidRPr="00213ED3">
        <w:t xml:space="preserve"> 2022</w:t>
      </w:r>
      <w:r>
        <w:t xml:space="preserve"> and continuing throughout 2022</w:t>
      </w:r>
      <w:r w:rsidRPr="00213ED3">
        <w:t xml:space="preserve">. </w:t>
      </w:r>
    </w:p>
    <w:p w14:paraId="5E9647BB" w14:textId="77777777" w:rsidR="009B242F" w:rsidRPr="00182FC7" w:rsidRDefault="009B242F" w:rsidP="009B242F">
      <w:pPr>
        <w:pStyle w:val="Heading4"/>
      </w:pPr>
      <w:r w:rsidRPr="00182FC7">
        <w:t>April 2022 Release</w:t>
      </w:r>
    </w:p>
    <w:p w14:paraId="464AC1ED" w14:textId="77777777" w:rsidR="009B242F" w:rsidRPr="00182FC7" w:rsidRDefault="009B242F" w:rsidP="009B242F">
      <w:pPr>
        <w:pStyle w:val="Heading5"/>
      </w:pPr>
      <w:r w:rsidRPr="00182FC7">
        <w:t>Web UI Page Header</w:t>
      </w:r>
    </w:p>
    <w:p w14:paraId="3CFE77A4" w14:textId="77777777" w:rsidR="009B242F" w:rsidRPr="00182FC7" w:rsidRDefault="009B242F" w:rsidP="009B242F">
      <w:pPr>
        <w:pStyle w:val="ConcurBodyText"/>
      </w:pPr>
      <w:r w:rsidRPr="00182FC7">
        <w:t xml:space="preserve">The greeting on the Concur home page, "Hello &lt;First Name&gt;" was removed in April. </w:t>
      </w:r>
      <w:bookmarkStart w:id="32" w:name="_Hlk100142441"/>
      <w:r w:rsidRPr="00182FC7">
        <w:t xml:space="preserve">The greeting included the name from the </w:t>
      </w:r>
      <w:r w:rsidRPr="00182FC7">
        <w:rPr>
          <w:b/>
          <w:bCs/>
        </w:rPr>
        <w:t>First Name</w:t>
      </w:r>
      <w:r w:rsidRPr="00182FC7">
        <w:t xml:space="preserve"> field in the end user's user account.</w:t>
      </w:r>
      <w:bookmarkEnd w:id="32"/>
    </w:p>
    <w:p w14:paraId="0940A08E" w14:textId="77777777" w:rsidR="009B242F" w:rsidRPr="00182FC7" w:rsidRDefault="009B242F" w:rsidP="009B242F">
      <w:pPr>
        <w:pStyle w:val="ConcurBodyTextIndent"/>
        <w:keepNext/>
        <w:rPr>
          <w:b/>
          <w:bCs/>
        </w:rPr>
      </w:pPr>
      <w:r w:rsidRPr="00182FC7">
        <w:rPr>
          <w:b/>
          <w:bCs/>
        </w:rPr>
        <w:lastRenderedPageBreak/>
        <w:t>Previously</w:t>
      </w:r>
    </w:p>
    <w:p w14:paraId="0F5C1020" w14:textId="77777777" w:rsidR="009B242F" w:rsidRPr="00182FC7" w:rsidRDefault="009B242F" w:rsidP="009B242F">
      <w:pPr>
        <w:pStyle w:val="ConcurBodyTextIndent"/>
      </w:pPr>
      <w:r w:rsidRPr="00182FC7">
        <w:t>The greeting "Hello, &lt;First Name&gt;" was included on the SAP Concur homepage.</w:t>
      </w:r>
    </w:p>
    <w:p w14:paraId="59E3595D" w14:textId="77777777" w:rsidR="009B242F" w:rsidRPr="00182FC7" w:rsidRDefault="009B242F" w:rsidP="009B242F">
      <w:pPr>
        <w:pStyle w:val="ConcurBodyTextIndent"/>
      </w:pPr>
      <w:r w:rsidRPr="00182FC7">
        <w:rPr>
          <w:noProof/>
        </w:rPr>
        <w:drawing>
          <wp:inline distT="0" distB="0" distL="0" distR="0" wp14:anchorId="7C685E10" wp14:editId="4AED856C">
            <wp:extent cx="4572000" cy="768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000" cy="768096"/>
                    </a:xfrm>
                    <a:prstGeom prst="rect">
                      <a:avLst/>
                    </a:prstGeom>
                  </pic:spPr>
                </pic:pic>
              </a:graphicData>
            </a:graphic>
          </wp:inline>
        </w:drawing>
      </w:r>
    </w:p>
    <w:p w14:paraId="01E83867" w14:textId="77777777" w:rsidR="009B242F" w:rsidRPr="00182FC7" w:rsidRDefault="009B242F" w:rsidP="009B242F">
      <w:pPr>
        <w:pStyle w:val="ConcurBodyTextIndent"/>
        <w:rPr>
          <w:b/>
          <w:bCs/>
        </w:rPr>
      </w:pPr>
      <w:r w:rsidRPr="00182FC7">
        <w:rPr>
          <w:b/>
          <w:bCs/>
        </w:rPr>
        <w:t>With the April 2022 Release</w:t>
      </w:r>
    </w:p>
    <w:p w14:paraId="44C8854F" w14:textId="77777777" w:rsidR="009B242F" w:rsidRPr="00182FC7" w:rsidRDefault="009B242F" w:rsidP="009B242F">
      <w:pPr>
        <w:pStyle w:val="ConcurBodyTextIndent"/>
      </w:pPr>
      <w:r w:rsidRPr="00182FC7">
        <w:t>The greeting is no longer included.</w:t>
      </w:r>
    </w:p>
    <w:p w14:paraId="5BAF02E3" w14:textId="77777777" w:rsidR="009B242F" w:rsidRPr="00182FC7" w:rsidRDefault="009B242F" w:rsidP="009B242F">
      <w:pPr>
        <w:pStyle w:val="ConcurBodyTextIndent"/>
      </w:pPr>
      <w:r w:rsidRPr="00182FC7">
        <w:rPr>
          <w:noProof/>
        </w:rPr>
        <w:drawing>
          <wp:inline distT="0" distB="0" distL="0" distR="0" wp14:anchorId="15245295" wp14:editId="2D80E982">
            <wp:extent cx="4572000" cy="731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000" cy="731520"/>
                    </a:xfrm>
                    <a:prstGeom prst="rect">
                      <a:avLst/>
                    </a:prstGeom>
                  </pic:spPr>
                </pic:pic>
              </a:graphicData>
            </a:graphic>
          </wp:inline>
        </w:drawing>
      </w:r>
    </w:p>
    <w:p w14:paraId="640EB17A" w14:textId="77777777" w:rsidR="009B242F" w:rsidRPr="00182FC7" w:rsidRDefault="009B242F" w:rsidP="009B242F">
      <w:pPr>
        <w:pStyle w:val="Heading5"/>
      </w:pPr>
      <w:r w:rsidRPr="00182FC7">
        <w:t>Mobile App</w:t>
      </w:r>
    </w:p>
    <w:p w14:paraId="22BB8E8E" w14:textId="77777777" w:rsidR="009B242F" w:rsidRPr="00182FC7" w:rsidRDefault="009B242F" w:rsidP="009B242F">
      <w:pPr>
        <w:pStyle w:val="ConcurBodyTextIndent"/>
        <w:rPr>
          <w:b/>
          <w:bCs/>
        </w:rPr>
      </w:pPr>
      <w:r w:rsidRPr="00182FC7">
        <w:rPr>
          <w:b/>
          <w:bCs/>
        </w:rPr>
        <w:t>Previously</w:t>
      </w:r>
    </w:p>
    <w:p w14:paraId="1058B362" w14:textId="77777777" w:rsidR="009B242F" w:rsidRPr="00182FC7" w:rsidRDefault="009B242F" w:rsidP="009B242F">
      <w:pPr>
        <w:pStyle w:val="ConcurBodyTextIndent"/>
      </w:pPr>
      <w:r w:rsidRPr="00182FC7">
        <w:t>Prior to the April 2022 release, the menu in the Mobile app included the first and last names from the respective fields in the user's user account.</w:t>
      </w:r>
    </w:p>
    <w:p w14:paraId="35E66941" w14:textId="77777777" w:rsidR="009B242F" w:rsidRPr="00182FC7" w:rsidRDefault="009B242F" w:rsidP="009B242F">
      <w:pPr>
        <w:pStyle w:val="ConcurBodyTextIndent"/>
      </w:pPr>
      <w:r w:rsidRPr="00182FC7">
        <w:rPr>
          <w:noProof/>
        </w:rPr>
        <w:drawing>
          <wp:inline distT="0" distB="0" distL="0" distR="0" wp14:anchorId="458AEFBA" wp14:editId="0EE7F05B">
            <wp:extent cx="2057400" cy="1581912"/>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0" t="3754" r="-1" b="53043"/>
                    <a:stretch/>
                  </pic:blipFill>
                  <pic:spPr bwMode="auto">
                    <a:xfrm>
                      <a:off x="0" y="0"/>
                      <a:ext cx="2057400" cy="158191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60B45C" w14:textId="77777777" w:rsidR="009B242F" w:rsidRPr="00182FC7" w:rsidRDefault="009B242F" w:rsidP="009B242F">
      <w:pPr>
        <w:pStyle w:val="ConcurBodyTextIndent"/>
        <w:rPr>
          <w:b/>
          <w:bCs/>
        </w:rPr>
      </w:pPr>
      <w:r w:rsidRPr="00182FC7">
        <w:rPr>
          <w:b/>
          <w:bCs/>
        </w:rPr>
        <w:t>With the April 2022 Release</w:t>
      </w:r>
    </w:p>
    <w:p w14:paraId="0FF40DC8" w14:textId="77777777" w:rsidR="009B242F" w:rsidRPr="00182FC7" w:rsidRDefault="009B242F" w:rsidP="009B242F">
      <w:pPr>
        <w:pStyle w:val="ConcurBodyTextIndent"/>
      </w:pPr>
      <w:r w:rsidRPr="00182FC7">
        <w:t>With the April 2022 release, no name is included at the top of the Mobile app menu.</w:t>
      </w:r>
    </w:p>
    <w:p w14:paraId="20C17BC3" w14:textId="77777777" w:rsidR="009B242F" w:rsidRPr="00182FC7" w:rsidRDefault="009B242F" w:rsidP="009B242F">
      <w:pPr>
        <w:pStyle w:val="ConcurBodyTextIndent"/>
      </w:pPr>
      <w:r w:rsidRPr="00182FC7">
        <w:rPr>
          <w:rFonts w:eastAsia="Times New Roman"/>
          <w:noProof/>
        </w:rPr>
        <w:drawing>
          <wp:inline distT="0" distB="0" distL="0" distR="0" wp14:anchorId="004B5C50" wp14:editId="5106F39D">
            <wp:extent cx="2057400" cy="1307592"/>
            <wp:effectExtent l="19050" t="19050" r="1905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t="-2" b="64256"/>
                    <a:stretch/>
                  </pic:blipFill>
                  <pic:spPr bwMode="auto">
                    <a:xfrm>
                      <a:off x="0" y="0"/>
                      <a:ext cx="2057400" cy="130759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B5B3F8" w14:textId="77777777" w:rsidR="009B242F" w:rsidRPr="00182FC7" w:rsidRDefault="009B242F" w:rsidP="009B242F">
      <w:pPr>
        <w:pStyle w:val="Heading5"/>
      </w:pPr>
      <w:r w:rsidRPr="00182FC7">
        <w:lastRenderedPageBreak/>
        <w:t>Web UI Profile Menu</w:t>
      </w:r>
    </w:p>
    <w:p w14:paraId="0AC5F98E" w14:textId="77777777" w:rsidR="009B242F" w:rsidRPr="00182FC7" w:rsidRDefault="009B242F" w:rsidP="009B242F">
      <w:pPr>
        <w:pStyle w:val="ConcurBodyText"/>
      </w:pPr>
      <w:r w:rsidRPr="00182FC7">
        <w:t xml:space="preserve">Beginning with the April release, if a user specifies a preferred name on the </w:t>
      </w:r>
      <w:r w:rsidRPr="00182FC7">
        <w:rPr>
          <w:b/>
          <w:bCs/>
        </w:rPr>
        <w:t>Profile – Personal Information</w:t>
      </w:r>
      <w:r w:rsidRPr="00182FC7">
        <w:t xml:space="preserve"> page in </w:t>
      </w:r>
      <w:r w:rsidRPr="00182FC7">
        <w:rPr>
          <w:b/>
          <w:bCs/>
        </w:rPr>
        <w:t>Profile Settings</w:t>
      </w:r>
      <w:r w:rsidRPr="00182FC7">
        <w:t xml:space="preserve">, when they click on </w:t>
      </w:r>
      <w:r w:rsidRPr="00182FC7">
        <w:rPr>
          <w:b/>
          <w:bCs/>
        </w:rPr>
        <w:t xml:space="preserve">Profile </w:t>
      </w:r>
      <w:r w:rsidRPr="00182FC7">
        <w:t xml:space="preserve">in the web version of SAP Concur solutions, their preferred name and last name is displayed. </w:t>
      </w:r>
    </w:p>
    <w:p w14:paraId="6803627F" w14:textId="77777777" w:rsidR="009B242F" w:rsidRPr="00182FC7" w:rsidRDefault="009B242F" w:rsidP="009B242F">
      <w:pPr>
        <w:pStyle w:val="ConcurBodyTextIndent"/>
        <w:ind w:left="0"/>
      </w:pPr>
      <w:r w:rsidRPr="00182FC7">
        <w:rPr>
          <w:noProof/>
        </w:rPr>
        <w:drawing>
          <wp:inline distT="0" distB="0" distL="0" distR="0" wp14:anchorId="21561488" wp14:editId="7E5E59ED">
            <wp:extent cx="5486400" cy="2290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2290445"/>
                    </a:xfrm>
                    <a:prstGeom prst="rect">
                      <a:avLst/>
                    </a:prstGeom>
                  </pic:spPr>
                </pic:pic>
              </a:graphicData>
            </a:graphic>
          </wp:inline>
        </w:drawing>
      </w:r>
    </w:p>
    <w:p w14:paraId="64E69EE4" w14:textId="77777777" w:rsidR="009B242F" w:rsidRPr="00182FC7" w:rsidRDefault="009B242F" w:rsidP="009B242F">
      <w:pPr>
        <w:pStyle w:val="ConcurNote"/>
      </w:pPr>
      <w:r w:rsidRPr="00182FC7">
        <w:t>If the user has not specified a preferred name, their first and last names from their user account information will be displayed.</w:t>
      </w:r>
    </w:p>
    <w:p w14:paraId="7E6A7B39" w14:textId="77777777" w:rsidR="009B242F" w:rsidRPr="00182FC7" w:rsidRDefault="009B242F" w:rsidP="009B242F">
      <w:pPr>
        <w:pStyle w:val="Heading4"/>
      </w:pPr>
      <w:r w:rsidRPr="00182FC7">
        <w:t>May 2022 Release</w:t>
      </w:r>
    </w:p>
    <w:p w14:paraId="56063736" w14:textId="77777777" w:rsidR="009B242F" w:rsidRPr="00182FC7" w:rsidRDefault="009B242F" w:rsidP="009B242F">
      <w:pPr>
        <w:pStyle w:val="Heading5"/>
      </w:pPr>
      <w:r w:rsidRPr="00182FC7">
        <w:t>My Profile - Personal Information – Preferred Name</w:t>
      </w:r>
    </w:p>
    <w:p w14:paraId="4780F60C" w14:textId="77777777" w:rsidR="009B242F" w:rsidRPr="00182FC7" w:rsidRDefault="009B242F" w:rsidP="009B242F">
      <w:pPr>
        <w:pStyle w:val="ConcurBodyTextIndent"/>
        <w:rPr>
          <w:b/>
          <w:bCs/>
        </w:rPr>
      </w:pPr>
      <w:r w:rsidRPr="00182FC7">
        <w:rPr>
          <w:b/>
          <w:bCs/>
        </w:rPr>
        <w:t>Preferred Name Field</w:t>
      </w:r>
    </w:p>
    <w:p w14:paraId="396C059F" w14:textId="77777777" w:rsidR="009B242F" w:rsidRPr="00182FC7" w:rsidRDefault="009B242F" w:rsidP="009B242F">
      <w:pPr>
        <w:pStyle w:val="ConcurBodyTextIndent"/>
      </w:pPr>
      <w:r w:rsidRPr="00182FC7">
        <w:t xml:space="preserve">Prior to the May 2022 release, a </w:t>
      </w:r>
      <w:r w:rsidRPr="00182FC7">
        <w:rPr>
          <w:b/>
          <w:bCs/>
        </w:rPr>
        <w:t xml:space="preserve">Nickname </w:t>
      </w:r>
      <w:r w:rsidRPr="00182FC7">
        <w:t xml:space="preserve">field was included on the </w:t>
      </w:r>
      <w:r w:rsidRPr="00182FC7">
        <w:rPr>
          <w:b/>
          <w:bCs/>
        </w:rPr>
        <w:t xml:space="preserve">My Profile – Personal Information </w:t>
      </w:r>
      <w:r w:rsidRPr="00182FC7">
        <w:t xml:space="preserve">page. With the May 2022 release, this field will be replaced by the </w:t>
      </w:r>
      <w:r w:rsidRPr="00182FC7">
        <w:rPr>
          <w:b/>
          <w:bCs/>
        </w:rPr>
        <w:t xml:space="preserve">Preferred Name </w:t>
      </w:r>
      <w:r w:rsidRPr="00182FC7">
        <w:t>field.</w:t>
      </w:r>
    </w:p>
    <w:p w14:paraId="002087BF" w14:textId="77777777" w:rsidR="009B242F" w:rsidRPr="00182FC7" w:rsidRDefault="009B242F" w:rsidP="009B242F">
      <w:pPr>
        <w:pStyle w:val="ConcurBodyTextIndent"/>
      </w:pPr>
      <w:r w:rsidRPr="00182FC7">
        <w:rPr>
          <w:noProof/>
        </w:rPr>
        <w:drawing>
          <wp:inline distT="0" distB="0" distL="0" distR="0" wp14:anchorId="04ACE5F7" wp14:editId="77FEFAC9">
            <wp:extent cx="5029200" cy="13441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29200" cy="1344168"/>
                    </a:xfrm>
                    <a:prstGeom prst="rect">
                      <a:avLst/>
                    </a:prstGeom>
                  </pic:spPr>
                </pic:pic>
              </a:graphicData>
            </a:graphic>
          </wp:inline>
        </w:drawing>
      </w:r>
    </w:p>
    <w:p w14:paraId="7B045BD6" w14:textId="77777777" w:rsidR="009B242F" w:rsidRPr="00182FC7" w:rsidRDefault="009B242F" w:rsidP="009B242F">
      <w:pPr>
        <w:pStyle w:val="Heading5"/>
      </w:pPr>
      <w:r w:rsidRPr="00182FC7">
        <w:t>Preferred Name in Import and Extract Files</w:t>
      </w:r>
    </w:p>
    <w:p w14:paraId="71441C73" w14:textId="77777777" w:rsidR="009B242F" w:rsidRPr="00182FC7" w:rsidRDefault="009B242F" w:rsidP="009B242F">
      <w:pPr>
        <w:pStyle w:val="ConcurBodyTextIndent"/>
      </w:pPr>
      <w:r w:rsidRPr="00182FC7">
        <w:t>With the May 2022 release, the Nickname fields in import and extract files will be renamed to Preferred name.</w:t>
      </w:r>
    </w:p>
    <w:p w14:paraId="5D044BCE" w14:textId="77777777" w:rsidR="009B242F" w:rsidRPr="00182FC7" w:rsidRDefault="009B242F" w:rsidP="009B242F">
      <w:pPr>
        <w:pStyle w:val="ConcurBodyTextIndent"/>
        <w:keepNext/>
        <w:rPr>
          <w:b/>
          <w:bCs/>
        </w:rPr>
      </w:pPr>
      <w:r w:rsidRPr="00182FC7">
        <w:rPr>
          <w:b/>
          <w:bCs/>
        </w:rPr>
        <w:lastRenderedPageBreak/>
        <w:t>Employee Travel Addendum Import 350</w:t>
      </w:r>
    </w:p>
    <w:p w14:paraId="08DD0A90" w14:textId="77777777" w:rsidR="009B242F" w:rsidRPr="00182FC7" w:rsidRDefault="009B242F" w:rsidP="009B242F">
      <w:pPr>
        <w:pStyle w:val="ConcurBodyTextIndent"/>
      </w:pPr>
      <w:r w:rsidRPr="00182FC7">
        <w:t xml:space="preserve">The </w:t>
      </w:r>
      <w:r w:rsidRPr="00182FC7">
        <w:rPr>
          <w:b/>
          <w:bCs/>
        </w:rPr>
        <w:t>Preferred Name</w:t>
      </w:r>
      <w:r w:rsidRPr="00182FC7">
        <w:t xml:space="preserve"> field will replace the </w:t>
      </w:r>
      <w:r w:rsidRPr="00182FC7">
        <w:rPr>
          <w:b/>
          <w:bCs/>
        </w:rPr>
        <w:t xml:space="preserve">Nick Name </w:t>
      </w:r>
      <w:r w:rsidRPr="00182FC7">
        <w:t>field in Employee Travel Addendum Import 350.</w:t>
      </w:r>
      <w:r w:rsidRPr="00182FC7">
        <w:br/>
      </w:r>
      <w:r w:rsidRPr="00182FC7">
        <w:br/>
      </w:r>
      <w:r w:rsidRPr="00182FC7">
        <w:rPr>
          <w:noProof/>
        </w:rPr>
        <w:drawing>
          <wp:inline distT="0" distB="0" distL="0" distR="0" wp14:anchorId="0BE7EADB" wp14:editId="5B299485">
            <wp:extent cx="5029200" cy="1280160"/>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2EAD8EE" w14:textId="77777777" w:rsidR="009B242F" w:rsidRPr="00182FC7" w:rsidRDefault="009B242F" w:rsidP="009B242F">
      <w:pPr>
        <w:pStyle w:val="ConcurBodyTextIndent"/>
        <w:rPr>
          <w:b/>
          <w:bCs/>
        </w:rPr>
      </w:pPr>
      <w:r w:rsidRPr="00182FC7">
        <w:rPr>
          <w:b/>
          <w:bCs/>
        </w:rPr>
        <w:t>User Import</w:t>
      </w:r>
    </w:p>
    <w:p w14:paraId="2690F928" w14:textId="77777777" w:rsidR="009B242F" w:rsidRPr="00182FC7" w:rsidRDefault="009B242F" w:rsidP="009B242F">
      <w:pPr>
        <w:pStyle w:val="ConcurBodyTextIndent"/>
      </w:pPr>
      <w:r w:rsidRPr="00182FC7">
        <w:t xml:space="preserve">The </w:t>
      </w:r>
      <w:r w:rsidRPr="00182FC7">
        <w:rPr>
          <w:b/>
          <w:bCs/>
        </w:rPr>
        <w:t>Preferred Name</w:t>
      </w:r>
      <w:r w:rsidRPr="00182FC7">
        <w:t xml:space="preserve"> field will replace the </w:t>
      </w:r>
      <w:r w:rsidRPr="00182FC7">
        <w:rPr>
          <w:b/>
          <w:bCs/>
        </w:rPr>
        <w:t xml:space="preserve">Nickname </w:t>
      </w:r>
      <w:r w:rsidRPr="00182FC7">
        <w:t>field in User Import.</w:t>
      </w:r>
    </w:p>
    <w:p w14:paraId="22B32D14" w14:textId="77777777" w:rsidR="009B242F" w:rsidRPr="00182FC7" w:rsidRDefault="009B242F" w:rsidP="009B242F">
      <w:pPr>
        <w:pStyle w:val="ConcurBodyTextIndent"/>
      </w:pPr>
      <w:r w:rsidRPr="00182FC7">
        <w:rPr>
          <w:noProof/>
        </w:rPr>
        <w:drawing>
          <wp:inline distT="0" distB="0" distL="0" distR="0" wp14:anchorId="65339EA9" wp14:editId="085AAC43">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4ED51EEC" w14:textId="77777777" w:rsidR="009B242F" w:rsidRPr="00182FC7" w:rsidRDefault="009B242F" w:rsidP="009B242F">
      <w:pPr>
        <w:pStyle w:val="ConcurBodyTextIndent"/>
        <w:keepNext/>
        <w:rPr>
          <w:b/>
          <w:bCs/>
        </w:rPr>
      </w:pPr>
      <w:r w:rsidRPr="00182FC7">
        <w:rPr>
          <w:b/>
          <w:bCs/>
        </w:rPr>
        <w:t>Import Data</w:t>
      </w:r>
    </w:p>
    <w:p w14:paraId="61102896" w14:textId="77777777" w:rsidR="009B242F" w:rsidRPr="00182FC7" w:rsidRDefault="009B242F" w:rsidP="009B242F">
      <w:pPr>
        <w:pStyle w:val="ConcurBodyTextIndent"/>
        <w:keepNext/>
      </w:pPr>
      <w:r w:rsidRPr="00182FC7">
        <w:t xml:space="preserve">The </w:t>
      </w:r>
      <w:r w:rsidRPr="00182FC7">
        <w:rPr>
          <w:b/>
          <w:bCs/>
        </w:rPr>
        <w:t xml:space="preserve">Preferred Name </w:t>
      </w:r>
      <w:r w:rsidRPr="00182FC7">
        <w:t xml:space="preserve">field will replace the </w:t>
      </w:r>
      <w:r w:rsidRPr="00182FC7">
        <w:rPr>
          <w:b/>
          <w:bCs/>
        </w:rPr>
        <w:t xml:space="preserve">Nickname </w:t>
      </w:r>
      <w:r w:rsidRPr="00182FC7">
        <w:t>field in the user general information template.</w:t>
      </w:r>
    </w:p>
    <w:p w14:paraId="43F1EF10" w14:textId="77777777" w:rsidR="009B242F" w:rsidRPr="00182FC7" w:rsidRDefault="009B242F" w:rsidP="009B242F">
      <w:pPr>
        <w:pStyle w:val="ConcurBodyTextIndent"/>
      </w:pPr>
      <w:r w:rsidRPr="00182FC7">
        <w:rPr>
          <w:noProof/>
          <w:lang w:val="en-CA"/>
        </w:rPr>
        <w:drawing>
          <wp:inline distT="0" distB="0" distL="0" distR="0" wp14:anchorId="198F4B47" wp14:editId="29479A77">
            <wp:extent cx="5029200" cy="566928"/>
            <wp:effectExtent l="19050" t="19050" r="1905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029200" cy="566928"/>
                    </a:xfrm>
                    <a:prstGeom prst="rect">
                      <a:avLst/>
                    </a:prstGeom>
                    <a:noFill/>
                    <a:ln w="6350">
                      <a:solidFill>
                        <a:schemeClr val="accent1"/>
                      </a:solidFill>
                    </a:ln>
                  </pic:spPr>
                </pic:pic>
              </a:graphicData>
            </a:graphic>
          </wp:inline>
        </w:drawing>
      </w:r>
    </w:p>
    <w:p w14:paraId="336D1A38" w14:textId="77777777" w:rsidR="009B242F" w:rsidRPr="00182FC7" w:rsidRDefault="009B242F" w:rsidP="009B242F">
      <w:pPr>
        <w:pStyle w:val="ConcurNoteIndent"/>
        <w:tabs>
          <w:tab w:val="num" w:pos="1440"/>
        </w:tabs>
      </w:pPr>
      <w:r w:rsidRPr="00182FC7">
        <w:t>Previously downloaded templates containing the Nickname field will continue to be processed.</w:t>
      </w:r>
    </w:p>
    <w:p w14:paraId="7B93B546" w14:textId="77777777" w:rsidR="009B242F" w:rsidRDefault="009B242F" w:rsidP="009B242F">
      <w:pPr>
        <w:pStyle w:val="Heading4"/>
        <w:rPr>
          <w:highlight w:val="yellow"/>
        </w:rPr>
      </w:pPr>
      <w:r>
        <w:rPr>
          <w:highlight w:val="yellow"/>
        </w:rPr>
        <w:t>June 2022 Release</w:t>
      </w:r>
    </w:p>
    <w:p w14:paraId="6C9E43F3" w14:textId="77777777" w:rsidR="009B242F" w:rsidRDefault="009B242F" w:rsidP="009B242F">
      <w:pPr>
        <w:pStyle w:val="ConcurBodyText"/>
      </w:pPr>
      <w:r w:rsidRPr="002C75A3">
        <w:rPr>
          <w:highlight w:val="yellow"/>
        </w:rPr>
        <w:t xml:space="preserve">On the user detail pages in </w:t>
      </w:r>
      <w:r w:rsidRPr="002C75A3">
        <w:rPr>
          <w:b/>
          <w:bCs/>
          <w:highlight w:val="yellow"/>
        </w:rPr>
        <w:t xml:space="preserve">User </w:t>
      </w:r>
      <w:r w:rsidRPr="009E33AA">
        <w:rPr>
          <w:b/>
          <w:bCs/>
          <w:highlight w:val="yellow"/>
        </w:rPr>
        <w:t>Administration</w:t>
      </w:r>
      <w:r>
        <w:rPr>
          <w:highlight w:val="yellow"/>
        </w:rPr>
        <w:t xml:space="preserve">, in the </w:t>
      </w:r>
      <w:r>
        <w:rPr>
          <w:b/>
          <w:bCs/>
          <w:highlight w:val="yellow"/>
        </w:rPr>
        <w:t>Genera</w:t>
      </w:r>
      <w:r w:rsidRPr="00F666D3">
        <w:rPr>
          <w:b/>
          <w:bCs/>
          <w:highlight w:val="yellow"/>
        </w:rPr>
        <w:t>l Settings</w:t>
      </w:r>
      <w:r>
        <w:rPr>
          <w:highlight w:val="yellow"/>
        </w:rPr>
        <w:t xml:space="preserve"> section, </w:t>
      </w:r>
      <w:r w:rsidRPr="00F666D3">
        <w:rPr>
          <w:highlight w:val="yellow"/>
        </w:rPr>
        <w:t>the</w:t>
      </w:r>
      <w:r w:rsidRPr="002C75A3">
        <w:rPr>
          <w:highlight w:val="yellow"/>
        </w:rPr>
        <w:t xml:space="preserve"> </w:t>
      </w:r>
      <w:r w:rsidRPr="002C75A3">
        <w:rPr>
          <w:b/>
          <w:bCs/>
          <w:highlight w:val="yellow"/>
        </w:rPr>
        <w:t>Nickname</w:t>
      </w:r>
      <w:r w:rsidRPr="002C75A3">
        <w:rPr>
          <w:highlight w:val="yellow"/>
        </w:rPr>
        <w:t xml:space="preserve"> field will be changed from </w:t>
      </w:r>
      <w:r w:rsidRPr="002C75A3">
        <w:rPr>
          <w:b/>
          <w:bCs/>
          <w:highlight w:val="yellow"/>
        </w:rPr>
        <w:t>Nickname</w:t>
      </w:r>
      <w:r w:rsidRPr="002C75A3">
        <w:rPr>
          <w:highlight w:val="yellow"/>
        </w:rPr>
        <w:t xml:space="preserve"> to </w:t>
      </w:r>
      <w:r w:rsidRPr="002C75A3">
        <w:rPr>
          <w:b/>
          <w:bCs/>
          <w:highlight w:val="yellow"/>
        </w:rPr>
        <w:t>Preferred Name</w:t>
      </w:r>
      <w:r w:rsidRPr="002C75A3">
        <w:rPr>
          <w:highlight w:val="yellow"/>
        </w:rPr>
        <w:t>.</w:t>
      </w:r>
    </w:p>
    <w:p w14:paraId="0EA1B57F" w14:textId="77777777" w:rsidR="009B242F" w:rsidRPr="002C75A3" w:rsidRDefault="009B242F" w:rsidP="009B242F">
      <w:pPr>
        <w:pStyle w:val="ConcurBodyText"/>
      </w:pPr>
      <w:r>
        <w:rPr>
          <w:noProof/>
        </w:rPr>
        <w:drawing>
          <wp:inline distT="0" distB="0" distL="0" distR="0" wp14:anchorId="3AFD9F7F" wp14:editId="2EDCA3EE">
            <wp:extent cx="5500650" cy="1764792"/>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00650" cy="1764792"/>
                    </a:xfrm>
                    <a:prstGeom prst="rect">
                      <a:avLst/>
                    </a:prstGeom>
                  </pic:spPr>
                </pic:pic>
              </a:graphicData>
            </a:graphic>
          </wp:inline>
        </w:drawing>
      </w:r>
    </w:p>
    <w:p w14:paraId="6CBC721F" w14:textId="77777777" w:rsidR="009B242F" w:rsidRPr="00182FC7" w:rsidRDefault="009B242F" w:rsidP="009B242F">
      <w:pPr>
        <w:pStyle w:val="Heading4"/>
      </w:pPr>
      <w:r w:rsidRPr="00182FC7">
        <w:lastRenderedPageBreak/>
        <w:t>Future Releases</w:t>
      </w:r>
    </w:p>
    <w:p w14:paraId="1472F6D1" w14:textId="77777777" w:rsidR="009B242F" w:rsidRPr="00770A0E" w:rsidRDefault="009B242F" w:rsidP="009B242F">
      <w:pPr>
        <w:pStyle w:val="Heading5"/>
      </w:pPr>
      <w:r w:rsidRPr="00182FC7">
        <w:t>Title List</w:t>
      </w:r>
    </w:p>
    <w:p w14:paraId="1973649A" w14:textId="77777777" w:rsidR="009B242F" w:rsidRPr="000314D7" w:rsidRDefault="009B242F" w:rsidP="009B242F">
      <w:pPr>
        <w:pStyle w:val="ConcurBodyText"/>
      </w:pPr>
      <w:r w:rsidRPr="00213ED3">
        <w:t>In a</w:t>
      </w:r>
      <w:r>
        <w:t xml:space="preserve"> future release</w:t>
      </w:r>
      <w:r w:rsidRPr="00213ED3">
        <w:t xml:space="preserve">, a new gender non-binary option, </w:t>
      </w:r>
      <w:r w:rsidRPr="00213ED3">
        <w:rPr>
          <w:b/>
          <w:bCs/>
        </w:rPr>
        <w:t>Mx</w:t>
      </w:r>
      <w:r w:rsidRPr="00213ED3">
        <w:t xml:space="preserve"> (pronounced "Mix"), will be added to the list in the </w:t>
      </w:r>
      <w:r w:rsidRPr="00213ED3">
        <w:rPr>
          <w:b/>
          <w:bCs/>
        </w:rPr>
        <w:t xml:space="preserve">Title </w:t>
      </w:r>
      <w:r>
        <w:t>list</w:t>
      </w:r>
      <w:r w:rsidRPr="00213ED3">
        <w:t>.</w:t>
      </w:r>
    </w:p>
    <w:p w14:paraId="7AE73604" w14:textId="77777777" w:rsidR="009B242F" w:rsidRPr="000314D7" w:rsidRDefault="009B242F" w:rsidP="009B242F">
      <w:pPr>
        <w:pStyle w:val="Heading5"/>
      </w:pPr>
      <w:r w:rsidRPr="000314D7">
        <w:t>Travel Preferences TSA Secure Flight</w:t>
      </w:r>
    </w:p>
    <w:p w14:paraId="13104200" w14:textId="77777777" w:rsidR="009B242F" w:rsidRPr="00213ED3" w:rsidRDefault="009B242F" w:rsidP="009B242F">
      <w:pPr>
        <w:pStyle w:val="ConcurBodyText"/>
      </w:pPr>
      <w:r w:rsidRPr="00213ED3">
        <w:t xml:space="preserve">Currently, users see two options under </w:t>
      </w:r>
      <w:r w:rsidRPr="00213ED3">
        <w:rPr>
          <w:b/>
          <w:bCs/>
        </w:rPr>
        <w:t>Gender</w:t>
      </w:r>
      <w:r w:rsidRPr="00213ED3">
        <w:t xml:space="preserve"> in the </w:t>
      </w:r>
      <w:r w:rsidRPr="00213ED3">
        <w:rPr>
          <w:b/>
          <w:bCs/>
        </w:rPr>
        <w:t xml:space="preserve">TSA Secure Flight </w:t>
      </w:r>
      <w:r w:rsidRPr="00213ED3">
        <w:t xml:space="preserve">section of </w:t>
      </w:r>
      <w:r w:rsidRPr="00213ED3">
        <w:rPr>
          <w:b/>
          <w:bCs/>
        </w:rPr>
        <w:t>Travel Preferences</w:t>
      </w:r>
      <w:r w:rsidRPr="00213ED3">
        <w:t xml:space="preserve">. </w:t>
      </w:r>
    </w:p>
    <w:p w14:paraId="71C0A7EE" w14:textId="77777777" w:rsidR="009B242F" w:rsidRPr="00213ED3" w:rsidRDefault="009B242F" w:rsidP="009B242F">
      <w:pPr>
        <w:pStyle w:val="ConcurBodyText"/>
      </w:pPr>
      <w:r w:rsidRPr="00213ED3">
        <w:rPr>
          <w:noProof/>
        </w:rPr>
        <w:drawing>
          <wp:inline distT="0" distB="0" distL="0" distR="0" wp14:anchorId="61899E4D" wp14:editId="778ADCB1">
            <wp:extent cx="4572000" cy="1234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000" cy="1234440"/>
                    </a:xfrm>
                    <a:prstGeom prst="rect">
                      <a:avLst/>
                    </a:prstGeom>
                  </pic:spPr>
                </pic:pic>
              </a:graphicData>
            </a:graphic>
          </wp:inline>
        </w:drawing>
      </w:r>
    </w:p>
    <w:p w14:paraId="06F73C91" w14:textId="77777777" w:rsidR="009B242F" w:rsidRDefault="009B242F" w:rsidP="009B242F">
      <w:pPr>
        <w:pStyle w:val="ConcurBodyText"/>
      </w:pPr>
      <w:r>
        <w:t>In a future release</w:t>
      </w:r>
      <w:r w:rsidRPr="00213ED3">
        <w:t>, users will have two additional</w:t>
      </w:r>
      <w:r w:rsidRPr="00213ED3">
        <w:rPr>
          <w:b/>
          <w:bCs/>
        </w:rPr>
        <w:t xml:space="preserve"> </w:t>
      </w:r>
      <w:r w:rsidRPr="00213ED3">
        <w:t xml:space="preserve">options under </w:t>
      </w:r>
      <w:r w:rsidRPr="00213ED3">
        <w:rPr>
          <w:b/>
          <w:bCs/>
        </w:rPr>
        <w:t>Gender</w:t>
      </w:r>
      <w:r w:rsidRPr="00213ED3">
        <w:t xml:space="preserve">: undisclosed (x) and unspecified (u). </w:t>
      </w:r>
    </w:p>
    <w:p w14:paraId="55DB37C1" w14:textId="77777777" w:rsidR="009B242F" w:rsidRPr="00182FC7" w:rsidRDefault="009B242F" w:rsidP="009B242F">
      <w:pPr>
        <w:pStyle w:val="ConcurNote"/>
      </w:pPr>
      <w:r w:rsidRPr="00182FC7">
        <w:t>When selecting a gender option, users should choose the option that matches the government-issued ID they use when travelling.</w:t>
      </w:r>
    </w:p>
    <w:p w14:paraId="55F6BFFA" w14:textId="77777777" w:rsidR="009B242F" w:rsidRPr="000314D7" w:rsidRDefault="009B242F" w:rsidP="009B242F">
      <w:pPr>
        <w:pStyle w:val="Heading5"/>
      </w:pPr>
      <w:r w:rsidRPr="000314D7">
        <w:t>Web UI Profile Menu</w:t>
      </w:r>
    </w:p>
    <w:p w14:paraId="762FC3FE" w14:textId="77777777" w:rsidR="009B242F" w:rsidRDefault="009B242F" w:rsidP="009B242F">
      <w:pPr>
        <w:pStyle w:val="ConcurBodyText"/>
        <w:keepNext/>
      </w:pPr>
      <w:r>
        <w:t xml:space="preserve">When users with permission to act on behalf of another user—for example, Travel Arrangers and Delegates—search for and act as another user, they will see the preferred name of the user they are acting on behalf of in the search field and at the top of the </w:t>
      </w:r>
      <w:r>
        <w:rPr>
          <w:b/>
          <w:bCs/>
        </w:rPr>
        <w:t xml:space="preserve">Profile </w:t>
      </w:r>
      <w:r>
        <w:t>menu.</w:t>
      </w:r>
    </w:p>
    <w:p w14:paraId="217ECFE0" w14:textId="77777777" w:rsidR="009B242F" w:rsidRDefault="009B242F" w:rsidP="009B242F">
      <w:pPr>
        <w:pStyle w:val="ConcurBodyText"/>
      </w:pPr>
      <w:r>
        <w:rPr>
          <w:noProof/>
        </w:rPr>
        <w:drawing>
          <wp:inline distT="0" distB="0" distL="0" distR="0" wp14:anchorId="254161A5" wp14:editId="584BCDC8">
            <wp:extent cx="2394169" cy="1352550"/>
            <wp:effectExtent l="19050" t="19050" r="2540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01055" cy="1356440"/>
                    </a:xfrm>
                    <a:prstGeom prst="rect">
                      <a:avLst/>
                    </a:prstGeom>
                    <a:ln w="6348" cmpd="sng">
                      <a:solidFill>
                        <a:srgbClr val="000000"/>
                      </a:solidFill>
                      <a:prstDash val="solid"/>
                    </a:ln>
                  </pic:spPr>
                </pic:pic>
              </a:graphicData>
            </a:graphic>
          </wp:inline>
        </w:drawing>
      </w:r>
      <w:r>
        <w:t xml:space="preserve">   </w:t>
      </w:r>
      <w:r>
        <w:rPr>
          <w:noProof/>
        </w:rPr>
        <w:drawing>
          <wp:inline distT="0" distB="0" distL="0" distR="0" wp14:anchorId="6F225F80" wp14:editId="14B69648">
            <wp:extent cx="1907721" cy="1893047"/>
            <wp:effectExtent l="19050" t="19050" r="1651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21385" cy="1906606"/>
                    </a:xfrm>
                    <a:prstGeom prst="rect">
                      <a:avLst/>
                    </a:prstGeom>
                    <a:ln w="6348" cmpd="sng">
                      <a:solidFill>
                        <a:srgbClr val="000000"/>
                      </a:solidFill>
                      <a:prstDash val="solid"/>
                    </a:ln>
                  </pic:spPr>
                </pic:pic>
              </a:graphicData>
            </a:graphic>
          </wp:inline>
        </w:drawing>
      </w:r>
      <w:r w:rsidRPr="003C7739">
        <w:t xml:space="preserve"> </w:t>
      </w:r>
    </w:p>
    <w:p w14:paraId="18F98DBC" w14:textId="77777777" w:rsidR="009B242F" w:rsidRPr="003C7739" w:rsidRDefault="009B242F" w:rsidP="009B242F">
      <w:pPr>
        <w:pStyle w:val="Heading4"/>
      </w:pPr>
      <w:r w:rsidRPr="003C7739">
        <w:lastRenderedPageBreak/>
        <w:t>Configuration / Feature Activation</w:t>
      </w:r>
    </w:p>
    <w:p w14:paraId="38BF121B" w14:textId="77777777" w:rsidR="009B242F" w:rsidRDefault="009B242F" w:rsidP="009B242F">
      <w:pPr>
        <w:pStyle w:val="ConcurBodyText"/>
      </w:pPr>
      <w:r>
        <w:t>These changes will occur automatically over time</w:t>
      </w:r>
      <w:r w:rsidRPr="003C7739">
        <w:t>.</w:t>
      </w:r>
      <w:r>
        <w:t xml:space="preserve"> Users might need to update the information on the </w:t>
      </w:r>
      <w:r>
        <w:rPr>
          <w:b/>
          <w:bCs/>
        </w:rPr>
        <w:t xml:space="preserve">My Profile – Personal Information </w:t>
      </w:r>
      <w:r>
        <w:t xml:space="preserve">page after the changes are implemented. </w:t>
      </w:r>
    </w:p>
    <w:p w14:paraId="2760B7E3" w14:textId="1526611D" w:rsidR="00DB3FD5" w:rsidRPr="00DB3FD5" w:rsidRDefault="009B242F" w:rsidP="009B242F">
      <w:pPr>
        <w:pStyle w:val="ConcurMoreInfo"/>
      </w:pPr>
      <w:r w:rsidRPr="000314D7">
        <w:t xml:space="preserve">For more information, refer to the </w:t>
      </w:r>
      <w:hyperlink r:id="rId51" w:history="1">
        <w:r w:rsidRPr="000314D7">
          <w:rPr>
            <w:rStyle w:val="Hyperlink"/>
            <w:i/>
            <w:iCs/>
          </w:rPr>
          <w:t>Preferred Name and Nonbinary Gender Options</w:t>
        </w:r>
      </w:hyperlink>
      <w:r w:rsidRPr="000314D7">
        <w:t xml:space="preserve"> fact sheet.</w:t>
      </w:r>
    </w:p>
    <w:p w14:paraId="1C5A74C3" w14:textId="74F55156" w:rsidR="00CC0F1C" w:rsidRDefault="00CC0F1C" w:rsidP="00521EBC">
      <w:pPr>
        <w:pStyle w:val="Heading2"/>
      </w:pPr>
      <w:bookmarkStart w:id="33" w:name="_Toc107319771"/>
      <w:r>
        <w:t>Security</w:t>
      </w:r>
      <w:bookmarkEnd w:id="33"/>
    </w:p>
    <w:p w14:paraId="6F39E440" w14:textId="00DE52AA" w:rsidR="00CC0F1C" w:rsidRPr="00521EBC" w:rsidRDefault="00CC0F1C" w:rsidP="0065558B">
      <w:pPr>
        <w:pStyle w:val="Heading3"/>
      </w:pPr>
      <w:bookmarkStart w:id="34" w:name="_Toc107319772"/>
      <w:r w:rsidRPr="00521EBC">
        <w:t>Some TLSv1.2 Ciphers No Longer Supported (Feb 1, 2022)</w:t>
      </w:r>
      <w:bookmarkEnd w:id="34"/>
    </w:p>
    <w:p w14:paraId="1AF64B63" w14:textId="77777777" w:rsidR="00CC0F1C" w:rsidRPr="000E2A79" w:rsidRDefault="00CC0F1C" w:rsidP="0065558B">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0D7C9A" w:rsidRDefault="00CC0F1C" w:rsidP="0065558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0D7C9A" w:rsidRDefault="00CC0F1C" w:rsidP="0065558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0D7C9A" w:rsidRDefault="00CC0F1C" w:rsidP="0065558B">
            <w:pPr>
              <w:pStyle w:val="ConcurTableHeadCentered8pt"/>
            </w:pPr>
            <w:r w:rsidRPr="000D7C9A">
              <w:t>Feature Target Release Date</w:t>
            </w:r>
          </w:p>
        </w:tc>
      </w:tr>
      <w:tr w:rsidR="00CC0F1C" w:rsidRPr="000D7C9A"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CC0F1C" w:rsidRPr="000D7C9A" w:rsidRDefault="00CC0F1C" w:rsidP="0065558B">
            <w:pPr>
              <w:pStyle w:val="ConcurTableText8ptCenter"/>
              <w:keepNext/>
            </w:pPr>
            <w:r>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77777777" w:rsidR="00CC0F1C" w:rsidRPr="003963AA" w:rsidRDefault="00CC0F1C" w:rsidP="0065558B">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7777777" w:rsidR="00CC0F1C" w:rsidRPr="000D7C9A" w:rsidRDefault="00CC0F1C" w:rsidP="0065558B">
            <w:pPr>
              <w:pStyle w:val="ConcurTableText8ptCenter"/>
              <w:keepNext/>
            </w:pPr>
            <w:r>
              <w:t>February 1, 2022</w:t>
            </w:r>
          </w:p>
        </w:tc>
      </w:tr>
      <w:tr w:rsidR="00CC0F1C" w:rsidRPr="000D7C9A"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CC0F1C" w:rsidRPr="000D7C9A" w:rsidRDefault="00CC0F1C" w:rsidP="0065558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DD95D4" w14:textId="666684CC" w:rsidR="007356B2" w:rsidRPr="007356B2" w:rsidRDefault="007356B2" w:rsidP="0065558B">
      <w:pPr>
        <w:pStyle w:val="ConcurBodyText"/>
        <w:keepNext/>
        <w:rPr>
          <w:b/>
          <w:bCs/>
        </w:rPr>
      </w:pPr>
      <w:r w:rsidRPr="007356B2">
        <w:rPr>
          <w:b/>
          <w:bCs/>
        </w:rPr>
        <w:t>Applies to:</w:t>
      </w:r>
    </w:p>
    <w:p w14:paraId="642C24A4" w14:textId="3E53CC9E" w:rsidR="00E33D98" w:rsidRDefault="00E33D98" w:rsidP="0065558B">
      <w:pPr>
        <w:pStyle w:val="ApplicableProducts"/>
      </w:pPr>
      <w:bookmarkStart w:id="35" w:name="_Toc107319773"/>
      <w:r>
        <w:t>Travel, Expense, Invoice, Request</w:t>
      </w:r>
      <w:r w:rsidR="00085B7B">
        <w:t xml:space="preserve"> | All Editions</w:t>
      </w:r>
      <w:bookmarkEnd w:id="35"/>
    </w:p>
    <w:p w14:paraId="26732C79" w14:textId="76ACF47C" w:rsidR="00CC0F1C" w:rsidRDefault="00CC0F1C" w:rsidP="0065558B">
      <w:pPr>
        <w:pStyle w:val="Heading4"/>
      </w:pPr>
      <w:r w:rsidRPr="000D7C9A">
        <w:t>Overview</w:t>
      </w:r>
    </w:p>
    <w:p w14:paraId="2B7DF241" w14:textId="77777777" w:rsidR="00CC0F1C" w:rsidRDefault="00CC0F1C" w:rsidP="0065558B">
      <w:pPr>
        <w:pStyle w:val="ConcurBodyText"/>
        <w:keepNext/>
        <w:spacing w:after="240"/>
      </w:pPr>
      <w:r>
        <w:t>Beginning on February 1, 2022, SAP Concur solutions will no longer support connections to *.concursolutions.com and * api.concursolutions.com that use the following TLSv1.2 ciphers:</w:t>
      </w:r>
    </w:p>
    <w:tbl>
      <w:tblPr>
        <w:tblStyle w:val="TableGrid"/>
        <w:tblW w:w="0" w:type="auto"/>
        <w:tblLook w:val="04A0" w:firstRow="1" w:lastRow="0" w:firstColumn="1" w:lastColumn="0" w:noHBand="0" w:noVBand="1"/>
      </w:tblPr>
      <w:tblGrid>
        <w:gridCol w:w="3685"/>
        <w:gridCol w:w="4945"/>
      </w:tblGrid>
      <w:tr w:rsidR="00CC0F1C" w14:paraId="724F4394" w14:textId="77777777" w:rsidTr="00CC0F1C">
        <w:tc>
          <w:tcPr>
            <w:tcW w:w="3685" w:type="dxa"/>
            <w:shd w:val="clear" w:color="auto" w:fill="000000" w:themeFill="text1"/>
          </w:tcPr>
          <w:p w14:paraId="19C3685B" w14:textId="77777777" w:rsidR="00CC0F1C" w:rsidRDefault="00CC0F1C" w:rsidP="00CC0F1C">
            <w:pPr>
              <w:pStyle w:val="ConcurTableHeadLeft"/>
              <w:keepNext w:val="0"/>
            </w:pPr>
            <w:r>
              <w:t>Akamai/OpenSSL cipher name</w:t>
            </w:r>
          </w:p>
        </w:tc>
        <w:tc>
          <w:tcPr>
            <w:tcW w:w="4945" w:type="dxa"/>
            <w:shd w:val="clear" w:color="auto" w:fill="000000" w:themeFill="text1"/>
          </w:tcPr>
          <w:p w14:paraId="78871C22" w14:textId="77777777" w:rsidR="00CC0F1C" w:rsidRDefault="00CC0F1C" w:rsidP="00CC0F1C">
            <w:pPr>
              <w:pStyle w:val="ConcurTableHeadLeft"/>
            </w:pPr>
            <w:r>
              <w:t>IANA cipher name</w:t>
            </w:r>
          </w:p>
        </w:tc>
      </w:tr>
      <w:tr w:rsidR="00CC0F1C" w14:paraId="5A022363" w14:textId="77777777" w:rsidTr="00CC0F1C">
        <w:tc>
          <w:tcPr>
            <w:tcW w:w="3685" w:type="dxa"/>
          </w:tcPr>
          <w:p w14:paraId="65E06F16" w14:textId="77777777" w:rsidR="00CC0F1C" w:rsidRDefault="00CC0F1C" w:rsidP="00CC0F1C">
            <w:pPr>
              <w:pStyle w:val="ConcurTableText"/>
            </w:pPr>
            <w:r>
              <w:rPr>
                <w:shd w:val="clear" w:color="auto" w:fill="FFFFFF"/>
              </w:rPr>
              <w:t>AES256-GCM-SHA384</w:t>
            </w:r>
          </w:p>
        </w:tc>
        <w:tc>
          <w:tcPr>
            <w:tcW w:w="4945" w:type="dxa"/>
          </w:tcPr>
          <w:p w14:paraId="6E12959A" w14:textId="77777777" w:rsidR="00CC0F1C" w:rsidRDefault="00CC0F1C" w:rsidP="00CC0F1C">
            <w:pPr>
              <w:pStyle w:val="ConcurTableText"/>
            </w:pPr>
            <w:r>
              <w:t>TLS_RSA_WITH_AES_256_GCM_SHA384</w:t>
            </w:r>
          </w:p>
        </w:tc>
      </w:tr>
      <w:tr w:rsidR="00CC0F1C" w14:paraId="36F68912" w14:textId="77777777" w:rsidTr="00CC0F1C">
        <w:tc>
          <w:tcPr>
            <w:tcW w:w="3685" w:type="dxa"/>
          </w:tcPr>
          <w:p w14:paraId="1F148347" w14:textId="77777777" w:rsidR="00CC0F1C" w:rsidRDefault="00CC0F1C" w:rsidP="00CC0F1C">
            <w:pPr>
              <w:pStyle w:val="ConcurTableText"/>
            </w:pPr>
            <w:r>
              <w:rPr>
                <w:shd w:val="clear" w:color="auto" w:fill="FFFFFF"/>
              </w:rPr>
              <w:t>AES128-GCM-SHA256</w:t>
            </w:r>
          </w:p>
        </w:tc>
        <w:tc>
          <w:tcPr>
            <w:tcW w:w="4945" w:type="dxa"/>
          </w:tcPr>
          <w:p w14:paraId="70FD0D5C" w14:textId="77777777" w:rsidR="00CC0F1C" w:rsidRDefault="00CC0F1C" w:rsidP="00CC0F1C">
            <w:pPr>
              <w:pStyle w:val="ConcurTableText"/>
            </w:pPr>
            <w:r>
              <w:t>TLS_RSA_WITH_AES_128_GCM_SHA256</w:t>
            </w:r>
          </w:p>
        </w:tc>
      </w:tr>
      <w:tr w:rsidR="00CC0F1C" w14:paraId="32D4240E" w14:textId="77777777" w:rsidTr="00CC0F1C">
        <w:tc>
          <w:tcPr>
            <w:tcW w:w="3685" w:type="dxa"/>
          </w:tcPr>
          <w:p w14:paraId="2AF53AC0" w14:textId="77777777" w:rsidR="00CC0F1C" w:rsidRDefault="00CC0F1C" w:rsidP="00CC0F1C">
            <w:pPr>
              <w:pStyle w:val="ConcurTableText"/>
            </w:pPr>
            <w:r>
              <w:t>ECDHE-RSA-AES256-SHA384</w:t>
            </w:r>
          </w:p>
        </w:tc>
        <w:tc>
          <w:tcPr>
            <w:tcW w:w="4945" w:type="dxa"/>
          </w:tcPr>
          <w:p w14:paraId="1CDBAEF8" w14:textId="77777777" w:rsidR="00CC0F1C" w:rsidRDefault="00CC0F1C" w:rsidP="00CC0F1C">
            <w:pPr>
              <w:pStyle w:val="ConcurTableText"/>
            </w:pPr>
            <w:r>
              <w:t>TLS_ECDHE_RSA_WITH_AES_256_CBC_SHA384</w:t>
            </w:r>
          </w:p>
        </w:tc>
      </w:tr>
      <w:tr w:rsidR="00CC0F1C" w14:paraId="52869A0F" w14:textId="77777777" w:rsidTr="00CC0F1C">
        <w:tc>
          <w:tcPr>
            <w:tcW w:w="3685" w:type="dxa"/>
          </w:tcPr>
          <w:p w14:paraId="0F77FD43" w14:textId="77777777" w:rsidR="00CC0F1C" w:rsidRDefault="00CC0F1C" w:rsidP="00CC0F1C">
            <w:pPr>
              <w:pStyle w:val="ConcurTableText"/>
            </w:pPr>
            <w:r>
              <w:t>ECDHE-RSA-AES128-SHA256</w:t>
            </w:r>
          </w:p>
        </w:tc>
        <w:tc>
          <w:tcPr>
            <w:tcW w:w="4945" w:type="dxa"/>
          </w:tcPr>
          <w:p w14:paraId="093BB475" w14:textId="77777777" w:rsidR="00CC0F1C" w:rsidRDefault="00CC0F1C" w:rsidP="00CC0F1C">
            <w:pPr>
              <w:pStyle w:val="ConcurTableText"/>
            </w:pPr>
            <w:r>
              <w:t>TLS_ECDHE_RSA_WITH_AES_128_CBC_SHA256</w:t>
            </w:r>
          </w:p>
        </w:tc>
      </w:tr>
      <w:tr w:rsidR="00CC0F1C" w14:paraId="3B1EB37C" w14:textId="77777777" w:rsidTr="00CC0F1C">
        <w:tc>
          <w:tcPr>
            <w:tcW w:w="3685" w:type="dxa"/>
          </w:tcPr>
          <w:p w14:paraId="10D11C13" w14:textId="77777777" w:rsidR="00CC0F1C" w:rsidRDefault="00CC0F1C" w:rsidP="00CC0F1C">
            <w:pPr>
              <w:pStyle w:val="ConcurTableText"/>
            </w:pPr>
            <w:r>
              <w:t>ECDHE-RSA-AES256-SHA</w:t>
            </w:r>
          </w:p>
        </w:tc>
        <w:tc>
          <w:tcPr>
            <w:tcW w:w="4945" w:type="dxa"/>
          </w:tcPr>
          <w:p w14:paraId="412ECA96" w14:textId="77777777" w:rsidR="00CC0F1C" w:rsidRDefault="00CC0F1C" w:rsidP="00CC0F1C">
            <w:pPr>
              <w:pStyle w:val="ConcurTableText"/>
            </w:pPr>
            <w:r>
              <w:t>TLS_ECDHE_RSA_WITH_AES_256_CBC_SHA</w:t>
            </w:r>
          </w:p>
        </w:tc>
      </w:tr>
      <w:tr w:rsidR="00CC0F1C" w14:paraId="42F44B8E" w14:textId="77777777" w:rsidTr="00CC0F1C">
        <w:tc>
          <w:tcPr>
            <w:tcW w:w="3685" w:type="dxa"/>
          </w:tcPr>
          <w:p w14:paraId="23D87178" w14:textId="77777777" w:rsidR="00CC0F1C" w:rsidRDefault="00CC0F1C" w:rsidP="00CC0F1C">
            <w:pPr>
              <w:pStyle w:val="ConcurTableText"/>
            </w:pPr>
            <w:r>
              <w:t>ECDHE-RSA-AES128-SHA</w:t>
            </w:r>
          </w:p>
        </w:tc>
        <w:tc>
          <w:tcPr>
            <w:tcW w:w="4945" w:type="dxa"/>
          </w:tcPr>
          <w:p w14:paraId="4185BEC4" w14:textId="77777777" w:rsidR="00CC0F1C" w:rsidRDefault="00CC0F1C" w:rsidP="00CC0F1C">
            <w:pPr>
              <w:pStyle w:val="ConcurTableText"/>
            </w:pPr>
            <w:r>
              <w:t>TLS_ECDHE_RSA_WITH_AES_128_CBC_SHA</w:t>
            </w:r>
          </w:p>
        </w:tc>
      </w:tr>
    </w:tbl>
    <w:p w14:paraId="31036512" w14:textId="77777777" w:rsidR="00CC0F1C" w:rsidRDefault="00CC0F1C" w:rsidP="00CC0F1C">
      <w:pPr>
        <w:pStyle w:val="ConcurBodyText"/>
      </w:pPr>
      <w:r>
        <w:t>To ensure that connections to *.concursolutions.com and * api.concursolutions.com are not disrupted, clients and partners who connect to *.concursolutions.com and *api.concursolutions.com through an application that uses a retired cipher must update the application to a supported cipher before February 1, 2022.</w:t>
      </w:r>
    </w:p>
    <w:p w14:paraId="6A493F40" w14:textId="77777777" w:rsidR="00CC0F1C" w:rsidRPr="00941126" w:rsidRDefault="00CC0F1C" w:rsidP="00CC0F1C">
      <w:pPr>
        <w:pStyle w:val="Heading5"/>
      </w:pPr>
      <w:r w:rsidRPr="00750507">
        <w:t>Business Purpose / Client Benefit</w:t>
      </w:r>
    </w:p>
    <w:p w14:paraId="170C60AE" w14:textId="77777777" w:rsidR="00CC0F1C" w:rsidRDefault="00CC0F1C" w:rsidP="00CC0F1C">
      <w:pPr>
        <w:pStyle w:val="ConcurBodyText"/>
      </w:pPr>
      <w:r>
        <w:t>This update provides ongoing security for our products and services.</w:t>
      </w:r>
    </w:p>
    <w:p w14:paraId="50E5B24D" w14:textId="77777777" w:rsidR="00CC0F1C" w:rsidRPr="003963AA" w:rsidRDefault="00CC0F1C" w:rsidP="00E9408E">
      <w:pPr>
        <w:pStyle w:val="Heading4"/>
      </w:pPr>
      <w:r w:rsidRPr="003963AA">
        <w:lastRenderedPageBreak/>
        <w:t>Confirming Supported Ciphers</w:t>
      </w:r>
    </w:p>
    <w:p w14:paraId="16F60B91" w14:textId="77777777" w:rsidR="00CC0F1C" w:rsidRPr="00040916" w:rsidRDefault="00CC0F1C" w:rsidP="00E9408E">
      <w:pPr>
        <w:pStyle w:val="ConcurBodyText"/>
        <w:keepNext/>
      </w:pPr>
      <w:r w:rsidRPr="00040916">
        <w:t xml:space="preserve">The following ciphers included in the </w:t>
      </w:r>
      <w:r w:rsidRPr="00040916">
        <w:rPr>
          <w:b/>
          <w:bCs/>
        </w:rPr>
        <w:t>ak-akamai-2020q1</w:t>
      </w:r>
      <w:r w:rsidRPr="00040916">
        <w:t xml:space="preserve"> cipher profile are supported:</w:t>
      </w:r>
      <w:r w:rsidRPr="00040916">
        <w:br/>
      </w:r>
    </w:p>
    <w:tbl>
      <w:tblPr>
        <w:tblStyle w:val="TableGrid"/>
        <w:tblW w:w="0" w:type="auto"/>
        <w:tblLook w:val="04A0" w:firstRow="1" w:lastRow="0" w:firstColumn="1" w:lastColumn="0" w:noHBand="0" w:noVBand="1"/>
      </w:tblPr>
      <w:tblGrid>
        <w:gridCol w:w="3254"/>
        <w:gridCol w:w="5376"/>
      </w:tblGrid>
      <w:tr w:rsidR="00CC0F1C" w:rsidRPr="00040916" w14:paraId="43449AA8" w14:textId="77777777" w:rsidTr="00CC0F1C">
        <w:tc>
          <w:tcPr>
            <w:tcW w:w="3254" w:type="dxa"/>
            <w:shd w:val="clear" w:color="auto" w:fill="000000" w:themeFill="text1"/>
          </w:tcPr>
          <w:p w14:paraId="78267A1C" w14:textId="77777777" w:rsidR="00CC0F1C" w:rsidRPr="00040916" w:rsidRDefault="00CC0F1C" w:rsidP="00CC0F1C">
            <w:pPr>
              <w:pStyle w:val="ConcurTableHeadLeft"/>
            </w:pPr>
            <w:r w:rsidRPr="00040916">
              <w:t>Akamai/OpenSSL cipher name</w:t>
            </w:r>
          </w:p>
        </w:tc>
        <w:tc>
          <w:tcPr>
            <w:tcW w:w="5376" w:type="dxa"/>
            <w:shd w:val="clear" w:color="auto" w:fill="000000" w:themeFill="text1"/>
          </w:tcPr>
          <w:p w14:paraId="77278C77" w14:textId="77777777" w:rsidR="00CC0F1C" w:rsidRPr="00040916" w:rsidRDefault="00CC0F1C" w:rsidP="00CC0F1C">
            <w:pPr>
              <w:pStyle w:val="ConcurTableHeadLeft"/>
            </w:pPr>
            <w:r w:rsidRPr="00040916">
              <w:t>IANA cipher name</w:t>
            </w:r>
          </w:p>
        </w:tc>
      </w:tr>
      <w:tr w:rsidR="00CC0F1C" w:rsidRPr="00040916" w14:paraId="47479705" w14:textId="77777777" w:rsidTr="00CC0F1C">
        <w:tc>
          <w:tcPr>
            <w:tcW w:w="3254" w:type="dxa"/>
          </w:tcPr>
          <w:p w14:paraId="39EDE863" w14:textId="77777777" w:rsidR="00CC0F1C" w:rsidRPr="00040916" w:rsidRDefault="00CC0F1C" w:rsidP="00CC0F1C">
            <w:pPr>
              <w:pStyle w:val="ConcurTableText"/>
            </w:pPr>
            <w:r w:rsidRPr="00040916">
              <w:t>TLS-AES-256-GCM-SHA384</w:t>
            </w:r>
          </w:p>
        </w:tc>
        <w:tc>
          <w:tcPr>
            <w:tcW w:w="5376" w:type="dxa"/>
          </w:tcPr>
          <w:p w14:paraId="76F8F122" w14:textId="77777777" w:rsidR="00CC0F1C" w:rsidRPr="00040916" w:rsidRDefault="00CC0F1C" w:rsidP="00CC0F1C">
            <w:pPr>
              <w:pStyle w:val="ConcurTableText"/>
            </w:pPr>
            <w:r w:rsidRPr="00040916">
              <w:t>TLS_AES_256_GCM_SHA384</w:t>
            </w:r>
          </w:p>
        </w:tc>
      </w:tr>
      <w:tr w:rsidR="00CC0F1C" w:rsidRPr="00040916" w14:paraId="3E6609EE" w14:textId="77777777" w:rsidTr="00CC0F1C">
        <w:tc>
          <w:tcPr>
            <w:tcW w:w="3254" w:type="dxa"/>
          </w:tcPr>
          <w:p w14:paraId="2079636D" w14:textId="77777777" w:rsidR="00CC0F1C" w:rsidRPr="00040916" w:rsidRDefault="00CC0F1C" w:rsidP="00CC0F1C">
            <w:pPr>
              <w:pStyle w:val="ConcurTableText"/>
            </w:pPr>
            <w:r w:rsidRPr="00040916">
              <w:t>TLS-CHACHA20-POLY1305-SHA256</w:t>
            </w:r>
          </w:p>
        </w:tc>
        <w:tc>
          <w:tcPr>
            <w:tcW w:w="5376" w:type="dxa"/>
          </w:tcPr>
          <w:p w14:paraId="6BE80072" w14:textId="77777777" w:rsidR="00CC0F1C" w:rsidRPr="00040916" w:rsidRDefault="00CC0F1C" w:rsidP="00CC0F1C">
            <w:pPr>
              <w:pStyle w:val="ConcurTableText"/>
            </w:pPr>
            <w:r w:rsidRPr="00040916">
              <w:t>TLS_CHACHA20_POLY1305_SHA256</w:t>
            </w:r>
          </w:p>
        </w:tc>
      </w:tr>
      <w:tr w:rsidR="00CC0F1C" w:rsidRPr="00040916" w14:paraId="740EA218" w14:textId="77777777" w:rsidTr="00CC0F1C">
        <w:tc>
          <w:tcPr>
            <w:tcW w:w="3254" w:type="dxa"/>
          </w:tcPr>
          <w:p w14:paraId="6B97B451" w14:textId="77777777" w:rsidR="00CC0F1C" w:rsidRPr="00040916" w:rsidRDefault="00CC0F1C" w:rsidP="00CC0F1C">
            <w:pPr>
              <w:pStyle w:val="ConcurTableText"/>
            </w:pPr>
            <w:r w:rsidRPr="00040916">
              <w:t>TLS-AES-128-GCM-SHA256</w:t>
            </w:r>
          </w:p>
        </w:tc>
        <w:tc>
          <w:tcPr>
            <w:tcW w:w="5376" w:type="dxa"/>
          </w:tcPr>
          <w:p w14:paraId="35ED84DB" w14:textId="77777777" w:rsidR="00CC0F1C" w:rsidRPr="00040916" w:rsidRDefault="00CC0F1C" w:rsidP="00CC0F1C">
            <w:pPr>
              <w:pStyle w:val="ConcurTableText"/>
            </w:pPr>
            <w:r w:rsidRPr="00040916">
              <w:t>TLS_AES_128_GCM_SHA256</w:t>
            </w:r>
          </w:p>
        </w:tc>
      </w:tr>
      <w:tr w:rsidR="00CC0F1C" w:rsidRPr="00040916" w14:paraId="26D10FB6" w14:textId="77777777" w:rsidTr="00CC0F1C">
        <w:tc>
          <w:tcPr>
            <w:tcW w:w="3254" w:type="dxa"/>
          </w:tcPr>
          <w:p w14:paraId="706D5911" w14:textId="77777777" w:rsidR="00CC0F1C" w:rsidRPr="00040916" w:rsidRDefault="00CC0F1C" w:rsidP="00CC0F1C">
            <w:pPr>
              <w:pStyle w:val="ConcurTableText"/>
            </w:pPr>
            <w:r w:rsidRPr="00040916">
              <w:t>ECDHE-RSA-AES256-GCM-SHA384</w:t>
            </w:r>
          </w:p>
        </w:tc>
        <w:tc>
          <w:tcPr>
            <w:tcW w:w="5376" w:type="dxa"/>
          </w:tcPr>
          <w:p w14:paraId="2DFEE62D" w14:textId="77777777" w:rsidR="00CC0F1C" w:rsidRPr="00040916" w:rsidRDefault="00CC0F1C" w:rsidP="00CC0F1C">
            <w:pPr>
              <w:pStyle w:val="ConcurTableText"/>
            </w:pPr>
            <w:r w:rsidRPr="00040916">
              <w:t>TLS_ECDHE_RSA_WITH_AES_256_GCM_SHA384</w:t>
            </w:r>
          </w:p>
        </w:tc>
      </w:tr>
      <w:tr w:rsidR="00CC0F1C" w:rsidRPr="00040916" w14:paraId="5A3A7DB5" w14:textId="77777777" w:rsidTr="00CC0F1C">
        <w:tc>
          <w:tcPr>
            <w:tcW w:w="3254" w:type="dxa"/>
          </w:tcPr>
          <w:p w14:paraId="3D5477E8" w14:textId="77777777" w:rsidR="00CC0F1C" w:rsidRPr="00040916" w:rsidRDefault="00CC0F1C" w:rsidP="00CC0F1C">
            <w:pPr>
              <w:pStyle w:val="ConcurTableText"/>
            </w:pPr>
            <w:r w:rsidRPr="00040916">
              <w:t>ECDHE-RSA-AES128-GCM-SHA256</w:t>
            </w:r>
          </w:p>
        </w:tc>
        <w:tc>
          <w:tcPr>
            <w:tcW w:w="5376" w:type="dxa"/>
          </w:tcPr>
          <w:p w14:paraId="6C88E15C" w14:textId="77777777" w:rsidR="00CC0F1C" w:rsidRPr="00040916" w:rsidRDefault="00CC0F1C" w:rsidP="00CC0F1C">
            <w:pPr>
              <w:pStyle w:val="ConcurTableText"/>
            </w:pPr>
            <w:r w:rsidRPr="00040916">
              <w:t>TLS_ECDHE_RSA_WITH_AES_128_GCM_SHA256</w:t>
            </w:r>
          </w:p>
        </w:tc>
      </w:tr>
      <w:tr w:rsidR="00CC0F1C" w:rsidRPr="00040916" w14:paraId="3FE59499" w14:textId="77777777" w:rsidTr="00CC0F1C">
        <w:tc>
          <w:tcPr>
            <w:tcW w:w="3254" w:type="dxa"/>
          </w:tcPr>
          <w:p w14:paraId="10F56931" w14:textId="77777777" w:rsidR="00CC0F1C" w:rsidRPr="00040916" w:rsidRDefault="00CC0F1C" w:rsidP="00CC0F1C">
            <w:pPr>
              <w:pStyle w:val="ConcurTableText"/>
            </w:pPr>
            <w:r w:rsidRPr="00040916">
              <w:t>ECDHE-RSA-CHACHA20-POLY1305</w:t>
            </w:r>
          </w:p>
        </w:tc>
        <w:tc>
          <w:tcPr>
            <w:tcW w:w="5376" w:type="dxa"/>
          </w:tcPr>
          <w:p w14:paraId="31D12783" w14:textId="77777777" w:rsidR="00CC0F1C" w:rsidRPr="00040916" w:rsidRDefault="00CC0F1C" w:rsidP="00CC0F1C">
            <w:pPr>
              <w:pStyle w:val="ConcurTableText"/>
            </w:pPr>
            <w:r w:rsidRPr="00040916">
              <w:t>TLS_ECDHE_RSA_WITH_CHACHA20_POLY1305_SHA256</w:t>
            </w:r>
          </w:p>
        </w:tc>
      </w:tr>
    </w:tbl>
    <w:p w14:paraId="65827A69" w14:textId="77777777" w:rsidR="00CC0F1C" w:rsidRPr="00040916"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99EFD43" w14:textId="77777777" w:rsidR="00CC0F1C" w:rsidRPr="00040916" w:rsidRDefault="00CC0F1C" w:rsidP="00CC0F1C">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 </w:t>
      </w:r>
    </w:p>
    <w:p w14:paraId="4366DB7E" w14:textId="77777777" w:rsidR="00CC0F1C" w:rsidRPr="00FA432F" w:rsidRDefault="00CC0F1C" w:rsidP="00CC0F1C">
      <w:pPr>
        <w:pStyle w:val="ConcurBodyText"/>
        <w:keepNext/>
      </w:pPr>
      <w:r w:rsidRPr="00040916">
        <w:t>Supported ciphers are indicated with a check mark.</w:t>
      </w:r>
    </w:p>
    <w:p w14:paraId="5BFF36AE" w14:textId="77777777" w:rsidR="00CC0F1C" w:rsidRPr="00A701E4" w:rsidRDefault="00CC0F1C" w:rsidP="00CC0F1C">
      <w:pPr>
        <w:pStyle w:val="ConcurBodyText"/>
      </w:pPr>
      <w:r w:rsidRPr="008E3A0D">
        <w:rPr>
          <w:noProof/>
        </w:rPr>
        <w:drawing>
          <wp:inline distT="0" distB="0" distL="0" distR="0" wp14:anchorId="521879CA" wp14:editId="3541333B">
            <wp:extent cx="4800600" cy="2752344"/>
            <wp:effectExtent l="19050" t="19050" r="1905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00600" cy="2752344"/>
                    </a:xfrm>
                    <a:prstGeom prst="rect">
                      <a:avLst/>
                    </a:prstGeom>
                    <a:ln w="6350">
                      <a:solidFill>
                        <a:schemeClr val="tx1"/>
                      </a:solidFill>
                    </a:ln>
                  </pic:spPr>
                </pic:pic>
              </a:graphicData>
            </a:graphic>
          </wp:inline>
        </w:drawing>
      </w:r>
      <w:r>
        <w:t xml:space="preserve"> </w:t>
      </w:r>
    </w:p>
    <w:p w14:paraId="68E19D1B" w14:textId="77777777" w:rsidR="00CC0F1C" w:rsidRDefault="00CC0F1C" w:rsidP="00CC0F1C">
      <w:pPr>
        <w:pStyle w:val="Heading4"/>
      </w:pPr>
      <w:r w:rsidRPr="003963AA">
        <w:lastRenderedPageBreak/>
        <w:t>Testing Ciphers</w:t>
      </w:r>
    </w:p>
    <w:p w14:paraId="3255043A" w14:textId="77777777" w:rsidR="00CC0F1C" w:rsidRDefault="00CC0F1C" w:rsidP="00CC0F1C">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029002BC" w14:textId="77777777" w:rsidR="00CC0F1C" w:rsidRDefault="00CC0F1C" w:rsidP="00CC0F1C">
      <w:pPr>
        <w:pStyle w:val="ConcurBodyText"/>
      </w:pPr>
      <w:r>
        <w:t xml:space="preserve">This procedure configures the system admin's local machine to connect to an akamai staging environment where support for the listed ciphers has already been removed. </w:t>
      </w:r>
    </w:p>
    <w:p w14:paraId="69C59BB8" w14:textId="77777777" w:rsidR="00CC0F1C" w:rsidRDefault="00CC0F1C" w:rsidP="00CC0F1C">
      <w:pPr>
        <w:pStyle w:val="ConcurBodyText"/>
      </w:pPr>
      <w:r>
        <w:t>Summary of the procedure:</w:t>
      </w:r>
    </w:p>
    <w:p w14:paraId="5CF3CF3D" w14:textId="77777777" w:rsidR="00CC0F1C" w:rsidRDefault="00CC0F1C" w:rsidP="00CC0F1C">
      <w:pPr>
        <w:pStyle w:val="ConcurBullet"/>
        <w:numPr>
          <w:ilvl w:val="0"/>
          <w:numId w:val="31"/>
        </w:numPr>
        <w:tabs>
          <w:tab w:val="clear" w:pos="1080"/>
        </w:tabs>
        <w:ind w:left="720"/>
      </w:pPr>
      <w:r>
        <w:t>Retrieve the IP address of the akamai production environment.</w:t>
      </w:r>
    </w:p>
    <w:p w14:paraId="10624F80" w14:textId="77777777" w:rsidR="00CC0F1C" w:rsidRDefault="00CC0F1C" w:rsidP="00CC0F1C">
      <w:pPr>
        <w:pStyle w:val="ConcurBullet"/>
        <w:numPr>
          <w:ilvl w:val="0"/>
          <w:numId w:val="31"/>
        </w:numPr>
        <w:tabs>
          <w:tab w:val="clear" w:pos="1080"/>
        </w:tabs>
        <w:ind w:left="720"/>
      </w:pPr>
      <w:r>
        <w:t>Retrieve the IP address of the akamai staging environment.</w:t>
      </w:r>
    </w:p>
    <w:p w14:paraId="26908A0A" w14:textId="77777777" w:rsidR="00CC0F1C" w:rsidRDefault="00CC0F1C" w:rsidP="00CC0F1C">
      <w:pPr>
        <w:pStyle w:val="ConcurBullet"/>
        <w:numPr>
          <w:ilvl w:val="0"/>
          <w:numId w:val="31"/>
        </w:numPr>
        <w:tabs>
          <w:tab w:val="clear" w:pos="1080"/>
        </w:tabs>
        <w:ind w:left="720"/>
      </w:pPr>
      <w:r>
        <w:t xml:space="preserve">Redirect navigation to concursolutions.com to the akamai staging environment by editing the local </w:t>
      </w:r>
      <w:r w:rsidRPr="0033181B">
        <w:rPr>
          <w:i/>
          <w:iCs/>
        </w:rPr>
        <w:t>Hosts</w:t>
      </w:r>
      <w:r>
        <w:t xml:space="preserve"> file.</w:t>
      </w:r>
    </w:p>
    <w:p w14:paraId="120C5F60" w14:textId="77777777" w:rsidR="00CC0F1C" w:rsidRDefault="00CC0F1C" w:rsidP="00CC0F1C">
      <w:pPr>
        <w:pStyle w:val="ConcurBullet"/>
        <w:numPr>
          <w:ilvl w:val="0"/>
          <w:numId w:val="31"/>
        </w:numPr>
        <w:tabs>
          <w:tab w:val="clear" w:pos="1080"/>
        </w:tabs>
        <w:ind w:left="720"/>
      </w:pPr>
      <w:r>
        <w:t>Test a connection to concursolutions.com.</w:t>
      </w:r>
    </w:p>
    <w:p w14:paraId="7FB3B31F" w14:textId="77777777" w:rsidR="00CC0F1C" w:rsidRDefault="00CC0F1C" w:rsidP="00CC0F1C">
      <w:pPr>
        <w:pStyle w:val="Heading5"/>
      </w:pPr>
      <w:r>
        <w:t>Confirm Your Cipher Suite is Working Correctly</w:t>
      </w:r>
    </w:p>
    <w:p w14:paraId="2BEBB6E1" w14:textId="77777777" w:rsidR="00CC0F1C" w:rsidRDefault="00CC0F1C" w:rsidP="00CC0F1C">
      <w:pPr>
        <w:pStyle w:val="ConcurProcedureHeading"/>
      </w:pPr>
      <w:r>
        <w:t>Retrieve the IP Address of the Akamai Production Environment</w:t>
      </w:r>
    </w:p>
    <w:p w14:paraId="0CD3B114" w14:textId="77777777" w:rsidR="00CC0F1C" w:rsidRDefault="00CC0F1C" w:rsidP="004B60C5">
      <w:pPr>
        <w:pStyle w:val="ConcurNumber"/>
        <w:numPr>
          <w:ilvl w:val="0"/>
          <w:numId w:val="47"/>
        </w:numPr>
      </w:pPr>
      <w:r>
        <w:t xml:space="preserve">Ping </w:t>
      </w:r>
      <w:r w:rsidRPr="00F01EA8">
        <w:t>www.concursolutions.com</w:t>
      </w:r>
    </w:p>
    <w:p w14:paraId="303D0FDA" w14:textId="77777777" w:rsidR="00CC0F1C" w:rsidRDefault="00CC0F1C" w:rsidP="00CC0F1C">
      <w:pPr>
        <w:pStyle w:val="ConcurBulletIndent"/>
      </w:pPr>
      <w:r>
        <w:t xml:space="preserve">Windows: Open a </w:t>
      </w:r>
      <w:r>
        <w:rPr>
          <w:b/>
          <w:bCs/>
        </w:rPr>
        <w:t xml:space="preserve">Command Prompt </w:t>
      </w:r>
      <w:r>
        <w:t xml:space="preserve">window, type “Ping </w:t>
      </w:r>
      <w:r w:rsidRPr="00F01EA8">
        <w:t>www.concursolutions.com</w:t>
      </w:r>
      <w:r>
        <w:t xml:space="preserve">” and then press </w:t>
      </w:r>
      <w:r>
        <w:rPr>
          <w:b/>
          <w:bCs/>
        </w:rPr>
        <w:t>Enter</w:t>
      </w:r>
      <w:r>
        <w:t>.</w:t>
      </w:r>
    </w:p>
    <w:p w14:paraId="3195F1E4" w14:textId="77777777" w:rsidR="00CC0F1C" w:rsidRPr="00F01EA8" w:rsidRDefault="00CC0F1C" w:rsidP="00CC0F1C">
      <w:pPr>
        <w:pStyle w:val="ConcurBulletIndent"/>
      </w:pPr>
      <w:r>
        <w:t xml:space="preserve">Mac: Open Terminal, type “Ping </w:t>
      </w:r>
      <w:r w:rsidRPr="00F01EA8">
        <w:t>www.concursolutions.com</w:t>
      </w:r>
      <w:r>
        <w:t xml:space="preserve">” and then press </w:t>
      </w:r>
      <w:r>
        <w:rPr>
          <w:b/>
          <w:bCs/>
        </w:rPr>
        <w:t>Enter.</w:t>
      </w:r>
    </w:p>
    <w:p w14:paraId="606D8D8B" w14:textId="77777777" w:rsidR="00CC0F1C" w:rsidRPr="0033181B" w:rsidRDefault="00CC0F1C" w:rsidP="00C940D7">
      <w:pPr>
        <w:pStyle w:val="ConcurBodyTextIndent"/>
        <w:keepNext/>
        <w:rPr>
          <w:b/>
          <w:bCs/>
        </w:rPr>
      </w:pPr>
      <w:r w:rsidRPr="0033181B">
        <w:rPr>
          <w:b/>
          <w:bCs/>
        </w:rPr>
        <w:t>Example response</w:t>
      </w:r>
    </w:p>
    <w:p w14:paraId="65DC05E7" w14:textId="77777777" w:rsidR="00CC0F1C" w:rsidRPr="00F01EA8" w:rsidRDefault="00CC0F1C" w:rsidP="00CC0F1C">
      <w:pPr>
        <w:pStyle w:val="CBRNCodeIndent"/>
        <w:rPr>
          <w:rFonts w:ascii="Courier New" w:hAnsi="Courier New"/>
        </w:rPr>
      </w:pPr>
      <w:r w:rsidRPr="00F01EA8">
        <w:rPr>
          <w:rFonts w:ascii="Courier New" w:hAnsi="Courier New"/>
        </w:rPr>
        <w:t>P</w:t>
      </w:r>
      <w:r>
        <w:rPr>
          <w:rFonts w:ascii="Courier New" w:hAnsi="Courier New"/>
        </w:rPr>
        <w:t>inging</w:t>
      </w:r>
      <w:r w:rsidRPr="00F01EA8">
        <w:rPr>
          <w:rFonts w:ascii="Courier New" w:hAnsi="Courier New"/>
        </w:rPr>
        <w:t xml:space="preserve"> </w:t>
      </w:r>
      <w:r w:rsidRPr="00F01EA8">
        <w:rPr>
          <w:rFonts w:ascii="Courier New" w:hAnsi="Courier New"/>
          <w:highlight w:val="yellow"/>
        </w:rPr>
        <w:t>e7868.b.akamaiedge.net</w:t>
      </w:r>
      <w:r w:rsidRPr="00F01EA8">
        <w:rPr>
          <w:rFonts w:ascii="Courier New" w:hAnsi="Courier New"/>
        </w:rPr>
        <w:t xml:space="preserve"> (23.46.104.197): 56 data bytes</w:t>
      </w:r>
      <w:r>
        <w:rPr>
          <w:rFonts w:ascii="Courier New" w:hAnsi="Courier New"/>
        </w:rPr>
        <w:br/>
      </w:r>
      <w:r w:rsidRPr="00F01EA8">
        <w:rPr>
          <w:rFonts w:ascii="Courier New" w:hAnsi="Courier New"/>
        </w:rPr>
        <w:t>64 bytes from 23.46.104.197: icmp_seq=0 ttl=50 time=125.070 ms</w:t>
      </w:r>
      <w:r>
        <w:rPr>
          <w:rFonts w:ascii="Courier New" w:hAnsi="Courier New"/>
        </w:rPr>
        <w:br/>
      </w:r>
      <w:r w:rsidRPr="00F01EA8">
        <w:rPr>
          <w:rFonts w:ascii="Courier New" w:hAnsi="Courier New"/>
        </w:rPr>
        <w:t>64 bytes from 23.46.104.197: icmp_seq=1 ttl=50 time=111.866 ms</w:t>
      </w:r>
      <w:r>
        <w:rPr>
          <w:rFonts w:ascii="Courier New" w:hAnsi="Courier New"/>
        </w:rPr>
        <w:br/>
      </w:r>
      <w:r w:rsidRPr="00F01EA8">
        <w:rPr>
          <w:rFonts w:ascii="Courier New" w:hAnsi="Courier New"/>
        </w:rPr>
        <w:t>64 bytes from 23.46.104.197: icmp_seq=2 ttl=50 time=111.967 ms</w:t>
      </w:r>
      <w:r>
        <w:rPr>
          <w:rFonts w:ascii="Courier New" w:hAnsi="Courier New"/>
        </w:rPr>
        <w:br/>
      </w:r>
      <w:r w:rsidRPr="00F01EA8">
        <w:rPr>
          <w:rFonts w:ascii="Courier New" w:hAnsi="Courier New"/>
        </w:rPr>
        <w:t>64 bytes from 23.46.104.197: icmp_seq=3 ttl=50 time=112.435 ms</w:t>
      </w:r>
    </w:p>
    <w:p w14:paraId="44DB6B26" w14:textId="77777777" w:rsidR="00CC0F1C" w:rsidRDefault="00CC0F1C" w:rsidP="00CC0F1C">
      <w:pPr>
        <w:pStyle w:val="ConcurNumber"/>
        <w:keepNext/>
      </w:pPr>
      <w:r>
        <w:t>Copy the highlighted address in the response.</w:t>
      </w:r>
    </w:p>
    <w:p w14:paraId="30AA70CA" w14:textId="77777777" w:rsidR="00CC0F1C" w:rsidRPr="00AF15B9" w:rsidRDefault="00CC0F1C" w:rsidP="00CC0F1C">
      <w:pPr>
        <w:pStyle w:val="ConcurBodyTextIndent"/>
        <w:keepNext/>
        <w:rPr>
          <w:b/>
          <w:bCs/>
        </w:rPr>
      </w:pPr>
      <w:r w:rsidRPr="00AF15B9">
        <w:rPr>
          <w:b/>
          <w:bCs/>
        </w:rPr>
        <w:t>Example address</w:t>
      </w:r>
    </w:p>
    <w:p w14:paraId="15B5C303" w14:textId="77777777" w:rsidR="00CC0F1C" w:rsidRDefault="00CC0F1C" w:rsidP="00CC0F1C">
      <w:pPr>
        <w:pStyle w:val="CBRNCodeIndent"/>
        <w:rPr>
          <w:rFonts w:ascii="Courier New" w:hAnsi="Courier New"/>
        </w:rPr>
      </w:pPr>
      <w:r w:rsidRPr="00AF15B9">
        <w:rPr>
          <w:rFonts w:ascii="Courier New" w:hAnsi="Courier New"/>
        </w:rPr>
        <w:t>e7868.b.akamaiedge.net</w:t>
      </w:r>
    </w:p>
    <w:p w14:paraId="79070475" w14:textId="77777777" w:rsidR="00CC0F1C" w:rsidRDefault="00CC0F1C" w:rsidP="00CC0F1C">
      <w:pPr>
        <w:pStyle w:val="ConcurProcedureHeading"/>
      </w:pPr>
      <w:r>
        <w:t>Retrieve the IP address of the akamai staging environment</w:t>
      </w:r>
    </w:p>
    <w:p w14:paraId="1D42E974" w14:textId="77777777" w:rsidR="00CC0F1C" w:rsidRPr="00211541" w:rsidRDefault="00CC0F1C" w:rsidP="0055659F">
      <w:pPr>
        <w:pStyle w:val="ConcurNumber"/>
        <w:numPr>
          <w:ilvl w:val="0"/>
          <w:numId w:val="41"/>
        </w:numPr>
      </w:pPr>
      <w:r>
        <w:t xml:space="preserve">In the </w:t>
      </w:r>
      <w:r w:rsidRPr="00874B1A">
        <w:rPr>
          <w:b/>
          <w:bCs/>
        </w:rPr>
        <w:t xml:space="preserve">Command Prompt </w:t>
      </w:r>
      <w:r>
        <w:t xml:space="preserve">or </w:t>
      </w:r>
      <w:r w:rsidRPr="00874B1A">
        <w:rPr>
          <w:b/>
          <w:bCs/>
        </w:rPr>
        <w:t>Terminal</w:t>
      </w:r>
      <w:r>
        <w:t xml:space="preserve"> window, ping the copied address, but with “-staging” appended to “akamaiedge”.</w:t>
      </w:r>
    </w:p>
    <w:p w14:paraId="2B02BED0" w14:textId="77777777" w:rsidR="00CC0F1C" w:rsidRPr="0033181B" w:rsidRDefault="00CC0F1C" w:rsidP="00CC0F1C">
      <w:pPr>
        <w:pStyle w:val="ConcurBodyTextIndent"/>
        <w:rPr>
          <w:b/>
          <w:bCs/>
        </w:rPr>
      </w:pPr>
      <w:r w:rsidRPr="0033181B">
        <w:rPr>
          <w:b/>
          <w:bCs/>
        </w:rPr>
        <w:t>Example Ping command</w:t>
      </w:r>
    </w:p>
    <w:p w14:paraId="235F09D5" w14:textId="77777777" w:rsidR="00CC0F1C" w:rsidRDefault="00CC0F1C" w:rsidP="00CC0F1C">
      <w:pPr>
        <w:pStyle w:val="CBRNCodeIndent"/>
        <w:rPr>
          <w:rFonts w:ascii="Courier New" w:hAnsi="Courier New"/>
        </w:rPr>
      </w:pPr>
      <w:r>
        <w:rPr>
          <w:rFonts w:ascii="Courier New" w:hAnsi="Courier New"/>
        </w:rPr>
        <w:t xml:space="preserve">Ping </w:t>
      </w:r>
      <w:r w:rsidRPr="00E17E3F">
        <w:rPr>
          <w:rFonts w:ascii="Courier New" w:hAnsi="Courier New"/>
        </w:rPr>
        <w:t>e7868.b.akamaiedge</w:t>
      </w:r>
      <w:r w:rsidRPr="00E17E3F">
        <w:rPr>
          <w:rFonts w:ascii="Courier New" w:hAnsi="Courier New"/>
          <w:highlight w:val="yellow"/>
        </w:rPr>
        <w:t>-staging</w:t>
      </w:r>
      <w:r w:rsidRPr="00E17E3F">
        <w:rPr>
          <w:rFonts w:ascii="Courier New" w:hAnsi="Courier New"/>
        </w:rPr>
        <w:t>.net</w:t>
      </w:r>
    </w:p>
    <w:p w14:paraId="1008E2CF" w14:textId="77777777" w:rsidR="00CC0F1C" w:rsidRPr="0033181B" w:rsidRDefault="00CC0F1C" w:rsidP="0065558B">
      <w:pPr>
        <w:pStyle w:val="ConcurBodyTextIndent"/>
        <w:keepNext/>
        <w:rPr>
          <w:b/>
          <w:bCs/>
        </w:rPr>
      </w:pPr>
      <w:r w:rsidRPr="0033181B">
        <w:rPr>
          <w:b/>
          <w:bCs/>
        </w:rPr>
        <w:lastRenderedPageBreak/>
        <w:t>Example response</w:t>
      </w:r>
    </w:p>
    <w:p w14:paraId="3FF1DC0B" w14:textId="77777777" w:rsidR="00CC0F1C" w:rsidRPr="00E17E3F" w:rsidRDefault="00CC0F1C" w:rsidP="00CC0F1C">
      <w:pPr>
        <w:pStyle w:val="CBRNCodeIndent"/>
        <w:rPr>
          <w:rFonts w:ascii="Courier New" w:hAnsi="Courier New"/>
        </w:rPr>
      </w:pPr>
      <w:r>
        <w:rPr>
          <w:rFonts w:ascii="Courier New" w:hAnsi="Courier New"/>
        </w:rPr>
        <w:t xml:space="preserve">Pinging </w:t>
      </w:r>
      <w:r w:rsidRPr="00E17E3F">
        <w:rPr>
          <w:rFonts w:ascii="Courier New" w:hAnsi="Courier New"/>
        </w:rPr>
        <w:t>e7868.b.akamaiedge-staging.net</w:t>
      </w:r>
      <w:r>
        <w:rPr>
          <w:rFonts w:ascii="Courier New" w:hAnsi="Courier New"/>
        </w:rPr>
        <w:t xml:space="preserve"> </w:t>
      </w:r>
      <w:r w:rsidRPr="00E17E3F">
        <w:rPr>
          <w:rFonts w:ascii="Courier New" w:hAnsi="Courier New"/>
        </w:rPr>
        <w:t>(104.76.225.252): 56 data bytes</w:t>
      </w:r>
      <w:r>
        <w:rPr>
          <w:rFonts w:ascii="Courier New" w:hAnsi="Courier New"/>
        </w:rPr>
        <w:br/>
      </w:r>
      <w:r w:rsidRPr="00E17E3F">
        <w:rPr>
          <w:rFonts w:ascii="Courier New" w:hAnsi="Courier New"/>
        </w:rPr>
        <w:t>64 bytes from </w:t>
      </w:r>
      <w:r w:rsidRPr="00AF15B9">
        <w:rPr>
          <w:rFonts w:ascii="Courier New" w:hAnsi="Courier New"/>
          <w:highlight w:val="yellow"/>
        </w:rPr>
        <w:t>104.76.225.252</w:t>
      </w:r>
      <w:r w:rsidRPr="00E17E3F">
        <w:rPr>
          <w:rFonts w:ascii="Courier New" w:hAnsi="Courier New"/>
        </w:rPr>
        <w:t>: icmp_seq=0 ttl=50 time=118.809 m</w:t>
      </w:r>
      <w:r>
        <w:rPr>
          <w:rFonts w:ascii="Courier New" w:hAnsi="Courier New"/>
        </w:rPr>
        <w:t>s</w:t>
      </w:r>
      <w:r>
        <w:rPr>
          <w:rFonts w:ascii="Courier New" w:hAnsi="Courier New"/>
        </w:rPr>
        <w:br/>
      </w:r>
      <w:r w:rsidRPr="00E17E3F">
        <w:rPr>
          <w:rFonts w:ascii="Courier New" w:hAnsi="Courier New"/>
        </w:rPr>
        <w:t>64 bytes from 104.76.225.252: icmp_seq=1 ttl=50 time=242.459 ms</w:t>
      </w:r>
      <w:r>
        <w:rPr>
          <w:rFonts w:ascii="Courier New" w:hAnsi="Courier New"/>
        </w:rPr>
        <w:br/>
      </w:r>
      <w:r w:rsidRPr="00E17E3F">
        <w:rPr>
          <w:rFonts w:ascii="Courier New" w:hAnsi="Courier New"/>
        </w:rPr>
        <w:t>64 bytes from 104.76.225.252: icmp_seq=2 ttl=50 time=112.145 ms</w:t>
      </w:r>
      <w:r>
        <w:rPr>
          <w:rFonts w:ascii="Courier New" w:hAnsi="Courier New"/>
        </w:rPr>
        <w:br/>
      </w:r>
      <w:r w:rsidRPr="00E17E3F">
        <w:rPr>
          <w:rFonts w:ascii="Courier New" w:hAnsi="Courier New"/>
        </w:rPr>
        <w:t>64 bytes from 104.76.225.252: icmp_seq=3 ttl=50 time=114.994 ms</w:t>
      </w:r>
    </w:p>
    <w:p w14:paraId="3C93585B" w14:textId="77777777" w:rsidR="00CC0F1C" w:rsidRPr="00E17E3F" w:rsidRDefault="00CC0F1C" w:rsidP="00CC0F1C">
      <w:pPr>
        <w:pStyle w:val="ConcurNumber"/>
      </w:pPr>
      <w:r>
        <w:t>Copy the highlighted IP address in the response.</w:t>
      </w:r>
    </w:p>
    <w:p w14:paraId="7BB16409" w14:textId="77777777" w:rsidR="00CC0F1C" w:rsidRPr="0033181B" w:rsidRDefault="00CC0F1C" w:rsidP="00CC0F1C">
      <w:pPr>
        <w:pStyle w:val="ConcurBodyTextIndent"/>
        <w:rPr>
          <w:b/>
          <w:bCs/>
        </w:rPr>
      </w:pPr>
      <w:r w:rsidRPr="0033181B">
        <w:rPr>
          <w:b/>
          <w:bCs/>
        </w:rPr>
        <w:t>Example IP address</w:t>
      </w:r>
    </w:p>
    <w:p w14:paraId="5F57AA53" w14:textId="77777777" w:rsidR="00CC0F1C" w:rsidRPr="00874B1A" w:rsidRDefault="00CC0F1C" w:rsidP="00CC0F1C">
      <w:pPr>
        <w:pStyle w:val="ConcurNumber"/>
        <w:numPr>
          <w:ilvl w:val="0"/>
          <w:numId w:val="0"/>
        </w:numPr>
        <w:ind w:left="720"/>
      </w:pPr>
      <w:r w:rsidRPr="00AF15B9">
        <w:rPr>
          <w:rFonts w:ascii="Courier New" w:hAnsi="Courier New"/>
        </w:rPr>
        <w:t>104.76.225.252</w:t>
      </w:r>
    </w:p>
    <w:p w14:paraId="412E1223" w14:textId="77777777" w:rsidR="00CC0F1C" w:rsidRPr="00874B1A" w:rsidRDefault="00CC0F1C" w:rsidP="00CC0F1C">
      <w:pPr>
        <w:pStyle w:val="ConcurProcedureHeading"/>
      </w:pPr>
      <w:r>
        <w:t>Update the Local Hosts File</w:t>
      </w:r>
    </w:p>
    <w:p w14:paraId="1F7A9658" w14:textId="77777777" w:rsidR="00CC0F1C" w:rsidRDefault="00CC0F1C" w:rsidP="00CC0F1C">
      <w:pPr>
        <w:pStyle w:val="ConcurBodyTextIndent"/>
        <w:rPr>
          <w:b/>
          <w:bCs/>
        </w:rPr>
      </w:pPr>
      <w:r>
        <w:rPr>
          <w:b/>
          <w:bCs/>
        </w:rPr>
        <w:t>MAC:</w:t>
      </w:r>
    </w:p>
    <w:p w14:paraId="3CE66857" w14:textId="77777777" w:rsidR="00CC0F1C" w:rsidRDefault="00CC0F1C" w:rsidP="0055659F">
      <w:pPr>
        <w:pStyle w:val="ConcurNumberIndent"/>
        <w:numPr>
          <w:ilvl w:val="0"/>
          <w:numId w:val="40"/>
        </w:numPr>
      </w:pPr>
      <w:r>
        <w:t>Open Terminal</w:t>
      </w:r>
    </w:p>
    <w:p w14:paraId="6E3D982F" w14:textId="77777777" w:rsidR="00CC0F1C" w:rsidRPr="003751E0" w:rsidRDefault="00CC0F1C" w:rsidP="0055659F">
      <w:pPr>
        <w:pStyle w:val="ConcurNumberIndent"/>
        <w:numPr>
          <w:ilvl w:val="0"/>
          <w:numId w:val="40"/>
        </w:numPr>
      </w:pPr>
      <w:r w:rsidRPr="003751E0">
        <w:t>Type “sudo nano /private/etc/hosts”</w:t>
      </w:r>
      <w:r>
        <w:t xml:space="preserve"> and then press </w:t>
      </w:r>
      <w:r>
        <w:rPr>
          <w:b/>
          <w:bCs/>
        </w:rPr>
        <w:t>Enter</w:t>
      </w:r>
      <w:r w:rsidRPr="003751E0">
        <w:t>.</w:t>
      </w:r>
    </w:p>
    <w:p w14:paraId="4C044752" w14:textId="77777777" w:rsidR="00CC0F1C" w:rsidRDefault="00CC0F1C" w:rsidP="00CC0F1C">
      <w:pPr>
        <w:pStyle w:val="ConcurNumberIndent"/>
        <w:numPr>
          <w:ilvl w:val="0"/>
          <w:numId w:val="0"/>
        </w:numPr>
        <w:ind w:left="1512"/>
      </w:pPr>
      <w:r>
        <w:rPr>
          <w:noProof/>
        </w:rPr>
        <w:drawing>
          <wp:inline distT="0" distB="0" distL="0" distR="0" wp14:anchorId="31639829" wp14:editId="4974EF01">
            <wp:extent cx="4114800" cy="8321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14800" cy="832104"/>
                    </a:xfrm>
                    <a:prstGeom prst="rect">
                      <a:avLst/>
                    </a:prstGeom>
                  </pic:spPr>
                </pic:pic>
              </a:graphicData>
            </a:graphic>
          </wp:inline>
        </w:drawing>
      </w:r>
    </w:p>
    <w:p w14:paraId="5B31058E" w14:textId="77777777" w:rsidR="00CC0F1C" w:rsidRPr="009C53A3" w:rsidRDefault="00CC0F1C" w:rsidP="00CC0F1C">
      <w:pPr>
        <w:pStyle w:val="ConcurNumberIndent"/>
        <w:numPr>
          <w:ilvl w:val="0"/>
          <w:numId w:val="0"/>
        </w:numPr>
        <w:ind w:left="1512"/>
      </w:pPr>
      <w:r>
        <w:t>If prompted, enter your administrator password.</w:t>
      </w:r>
    </w:p>
    <w:p w14:paraId="02AF0097"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0EB658D5" w14:textId="77777777" w:rsidR="00CC0F1C" w:rsidRDefault="00CC0F1C" w:rsidP="00CC0F1C">
      <w:pPr>
        <w:pStyle w:val="ConcurNoteIndent3"/>
        <w:tabs>
          <w:tab w:val="clear" w:pos="2250"/>
        </w:tabs>
        <w:ind w:left="2520"/>
      </w:pPr>
      <w:r>
        <w:t>Comments are preceded with a hashtag (#). Your entry should not include the hashtag.</w:t>
      </w:r>
    </w:p>
    <w:p w14:paraId="047A8ACC" w14:textId="77777777" w:rsidR="00CC0F1C" w:rsidRPr="009C53A3" w:rsidRDefault="00CC0F1C" w:rsidP="00CC0F1C">
      <w:pPr>
        <w:pStyle w:val="ConcurNumberIndent"/>
        <w:numPr>
          <w:ilvl w:val="0"/>
          <w:numId w:val="0"/>
        </w:numPr>
        <w:ind w:left="1512"/>
        <w:rPr>
          <w:b/>
          <w:bCs/>
        </w:rPr>
      </w:pPr>
      <w:r w:rsidRPr="009C53A3">
        <w:rPr>
          <w:b/>
          <w:bCs/>
        </w:rPr>
        <w:t xml:space="preserve">Example </w:t>
      </w:r>
      <w:r>
        <w:rPr>
          <w:b/>
          <w:bCs/>
        </w:rPr>
        <w:t>entry</w:t>
      </w:r>
    </w:p>
    <w:p w14:paraId="6C2B6D0D" w14:textId="77777777" w:rsidR="00CC0F1C"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t>
      </w:r>
      <w:hyperlink r:id="rId54" w:history="1">
        <w:r w:rsidRPr="00490068">
          <w:rPr>
            <w:rStyle w:val="Hyperlink"/>
            <w:rFonts w:ascii="Courier New" w:hAnsi="Courier New"/>
          </w:rPr>
          <w:t>www.concursolutions.com</w:t>
        </w:r>
      </w:hyperlink>
    </w:p>
    <w:p w14:paraId="59038DB9" w14:textId="77777777" w:rsidR="00CC0F1C" w:rsidRPr="0033181B" w:rsidRDefault="00CC0F1C" w:rsidP="0055659F">
      <w:pPr>
        <w:pStyle w:val="ConcurNumberIndent"/>
        <w:numPr>
          <w:ilvl w:val="0"/>
          <w:numId w:val="40"/>
        </w:numPr>
        <w:rPr>
          <w:b/>
          <w:bCs/>
        </w:rPr>
      </w:pPr>
      <w:r>
        <w:t>Save the file (Ctrl-o) and close Terminal (Ctrl-x).</w:t>
      </w:r>
    </w:p>
    <w:p w14:paraId="7860D1BD" w14:textId="77777777" w:rsidR="00CC0F1C" w:rsidRDefault="00CC0F1C" w:rsidP="00CC0F1C">
      <w:pPr>
        <w:pStyle w:val="ConcurBodyTextIndent"/>
        <w:rPr>
          <w:b/>
          <w:bCs/>
        </w:rPr>
      </w:pPr>
      <w:r>
        <w:rPr>
          <w:b/>
          <w:bCs/>
        </w:rPr>
        <w:t>Windows:</w:t>
      </w:r>
    </w:p>
    <w:p w14:paraId="355B3034" w14:textId="77777777" w:rsidR="00CC0F1C" w:rsidRDefault="00CC0F1C" w:rsidP="00CC0F1C">
      <w:pPr>
        <w:pStyle w:val="ConcurNumberIndent"/>
      </w:pPr>
      <w:r>
        <w:t xml:space="preserve">Launch Notepad as administrator by typing “Notepad” into the Windows search bar, right-clicking Notepad in the search results, and then clicking </w:t>
      </w:r>
      <w:r w:rsidRPr="009C53A3">
        <w:rPr>
          <w:b/>
          <w:bCs/>
        </w:rPr>
        <w:t>Run as administrator</w:t>
      </w:r>
      <w:r>
        <w:t>.</w:t>
      </w:r>
    </w:p>
    <w:p w14:paraId="06550E24" w14:textId="77777777" w:rsidR="00CC0F1C" w:rsidRDefault="00CC0F1C" w:rsidP="00CC0F1C">
      <w:pPr>
        <w:pStyle w:val="ConcurNumberIndent"/>
        <w:numPr>
          <w:ilvl w:val="0"/>
          <w:numId w:val="0"/>
        </w:numPr>
        <w:ind w:left="1512"/>
      </w:pPr>
      <w:r>
        <w:rPr>
          <w:noProof/>
        </w:rPr>
        <w:lastRenderedPageBreak/>
        <w:drawing>
          <wp:inline distT="0" distB="0" distL="0" distR="0" wp14:anchorId="76C397C5" wp14:editId="1E649326">
            <wp:extent cx="2286000" cy="1911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86000" cy="1911096"/>
                    </a:xfrm>
                    <a:prstGeom prst="rect">
                      <a:avLst/>
                    </a:prstGeom>
                  </pic:spPr>
                </pic:pic>
              </a:graphicData>
            </a:graphic>
          </wp:inline>
        </w:drawing>
      </w:r>
    </w:p>
    <w:p w14:paraId="080C26FD" w14:textId="77777777" w:rsidR="00CC0F1C" w:rsidRPr="00F44907" w:rsidRDefault="00CC0F1C" w:rsidP="00CC0F1C">
      <w:pPr>
        <w:pStyle w:val="ConcurNumberIndent"/>
        <w:numPr>
          <w:ilvl w:val="0"/>
          <w:numId w:val="0"/>
        </w:numPr>
        <w:ind w:left="1512"/>
      </w:pPr>
      <w:r>
        <w:t xml:space="preserve">If prompted, click </w:t>
      </w:r>
      <w:r>
        <w:rPr>
          <w:b/>
          <w:bCs/>
        </w:rPr>
        <w:t xml:space="preserve">Yes </w:t>
      </w:r>
      <w:r>
        <w:t xml:space="preserve">in the </w:t>
      </w:r>
      <w:r>
        <w:rPr>
          <w:b/>
          <w:bCs/>
        </w:rPr>
        <w:t>User Account Control</w:t>
      </w:r>
      <w:r>
        <w:t xml:space="preserve"> window.</w:t>
      </w:r>
    </w:p>
    <w:p w14:paraId="55407C52" w14:textId="77777777" w:rsidR="00CC0F1C" w:rsidRDefault="00CC0F1C" w:rsidP="0055659F">
      <w:pPr>
        <w:pStyle w:val="ConcurNumberIndent"/>
        <w:numPr>
          <w:ilvl w:val="0"/>
          <w:numId w:val="40"/>
        </w:numPr>
      </w:pPr>
      <w:r>
        <w:t xml:space="preserve">In Notepad, click </w:t>
      </w:r>
      <w:r>
        <w:rPr>
          <w:b/>
          <w:bCs/>
        </w:rPr>
        <w:t>File</w:t>
      </w:r>
      <w:r>
        <w:t xml:space="preserve"> and then click </w:t>
      </w:r>
      <w:r>
        <w:rPr>
          <w:b/>
          <w:bCs/>
        </w:rPr>
        <w:t>Open</w:t>
      </w:r>
      <w:r>
        <w:t>.</w:t>
      </w:r>
    </w:p>
    <w:p w14:paraId="25EE2969" w14:textId="77777777" w:rsidR="00CC0F1C" w:rsidRDefault="00CC0F1C" w:rsidP="0055659F">
      <w:pPr>
        <w:pStyle w:val="ConcurNumberIndent"/>
        <w:keepNext/>
        <w:numPr>
          <w:ilvl w:val="0"/>
          <w:numId w:val="40"/>
        </w:numPr>
      </w:pPr>
      <w:r>
        <w:t xml:space="preserve">Navigate to </w:t>
      </w:r>
      <w:r w:rsidRPr="00864FC3">
        <w:rPr>
          <w:i/>
          <w:iCs/>
        </w:rPr>
        <w:t>C:\\Windows\System32\drivers\etc</w:t>
      </w:r>
      <w:r>
        <w:t xml:space="preserve"> and then, to the right of the </w:t>
      </w:r>
      <w:r>
        <w:rPr>
          <w:b/>
          <w:bCs/>
        </w:rPr>
        <w:t>File name</w:t>
      </w:r>
      <w:r>
        <w:t xml:space="preserve"> field, choose </w:t>
      </w:r>
      <w:r>
        <w:rPr>
          <w:b/>
          <w:bCs/>
        </w:rPr>
        <w:t xml:space="preserve">All Files (*.*) </w:t>
      </w:r>
      <w:r>
        <w:t>from the menu.</w:t>
      </w:r>
    </w:p>
    <w:p w14:paraId="3CB76FE5" w14:textId="77777777" w:rsidR="00CC0F1C" w:rsidRDefault="00CC0F1C" w:rsidP="00CC0F1C">
      <w:pPr>
        <w:pStyle w:val="ConcurNumberIndent"/>
        <w:numPr>
          <w:ilvl w:val="0"/>
          <w:numId w:val="0"/>
        </w:numPr>
        <w:ind w:left="1512"/>
      </w:pPr>
      <w:r>
        <w:rPr>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Default="00CC0F1C" w:rsidP="0055659F">
      <w:pPr>
        <w:pStyle w:val="ConcurNumberIndent"/>
        <w:numPr>
          <w:ilvl w:val="0"/>
          <w:numId w:val="40"/>
        </w:numPr>
      </w:pPr>
      <w:r>
        <w:t xml:space="preserve">Open the </w:t>
      </w:r>
      <w:r>
        <w:rPr>
          <w:i/>
          <w:iCs/>
        </w:rPr>
        <w:t>hosts</w:t>
      </w:r>
      <w:r>
        <w:t xml:space="preserve"> file.</w:t>
      </w:r>
    </w:p>
    <w:p w14:paraId="64FEF0EA" w14:textId="77777777" w:rsidR="00CC0F1C" w:rsidRDefault="00CC0F1C" w:rsidP="0055659F">
      <w:pPr>
        <w:pStyle w:val="ConcurNumberIndent"/>
        <w:numPr>
          <w:ilvl w:val="0"/>
          <w:numId w:val="40"/>
        </w:numPr>
      </w:pPr>
      <w:r>
        <w:t>After the comments at the beginning of the file, add the IP address you copied in step 4, followed by “</w:t>
      </w:r>
      <w:r w:rsidRPr="009C53A3">
        <w:t>www.concursolutions.com</w:t>
      </w:r>
      <w:r>
        <w:t>”.</w:t>
      </w:r>
    </w:p>
    <w:p w14:paraId="236D2484" w14:textId="77777777" w:rsidR="00CC0F1C" w:rsidRDefault="00CC0F1C" w:rsidP="00CC0F1C">
      <w:pPr>
        <w:pStyle w:val="ConcurNoteIndent3"/>
        <w:tabs>
          <w:tab w:val="clear" w:pos="2250"/>
        </w:tabs>
        <w:ind w:left="2520"/>
      </w:pPr>
      <w:r>
        <w:t>Comments are preceded with a hashtag (#). Your entry should not include the hashtag.</w:t>
      </w:r>
    </w:p>
    <w:p w14:paraId="2D1E97D3" w14:textId="77777777" w:rsidR="00CC0F1C" w:rsidRPr="009C53A3" w:rsidRDefault="00CC0F1C" w:rsidP="00CC0F1C">
      <w:pPr>
        <w:pStyle w:val="ConcurNumberIndent"/>
        <w:keepNext/>
        <w:numPr>
          <w:ilvl w:val="0"/>
          <w:numId w:val="0"/>
        </w:numPr>
        <w:ind w:left="1512"/>
        <w:rPr>
          <w:b/>
          <w:bCs/>
        </w:rPr>
      </w:pPr>
      <w:r w:rsidRPr="009C53A3">
        <w:rPr>
          <w:b/>
          <w:bCs/>
        </w:rPr>
        <w:t xml:space="preserve">Example </w:t>
      </w:r>
      <w:r>
        <w:rPr>
          <w:b/>
          <w:bCs/>
        </w:rPr>
        <w:t>entry</w:t>
      </w:r>
    </w:p>
    <w:p w14:paraId="09B33227" w14:textId="77777777" w:rsidR="00CC0F1C" w:rsidRPr="009C53A3"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www.concursolutions.com</w:t>
      </w:r>
    </w:p>
    <w:p w14:paraId="3A97B3FF" w14:textId="77777777" w:rsidR="00CC0F1C" w:rsidRDefault="00CC0F1C" w:rsidP="00CC0F1C">
      <w:pPr>
        <w:pStyle w:val="ConcurNumberIndent"/>
        <w:numPr>
          <w:ilvl w:val="0"/>
          <w:numId w:val="0"/>
        </w:numPr>
        <w:ind w:left="1512"/>
      </w:pPr>
      <w:r>
        <w:rPr>
          <w:noProof/>
        </w:rPr>
        <w:drawing>
          <wp:inline distT="0" distB="0" distL="0" distR="0" wp14:anchorId="05B053F4" wp14:editId="3590C789">
            <wp:extent cx="2986749" cy="1858297"/>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96470" cy="1864345"/>
                    </a:xfrm>
                    <a:prstGeom prst="rect">
                      <a:avLst/>
                    </a:prstGeom>
                  </pic:spPr>
                </pic:pic>
              </a:graphicData>
            </a:graphic>
          </wp:inline>
        </w:drawing>
      </w:r>
    </w:p>
    <w:p w14:paraId="68E10F75" w14:textId="77777777" w:rsidR="00CC0F1C" w:rsidRDefault="00CC0F1C" w:rsidP="0055659F">
      <w:pPr>
        <w:pStyle w:val="ConcurNumberIndent"/>
        <w:numPr>
          <w:ilvl w:val="0"/>
          <w:numId w:val="40"/>
        </w:numPr>
      </w:pPr>
      <w:r>
        <w:t xml:space="preserve">In the </w:t>
      </w:r>
      <w:r>
        <w:rPr>
          <w:b/>
          <w:bCs/>
        </w:rPr>
        <w:t>File</w:t>
      </w:r>
      <w:r>
        <w:t xml:space="preserve"> menu, click </w:t>
      </w:r>
      <w:r>
        <w:rPr>
          <w:b/>
          <w:bCs/>
        </w:rPr>
        <w:t>Save</w:t>
      </w:r>
      <w:r>
        <w:t>.</w:t>
      </w:r>
    </w:p>
    <w:p w14:paraId="1D1AE2D5" w14:textId="77777777" w:rsidR="00CC0F1C" w:rsidRDefault="00CC0F1C" w:rsidP="00CC0F1C">
      <w:pPr>
        <w:pStyle w:val="ConcurProcedureHeading"/>
      </w:pPr>
      <w:r>
        <w:lastRenderedPageBreak/>
        <w:t>Connect to *concursolutions.com from the Local Machine</w:t>
      </w:r>
    </w:p>
    <w:p w14:paraId="2B7CCB5D" w14:textId="77777777" w:rsidR="00CC0F1C" w:rsidRDefault="00CC0F1C" w:rsidP="00CC0F1C">
      <w:pPr>
        <w:pStyle w:val="ConcurBodyTextIndent"/>
      </w:pPr>
      <w:r>
        <w:t xml:space="preserve">After configuring your local </w:t>
      </w:r>
      <w:r>
        <w:rPr>
          <w:i/>
          <w:iCs/>
        </w:rPr>
        <w:t>hosts</w:t>
      </w:r>
      <w:r>
        <w:t xml:space="preserve"> file to direct connections to *concursolutions.com to the akamai staging environment, connect to *concursolutions.com from the local machine through the method you need to test. </w:t>
      </w:r>
    </w:p>
    <w:p w14:paraId="6D927B49" w14:textId="77777777" w:rsidR="00CC0F1C" w:rsidRPr="003629A9" w:rsidRDefault="00CC0F1C" w:rsidP="00CC0F1C">
      <w:pPr>
        <w:pStyle w:val="ConcurNote"/>
        <w:tabs>
          <w:tab w:val="clear" w:pos="720"/>
          <w:tab w:val="num" w:pos="2160"/>
        </w:tabs>
      </w:pPr>
      <w:r>
        <w:t>Your system administrator might need to test connections to *concursolutions.com made via an API call, connected application, or by navigating to the sign-in page through a web browser and signing in as an SAP Concur user.</w:t>
      </w:r>
    </w:p>
    <w:p w14:paraId="27908AD2" w14:textId="77777777" w:rsidR="00CC0F1C" w:rsidRPr="000D7C9A" w:rsidRDefault="00CC0F1C" w:rsidP="00CC0F1C">
      <w:pPr>
        <w:pStyle w:val="Heading4"/>
      </w:pPr>
      <w:r w:rsidRPr="000D7C9A">
        <w:t>Configuration / Feature Activation</w:t>
      </w:r>
    </w:p>
    <w:p w14:paraId="6F2A51F5" w14:textId="77777777" w:rsidR="00CC0F1C" w:rsidRDefault="00CC0F1C" w:rsidP="00BF76E3">
      <w:pPr>
        <w:pStyle w:val="ConcurBodyText"/>
      </w:pPr>
      <w:r>
        <w:t>To ensure that connections to *.concursolutions.com and * api.concursolutions.com are not disrupted, any applications that use an unsupported cipher must be updated to use a supported cipher before February 1, 2022.</w:t>
      </w:r>
    </w:p>
    <w:p w14:paraId="459722A2" w14:textId="77777777" w:rsidR="00CC0F1C" w:rsidRPr="00043D64"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5EDBB54" w14:textId="306A3BD5" w:rsidR="00DE4637" w:rsidRDefault="00DE4637" w:rsidP="00BF4F25">
      <w:pPr>
        <w:pStyle w:val="Heading2"/>
      </w:pPr>
      <w:bookmarkStart w:id="36" w:name="_Toc107319774"/>
      <w:r>
        <w:t>Test Entities</w:t>
      </w:r>
      <w:r w:rsidR="00190547">
        <w:t xml:space="preserve"> | Production Sandbox Environment</w:t>
      </w:r>
      <w:bookmarkEnd w:id="36"/>
    </w:p>
    <w:p w14:paraId="104E5EEF" w14:textId="77777777" w:rsidR="00A24211" w:rsidRDefault="00A24211" w:rsidP="00A24211">
      <w:pPr>
        <w:pStyle w:val="Heading3"/>
      </w:pPr>
      <w:bookmarkStart w:id="37" w:name="_Toc88647380"/>
      <w:bookmarkStart w:id="38" w:name="_Hlk92986554"/>
      <w:bookmarkStart w:id="39" w:name="_Toc107319775"/>
      <w:r>
        <w:t>PSE Data Maintenance and Entity Deletion</w:t>
      </w:r>
      <w:bookmarkEnd w:id="37"/>
      <w:bookmarkEnd w:id="39"/>
    </w:p>
    <w:p w14:paraId="299CBBD6" w14:textId="77777777" w:rsidR="00A24211" w:rsidRDefault="00A24211" w:rsidP="00A24211">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24211" w14:paraId="58E80EC7" w14:textId="77777777" w:rsidTr="008112B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CDEBF61" w14:textId="77777777" w:rsidR="00A24211" w:rsidRDefault="00A24211" w:rsidP="008112B1">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0860E6C0" w14:textId="77777777" w:rsidR="00A24211" w:rsidRDefault="00A24211" w:rsidP="008112B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088106A1" w14:textId="77777777" w:rsidR="00A24211" w:rsidRDefault="00A24211" w:rsidP="008112B1">
            <w:pPr>
              <w:pStyle w:val="ConcurTableHeadCentered8pt"/>
            </w:pPr>
            <w:r>
              <w:t>Feature Target Release Date</w:t>
            </w:r>
          </w:p>
        </w:tc>
      </w:tr>
      <w:tr w:rsidR="00A24211" w14:paraId="5E582672" w14:textId="77777777" w:rsidTr="008112B1">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8BBC49" w14:textId="77777777" w:rsidR="00A24211" w:rsidRDefault="00A24211" w:rsidP="008112B1">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vAlign w:val="center"/>
            <w:hideMark/>
          </w:tcPr>
          <w:p w14:paraId="60C32E1C" w14:textId="77777777" w:rsidR="00A24211" w:rsidRDefault="00A24211" w:rsidP="008112B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ACCD019" w14:textId="77777777" w:rsidR="00A24211" w:rsidRDefault="00A24211" w:rsidP="008112B1">
            <w:pPr>
              <w:pStyle w:val="ConcurTableText8ptCenter"/>
              <w:keepNext/>
            </w:pPr>
            <w:r>
              <w:t>May 2022</w:t>
            </w:r>
          </w:p>
        </w:tc>
      </w:tr>
      <w:tr w:rsidR="00A24211" w14:paraId="6C4343C7" w14:textId="77777777" w:rsidTr="008112B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6C7DBAC" w14:textId="77777777" w:rsidR="00A24211" w:rsidRDefault="00A24211" w:rsidP="008112B1">
            <w:pPr>
              <w:pStyle w:val="ConcurTableText8ptCenter"/>
              <w:keepNext/>
            </w:pPr>
            <w:r>
              <w:t xml:space="preserve">Any changes since the previous monthly release are highlighted </w:t>
            </w:r>
            <w:r>
              <w:rPr>
                <w:highlight w:val="yellow"/>
              </w:rPr>
              <w:t xml:space="preserve">in yellow </w:t>
            </w:r>
            <w:r>
              <w:t>in this release note.</w:t>
            </w:r>
          </w:p>
        </w:tc>
      </w:tr>
    </w:tbl>
    <w:p w14:paraId="6B8C1184" w14:textId="77777777" w:rsidR="00A24211" w:rsidRDefault="00A24211" w:rsidP="00A24211">
      <w:pPr>
        <w:pStyle w:val="ConcurBodyText"/>
        <w:rPr>
          <w:b/>
          <w:bCs/>
        </w:rPr>
      </w:pPr>
      <w:r>
        <w:rPr>
          <w:b/>
          <w:bCs/>
        </w:rPr>
        <w:t>Applies to:</w:t>
      </w:r>
    </w:p>
    <w:p w14:paraId="7788E844" w14:textId="77777777" w:rsidR="00A24211" w:rsidRDefault="00A24211" w:rsidP="00A24211">
      <w:pPr>
        <w:pStyle w:val="ApplicableProducts"/>
      </w:pPr>
      <w:bookmarkStart w:id="40" w:name="_Toc107319776"/>
      <w:r w:rsidRPr="00FE6695">
        <w:t>Expense, Invoice, Request, Intelligence</w:t>
      </w:r>
      <w:r>
        <w:t xml:space="preserve"> | </w:t>
      </w:r>
      <w:r w:rsidRPr="00FE6695">
        <w:t>Professional</w:t>
      </w:r>
      <w:bookmarkEnd w:id="40"/>
    </w:p>
    <w:p w14:paraId="5A436785" w14:textId="77777777" w:rsidR="00A24211" w:rsidRDefault="00A24211" w:rsidP="00A24211">
      <w:pPr>
        <w:pStyle w:val="Heading4"/>
      </w:pPr>
      <w:r>
        <w:t>Overview</w:t>
      </w:r>
    </w:p>
    <w:p w14:paraId="66E74C08" w14:textId="77777777" w:rsidR="00A24211" w:rsidRDefault="00A24211" w:rsidP="00A24211">
      <w:pPr>
        <w:pStyle w:val="ConcurBodyText"/>
      </w:pPr>
      <w:r>
        <w:t xml:space="preserve">As part of SAP Concur routine data maintenance and operations, data in SAP Concur Production Sandbox Environments (PSEs) that is stagnant for more than 76 days is marked for deletion. After being marked for deletion, the PSE is held for 60 days before the deletion process is initiated. </w:t>
      </w:r>
    </w:p>
    <w:p w14:paraId="525CAC44" w14:textId="77777777" w:rsidR="00A24211" w:rsidRDefault="00A24211" w:rsidP="00A24211">
      <w:pPr>
        <w:pStyle w:val="ConcurBodyText"/>
        <w:keepNext/>
      </w:pPr>
      <w:r>
        <w:t>The deletion process consists of four statuses:</w:t>
      </w:r>
    </w:p>
    <w:p w14:paraId="484992FB" w14:textId="77777777" w:rsidR="00A24211" w:rsidRDefault="00A24211" w:rsidP="00A24211">
      <w:pPr>
        <w:pStyle w:val="ConcurBullet"/>
        <w:numPr>
          <w:ilvl w:val="0"/>
          <w:numId w:val="31"/>
        </w:numPr>
        <w:tabs>
          <w:tab w:val="clear" w:pos="1080"/>
        </w:tabs>
        <w:ind w:left="720"/>
      </w:pPr>
      <w:r>
        <w:rPr>
          <w:b/>
          <w:bCs/>
        </w:rPr>
        <w:t>Enabled</w:t>
      </w:r>
      <w:r>
        <w:t xml:space="preserve">: </w:t>
      </w:r>
      <w:r>
        <w:br/>
        <w:t>Entities that have been signed in to within the last 76 days are considered active and remain enabled.</w:t>
      </w:r>
    </w:p>
    <w:p w14:paraId="49987EB3" w14:textId="77777777" w:rsidR="00A24211" w:rsidRDefault="00A24211" w:rsidP="00A24211">
      <w:pPr>
        <w:pStyle w:val="ConcurBullet"/>
        <w:numPr>
          <w:ilvl w:val="0"/>
          <w:numId w:val="31"/>
        </w:numPr>
        <w:tabs>
          <w:tab w:val="clear" w:pos="1080"/>
        </w:tabs>
        <w:ind w:left="720"/>
      </w:pPr>
      <w:r>
        <w:rPr>
          <w:b/>
          <w:bCs/>
        </w:rPr>
        <w:lastRenderedPageBreak/>
        <w:t>Pending Deletion</w:t>
      </w:r>
      <w:r>
        <w:t xml:space="preserve">: </w:t>
      </w:r>
      <w:r>
        <w:br/>
        <w:t xml:space="preserve">Entities that have not been signed in to for 76 days are moved to </w:t>
      </w:r>
      <w:r>
        <w:rPr>
          <w:b/>
          <w:bCs/>
        </w:rPr>
        <w:t>Pending Deletion</w:t>
      </w:r>
      <w:r>
        <w:t xml:space="preserve"> status (marked for deletion) between 77 and 90 days after the last sign in. </w:t>
      </w:r>
    </w:p>
    <w:p w14:paraId="7A4178DB" w14:textId="77777777" w:rsidR="00A24211" w:rsidRDefault="00A24211" w:rsidP="00A24211">
      <w:pPr>
        <w:pStyle w:val="ConcurBullet"/>
        <w:numPr>
          <w:ilvl w:val="0"/>
          <w:numId w:val="0"/>
        </w:numPr>
        <w:ind w:left="720"/>
      </w:pPr>
      <w:r>
        <w:t xml:space="preserve">Entities are held in </w:t>
      </w:r>
      <w:r>
        <w:rPr>
          <w:b/>
          <w:bCs/>
        </w:rPr>
        <w:t xml:space="preserve">Pending Deletion </w:t>
      </w:r>
      <w:r>
        <w:t xml:space="preserve">status for 60 days. </w:t>
      </w:r>
    </w:p>
    <w:p w14:paraId="3CC675FA" w14:textId="77777777" w:rsidR="00A24211" w:rsidRDefault="00A24211" w:rsidP="00A24211">
      <w:pPr>
        <w:pStyle w:val="ConcurBullet"/>
        <w:numPr>
          <w:ilvl w:val="0"/>
          <w:numId w:val="31"/>
        </w:numPr>
        <w:tabs>
          <w:tab w:val="clear" w:pos="1080"/>
        </w:tabs>
        <w:ind w:left="720"/>
      </w:pPr>
      <w:r>
        <w:rPr>
          <w:b/>
          <w:bCs/>
        </w:rPr>
        <w:t>Delete Initiated</w:t>
      </w:r>
      <w:r>
        <w:t xml:space="preserve">: </w:t>
      </w:r>
      <w:r>
        <w:br/>
        <w:t xml:space="preserve">Entities that have been in </w:t>
      </w:r>
      <w:r>
        <w:rPr>
          <w:b/>
          <w:bCs/>
        </w:rPr>
        <w:t xml:space="preserve">Pending Deletion </w:t>
      </w:r>
      <w:r>
        <w:t xml:space="preserve">status for 60 days are moved to </w:t>
      </w:r>
      <w:r>
        <w:rPr>
          <w:b/>
          <w:bCs/>
        </w:rPr>
        <w:t xml:space="preserve">Delete Initiated </w:t>
      </w:r>
      <w:r>
        <w:t>status and deletion of the entity begins. The deletion process is irreversible.</w:t>
      </w:r>
    </w:p>
    <w:p w14:paraId="24A8BA95" w14:textId="77777777" w:rsidR="00A24211" w:rsidRDefault="00A24211" w:rsidP="00A24211">
      <w:pPr>
        <w:pStyle w:val="ConcurBullet"/>
        <w:numPr>
          <w:ilvl w:val="0"/>
          <w:numId w:val="31"/>
        </w:numPr>
        <w:tabs>
          <w:tab w:val="clear" w:pos="1080"/>
        </w:tabs>
        <w:ind w:left="720"/>
      </w:pPr>
      <w:r>
        <w:rPr>
          <w:b/>
          <w:bCs/>
        </w:rPr>
        <w:t>Deleted</w:t>
      </w:r>
      <w:r>
        <w:t xml:space="preserve">: </w:t>
      </w:r>
      <w:r>
        <w:br/>
        <w:t>The PSE has been deleted and cannot be retrieved.</w:t>
      </w:r>
    </w:p>
    <w:p w14:paraId="780AB9E5" w14:textId="77777777" w:rsidR="00A24211" w:rsidRDefault="00A24211" w:rsidP="00A24211">
      <w:pPr>
        <w:pStyle w:val="ConcurNote"/>
        <w:numPr>
          <w:ilvl w:val="0"/>
          <w:numId w:val="48"/>
        </w:numPr>
        <w:tabs>
          <w:tab w:val="clear" w:pos="2520"/>
          <w:tab w:val="num" w:pos="720"/>
        </w:tabs>
        <w:snapToGrid w:val="0"/>
        <w:ind w:left="720" w:hanging="720"/>
      </w:pPr>
      <w:r>
        <w:t>The deletion of data or entities in the production sandbox environment has no impact on live production entities.</w:t>
      </w:r>
    </w:p>
    <w:p w14:paraId="4E8A893E" w14:textId="77777777" w:rsidR="00A24211" w:rsidRDefault="00A24211" w:rsidP="00A24211">
      <w:pPr>
        <w:pStyle w:val="Heading5"/>
      </w:pPr>
      <w:r>
        <w:t>Business Purpose / Client Benefit</w:t>
      </w:r>
    </w:p>
    <w:p w14:paraId="33BFDD86" w14:textId="77777777" w:rsidR="00A24211" w:rsidRDefault="00A24211" w:rsidP="00A24211">
      <w:pPr>
        <w:pStyle w:val="ConcurBodyText"/>
      </w:pPr>
      <w:r>
        <w:t>This maintenance activity supports SAP and client data compliance requirements by minimizing the retention of personal data outside of the live production environment.</w:t>
      </w:r>
    </w:p>
    <w:p w14:paraId="62A23AE4" w14:textId="77777777" w:rsidR="00A24211" w:rsidRDefault="00A24211" w:rsidP="00A24211">
      <w:pPr>
        <w:pStyle w:val="Heading4"/>
      </w:pPr>
      <w:r>
        <w:t>Configuration / Feature Activation</w:t>
      </w:r>
    </w:p>
    <w:p w14:paraId="04BA152C" w14:textId="77777777" w:rsidR="00A24211" w:rsidRDefault="00A24211" w:rsidP="00A24211">
      <w:pPr>
        <w:pStyle w:val="ConcurBodyText"/>
      </w:pPr>
      <w:r>
        <w:t xml:space="preserve">The deletion process for stagnant PSEs occurs automatically. </w:t>
      </w:r>
    </w:p>
    <w:p w14:paraId="71CAF260" w14:textId="77777777" w:rsidR="00A24211" w:rsidRDefault="00A24211" w:rsidP="00A24211">
      <w:pPr>
        <w:pStyle w:val="ConcurNote"/>
      </w:pPr>
      <w:r>
        <w:t>For clients who use the product sandbox environment, SAP Concur support can assist clients with a normal refresh of their current production data in their PSEs.</w:t>
      </w:r>
      <w:bookmarkEnd w:id="38"/>
      <w:r>
        <w:t xml:space="preserve"> </w:t>
      </w:r>
      <w:r>
        <w:br/>
      </w:r>
      <w:r>
        <w:br/>
        <w:t>If you experience issues signing in to your PSE, contact SAP Concur support for assistance.</w:t>
      </w:r>
    </w:p>
    <w:p w14:paraId="6B118E80" w14:textId="2E0A6923" w:rsidR="00B95B30" w:rsidRPr="000D7C9A" w:rsidRDefault="00B95B30" w:rsidP="00BF4F25">
      <w:pPr>
        <w:pStyle w:val="Heading3"/>
      </w:pPr>
      <w:bookmarkStart w:id="41" w:name="_Toc107319777"/>
      <w:r w:rsidRPr="009A6D00">
        <w:t>**</w:t>
      </w:r>
      <w:r>
        <w:t>Ongoing</w:t>
      </w:r>
      <w:r w:rsidRPr="009A6D00">
        <w:t xml:space="preserve">** </w:t>
      </w:r>
      <w:r>
        <w:t>Most Recently Used Lists Not Migrated</w:t>
      </w:r>
      <w:bookmarkEnd w:id="41"/>
    </w:p>
    <w:p w14:paraId="1B94B0EC" w14:textId="77777777" w:rsidR="00B95B30" w:rsidRPr="001E5411" w:rsidRDefault="00B95B30" w:rsidP="00BF4F25">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3B7075" w:rsidRDefault="00B95B30" w:rsidP="00BF4F2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3B7075" w:rsidRDefault="00B95B30" w:rsidP="00BF4F2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3B7075" w:rsidRDefault="00B95B30" w:rsidP="00BF4F25">
            <w:pPr>
              <w:pStyle w:val="ConcurTableHeadCentered8pt"/>
            </w:pPr>
            <w:r>
              <w:t>Feature T</w:t>
            </w:r>
            <w:r w:rsidRPr="003B7075">
              <w:t>arget Release Date</w:t>
            </w:r>
          </w:p>
        </w:tc>
      </w:tr>
      <w:tr w:rsidR="00B95B30" w:rsidRPr="003A2281"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18604A" w:rsidRDefault="00B95B30" w:rsidP="00BF4F25">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18604A" w:rsidRDefault="00B95B30" w:rsidP="00BF4F2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9D7B1C" w:rsidRDefault="00B95B30" w:rsidP="00BF4F25">
            <w:pPr>
              <w:pStyle w:val="ConcurTableText8ptCenter"/>
              <w:keepNext/>
              <w:rPr>
                <w:highlight w:val="yellow"/>
              </w:rPr>
            </w:pPr>
            <w:r>
              <w:t>October 1,</w:t>
            </w:r>
            <w:r w:rsidRPr="009D7B1C">
              <w:t xml:space="preserve"> 2021 through </w:t>
            </w:r>
            <w:r>
              <w:t>mid-</w:t>
            </w:r>
            <w:r w:rsidRPr="009D7B1C">
              <w:t>2022</w:t>
            </w:r>
          </w:p>
        </w:tc>
      </w:tr>
      <w:tr w:rsidR="00B95B30" w:rsidRPr="003A2281"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Default="00B95B30" w:rsidP="00BF4F2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8D1D85" w14:textId="77777777" w:rsidR="00B95B30" w:rsidRDefault="00B95B30" w:rsidP="00BF4F25">
      <w:pPr>
        <w:pStyle w:val="ConcurBodyText"/>
        <w:keepNext/>
        <w:rPr>
          <w:b/>
          <w:bCs/>
        </w:rPr>
      </w:pPr>
      <w:r>
        <w:rPr>
          <w:b/>
          <w:bCs/>
        </w:rPr>
        <w:t>Applies to:</w:t>
      </w:r>
    </w:p>
    <w:p w14:paraId="5AB25619" w14:textId="77777777" w:rsidR="00B95B30" w:rsidRDefault="00B95B30" w:rsidP="00B95B30">
      <w:pPr>
        <w:pStyle w:val="ApplicableProducts"/>
      </w:pPr>
      <w:bookmarkStart w:id="42" w:name="_Toc107319778"/>
      <w:r>
        <w:t>Expense, Invoice, Request | Professional</w:t>
      </w:r>
      <w:bookmarkEnd w:id="42"/>
    </w:p>
    <w:p w14:paraId="069DF4AC" w14:textId="77777777" w:rsidR="00B95B30" w:rsidRDefault="00B95B30" w:rsidP="00B95B30">
      <w:pPr>
        <w:pStyle w:val="Heading4"/>
      </w:pPr>
      <w:r w:rsidRPr="000D7C9A">
        <w:t>Overview</w:t>
      </w:r>
    </w:p>
    <w:p w14:paraId="74C01A10" w14:textId="19A4D7CF" w:rsidR="00B95B30" w:rsidRPr="00FD12E0" w:rsidRDefault="00B95B30" w:rsidP="00B95B30">
      <w:pPr>
        <w:pStyle w:val="ConcurBodyText"/>
      </w:pPr>
      <w:r>
        <w:t>Some SAP Concur users use Product</w:t>
      </w:r>
      <w:r w:rsidR="00D43AF4">
        <w:t>ion</w:t>
      </w:r>
      <w:r>
        <w:t xml:space="preserve"> Sandbox Environment (PSE) entities</w:t>
      </w:r>
      <w:r w:rsidRPr="0070345E">
        <w:t xml:space="preserve"> to set up, test, and train on new configurations prior to deploying them to their live production </w:t>
      </w:r>
      <w:r w:rsidRPr="00FD12E0">
        <w:t>entity. SAP Concur plans to migrate PSEs as part of our move to Amazon Web Services (AWS).</w:t>
      </w:r>
    </w:p>
    <w:p w14:paraId="08B4BEC5" w14:textId="77777777" w:rsidR="00B95B30" w:rsidRPr="00FD12E0" w:rsidRDefault="00B95B30" w:rsidP="00B95B30">
      <w:pPr>
        <w:pStyle w:val="ConcurMoreInfo"/>
      </w:pPr>
      <w:r w:rsidRPr="00FD12E0">
        <w:lastRenderedPageBreak/>
        <w:t xml:space="preserve">For more information, refer to the </w:t>
      </w:r>
      <w:hyperlink r:id="rId58" w:history="1">
        <w:r w:rsidRPr="00FD12E0">
          <w:rPr>
            <w:rStyle w:val="Hyperlink"/>
            <w:i/>
            <w:iCs/>
          </w:rPr>
          <w:t>SAP Concur Cloud Platform Strategy FAQ</w:t>
        </w:r>
      </w:hyperlink>
      <w:r w:rsidRPr="00FD12E0">
        <w:t>.</w:t>
      </w:r>
    </w:p>
    <w:p w14:paraId="19072EDC" w14:textId="77777777" w:rsidR="00B95B30" w:rsidRPr="00FD12E0" w:rsidRDefault="00B95B30" w:rsidP="00B95B30">
      <w:pPr>
        <w:pStyle w:val="ConcurBodyText"/>
      </w:pPr>
      <w:r w:rsidRPr="00FD12E0">
        <w:t>Due to the architectural changes that SAP Concur must make to support this move, when PSEs are migrated to the new environment, some Most Recently Used (MRU) list items within the PSE will not be migrated.</w:t>
      </w:r>
    </w:p>
    <w:p w14:paraId="439D769A" w14:textId="77777777" w:rsidR="00B95B30" w:rsidRPr="00FD12E0" w:rsidRDefault="00B95B30" w:rsidP="00B95B30">
      <w:pPr>
        <w:pStyle w:val="ConcurNote"/>
        <w:ind w:left="0" w:firstLine="0"/>
      </w:pPr>
      <w:r w:rsidRPr="00FD12E0">
        <w:t>MRU lists consist of recent selections made by the user. These lists are generated overtime as users interact with various menus and other defined lists and they will be regenerated after the PSE is migrated to the new environment.</w:t>
      </w:r>
    </w:p>
    <w:p w14:paraId="0ADBD322" w14:textId="77777777" w:rsidR="00B95B30" w:rsidRPr="00FD12E0" w:rsidRDefault="00B95B30" w:rsidP="00B95B30">
      <w:pPr>
        <w:pStyle w:val="ConcurNote"/>
      </w:pPr>
      <w:r w:rsidRPr="00FD12E0">
        <w:t>These changes apply to PSEs once they are moved or created in the AWS environment, which will occur at a future date.</w:t>
      </w:r>
    </w:p>
    <w:p w14:paraId="2E3F6305" w14:textId="77777777" w:rsidR="00B95B30" w:rsidRPr="00FD12E0" w:rsidRDefault="00B95B30" w:rsidP="00B95B30">
      <w:pPr>
        <w:pStyle w:val="Heading5"/>
      </w:pPr>
      <w:r w:rsidRPr="00FD12E0">
        <w:t>Business Purpose / Client Benefit</w:t>
      </w:r>
    </w:p>
    <w:p w14:paraId="50C67BF9" w14:textId="77777777" w:rsidR="00B95B30" w:rsidRPr="00FD12E0" w:rsidRDefault="00B95B30" w:rsidP="00B95B30">
      <w:pPr>
        <w:pStyle w:val="ConcurBodyText"/>
      </w:pPr>
      <w:r w:rsidRPr="00FD12E0">
        <w:t>Once in AWS, PSEs benefit from the same stability, monitoring capabilities, and level of performance as production entities.</w:t>
      </w:r>
    </w:p>
    <w:p w14:paraId="698EF265" w14:textId="647E31DE" w:rsidR="00B95B30" w:rsidRDefault="00E9408E" w:rsidP="00B95B30">
      <w:pPr>
        <w:pStyle w:val="Heading4"/>
      </w:pPr>
      <w:r>
        <w:t>End-User Experience</w:t>
      </w:r>
    </w:p>
    <w:p w14:paraId="2BF5FEF5" w14:textId="77777777" w:rsidR="00B95B30" w:rsidRPr="003F517C" w:rsidRDefault="00B95B30" w:rsidP="00B95B30">
      <w:pPr>
        <w:pStyle w:val="ConcurBodyText"/>
      </w:pPr>
      <w:r w:rsidRPr="003F517C">
        <w:t xml:space="preserve">After the migration, some MRU lists that were generated prior to the migration will be empty. These lists will be regenerated automatically through the normal use of the </w:t>
      </w:r>
      <w:r>
        <w:t>PSE</w:t>
      </w:r>
      <w:r w:rsidRPr="003F517C">
        <w:t>.</w:t>
      </w:r>
    </w:p>
    <w:p w14:paraId="1742D6EC" w14:textId="77777777" w:rsidR="00B95B30" w:rsidRPr="003F517C" w:rsidRDefault="00B95B30" w:rsidP="00B95B30">
      <w:pPr>
        <w:pStyle w:val="ConcurBodyText"/>
        <w:keepNext/>
      </w:pPr>
      <w:r w:rsidRPr="003F517C">
        <w:t>The following screenshots show some examples of MRU lists that will be impacted by the migration:</w:t>
      </w:r>
    </w:p>
    <w:p w14:paraId="7A3BCE02" w14:textId="77777777" w:rsidR="00B95B30" w:rsidRPr="003F517C" w:rsidRDefault="00B95B30" w:rsidP="00B95B30">
      <w:pPr>
        <w:pStyle w:val="ConcurBodyText"/>
        <w:keepNext/>
        <w:rPr>
          <w:b/>
          <w:bCs/>
          <w:noProof/>
        </w:rPr>
      </w:pPr>
      <w:r w:rsidRPr="003F517C">
        <w:rPr>
          <w:b/>
          <w:bCs/>
          <w:noProof/>
        </w:rPr>
        <w:t>Create New Expense in Concur Expense</w:t>
      </w:r>
    </w:p>
    <w:p w14:paraId="635B1E5B" w14:textId="2C5B8414" w:rsidR="00B95B30" w:rsidRDefault="00B95B30" w:rsidP="00B95B30">
      <w:pPr>
        <w:pStyle w:val="ConcurBodyText"/>
        <w:rPr>
          <w:noProof/>
        </w:rPr>
      </w:pPr>
      <w:r w:rsidRPr="003F517C">
        <w:rPr>
          <w:noProof/>
        </w:rPr>
        <w:drawing>
          <wp:inline distT="0" distB="0" distL="0" distR="0" wp14:anchorId="0585DAD6" wp14:editId="783234C4">
            <wp:extent cx="4572000" cy="315468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w="6350">
                      <a:solidFill>
                        <a:schemeClr val="tx1"/>
                      </a:solidFill>
                    </a:ln>
                  </pic:spPr>
                </pic:pic>
              </a:graphicData>
            </a:graphic>
          </wp:inline>
        </w:drawing>
      </w:r>
    </w:p>
    <w:p w14:paraId="39A87E2C" w14:textId="77777777" w:rsidR="00B95B30" w:rsidRDefault="00B95B30" w:rsidP="00B95B30">
      <w:pPr>
        <w:pStyle w:val="ConcurBodyText"/>
        <w:keepNext/>
        <w:rPr>
          <w:b/>
          <w:bCs/>
          <w:noProof/>
        </w:rPr>
      </w:pPr>
      <w:r w:rsidRPr="003F517C">
        <w:rPr>
          <w:b/>
          <w:bCs/>
          <w:noProof/>
        </w:rPr>
        <w:lastRenderedPageBreak/>
        <w:t>New Segment in Concur Request</w:t>
      </w:r>
    </w:p>
    <w:p w14:paraId="0FFD3428" w14:textId="2114F816" w:rsidR="00B95B30" w:rsidRPr="00806DF3" w:rsidRDefault="00B95B30" w:rsidP="00B95B30">
      <w:pPr>
        <w:pStyle w:val="ConcurBodyText"/>
        <w:rPr>
          <w:b/>
          <w:bCs/>
          <w:noProof/>
        </w:rPr>
      </w:pPr>
      <w:r w:rsidRPr="00597CA9">
        <w:rPr>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0D7C9A" w:rsidRDefault="00B95B30" w:rsidP="00B95B30">
      <w:pPr>
        <w:pStyle w:val="Heading4"/>
      </w:pPr>
      <w:r w:rsidRPr="000D7C9A">
        <w:t>Configuration / Feature Activation</w:t>
      </w:r>
    </w:p>
    <w:p w14:paraId="34A039ED" w14:textId="6B17476C" w:rsidR="00B95B30" w:rsidRDefault="00B95B30" w:rsidP="00B95B30">
      <w:pPr>
        <w:pStyle w:val="ConcurBodyText"/>
      </w:pPr>
      <w:r>
        <w:t xml:space="preserve">This change occurs when a PSE is </w:t>
      </w:r>
      <w:r w:rsidRPr="003F517C">
        <w:t>migrated to the new AWS environment; there are no configuration or activation steps. The MRU lists will be regenerated with normal user of the entity.</w:t>
      </w:r>
    </w:p>
    <w:p w14:paraId="5601EC9D" w14:textId="748AD686" w:rsidR="00B95B30" w:rsidRDefault="00B95B30" w:rsidP="00B95B30">
      <w:pPr>
        <w:pStyle w:val="Heading3"/>
      </w:pPr>
      <w:bookmarkStart w:id="43" w:name="_Toc107319779"/>
      <w:r w:rsidRPr="00D94A39">
        <w:t>**</w:t>
      </w:r>
      <w:r>
        <w:t>Ongoing</w:t>
      </w:r>
      <w:r w:rsidRPr="00D94A39">
        <w:t xml:space="preserve">** </w:t>
      </w:r>
      <w:r>
        <w:t>Product</w:t>
      </w:r>
      <w:r w:rsidR="00D43AF4">
        <w:t>ion</w:t>
      </w:r>
      <w:r>
        <w:t xml:space="preserve"> Sandbox Environment Login Updates</w:t>
      </w:r>
      <w:bookmarkEnd w:id="43"/>
    </w:p>
    <w:p w14:paraId="22DF2498" w14:textId="77777777" w:rsidR="00B95B30" w:rsidRPr="00255A5C"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3B7075" w:rsidRDefault="00B95B30" w:rsidP="000851A5">
            <w:pPr>
              <w:pStyle w:val="ConcurTableHeadCentered8pt"/>
            </w:pPr>
            <w:r>
              <w:t>Feature T</w:t>
            </w:r>
            <w:r w:rsidRPr="003B7075">
              <w:t>arget Release Date</w:t>
            </w:r>
          </w:p>
        </w:tc>
      </w:tr>
      <w:tr w:rsidR="00B95B30" w:rsidRPr="003A2281"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FB578C" w:rsidRDefault="00B95B30" w:rsidP="000851A5">
            <w:pPr>
              <w:pStyle w:val="ConcurTableText8ptCenter"/>
              <w:keepNext/>
            </w:pPr>
            <w:r w:rsidRPr="003963AA">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9D7B1C" w:rsidRDefault="00B95B30" w:rsidP="000851A5">
            <w:pPr>
              <w:pStyle w:val="ConcurTableText8ptCenter"/>
              <w:keepNext/>
              <w:rPr>
                <w:highlight w:val="yellow"/>
              </w:rPr>
            </w:pPr>
            <w:r>
              <w:t>October 1,</w:t>
            </w:r>
            <w:r w:rsidRPr="009D7B1C">
              <w:t xml:space="preserve"> 2021 through </w:t>
            </w:r>
            <w:r>
              <w:t>mid-</w:t>
            </w:r>
            <w:r w:rsidRPr="009D7B1C">
              <w:t>2022</w:t>
            </w:r>
          </w:p>
        </w:tc>
      </w:tr>
      <w:tr w:rsidR="00B95B30" w:rsidRPr="003A2281"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Default="00B95B30" w:rsidP="000851A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1F97DD" w14:textId="77777777" w:rsidR="00B95B30" w:rsidRDefault="00B95B30" w:rsidP="00B95B30">
      <w:pPr>
        <w:pStyle w:val="ConcurBodyText"/>
        <w:keepNext/>
        <w:rPr>
          <w:b/>
          <w:bCs/>
        </w:rPr>
      </w:pPr>
      <w:r>
        <w:rPr>
          <w:b/>
          <w:bCs/>
        </w:rPr>
        <w:t>Applies to:</w:t>
      </w:r>
    </w:p>
    <w:p w14:paraId="2D11D141" w14:textId="77777777" w:rsidR="00B95B30" w:rsidRDefault="00B95B30" w:rsidP="00B95B30">
      <w:pPr>
        <w:pStyle w:val="ApplicableProducts"/>
      </w:pPr>
      <w:bookmarkStart w:id="44" w:name="_Toc107319780"/>
      <w:r>
        <w:t>Expense, Invoice, Request | Professional</w:t>
      </w:r>
      <w:bookmarkEnd w:id="44"/>
    </w:p>
    <w:p w14:paraId="1F956788" w14:textId="77777777" w:rsidR="00B95B30" w:rsidRPr="00941126" w:rsidRDefault="00B95B30" w:rsidP="00B95B30">
      <w:pPr>
        <w:pStyle w:val="Heading4"/>
      </w:pPr>
      <w:r>
        <w:t>Overview</w:t>
      </w:r>
    </w:p>
    <w:p w14:paraId="41B199BC" w14:textId="52A6183A" w:rsidR="00B95B30" w:rsidRPr="007868D9" w:rsidRDefault="00B95B30" w:rsidP="00B95B30">
      <w:pPr>
        <w:pStyle w:val="ConcurBodyText"/>
      </w:pPr>
      <w:r w:rsidRPr="007868D9">
        <w:t xml:space="preserve">Some SAP Concur users use </w:t>
      </w:r>
      <w:r>
        <w:t>Product</w:t>
      </w:r>
      <w:r w:rsidR="00D43AF4">
        <w:t>ion</w:t>
      </w:r>
      <w:r>
        <w:t xml:space="preserve"> Sandbox Environment (PSE)</w:t>
      </w:r>
      <w:r w:rsidRPr="007868D9">
        <w:t xml:space="preserve"> entities to set up, test, and train on new configurations prior to deploying them to their live production entity. SAP Concur plans to migrate </w:t>
      </w:r>
      <w:r>
        <w:t>PSEs</w:t>
      </w:r>
      <w:r w:rsidRPr="007868D9">
        <w:t xml:space="preserve"> as part of our move to Amazon Web Services (AWS).</w:t>
      </w:r>
    </w:p>
    <w:p w14:paraId="55638628" w14:textId="77777777" w:rsidR="00B95B30" w:rsidRPr="007868D9" w:rsidRDefault="00B95B30" w:rsidP="00B95B30">
      <w:pPr>
        <w:pStyle w:val="ConcurMoreInfo"/>
      </w:pPr>
      <w:r w:rsidRPr="007868D9">
        <w:t xml:space="preserve">For more information, refer to the </w:t>
      </w:r>
      <w:hyperlink r:id="rId61" w:history="1">
        <w:r w:rsidRPr="007868D9">
          <w:rPr>
            <w:rStyle w:val="Hyperlink"/>
            <w:i/>
            <w:iCs/>
          </w:rPr>
          <w:t>SAP Concur Cloud Platform Strategy FAQ</w:t>
        </w:r>
      </w:hyperlink>
      <w:r w:rsidRPr="007868D9">
        <w:t>.</w:t>
      </w:r>
    </w:p>
    <w:p w14:paraId="661E8399" w14:textId="77777777" w:rsidR="00B95B30" w:rsidRDefault="00B95B30" w:rsidP="00B95B30">
      <w:pPr>
        <w:pStyle w:val="ConcurBodyText"/>
      </w:pPr>
      <w:r w:rsidRPr="007868D9">
        <w:t>Today, a user can maintain the same login ID for their test and production entities because they are in separate environments. With the plan to migrate both test and production entities to the same AWS production environment in the future, this will no longer be possible since each login ID must</w:t>
      </w:r>
      <w:r>
        <w:t xml:space="preserve"> be unique. </w:t>
      </w:r>
    </w:p>
    <w:p w14:paraId="3BAB60F8" w14:textId="2BD25397" w:rsidR="00B95B30" w:rsidRDefault="00B95B30" w:rsidP="00B95B30">
      <w:pPr>
        <w:pStyle w:val="ConcurBodyText"/>
      </w:pPr>
      <w:r>
        <w:lastRenderedPageBreak/>
        <w:t>While there is no action required for c</w:t>
      </w:r>
      <w:r w:rsidR="00F246F6">
        <w:t>lient</w:t>
      </w:r>
      <w:r>
        <w:t>s regarding this update, we want to ensure c</w:t>
      </w:r>
      <w:r w:rsidR="00F246F6">
        <w:t>lient</w:t>
      </w:r>
      <w:r>
        <w:t xml:space="preserve">s are aware of it because the change will be visible in certain areas of PSEs. To account for this change, SAP Concur will append all PSE login IDs with a ".uat” domain during both migration and user creation to ensure they are unique and do not conflict with any existing production login ID. For example, </w:t>
      </w:r>
      <w:hyperlink r:id="rId62" w:history="1">
        <w:r w:rsidRPr="001C7A98">
          <w:rPr>
            <w:rStyle w:val="Hyperlink"/>
          </w:rPr>
          <w:t>johnsmith@123.com</w:t>
        </w:r>
      </w:hyperlink>
      <w:r>
        <w:t xml:space="preserve"> will become </w:t>
      </w:r>
      <w:hyperlink r:id="rId63" w:history="1">
        <w:r w:rsidRPr="001C7A98">
          <w:rPr>
            <w:rStyle w:val="Hyperlink"/>
          </w:rPr>
          <w:t>johnsmith@123.com.uat</w:t>
        </w:r>
      </w:hyperlink>
      <w:r>
        <w:t>.</w:t>
      </w:r>
    </w:p>
    <w:p w14:paraId="38B3E283" w14:textId="1527BBCF" w:rsidR="00B95B30" w:rsidRDefault="00B95B30" w:rsidP="00B95B30">
      <w:pPr>
        <w:pStyle w:val="ConcurWarningIcon"/>
      </w:pPr>
      <w:r w:rsidRPr="00C01706">
        <w:rPr>
          <w:b/>
          <w:bCs/>
        </w:rPr>
        <w:t>IMPORTANT</w:t>
      </w:r>
      <w:r>
        <w:t>: No changes will made to the login IDs in the current implementation environment in our private data centers.</w:t>
      </w:r>
      <w:r>
        <w:br/>
      </w:r>
      <w:r>
        <w:br/>
        <w:t xml:space="preserve">This process will occur in the background during both the migration and user creation processes. Because SAP Concur will manage this process, users will </w:t>
      </w:r>
      <w:r w:rsidRPr="003371E5">
        <w:rPr>
          <w:b/>
          <w:bCs/>
        </w:rPr>
        <w:t>NOT</w:t>
      </w:r>
      <w:r>
        <w:t xml:space="preserve"> have to make any changes to their login ID. </w:t>
      </w:r>
      <w:r>
        <w:br/>
      </w:r>
      <w:r>
        <w:br/>
      </w:r>
      <w:r w:rsidR="009A30D7">
        <w:t>Migrated</w:t>
      </w:r>
      <w:r>
        <w:t xml:space="preserve"> users will still use the same implementation URL and login ID they used prior to the AWS migration. </w:t>
      </w:r>
      <w:r>
        <w:br/>
      </w:r>
      <w:r>
        <w:br/>
        <w:t>New c</w:t>
      </w:r>
      <w:r w:rsidR="00F246F6">
        <w:t>lient</w:t>
      </w:r>
      <w:r>
        <w:t xml:space="preserve">s will use the production URL with the appended login ID, which will include the appended domain (for example, </w:t>
      </w:r>
      <w:hyperlink r:id="rId64" w:history="1">
        <w:r w:rsidRPr="007A05A0">
          <w:rPr>
            <w:rStyle w:val="Hyperlink"/>
          </w:rPr>
          <w:t>johnsmith@123.com.uat</w:t>
        </w:r>
      </w:hyperlink>
      <w:r>
        <w:t xml:space="preserve">). </w:t>
      </w:r>
    </w:p>
    <w:p w14:paraId="68057BF3" w14:textId="77777777" w:rsidR="00B95B30" w:rsidRDefault="00B95B30" w:rsidP="00B95B30">
      <w:pPr>
        <w:pStyle w:val="ConcurBodyText"/>
      </w:pPr>
      <w:r>
        <w:t xml:space="preserve">This change will help to safeguard against any conflicts with production login IDs. </w:t>
      </w:r>
    </w:p>
    <w:p w14:paraId="35711A9B" w14:textId="3FA94D51" w:rsidR="00B95B30" w:rsidRDefault="00B95B30" w:rsidP="00B95B30">
      <w:pPr>
        <w:pStyle w:val="ConcurBodyText"/>
      </w:pPr>
      <w:r w:rsidRPr="00784BB7">
        <w:rPr>
          <w:b/>
          <w:bCs/>
        </w:rPr>
        <w:t>User Creation:</w:t>
      </w:r>
      <w:r>
        <w:rPr>
          <w:b/>
          <w:bCs/>
        </w:rPr>
        <w:t xml:space="preserve"> </w:t>
      </w:r>
      <w:r>
        <w:t>Additionally, clients can use the exact same employee import files as they would in production. The uat domain will also be applied to all aspects of user creation: FTP import, Excel import, entity restore, and more.</w:t>
      </w:r>
    </w:p>
    <w:p w14:paraId="4F16736A" w14:textId="7A17993B" w:rsidR="00B95B30" w:rsidRDefault="00B95B30" w:rsidP="00B95B30">
      <w:pPr>
        <w:pStyle w:val="ConcurBodyText"/>
      </w:pPr>
      <w:r w:rsidRPr="005A3681">
        <w:rPr>
          <w:b/>
          <w:bCs/>
        </w:rPr>
        <w:t>Extracts</w:t>
      </w:r>
      <w:r>
        <w:t>: When generating accounting extracts or financial integration documents, SAP Concur will automatically remove the uat domain from login IDs that were appended during user creation. This will help to generate realistic extracts without requiring any actions from the clients, such as removing the appended domain.</w:t>
      </w:r>
    </w:p>
    <w:p w14:paraId="2B5691CF" w14:textId="77777777" w:rsidR="00B95B30" w:rsidRDefault="00B95B30" w:rsidP="00B95B30">
      <w:pPr>
        <w:pStyle w:val="ConcurNote"/>
      </w:pPr>
      <w:r>
        <w:t>These changes apply to PSEs once they are moved or created in the AWS environment, which will occur at a future date.</w:t>
      </w:r>
    </w:p>
    <w:p w14:paraId="3324860C" w14:textId="77777777" w:rsidR="00B95B30" w:rsidRPr="00941126" w:rsidRDefault="00B95B30" w:rsidP="00B95B30">
      <w:pPr>
        <w:pStyle w:val="Heading5"/>
      </w:pPr>
      <w:r>
        <w:t>Business Purpose / Client Benefit</w:t>
      </w:r>
    </w:p>
    <w:p w14:paraId="1B3737A7" w14:textId="77777777" w:rsidR="00B95B30" w:rsidRDefault="00B95B30" w:rsidP="00B95B30">
      <w:pPr>
        <w:pStyle w:val="ConcurBodyText"/>
      </w:pPr>
      <w:r>
        <w:t>Once in AWS, PSEs will benefit from the same stability, monitoring capabilities, and level of performance as production entities.</w:t>
      </w:r>
    </w:p>
    <w:p w14:paraId="305ECB79" w14:textId="77777777" w:rsidR="00B95B30" w:rsidRPr="00891CAA" w:rsidRDefault="00B95B30" w:rsidP="00B95B30">
      <w:pPr>
        <w:pStyle w:val="Heading4"/>
      </w:pPr>
      <w:r w:rsidRPr="00891CAA">
        <w:t>Configuration</w:t>
      </w:r>
      <w:r>
        <w:t xml:space="preserve"> </w:t>
      </w:r>
      <w:r w:rsidRPr="00891CAA">
        <w:t>/</w:t>
      </w:r>
      <w:r>
        <w:t xml:space="preserve"> </w:t>
      </w:r>
      <w:r w:rsidRPr="00891CAA">
        <w:t>Feature Activation</w:t>
      </w:r>
    </w:p>
    <w:p w14:paraId="771BEA40" w14:textId="2B7DA030" w:rsidR="00B95B30" w:rsidRDefault="00B95B30" w:rsidP="00B95B30">
      <w:pPr>
        <w:pStyle w:val="ConcurBodyText"/>
      </w:pPr>
      <w:r>
        <w:t>These changes occur automatically; there are no additional configuration or activation steps.</w:t>
      </w:r>
    </w:p>
    <w:p w14:paraId="059902E7" w14:textId="77777777" w:rsidR="00B95B30" w:rsidRPr="00B522E8" w:rsidRDefault="00B95B30" w:rsidP="00E42302">
      <w:pPr>
        <w:pStyle w:val="Heading3"/>
      </w:pPr>
      <w:bookmarkStart w:id="45" w:name="_Toc107319781"/>
      <w:r w:rsidRPr="00B522E8">
        <w:lastRenderedPageBreak/>
        <w:t>**</w:t>
      </w:r>
      <w:r>
        <w:t>Ongoing</w:t>
      </w:r>
      <w:r w:rsidRPr="00B522E8">
        <w:t xml:space="preserve">** </w:t>
      </w:r>
      <w:r>
        <w:t xml:space="preserve">Unique Address Required for PSE </w:t>
      </w:r>
      <w:r w:rsidRPr="00B522E8">
        <w:t>Email Verification</w:t>
      </w:r>
      <w:bookmarkEnd w:id="45"/>
    </w:p>
    <w:p w14:paraId="5A111343" w14:textId="77777777" w:rsidR="00B95B30" w:rsidRPr="00B522E8" w:rsidRDefault="00B95B30" w:rsidP="00E42302">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3B7075" w:rsidRDefault="00B95B30" w:rsidP="00E4230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3B7075" w:rsidRDefault="00B95B30" w:rsidP="00E4230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3B7075" w:rsidRDefault="00B95B30" w:rsidP="00E42302">
            <w:pPr>
              <w:pStyle w:val="ConcurTableHeadCentered8pt"/>
            </w:pPr>
            <w:r>
              <w:t>Feature T</w:t>
            </w:r>
            <w:r w:rsidRPr="003B7075">
              <w:t>arget Release Date</w:t>
            </w:r>
          </w:p>
        </w:tc>
      </w:tr>
      <w:tr w:rsidR="00B95B30" w:rsidRPr="003A2281"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18604A" w:rsidRDefault="00B95B30" w:rsidP="00E42302">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18604A" w:rsidRDefault="00B95B30" w:rsidP="00E42302">
            <w:pPr>
              <w:pStyle w:val="ConcurTableText8ptCenter"/>
              <w:keepNext/>
            </w:pPr>
            <w:r w:rsidRPr="003963AA">
              <w:t>January 21, 2021</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9D7B1C" w:rsidRDefault="00B95B30" w:rsidP="00E42302">
            <w:pPr>
              <w:pStyle w:val="ConcurTableText8ptCenter"/>
              <w:keepNext/>
              <w:rPr>
                <w:highlight w:val="yellow"/>
              </w:rPr>
            </w:pPr>
            <w:r>
              <w:t>October 1,</w:t>
            </w:r>
            <w:r w:rsidRPr="009D7B1C">
              <w:t xml:space="preserve"> 2021 through </w:t>
            </w:r>
            <w:r>
              <w:t>mid-</w:t>
            </w:r>
            <w:r w:rsidRPr="009D7B1C">
              <w:t>2022</w:t>
            </w:r>
          </w:p>
        </w:tc>
      </w:tr>
      <w:tr w:rsidR="00B95B30" w:rsidRPr="003A2281"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Default="00B95B30" w:rsidP="00E42302">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82E4243" w14:textId="77777777" w:rsidR="00B95B30" w:rsidRDefault="00B95B30" w:rsidP="00E42302">
      <w:pPr>
        <w:pStyle w:val="ConcurBodyText"/>
        <w:keepNext/>
        <w:rPr>
          <w:b/>
          <w:bCs/>
        </w:rPr>
      </w:pPr>
      <w:r>
        <w:rPr>
          <w:b/>
          <w:bCs/>
        </w:rPr>
        <w:t>Applies to:</w:t>
      </w:r>
    </w:p>
    <w:p w14:paraId="21B0F327" w14:textId="77777777" w:rsidR="00B95B30" w:rsidRPr="00886E9A" w:rsidRDefault="00B95B30" w:rsidP="00E42302">
      <w:pPr>
        <w:pStyle w:val="ApplicableProducts"/>
      </w:pPr>
      <w:bookmarkStart w:id="46" w:name="_Toc107319782"/>
      <w:r>
        <w:t>Expense, Invoice, Request | Professional</w:t>
      </w:r>
      <w:bookmarkEnd w:id="46"/>
    </w:p>
    <w:p w14:paraId="1C6CDC3D" w14:textId="77777777" w:rsidR="00B95B30" w:rsidRPr="00B522E8" w:rsidRDefault="00B95B30" w:rsidP="00B95B30">
      <w:pPr>
        <w:pStyle w:val="Heading4"/>
      </w:pPr>
      <w:r w:rsidRPr="00B522E8">
        <w:t>Overview</w:t>
      </w:r>
    </w:p>
    <w:p w14:paraId="1749C510" w14:textId="77777777" w:rsidR="00B95B30" w:rsidRPr="00B522E8" w:rsidRDefault="00B95B30" w:rsidP="00B95B30">
      <w:pPr>
        <w:pStyle w:val="ConcurBodyText"/>
      </w:pPr>
      <w:r w:rsidRPr="00B522E8">
        <w:t xml:space="preserve">Some SAP Concur users use </w:t>
      </w:r>
      <w:r>
        <w:t>Production Sandbox Environment (PSE)</w:t>
      </w:r>
      <w:r w:rsidRPr="00B522E8">
        <w:t xml:space="preserve"> entities to set up, test, and train on new configurations prior to deploying them to their live production entity. SAP Concur plans to migrate </w:t>
      </w:r>
      <w:r>
        <w:t>PSEs</w:t>
      </w:r>
      <w:r w:rsidRPr="00B522E8">
        <w:t xml:space="preserve"> as part of our move to Amazon Web Services (AWS).</w:t>
      </w:r>
    </w:p>
    <w:p w14:paraId="0419B36F" w14:textId="77777777" w:rsidR="00B95B30" w:rsidRPr="00B522E8" w:rsidRDefault="00B95B30" w:rsidP="00B95B30">
      <w:pPr>
        <w:pStyle w:val="ConcurMoreInfo"/>
      </w:pPr>
      <w:r w:rsidRPr="00B522E8">
        <w:t xml:space="preserve">For more information, refer to the </w:t>
      </w:r>
      <w:hyperlink r:id="rId65" w:history="1">
        <w:r w:rsidRPr="00B522E8">
          <w:rPr>
            <w:rStyle w:val="Hyperlink"/>
            <w:i/>
            <w:iCs/>
          </w:rPr>
          <w:t>SAP Concur Cloud Platform Strategy FAQ</w:t>
        </w:r>
      </w:hyperlink>
      <w:r w:rsidRPr="00B522E8">
        <w:t>.</w:t>
      </w:r>
    </w:p>
    <w:p w14:paraId="69055AC6" w14:textId="77777777" w:rsidR="00B95B30" w:rsidRPr="00B522E8" w:rsidRDefault="00B95B30" w:rsidP="00B95B30">
      <w:pPr>
        <w:pStyle w:val="Heading5"/>
        <w:rPr>
          <w:b w:val="0"/>
          <w:smallCaps w:val="0"/>
          <w:snapToGrid/>
          <w:szCs w:val="20"/>
        </w:rPr>
      </w:pPr>
      <w:r w:rsidRPr="00B522E8">
        <w:rPr>
          <w:b w:val="0"/>
          <w:smallCaps w:val="0"/>
          <w:snapToGrid/>
          <w:szCs w:val="20"/>
        </w:rPr>
        <w:t xml:space="preserve">When </w:t>
      </w:r>
      <w:r>
        <w:rPr>
          <w:b w:val="0"/>
          <w:smallCaps w:val="0"/>
          <w:snapToGrid/>
          <w:szCs w:val="20"/>
        </w:rPr>
        <w:t>PSEs</w:t>
      </w:r>
      <w:r w:rsidRPr="00B522E8">
        <w:rPr>
          <w:b w:val="0"/>
          <w:smallCaps w:val="0"/>
          <w:snapToGrid/>
          <w:szCs w:val="20"/>
        </w:rPr>
        <w:t xml:space="preserve"> are migrated to the AWS production environment, verified emails from the existing </w:t>
      </w:r>
      <w:r>
        <w:rPr>
          <w:b w:val="0"/>
          <w:smallCaps w:val="0"/>
          <w:snapToGrid/>
          <w:szCs w:val="20"/>
        </w:rPr>
        <w:t>PSE</w:t>
      </w:r>
      <w:r w:rsidRPr="00B522E8">
        <w:rPr>
          <w:b w:val="0"/>
          <w:smallCaps w:val="0"/>
          <w:snapToGrid/>
          <w:szCs w:val="20"/>
        </w:rPr>
        <w:t xml:space="preserve"> will not carry over to the new </w:t>
      </w:r>
      <w:r>
        <w:rPr>
          <w:b w:val="0"/>
          <w:smallCaps w:val="0"/>
          <w:snapToGrid/>
          <w:szCs w:val="20"/>
        </w:rPr>
        <w:t>PSE</w:t>
      </w:r>
      <w:r w:rsidRPr="00B522E8">
        <w:rPr>
          <w:b w:val="0"/>
          <w:smallCaps w:val="0"/>
          <w:snapToGrid/>
          <w:szCs w:val="20"/>
        </w:rPr>
        <w:t xml:space="preserve">. As a result, when users test verified email functionality in a future </w:t>
      </w:r>
      <w:r>
        <w:rPr>
          <w:b w:val="0"/>
          <w:smallCaps w:val="0"/>
          <w:snapToGrid/>
          <w:szCs w:val="20"/>
        </w:rPr>
        <w:t>PSE</w:t>
      </w:r>
      <w:r w:rsidRPr="00B522E8">
        <w:rPr>
          <w:b w:val="0"/>
          <w:smallCaps w:val="0"/>
          <w:snapToGrid/>
          <w:szCs w:val="20"/>
        </w:rPr>
        <w:t xml:space="preserve">, it is recommended that the employee uses an email that is different from the email configured in their production entity. This process is required as the email in the existing </w:t>
      </w:r>
      <w:r>
        <w:rPr>
          <w:b w:val="0"/>
          <w:smallCaps w:val="0"/>
          <w:snapToGrid/>
          <w:szCs w:val="20"/>
        </w:rPr>
        <w:t>PSE</w:t>
      </w:r>
      <w:r w:rsidRPr="00B522E8">
        <w:rPr>
          <w:b w:val="0"/>
          <w:smallCaps w:val="0"/>
          <w:snapToGrid/>
          <w:szCs w:val="20"/>
        </w:rPr>
        <w:t xml:space="preserve"> was most likely already verified in production and, therefore, cannot be verified in another entity.</w:t>
      </w:r>
    </w:p>
    <w:p w14:paraId="0D7859A4" w14:textId="77777777" w:rsidR="00B95B30" w:rsidRPr="00B522E8" w:rsidRDefault="00B95B30" w:rsidP="002D4D48">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5D1397C8" w14:textId="77777777" w:rsidR="00B95B30" w:rsidRPr="00B522E8" w:rsidRDefault="00B95B30" w:rsidP="00B95B30">
      <w:pPr>
        <w:pStyle w:val="ConcurNote"/>
        <w:tabs>
          <w:tab w:val="clear" w:pos="720"/>
          <w:tab w:val="num" w:pos="6390"/>
        </w:tabs>
      </w:pPr>
      <w:r w:rsidRPr="00B522E8">
        <w:t xml:space="preserve">These changes apply to </w:t>
      </w:r>
      <w:r>
        <w:t>PSEs</w:t>
      </w:r>
      <w:r w:rsidRPr="00B522E8">
        <w:t xml:space="preserve"> once they are moved or created in the AWS environment, which will occur at a future date.</w:t>
      </w:r>
    </w:p>
    <w:p w14:paraId="53B2BE21" w14:textId="77777777" w:rsidR="00B95B30" w:rsidRPr="00B522E8" w:rsidRDefault="00B95B30" w:rsidP="00B95B30">
      <w:pPr>
        <w:pStyle w:val="Heading5"/>
      </w:pPr>
      <w:r w:rsidRPr="00B522E8">
        <w:t>Business Purpose / Client Benefit</w:t>
      </w:r>
    </w:p>
    <w:p w14:paraId="0B34D61A" w14:textId="77777777" w:rsidR="00B95B30" w:rsidRPr="00B522E8" w:rsidRDefault="00B95B30" w:rsidP="00B95B30">
      <w:pPr>
        <w:pStyle w:val="ConcurBodyText"/>
      </w:pPr>
      <w:r w:rsidRPr="00B522E8">
        <w:t xml:space="preserve">Once in AWS, </w:t>
      </w:r>
      <w:r>
        <w:t>PSEs</w:t>
      </w:r>
      <w:r w:rsidRPr="00B522E8">
        <w:t xml:space="preserve"> will benefit from the same stability, monitoring capabilities, and level of performance as production entities.</w:t>
      </w:r>
    </w:p>
    <w:p w14:paraId="05065C52" w14:textId="3B0801F8" w:rsidR="00B95B30" w:rsidRPr="00B522E8" w:rsidRDefault="00B95B30" w:rsidP="00B95B30">
      <w:pPr>
        <w:pStyle w:val="Heading4"/>
      </w:pPr>
      <w:r w:rsidRPr="00B522E8">
        <w:lastRenderedPageBreak/>
        <w:t xml:space="preserve">Admin </w:t>
      </w:r>
      <w:r w:rsidR="00E9408E">
        <w:t>Experience</w:t>
      </w:r>
    </w:p>
    <w:p w14:paraId="60106418" w14:textId="77777777" w:rsidR="00B95B30" w:rsidRPr="00B522E8" w:rsidRDefault="00B95B30" w:rsidP="00B95B30">
      <w:pPr>
        <w:pStyle w:val="Heading5"/>
        <w:rPr>
          <w:snapToGrid/>
        </w:rPr>
      </w:pPr>
      <w:r w:rsidRPr="00B522E8">
        <w:rPr>
          <w:snapToGrid/>
        </w:rPr>
        <w:t xml:space="preserve">BEFORE – Existing Email in Existing </w:t>
      </w:r>
      <w:r>
        <w:rPr>
          <w:snapToGrid/>
        </w:rPr>
        <w:t>PSE</w:t>
      </w:r>
    </w:p>
    <w:p w14:paraId="6FDCD04C" w14:textId="77777777" w:rsidR="00B95B30" w:rsidRPr="00B522E8" w:rsidRDefault="00B95B30" w:rsidP="002D4D48">
      <w:pPr>
        <w:pStyle w:val="ConcurBodyText"/>
      </w:pPr>
      <w:r w:rsidRPr="00B522E8">
        <w:rPr>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66"/>
                    <a:stretch>
                      <a:fillRect/>
                    </a:stretch>
                  </pic:blipFill>
                  <pic:spPr>
                    <a:xfrm>
                      <a:off x="0" y="0"/>
                      <a:ext cx="5029200" cy="1778265"/>
                    </a:xfrm>
                    <a:prstGeom prst="rect">
                      <a:avLst/>
                    </a:prstGeom>
                  </pic:spPr>
                </pic:pic>
              </a:graphicData>
            </a:graphic>
          </wp:inline>
        </w:drawing>
      </w:r>
    </w:p>
    <w:p w14:paraId="052FDCD0" w14:textId="77777777" w:rsidR="00B95B30" w:rsidRPr="00B522E8" w:rsidRDefault="00B95B30" w:rsidP="00B95B30">
      <w:pPr>
        <w:pStyle w:val="Heading5"/>
        <w:rPr>
          <w:snapToGrid/>
        </w:rPr>
      </w:pPr>
      <w:r w:rsidRPr="00B522E8">
        <w:rPr>
          <w:snapToGrid/>
        </w:rPr>
        <w:t xml:space="preserve">AFTER – New Email in New/Future </w:t>
      </w:r>
      <w:r>
        <w:rPr>
          <w:snapToGrid/>
        </w:rPr>
        <w:t>PSE</w:t>
      </w:r>
    </w:p>
    <w:p w14:paraId="1836CBF1" w14:textId="77777777" w:rsidR="00B95B30" w:rsidRPr="00B522E8" w:rsidRDefault="00B95B30" w:rsidP="002D4D48">
      <w:pPr>
        <w:pStyle w:val="ConcurBodyText"/>
      </w:pPr>
      <w:r w:rsidRPr="00B522E8">
        <w:rPr>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67"/>
                    <a:stretch>
                      <a:fillRect/>
                    </a:stretch>
                  </pic:blipFill>
                  <pic:spPr>
                    <a:xfrm>
                      <a:off x="0" y="0"/>
                      <a:ext cx="5029200" cy="1727623"/>
                    </a:xfrm>
                    <a:prstGeom prst="rect">
                      <a:avLst/>
                    </a:prstGeom>
                  </pic:spPr>
                </pic:pic>
              </a:graphicData>
            </a:graphic>
          </wp:inline>
        </w:drawing>
      </w:r>
    </w:p>
    <w:p w14:paraId="093A8EC2" w14:textId="77777777" w:rsidR="00B95B30" w:rsidRPr="00B522E8" w:rsidRDefault="00B95B30" w:rsidP="004A5C8D">
      <w:pPr>
        <w:pStyle w:val="Heading4"/>
      </w:pPr>
      <w:r w:rsidRPr="00B522E8">
        <w:t>Configuration / Feature Activation</w:t>
      </w:r>
    </w:p>
    <w:p w14:paraId="0D770F42" w14:textId="4283C475" w:rsidR="00B95B30" w:rsidRDefault="00B95B30" w:rsidP="00B95B30">
      <w:pPr>
        <w:pStyle w:val="ConcurBodyText"/>
      </w:pPr>
      <w:r w:rsidRPr="00B522E8">
        <w:t>These changes occur automatically; there are no additional configuration or activation steps.</w:t>
      </w:r>
    </w:p>
    <w:p w14:paraId="54149EBC" w14:textId="7FCEE7CE" w:rsidR="006329C4" w:rsidRDefault="006329C4" w:rsidP="00067987">
      <w:pPr>
        <w:pStyle w:val="Heading2"/>
      </w:pPr>
      <w:bookmarkStart w:id="47" w:name="_Toc107319783"/>
      <w:r>
        <w:lastRenderedPageBreak/>
        <w:t>SSO Management</w:t>
      </w:r>
      <w:bookmarkEnd w:id="47"/>
    </w:p>
    <w:p w14:paraId="2223D937" w14:textId="77777777" w:rsidR="006329C4" w:rsidRDefault="006329C4" w:rsidP="00067987">
      <w:pPr>
        <w:pStyle w:val="Heading3"/>
      </w:pPr>
      <w:bookmarkStart w:id="48" w:name="_Toc107319784"/>
      <w:r>
        <w:t xml:space="preserve">New </w:t>
      </w:r>
      <w:r w:rsidRPr="00B5639E">
        <w:t>Checkbox to Hide SSO Sign-In Option</w:t>
      </w:r>
      <w:bookmarkEnd w:id="48"/>
    </w:p>
    <w:p w14:paraId="5450CF4C" w14:textId="77777777" w:rsidR="006329C4" w:rsidRPr="007104B5" w:rsidRDefault="006329C4" w:rsidP="00067987">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329C4" w:rsidRPr="000D7C9A" w14:paraId="0562ACC3"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B2D78EA" w14:textId="77777777" w:rsidR="006329C4" w:rsidRPr="000D7C9A" w:rsidRDefault="006329C4" w:rsidP="0006798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A848ED6" w14:textId="77777777" w:rsidR="006329C4" w:rsidRPr="000D7C9A" w:rsidRDefault="006329C4" w:rsidP="0006798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A687BD0" w14:textId="77777777" w:rsidR="006329C4" w:rsidRPr="000D7C9A" w:rsidRDefault="006329C4" w:rsidP="00067987">
            <w:pPr>
              <w:pStyle w:val="ConcurTableHeadCentered8pt"/>
            </w:pPr>
            <w:r w:rsidRPr="000D7C9A">
              <w:t>Feature Target Release Date</w:t>
            </w:r>
          </w:p>
        </w:tc>
      </w:tr>
      <w:tr w:rsidR="006329C4" w:rsidRPr="000D7C9A" w14:paraId="00C93827"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58A7248" w14:textId="77777777" w:rsidR="006329C4" w:rsidRPr="000D7C9A" w:rsidRDefault="006329C4" w:rsidP="00067987">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B4F0BE6" w14:textId="77777777" w:rsidR="006329C4" w:rsidRPr="000D7C9A" w:rsidRDefault="006329C4" w:rsidP="00067987">
            <w:pPr>
              <w:pStyle w:val="ConcurTableText8ptCenter"/>
              <w:keepNext/>
            </w:pPr>
            <w:r>
              <w:rPr>
                <w:highlight w:val="yellow"/>
              </w:rPr>
              <w:t>June</w:t>
            </w:r>
            <w:r w:rsidRPr="000051BB">
              <w:rPr>
                <w:highlight w:val="yellow"/>
              </w:rPr>
              <w:t xml:space="preserve"> 1</w:t>
            </w:r>
            <w:r>
              <w:rPr>
                <w:highlight w:val="yellow"/>
              </w:rPr>
              <w:t>0</w:t>
            </w:r>
            <w:r w:rsidRPr="000051BB">
              <w:rPr>
                <w:highlight w:val="yellow"/>
              </w:rPr>
              <w:t>,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28844EE" w14:textId="77777777" w:rsidR="006329C4" w:rsidRPr="000D7C9A" w:rsidRDefault="006329C4" w:rsidP="00067987">
            <w:pPr>
              <w:pStyle w:val="ConcurTableText8ptCenter"/>
              <w:keepNext/>
            </w:pPr>
            <w:r>
              <w:rPr>
                <w:highlight w:val="yellow"/>
              </w:rPr>
              <w:t>June</w:t>
            </w:r>
            <w:r w:rsidRPr="000051BB">
              <w:rPr>
                <w:highlight w:val="yellow"/>
              </w:rPr>
              <w:t xml:space="preserve"> 2022</w:t>
            </w:r>
          </w:p>
        </w:tc>
      </w:tr>
      <w:tr w:rsidR="006329C4" w:rsidRPr="000D7C9A" w14:paraId="2848C68D"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27BF3E7" w14:textId="77777777" w:rsidR="006329C4" w:rsidRPr="000D7C9A" w:rsidRDefault="006329C4" w:rsidP="0006798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AF5E82B" w14:textId="77777777" w:rsidR="006329C4" w:rsidRDefault="006329C4" w:rsidP="00067987">
      <w:pPr>
        <w:pStyle w:val="ConcurBodyText"/>
        <w:keepNext/>
        <w:rPr>
          <w:b/>
          <w:bCs/>
        </w:rPr>
      </w:pPr>
      <w:r>
        <w:rPr>
          <w:b/>
          <w:bCs/>
        </w:rPr>
        <w:t>Applies to:</w:t>
      </w:r>
    </w:p>
    <w:p w14:paraId="16D85E0A" w14:textId="77777777" w:rsidR="006329C4" w:rsidRDefault="006329C4" w:rsidP="006329C4">
      <w:pPr>
        <w:pStyle w:val="ApplicableProducts"/>
      </w:pPr>
      <w:bookmarkStart w:id="49" w:name="_Toc107319785"/>
      <w:r>
        <w:t>Travel, Expense, Invoice, Request | Professional &amp; Standard</w:t>
      </w:r>
      <w:bookmarkEnd w:id="49"/>
    </w:p>
    <w:p w14:paraId="059C63C1" w14:textId="77777777" w:rsidR="006329C4" w:rsidRDefault="006329C4" w:rsidP="006329C4">
      <w:pPr>
        <w:pStyle w:val="Heading4"/>
      </w:pPr>
      <w:r w:rsidRPr="000D7C9A">
        <w:t>Overview</w:t>
      </w:r>
    </w:p>
    <w:p w14:paraId="5BAB867A" w14:textId="77777777" w:rsidR="006329C4" w:rsidRPr="0059105E" w:rsidRDefault="006329C4" w:rsidP="006329C4">
      <w:pPr>
        <w:pStyle w:val="ConcurBodyText"/>
      </w:pPr>
      <w:r w:rsidRPr="0059105E">
        <w:rPr>
          <w:highlight w:val="yellow"/>
        </w:rPr>
        <w:t xml:space="preserve">With the June release, SAP Concur will add a checkbox to the </w:t>
      </w:r>
      <w:r w:rsidRPr="0059105E">
        <w:rPr>
          <w:b/>
          <w:bCs/>
          <w:highlight w:val="yellow"/>
        </w:rPr>
        <w:t>Add IdP Metadata</w:t>
      </w:r>
      <w:r w:rsidRPr="0059105E">
        <w:rPr>
          <w:highlight w:val="yellow"/>
        </w:rPr>
        <w:t xml:space="preserve"> and </w:t>
      </w:r>
      <w:r w:rsidRPr="0059105E">
        <w:rPr>
          <w:b/>
          <w:bCs/>
          <w:highlight w:val="yellow"/>
        </w:rPr>
        <w:t xml:space="preserve">Edit IdP Configuration </w:t>
      </w:r>
      <w:r w:rsidRPr="0059105E">
        <w:rPr>
          <w:highlight w:val="yellow"/>
        </w:rPr>
        <w:t>dialogs.</w:t>
      </w:r>
      <w:r w:rsidRPr="0059105E">
        <w:t xml:space="preserve"> The checkbox </w:t>
      </w:r>
      <w:r>
        <w:t>enables</w:t>
      </w:r>
      <w:r w:rsidRPr="0059105E">
        <w:t xml:space="preserve"> an SSO administrator to prevent a specified SSO sign-in method from being presented to users as a sign-in option on the concursolutions.com sign-in page. </w:t>
      </w:r>
    </w:p>
    <w:p w14:paraId="5E52EC55" w14:textId="77777777" w:rsidR="006329C4" w:rsidRPr="00625B8D" w:rsidRDefault="006329C4" w:rsidP="006329C4">
      <w:pPr>
        <w:pStyle w:val="ConcurBodyText"/>
      </w:pPr>
      <w:r w:rsidRPr="0059105E">
        <w:t xml:space="preserve">In addition, SAP Concur will add a column to the table in the </w:t>
      </w:r>
      <w:r w:rsidRPr="0059105E">
        <w:rPr>
          <w:b/>
          <w:bCs/>
        </w:rPr>
        <w:t xml:space="preserve">IdP Metadata </w:t>
      </w:r>
      <w:r w:rsidRPr="0059105E">
        <w:t xml:space="preserve">section of the </w:t>
      </w:r>
      <w:r w:rsidRPr="0059105E">
        <w:rPr>
          <w:b/>
          <w:bCs/>
        </w:rPr>
        <w:t xml:space="preserve">Manage Single Sign-On </w:t>
      </w:r>
      <w:r w:rsidRPr="0059105E">
        <w:t>page to indicate whether the checkbox to hide the SSO sign-in option is enabled (checked) or disabled (unchecked) for each configured sign-in method.</w:t>
      </w:r>
      <w:r>
        <w:t xml:space="preserve"> </w:t>
      </w:r>
      <w:r>
        <w:rPr>
          <w:highlight w:val="yellow"/>
        </w:rPr>
        <w:t>A column will also be added</w:t>
      </w:r>
      <w:r w:rsidRPr="0059105E">
        <w:rPr>
          <w:highlight w:val="yellow"/>
        </w:rPr>
        <w:t xml:space="preserve"> to the change history table to indicate whether the configuration of the option </w:t>
      </w:r>
      <w:r w:rsidRPr="00E30EAC">
        <w:rPr>
          <w:highlight w:val="yellow"/>
        </w:rPr>
        <w:t>changed.</w:t>
      </w:r>
    </w:p>
    <w:p w14:paraId="2E4155F1" w14:textId="77777777" w:rsidR="006329C4" w:rsidRPr="00B5639E" w:rsidRDefault="006329C4" w:rsidP="006329C4">
      <w:pPr>
        <w:pStyle w:val="ConcurNote"/>
      </w:pPr>
      <w:r>
        <w:t xml:space="preserve">Users will still be able to sign-in via the method through other navigation paths as outlined by their company. </w:t>
      </w:r>
    </w:p>
    <w:p w14:paraId="1B8AC8F5" w14:textId="77777777" w:rsidR="006329C4" w:rsidRPr="00941126" w:rsidRDefault="006329C4" w:rsidP="006329C4">
      <w:pPr>
        <w:pStyle w:val="Heading5"/>
      </w:pPr>
      <w:r>
        <w:t>Business Purpose / Client Benefit</w:t>
      </w:r>
    </w:p>
    <w:p w14:paraId="364C20A4" w14:textId="77777777" w:rsidR="006329C4" w:rsidRPr="00941126" w:rsidRDefault="006329C4" w:rsidP="006329C4">
      <w:pPr>
        <w:pStyle w:val="ConcurBodyText"/>
      </w:pPr>
      <w:r>
        <w:t>The addition of this checkbox gives the SSO administrator greater control over how end-users sign in to their SAP Concur solutions.</w:t>
      </w:r>
    </w:p>
    <w:p w14:paraId="218D11EA" w14:textId="77777777" w:rsidR="006329C4" w:rsidRDefault="006329C4" w:rsidP="006329C4">
      <w:pPr>
        <w:pStyle w:val="Heading4"/>
      </w:pPr>
      <w:r>
        <w:t>SSO Admin Experience</w:t>
      </w:r>
    </w:p>
    <w:p w14:paraId="3BF50BC9" w14:textId="77777777" w:rsidR="006329C4" w:rsidRDefault="006329C4" w:rsidP="006329C4">
      <w:pPr>
        <w:pStyle w:val="ConcurBodyText"/>
      </w:pPr>
      <w:r w:rsidRPr="0059105E">
        <w:t xml:space="preserve">When </w:t>
      </w:r>
      <w:r>
        <w:t>an SSO</w:t>
      </w:r>
      <w:r w:rsidRPr="0059105E">
        <w:t xml:space="preserve"> admin clicks </w:t>
      </w:r>
      <w:r w:rsidRPr="0059105E">
        <w:rPr>
          <w:b/>
          <w:bCs/>
        </w:rPr>
        <w:t>Add</w:t>
      </w:r>
      <w:r w:rsidRPr="0059105E">
        <w:t xml:space="preserve"> or </w:t>
      </w:r>
      <w:r w:rsidRPr="0059105E">
        <w:rPr>
          <w:b/>
          <w:bCs/>
        </w:rPr>
        <w:t xml:space="preserve">Edit </w:t>
      </w:r>
      <w:r w:rsidRPr="0059105E">
        <w:t xml:space="preserve">in the </w:t>
      </w:r>
      <w:r w:rsidRPr="0059105E">
        <w:rPr>
          <w:b/>
          <w:bCs/>
        </w:rPr>
        <w:t>IdP Metadata</w:t>
      </w:r>
      <w:r w:rsidRPr="0059105E">
        <w:t xml:space="preserve"> section, the new checkbox is available at the bottom of the </w:t>
      </w:r>
      <w:r w:rsidRPr="0059105E">
        <w:rPr>
          <w:b/>
          <w:bCs/>
        </w:rPr>
        <w:t xml:space="preserve">Add IdP Metadata </w:t>
      </w:r>
      <w:r w:rsidRPr="0059105E">
        <w:t xml:space="preserve">or the </w:t>
      </w:r>
      <w:r w:rsidRPr="0059105E">
        <w:rPr>
          <w:b/>
          <w:bCs/>
        </w:rPr>
        <w:t xml:space="preserve">Edit IdP Configuration </w:t>
      </w:r>
      <w:r w:rsidRPr="0059105E">
        <w:t>dialog.</w:t>
      </w:r>
    </w:p>
    <w:p w14:paraId="42D1E653" w14:textId="77777777" w:rsidR="006329C4" w:rsidRPr="0059105E" w:rsidRDefault="006329C4" w:rsidP="006329C4">
      <w:pPr>
        <w:pStyle w:val="ConcurBodyText"/>
      </w:pPr>
      <w:r>
        <w:rPr>
          <w:noProof/>
        </w:rPr>
        <w:drawing>
          <wp:inline distT="0" distB="0" distL="0" distR="0" wp14:anchorId="600B5896" wp14:editId="76B887E6">
            <wp:extent cx="3200400" cy="1408176"/>
            <wp:effectExtent l="19050" t="19050" r="19050" b="209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592" t="48406" r="1810" b="1917"/>
                    <a:stretch/>
                  </pic:blipFill>
                  <pic:spPr bwMode="auto">
                    <a:xfrm>
                      <a:off x="0" y="0"/>
                      <a:ext cx="3200400" cy="140817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97DE2DC" w14:textId="77777777" w:rsidR="006329C4" w:rsidRDefault="006329C4" w:rsidP="006329C4">
      <w:pPr>
        <w:pStyle w:val="ConcurBodyText"/>
      </w:pPr>
      <w:r w:rsidRPr="0059105E">
        <w:lastRenderedPageBreak/>
        <w:t xml:space="preserve">When the admin navigates to the </w:t>
      </w:r>
      <w:r w:rsidRPr="0059105E">
        <w:rPr>
          <w:b/>
          <w:bCs/>
        </w:rPr>
        <w:t xml:space="preserve">Manage Single Sign-On </w:t>
      </w:r>
      <w:r w:rsidRPr="0059105E">
        <w:t>page, if SSO sign-in methods are configured, the new column indicates whether the method is available to end users or hidden from them.</w:t>
      </w:r>
      <w:r>
        <w:t xml:space="preserve"> </w:t>
      </w:r>
      <w:r w:rsidRPr="0059105E">
        <w:rPr>
          <w:highlight w:val="yellow"/>
        </w:rPr>
        <w:t xml:space="preserve">In addition, if the admin clicks </w:t>
      </w:r>
      <w:r w:rsidRPr="0059105E">
        <w:rPr>
          <w:b/>
          <w:bCs/>
          <w:highlight w:val="yellow"/>
        </w:rPr>
        <w:t>View Previous Changes</w:t>
      </w:r>
      <w:r w:rsidRPr="0059105E">
        <w:rPr>
          <w:highlight w:val="yellow"/>
        </w:rPr>
        <w:t xml:space="preserve">, </w:t>
      </w:r>
      <w:r>
        <w:rPr>
          <w:highlight w:val="yellow"/>
        </w:rPr>
        <w:t xml:space="preserve">a </w:t>
      </w:r>
      <w:r w:rsidRPr="0059105E">
        <w:rPr>
          <w:highlight w:val="yellow"/>
        </w:rPr>
        <w:t>column</w:t>
      </w:r>
      <w:r>
        <w:rPr>
          <w:highlight w:val="yellow"/>
        </w:rPr>
        <w:t xml:space="preserve"> that tracks changes to the checkbox</w:t>
      </w:r>
      <w:r w:rsidRPr="0059105E">
        <w:rPr>
          <w:highlight w:val="yellow"/>
        </w:rPr>
        <w:t xml:space="preserve"> appears in the </w:t>
      </w:r>
      <w:r w:rsidRPr="0059105E">
        <w:rPr>
          <w:b/>
          <w:bCs/>
          <w:highlight w:val="yellow"/>
        </w:rPr>
        <w:t>View Previous Changes</w:t>
      </w:r>
      <w:r w:rsidRPr="0059105E">
        <w:rPr>
          <w:highlight w:val="yellow"/>
        </w:rPr>
        <w:t xml:space="preserve"> table.</w:t>
      </w:r>
    </w:p>
    <w:p w14:paraId="3D74CA32" w14:textId="77777777" w:rsidR="006329C4" w:rsidRPr="0059105E" w:rsidRDefault="006329C4" w:rsidP="006329C4">
      <w:pPr>
        <w:pStyle w:val="ConcurBodyText"/>
      </w:pPr>
      <w:r>
        <w:rPr>
          <w:noProof/>
        </w:rPr>
        <w:drawing>
          <wp:inline distT="0" distB="0" distL="0" distR="0" wp14:anchorId="27CB3918" wp14:editId="3A5A13DA">
            <wp:extent cx="5029200" cy="3502152"/>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9200" cy="3502152"/>
                    </a:xfrm>
                    <a:prstGeom prst="rect">
                      <a:avLst/>
                    </a:prstGeom>
                  </pic:spPr>
                </pic:pic>
              </a:graphicData>
            </a:graphic>
          </wp:inline>
        </w:drawing>
      </w:r>
    </w:p>
    <w:p w14:paraId="447DA373" w14:textId="77777777" w:rsidR="006329C4" w:rsidRPr="0059105E" w:rsidRDefault="006329C4" w:rsidP="006329C4">
      <w:pPr>
        <w:pStyle w:val="ConcurNote"/>
      </w:pPr>
      <w:r w:rsidRPr="0059105E">
        <w:t xml:space="preserve">The SSO sign-in option can be enabled (checked) and disabled (unchecked) in the </w:t>
      </w:r>
      <w:r w:rsidRPr="0059105E">
        <w:rPr>
          <w:b/>
          <w:bCs/>
        </w:rPr>
        <w:t xml:space="preserve">Edit IdP Configuration </w:t>
      </w:r>
      <w:r w:rsidRPr="0059105E">
        <w:t>dialog.</w:t>
      </w:r>
    </w:p>
    <w:p w14:paraId="22F450F7" w14:textId="77777777" w:rsidR="006329C4" w:rsidRPr="0059105E" w:rsidRDefault="006329C4" w:rsidP="006329C4">
      <w:pPr>
        <w:pStyle w:val="Heading4"/>
      </w:pPr>
      <w:r w:rsidRPr="0059105E">
        <w:t>Configuration / Feature Activation</w:t>
      </w:r>
    </w:p>
    <w:p w14:paraId="3F9FC864" w14:textId="6E714E24" w:rsidR="006329C4" w:rsidRDefault="006329C4" w:rsidP="006329C4">
      <w:pPr>
        <w:pStyle w:val="ConcurBodyText"/>
      </w:pPr>
      <w:r w:rsidRPr="0059105E">
        <w:t>The</w:t>
      </w:r>
      <w:r>
        <w:t>se changes occur automatically; there are no configuration or activation steps.</w:t>
      </w:r>
    </w:p>
    <w:p w14:paraId="734DE3DF" w14:textId="77777777" w:rsidR="006329C4" w:rsidRDefault="006329C4" w:rsidP="006329C4">
      <w:pPr>
        <w:pStyle w:val="Heading3"/>
      </w:pPr>
      <w:bookmarkStart w:id="50" w:name="_Toc107319786"/>
      <w:r>
        <w:t>Option to Provide URL to IdP Metadata to be Removed</w:t>
      </w:r>
      <w:bookmarkEnd w:id="50"/>
    </w:p>
    <w:p w14:paraId="0E2BC5BF" w14:textId="77777777" w:rsidR="006329C4" w:rsidRPr="007104B5" w:rsidRDefault="006329C4" w:rsidP="006329C4">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329C4" w:rsidRPr="000D7C9A" w14:paraId="1118BE96"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04DDADF" w14:textId="77777777" w:rsidR="006329C4" w:rsidRPr="000D7C9A" w:rsidRDefault="006329C4" w:rsidP="00C272B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5D2767B" w14:textId="77777777" w:rsidR="006329C4" w:rsidRPr="000D7C9A" w:rsidRDefault="006329C4" w:rsidP="00C272B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617FB83" w14:textId="77777777" w:rsidR="006329C4" w:rsidRPr="000D7C9A" w:rsidRDefault="006329C4" w:rsidP="00C272BC">
            <w:pPr>
              <w:pStyle w:val="ConcurTableHeadCentered8pt"/>
            </w:pPr>
            <w:r w:rsidRPr="000D7C9A">
              <w:t>Feature Target Release Date</w:t>
            </w:r>
          </w:p>
        </w:tc>
      </w:tr>
      <w:tr w:rsidR="006329C4" w:rsidRPr="000D7C9A" w14:paraId="4DD1C281"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D544CD7" w14:textId="77777777" w:rsidR="006329C4" w:rsidRPr="000D7C9A" w:rsidRDefault="006329C4" w:rsidP="00C272BC">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614D7D5" w14:textId="77777777" w:rsidR="006329C4" w:rsidRPr="00C4678C" w:rsidRDefault="006329C4" w:rsidP="00C272BC">
            <w:pPr>
              <w:pStyle w:val="ConcurTableText8ptCenter"/>
              <w:keepNext/>
              <w:rPr>
                <w:highlight w:val="yellow"/>
              </w:rPr>
            </w:pPr>
            <w:r w:rsidRPr="25533398">
              <w:rPr>
                <w:highlight w:val="yellow"/>
              </w:rPr>
              <w:t>June 10,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8A8C672" w14:textId="77777777" w:rsidR="006329C4" w:rsidRPr="000D7C9A" w:rsidRDefault="006329C4" w:rsidP="00C272BC">
            <w:pPr>
              <w:pStyle w:val="ConcurTableText8ptCenter"/>
              <w:keepNext/>
            </w:pPr>
            <w:r w:rsidRPr="003A374C">
              <w:rPr>
                <w:highlight w:val="yellow"/>
              </w:rPr>
              <w:t>June 2022</w:t>
            </w:r>
          </w:p>
        </w:tc>
      </w:tr>
      <w:tr w:rsidR="006329C4" w:rsidRPr="000D7C9A" w14:paraId="704196F1"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31FA675" w14:textId="77777777" w:rsidR="006329C4" w:rsidRPr="000D7C9A" w:rsidRDefault="006329C4"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F487D7D" w14:textId="77777777" w:rsidR="006329C4" w:rsidRDefault="006329C4" w:rsidP="006329C4">
      <w:pPr>
        <w:pStyle w:val="ConcurBodyText"/>
        <w:rPr>
          <w:b/>
          <w:bCs/>
        </w:rPr>
      </w:pPr>
      <w:r>
        <w:rPr>
          <w:b/>
          <w:bCs/>
        </w:rPr>
        <w:t>Applies to:</w:t>
      </w:r>
    </w:p>
    <w:p w14:paraId="3B02D809" w14:textId="77777777" w:rsidR="006329C4" w:rsidRDefault="006329C4" w:rsidP="006329C4">
      <w:pPr>
        <w:pStyle w:val="ApplicableProducts"/>
      </w:pPr>
      <w:bookmarkStart w:id="51" w:name="_Toc107319787"/>
      <w:r>
        <w:t>Travel, Expense, Invoice, Request | Professional &amp; Standard</w:t>
      </w:r>
      <w:bookmarkEnd w:id="51"/>
    </w:p>
    <w:p w14:paraId="7726B0E0" w14:textId="77777777" w:rsidR="006329C4" w:rsidRDefault="006329C4" w:rsidP="006329C4">
      <w:pPr>
        <w:pStyle w:val="Heading4"/>
      </w:pPr>
      <w:r w:rsidRPr="000D7C9A">
        <w:t>Overview</w:t>
      </w:r>
    </w:p>
    <w:p w14:paraId="225C78E3" w14:textId="77777777" w:rsidR="006329C4" w:rsidRPr="00B5639E" w:rsidRDefault="006329C4" w:rsidP="006329C4">
      <w:pPr>
        <w:pStyle w:val="ConcurBodyText"/>
      </w:pPr>
      <w:r>
        <w:t xml:space="preserve">With the June release, SAP Concur plans to remove the </w:t>
      </w:r>
      <w:r>
        <w:rPr>
          <w:b/>
          <w:bCs/>
        </w:rPr>
        <w:t xml:space="preserve">Provide link to your IdP's metadata </w:t>
      </w:r>
      <w:r>
        <w:t xml:space="preserve">field from the </w:t>
      </w:r>
      <w:r>
        <w:rPr>
          <w:b/>
          <w:bCs/>
        </w:rPr>
        <w:t xml:space="preserve">Add IdP Metadata </w:t>
      </w:r>
      <w:r>
        <w:t>dialog.</w:t>
      </w:r>
    </w:p>
    <w:p w14:paraId="50966B83" w14:textId="77777777" w:rsidR="006329C4" w:rsidRPr="00941126" w:rsidRDefault="006329C4" w:rsidP="006329C4">
      <w:pPr>
        <w:pStyle w:val="Heading5"/>
      </w:pPr>
      <w:r>
        <w:lastRenderedPageBreak/>
        <w:t>Business Purpose / Client Benefit</w:t>
      </w:r>
    </w:p>
    <w:p w14:paraId="35A772A2" w14:textId="77777777" w:rsidR="006329C4" w:rsidRPr="00941126" w:rsidRDefault="006329C4" w:rsidP="006329C4">
      <w:pPr>
        <w:pStyle w:val="ConcurBodyText"/>
      </w:pPr>
      <w:r>
        <w:t xml:space="preserve">To use the </w:t>
      </w:r>
      <w:r w:rsidRPr="5EF16C37">
        <w:rPr>
          <w:b/>
          <w:bCs/>
        </w:rPr>
        <w:t xml:space="preserve">Provide link to your IdP's metadata </w:t>
      </w:r>
      <w:r>
        <w:t>field, clients must first open a support ticket to have the URL added to the SAP Concur allow list. These additional steps do not support the goal of making the SSO management process self-service for our clients.</w:t>
      </w:r>
    </w:p>
    <w:p w14:paraId="73E575DC" w14:textId="77777777" w:rsidR="006329C4" w:rsidRDefault="006329C4" w:rsidP="006329C4">
      <w:pPr>
        <w:pStyle w:val="Heading4"/>
      </w:pPr>
      <w:r>
        <w:t>SSO Admin Experience</w:t>
      </w:r>
    </w:p>
    <w:p w14:paraId="44E75DED" w14:textId="77777777" w:rsidR="006329C4" w:rsidRDefault="006329C4" w:rsidP="006329C4">
      <w:pPr>
        <w:pStyle w:val="ConcurBodyText"/>
      </w:pPr>
      <w:r>
        <w:t xml:space="preserve">When the SSO admin navigates to the </w:t>
      </w:r>
      <w:r>
        <w:rPr>
          <w:b/>
          <w:bCs/>
        </w:rPr>
        <w:t xml:space="preserve">Manage Single Sign-On </w:t>
      </w:r>
      <w:r>
        <w:t xml:space="preserve">page and then clicks </w:t>
      </w:r>
      <w:r>
        <w:rPr>
          <w:b/>
          <w:bCs/>
        </w:rPr>
        <w:t>Add</w:t>
      </w:r>
      <w:r>
        <w:t xml:space="preserve"> in the </w:t>
      </w:r>
      <w:r>
        <w:rPr>
          <w:b/>
          <w:bCs/>
        </w:rPr>
        <w:t>IdP Metadata</w:t>
      </w:r>
      <w:r>
        <w:t xml:space="preserve"> section, they no longer see the </w:t>
      </w:r>
      <w:r>
        <w:rPr>
          <w:b/>
          <w:bCs/>
        </w:rPr>
        <w:t xml:space="preserve">Provide link to your IdP's metadata </w:t>
      </w:r>
      <w:r>
        <w:t xml:space="preserve">field in the </w:t>
      </w:r>
      <w:r>
        <w:rPr>
          <w:b/>
          <w:bCs/>
        </w:rPr>
        <w:t xml:space="preserve">Add IdP Metadata </w:t>
      </w:r>
      <w:r>
        <w:t>dialog.</w:t>
      </w:r>
    </w:p>
    <w:p w14:paraId="7B0B213D" w14:textId="77777777" w:rsidR="006329C4" w:rsidRDefault="006329C4" w:rsidP="006329C4">
      <w:pPr>
        <w:pStyle w:val="ConcurNote"/>
      </w:pPr>
      <w:r>
        <w:t xml:space="preserve">The admin will still be able to upload IdP metadata by clicking </w:t>
      </w:r>
      <w:r w:rsidRPr="5EF16C37">
        <w:rPr>
          <w:b/>
          <w:bCs/>
        </w:rPr>
        <w:t>Upload XML File</w:t>
      </w:r>
      <w:r>
        <w:t>.</w:t>
      </w:r>
    </w:p>
    <w:p w14:paraId="750720AF" w14:textId="77777777" w:rsidR="006329C4" w:rsidRPr="0077047A" w:rsidRDefault="006329C4" w:rsidP="0077047A">
      <w:pPr>
        <w:pStyle w:val="ConcurBodyText"/>
        <w:keepNext/>
        <w:rPr>
          <w:b/>
          <w:bCs/>
        </w:rPr>
      </w:pPr>
      <w:r w:rsidRPr="0077047A">
        <w:rPr>
          <w:b/>
          <w:bCs/>
        </w:rPr>
        <w:t>Before</w:t>
      </w:r>
    </w:p>
    <w:p w14:paraId="2D7DDFC6" w14:textId="77777777" w:rsidR="006329C4" w:rsidRDefault="006329C4" w:rsidP="0077047A">
      <w:pPr>
        <w:pStyle w:val="ConcurBodyText"/>
      </w:pPr>
      <w:r>
        <w:rPr>
          <w:noProof/>
        </w:rPr>
        <w:drawing>
          <wp:inline distT="0" distB="0" distL="0" distR="0" wp14:anchorId="19A4761F" wp14:editId="55544BF1">
            <wp:extent cx="4114800" cy="39776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14800" cy="3977640"/>
                    </a:xfrm>
                    <a:prstGeom prst="rect">
                      <a:avLst/>
                    </a:prstGeom>
                  </pic:spPr>
                </pic:pic>
              </a:graphicData>
            </a:graphic>
          </wp:inline>
        </w:drawing>
      </w:r>
    </w:p>
    <w:p w14:paraId="50FE6EB1" w14:textId="77777777" w:rsidR="006329C4" w:rsidRPr="0077047A" w:rsidRDefault="006329C4" w:rsidP="0077047A">
      <w:pPr>
        <w:pStyle w:val="ConcurBodyText"/>
        <w:keepNext/>
        <w:rPr>
          <w:b/>
          <w:bCs/>
        </w:rPr>
      </w:pPr>
      <w:r w:rsidRPr="0077047A">
        <w:rPr>
          <w:b/>
          <w:bCs/>
        </w:rPr>
        <w:lastRenderedPageBreak/>
        <w:t>After</w:t>
      </w:r>
    </w:p>
    <w:p w14:paraId="4BE96C3E" w14:textId="77777777" w:rsidR="006329C4" w:rsidRPr="005713BC" w:rsidRDefault="006329C4" w:rsidP="0077047A">
      <w:pPr>
        <w:pStyle w:val="ConcurBodyText"/>
      </w:pPr>
      <w:r>
        <w:rPr>
          <w:noProof/>
        </w:rPr>
        <w:drawing>
          <wp:inline distT="0" distB="0" distL="0" distR="0" wp14:anchorId="1DF23DBC" wp14:editId="71371F53">
            <wp:extent cx="4114800" cy="3410712"/>
            <wp:effectExtent l="19050" t="19050" r="19050"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14800" cy="3410712"/>
                    </a:xfrm>
                    <a:prstGeom prst="rect">
                      <a:avLst/>
                    </a:prstGeom>
                    <a:ln w="6350">
                      <a:solidFill>
                        <a:schemeClr val="tx1"/>
                      </a:solidFill>
                    </a:ln>
                  </pic:spPr>
                </pic:pic>
              </a:graphicData>
            </a:graphic>
          </wp:inline>
        </w:drawing>
      </w:r>
    </w:p>
    <w:p w14:paraId="54EA6E99" w14:textId="77777777" w:rsidR="006329C4" w:rsidRPr="000D7C9A" w:rsidRDefault="006329C4" w:rsidP="006329C4">
      <w:pPr>
        <w:pStyle w:val="Heading4"/>
      </w:pPr>
      <w:r w:rsidRPr="000D7C9A">
        <w:t>Configuration / Feature Activatio</w:t>
      </w:r>
      <w:r>
        <w:t>n</w:t>
      </w:r>
    </w:p>
    <w:p w14:paraId="0BCFB511" w14:textId="7EFEFBF8" w:rsidR="006329C4" w:rsidRDefault="006329C4" w:rsidP="006329C4">
      <w:pPr>
        <w:pStyle w:val="ConcurBodyText"/>
      </w:pPr>
      <w:r>
        <w:t xml:space="preserve">The field will be removed from the </w:t>
      </w:r>
      <w:r>
        <w:rPr>
          <w:b/>
          <w:bCs/>
        </w:rPr>
        <w:t xml:space="preserve">Add IdP Metadata </w:t>
      </w:r>
      <w:r>
        <w:t>page automatically.</w:t>
      </w:r>
    </w:p>
    <w:p w14:paraId="301F28AA" w14:textId="77777777" w:rsidR="0036199C" w:rsidRPr="004F35C6" w:rsidRDefault="0036199C" w:rsidP="0036199C">
      <w:pPr>
        <w:pStyle w:val="Heading2"/>
      </w:pPr>
      <w:bookmarkStart w:id="52" w:name="_Toc107319788"/>
      <w:r>
        <w:t>User Assistance for Admins and End Users</w:t>
      </w:r>
      <w:bookmarkEnd w:id="52"/>
    </w:p>
    <w:p w14:paraId="3667DF45" w14:textId="77777777" w:rsidR="0036199C" w:rsidRDefault="0036199C" w:rsidP="0036199C">
      <w:pPr>
        <w:pStyle w:val="Heading3"/>
      </w:pPr>
      <w:bookmarkStart w:id="53" w:name="_Toc107319789"/>
      <w:r>
        <w:t>New Tours Added to User Assistance for Admins and End Users (US, EMEA)</w:t>
      </w:r>
      <w:bookmarkEnd w:id="53"/>
    </w:p>
    <w:p w14:paraId="49ED27EB" w14:textId="77777777" w:rsidR="0036199C" w:rsidRPr="007104B5" w:rsidRDefault="0036199C" w:rsidP="0036199C">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6199C" w:rsidRPr="000D7C9A" w14:paraId="77576C10" w14:textId="77777777" w:rsidTr="00916BA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A2131A6" w14:textId="77777777" w:rsidR="0036199C" w:rsidRPr="000D7C9A" w:rsidRDefault="0036199C" w:rsidP="00916BAF">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7A6786" w14:textId="77777777" w:rsidR="0036199C" w:rsidRPr="000D7C9A" w:rsidRDefault="0036199C" w:rsidP="00916BAF">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0E25EB1" w14:textId="77777777" w:rsidR="0036199C" w:rsidRPr="000D7C9A" w:rsidRDefault="0036199C" w:rsidP="00916BAF">
            <w:pPr>
              <w:pStyle w:val="ConcurTableHeadCentered8pt"/>
            </w:pPr>
            <w:r w:rsidRPr="000D7C9A">
              <w:t>Feature Target Release Date</w:t>
            </w:r>
          </w:p>
        </w:tc>
      </w:tr>
      <w:tr w:rsidR="0036199C" w:rsidRPr="000D7C9A" w14:paraId="562C3D54" w14:textId="77777777" w:rsidTr="00916BA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FD991C1" w14:textId="77777777" w:rsidR="0036199C" w:rsidRPr="000D7C9A" w:rsidRDefault="0036199C" w:rsidP="00916BAF">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8B98158" w14:textId="57B8DB93" w:rsidR="0036199C" w:rsidRPr="000D7C9A" w:rsidRDefault="002B5991" w:rsidP="00916BAF">
            <w:pPr>
              <w:pStyle w:val="ConcurTableText8ptCenter"/>
              <w:keepNext/>
            </w:pPr>
            <w:r w:rsidRPr="002B5991">
              <w:rPr>
                <w:highlight w:val="yellow"/>
              </w:rPr>
              <w:t>June 17,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FA3B38E" w14:textId="77777777" w:rsidR="0036199C" w:rsidRPr="000D7C9A" w:rsidRDefault="0036199C" w:rsidP="00916BAF">
            <w:pPr>
              <w:pStyle w:val="ConcurTableText8ptCenter"/>
              <w:keepNext/>
            </w:pPr>
            <w:r>
              <w:t>June 18, 2022</w:t>
            </w:r>
          </w:p>
        </w:tc>
      </w:tr>
      <w:tr w:rsidR="0036199C" w:rsidRPr="000D7C9A" w14:paraId="11692AF4" w14:textId="77777777" w:rsidTr="00916BA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A39AB2F" w14:textId="77777777" w:rsidR="0036199C" w:rsidRPr="000D7C9A" w:rsidRDefault="0036199C" w:rsidP="00916BAF">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AA1964E" w14:textId="77777777" w:rsidR="0036199C" w:rsidRDefault="0036199C" w:rsidP="0036199C">
      <w:pPr>
        <w:pStyle w:val="ConcurBodyText"/>
        <w:rPr>
          <w:b/>
          <w:bCs/>
        </w:rPr>
      </w:pPr>
      <w:r>
        <w:rPr>
          <w:b/>
          <w:bCs/>
        </w:rPr>
        <w:t>Applies to:</w:t>
      </w:r>
    </w:p>
    <w:p w14:paraId="740FE2A2" w14:textId="77777777" w:rsidR="0036199C" w:rsidRDefault="0036199C" w:rsidP="0036199C">
      <w:pPr>
        <w:pStyle w:val="ApplicableProducts"/>
      </w:pPr>
      <w:bookmarkStart w:id="54" w:name="_Toc107319790"/>
      <w:r>
        <w:t>Travel, Expense, Request, TripLink | Professional &amp; Standard</w:t>
      </w:r>
      <w:bookmarkEnd w:id="54"/>
    </w:p>
    <w:p w14:paraId="207658D0" w14:textId="77777777" w:rsidR="0036199C" w:rsidRDefault="0036199C" w:rsidP="0036199C">
      <w:pPr>
        <w:pStyle w:val="ConcurBodyText"/>
      </w:pPr>
      <w:r>
        <w:t>The SAP Concur June release includes new User Assistance content (tours). The new tours expand the scope of information provided by User Assistance for Admins and End Users.</w:t>
      </w:r>
    </w:p>
    <w:p w14:paraId="7739F60E" w14:textId="0812858B" w:rsidR="0036199C" w:rsidRDefault="0036199C" w:rsidP="0036199C">
      <w:pPr>
        <w:pStyle w:val="ConcurBodyText"/>
      </w:pPr>
      <w:r w:rsidRPr="002B5991">
        <w:rPr>
          <w:highlight w:val="yellow"/>
        </w:rPr>
        <w:t xml:space="preserve">The following new tours are included in the </w:t>
      </w:r>
      <w:r w:rsidR="002B5991" w:rsidRPr="002B5991">
        <w:rPr>
          <w:highlight w:val="yellow"/>
        </w:rPr>
        <w:t>June</w:t>
      </w:r>
      <w:r w:rsidRPr="002B5991">
        <w:rPr>
          <w:highlight w:val="yellow"/>
        </w:rPr>
        <w:t xml:space="preserve"> release:</w:t>
      </w:r>
    </w:p>
    <w:p w14:paraId="05A176C5" w14:textId="77777777" w:rsidR="0036199C" w:rsidRDefault="0036199C" w:rsidP="0036199C">
      <w:pPr>
        <w:pStyle w:val="ConcurBullet"/>
        <w:numPr>
          <w:ilvl w:val="0"/>
          <w:numId w:val="31"/>
        </w:numPr>
        <w:tabs>
          <w:tab w:val="clear" w:pos="1080"/>
        </w:tabs>
        <w:ind w:left="720"/>
      </w:pPr>
      <w:r>
        <w:t>Concur Travel (Legacy)</w:t>
      </w:r>
    </w:p>
    <w:p w14:paraId="1E560476" w14:textId="77777777" w:rsidR="0036199C" w:rsidRDefault="0036199C" w:rsidP="0036199C">
      <w:pPr>
        <w:pStyle w:val="ConcurBulletIndent"/>
      </w:pPr>
      <w:r>
        <w:t>Book a Rail Ticket</w:t>
      </w:r>
    </w:p>
    <w:p w14:paraId="64F5F2BD" w14:textId="77777777" w:rsidR="0036199C" w:rsidRDefault="0036199C" w:rsidP="0036199C">
      <w:pPr>
        <w:pStyle w:val="ConcurBulletIndent"/>
      </w:pPr>
      <w:r>
        <w:lastRenderedPageBreak/>
        <w:t>End of booking reminder</w:t>
      </w:r>
    </w:p>
    <w:p w14:paraId="4A6E2EA0" w14:textId="77777777" w:rsidR="0036199C" w:rsidRDefault="0036199C" w:rsidP="0036199C">
      <w:pPr>
        <w:pStyle w:val="ConcurBullet"/>
        <w:numPr>
          <w:ilvl w:val="0"/>
          <w:numId w:val="31"/>
        </w:numPr>
        <w:tabs>
          <w:tab w:val="clear" w:pos="1080"/>
        </w:tabs>
        <w:ind w:left="720"/>
      </w:pPr>
      <w:r>
        <w:t>Concur Travel (Evolution of Travel/T2)</w:t>
      </w:r>
    </w:p>
    <w:p w14:paraId="7FFF9486" w14:textId="77777777" w:rsidR="0036199C" w:rsidRDefault="0036199C" w:rsidP="0036199C">
      <w:pPr>
        <w:pStyle w:val="ConcurBulletIndent"/>
      </w:pPr>
      <w:r>
        <w:t>Book a Rail Ticket (Renfe)</w:t>
      </w:r>
    </w:p>
    <w:p w14:paraId="0AF1E82C" w14:textId="77777777" w:rsidR="0036199C" w:rsidRDefault="0036199C" w:rsidP="0036199C">
      <w:pPr>
        <w:pStyle w:val="ConcurBullet"/>
        <w:numPr>
          <w:ilvl w:val="0"/>
          <w:numId w:val="31"/>
        </w:numPr>
        <w:tabs>
          <w:tab w:val="clear" w:pos="1080"/>
        </w:tabs>
        <w:ind w:left="720"/>
      </w:pPr>
      <w:r>
        <w:t>Concur Expense</w:t>
      </w:r>
    </w:p>
    <w:p w14:paraId="7D648D76" w14:textId="77777777" w:rsidR="0036199C" w:rsidRDefault="0036199C" w:rsidP="0036199C">
      <w:pPr>
        <w:pStyle w:val="ConcurBulletIndent"/>
      </w:pPr>
      <w:r>
        <w:t>Adding Car Mileage to an Expense Report (Mileage Service)</w:t>
      </w:r>
    </w:p>
    <w:p w14:paraId="1593F1E3" w14:textId="77777777" w:rsidR="0036199C" w:rsidRDefault="0036199C" w:rsidP="0036199C">
      <w:pPr>
        <w:pStyle w:val="ConcurBullet"/>
        <w:numPr>
          <w:ilvl w:val="0"/>
          <w:numId w:val="31"/>
        </w:numPr>
        <w:tabs>
          <w:tab w:val="clear" w:pos="1080"/>
        </w:tabs>
        <w:ind w:left="720"/>
      </w:pPr>
      <w:r>
        <w:t>Concur Request Integrated with Concur Expense</w:t>
      </w:r>
    </w:p>
    <w:p w14:paraId="67B35B6B" w14:textId="77777777" w:rsidR="0036199C" w:rsidRDefault="0036199C" w:rsidP="0036199C">
      <w:pPr>
        <w:pStyle w:val="ConcurBulletIndent"/>
      </w:pPr>
      <w:r>
        <w:t>Adding Expected Car Mileage to a Request (Mileage Service)</w:t>
      </w:r>
    </w:p>
    <w:p w14:paraId="66C6FC6C" w14:textId="77777777" w:rsidR="0036199C" w:rsidRDefault="0036199C" w:rsidP="0036199C">
      <w:pPr>
        <w:pStyle w:val="ConcurBullet"/>
        <w:numPr>
          <w:ilvl w:val="0"/>
          <w:numId w:val="31"/>
        </w:numPr>
        <w:tabs>
          <w:tab w:val="clear" w:pos="1080"/>
        </w:tabs>
        <w:ind w:left="720"/>
      </w:pPr>
      <w:r>
        <w:t>Concur Request Integrated with Concur Travel</w:t>
      </w:r>
    </w:p>
    <w:p w14:paraId="7ACEB24B" w14:textId="77777777" w:rsidR="0036199C" w:rsidRDefault="0036199C" w:rsidP="0036199C">
      <w:pPr>
        <w:pStyle w:val="ConcurBulletIndent"/>
      </w:pPr>
      <w:r>
        <w:t>Book then Approve</w:t>
      </w:r>
    </w:p>
    <w:p w14:paraId="669AD923" w14:textId="77777777" w:rsidR="0036199C" w:rsidRDefault="0036199C" w:rsidP="0036199C">
      <w:pPr>
        <w:pStyle w:val="ConcurBullet"/>
        <w:numPr>
          <w:ilvl w:val="0"/>
          <w:numId w:val="31"/>
        </w:numPr>
        <w:tabs>
          <w:tab w:val="clear" w:pos="1080"/>
        </w:tabs>
        <w:ind w:left="720"/>
      </w:pPr>
      <w:r>
        <w:t>Concur TripLink</w:t>
      </w:r>
    </w:p>
    <w:p w14:paraId="5D88F126" w14:textId="77777777" w:rsidR="0036199C" w:rsidRDefault="0036199C" w:rsidP="0036199C">
      <w:pPr>
        <w:pStyle w:val="ConcurBulletIndent"/>
      </w:pPr>
      <w:r>
        <w:t>Connect to Travel Partner Integrations</w:t>
      </w:r>
    </w:p>
    <w:p w14:paraId="69982C0C" w14:textId="77777777" w:rsidR="0036199C" w:rsidRDefault="0036199C" w:rsidP="0036199C">
      <w:pPr>
        <w:pStyle w:val="ConcurBulletIndent"/>
      </w:pPr>
      <w:r>
        <w:t>Connect to TripIt Pro</w:t>
      </w:r>
    </w:p>
    <w:p w14:paraId="0DDEC21F" w14:textId="77777777" w:rsidR="0036199C" w:rsidRDefault="0036199C" w:rsidP="0036199C">
      <w:pPr>
        <w:pStyle w:val="ConcurBulletIndent"/>
      </w:pPr>
      <w:r>
        <w:t>Remove a personal trip</w:t>
      </w:r>
    </w:p>
    <w:p w14:paraId="35C9D91B" w14:textId="77777777" w:rsidR="0036199C" w:rsidRDefault="0036199C" w:rsidP="0036199C">
      <w:pPr>
        <w:pStyle w:val="ConcurBulletIndent"/>
      </w:pPr>
      <w:r>
        <w:t>Remove a personal segment of a trip</w:t>
      </w:r>
    </w:p>
    <w:p w14:paraId="1B9AC358" w14:textId="77777777" w:rsidR="0036199C" w:rsidRDefault="0036199C" w:rsidP="0036199C">
      <w:pPr>
        <w:pStyle w:val="ConcurBullet"/>
        <w:numPr>
          <w:ilvl w:val="0"/>
          <w:numId w:val="31"/>
        </w:numPr>
        <w:tabs>
          <w:tab w:val="clear" w:pos="1080"/>
        </w:tabs>
        <w:ind w:left="720"/>
      </w:pPr>
      <w:r>
        <w:t>User Assistant</w:t>
      </w:r>
    </w:p>
    <w:p w14:paraId="1B44B4FA" w14:textId="77777777" w:rsidR="0036199C" w:rsidRDefault="0036199C" w:rsidP="0036199C">
      <w:pPr>
        <w:pStyle w:val="ConcurBulletIndent"/>
      </w:pPr>
      <w:r>
        <w:t>Introduction to the Concur User Assistant</w:t>
      </w:r>
    </w:p>
    <w:p w14:paraId="35DFA287" w14:textId="77777777" w:rsidR="0036199C" w:rsidRPr="00941126" w:rsidRDefault="0036199C" w:rsidP="0036199C">
      <w:pPr>
        <w:pStyle w:val="Heading5"/>
      </w:pPr>
      <w:r>
        <w:t>Business Purpose / Client Benefit</w:t>
      </w:r>
    </w:p>
    <w:p w14:paraId="5F6AE85D" w14:textId="77777777" w:rsidR="0036199C" w:rsidRPr="00163017" w:rsidRDefault="0036199C" w:rsidP="0036199C">
      <w:pPr>
        <w:pStyle w:val="ConcurBodyText"/>
      </w:pPr>
      <w:r>
        <w:t>User Assistance for Admins and End Users assists admins and users to learn new tasks more quickly and efficiently by providing guided tours with step-by-step instructions for completing a task. Enabling users to learn and complete tasks more easily drives user adoption, increases efficiency, improves user experience, and improves user satisfaction with SAP Concur solutions.</w:t>
      </w:r>
    </w:p>
    <w:p w14:paraId="23611107" w14:textId="77777777" w:rsidR="0036199C" w:rsidRPr="000D7C9A" w:rsidRDefault="0036199C" w:rsidP="0036199C">
      <w:pPr>
        <w:pStyle w:val="Heading4"/>
      </w:pPr>
      <w:r w:rsidRPr="000D7C9A">
        <w:t>Configuration / Feature Activatio</w:t>
      </w:r>
      <w:r>
        <w:t>n</w:t>
      </w:r>
    </w:p>
    <w:p w14:paraId="5DD6F9D4" w14:textId="77777777" w:rsidR="0036199C" w:rsidRDefault="0036199C" w:rsidP="0036199C">
      <w:pPr>
        <w:pStyle w:val="ConcurBodyText"/>
      </w:pPr>
      <w:r>
        <w:t>The new tours are automatically available on entities where User Assistance for Admins and End Users is enabled.</w:t>
      </w:r>
    </w:p>
    <w:p w14:paraId="1715642A" w14:textId="1B3B3460" w:rsidR="0036199C" w:rsidRPr="006329C4" w:rsidRDefault="0036199C" w:rsidP="00DD7338">
      <w:pPr>
        <w:pStyle w:val="ConcurMoreInfo"/>
      </w:pPr>
      <w:r>
        <w:t xml:space="preserve">For more information about User Assistance for Admins and End Users, including steps for enabling and configuring User Assistance for Admins and End Users, refer to the </w:t>
      </w:r>
      <w:hyperlink r:id="rId72" w:history="1">
        <w:r w:rsidRPr="00217A30">
          <w:rPr>
            <w:rStyle w:val="Hyperlink"/>
            <w:i/>
            <w:iCs/>
          </w:rPr>
          <w:t>User Assistance for Admins and End Users</w:t>
        </w:r>
      </w:hyperlink>
      <w:r>
        <w:t xml:space="preserve"> fact sheet.</w:t>
      </w:r>
    </w:p>
    <w:p w14:paraId="01365C94" w14:textId="762E93B9" w:rsidR="00332C11" w:rsidRPr="000D7C9A" w:rsidRDefault="00332C11" w:rsidP="00332C11">
      <w:pPr>
        <w:pStyle w:val="Heading1"/>
      </w:pPr>
      <w:bookmarkStart w:id="55" w:name="_Toc107319791"/>
      <w:r w:rsidRPr="000D7C9A">
        <w:lastRenderedPageBreak/>
        <w:t>Planned Changes</w:t>
      </w:r>
      <w:bookmarkEnd w:id="0"/>
      <w:bookmarkEnd w:id="1"/>
      <w:bookmarkEnd w:id="55"/>
    </w:p>
    <w:p w14:paraId="6EAB6C44" w14:textId="03D75A9B" w:rsidR="00A3672B" w:rsidRPr="000D7C9A" w:rsidRDefault="00A3672B" w:rsidP="00A3672B">
      <w:pPr>
        <w:pStyle w:val="ConcurBodyText"/>
      </w:pPr>
      <w:bookmarkStart w:id="56"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56"/>
      <w:r w:rsidRPr="000D7C9A">
        <w:t xml:space="preserve"> </w:t>
      </w:r>
    </w:p>
    <w:p w14:paraId="51A97D8D" w14:textId="4D361F10" w:rsidR="00276220" w:rsidRDefault="00276220" w:rsidP="00276220">
      <w:pPr>
        <w:pStyle w:val="Heading2"/>
      </w:pPr>
      <w:bookmarkStart w:id="57" w:name="_Toc46229145"/>
      <w:bookmarkStart w:id="58" w:name="_Hlk523311325"/>
      <w:bookmarkStart w:id="59" w:name="_Toc478727899"/>
      <w:bookmarkStart w:id="60" w:name="_Toc107319792"/>
      <w:r>
        <w:t>Fax Feature</w:t>
      </w:r>
      <w:bookmarkEnd w:id="60"/>
    </w:p>
    <w:p w14:paraId="6E425898" w14:textId="77777777" w:rsidR="00276220" w:rsidRDefault="00276220" w:rsidP="00276220">
      <w:pPr>
        <w:pStyle w:val="Heading3"/>
      </w:pPr>
      <w:bookmarkStart w:id="61" w:name="_Toc107319793"/>
      <w:r>
        <w:t>**Planned Changes** Fax Feature to be Decommissioned</w:t>
      </w:r>
      <w:bookmarkEnd w:id="61"/>
    </w:p>
    <w:p w14:paraId="024DBF46" w14:textId="77777777" w:rsidR="00276220" w:rsidRDefault="00276220" w:rsidP="0027622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Default="0027622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Default="0027622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Default="00276220">
            <w:pPr>
              <w:pStyle w:val="ConcurTableHeadCentered8pt"/>
            </w:pPr>
            <w:r>
              <w:t>Feature Target Release Date</w:t>
            </w:r>
          </w:p>
        </w:tc>
      </w:tr>
      <w:tr w:rsidR="00276220" w:rsidRPr="003963AA"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3963AA" w:rsidRDefault="00276220">
            <w:pPr>
              <w:pStyle w:val="ConcurTableText8ptCenter"/>
              <w:keepNext/>
            </w:pPr>
            <w:r w:rsidRPr="003963AA">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3963AA" w:rsidRDefault="00972132" w:rsidP="00972132">
            <w:pPr>
              <w:pStyle w:val="ConcurTableText8ptCenter"/>
              <w:keepNext/>
            </w:pPr>
            <w:r w:rsidRPr="003963AA">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3963AA" w:rsidRDefault="00972132">
            <w:pPr>
              <w:pStyle w:val="ConcurTableText8ptCenter"/>
              <w:keepNext/>
            </w:pPr>
            <w:r w:rsidRPr="003963AA">
              <w:t>October 1,</w:t>
            </w:r>
            <w:r w:rsidR="00276220" w:rsidRPr="003963AA">
              <w:t xml:space="preserve"> 2022</w:t>
            </w:r>
          </w:p>
        </w:tc>
      </w:tr>
      <w:tr w:rsidR="00276220" w:rsidRPr="003963AA"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3963AA" w:rsidRDefault="00276220">
            <w:pPr>
              <w:pStyle w:val="ConcurTableText8ptCenter"/>
              <w:keepNext/>
            </w:pPr>
            <w:r w:rsidRPr="003963AA">
              <w:t>Any changes since the previous monthly release are highlighted in yellow in this release note.</w:t>
            </w:r>
          </w:p>
        </w:tc>
      </w:tr>
    </w:tbl>
    <w:p w14:paraId="635C6F7F" w14:textId="0CA4952B" w:rsidR="007356B2" w:rsidRPr="003963AA" w:rsidRDefault="007356B2" w:rsidP="007356B2">
      <w:pPr>
        <w:pStyle w:val="ConcurBodyText"/>
        <w:rPr>
          <w:b/>
          <w:bCs/>
        </w:rPr>
      </w:pPr>
      <w:r w:rsidRPr="003963AA">
        <w:rPr>
          <w:b/>
          <w:bCs/>
        </w:rPr>
        <w:t>Applies to:</w:t>
      </w:r>
    </w:p>
    <w:p w14:paraId="20FB58D5" w14:textId="4E5092E3" w:rsidR="007356B2" w:rsidRPr="003963AA" w:rsidRDefault="007356B2" w:rsidP="007356B2">
      <w:pPr>
        <w:pStyle w:val="ApplicableProducts"/>
      </w:pPr>
      <w:bookmarkStart w:id="62" w:name="_Toc107319794"/>
      <w:r w:rsidRPr="003963AA">
        <w:t>Expense, Invoice | Professional &amp; Standard</w:t>
      </w:r>
      <w:bookmarkEnd w:id="62"/>
    </w:p>
    <w:p w14:paraId="4F8CC034" w14:textId="4F574E1C" w:rsidR="00276220" w:rsidRPr="003963AA" w:rsidRDefault="00276220" w:rsidP="00276220">
      <w:pPr>
        <w:pStyle w:val="Heading4"/>
      </w:pPr>
      <w:r w:rsidRPr="003963AA">
        <w:t>Overview</w:t>
      </w:r>
    </w:p>
    <w:p w14:paraId="65B66BFF" w14:textId="115D3CA0" w:rsidR="00276220" w:rsidRDefault="00972132" w:rsidP="00276220">
      <w:pPr>
        <w:pStyle w:val="ConcurBodyText"/>
      </w:pPr>
      <w:r w:rsidRPr="003963AA">
        <w:t>On October 1</w:t>
      </w:r>
      <w:r w:rsidR="00276220" w:rsidRPr="003963AA">
        <w:t>,</w:t>
      </w:r>
      <w:r w:rsidRPr="003963AA">
        <w:t xml:space="preserve"> 2022</w:t>
      </w:r>
      <w:r w:rsidR="006444F1">
        <w:t>,</w:t>
      </w:r>
      <w:r w:rsidR="00276220" w:rsidRPr="003963AA">
        <w:t xml:space="preserve"> the Concur Fax Feature will be decommissioned.</w:t>
      </w:r>
    </w:p>
    <w:p w14:paraId="7B7FA53A" w14:textId="77777777" w:rsidR="00093983" w:rsidRPr="007104B5" w:rsidRDefault="00093983" w:rsidP="00093983">
      <w:pPr>
        <w:pStyle w:val="ConcurNote"/>
      </w:pPr>
      <w:bookmarkStart w:id="63" w:name="_Hlk86919337"/>
      <w:r>
        <w:t>The Fax feature was retired in 2020. Clients onboarded after July 15, 2020 do not have access to this feature. Among clients with access, very few use the feature regularly and, among those that use it, use has declined steadily.</w:t>
      </w:r>
    </w:p>
    <w:bookmarkEnd w:id="63"/>
    <w:p w14:paraId="719AD217" w14:textId="77777777" w:rsidR="00276220" w:rsidRDefault="00276220" w:rsidP="00276220">
      <w:pPr>
        <w:pStyle w:val="Heading5"/>
      </w:pPr>
      <w:r>
        <w:t>Business Purpose / Client Benefit</w:t>
      </w:r>
    </w:p>
    <w:p w14:paraId="5B7AAEEB" w14:textId="77777777" w:rsidR="00276220" w:rsidRDefault="00276220" w:rsidP="00276220">
      <w:pPr>
        <w:pStyle w:val="ConcurBodyText"/>
      </w:pPr>
      <w:r>
        <w:t xml:space="preserve">Removal of the Fax feature improves the security, performance, and scalability of SAP Concur solutions. </w:t>
      </w:r>
    </w:p>
    <w:p w14:paraId="0C95633D" w14:textId="77777777" w:rsidR="00276220" w:rsidRDefault="00276220" w:rsidP="00276220">
      <w:pPr>
        <w:pStyle w:val="ConcurBodyText"/>
      </w:pPr>
      <w:r>
        <w:t>In addition, The Concur Fax Feature attaches files only at the header level of expenses and invoices. As a result, clients who use the Fax Feature cannot take advantage of recent innovations that apply only to images and attachments at the line-item level.</w:t>
      </w:r>
    </w:p>
    <w:p w14:paraId="5A0CC3EB" w14:textId="4975800D" w:rsidR="00276220" w:rsidRDefault="00E9408E" w:rsidP="00276220">
      <w:pPr>
        <w:pStyle w:val="Heading4"/>
      </w:pPr>
      <w:r>
        <w:t>End-</w:t>
      </w:r>
      <w:r w:rsidR="00276220">
        <w:t xml:space="preserve">User </w:t>
      </w:r>
      <w:r>
        <w:t>Experience</w:t>
      </w:r>
    </w:p>
    <w:p w14:paraId="36C50762" w14:textId="77777777" w:rsidR="00276220" w:rsidRDefault="00276220" w:rsidP="00276220">
      <w:pPr>
        <w:pStyle w:val="ConcurBodyText"/>
      </w:pPr>
      <w:r>
        <w:t>Users will no longer have the option to print Fax cover pages from within Concur Expense or Concur Invoice and they will no longer have the ability to fax images to SAP Concur for attachment to expenses or invoices.</w:t>
      </w:r>
    </w:p>
    <w:p w14:paraId="3FB8FB7D" w14:textId="77777777" w:rsidR="00276220" w:rsidRDefault="00276220" w:rsidP="00276220">
      <w:pPr>
        <w:pStyle w:val="Heading4"/>
      </w:pPr>
      <w:r>
        <w:t>Configuration / Feature Activation</w:t>
      </w:r>
    </w:p>
    <w:p w14:paraId="05F44902" w14:textId="7DEBA0CF" w:rsidR="00276220" w:rsidRDefault="00276220" w:rsidP="00276220">
      <w:pPr>
        <w:pStyle w:val="ConcurBodyText"/>
      </w:pPr>
      <w:r>
        <w:t>This change occurs automatically; there are no configuration steps. Additional information about this change will be made available over the coming months.</w:t>
      </w:r>
    </w:p>
    <w:p w14:paraId="26134ECF" w14:textId="77777777" w:rsidR="009B242F" w:rsidRPr="004F35C6" w:rsidRDefault="009B242F" w:rsidP="009B242F">
      <w:pPr>
        <w:pStyle w:val="Heading2"/>
      </w:pPr>
      <w:bookmarkStart w:id="64" w:name="_Toc79737887"/>
      <w:bookmarkStart w:id="65" w:name="_Toc107319795"/>
      <w:bookmarkEnd w:id="57"/>
      <w:r>
        <w:lastRenderedPageBreak/>
        <w:t>File Transfer Updates</w:t>
      </w:r>
      <w:bookmarkEnd w:id="65"/>
    </w:p>
    <w:p w14:paraId="4DC312F2" w14:textId="77777777" w:rsidR="009B242F" w:rsidRDefault="009B242F" w:rsidP="009B242F">
      <w:pPr>
        <w:pStyle w:val="Heading3"/>
      </w:pPr>
      <w:bookmarkStart w:id="66" w:name="_Toc107319796"/>
      <w:r>
        <w:t>**Planned Changes** New File Transfer Endpoints After Migration to AWS</w:t>
      </w:r>
      <w:bookmarkEnd w:id="66"/>
    </w:p>
    <w:p w14:paraId="4FBAAD26" w14:textId="77777777" w:rsidR="009B242F" w:rsidRPr="007104B5" w:rsidRDefault="009B242F" w:rsidP="009B242F">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B242F" w:rsidRPr="000D7C9A" w14:paraId="1F127CD6"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7915F79" w14:textId="77777777" w:rsidR="009B242F" w:rsidRPr="000D7C9A" w:rsidRDefault="009B242F" w:rsidP="00C272B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08888A" w14:textId="77777777" w:rsidR="009B242F" w:rsidRPr="000D7C9A" w:rsidRDefault="009B242F" w:rsidP="00C272B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56AD8F7" w14:textId="77777777" w:rsidR="009B242F" w:rsidRPr="000D7C9A" w:rsidRDefault="009B242F" w:rsidP="00C272BC">
            <w:pPr>
              <w:pStyle w:val="ConcurTableHeadCentered8pt"/>
            </w:pPr>
            <w:r w:rsidRPr="000D7C9A">
              <w:t>Feature Target Release Date</w:t>
            </w:r>
          </w:p>
        </w:tc>
      </w:tr>
      <w:tr w:rsidR="009B242F" w:rsidRPr="000D7C9A" w14:paraId="1E7F0E74" w14:textId="77777777" w:rsidTr="00C272B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34BD005" w14:textId="77777777" w:rsidR="009B242F" w:rsidRPr="000D7C9A" w:rsidRDefault="009B242F" w:rsidP="00C272BC">
            <w:pPr>
              <w:pStyle w:val="ConcurTableText8ptCenter"/>
              <w:keepNext/>
            </w:pPr>
            <w:r>
              <w:t>June 10,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E782516" w14:textId="3F5985AC" w:rsidR="009B242F" w:rsidRPr="000D7C9A" w:rsidRDefault="002B5991" w:rsidP="00C272BC">
            <w:pPr>
              <w:pStyle w:val="ConcurTableText8ptCenter"/>
              <w:keepNext/>
            </w:pPr>
            <w:r w:rsidRPr="002B5991">
              <w:rPr>
                <w:highlight w:val="yellow"/>
              </w:rPr>
              <w:t>June 17,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2338B97" w14:textId="77777777" w:rsidR="009B242F" w:rsidRPr="000D7C9A" w:rsidRDefault="009B242F" w:rsidP="00C272BC">
            <w:pPr>
              <w:pStyle w:val="ConcurTableText8ptCenter"/>
              <w:keepNext/>
            </w:pPr>
            <w:r>
              <w:t>Future Release</w:t>
            </w:r>
          </w:p>
        </w:tc>
      </w:tr>
      <w:tr w:rsidR="009B242F" w:rsidRPr="000D7C9A" w14:paraId="1DDD9759" w14:textId="77777777" w:rsidTr="00C272B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B5A2F84" w14:textId="77777777" w:rsidR="009B242F" w:rsidRPr="000D7C9A" w:rsidRDefault="009B242F" w:rsidP="00C272B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903F43E" w14:textId="77777777" w:rsidR="009B242F" w:rsidRDefault="009B242F" w:rsidP="009B242F">
      <w:pPr>
        <w:pStyle w:val="ConcurBodyText"/>
        <w:rPr>
          <w:b/>
          <w:bCs/>
        </w:rPr>
      </w:pPr>
      <w:r>
        <w:rPr>
          <w:b/>
          <w:bCs/>
        </w:rPr>
        <w:t>Applies to:</w:t>
      </w:r>
    </w:p>
    <w:p w14:paraId="07BDD03C" w14:textId="77777777" w:rsidR="009B242F" w:rsidRDefault="009B242F" w:rsidP="009B242F">
      <w:pPr>
        <w:pStyle w:val="ApplicableProducts"/>
      </w:pPr>
      <w:bookmarkStart w:id="67" w:name="_Toc107319797"/>
      <w:r>
        <w:t>All Products | Professional &amp; Standard</w:t>
      </w:r>
      <w:bookmarkEnd w:id="67"/>
    </w:p>
    <w:p w14:paraId="17EA3BE1" w14:textId="77777777" w:rsidR="009B242F" w:rsidRDefault="009B242F" w:rsidP="009B242F">
      <w:pPr>
        <w:pStyle w:val="Heading4"/>
      </w:pPr>
      <w:r w:rsidRPr="000D7C9A">
        <w:t>Overview</w:t>
      </w:r>
    </w:p>
    <w:p w14:paraId="1007F56B" w14:textId="4CE62414" w:rsidR="009B242F" w:rsidRDefault="009B242F" w:rsidP="009B242F">
      <w:pPr>
        <w:pStyle w:val="ConcurBodyText"/>
      </w:pPr>
      <w:r>
        <w:t xml:space="preserve">With the SAP Concur migration to Cloud Platform in AWS, new endpoints will be implemented for file transfers. After your entity is migrated to the new platform, you will receive notification about the migration including the new endpoints. </w:t>
      </w:r>
      <w:r w:rsidRPr="002B5991">
        <w:rPr>
          <w:highlight w:val="yellow"/>
        </w:rPr>
        <w:t xml:space="preserve">After you receive notification, you will have </w:t>
      </w:r>
      <w:r w:rsidR="002B5991" w:rsidRPr="002B5991">
        <w:rPr>
          <w:highlight w:val="yellow"/>
        </w:rPr>
        <w:t>3</w:t>
      </w:r>
      <w:r w:rsidRPr="002B5991">
        <w:rPr>
          <w:highlight w:val="yellow"/>
        </w:rPr>
        <w:t>0 days to switch from the old endpoint(s) to the new AWS Transfer endpoint(s).</w:t>
      </w:r>
    </w:p>
    <w:p w14:paraId="3402F50C" w14:textId="41FFD10A" w:rsidR="002B5991" w:rsidRPr="00BC197E" w:rsidRDefault="00BC197E" w:rsidP="00BC197E">
      <w:pPr>
        <w:pStyle w:val="ConcurWarningIcon"/>
        <w:rPr>
          <w:highlight w:val="yellow"/>
        </w:rPr>
      </w:pPr>
      <w:r w:rsidRPr="00BC197E">
        <w:rPr>
          <w:b/>
          <w:bCs/>
          <w:highlight w:val="yellow"/>
        </w:rPr>
        <w:t xml:space="preserve">IMPORTANT! </w:t>
      </w:r>
      <w:r w:rsidRPr="00BC197E">
        <w:rPr>
          <w:highlight w:val="yellow"/>
        </w:rPr>
        <w:t>Do not switch endpoints until you have been notified. Doing so will have unpredictable results.</w:t>
      </w:r>
    </w:p>
    <w:p w14:paraId="1C5EB2B6" w14:textId="77777777" w:rsidR="009B242F" w:rsidRDefault="009B242F" w:rsidP="009B242F">
      <w:pPr>
        <w:pStyle w:val="ConcurBodyText"/>
      </w:pPr>
      <w:r>
        <w:t>This announcement pertains to the following file transfer DNS endpoints:</w:t>
      </w:r>
    </w:p>
    <w:p w14:paraId="77FAA35D" w14:textId="77777777" w:rsidR="009B242F" w:rsidRDefault="009B242F" w:rsidP="009B242F">
      <w:pPr>
        <w:pStyle w:val="ConcurBullet"/>
        <w:numPr>
          <w:ilvl w:val="0"/>
          <w:numId w:val="31"/>
        </w:numPr>
        <w:tabs>
          <w:tab w:val="clear" w:pos="1080"/>
        </w:tabs>
        <w:ind w:left="720"/>
      </w:pPr>
      <w:r>
        <w:t>st.concursolutions.com</w:t>
      </w:r>
    </w:p>
    <w:p w14:paraId="655A3047" w14:textId="77777777" w:rsidR="009B242F" w:rsidRDefault="009B242F" w:rsidP="009B242F">
      <w:pPr>
        <w:pStyle w:val="ConcurBullet"/>
        <w:numPr>
          <w:ilvl w:val="0"/>
          <w:numId w:val="31"/>
        </w:numPr>
        <w:tabs>
          <w:tab w:val="clear" w:pos="1080"/>
        </w:tabs>
        <w:ind w:left="720"/>
      </w:pPr>
      <w:r>
        <w:t>mft-us.concursolutions.com</w:t>
      </w:r>
    </w:p>
    <w:p w14:paraId="4FFAF99F" w14:textId="77777777" w:rsidR="009B242F" w:rsidRDefault="009B242F" w:rsidP="009B242F">
      <w:pPr>
        <w:pStyle w:val="ConcurBullet"/>
        <w:numPr>
          <w:ilvl w:val="0"/>
          <w:numId w:val="31"/>
        </w:numPr>
        <w:tabs>
          <w:tab w:val="clear" w:pos="1080"/>
        </w:tabs>
        <w:ind w:left="720"/>
      </w:pPr>
      <w:r>
        <w:t>vs.concursolutions.com</w:t>
      </w:r>
    </w:p>
    <w:p w14:paraId="6A471CD4" w14:textId="77777777" w:rsidR="009B242F" w:rsidRDefault="009B242F" w:rsidP="009B242F">
      <w:pPr>
        <w:pStyle w:val="ConcurBullet"/>
        <w:numPr>
          <w:ilvl w:val="0"/>
          <w:numId w:val="31"/>
        </w:numPr>
        <w:tabs>
          <w:tab w:val="clear" w:pos="1080"/>
        </w:tabs>
        <w:ind w:left="720"/>
      </w:pPr>
      <w:r>
        <w:t>st-eu.concursolutions.com</w:t>
      </w:r>
    </w:p>
    <w:p w14:paraId="4529E993" w14:textId="77777777" w:rsidR="009B242F" w:rsidRPr="007104B5" w:rsidRDefault="009B242F" w:rsidP="009B242F">
      <w:pPr>
        <w:pStyle w:val="ConcurBullet"/>
        <w:numPr>
          <w:ilvl w:val="0"/>
          <w:numId w:val="31"/>
        </w:numPr>
        <w:tabs>
          <w:tab w:val="clear" w:pos="1080"/>
        </w:tabs>
        <w:ind w:left="720"/>
      </w:pPr>
      <w:r>
        <w:t>mft-eu.concursolutions.com</w:t>
      </w:r>
    </w:p>
    <w:p w14:paraId="73F29034" w14:textId="77777777" w:rsidR="009B242F" w:rsidRPr="00941126" w:rsidRDefault="009B242F" w:rsidP="009B242F">
      <w:pPr>
        <w:pStyle w:val="Heading5"/>
      </w:pPr>
      <w:r>
        <w:t>Business Purpose / Client Benefit</w:t>
      </w:r>
    </w:p>
    <w:p w14:paraId="3B9318FF" w14:textId="77777777" w:rsidR="009B242F" w:rsidRDefault="009B242F" w:rsidP="009B242F">
      <w:pPr>
        <w:pStyle w:val="ConcurBodyText"/>
      </w:pPr>
      <w:r>
        <w:t>The SAP Concur migration to Cloud Platform in AWS provides a stronger security posture, improved performance and stability, and faster innovation for our clients.</w:t>
      </w:r>
    </w:p>
    <w:p w14:paraId="1532BD17" w14:textId="0241A6AF" w:rsidR="009B242F" w:rsidRPr="00E20432" w:rsidRDefault="009B242F" w:rsidP="009B242F">
      <w:pPr>
        <w:pStyle w:val="ConcurMoreInfo"/>
      </w:pPr>
      <w:r>
        <w:t xml:space="preserve">For more information, refer to the </w:t>
      </w:r>
      <w:hyperlink r:id="rId73" w:history="1">
        <w:r w:rsidRPr="00E20432">
          <w:rPr>
            <w:rStyle w:val="Hyperlink"/>
            <w:i/>
            <w:iCs/>
          </w:rPr>
          <w:t>SAP Concur Cloud Platform Strategy FAQ</w:t>
        </w:r>
      </w:hyperlink>
      <w:r>
        <w:t>.</w:t>
      </w:r>
    </w:p>
    <w:p w14:paraId="568CD5A6" w14:textId="77777777" w:rsidR="009B242F" w:rsidRPr="000D7C9A" w:rsidRDefault="009B242F" w:rsidP="009B242F">
      <w:pPr>
        <w:pStyle w:val="Heading4"/>
      </w:pPr>
      <w:r w:rsidRPr="000D7C9A">
        <w:t>Configuration / Feature Activatio</w:t>
      </w:r>
      <w:r>
        <w:t>n</w:t>
      </w:r>
    </w:p>
    <w:p w14:paraId="7F454C7C" w14:textId="6273BBAA" w:rsidR="009B242F" w:rsidRDefault="009B242F" w:rsidP="009B242F">
      <w:pPr>
        <w:pStyle w:val="ConcurBodyText"/>
      </w:pPr>
      <w:r w:rsidRPr="00BC197E">
        <w:rPr>
          <w:highlight w:val="yellow"/>
        </w:rPr>
        <w:t xml:space="preserve">After you receive notification that your entity has been migrated to AWS, you will have </w:t>
      </w:r>
      <w:r w:rsidR="00BC197E" w:rsidRPr="00BC197E">
        <w:rPr>
          <w:highlight w:val="yellow"/>
        </w:rPr>
        <w:t>3</w:t>
      </w:r>
      <w:r w:rsidRPr="00BC197E">
        <w:rPr>
          <w:highlight w:val="yellow"/>
        </w:rPr>
        <w:t>0 days to update your systems to point to the new AWS Transfer endpoints.</w:t>
      </w:r>
    </w:p>
    <w:p w14:paraId="0CF34B84" w14:textId="431A50AD" w:rsidR="00BC197E" w:rsidRPr="00BC197E" w:rsidRDefault="00BC197E" w:rsidP="009B242F">
      <w:pPr>
        <w:pStyle w:val="ConcurWarningIcon"/>
        <w:rPr>
          <w:highlight w:val="yellow"/>
        </w:rPr>
      </w:pPr>
      <w:r w:rsidRPr="00BC197E">
        <w:rPr>
          <w:b/>
          <w:bCs/>
          <w:highlight w:val="yellow"/>
        </w:rPr>
        <w:t xml:space="preserve">IMPORTANT! </w:t>
      </w:r>
      <w:r w:rsidRPr="00BC197E">
        <w:rPr>
          <w:highlight w:val="yellow"/>
        </w:rPr>
        <w:t>Do not switch endpoints until you have been notified. Doing so will have unpredictable results.</w:t>
      </w:r>
    </w:p>
    <w:p w14:paraId="20B69380" w14:textId="7775DA51" w:rsidR="008671F9" w:rsidRDefault="008671F9" w:rsidP="0039511E">
      <w:pPr>
        <w:pStyle w:val="Heading2"/>
      </w:pPr>
      <w:bookmarkStart w:id="68" w:name="_Toc107319798"/>
      <w:r>
        <w:lastRenderedPageBreak/>
        <w:t>Financial Integration</w:t>
      </w:r>
      <w:bookmarkEnd w:id="68"/>
    </w:p>
    <w:p w14:paraId="0132C26D" w14:textId="77777777" w:rsidR="008671F9" w:rsidRDefault="008671F9" w:rsidP="0039511E">
      <w:pPr>
        <w:pStyle w:val="Heading3"/>
      </w:pPr>
      <w:bookmarkStart w:id="69" w:name="_Toc107319799"/>
      <w:r>
        <w:t>**Planned Changes** Sage Accounting to be Retired</w:t>
      </w:r>
      <w:bookmarkEnd w:id="69"/>
    </w:p>
    <w:p w14:paraId="13597344" w14:textId="77777777" w:rsidR="008671F9" w:rsidRPr="007104B5" w:rsidRDefault="008671F9" w:rsidP="0039511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0D7C9A" w14:paraId="4CAA81A2"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9A7BCDC" w14:textId="77777777" w:rsidR="008671F9" w:rsidRPr="000D7C9A" w:rsidRDefault="008671F9" w:rsidP="0011193B">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305425D" w14:textId="77777777" w:rsidR="008671F9" w:rsidRPr="000D7C9A" w:rsidRDefault="008671F9" w:rsidP="0011193B">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BCFC44C" w14:textId="77777777" w:rsidR="008671F9" w:rsidRPr="000D7C9A" w:rsidRDefault="008671F9" w:rsidP="0011193B">
            <w:pPr>
              <w:pStyle w:val="ConcurTableHeadCentered8pt"/>
            </w:pPr>
            <w:r w:rsidRPr="000D7C9A">
              <w:t>Feature Target Release Date</w:t>
            </w:r>
          </w:p>
        </w:tc>
      </w:tr>
      <w:tr w:rsidR="008671F9" w:rsidRPr="000D7C9A" w14:paraId="12B5EA4A"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43BFE84" w14:textId="77777777" w:rsidR="008671F9" w:rsidRPr="000D7C9A" w:rsidRDefault="008671F9" w:rsidP="0011193B">
            <w:pPr>
              <w:pStyle w:val="ConcurTableText8ptCenter"/>
              <w:keepNext/>
            </w:pPr>
            <w:r>
              <w:t>April 15,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C9FDF8D" w14:textId="77777777" w:rsidR="008671F9" w:rsidRPr="000D7C9A" w:rsidRDefault="008671F9" w:rsidP="0011193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4FF6A5" w14:textId="77777777" w:rsidR="008671F9" w:rsidRPr="000D7C9A" w:rsidRDefault="008671F9" w:rsidP="0011193B">
            <w:pPr>
              <w:pStyle w:val="ConcurTableText8ptCenter"/>
              <w:keepNext/>
            </w:pPr>
            <w:r>
              <w:t>July 2022</w:t>
            </w:r>
          </w:p>
        </w:tc>
      </w:tr>
      <w:tr w:rsidR="008671F9" w:rsidRPr="000D7C9A" w14:paraId="12E6ADD8"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7E9E442" w14:textId="77777777" w:rsidR="008671F9" w:rsidRPr="000D7C9A" w:rsidRDefault="008671F9" w:rsidP="0011193B">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6A7E03B" w14:textId="77777777" w:rsidR="008671F9" w:rsidRDefault="008671F9" w:rsidP="008671F9">
      <w:pPr>
        <w:pStyle w:val="ConcurBodyText"/>
        <w:rPr>
          <w:b/>
          <w:bCs/>
        </w:rPr>
      </w:pPr>
      <w:r>
        <w:rPr>
          <w:b/>
          <w:bCs/>
        </w:rPr>
        <w:t>Applies to:</w:t>
      </w:r>
    </w:p>
    <w:p w14:paraId="61520A14" w14:textId="77777777" w:rsidR="008671F9" w:rsidRDefault="008671F9" w:rsidP="008671F9">
      <w:pPr>
        <w:pStyle w:val="ApplicableProducts"/>
      </w:pPr>
      <w:bookmarkStart w:id="70" w:name="_Toc107319800"/>
      <w:r>
        <w:t>Expense, Invoice | Standard Edition</w:t>
      </w:r>
      <w:bookmarkEnd w:id="70"/>
    </w:p>
    <w:p w14:paraId="23598885" w14:textId="77777777" w:rsidR="008671F9" w:rsidRDefault="008671F9" w:rsidP="008671F9">
      <w:pPr>
        <w:pStyle w:val="Heading4"/>
      </w:pPr>
      <w:r w:rsidRPr="000D7C9A">
        <w:t>Overview</w:t>
      </w:r>
    </w:p>
    <w:p w14:paraId="3CD71555" w14:textId="77777777" w:rsidR="008671F9" w:rsidRDefault="008671F9" w:rsidP="008671F9">
      <w:pPr>
        <w:pStyle w:val="ConcurBodyText"/>
      </w:pPr>
      <w:r>
        <w:t>In July 2022, SAP Concur solutions plans to retire the Sage Accounting integration with Concur Expense and Concur Invoice.</w:t>
      </w:r>
    </w:p>
    <w:p w14:paraId="225A2E81" w14:textId="77777777" w:rsidR="008671F9" w:rsidRPr="007104B5" w:rsidRDefault="008671F9" w:rsidP="008671F9">
      <w:pPr>
        <w:pStyle w:val="ConcurNote"/>
      </w:pPr>
      <w:r>
        <w:t>This change does not impact the Sage Intacct integration.</w:t>
      </w:r>
    </w:p>
    <w:p w14:paraId="78B6CF6B" w14:textId="77777777" w:rsidR="008671F9" w:rsidRPr="00941126" w:rsidRDefault="008671F9" w:rsidP="008671F9">
      <w:pPr>
        <w:pStyle w:val="Heading5"/>
      </w:pPr>
      <w:r>
        <w:t>Business Purpose / Client Benefit</w:t>
      </w:r>
    </w:p>
    <w:p w14:paraId="184043CB" w14:textId="77777777" w:rsidR="008671F9" w:rsidRPr="00941126" w:rsidRDefault="008671F9" w:rsidP="008671F9">
      <w:pPr>
        <w:pStyle w:val="ConcurBodyText"/>
      </w:pPr>
      <w:r>
        <w:t>This integration offering has not been adopted by any SAP Concur clients.</w:t>
      </w:r>
    </w:p>
    <w:p w14:paraId="74758967" w14:textId="77777777" w:rsidR="008671F9" w:rsidRPr="000D7C9A" w:rsidRDefault="008671F9" w:rsidP="008671F9">
      <w:pPr>
        <w:pStyle w:val="Heading4"/>
      </w:pPr>
      <w:r w:rsidRPr="000D7C9A">
        <w:t>Configuration / Feature Activatio</w:t>
      </w:r>
      <w:r>
        <w:t>n</w:t>
      </w:r>
    </w:p>
    <w:p w14:paraId="7D3CCFA0" w14:textId="5C251945" w:rsidR="008671F9" w:rsidRPr="008671F9" w:rsidRDefault="008671F9" w:rsidP="008671F9">
      <w:pPr>
        <w:pStyle w:val="ConcurBodyText"/>
      </w:pPr>
      <w:r>
        <w:t>This retirement will occur automatically.</w:t>
      </w:r>
    </w:p>
    <w:p w14:paraId="52890831" w14:textId="2D22878A" w:rsidR="00345CBB" w:rsidRDefault="00345CBB" w:rsidP="00BC197E">
      <w:pPr>
        <w:pStyle w:val="Heading2"/>
      </w:pPr>
      <w:bookmarkStart w:id="71" w:name="_Toc107319801"/>
      <w:r>
        <w:t>Help Menu</w:t>
      </w:r>
      <w:bookmarkEnd w:id="71"/>
    </w:p>
    <w:p w14:paraId="53E3B64E" w14:textId="77777777" w:rsidR="00ED626B" w:rsidRDefault="00ED626B" w:rsidP="00BC197E">
      <w:pPr>
        <w:pStyle w:val="Heading3"/>
      </w:pPr>
      <w:bookmarkStart w:id="72" w:name="_Hlk96071113"/>
      <w:bookmarkStart w:id="73" w:name="_Toc107319802"/>
      <w:r>
        <w:t>**Planned Change** Consolidation of Resources Under Help Menu</w:t>
      </w:r>
      <w:bookmarkEnd w:id="73"/>
    </w:p>
    <w:p w14:paraId="61D5A94C" w14:textId="77777777" w:rsidR="00ED626B" w:rsidRPr="007104B5" w:rsidRDefault="00ED626B" w:rsidP="00BC197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0D7C9A" w14:paraId="2DF954F9"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CCB614" w14:textId="77777777" w:rsidR="00ED626B" w:rsidRPr="000D7C9A" w:rsidRDefault="00ED626B" w:rsidP="00BC197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4720591" w14:textId="77777777" w:rsidR="00ED626B" w:rsidRPr="000D7C9A" w:rsidRDefault="00ED626B" w:rsidP="00BC197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54C5F86" w14:textId="77777777" w:rsidR="00ED626B" w:rsidRPr="000D7C9A" w:rsidRDefault="00ED626B" w:rsidP="00BC197E">
            <w:pPr>
              <w:pStyle w:val="ConcurTableHeadCentered8pt"/>
            </w:pPr>
            <w:r w:rsidRPr="000D7C9A">
              <w:t>Feature Target Release Date</w:t>
            </w:r>
          </w:p>
        </w:tc>
      </w:tr>
      <w:tr w:rsidR="00ED626B" w:rsidRPr="000D7C9A" w14:paraId="1365F7B2"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13D9E43" w14:textId="77777777" w:rsidR="00ED626B" w:rsidRPr="000D7C9A" w:rsidRDefault="00ED626B" w:rsidP="00BC197E">
            <w:pPr>
              <w:pStyle w:val="ConcurTableText8ptCenter"/>
              <w:keepNext/>
            </w:pPr>
            <w:r>
              <w:t>February 18,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3ED46F5" w14:textId="77777777" w:rsidR="00ED626B" w:rsidRPr="000D7C9A" w:rsidRDefault="00ED626B" w:rsidP="00BC197E">
            <w:pPr>
              <w:pStyle w:val="ConcurTableText8ptCenter"/>
              <w:keepNext/>
            </w:pPr>
            <w:r w:rsidRPr="00F46674">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0C7FDF3" w14:textId="77777777" w:rsidR="00ED626B" w:rsidRPr="00F46674" w:rsidRDefault="00ED626B" w:rsidP="00BC197E">
            <w:pPr>
              <w:pStyle w:val="ConcurTableText8ptCenter"/>
              <w:keepNext/>
            </w:pPr>
            <w:r w:rsidRPr="00F46674">
              <w:t>June 30, 2022 and Future release</w:t>
            </w:r>
          </w:p>
        </w:tc>
      </w:tr>
      <w:tr w:rsidR="00ED626B" w:rsidRPr="000D7C9A" w14:paraId="1DA23EE4"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DC25C8" w14:textId="77777777" w:rsidR="00ED626B" w:rsidRPr="000D7C9A" w:rsidRDefault="00ED626B" w:rsidP="00BC197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45368B9" w14:textId="77777777" w:rsidR="00ED626B" w:rsidRDefault="00ED626B" w:rsidP="00BC197E">
      <w:pPr>
        <w:pStyle w:val="ConcurBodyText"/>
        <w:keepNext/>
        <w:rPr>
          <w:b/>
          <w:bCs/>
        </w:rPr>
      </w:pPr>
      <w:r>
        <w:rPr>
          <w:b/>
          <w:bCs/>
        </w:rPr>
        <w:t>Applies to:</w:t>
      </w:r>
    </w:p>
    <w:p w14:paraId="3EE56E61" w14:textId="77777777" w:rsidR="00ED626B" w:rsidRDefault="00ED626B" w:rsidP="00ED626B">
      <w:pPr>
        <w:pStyle w:val="ApplicableProducts"/>
      </w:pPr>
      <w:bookmarkStart w:id="74" w:name="_Toc107319803"/>
      <w:r>
        <w:t>All Products | All Editions</w:t>
      </w:r>
      <w:bookmarkEnd w:id="74"/>
    </w:p>
    <w:p w14:paraId="02C84BBE" w14:textId="77777777" w:rsidR="00ED626B" w:rsidRDefault="00ED626B" w:rsidP="00ED626B">
      <w:pPr>
        <w:pStyle w:val="Heading4"/>
      </w:pPr>
      <w:r w:rsidRPr="000D7C9A">
        <w:t>Overview</w:t>
      </w:r>
    </w:p>
    <w:p w14:paraId="590E7CF5" w14:textId="77777777" w:rsidR="00ED626B" w:rsidRPr="00F46674" w:rsidRDefault="00ED626B" w:rsidP="00ED626B">
      <w:pPr>
        <w:pStyle w:val="ConcurBodyText"/>
      </w:pPr>
      <w:r w:rsidRPr="00F46674">
        <w:t xml:space="preserve">In June 2022, SAP plans to begin consolidating SAP Concur help resources under the </w:t>
      </w:r>
      <w:r w:rsidRPr="00F46674">
        <w:rPr>
          <w:b/>
          <w:bCs/>
        </w:rPr>
        <w:t>Help</w:t>
      </w:r>
      <w:r w:rsidRPr="00F46674">
        <w:t xml:space="preserve"> menu in SAP Concur solutions. These changes will occur in two phases:</w:t>
      </w:r>
    </w:p>
    <w:p w14:paraId="1BDCA10B" w14:textId="77777777" w:rsidR="00ED626B" w:rsidRPr="00F46674" w:rsidRDefault="00ED626B" w:rsidP="00ED626B">
      <w:pPr>
        <w:pStyle w:val="ConcurBullet"/>
        <w:numPr>
          <w:ilvl w:val="0"/>
          <w:numId w:val="31"/>
        </w:numPr>
        <w:tabs>
          <w:tab w:val="clear" w:pos="1080"/>
        </w:tabs>
        <w:ind w:left="720"/>
        <w:rPr>
          <w:b/>
          <w:bCs/>
        </w:rPr>
      </w:pPr>
      <w:r w:rsidRPr="00F46674">
        <w:rPr>
          <w:b/>
          <w:bCs/>
        </w:rPr>
        <w:t>Phase 1 -Targeted for June 30, 2022</w:t>
      </w:r>
      <w:r w:rsidRPr="00F46674">
        <w:t xml:space="preserve">: In addition to the help content that is currently available from the </w:t>
      </w:r>
      <w:r w:rsidRPr="00F46674">
        <w:rPr>
          <w:b/>
          <w:bCs/>
        </w:rPr>
        <w:t xml:space="preserve">Help </w:t>
      </w:r>
      <w:r w:rsidRPr="00F46674">
        <w:t xml:space="preserve">menu, SAP Enable Now will be accessed from the </w:t>
      </w:r>
      <w:r w:rsidRPr="00F46674">
        <w:rPr>
          <w:b/>
          <w:bCs/>
        </w:rPr>
        <w:t>Help</w:t>
      </w:r>
      <w:r w:rsidRPr="00F46674">
        <w:t xml:space="preserve"> menu.</w:t>
      </w:r>
    </w:p>
    <w:p w14:paraId="7A1AEBE6" w14:textId="77777777" w:rsidR="00ED626B" w:rsidRPr="00F46674" w:rsidRDefault="00ED626B" w:rsidP="00ED626B">
      <w:pPr>
        <w:pStyle w:val="ConcurMoreInfoIndent"/>
      </w:pPr>
      <w:r w:rsidRPr="00F46674">
        <w:lastRenderedPageBreak/>
        <w:t xml:space="preserve">For more information about support for SAP Enable Now, refer to the </w:t>
      </w:r>
      <w:r w:rsidRPr="00F46674">
        <w:rPr>
          <w:i/>
          <w:iCs/>
        </w:rPr>
        <w:t>**Planned Changes** Support for SAP Enable Now</w:t>
      </w:r>
      <w:r w:rsidRPr="00F46674">
        <w:t xml:space="preserve"> release note in this document.</w:t>
      </w:r>
    </w:p>
    <w:p w14:paraId="75D8CCA4" w14:textId="77777777" w:rsidR="00ED626B" w:rsidRPr="00F46674" w:rsidRDefault="00ED626B" w:rsidP="00ED626B">
      <w:pPr>
        <w:pStyle w:val="ConcurBullet"/>
        <w:numPr>
          <w:ilvl w:val="0"/>
          <w:numId w:val="31"/>
        </w:numPr>
        <w:tabs>
          <w:tab w:val="clear" w:pos="1080"/>
        </w:tabs>
        <w:ind w:left="720"/>
      </w:pPr>
      <w:r w:rsidRPr="00F46674">
        <w:rPr>
          <w:b/>
          <w:bCs/>
        </w:rPr>
        <w:t xml:space="preserve">Phase 2 – Targeted for a future release: </w:t>
      </w:r>
      <w:r w:rsidRPr="00F46674">
        <w:t xml:space="preserve">The question mark icon (?) that currently provides access to user assistance, video tutorials, and tools for contacting support will be removed and those items will be accessed from the consolidated </w:t>
      </w:r>
      <w:r w:rsidRPr="00F46674">
        <w:rPr>
          <w:b/>
          <w:bCs/>
        </w:rPr>
        <w:t xml:space="preserve">Help </w:t>
      </w:r>
      <w:r w:rsidRPr="00F46674">
        <w:t>menu.</w:t>
      </w:r>
    </w:p>
    <w:p w14:paraId="192F939C" w14:textId="77777777" w:rsidR="00ED626B" w:rsidRPr="00F46674" w:rsidRDefault="00ED626B" w:rsidP="00ED626B">
      <w:pPr>
        <w:pStyle w:val="ConcurMoreInfoIndent"/>
      </w:pPr>
      <w:r w:rsidRPr="00F46674">
        <w:t xml:space="preserve">For more information about user assistance for admins and end users, refer to the </w:t>
      </w:r>
      <w:hyperlink r:id="rId74" w:history="1">
        <w:r w:rsidRPr="00F46674">
          <w:rPr>
            <w:rStyle w:val="Hyperlink"/>
            <w:i/>
            <w:iCs/>
          </w:rPr>
          <w:t>User Assistance for Admins and End Users</w:t>
        </w:r>
      </w:hyperlink>
      <w:r w:rsidRPr="00F46674">
        <w:rPr>
          <w:i/>
          <w:iCs/>
        </w:rPr>
        <w:t xml:space="preserve"> </w:t>
      </w:r>
      <w:r w:rsidRPr="00F46674">
        <w:t>fact sheet.</w:t>
      </w:r>
    </w:p>
    <w:p w14:paraId="513E8E07" w14:textId="77777777" w:rsidR="00ED626B" w:rsidRPr="00941126" w:rsidRDefault="00ED626B" w:rsidP="00ED626B">
      <w:pPr>
        <w:pStyle w:val="Heading5"/>
      </w:pPr>
      <w:r w:rsidRPr="00F46674">
        <w:t>Business Purpose / Client Benefit</w:t>
      </w:r>
    </w:p>
    <w:p w14:paraId="67DB91E2" w14:textId="77777777" w:rsidR="00ED626B" w:rsidRPr="00941126" w:rsidRDefault="00ED626B" w:rsidP="00ED626B">
      <w:pPr>
        <w:pStyle w:val="ConcurBodyText"/>
      </w:pPr>
      <w:r>
        <w:t>These changes will improve ease of use and simplify the SAP Concur user interface by providing a single point of access to help resources.</w:t>
      </w:r>
    </w:p>
    <w:p w14:paraId="6D788828" w14:textId="77777777" w:rsidR="00ED626B" w:rsidRDefault="00ED626B" w:rsidP="00ED626B">
      <w:pPr>
        <w:pStyle w:val="Heading4"/>
      </w:pPr>
      <w:r>
        <w:t>User Experience</w:t>
      </w:r>
    </w:p>
    <w:p w14:paraId="440C4671" w14:textId="77777777" w:rsidR="00ED626B" w:rsidRPr="00CD19D2" w:rsidRDefault="00ED626B" w:rsidP="00ED626B">
      <w:pPr>
        <w:pStyle w:val="ConcurBodyText"/>
      </w:pPr>
      <w:r>
        <w:t xml:space="preserve">When all changes have been implemented, new options will be available in the </w:t>
      </w:r>
      <w:r>
        <w:rPr>
          <w:b/>
          <w:bCs/>
        </w:rPr>
        <w:t>Help</w:t>
      </w:r>
      <w:r>
        <w:t xml:space="preserve"> menu—for example, if User Assistance for End Users or SAP Enable Now are enabled, a link to access those resources will appear in the </w:t>
      </w:r>
      <w:r>
        <w:rPr>
          <w:b/>
          <w:bCs/>
        </w:rPr>
        <w:t xml:space="preserve">Help </w:t>
      </w:r>
      <w:r>
        <w:t>menu.</w:t>
      </w:r>
    </w:p>
    <w:p w14:paraId="25F723B6" w14:textId="77777777" w:rsidR="00ED626B" w:rsidRPr="000D7C9A" w:rsidRDefault="00ED626B" w:rsidP="00ED626B">
      <w:pPr>
        <w:pStyle w:val="Heading4"/>
      </w:pPr>
      <w:r w:rsidRPr="000D7C9A">
        <w:t>Configuration / Feature Activatio</w:t>
      </w:r>
      <w:r>
        <w:t>n</w:t>
      </w:r>
    </w:p>
    <w:p w14:paraId="13191800" w14:textId="03E3DC65" w:rsidR="006177B8" w:rsidRPr="006177B8" w:rsidRDefault="00ED626B" w:rsidP="001B7A4B">
      <w:pPr>
        <w:pStyle w:val="ConcurBodyText"/>
      </w:pPr>
      <w:r>
        <w:t>These changes will be implemented automatically.</w:t>
      </w:r>
      <w:bookmarkEnd w:id="72"/>
    </w:p>
    <w:p w14:paraId="75A2A758" w14:textId="09124D56" w:rsidR="00BC197E" w:rsidRDefault="00BC197E" w:rsidP="007F009A">
      <w:pPr>
        <w:pStyle w:val="Heading2"/>
      </w:pPr>
      <w:bookmarkStart w:id="75" w:name="_Toc107319804"/>
      <w:r>
        <w:t>User Administration</w:t>
      </w:r>
      <w:bookmarkEnd w:id="75"/>
    </w:p>
    <w:p w14:paraId="5B4D6A4D" w14:textId="77777777" w:rsidR="00BC197E" w:rsidRDefault="00BC197E" w:rsidP="00BC197E">
      <w:pPr>
        <w:pStyle w:val="Heading3"/>
      </w:pPr>
      <w:bookmarkStart w:id="76" w:name="_Toc107319805"/>
      <w:r>
        <w:t>**Planned Changes** Standalone White Spaces No Longer Valid in User Account Name Fields</w:t>
      </w:r>
      <w:bookmarkEnd w:id="76"/>
    </w:p>
    <w:p w14:paraId="43F3FA58" w14:textId="77777777" w:rsidR="00BC197E" w:rsidRPr="007104B5" w:rsidRDefault="00BC197E" w:rsidP="00BC197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C197E" w:rsidRPr="000D7C9A" w14:paraId="7610379D" w14:textId="77777777" w:rsidTr="000919D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1D7CACE" w14:textId="77777777" w:rsidR="00BC197E" w:rsidRPr="000D7C9A" w:rsidRDefault="00BC197E" w:rsidP="000919D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E8BE33A" w14:textId="77777777" w:rsidR="00BC197E" w:rsidRPr="000D7C9A" w:rsidRDefault="00BC197E" w:rsidP="000919D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7991039" w14:textId="77777777" w:rsidR="00BC197E" w:rsidRPr="000D7C9A" w:rsidRDefault="00BC197E" w:rsidP="000919D7">
            <w:pPr>
              <w:pStyle w:val="ConcurTableHeadCentered8pt"/>
            </w:pPr>
            <w:r w:rsidRPr="000D7C9A">
              <w:t>Feature Target Release Date</w:t>
            </w:r>
          </w:p>
        </w:tc>
      </w:tr>
      <w:tr w:rsidR="00BC197E" w:rsidRPr="000D7C9A" w14:paraId="7E3C7103" w14:textId="77777777" w:rsidTr="000919D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7328B3A" w14:textId="77777777" w:rsidR="00BC197E" w:rsidRPr="000D7C9A" w:rsidRDefault="00BC197E" w:rsidP="000919D7">
            <w:pPr>
              <w:pStyle w:val="ConcurTableText8ptCenter"/>
              <w:keepNext/>
            </w:pPr>
            <w:r>
              <w:t>June 17,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9142064" w14:textId="77777777" w:rsidR="00BC197E" w:rsidRPr="000D7C9A" w:rsidRDefault="00BC197E" w:rsidP="000919D7">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42B5A85" w14:textId="77777777" w:rsidR="00BC197E" w:rsidRPr="000D7C9A" w:rsidRDefault="00BC197E" w:rsidP="000919D7">
            <w:pPr>
              <w:pStyle w:val="ConcurTableText8ptCenter"/>
              <w:keepNext/>
            </w:pPr>
            <w:r>
              <w:t>Phased beginning in July</w:t>
            </w:r>
          </w:p>
        </w:tc>
      </w:tr>
      <w:tr w:rsidR="00BC197E" w:rsidRPr="000D7C9A" w14:paraId="77C9879E" w14:textId="77777777" w:rsidTr="000919D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FC871FA" w14:textId="77777777" w:rsidR="00BC197E" w:rsidRPr="000D7C9A" w:rsidRDefault="00BC197E" w:rsidP="000919D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964A5B9" w14:textId="77777777" w:rsidR="00BC197E" w:rsidRDefault="00BC197E" w:rsidP="00BC197E">
      <w:pPr>
        <w:pStyle w:val="ConcurBodyText"/>
        <w:rPr>
          <w:b/>
          <w:bCs/>
        </w:rPr>
      </w:pPr>
      <w:r>
        <w:rPr>
          <w:b/>
          <w:bCs/>
        </w:rPr>
        <w:t>Applies to:</w:t>
      </w:r>
    </w:p>
    <w:p w14:paraId="75365E47" w14:textId="77777777" w:rsidR="00BC197E" w:rsidRDefault="00BC197E" w:rsidP="00BC197E">
      <w:pPr>
        <w:pStyle w:val="ApplicableProducts"/>
      </w:pPr>
      <w:bookmarkStart w:id="77" w:name="_Toc107319806"/>
      <w:r>
        <w:t>Travel, Expense, Invoice, Request | Professional &amp; Standard</w:t>
      </w:r>
      <w:bookmarkEnd w:id="77"/>
    </w:p>
    <w:p w14:paraId="41CBD336" w14:textId="77777777" w:rsidR="00BC197E" w:rsidRDefault="00BC197E" w:rsidP="00BC197E">
      <w:pPr>
        <w:pStyle w:val="Heading4"/>
      </w:pPr>
      <w:r w:rsidRPr="000D7C9A">
        <w:t>Overview</w:t>
      </w:r>
    </w:p>
    <w:p w14:paraId="43729D8D" w14:textId="77777777" w:rsidR="00BC197E" w:rsidRDefault="00BC197E" w:rsidP="00BC197E">
      <w:pPr>
        <w:pStyle w:val="ConcurBodyText"/>
      </w:pPr>
      <w:r>
        <w:t>SAP Concur plans to apply validation that prevents the use of standalone white space characters in name fields in user accounts. This validation will be implemented in phases, beginning in mid-to-late July 2022.</w:t>
      </w:r>
    </w:p>
    <w:p w14:paraId="1F130962" w14:textId="77777777" w:rsidR="00BC197E" w:rsidRDefault="00BC197E" w:rsidP="00BC197E">
      <w:pPr>
        <w:pStyle w:val="ConcurBodyText"/>
      </w:pPr>
      <w:r>
        <w:t>Planned changes include the following:</w:t>
      </w:r>
    </w:p>
    <w:p w14:paraId="385BC24E" w14:textId="77777777" w:rsidR="00BC197E" w:rsidRDefault="00BC197E" w:rsidP="00BC197E">
      <w:pPr>
        <w:pStyle w:val="ConcurBodyText"/>
        <w:numPr>
          <w:ilvl w:val="0"/>
          <w:numId w:val="49"/>
        </w:numPr>
      </w:pPr>
      <w:r>
        <w:lastRenderedPageBreak/>
        <w:t>Standalone white space characters will no longer be accepted as a valid entry in name fields in user accounts.</w:t>
      </w:r>
    </w:p>
    <w:p w14:paraId="3339EBAD" w14:textId="77777777" w:rsidR="00BC197E" w:rsidRDefault="00BC197E" w:rsidP="00BC197E">
      <w:pPr>
        <w:pStyle w:val="ConcurNoteIndent"/>
        <w:tabs>
          <w:tab w:val="num" w:pos="1440"/>
        </w:tabs>
      </w:pPr>
      <w:r>
        <w:t>White space characters that are part of a valid name will be accepted.</w:t>
      </w:r>
    </w:p>
    <w:p w14:paraId="50130E4F" w14:textId="77777777" w:rsidR="00BC197E" w:rsidRDefault="00BC197E" w:rsidP="00BC197E">
      <w:pPr>
        <w:pStyle w:val="ConcurBodyText"/>
        <w:numPr>
          <w:ilvl w:val="0"/>
          <w:numId w:val="49"/>
        </w:numPr>
      </w:pPr>
      <w:r>
        <w:t xml:space="preserve">If a name field is populated with only white space characters via the API, the employee import file, or manual entry, a message or error will be returned and the entries will not be accepted. </w:t>
      </w:r>
    </w:p>
    <w:p w14:paraId="0618CAF6" w14:textId="77777777" w:rsidR="00BC197E" w:rsidRDefault="00BC197E" w:rsidP="00BC197E">
      <w:pPr>
        <w:pStyle w:val="ConcurNoteIndent"/>
        <w:tabs>
          <w:tab w:val="num" w:pos="1440"/>
        </w:tabs>
      </w:pPr>
      <w:r>
        <w:t>The type of response received when entering an invalid name depends on the method of entry.</w:t>
      </w:r>
    </w:p>
    <w:p w14:paraId="002F062E" w14:textId="77777777" w:rsidR="00BC197E" w:rsidRPr="00941126" w:rsidRDefault="00BC197E" w:rsidP="00BC197E">
      <w:pPr>
        <w:pStyle w:val="Heading5"/>
      </w:pPr>
      <w:r>
        <w:t>Business Purpose / Client Benefit</w:t>
      </w:r>
    </w:p>
    <w:p w14:paraId="270CB8C7" w14:textId="77777777" w:rsidR="00BC197E" w:rsidRPr="00941126" w:rsidRDefault="00BC197E" w:rsidP="00BC197E">
      <w:pPr>
        <w:pStyle w:val="ConcurBodyText"/>
      </w:pPr>
      <w:r>
        <w:t>Ensuring that valid names are entered into the name fields in SAP Concur solutions can prevent errors when the data is exported to external systems that do not support or cannot process standalone white space characters in name fields.</w:t>
      </w:r>
    </w:p>
    <w:p w14:paraId="2E196843" w14:textId="77777777" w:rsidR="00BC197E" w:rsidRDefault="00BC197E" w:rsidP="00BC197E">
      <w:pPr>
        <w:pStyle w:val="Heading4"/>
      </w:pPr>
      <w:r>
        <w:t>Admin Experience</w:t>
      </w:r>
    </w:p>
    <w:p w14:paraId="1FC19C85" w14:textId="77777777" w:rsidR="00BC197E" w:rsidRDefault="00BC197E" w:rsidP="00BC197E">
      <w:pPr>
        <w:pStyle w:val="ConcurBodyText"/>
      </w:pPr>
      <w:r>
        <w:t xml:space="preserve">If an admin attempts to enter only white spaces in a name field on the </w:t>
      </w:r>
      <w:r>
        <w:rPr>
          <w:b/>
          <w:bCs/>
        </w:rPr>
        <w:t>User Details</w:t>
      </w:r>
      <w:r>
        <w:t xml:space="preserve"> page, through an API call, or through the employee import process, the entry or entries will not be accepted and a message or error will be returned.</w:t>
      </w:r>
    </w:p>
    <w:p w14:paraId="619E6D69" w14:textId="77777777" w:rsidR="00BC197E" w:rsidRPr="006B6293" w:rsidRDefault="00BC197E" w:rsidP="00BC197E">
      <w:pPr>
        <w:pStyle w:val="ConcurNote"/>
      </w:pPr>
      <w:r>
        <w:t xml:space="preserve">White space characters that are part of a valid name—for example, "Mary Ann"—are valid and will continue to be accepted. </w:t>
      </w:r>
    </w:p>
    <w:p w14:paraId="15D83FD8" w14:textId="77777777" w:rsidR="00BC197E" w:rsidRPr="000D7C9A" w:rsidRDefault="00BC197E" w:rsidP="00BC197E">
      <w:pPr>
        <w:pStyle w:val="Heading4"/>
      </w:pPr>
      <w:r w:rsidRPr="000D7C9A">
        <w:t>Configuration / Feature Activatio</w:t>
      </w:r>
      <w:r>
        <w:t>n</w:t>
      </w:r>
    </w:p>
    <w:p w14:paraId="1E2D82E8" w14:textId="24160E1F" w:rsidR="00BC197E" w:rsidRPr="00BC197E" w:rsidRDefault="00BC197E" w:rsidP="00BC197E">
      <w:pPr>
        <w:pStyle w:val="ConcurBodyText"/>
      </w:pPr>
      <w:r>
        <w:t>This validation will be added automatically.</w:t>
      </w:r>
    </w:p>
    <w:p w14:paraId="0779429A" w14:textId="749AE727" w:rsidR="006177B8" w:rsidRPr="004F35C6" w:rsidRDefault="006177B8" w:rsidP="007F009A">
      <w:pPr>
        <w:pStyle w:val="Heading2"/>
      </w:pPr>
      <w:bookmarkStart w:id="78" w:name="_Toc107319807"/>
      <w:r>
        <w:t>User Assistance</w:t>
      </w:r>
      <w:bookmarkEnd w:id="78"/>
    </w:p>
    <w:p w14:paraId="169B1D56" w14:textId="77777777" w:rsidR="00ED626B" w:rsidRDefault="00ED626B" w:rsidP="007F009A">
      <w:pPr>
        <w:pStyle w:val="Heading3"/>
      </w:pPr>
      <w:bookmarkStart w:id="79" w:name="_Toc107319808"/>
      <w:r>
        <w:t>**Planned Changes** Support for SAP Enable Now</w:t>
      </w:r>
      <w:bookmarkEnd w:id="79"/>
    </w:p>
    <w:p w14:paraId="57C12E1A" w14:textId="77777777" w:rsidR="00ED626B" w:rsidRPr="007104B5" w:rsidRDefault="00ED626B" w:rsidP="007F009A">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0D7C9A" w14:paraId="0463C2C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9128EB0" w14:textId="77777777" w:rsidR="00ED626B" w:rsidRPr="000D7C9A" w:rsidRDefault="00ED626B" w:rsidP="007F009A">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7F8B75A" w14:textId="77777777" w:rsidR="00ED626B" w:rsidRPr="000D7C9A" w:rsidRDefault="00ED626B" w:rsidP="007F009A">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B9EC120" w14:textId="77777777" w:rsidR="00ED626B" w:rsidRPr="000D7C9A" w:rsidRDefault="00ED626B" w:rsidP="007F009A">
            <w:pPr>
              <w:pStyle w:val="ConcurTableHeadCentered8pt"/>
            </w:pPr>
            <w:r w:rsidRPr="000D7C9A">
              <w:t>Feature Target Release Date</w:t>
            </w:r>
          </w:p>
        </w:tc>
      </w:tr>
      <w:tr w:rsidR="00ED626B" w:rsidRPr="000D7C9A" w14:paraId="25E7675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233A064" w14:textId="77777777" w:rsidR="00ED626B" w:rsidRPr="000D7C9A" w:rsidRDefault="00ED626B" w:rsidP="007F009A">
            <w:pPr>
              <w:pStyle w:val="ConcurTableText8ptCenter"/>
              <w:keepNext/>
            </w:pPr>
            <w:r>
              <w:t>February 11,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9CBEE0" w14:textId="77777777" w:rsidR="00ED626B" w:rsidRPr="000D7C9A" w:rsidRDefault="00ED626B" w:rsidP="007F009A">
            <w:pPr>
              <w:pStyle w:val="ConcurTableText8ptCenter"/>
              <w:keepNext/>
            </w:pPr>
            <w:r w:rsidRPr="002C538A">
              <w:t>May 13,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55340BD" w14:textId="77777777" w:rsidR="00ED626B" w:rsidRPr="000D7C9A" w:rsidRDefault="00ED626B" w:rsidP="007F009A">
            <w:pPr>
              <w:pStyle w:val="ConcurTableText8ptCenter"/>
              <w:keepNext/>
            </w:pPr>
            <w:r w:rsidRPr="00AB0C20">
              <w:rPr>
                <w:highlight w:val="yellow"/>
              </w:rPr>
              <w:t>June 2022</w:t>
            </w:r>
          </w:p>
        </w:tc>
      </w:tr>
      <w:tr w:rsidR="00ED626B" w:rsidRPr="000D7C9A" w14:paraId="2E28B2EB"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73E519" w14:textId="77777777" w:rsidR="00ED626B" w:rsidRPr="000D7C9A" w:rsidRDefault="00ED626B" w:rsidP="007F009A">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A64BC1B" w14:textId="77777777" w:rsidR="00ED626B" w:rsidRDefault="00ED626B" w:rsidP="007F009A">
      <w:pPr>
        <w:pStyle w:val="ConcurBodyText"/>
        <w:keepNext/>
        <w:rPr>
          <w:b/>
          <w:bCs/>
        </w:rPr>
      </w:pPr>
      <w:r>
        <w:rPr>
          <w:b/>
          <w:bCs/>
        </w:rPr>
        <w:t>Applies to:</w:t>
      </w:r>
    </w:p>
    <w:p w14:paraId="359156BD" w14:textId="77777777" w:rsidR="00ED626B" w:rsidRDefault="00ED626B" w:rsidP="00ED626B">
      <w:pPr>
        <w:pStyle w:val="ApplicableProducts"/>
      </w:pPr>
      <w:bookmarkStart w:id="80" w:name="_Toc107319809"/>
      <w:r>
        <w:t>Travel, Expense, Invoice, Request | Professional &amp; Standard</w:t>
      </w:r>
      <w:bookmarkEnd w:id="80"/>
    </w:p>
    <w:p w14:paraId="23B95EF6" w14:textId="77777777" w:rsidR="00ED626B" w:rsidRDefault="00ED626B" w:rsidP="00ED626B">
      <w:pPr>
        <w:pStyle w:val="Heading4"/>
      </w:pPr>
      <w:r w:rsidRPr="000D7C9A">
        <w:t>Overview</w:t>
      </w:r>
    </w:p>
    <w:p w14:paraId="197CD617" w14:textId="77777777" w:rsidR="00ED626B" w:rsidRPr="007104B5" w:rsidRDefault="00ED626B" w:rsidP="00ED626B">
      <w:pPr>
        <w:pStyle w:val="ConcurBodyText"/>
      </w:pPr>
      <w:r w:rsidRPr="002C538A">
        <w:t>In late June, SAP plans to add support for SAP Enable Now with SAP Concur solutions.</w:t>
      </w:r>
      <w:r>
        <w:t xml:space="preserve"> </w:t>
      </w:r>
    </w:p>
    <w:p w14:paraId="652DF836" w14:textId="77777777" w:rsidR="00ED626B" w:rsidRPr="00941126" w:rsidRDefault="00ED626B" w:rsidP="00ED626B">
      <w:pPr>
        <w:pStyle w:val="Heading5"/>
      </w:pPr>
      <w:r>
        <w:lastRenderedPageBreak/>
        <w:t>Business Purpose / Client Benefit</w:t>
      </w:r>
    </w:p>
    <w:p w14:paraId="2F9810E0" w14:textId="77777777" w:rsidR="00ED626B" w:rsidRPr="00163017" w:rsidRDefault="00ED626B" w:rsidP="00ED626B">
      <w:pPr>
        <w:pStyle w:val="ConcurBodyText"/>
      </w:pPr>
      <w:r>
        <w:t>This change will enable clients to use SAP Enable Now to create user assistance content to improve user adoption and increase efficiency with SAP Concur solutions.</w:t>
      </w:r>
    </w:p>
    <w:p w14:paraId="77CC325F" w14:textId="77777777" w:rsidR="00ED626B" w:rsidRPr="000D7C9A" w:rsidRDefault="00ED626B" w:rsidP="00ED626B">
      <w:pPr>
        <w:pStyle w:val="Heading4"/>
      </w:pPr>
      <w:r w:rsidRPr="000D7C9A">
        <w:t>Configuration / Feature Activatio</w:t>
      </w:r>
      <w:r>
        <w:t>n</w:t>
      </w:r>
    </w:p>
    <w:p w14:paraId="6FB54DE9" w14:textId="77777777" w:rsidR="00ED626B" w:rsidRDefault="00ED626B" w:rsidP="00ED626B">
      <w:pPr>
        <w:pStyle w:val="ConcurBodyText"/>
      </w:pPr>
      <w:r>
        <w:t xml:space="preserve">After support for SAP Enable Now has been added to SAP Concur solutions, clients who have User Assistance enabled for their SAP Concur solutions will be able to enable and disable SAP Enable Now on the SAP Concur </w:t>
      </w:r>
      <w:r>
        <w:rPr>
          <w:b/>
          <w:bCs/>
        </w:rPr>
        <w:t xml:space="preserve">User Assistance </w:t>
      </w:r>
      <w:r>
        <w:t>page.</w:t>
      </w:r>
    </w:p>
    <w:p w14:paraId="197AD6F6" w14:textId="77777777" w:rsidR="00ED626B" w:rsidRPr="002A2087" w:rsidRDefault="00ED626B" w:rsidP="00ED626B">
      <w:pPr>
        <w:pStyle w:val="ConcurNote"/>
      </w:pPr>
      <w:r>
        <w:t>More detailed information about this feature will be included in a future release note.</w:t>
      </w:r>
    </w:p>
    <w:p w14:paraId="6F329FE5" w14:textId="57E56C9F" w:rsidR="002D1C72" w:rsidRDefault="00196E49" w:rsidP="00196E49">
      <w:pPr>
        <w:pStyle w:val="Heading2"/>
      </w:pPr>
      <w:bookmarkStart w:id="81" w:name="_Toc107319810"/>
      <w:r>
        <w:t>User Export and Import</w:t>
      </w:r>
      <w:bookmarkEnd w:id="81"/>
    </w:p>
    <w:p w14:paraId="225654E5" w14:textId="77777777" w:rsidR="00196E49" w:rsidRDefault="00196E49" w:rsidP="00196E49">
      <w:pPr>
        <w:pStyle w:val="Heading3"/>
      </w:pPr>
      <w:bookmarkStart w:id="82" w:name="_Toc107319811"/>
      <w:r>
        <w:t>**Planned Changes** User Export and Import Improvements</w:t>
      </w:r>
      <w:bookmarkEnd w:id="82"/>
    </w:p>
    <w:p w14:paraId="65039C39" w14:textId="77777777" w:rsidR="00196E49" w:rsidRPr="007104B5" w:rsidRDefault="00196E49" w:rsidP="00196E49">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6E49" w:rsidRPr="000D7C9A" w14:paraId="390F42B0"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68D180A" w14:textId="77777777" w:rsidR="00196E49" w:rsidRPr="000D7C9A" w:rsidRDefault="00196E49" w:rsidP="00196E4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DE00F98" w14:textId="77777777" w:rsidR="00196E49" w:rsidRPr="000D7C9A" w:rsidRDefault="00196E49" w:rsidP="00196E4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7C343DD" w14:textId="77777777" w:rsidR="00196E49" w:rsidRPr="000D7C9A" w:rsidRDefault="00196E49" w:rsidP="00196E49">
            <w:pPr>
              <w:pStyle w:val="ConcurTableHeadCentered8pt"/>
            </w:pPr>
            <w:r w:rsidRPr="000D7C9A">
              <w:t>Feature Target Release Date</w:t>
            </w:r>
          </w:p>
        </w:tc>
      </w:tr>
      <w:tr w:rsidR="00196E49" w:rsidRPr="000D7C9A" w14:paraId="065E2093"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97E25C5" w14:textId="77777777" w:rsidR="00196E49" w:rsidRPr="000D7C9A" w:rsidRDefault="00196E49" w:rsidP="00196E49">
            <w:pPr>
              <w:pStyle w:val="ConcurTableText8ptCenter"/>
              <w:keepNext/>
            </w:pPr>
            <w:r>
              <w:t>April 22,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77BA327" w14:textId="77777777" w:rsidR="00196E49" w:rsidRPr="000D7C9A" w:rsidRDefault="00196E49" w:rsidP="00196E4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D2EC590" w14:textId="77777777" w:rsidR="00196E49" w:rsidRPr="000D7C9A" w:rsidRDefault="00196E49" w:rsidP="00196E49">
            <w:pPr>
              <w:pStyle w:val="ConcurTableText8ptCenter"/>
              <w:keepNext/>
            </w:pPr>
            <w:r>
              <w:t>Q3 2022</w:t>
            </w:r>
          </w:p>
        </w:tc>
      </w:tr>
      <w:tr w:rsidR="00196E49" w:rsidRPr="000D7C9A" w14:paraId="7ACA0899" w14:textId="77777777" w:rsidTr="004C24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414533C" w14:textId="77777777" w:rsidR="00196E49" w:rsidRPr="000D7C9A" w:rsidRDefault="00196E49" w:rsidP="00196E49">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3B8D3B0" w14:textId="77777777" w:rsidR="00196E49" w:rsidRDefault="00196E49" w:rsidP="00196E49">
      <w:pPr>
        <w:pStyle w:val="ConcurBodyText"/>
        <w:keepNext/>
        <w:rPr>
          <w:b/>
          <w:bCs/>
        </w:rPr>
      </w:pPr>
      <w:r>
        <w:rPr>
          <w:b/>
          <w:bCs/>
        </w:rPr>
        <w:t>Applies to:</w:t>
      </w:r>
    </w:p>
    <w:p w14:paraId="549DD563" w14:textId="77777777" w:rsidR="00196E49" w:rsidRDefault="00196E49" w:rsidP="00196E49">
      <w:pPr>
        <w:pStyle w:val="ApplicableProducts"/>
      </w:pPr>
      <w:bookmarkStart w:id="83" w:name="_Toc107319812"/>
      <w:r>
        <w:t>Expense, Invoice, Request | Standard Edition</w:t>
      </w:r>
      <w:bookmarkEnd w:id="83"/>
    </w:p>
    <w:p w14:paraId="4610179F" w14:textId="77777777" w:rsidR="00196E49" w:rsidRDefault="00196E49" w:rsidP="00196E49">
      <w:pPr>
        <w:pStyle w:val="Heading4"/>
      </w:pPr>
      <w:r w:rsidRPr="000D7C9A">
        <w:t>Overview</w:t>
      </w:r>
    </w:p>
    <w:p w14:paraId="726714BD" w14:textId="77777777" w:rsidR="00196E49" w:rsidRDefault="00196E49" w:rsidP="00196E49">
      <w:pPr>
        <w:pStyle w:val="ConcurBodyText"/>
      </w:pPr>
      <w:r>
        <w:t>SAP Concur plans to implement improvements to the user export/import experience. Improvements include, but are not limited to:</w:t>
      </w:r>
    </w:p>
    <w:p w14:paraId="779378AA" w14:textId="77777777" w:rsidR="00196E49" w:rsidRDefault="00196E49" w:rsidP="00196E49">
      <w:pPr>
        <w:pStyle w:val="ConcurBullet"/>
        <w:numPr>
          <w:ilvl w:val="0"/>
          <w:numId w:val="31"/>
        </w:numPr>
        <w:tabs>
          <w:tab w:val="clear" w:pos="1080"/>
        </w:tabs>
        <w:ind w:left="720"/>
      </w:pPr>
      <w:r>
        <w:t>Improvements to the downloadable user data template including tooltips and dropdown lists</w:t>
      </w:r>
    </w:p>
    <w:p w14:paraId="6F890213" w14:textId="77777777" w:rsidR="00196E49" w:rsidRDefault="00196E49" w:rsidP="00196E49">
      <w:pPr>
        <w:pStyle w:val="ConcurBullet"/>
        <w:numPr>
          <w:ilvl w:val="0"/>
          <w:numId w:val="31"/>
        </w:numPr>
        <w:tabs>
          <w:tab w:val="clear" w:pos="1080"/>
        </w:tabs>
        <w:ind w:left="720"/>
      </w:pPr>
      <w:r>
        <w:t>Removal of the 1000 user maximum for imports and exports of user data</w:t>
      </w:r>
    </w:p>
    <w:p w14:paraId="76217787" w14:textId="77777777" w:rsidR="00196E49" w:rsidRPr="007104B5" w:rsidRDefault="00196E49" w:rsidP="00196E49">
      <w:pPr>
        <w:pStyle w:val="ConcurBullet"/>
        <w:numPr>
          <w:ilvl w:val="0"/>
          <w:numId w:val="31"/>
        </w:numPr>
        <w:tabs>
          <w:tab w:val="clear" w:pos="1080"/>
        </w:tabs>
        <w:ind w:left="720"/>
      </w:pPr>
      <w:r>
        <w:t xml:space="preserve">The addition of a new </w:t>
      </w:r>
      <w:r>
        <w:rPr>
          <w:b/>
          <w:bCs/>
        </w:rPr>
        <w:t xml:space="preserve">Manage Users via a Spreadsheet </w:t>
      </w:r>
      <w:r>
        <w:t>page</w:t>
      </w:r>
    </w:p>
    <w:p w14:paraId="7CF37425" w14:textId="77777777" w:rsidR="00196E49" w:rsidRPr="00941126" w:rsidRDefault="00196E49" w:rsidP="00196E49">
      <w:pPr>
        <w:pStyle w:val="Heading5"/>
      </w:pPr>
      <w:r>
        <w:t>Business Purpose / Client Benefit</w:t>
      </w:r>
    </w:p>
    <w:p w14:paraId="22BBA442" w14:textId="77777777" w:rsidR="00196E49" w:rsidRPr="00941126" w:rsidRDefault="00196E49" w:rsidP="00196E49">
      <w:pPr>
        <w:pStyle w:val="ConcurBodyText"/>
      </w:pPr>
      <w:r>
        <w:t>These improvements increase the ease of use and experience of the user import and export processes.</w:t>
      </w:r>
    </w:p>
    <w:p w14:paraId="13993259" w14:textId="03B18E7D" w:rsidR="00196E49" w:rsidRDefault="00196E49" w:rsidP="00A62E03">
      <w:pPr>
        <w:pStyle w:val="Heading4"/>
      </w:pPr>
      <w:r>
        <w:lastRenderedPageBreak/>
        <w:t xml:space="preserve">Admin </w:t>
      </w:r>
      <w:r w:rsidR="00E9408E">
        <w:t>Experience</w:t>
      </w:r>
    </w:p>
    <w:p w14:paraId="772D46E9" w14:textId="77777777" w:rsidR="00196E49" w:rsidRPr="00566F24" w:rsidRDefault="00196E49" w:rsidP="00A62E03">
      <w:pPr>
        <w:pStyle w:val="ConcurBodyText"/>
        <w:keepNext/>
      </w:pPr>
      <w:r>
        <w:t xml:space="preserve">On the </w:t>
      </w:r>
      <w:r>
        <w:rPr>
          <w:b/>
          <w:bCs/>
        </w:rPr>
        <w:t xml:space="preserve">Users </w:t>
      </w:r>
      <w:r>
        <w:t xml:space="preserve">page in Product Settings, when the admin clicks </w:t>
      </w:r>
      <w:r>
        <w:rPr>
          <w:b/>
          <w:bCs/>
        </w:rPr>
        <w:t>Add Users &gt; From Spreadsheet</w:t>
      </w:r>
      <w:r>
        <w:t xml:space="preserve">, the admin sees the new </w:t>
      </w:r>
      <w:r>
        <w:rPr>
          <w:b/>
          <w:bCs/>
        </w:rPr>
        <w:t xml:space="preserve">Manage Users via a Spreadsheet </w:t>
      </w:r>
      <w:r>
        <w:t>page.</w:t>
      </w:r>
    </w:p>
    <w:p w14:paraId="1F065CE5" w14:textId="77777777" w:rsidR="00196E49" w:rsidRPr="00566F24" w:rsidRDefault="00196E49" w:rsidP="00196E49">
      <w:pPr>
        <w:pStyle w:val="ConcurBodyText"/>
        <w:rPr>
          <w:b/>
          <w:bCs/>
        </w:rPr>
      </w:pPr>
      <w:r>
        <w:rPr>
          <w:noProof/>
        </w:rPr>
        <w:drawing>
          <wp:inline distT="0" distB="0" distL="0" distR="0" wp14:anchorId="35507BFE" wp14:editId="4498A79C">
            <wp:extent cx="4297680" cy="1152144"/>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97680" cy="1152144"/>
                    </a:xfrm>
                    <a:prstGeom prst="rect">
                      <a:avLst/>
                    </a:prstGeom>
                  </pic:spPr>
                </pic:pic>
              </a:graphicData>
            </a:graphic>
          </wp:inline>
        </w:drawing>
      </w:r>
    </w:p>
    <w:p w14:paraId="52268798" w14:textId="77777777" w:rsidR="00196E49" w:rsidRDefault="00196E49" w:rsidP="00196E49">
      <w:pPr>
        <w:pStyle w:val="ConcurBodyText"/>
      </w:pPr>
      <w:r>
        <w:rPr>
          <w:noProof/>
        </w:rPr>
        <w:drawing>
          <wp:inline distT="0" distB="0" distL="0" distR="0" wp14:anchorId="140744D8" wp14:editId="3DA16A58">
            <wp:extent cx="4297680" cy="3675888"/>
            <wp:effectExtent l="19050" t="19050" r="2667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297680" cy="3675888"/>
                    </a:xfrm>
                    <a:prstGeom prst="rect">
                      <a:avLst/>
                    </a:prstGeom>
                    <a:ln w="6350">
                      <a:solidFill>
                        <a:schemeClr val="tx1"/>
                      </a:solidFill>
                    </a:ln>
                  </pic:spPr>
                </pic:pic>
              </a:graphicData>
            </a:graphic>
          </wp:inline>
        </w:drawing>
      </w:r>
    </w:p>
    <w:p w14:paraId="2B2CBA39" w14:textId="77777777" w:rsidR="00196E49" w:rsidRDefault="00196E49" w:rsidP="00196E49">
      <w:pPr>
        <w:pStyle w:val="ConcurBodyText"/>
      </w:pPr>
      <w:r>
        <w:t xml:space="preserve">On the </w:t>
      </w:r>
      <w:r>
        <w:rPr>
          <w:b/>
          <w:bCs/>
        </w:rPr>
        <w:t xml:space="preserve">Manage Users via a Spreadsheet </w:t>
      </w:r>
      <w:r>
        <w:t>page, the admin can export, update, and import user data. When they export the spreadsheet, they will see new tooltips and, where applicable, dropdown lists in the spreadsheet. In addition, they will no longer be limited to downloading 1000 rows of user data.</w:t>
      </w:r>
    </w:p>
    <w:p w14:paraId="6DF0D4AD" w14:textId="77777777" w:rsidR="00196E49" w:rsidRDefault="00196E49" w:rsidP="00196E49">
      <w:pPr>
        <w:pStyle w:val="Heading5"/>
      </w:pPr>
      <w:r>
        <w:t>Initial Release Opt-In Phase and Survey</w:t>
      </w:r>
    </w:p>
    <w:p w14:paraId="4B1BE4FC" w14:textId="77777777" w:rsidR="00196E49" w:rsidRPr="00566F24" w:rsidRDefault="00196E49" w:rsidP="00196E49">
      <w:pPr>
        <w:pStyle w:val="ConcurBodyText"/>
      </w:pPr>
      <w:r>
        <w:t xml:space="preserve">During the initial release phase, clients will be able to opt-in to the new experience and will have the option to provide feedback on the experience through a survey. </w:t>
      </w:r>
    </w:p>
    <w:p w14:paraId="082C865F" w14:textId="77777777" w:rsidR="00196E49" w:rsidRPr="000D7C9A" w:rsidRDefault="00196E49" w:rsidP="00196E49">
      <w:pPr>
        <w:pStyle w:val="Heading4"/>
      </w:pPr>
      <w:r w:rsidRPr="000D7C9A">
        <w:t>Configuration / Feature Activatio</w:t>
      </w:r>
      <w:r>
        <w:t>n</w:t>
      </w:r>
    </w:p>
    <w:p w14:paraId="178505C7" w14:textId="2F2B906D" w:rsidR="00196E49" w:rsidRPr="00196E49" w:rsidRDefault="00196E49" w:rsidP="00196E49">
      <w:pPr>
        <w:pStyle w:val="ConcurBodyText"/>
      </w:pPr>
      <w:r>
        <w:t>This new user export/import experience will be automatically available. During the initial release phase, clients will be able to opt-in to the new experience.</w:t>
      </w:r>
    </w:p>
    <w:p w14:paraId="3FEC884B" w14:textId="77777777" w:rsidR="00A3672B" w:rsidRPr="000D7C9A" w:rsidRDefault="00A3672B" w:rsidP="00A3672B">
      <w:pPr>
        <w:pStyle w:val="Heading1"/>
      </w:pPr>
      <w:bookmarkStart w:id="84" w:name="_Toc510082427"/>
      <w:bookmarkStart w:id="85" w:name="_Toc12880017"/>
      <w:bookmarkStart w:id="86" w:name="_Toc46229154"/>
      <w:bookmarkStart w:id="87" w:name="_Toc11147478"/>
      <w:bookmarkStart w:id="88" w:name="_Toc107319813"/>
      <w:bookmarkEnd w:id="58"/>
      <w:bookmarkEnd w:id="59"/>
      <w:bookmarkEnd w:id="64"/>
      <w:r w:rsidRPr="000D7C9A">
        <w:lastRenderedPageBreak/>
        <w:t>Client Notifications</w:t>
      </w:r>
      <w:bookmarkEnd w:id="84"/>
      <w:bookmarkEnd w:id="85"/>
      <w:bookmarkEnd w:id="86"/>
      <w:bookmarkEnd w:id="88"/>
    </w:p>
    <w:p w14:paraId="3F3DFA8C" w14:textId="77777777" w:rsidR="001163FB" w:rsidRDefault="001163FB" w:rsidP="001163FB">
      <w:pPr>
        <w:pStyle w:val="Heading2"/>
      </w:pPr>
      <w:bookmarkStart w:id="89" w:name="_Toc69211924"/>
      <w:bookmarkStart w:id="90" w:name="_Toc480899347"/>
      <w:bookmarkStart w:id="91" w:name="_Toc483562026"/>
      <w:bookmarkStart w:id="92" w:name="_Toc484092107"/>
      <w:bookmarkStart w:id="93" w:name="_Toc480899345"/>
      <w:bookmarkStart w:id="94" w:name="_Toc483562024"/>
      <w:bookmarkStart w:id="95" w:name="_Toc484092109"/>
      <w:bookmarkStart w:id="96" w:name="_Toc510082430"/>
      <w:bookmarkStart w:id="97" w:name="_Toc514338227"/>
      <w:bookmarkStart w:id="98" w:name="_Toc12880020"/>
      <w:bookmarkStart w:id="99" w:name="_Toc46229157"/>
      <w:bookmarkStart w:id="100" w:name="_Toc107319814"/>
      <w:r>
        <w:t>Accessibility</w:t>
      </w:r>
      <w:bookmarkEnd w:id="89"/>
      <w:bookmarkEnd w:id="100"/>
    </w:p>
    <w:p w14:paraId="47C19624" w14:textId="77777777" w:rsidR="001163FB" w:rsidRDefault="001163FB" w:rsidP="001163FB">
      <w:pPr>
        <w:pStyle w:val="Heading3"/>
      </w:pPr>
      <w:bookmarkStart w:id="101" w:name="_Toc69211925"/>
      <w:bookmarkStart w:id="102" w:name="_Toc107319815"/>
      <w:r>
        <w:t>Accessibility Enhancements</w:t>
      </w:r>
      <w:bookmarkEnd w:id="101"/>
      <w:bookmarkEnd w:id="102"/>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77"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103" w:name="_Toc107319816"/>
      <w:r w:rsidRPr="000D7C9A">
        <w:t>Subprocessors</w:t>
      </w:r>
      <w:bookmarkEnd w:id="103"/>
    </w:p>
    <w:p w14:paraId="15037553" w14:textId="4612682F" w:rsidR="00F96094" w:rsidRDefault="00F96094" w:rsidP="00F96094">
      <w:pPr>
        <w:pStyle w:val="Heading3"/>
      </w:pPr>
      <w:bookmarkStart w:id="104" w:name="_Toc480899346"/>
      <w:bookmarkStart w:id="105" w:name="_Toc483562025"/>
      <w:bookmarkStart w:id="106" w:name="_Toc484092110"/>
      <w:bookmarkStart w:id="107" w:name="_Toc510082431"/>
      <w:bookmarkStart w:id="108" w:name="_Toc514338228"/>
      <w:bookmarkStart w:id="109" w:name="_Toc69118207"/>
      <w:bookmarkStart w:id="110" w:name="_Toc107319817"/>
      <w:r>
        <w:t>SAP Concur Non-Affiliated Subprocessors</w:t>
      </w:r>
      <w:bookmarkEnd w:id="104"/>
      <w:bookmarkEnd w:id="105"/>
      <w:bookmarkEnd w:id="106"/>
      <w:bookmarkEnd w:id="107"/>
      <w:bookmarkEnd w:id="108"/>
      <w:bookmarkEnd w:id="109"/>
      <w:bookmarkEnd w:id="110"/>
    </w:p>
    <w:p w14:paraId="4E7F1EC4" w14:textId="45B39261" w:rsidR="00F96094" w:rsidRDefault="00F96094" w:rsidP="00F96094">
      <w:pPr>
        <w:pStyle w:val="ConcurBodyText"/>
      </w:pPr>
      <w:r>
        <w:t xml:space="preserve">The list of non-affiliated subprocessors is available from the </w:t>
      </w:r>
      <w:r w:rsidRPr="00BF646F">
        <w:rPr>
          <w:i/>
          <w:iCs/>
        </w:rPr>
        <w:t>SAP Sub-processors / Data Transfer Factsheets</w:t>
      </w:r>
      <w:r>
        <w:t xml:space="preserve"> page.</w:t>
      </w:r>
      <w:r>
        <w:br/>
      </w:r>
    </w:p>
    <w:p w14:paraId="7DCC1167" w14:textId="77777777" w:rsidR="00F96094" w:rsidRDefault="00F96094" w:rsidP="00F96094">
      <w:pPr>
        <w:pStyle w:val="ConcurProcedureHeading"/>
      </w:pPr>
      <w:r>
        <w:t>To access the SAP Concur Sub-processors List:</w:t>
      </w:r>
    </w:p>
    <w:p w14:paraId="18C49235" w14:textId="77777777" w:rsidR="00F96094" w:rsidRPr="009917BB" w:rsidRDefault="00F96094" w:rsidP="004B60C5">
      <w:pPr>
        <w:pStyle w:val="ConcurNumber"/>
        <w:numPr>
          <w:ilvl w:val="0"/>
          <w:numId w:val="43"/>
        </w:numPr>
      </w:pPr>
      <w:r>
        <w:t xml:space="preserve">Click the following link to navigate to the </w:t>
      </w:r>
      <w:r w:rsidRPr="00F96094">
        <w:rPr>
          <w:i/>
          <w:iCs/>
        </w:rPr>
        <w:t>SAP Sub-processors / Data Transfer Factsheets</w:t>
      </w:r>
      <w:r>
        <w:t xml:space="preserve"> page:</w:t>
      </w:r>
      <w:r>
        <w:br/>
      </w:r>
      <w:hyperlink r:id="rId78" w:history="1">
        <w:r w:rsidRPr="00F96094">
          <w:rPr>
            <w:rStyle w:val="Hyperlink"/>
            <w:i/>
            <w:iCs/>
          </w:rPr>
          <w:t>SAP Sub-processors / Data Transfer Factsheets</w:t>
        </w:r>
      </w:hyperlink>
    </w:p>
    <w:p w14:paraId="4829C369" w14:textId="77777777" w:rsidR="00F96094" w:rsidRDefault="00F96094" w:rsidP="00F96094">
      <w:pPr>
        <w:pStyle w:val="ConcurNumber"/>
      </w:pPr>
      <w:r>
        <w:t>Sign in to the SAP Support Portal using your Support User ID (S-user) and password.</w:t>
      </w:r>
    </w:p>
    <w:p w14:paraId="053A69EA" w14:textId="19813B3B" w:rsidR="00F96094" w:rsidRDefault="00F96094" w:rsidP="00F96094">
      <w:pPr>
        <w:pStyle w:val="ConcurNoteIndent"/>
        <w:tabs>
          <w:tab w:val="num" w:pos="1440"/>
        </w:tabs>
      </w:pPr>
      <w:r>
        <w:t>SAP c</w:t>
      </w:r>
      <w:r w:rsidR="00195667">
        <w:t>ustomer</w:t>
      </w:r>
      <w:r>
        <w:t xml:space="preserve">s must sign in to the SAP Support Portal using their Support User ID (S-user) and password. For information about S-User IDs, refer to </w:t>
      </w:r>
      <w:hyperlink r:id="rId79" w:history="1">
        <w:r w:rsidRPr="009917BB">
          <w:rPr>
            <w:rStyle w:val="Hyperlink"/>
            <w:i/>
            <w:iCs/>
          </w:rPr>
          <w:t>Your New Support User ID (S-user)</w:t>
        </w:r>
      </w:hyperlink>
      <w:r>
        <w:t xml:space="preserve">. </w:t>
      </w:r>
    </w:p>
    <w:p w14:paraId="2CFDF686" w14:textId="77777777" w:rsidR="00F96094" w:rsidRDefault="00F96094" w:rsidP="00F96094">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25E73538" w14:textId="77777777" w:rsidR="00F96094" w:rsidRPr="009917BB" w:rsidRDefault="00F96094" w:rsidP="00F96094">
      <w:pPr>
        <w:pStyle w:val="ConcurNumber"/>
      </w:pPr>
      <w:r>
        <w:t xml:space="preserve">In the </w:t>
      </w:r>
      <w:r>
        <w:rPr>
          <w:b/>
          <w:bCs/>
        </w:rPr>
        <w:t>Title</w:t>
      </w:r>
      <w:r>
        <w:t xml:space="preserve"> column, click </w:t>
      </w:r>
      <w:r>
        <w:rPr>
          <w:b/>
          <w:bCs/>
        </w:rPr>
        <w:t>SAP Concur Sub-processors List</w:t>
      </w:r>
      <w:r>
        <w:t>.</w:t>
      </w:r>
    </w:p>
    <w:p w14:paraId="31F16436" w14:textId="77777777" w:rsidR="00F96094" w:rsidRDefault="00F96094" w:rsidP="00F96094">
      <w:pPr>
        <w:pStyle w:val="ConcurBodyText"/>
      </w:pPr>
      <w:r>
        <w:t xml:space="preserve">If you have questions or comments, please reach out to: </w:t>
      </w:r>
      <w:hyperlink r:id="rId80" w:history="1">
        <w:r>
          <w:rPr>
            <w:rStyle w:val="Hyperlink"/>
          </w:rPr>
          <w:t>Privacy-Request@Concur.com</w:t>
        </w:r>
      </w:hyperlink>
      <w:r>
        <w:t xml:space="preserve"> </w:t>
      </w:r>
    </w:p>
    <w:p w14:paraId="081EE08A" w14:textId="4633DBAC" w:rsidR="00E15DD2" w:rsidRDefault="00E15DD2" w:rsidP="00E15DD2">
      <w:pPr>
        <w:pStyle w:val="ConcurBodyText"/>
      </w:pPr>
    </w:p>
    <w:p w14:paraId="2FDD86EF" w14:textId="77777777" w:rsidR="00E46745" w:rsidRDefault="00E46745" w:rsidP="00E46745">
      <w:pPr>
        <w:pStyle w:val="Heading2"/>
      </w:pPr>
      <w:bookmarkStart w:id="111" w:name="_Toc77840903"/>
      <w:bookmarkStart w:id="112" w:name="_Toc107319818"/>
      <w:bookmarkEnd w:id="90"/>
      <w:bookmarkEnd w:id="91"/>
      <w:bookmarkEnd w:id="92"/>
      <w:r>
        <w:lastRenderedPageBreak/>
        <w:t>Supported Browsers</w:t>
      </w:r>
      <w:bookmarkEnd w:id="111"/>
      <w:bookmarkEnd w:id="112"/>
    </w:p>
    <w:p w14:paraId="608E3DFD" w14:textId="77777777" w:rsidR="00E46745" w:rsidRDefault="00E46745" w:rsidP="00E46745">
      <w:pPr>
        <w:pStyle w:val="Heading3"/>
      </w:pPr>
      <w:bookmarkStart w:id="113" w:name="_Toc77840904"/>
      <w:bookmarkStart w:id="114" w:name="_Toc107319819"/>
      <w:r>
        <w:t>Supported Browsers and Changes to Support</w:t>
      </w:r>
      <w:bookmarkEnd w:id="113"/>
      <w:bookmarkEnd w:id="114"/>
    </w:p>
    <w:p w14:paraId="4BECF178" w14:textId="77777777" w:rsidR="00E46745" w:rsidRDefault="00E46745" w:rsidP="00E46745">
      <w:pPr>
        <w:pStyle w:val="ConcurBodyText"/>
      </w:pPr>
      <w:r>
        <w:t xml:space="preserve">For information about supported browsers and planned changes to supported browsers, refer to the </w:t>
      </w:r>
      <w:hyperlink r:id="rId81"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82"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15" w:name="_Toc90037239"/>
      <w:bookmarkStart w:id="116" w:name="_Toc107319820"/>
      <w:bookmarkEnd w:id="87"/>
      <w:bookmarkEnd w:id="93"/>
      <w:bookmarkEnd w:id="94"/>
      <w:bookmarkEnd w:id="95"/>
      <w:bookmarkEnd w:id="96"/>
      <w:bookmarkEnd w:id="97"/>
      <w:bookmarkEnd w:id="98"/>
      <w:bookmarkEnd w:id="99"/>
      <w:r w:rsidRPr="00666E7A">
        <w:lastRenderedPageBreak/>
        <w:t>Additional Release Notes and Other Technical Documentation</w:t>
      </w:r>
      <w:bookmarkEnd w:id="115"/>
      <w:bookmarkEnd w:id="116"/>
    </w:p>
    <w:p w14:paraId="55C5CE85" w14:textId="4D616A62" w:rsidR="00FA3F39" w:rsidRPr="00C77329" w:rsidRDefault="00FA3F39" w:rsidP="00FA3F39">
      <w:pPr>
        <w:pStyle w:val="Heading2"/>
      </w:pPr>
      <w:bookmarkStart w:id="117" w:name="_Toc90037240"/>
      <w:bookmarkStart w:id="118" w:name="_Toc107319821"/>
      <w:r w:rsidRPr="00C77329">
        <w:t>Online Help</w:t>
      </w:r>
      <w:bookmarkEnd w:id="117"/>
      <w:bookmarkEnd w:id="118"/>
    </w:p>
    <w:p w14:paraId="2090A799" w14:textId="77777777" w:rsidR="00FA3F39" w:rsidRDefault="00FA3F39" w:rsidP="00FA3F39">
      <w:pPr>
        <w:pStyle w:val="ConcurBodyText"/>
        <w:keepNext/>
      </w:pPr>
      <w:r>
        <w:t>Any user can access release notes, setup guides, user guides, admin summaries, monthly browser certifications, supported configurations, and other resources via online Help or directly on the SAP Help Portal.</w:t>
      </w:r>
    </w:p>
    <w:p w14:paraId="687A65E8" w14:textId="77777777" w:rsidR="00FA3F39" w:rsidRPr="00C77329" w:rsidRDefault="00FA3F39" w:rsidP="00FA3F39">
      <w:pPr>
        <w:pStyle w:val="ConcurBodyText"/>
      </w:pPr>
      <w:r>
        <w:t xml:space="preserve">Use the links in the </w:t>
      </w:r>
      <w:r w:rsidRPr="00EA2FCE">
        <w:rPr>
          <w:b/>
          <w:bCs/>
        </w:rPr>
        <w:t>Help</w:t>
      </w:r>
      <w:r>
        <w:t xml:space="preserve"> menu in the app, or search for your SAP Concur product (Concur Expense, Concur Invoice, Concur Request, or Concur Travel) on the SAP Help Portal (https://help.sap.com) to view the full set of documentation for your product.</w:t>
      </w:r>
    </w:p>
    <w:p w14:paraId="3AA46081" w14:textId="77777777" w:rsidR="00FA3F39" w:rsidRPr="00C77329" w:rsidRDefault="00FA3F39" w:rsidP="00FA3F39">
      <w:pPr>
        <w:pStyle w:val="Heading2"/>
      </w:pPr>
      <w:bookmarkStart w:id="119" w:name="_Toc90037241"/>
      <w:bookmarkStart w:id="120" w:name="_Toc107319822"/>
      <w:r w:rsidRPr="00C77329">
        <w:t>SAP Concur Support Portal – Selected Users</w:t>
      </w:r>
      <w:bookmarkStart w:id="121" w:name="_Toc530557893"/>
      <w:bookmarkEnd w:id="119"/>
      <w:bookmarkEnd w:id="120"/>
    </w:p>
    <w:p w14:paraId="4F170BEE" w14:textId="77777777" w:rsidR="00FA3F39" w:rsidRPr="00C77329" w:rsidRDefault="00FA3F39" w:rsidP="00FA3F39">
      <w:pPr>
        <w:pStyle w:val="ConcurBodyText"/>
        <w:keepNext/>
      </w:pPr>
      <w:r w:rsidRPr="00C77329">
        <w:t>Access release notes, webinars, and other technical documentation on the SAP Concur support portal.</w:t>
      </w:r>
    </w:p>
    <w:p w14:paraId="423185D9" w14:textId="77777777" w:rsidR="00FA3F39" w:rsidRPr="00C77329" w:rsidRDefault="00FA3F39" w:rsidP="00FA3F39">
      <w:pPr>
        <w:pStyle w:val="ConcurBodyText"/>
        <w:keepNext/>
      </w:pPr>
      <w:r w:rsidRPr="00C77329">
        <w:t xml:space="preserve">If you have the proper permissions,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SAP Concur support portal, then click </w:t>
      </w:r>
      <w:r w:rsidRPr="00C77329">
        <w:rPr>
          <w:b/>
        </w:rPr>
        <w:t>Resources</w:t>
      </w:r>
      <w:r w:rsidRPr="00C77329">
        <w:t xml:space="preserve">. </w:t>
      </w:r>
    </w:p>
    <w:p w14:paraId="00E8AE40" w14:textId="77777777" w:rsidR="00FA3F39" w:rsidRPr="00C77329" w:rsidRDefault="00FA3F39" w:rsidP="00FA3F39">
      <w:pPr>
        <w:pStyle w:val="ConcurBullet"/>
        <w:keepNext/>
      </w:pPr>
      <w:r w:rsidRPr="00C77329">
        <w:t xml:space="preserve">Click </w:t>
      </w:r>
      <w:r w:rsidRPr="00C77329">
        <w:rPr>
          <w:b/>
        </w:rPr>
        <w:t>Release/Tech Info</w:t>
      </w:r>
      <w:r w:rsidRPr="00C77329">
        <w:t xml:space="preserve"> for release notes, technical documents, etc. </w:t>
      </w:r>
    </w:p>
    <w:p w14:paraId="79718D9C" w14:textId="77777777" w:rsidR="00FA3F39" w:rsidRDefault="00FA3F39" w:rsidP="00FA3F39">
      <w:pPr>
        <w:pStyle w:val="ConcurBullet"/>
        <w:keepNext/>
      </w:pPr>
      <w:r w:rsidRPr="00C77329">
        <w:t xml:space="preserve">Click </w:t>
      </w:r>
      <w:r w:rsidRPr="00C77329">
        <w:rPr>
          <w:b/>
        </w:rPr>
        <w:t>Webinars</w:t>
      </w:r>
      <w:r w:rsidRPr="00C77329">
        <w:t xml:space="preserve"> for recorded and live webinars.</w:t>
      </w:r>
    </w:p>
    <w:p w14:paraId="21FCE223" w14:textId="062E31DC" w:rsidR="00FA3F39" w:rsidRPr="00FA3F39" w:rsidRDefault="00FA3F39" w:rsidP="00FA3F39">
      <w:pPr>
        <w:pStyle w:val="ConcurBullet"/>
        <w:keepNext/>
        <w:numPr>
          <w:ilvl w:val="0"/>
          <w:numId w:val="0"/>
        </w:numPr>
        <w:ind w:left="720" w:hanging="360"/>
      </w:pPr>
      <w:r w:rsidRPr="00F617A7">
        <w:rPr>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121"/>
    <w:p w14:paraId="7AC6E769" w14:textId="6041EE4F" w:rsidR="00A3672B" w:rsidRPr="000D7C9A" w:rsidRDefault="00A3672B" w:rsidP="00A3672B">
      <w:pPr>
        <w:pStyle w:val="ConcurHeadingFeedToPDF"/>
        <w:pageBreakBefore/>
      </w:pPr>
      <w:r w:rsidRPr="000D7C9A">
        <w:lastRenderedPageBreak/>
        <w:t>© 20</w:t>
      </w:r>
      <w:r>
        <w:t>2</w:t>
      </w:r>
      <w:r w:rsidR="00A45775">
        <w:t>2</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84"/>
      <w:headerReference w:type="default" r:id="rId85"/>
      <w:footerReference w:type="default" r:id="rId86"/>
      <w:headerReference w:type="first" r:id="rId87"/>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8F091" w14:textId="77777777" w:rsidR="00EC32E3" w:rsidRDefault="00EC32E3">
      <w:r>
        <w:separator/>
      </w:r>
    </w:p>
  </w:endnote>
  <w:endnote w:type="continuationSeparator" w:id="0">
    <w:p w14:paraId="7AC73964" w14:textId="77777777" w:rsidR="00EC32E3" w:rsidRDefault="00EC3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4E324D8C"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FD354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FD354C">
      <w:rPr>
        <w:noProof/>
      </w:rPr>
      <w:t>Shared Changes</w:t>
    </w:r>
    <w:r>
      <w:rPr>
        <w:noProof/>
      </w:rPr>
      <w:fldChar w:fldCharType="end"/>
    </w:r>
  </w:p>
  <w:p w14:paraId="55F66F36" w14:textId="35A5D86E"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FD354C">
      <w:rPr>
        <w:noProof/>
      </w:rPr>
      <w:t>Release Date: June 18,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FD354C">
      <w:rPr>
        <w:noProof/>
      </w:rPr>
      <w:t>Client FINAL</w:t>
    </w:r>
    <w:r>
      <w:rPr>
        <w:noProof/>
      </w:rPr>
      <w:fldChar w:fldCharType="end"/>
    </w:r>
  </w:p>
  <w:p w14:paraId="6A1554DD" w14:textId="05D851E4"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FD354C">
      <w:rPr>
        <w:noProof/>
      </w:rPr>
      <w:t>Initial Post: Friday, June 17, 2022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2452AA3B"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FD354C">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FD354C">
      <w:rPr>
        <w:noProof/>
      </w:rPr>
      <w:t>Shared Changes</w:t>
    </w:r>
    <w:r>
      <w:rPr>
        <w:noProof/>
      </w:rPr>
      <w:fldChar w:fldCharType="end"/>
    </w:r>
  </w:p>
  <w:p w14:paraId="3D4067BE" w14:textId="56D41BBF"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FD354C">
      <w:rPr>
        <w:noProof/>
      </w:rPr>
      <w:t>Release Date: June 18,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FD354C">
      <w:rPr>
        <w:noProof/>
      </w:rPr>
      <w:t>Client FINAL</w:t>
    </w:r>
    <w:r>
      <w:rPr>
        <w:noProof/>
      </w:rPr>
      <w:fldChar w:fldCharType="end"/>
    </w:r>
  </w:p>
  <w:p w14:paraId="6AD8C1FB" w14:textId="0A722C4C"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FD354C">
      <w:rPr>
        <w:noProof/>
      </w:rPr>
      <w:t>Initial Post: Friday, June 17, 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3D565" w14:textId="77777777" w:rsidR="00EC32E3" w:rsidRDefault="00EC32E3">
      <w:r>
        <w:separator/>
      </w:r>
    </w:p>
  </w:footnote>
  <w:footnote w:type="continuationSeparator" w:id="0">
    <w:p w14:paraId="3E77A838" w14:textId="77777777" w:rsidR="00EC32E3" w:rsidRDefault="00EC3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1B57" w14:textId="7D68776C" w:rsidR="00B0019F" w:rsidRDefault="00B0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F292" w14:textId="2BBA602D" w:rsidR="00B0019F" w:rsidRDefault="00B0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776B" w14:textId="02F7F46C" w:rsidR="00B0019F" w:rsidRDefault="00B00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651D7BF5"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37294A55"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28086528"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DCB3A7B"/>
    <w:multiLevelType w:val="hybridMultilevel"/>
    <w:tmpl w:val="82D80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50D7374"/>
    <w:multiLevelType w:val="hybridMultilevel"/>
    <w:tmpl w:val="05B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7"/>
  </w:num>
  <w:num w:numId="5">
    <w:abstractNumId w:val="35"/>
  </w:num>
  <w:num w:numId="6">
    <w:abstractNumId w:val="26"/>
  </w:num>
  <w:num w:numId="7">
    <w:abstractNumId w:val="24"/>
  </w:num>
  <w:num w:numId="8">
    <w:abstractNumId w:val="14"/>
  </w:num>
  <w:num w:numId="9">
    <w:abstractNumId w:val="16"/>
  </w:num>
  <w:num w:numId="10">
    <w:abstractNumId w:val="32"/>
  </w:num>
  <w:num w:numId="11">
    <w:abstractNumId w:val="38"/>
  </w:num>
  <w:num w:numId="12">
    <w:abstractNumId w:val="19"/>
  </w:num>
  <w:num w:numId="13">
    <w:abstractNumId w:val="10"/>
  </w:num>
  <w:num w:numId="14">
    <w:abstractNumId w:val="33"/>
    <w:lvlOverride w:ilvl="0">
      <w:startOverride w:val="1"/>
    </w:lvlOverride>
  </w:num>
  <w:num w:numId="15">
    <w:abstractNumId w:val="28"/>
  </w:num>
  <w:num w:numId="16">
    <w:abstractNumId w:val="15"/>
  </w:num>
  <w:num w:numId="17">
    <w:abstractNumId w:val="22"/>
  </w:num>
  <w:num w:numId="18">
    <w:abstractNumId w:val="30"/>
  </w:num>
  <w:num w:numId="19">
    <w:abstractNumId w:val="9"/>
  </w:num>
  <w:num w:numId="20">
    <w:abstractNumId w:val="31"/>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4"/>
  </w:num>
  <w:num w:numId="31">
    <w:abstractNumId w:val="11"/>
  </w:num>
  <w:num w:numId="32">
    <w:abstractNumId w:val="39"/>
  </w:num>
  <w:num w:numId="33">
    <w:abstractNumId w:val="37"/>
  </w:num>
  <w:num w:numId="34">
    <w:abstractNumId w:val="25"/>
  </w:num>
  <w:num w:numId="35">
    <w:abstractNumId w:val="13"/>
  </w:num>
  <w:num w:numId="36">
    <w:abstractNumId w:val="41"/>
  </w:num>
  <w:num w:numId="37">
    <w:abstractNumId w:val="17"/>
  </w:num>
  <w:num w:numId="38">
    <w:abstractNumId w:val="20"/>
    <w:lvlOverride w:ilvl="0">
      <w:startOverride w:val="1"/>
    </w:lvlOverride>
  </w:num>
  <w:num w:numId="39">
    <w:abstractNumId w:val="40"/>
  </w:num>
  <w:num w:numId="40">
    <w:abstractNumId w:val="33"/>
  </w:num>
  <w:num w:numId="41">
    <w:abstractNumId w:val="20"/>
    <w:lvlOverride w:ilvl="0">
      <w:startOverride w:val="1"/>
    </w:lvlOverride>
  </w:num>
  <w:num w:numId="42">
    <w:abstractNumId w:val="23"/>
  </w:num>
  <w:num w:numId="43">
    <w:abstractNumId w:val="20"/>
    <w:lvlOverride w:ilvl="0">
      <w:startOverride w:val="1"/>
    </w:lvlOverride>
  </w:num>
  <w:num w:numId="44">
    <w:abstractNumId w:val="36"/>
  </w:num>
  <w:num w:numId="45">
    <w:abstractNumId w:val="20"/>
    <w:lvlOverride w:ilvl="0">
      <w:startOverride w:val="1"/>
    </w:lvlOverride>
  </w:num>
  <w:num w:numId="46">
    <w:abstractNumId w:val="20"/>
    <w:lvlOverride w:ilvl="0">
      <w:startOverride w:val="1"/>
    </w:lvlOverride>
  </w:num>
  <w:num w:numId="47">
    <w:abstractNumId w:val="20"/>
    <w:lvlOverride w:ilvl="0">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1E4"/>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87"/>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6611"/>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9A5"/>
    <w:rsid w:val="00193D9B"/>
    <w:rsid w:val="00194E96"/>
    <w:rsid w:val="00195271"/>
    <w:rsid w:val="00195667"/>
    <w:rsid w:val="0019650B"/>
    <w:rsid w:val="00196E49"/>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94D"/>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91"/>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99C"/>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6641"/>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4B3A"/>
    <w:rsid w:val="004A544C"/>
    <w:rsid w:val="004A592E"/>
    <w:rsid w:val="004A5C8D"/>
    <w:rsid w:val="004A5DDA"/>
    <w:rsid w:val="004A5ECB"/>
    <w:rsid w:val="004A68F9"/>
    <w:rsid w:val="004A7962"/>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8C9"/>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47A"/>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6CEE"/>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323"/>
    <w:rsid w:val="007C141A"/>
    <w:rsid w:val="007C1EF2"/>
    <w:rsid w:val="007C20D5"/>
    <w:rsid w:val="007C249E"/>
    <w:rsid w:val="007C260F"/>
    <w:rsid w:val="007C2768"/>
    <w:rsid w:val="007C320E"/>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43C"/>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3D5"/>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1E3"/>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5146"/>
    <w:rsid w:val="008B5244"/>
    <w:rsid w:val="008B5D34"/>
    <w:rsid w:val="008B6646"/>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1D4"/>
    <w:rsid w:val="009005D1"/>
    <w:rsid w:val="009007DF"/>
    <w:rsid w:val="0090088D"/>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ACB"/>
    <w:rsid w:val="009506AF"/>
    <w:rsid w:val="0095077B"/>
    <w:rsid w:val="00950CFE"/>
    <w:rsid w:val="00950FBF"/>
    <w:rsid w:val="0095106C"/>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7EA"/>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42F"/>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6D5"/>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211"/>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E03"/>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3521"/>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8E5"/>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35FC"/>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97E"/>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861"/>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1724F"/>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6D83"/>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338"/>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5FF"/>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2B7E"/>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0CD3"/>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54C"/>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png@01D6F58E.7870AE20" TargetMode="External"/><Relationship Id="rId21" Type="http://schemas.openxmlformats.org/officeDocument/2006/relationships/image" Target="media/image2.png"/><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hyperlink" Target="mailto:johnsmith@123.com.uat" TargetMode="External"/><Relationship Id="rId68" Type="http://schemas.openxmlformats.org/officeDocument/2006/relationships/image" Target="media/image33.png"/><Relationship Id="rId84" Type="http://schemas.openxmlformats.org/officeDocument/2006/relationships/header" Target="header4.xm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2.png"/><Relationship Id="rId53" Type="http://schemas.openxmlformats.org/officeDocument/2006/relationships/image" Target="media/image25.png"/><Relationship Id="rId58" Type="http://schemas.openxmlformats.org/officeDocument/2006/relationships/hyperlink" Target="http://assets.concur.com/concurtraining/cte/en-us/FAQ_Cloud_Hosting_Strategy.pdf" TargetMode="External"/><Relationship Id="rId74" Type="http://schemas.openxmlformats.org/officeDocument/2006/relationships/hyperlink" Target="https://www.concurtraining.com/customers/tech_pubs/Docs/FactSheets/User%20Assistance%20for%20Admins%20and%20End%20Users.pdf" TargetMode="External"/><Relationship Id="rId79" Type="http://schemas.openxmlformats.org/officeDocument/2006/relationships/hyperlink" Target="https://support.sap.com/en/my-support/users/welcome.html" TargetMode="External"/><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cid:image004.png@01D6F58E.7870AE20" TargetMode="External"/><Relationship Id="rId35" Type="http://schemas.openxmlformats.org/officeDocument/2006/relationships/hyperlink" Target="https://www.sap.com/about/company/diversity.html"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hyperlink" Target="mailto:johnsmith@123.com.uat" TargetMode="External"/><Relationship Id="rId69" Type="http://schemas.openxmlformats.org/officeDocument/2006/relationships/image" Target="media/image34.png"/><Relationship Id="rId77" Type="http://schemas.openxmlformats.org/officeDocument/2006/relationships/hyperlink" Target="https://www.concurtraining.com/customers/tech_pubs/RN-monthly-Access/_RN_access_client.htm" TargetMode="External"/><Relationship Id="rId8" Type="http://schemas.openxmlformats.org/officeDocument/2006/relationships/webSettings" Target="webSettings.xml"/><Relationship Id="rId51" Type="http://schemas.openxmlformats.org/officeDocument/2006/relationships/hyperlink" Target="https://www.concurtraining.com/customers/tech_pubs/Docs/FactSheets/Preferred%20Name_Nonbinary%20Gender%20Options_FS.pdf" TargetMode="External"/><Relationship Id="rId72" Type="http://schemas.openxmlformats.org/officeDocument/2006/relationships/hyperlink" Target="https://www.concurtraining.com/customers/tech_pubs/Docs/FactSheets/User%20Assistance%20for%20Admins%20and%20End%20Users.pdf" TargetMode="External"/><Relationship Id="rId80" Type="http://schemas.openxmlformats.org/officeDocument/2006/relationships/hyperlink" Target="mailto:Privacy-Request@Concur.com" TargetMode="External"/><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5.png"/><Relationship Id="rId33" Type="http://schemas.openxmlformats.org/officeDocument/2006/relationships/hyperlink" Target="http://assets.concur.com/concurtraining/cte/en-us/FAQ_Cloud_Hosting_Strategy.pdf" TargetMode="External"/><Relationship Id="rId38" Type="http://schemas.openxmlformats.org/officeDocument/2006/relationships/image" Target="media/image13.jpeg"/><Relationship Id="rId46" Type="http://schemas.openxmlformats.org/officeDocument/2006/relationships/image" Target="cid:image002.png@01D86AAF.E1636C00" TargetMode="External"/><Relationship Id="rId59" Type="http://schemas.openxmlformats.org/officeDocument/2006/relationships/image" Target="media/image29.png"/><Relationship Id="rId67" Type="http://schemas.openxmlformats.org/officeDocument/2006/relationships/image" Target="media/image32.png"/><Relationship Id="rId20" Type="http://schemas.openxmlformats.org/officeDocument/2006/relationships/image" Target="media/image1.png"/><Relationship Id="rId41" Type="http://schemas.openxmlformats.org/officeDocument/2006/relationships/image" Target="media/image15.png"/><Relationship Id="rId54" Type="http://schemas.openxmlformats.org/officeDocument/2006/relationships/hyperlink" Target="http://www.concursolutions.com" TargetMode="External"/><Relationship Id="rId62" Type="http://schemas.openxmlformats.org/officeDocument/2006/relationships/hyperlink" Target="mailto:johnsmith@123.com" TargetMode="External"/><Relationship Id="rId70" Type="http://schemas.openxmlformats.org/officeDocument/2006/relationships/image" Target="media/image35.png"/><Relationship Id="rId75" Type="http://schemas.openxmlformats.org/officeDocument/2006/relationships/image" Target="media/image37.png"/><Relationship Id="rId83" Type="http://schemas.openxmlformats.org/officeDocument/2006/relationships/image" Target="media/image3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hyperlink" Target="http://assets.concur.com/concurtraining/cte/en-us/FAQ_Cloud_Hosting_Strategy.pdf" TargetMode="External"/><Relationship Id="rId73" Type="http://schemas.openxmlformats.org/officeDocument/2006/relationships/hyperlink" Target="http://assets.concur.com/concurtraining/cte/en-us/FAQ_Cloud_Hosting_Strategy.pdf" TargetMode="External"/><Relationship Id="rId78" Type="http://schemas.openxmlformats.org/officeDocument/2006/relationships/hyperlink" Target="https://support.sap.com/en/my-support/trust-center/subprocessors.html" TargetMode="External"/><Relationship Id="rId81" Type="http://schemas.openxmlformats.org/officeDocument/2006/relationships/hyperlink" Target="http://www.concurtraining.com/customers/tech_pubs/Docs/Z_SuppConfig/Supported_Configurations_for_Concur_Travel_and_Expense.pdf" TargetMode="External"/><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14.jpeg"/><Relationship Id="rId34" Type="http://schemas.openxmlformats.org/officeDocument/2006/relationships/hyperlink" Target="https://www.concurtraining.com/customers/tech_pubs/RN-monthly-Access/_RN_access_client.htm" TargetMode="External"/><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www.concurtraining.com/customers/tech_pubs/Docs/ConcurPremier/UG_Shr/Shr_UG_FileTransfer.pdf" TargetMode="External"/><Relationship Id="rId40" Type="http://schemas.openxmlformats.org/officeDocument/2006/relationships/image" Target="cid:de2e27db-0a66-4ac5-af94-eb45aace51cd@namprd12.prod.outlook.com" TargetMode="External"/><Relationship Id="rId45" Type="http://schemas.openxmlformats.org/officeDocument/2006/relationships/image" Target="media/image19.png"/><Relationship Id="rId66" Type="http://schemas.openxmlformats.org/officeDocument/2006/relationships/image" Target="media/image31.png"/><Relationship Id="rId87" Type="http://schemas.openxmlformats.org/officeDocument/2006/relationships/header" Target="header6.xml"/><Relationship Id="rId61" Type="http://schemas.openxmlformats.org/officeDocument/2006/relationships/hyperlink" Target="http://assets.concur.com/concurtraining/cte/en-us/FAQ_Cloud_Hosting_Strategy.pdf" TargetMode="External"/><Relationship Id="rId82" Type="http://schemas.openxmlformats.org/officeDocument/2006/relationships/hyperlink" Target="https://www.concurtraining.com/customers/tech_pubs/RN_shared_planned/_client_shared_RN_all.htm" TargetMode="External"/><Relationship Id="rId19" Type="http://schemas.openxmlformats.org/officeDocument/2006/relationships/hyperlink" Target="http://www.concurtraining.com/customers/tech_pubs/Docs/Breeze/RN/WhatsNew.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E249C-4555-4572-BD2A-C6572561C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4.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TechPubs-BW-RN.dot</Template>
  <TotalTime>1582</TotalTime>
  <Pages>1</Pages>
  <Words>10395</Words>
  <Characters>59258</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Shared Changes Release Notes June 2022</vt:lpstr>
    </vt:vector>
  </TitlesOfParts>
  <Company/>
  <LinksUpToDate>false</LinksUpToDate>
  <CharactersWithSpaces>69514</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June 2022</dc:title>
  <dc:subject/>
  <dc:creator>SAP Concur - User Assistance</dc:creator>
  <cp:keywords/>
  <dc:description>© 2004 - 2022 SAP Concur All rights reserved.</dc:description>
  <cp:lastModifiedBy>Kuykendall, Deb</cp:lastModifiedBy>
  <cp:revision>83</cp:revision>
  <cp:lastPrinted>2021-12-09T18:55:00Z</cp:lastPrinted>
  <dcterms:created xsi:type="dcterms:W3CDTF">2022-01-18T23:55:00Z</dcterms:created>
  <dcterms:modified xsi:type="dcterms:W3CDTF">2022-06-28T21:43:00Z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