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1688570D" w:rsidR="005C2429" w:rsidRPr="000D7C9A" w:rsidRDefault="00792FBB" w:rsidP="005C2429">
            <w:pPr>
              <w:pStyle w:val="HeadDate1"/>
            </w:pPr>
            <w:r>
              <w:t>Release</w:t>
            </w:r>
            <w:r w:rsidR="005C2429" w:rsidRPr="000D7C9A">
              <w:t xml:space="preserve"> Date: </w:t>
            </w:r>
            <w:r w:rsidR="007C0852">
              <w:t>May</w:t>
            </w:r>
            <w:r w:rsidR="00DF3F81">
              <w:t xml:space="preserve"> </w:t>
            </w:r>
            <w:r w:rsidR="00E43C2C">
              <w:t>2</w:t>
            </w:r>
            <w:r w:rsidR="007C0852">
              <w:t>1</w:t>
            </w:r>
            <w:r w:rsidR="005C2429" w:rsidRPr="000D7C9A">
              <w:t>, 20</w:t>
            </w:r>
            <w:r w:rsidR="00BB288C">
              <w:t>2</w:t>
            </w:r>
            <w:r w:rsidR="00A45775">
              <w:t>2</w:t>
            </w:r>
          </w:p>
          <w:p w14:paraId="44E52D41" w14:textId="3488C452" w:rsidR="0037377B" w:rsidRPr="000D7C9A" w:rsidRDefault="00E43C2C" w:rsidP="005C2429">
            <w:pPr>
              <w:pStyle w:val="HeadDate2"/>
            </w:pPr>
            <w:r>
              <w:rPr>
                <w:rStyle w:val="PageNumber"/>
                <w:szCs w:val="18"/>
              </w:rPr>
              <w:t>Initial Post</w:t>
            </w:r>
            <w:r w:rsidR="005C2429" w:rsidRPr="00F233D1">
              <w:rPr>
                <w:rStyle w:val="PageNumber"/>
                <w:szCs w:val="18"/>
              </w:rPr>
              <w:t xml:space="preserve">: </w:t>
            </w:r>
            <w:r>
              <w:rPr>
                <w:rStyle w:val="PageNumber"/>
                <w:szCs w:val="18"/>
              </w:rPr>
              <w:t>Fri</w:t>
            </w:r>
            <w:r w:rsidR="00DD3C83">
              <w:rPr>
                <w:rStyle w:val="PageNumber"/>
                <w:szCs w:val="18"/>
              </w:rPr>
              <w:t>day</w:t>
            </w:r>
            <w:r w:rsidR="008F7CE5">
              <w:rPr>
                <w:rStyle w:val="PageNumber"/>
                <w:szCs w:val="18"/>
              </w:rPr>
              <w:t xml:space="preserve">, </w:t>
            </w:r>
            <w:r w:rsidR="007C0852">
              <w:rPr>
                <w:rStyle w:val="PageNumber"/>
                <w:szCs w:val="18"/>
              </w:rPr>
              <w:t xml:space="preserve">May </w:t>
            </w:r>
            <w:r w:rsidR="0024394D">
              <w:rPr>
                <w:rStyle w:val="PageNumber"/>
                <w:szCs w:val="18"/>
              </w:rPr>
              <w:t>20</w:t>
            </w:r>
            <w:r w:rsidR="00A45775">
              <w:rPr>
                <w:rStyle w:val="PageNumber"/>
                <w:szCs w:val="18"/>
              </w:rPr>
              <w:t>, 2022</w:t>
            </w:r>
          </w:p>
        </w:tc>
        <w:tc>
          <w:tcPr>
            <w:tcW w:w="4585" w:type="dxa"/>
            <w:shd w:val="clear" w:color="auto" w:fill="auto"/>
            <w:vAlign w:val="center"/>
          </w:tcPr>
          <w:p w14:paraId="2705FC38" w14:textId="152FE04A" w:rsidR="0037377B" w:rsidRPr="000D7C9A" w:rsidRDefault="001A259F" w:rsidP="00C94730">
            <w:pPr>
              <w:pStyle w:val="HeadAudience"/>
              <w:rPr>
                <w:color w:val="FF0000"/>
              </w:rPr>
            </w:pPr>
            <w:r>
              <w:t>Client</w:t>
            </w:r>
            <w:r w:rsidR="0037377B" w:rsidRPr="000D7C9A">
              <w:t xml:space="preserve"> </w:t>
            </w:r>
            <w:r w:rsidR="0024394D">
              <w:t>FINAL</w:t>
            </w:r>
          </w:p>
        </w:tc>
      </w:tr>
    </w:tbl>
    <w:p w14:paraId="45B16F3B" w14:textId="4779071F" w:rsidR="006C338D" w:rsidRPr="000D7C9A" w:rsidRDefault="006C338D" w:rsidP="00883EE8">
      <w:pPr>
        <w:pStyle w:val="ConcurHeadingFeedToPDF"/>
        <w:tabs>
          <w:tab w:val="left" w:pos="6050"/>
        </w:tabs>
        <w:spacing w:before="240"/>
      </w:pPr>
      <w:r w:rsidRPr="000D7C9A">
        <w:t>Contents</w:t>
      </w:r>
      <w:r w:rsidR="00883EE8">
        <w:tab/>
      </w:r>
    </w:p>
    <w:p w14:paraId="364D571A" w14:textId="687C3178" w:rsidR="001A259F"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03933623" w:history="1">
        <w:r w:rsidR="001A259F" w:rsidRPr="00D42C5E">
          <w:rPr>
            <w:rStyle w:val="Hyperlink"/>
          </w:rPr>
          <w:t>Release Notes</w:t>
        </w:r>
        <w:r w:rsidR="001A259F">
          <w:rPr>
            <w:webHidden/>
          </w:rPr>
          <w:tab/>
        </w:r>
        <w:r w:rsidR="001A259F">
          <w:rPr>
            <w:webHidden/>
          </w:rPr>
          <w:fldChar w:fldCharType="begin"/>
        </w:r>
        <w:r w:rsidR="001A259F">
          <w:rPr>
            <w:webHidden/>
          </w:rPr>
          <w:instrText xml:space="preserve"> PAGEREF _Toc103933623 \h </w:instrText>
        </w:r>
        <w:r w:rsidR="001A259F">
          <w:rPr>
            <w:webHidden/>
          </w:rPr>
        </w:r>
        <w:r w:rsidR="001A259F">
          <w:rPr>
            <w:webHidden/>
          </w:rPr>
          <w:fldChar w:fldCharType="separate"/>
        </w:r>
        <w:r w:rsidR="001A259F">
          <w:rPr>
            <w:webHidden/>
          </w:rPr>
          <w:t>1</w:t>
        </w:r>
        <w:r w:rsidR="001A259F">
          <w:rPr>
            <w:webHidden/>
          </w:rPr>
          <w:fldChar w:fldCharType="end"/>
        </w:r>
      </w:hyperlink>
    </w:p>
    <w:p w14:paraId="50135437" w14:textId="5B0844FC" w:rsidR="001A259F" w:rsidRDefault="001A259F">
      <w:pPr>
        <w:pStyle w:val="TOC2"/>
        <w:rPr>
          <w:rFonts w:asciiTheme="minorHAnsi" w:eastAsiaTheme="minorEastAsia" w:hAnsiTheme="minorHAnsi" w:cstheme="minorBidi"/>
          <w:b w:val="0"/>
          <w:sz w:val="22"/>
          <w:szCs w:val="22"/>
        </w:rPr>
      </w:pPr>
      <w:hyperlink w:anchor="_Toc103933624" w:history="1">
        <w:r w:rsidRPr="00D42C5E">
          <w:rPr>
            <w:rStyle w:val="Hyperlink"/>
          </w:rPr>
          <w:t>Concur Invoice Vendor Management</w:t>
        </w:r>
        <w:r>
          <w:rPr>
            <w:webHidden/>
          </w:rPr>
          <w:tab/>
        </w:r>
        <w:r>
          <w:rPr>
            <w:webHidden/>
          </w:rPr>
          <w:fldChar w:fldCharType="begin"/>
        </w:r>
        <w:r>
          <w:rPr>
            <w:webHidden/>
          </w:rPr>
          <w:instrText xml:space="preserve"> PAGEREF _Toc103933624 \h </w:instrText>
        </w:r>
        <w:r>
          <w:rPr>
            <w:webHidden/>
          </w:rPr>
        </w:r>
        <w:r>
          <w:rPr>
            <w:webHidden/>
          </w:rPr>
          <w:fldChar w:fldCharType="separate"/>
        </w:r>
        <w:r>
          <w:rPr>
            <w:webHidden/>
          </w:rPr>
          <w:t>2</w:t>
        </w:r>
        <w:r>
          <w:rPr>
            <w:webHidden/>
          </w:rPr>
          <w:fldChar w:fldCharType="end"/>
        </w:r>
      </w:hyperlink>
    </w:p>
    <w:p w14:paraId="10929EAC" w14:textId="783313A6" w:rsidR="001A259F" w:rsidRDefault="001A259F">
      <w:pPr>
        <w:pStyle w:val="TOC3"/>
        <w:rPr>
          <w:rFonts w:asciiTheme="minorHAnsi" w:eastAsiaTheme="minorEastAsia" w:hAnsiTheme="minorHAnsi" w:cstheme="minorBidi"/>
          <w:sz w:val="22"/>
          <w:szCs w:val="22"/>
        </w:rPr>
      </w:pPr>
      <w:hyperlink w:anchor="_Toc103933625" w:history="1">
        <w:r w:rsidRPr="00D42C5E">
          <w:rPr>
            <w:rStyle w:val="Hyperlink"/>
          </w:rPr>
          <w:t>Vendor Page Custom Fields and Invoice Copy-Down Options</w:t>
        </w:r>
        <w:r>
          <w:rPr>
            <w:webHidden/>
          </w:rPr>
          <w:tab/>
        </w:r>
        <w:r>
          <w:rPr>
            <w:webHidden/>
          </w:rPr>
          <w:fldChar w:fldCharType="begin"/>
        </w:r>
        <w:r>
          <w:rPr>
            <w:webHidden/>
          </w:rPr>
          <w:instrText xml:space="preserve"> PAGEREF _Toc103933625 \h </w:instrText>
        </w:r>
        <w:r>
          <w:rPr>
            <w:webHidden/>
          </w:rPr>
        </w:r>
        <w:r>
          <w:rPr>
            <w:webHidden/>
          </w:rPr>
          <w:fldChar w:fldCharType="separate"/>
        </w:r>
        <w:r>
          <w:rPr>
            <w:webHidden/>
          </w:rPr>
          <w:t>2</w:t>
        </w:r>
        <w:r>
          <w:rPr>
            <w:webHidden/>
          </w:rPr>
          <w:fldChar w:fldCharType="end"/>
        </w:r>
      </w:hyperlink>
    </w:p>
    <w:p w14:paraId="63DDD40B" w14:textId="4FC5D986" w:rsidR="001A259F" w:rsidRDefault="001A259F">
      <w:pPr>
        <w:pStyle w:val="TOC4"/>
        <w:rPr>
          <w:rFonts w:asciiTheme="minorHAnsi" w:eastAsiaTheme="minorEastAsia" w:hAnsiTheme="minorHAnsi" w:cstheme="minorBidi"/>
          <w:color w:val="auto"/>
          <w:sz w:val="22"/>
          <w:szCs w:val="22"/>
        </w:rPr>
      </w:pPr>
      <w:hyperlink w:anchor="_Toc103933626" w:history="1">
        <w:r w:rsidRPr="00D42C5E">
          <w:rPr>
            <w:rStyle w:val="Hyperlink"/>
          </w:rPr>
          <w:t>Invoice | Standard</w:t>
        </w:r>
        <w:r>
          <w:rPr>
            <w:webHidden/>
          </w:rPr>
          <w:tab/>
        </w:r>
        <w:r>
          <w:rPr>
            <w:webHidden/>
          </w:rPr>
          <w:tab/>
        </w:r>
        <w:r>
          <w:rPr>
            <w:webHidden/>
          </w:rPr>
          <w:fldChar w:fldCharType="begin"/>
        </w:r>
        <w:r>
          <w:rPr>
            <w:webHidden/>
          </w:rPr>
          <w:instrText xml:space="preserve"> PAGEREF _Toc103933626 \h </w:instrText>
        </w:r>
        <w:r>
          <w:rPr>
            <w:webHidden/>
          </w:rPr>
        </w:r>
        <w:r>
          <w:rPr>
            <w:webHidden/>
          </w:rPr>
          <w:fldChar w:fldCharType="separate"/>
        </w:r>
        <w:r>
          <w:rPr>
            <w:webHidden/>
          </w:rPr>
          <w:t>2</w:t>
        </w:r>
        <w:r>
          <w:rPr>
            <w:webHidden/>
          </w:rPr>
          <w:fldChar w:fldCharType="end"/>
        </w:r>
      </w:hyperlink>
    </w:p>
    <w:p w14:paraId="501CA69A" w14:textId="1A105569" w:rsidR="001A259F" w:rsidRDefault="001A259F">
      <w:pPr>
        <w:pStyle w:val="TOC2"/>
        <w:rPr>
          <w:rFonts w:asciiTheme="minorHAnsi" w:eastAsiaTheme="minorEastAsia" w:hAnsiTheme="minorHAnsi" w:cstheme="minorBidi"/>
          <w:b w:val="0"/>
          <w:sz w:val="22"/>
          <w:szCs w:val="22"/>
        </w:rPr>
      </w:pPr>
      <w:hyperlink w:anchor="_Toc103933627" w:history="1">
        <w:r w:rsidRPr="00D42C5E">
          <w:rPr>
            <w:rStyle w:val="Hyperlink"/>
          </w:rPr>
          <w:t>Custom Fields</w:t>
        </w:r>
        <w:r>
          <w:rPr>
            <w:webHidden/>
          </w:rPr>
          <w:tab/>
        </w:r>
        <w:r>
          <w:rPr>
            <w:webHidden/>
          </w:rPr>
          <w:fldChar w:fldCharType="begin"/>
        </w:r>
        <w:r>
          <w:rPr>
            <w:webHidden/>
          </w:rPr>
          <w:instrText xml:space="preserve"> PAGEREF _Toc103933627 \h </w:instrText>
        </w:r>
        <w:r>
          <w:rPr>
            <w:webHidden/>
          </w:rPr>
        </w:r>
        <w:r>
          <w:rPr>
            <w:webHidden/>
          </w:rPr>
          <w:fldChar w:fldCharType="separate"/>
        </w:r>
        <w:r>
          <w:rPr>
            <w:webHidden/>
          </w:rPr>
          <w:t>6</w:t>
        </w:r>
        <w:r>
          <w:rPr>
            <w:webHidden/>
          </w:rPr>
          <w:fldChar w:fldCharType="end"/>
        </w:r>
      </w:hyperlink>
    </w:p>
    <w:p w14:paraId="76303E67" w14:textId="44CFE4E8" w:rsidR="001A259F" w:rsidRDefault="001A259F">
      <w:pPr>
        <w:pStyle w:val="TOC3"/>
        <w:rPr>
          <w:rFonts w:asciiTheme="minorHAnsi" w:eastAsiaTheme="minorEastAsia" w:hAnsiTheme="minorHAnsi" w:cstheme="minorBidi"/>
          <w:sz w:val="22"/>
          <w:szCs w:val="22"/>
        </w:rPr>
      </w:pPr>
      <w:hyperlink w:anchor="_Toc103933628" w:history="1">
        <w:r w:rsidRPr="00D42C5E">
          <w:rPr>
            <w:rStyle w:val="Hyperlink"/>
          </w:rPr>
          <w:t>Two 'How It Works' Links Removed</w:t>
        </w:r>
        <w:r>
          <w:rPr>
            <w:webHidden/>
          </w:rPr>
          <w:tab/>
        </w:r>
        <w:r>
          <w:rPr>
            <w:webHidden/>
          </w:rPr>
          <w:fldChar w:fldCharType="begin"/>
        </w:r>
        <w:r>
          <w:rPr>
            <w:webHidden/>
          </w:rPr>
          <w:instrText xml:space="preserve"> PAGEREF _Toc103933628 \h </w:instrText>
        </w:r>
        <w:r>
          <w:rPr>
            <w:webHidden/>
          </w:rPr>
        </w:r>
        <w:r>
          <w:rPr>
            <w:webHidden/>
          </w:rPr>
          <w:fldChar w:fldCharType="separate"/>
        </w:r>
        <w:r>
          <w:rPr>
            <w:webHidden/>
          </w:rPr>
          <w:t>6</w:t>
        </w:r>
        <w:r>
          <w:rPr>
            <w:webHidden/>
          </w:rPr>
          <w:fldChar w:fldCharType="end"/>
        </w:r>
      </w:hyperlink>
    </w:p>
    <w:p w14:paraId="33D6FB2B" w14:textId="6ED0D7C6" w:rsidR="001A259F" w:rsidRDefault="001A259F">
      <w:pPr>
        <w:pStyle w:val="TOC4"/>
        <w:rPr>
          <w:rFonts w:asciiTheme="minorHAnsi" w:eastAsiaTheme="minorEastAsia" w:hAnsiTheme="minorHAnsi" w:cstheme="minorBidi"/>
          <w:color w:val="auto"/>
          <w:sz w:val="22"/>
          <w:szCs w:val="22"/>
        </w:rPr>
      </w:pPr>
      <w:hyperlink w:anchor="_Toc103933629" w:history="1">
        <w:r w:rsidRPr="00D42C5E">
          <w:rPr>
            <w:rStyle w:val="Hyperlink"/>
          </w:rPr>
          <w:t>Expense, Invoice, Request | Standard</w:t>
        </w:r>
        <w:r>
          <w:rPr>
            <w:webHidden/>
          </w:rPr>
          <w:tab/>
        </w:r>
        <w:r>
          <w:rPr>
            <w:webHidden/>
          </w:rPr>
          <w:fldChar w:fldCharType="begin"/>
        </w:r>
        <w:r>
          <w:rPr>
            <w:webHidden/>
          </w:rPr>
          <w:instrText xml:space="preserve"> PAGEREF _Toc103933629 \h </w:instrText>
        </w:r>
        <w:r>
          <w:rPr>
            <w:webHidden/>
          </w:rPr>
        </w:r>
        <w:r>
          <w:rPr>
            <w:webHidden/>
          </w:rPr>
          <w:fldChar w:fldCharType="separate"/>
        </w:r>
        <w:r>
          <w:rPr>
            <w:webHidden/>
          </w:rPr>
          <w:t>6</w:t>
        </w:r>
        <w:r>
          <w:rPr>
            <w:webHidden/>
          </w:rPr>
          <w:fldChar w:fldCharType="end"/>
        </w:r>
      </w:hyperlink>
    </w:p>
    <w:p w14:paraId="596E5CF0" w14:textId="1E60051D" w:rsidR="001A259F" w:rsidRDefault="001A259F">
      <w:pPr>
        <w:pStyle w:val="TOC2"/>
        <w:rPr>
          <w:rFonts w:asciiTheme="minorHAnsi" w:eastAsiaTheme="minorEastAsia" w:hAnsiTheme="minorHAnsi" w:cstheme="minorBidi"/>
          <w:b w:val="0"/>
          <w:sz w:val="22"/>
          <w:szCs w:val="22"/>
        </w:rPr>
      </w:pPr>
      <w:hyperlink w:anchor="_Toc103933630" w:history="1">
        <w:r w:rsidRPr="00D42C5E">
          <w:rPr>
            <w:rStyle w:val="Hyperlink"/>
          </w:rPr>
          <w:t>File Transfer Updates</w:t>
        </w:r>
        <w:r>
          <w:rPr>
            <w:webHidden/>
          </w:rPr>
          <w:tab/>
        </w:r>
        <w:r>
          <w:rPr>
            <w:webHidden/>
          </w:rPr>
          <w:fldChar w:fldCharType="begin"/>
        </w:r>
        <w:r>
          <w:rPr>
            <w:webHidden/>
          </w:rPr>
          <w:instrText xml:space="preserve"> PAGEREF _Toc103933630 \h </w:instrText>
        </w:r>
        <w:r>
          <w:rPr>
            <w:webHidden/>
          </w:rPr>
        </w:r>
        <w:r>
          <w:rPr>
            <w:webHidden/>
          </w:rPr>
          <w:fldChar w:fldCharType="separate"/>
        </w:r>
        <w:r>
          <w:rPr>
            <w:webHidden/>
          </w:rPr>
          <w:t>8</w:t>
        </w:r>
        <w:r>
          <w:rPr>
            <w:webHidden/>
          </w:rPr>
          <w:fldChar w:fldCharType="end"/>
        </w:r>
      </w:hyperlink>
    </w:p>
    <w:p w14:paraId="79F0457D" w14:textId="1B8415CE" w:rsidR="001A259F" w:rsidRDefault="001A259F">
      <w:pPr>
        <w:pStyle w:val="TOC3"/>
        <w:rPr>
          <w:rFonts w:asciiTheme="minorHAnsi" w:eastAsiaTheme="minorEastAsia" w:hAnsiTheme="minorHAnsi" w:cstheme="minorBidi"/>
          <w:sz w:val="22"/>
          <w:szCs w:val="22"/>
        </w:rPr>
      </w:pPr>
      <w:hyperlink w:anchor="_Toc103933631" w:history="1">
        <w:r w:rsidRPr="00D42C5E">
          <w:rPr>
            <w:rStyle w:val="Hyperlink"/>
          </w:rPr>
          <w:t>**Ongoing** Rotating PGP Key for File Transfers</w:t>
        </w:r>
        <w:r>
          <w:rPr>
            <w:webHidden/>
          </w:rPr>
          <w:tab/>
        </w:r>
        <w:r>
          <w:rPr>
            <w:webHidden/>
          </w:rPr>
          <w:fldChar w:fldCharType="begin"/>
        </w:r>
        <w:r>
          <w:rPr>
            <w:webHidden/>
          </w:rPr>
          <w:instrText xml:space="preserve"> PAGEREF _Toc103933631 \h </w:instrText>
        </w:r>
        <w:r>
          <w:rPr>
            <w:webHidden/>
          </w:rPr>
        </w:r>
        <w:r>
          <w:rPr>
            <w:webHidden/>
          </w:rPr>
          <w:fldChar w:fldCharType="separate"/>
        </w:r>
        <w:r>
          <w:rPr>
            <w:webHidden/>
          </w:rPr>
          <w:t>8</w:t>
        </w:r>
        <w:r>
          <w:rPr>
            <w:webHidden/>
          </w:rPr>
          <w:fldChar w:fldCharType="end"/>
        </w:r>
      </w:hyperlink>
    </w:p>
    <w:p w14:paraId="11A6D89B" w14:textId="133ECE2F" w:rsidR="001A259F" w:rsidRDefault="001A259F">
      <w:pPr>
        <w:pStyle w:val="TOC4"/>
        <w:rPr>
          <w:rFonts w:asciiTheme="minorHAnsi" w:eastAsiaTheme="minorEastAsia" w:hAnsiTheme="minorHAnsi" w:cstheme="minorBidi"/>
          <w:color w:val="auto"/>
          <w:sz w:val="22"/>
          <w:szCs w:val="22"/>
        </w:rPr>
      </w:pPr>
      <w:hyperlink w:anchor="_Toc103933632" w:history="1">
        <w:r w:rsidRPr="00D42C5E">
          <w:rPr>
            <w:rStyle w:val="Hyperlink"/>
          </w:rPr>
          <w:t>Travel, Expense, Invoice, Request, Intelligence | Professional &amp; Standard</w:t>
        </w:r>
        <w:r>
          <w:rPr>
            <w:webHidden/>
          </w:rPr>
          <w:tab/>
        </w:r>
        <w:r>
          <w:rPr>
            <w:webHidden/>
          </w:rPr>
          <w:fldChar w:fldCharType="begin"/>
        </w:r>
        <w:r>
          <w:rPr>
            <w:webHidden/>
          </w:rPr>
          <w:instrText xml:space="preserve"> PAGEREF _Toc103933632 \h </w:instrText>
        </w:r>
        <w:r>
          <w:rPr>
            <w:webHidden/>
          </w:rPr>
        </w:r>
        <w:r>
          <w:rPr>
            <w:webHidden/>
          </w:rPr>
          <w:fldChar w:fldCharType="separate"/>
        </w:r>
        <w:r>
          <w:rPr>
            <w:webHidden/>
          </w:rPr>
          <w:t>8</w:t>
        </w:r>
        <w:r>
          <w:rPr>
            <w:webHidden/>
          </w:rPr>
          <w:fldChar w:fldCharType="end"/>
        </w:r>
      </w:hyperlink>
    </w:p>
    <w:p w14:paraId="48D06017" w14:textId="041F765A" w:rsidR="001A259F" w:rsidRDefault="001A259F">
      <w:pPr>
        <w:pStyle w:val="TOC2"/>
        <w:rPr>
          <w:rFonts w:asciiTheme="minorHAnsi" w:eastAsiaTheme="minorEastAsia" w:hAnsiTheme="minorHAnsi" w:cstheme="minorBidi"/>
          <w:b w:val="0"/>
          <w:sz w:val="22"/>
          <w:szCs w:val="22"/>
        </w:rPr>
      </w:pPr>
      <w:hyperlink w:anchor="_Toc103933633" w:history="1">
        <w:r w:rsidRPr="00D42C5E">
          <w:rPr>
            <w:rStyle w:val="Hyperlink"/>
          </w:rPr>
          <w:t>Home Page</w:t>
        </w:r>
        <w:r>
          <w:rPr>
            <w:webHidden/>
          </w:rPr>
          <w:tab/>
        </w:r>
        <w:r>
          <w:rPr>
            <w:webHidden/>
          </w:rPr>
          <w:fldChar w:fldCharType="begin"/>
        </w:r>
        <w:r>
          <w:rPr>
            <w:webHidden/>
          </w:rPr>
          <w:instrText xml:space="preserve"> PAGEREF _Toc103933633 \h </w:instrText>
        </w:r>
        <w:r>
          <w:rPr>
            <w:webHidden/>
          </w:rPr>
        </w:r>
        <w:r>
          <w:rPr>
            <w:webHidden/>
          </w:rPr>
          <w:fldChar w:fldCharType="separate"/>
        </w:r>
        <w:r>
          <w:rPr>
            <w:webHidden/>
          </w:rPr>
          <w:t>9</w:t>
        </w:r>
        <w:r>
          <w:rPr>
            <w:webHidden/>
          </w:rPr>
          <w:fldChar w:fldCharType="end"/>
        </w:r>
      </w:hyperlink>
    </w:p>
    <w:p w14:paraId="7D032B84" w14:textId="6597FA52" w:rsidR="001A259F" w:rsidRDefault="001A259F">
      <w:pPr>
        <w:pStyle w:val="TOC3"/>
        <w:rPr>
          <w:rFonts w:asciiTheme="minorHAnsi" w:eastAsiaTheme="minorEastAsia" w:hAnsiTheme="minorHAnsi" w:cstheme="minorBidi"/>
          <w:sz w:val="22"/>
          <w:szCs w:val="22"/>
        </w:rPr>
      </w:pPr>
      <w:hyperlink w:anchor="_Toc103933634" w:history="1">
        <w:r w:rsidRPr="00D42C5E">
          <w:rPr>
            <w:rStyle w:val="Hyperlink"/>
          </w:rPr>
          <w:t>**Ongoing ** SAP Concur Homepage Changes</w:t>
        </w:r>
        <w:r>
          <w:rPr>
            <w:webHidden/>
          </w:rPr>
          <w:tab/>
        </w:r>
        <w:r>
          <w:rPr>
            <w:webHidden/>
          </w:rPr>
          <w:fldChar w:fldCharType="begin"/>
        </w:r>
        <w:r>
          <w:rPr>
            <w:webHidden/>
          </w:rPr>
          <w:instrText xml:space="preserve"> PAGEREF _Toc103933634 \h </w:instrText>
        </w:r>
        <w:r>
          <w:rPr>
            <w:webHidden/>
          </w:rPr>
        </w:r>
        <w:r>
          <w:rPr>
            <w:webHidden/>
          </w:rPr>
          <w:fldChar w:fldCharType="separate"/>
        </w:r>
        <w:r>
          <w:rPr>
            <w:webHidden/>
          </w:rPr>
          <w:t>9</w:t>
        </w:r>
        <w:r>
          <w:rPr>
            <w:webHidden/>
          </w:rPr>
          <w:fldChar w:fldCharType="end"/>
        </w:r>
      </w:hyperlink>
    </w:p>
    <w:p w14:paraId="7DA96CFF" w14:textId="233589F3" w:rsidR="001A259F" w:rsidRDefault="001A259F">
      <w:pPr>
        <w:pStyle w:val="TOC4"/>
        <w:rPr>
          <w:rFonts w:asciiTheme="minorHAnsi" w:eastAsiaTheme="minorEastAsia" w:hAnsiTheme="minorHAnsi" w:cstheme="minorBidi"/>
          <w:color w:val="auto"/>
          <w:sz w:val="22"/>
          <w:szCs w:val="22"/>
        </w:rPr>
      </w:pPr>
      <w:hyperlink w:anchor="_Toc103933635" w:history="1">
        <w:r w:rsidRPr="00D42C5E">
          <w:rPr>
            <w:rStyle w:val="Hyperlink"/>
          </w:rPr>
          <w:t>All Products | All Editions</w:t>
        </w:r>
        <w:r>
          <w:rPr>
            <w:webHidden/>
          </w:rPr>
          <w:tab/>
        </w:r>
        <w:r>
          <w:rPr>
            <w:webHidden/>
          </w:rPr>
          <w:fldChar w:fldCharType="begin"/>
        </w:r>
        <w:r>
          <w:rPr>
            <w:webHidden/>
          </w:rPr>
          <w:instrText xml:space="preserve"> PAGEREF _Toc103933635 \h </w:instrText>
        </w:r>
        <w:r>
          <w:rPr>
            <w:webHidden/>
          </w:rPr>
        </w:r>
        <w:r>
          <w:rPr>
            <w:webHidden/>
          </w:rPr>
          <w:fldChar w:fldCharType="separate"/>
        </w:r>
        <w:r>
          <w:rPr>
            <w:webHidden/>
          </w:rPr>
          <w:t>9</w:t>
        </w:r>
        <w:r>
          <w:rPr>
            <w:webHidden/>
          </w:rPr>
          <w:fldChar w:fldCharType="end"/>
        </w:r>
      </w:hyperlink>
    </w:p>
    <w:p w14:paraId="67C77130" w14:textId="49546B81" w:rsidR="001A259F" w:rsidRDefault="001A259F">
      <w:pPr>
        <w:pStyle w:val="TOC2"/>
        <w:rPr>
          <w:rFonts w:asciiTheme="minorHAnsi" w:eastAsiaTheme="minorEastAsia" w:hAnsiTheme="minorHAnsi" w:cstheme="minorBidi"/>
          <w:b w:val="0"/>
          <w:sz w:val="22"/>
          <w:szCs w:val="22"/>
        </w:rPr>
      </w:pPr>
      <w:hyperlink w:anchor="_Toc103933636" w:history="1">
        <w:r w:rsidRPr="00D42C5E">
          <w:rPr>
            <w:rStyle w:val="Hyperlink"/>
          </w:rPr>
          <w:t>Miscellaneous</w:t>
        </w:r>
        <w:r>
          <w:rPr>
            <w:webHidden/>
          </w:rPr>
          <w:tab/>
        </w:r>
        <w:r>
          <w:rPr>
            <w:webHidden/>
          </w:rPr>
          <w:fldChar w:fldCharType="begin"/>
        </w:r>
        <w:r>
          <w:rPr>
            <w:webHidden/>
          </w:rPr>
          <w:instrText xml:space="preserve"> PAGEREF _Toc103933636 \h </w:instrText>
        </w:r>
        <w:r>
          <w:rPr>
            <w:webHidden/>
          </w:rPr>
        </w:r>
        <w:r>
          <w:rPr>
            <w:webHidden/>
          </w:rPr>
          <w:fldChar w:fldCharType="separate"/>
        </w:r>
        <w:r>
          <w:rPr>
            <w:webHidden/>
          </w:rPr>
          <w:t>13</w:t>
        </w:r>
        <w:r>
          <w:rPr>
            <w:webHidden/>
          </w:rPr>
          <w:fldChar w:fldCharType="end"/>
        </w:r>
      </w:hyperlink>
    </w:p>
    <w:p w14:paraId="694E36B2" w14:textId="2528069B" w:rsidR="001A259F" w:rsidRDefault="001A259F">
      <w:pPr>
        <w:pStyle w:val="TOC3"/>
        <w:rPr>
          <w:rFonts w:asciiTheme="minorHAnsi" w:eastAsiaTheme="minorEastAsia" w:hAnsiTheme="minorHAnsi" w:cstheme="minorBidi"/>
          <w:sz w:val="22"/>
          <w:szCs w:val="22"/>
        </w:rPr>
      </w:pPr>
      <w:hyperlink w:anchor="_Toc103933637" w:history="1">
        <w:r w:rsidRPr="00D42C5E">
          <w:rPr>
            <w:rStyle w:val="Hyperlink"/>
          </w:rPr>
          <w:t>**Ongoing** SAP Concur Migration to Cloud Platform in AWS</w:t>
        </w:r>
        <w:r>
          <w:rPr>
            <w:webHidden/>
          </w:rPr>
          <w:tab/>
        </w:r>
        <w:r>
          <w:rPr>
            <w:webHidden/>
          </w:rPr>
          <w:fldChar w:fldCharType="begin"/>
        </w:r>
        <w:r>
          <w:rPr>
            <w:webHidden/>
          </w:rPr>
          <w:instrText xml:space="preserve"> PAGEREF _Toc103933637 \h </w:instrText>
        </w:r>
        <w:r>
          <w:rPr>
            <w:webHidden/>
          </w:rPr>
        </w:r>
        <w:r>
          <w:rPr>
            <w:webHidden/>
          </w:rPr>
          <w:fldChar w:fldCharType="separate"/>
        </w:r>
        <w:r>
          <w:rPr>
            <w:webHidden/>
          </w:rPr>
          <w:t>13</w:t>
        </w:r>
        <w:r>
          <w:rPr>
            <w:webHidden/>
          </w:rPr>
          <w:fldChar w:fldCharType="end"/>
        </w:r>
      </w:hyperlink>
    </w:p>
    <w:p w14:paraId="789538F5" w14:textId="44F6542E" w:rsidR="001A259F" w:rsidRDefault="001A259F">
      <w:pPr>
        <w:pStyle w:val="TOC4"/>
        <w:rPr>
          <w:rFonts w:asciiTheme="minorHAnsi" w:eastAsiaTheme="minorEastAsia" w:hAnsiTheme="minorHAnsi" w:cstheme="minorBidi"/>
          <w:color w:val="auto"/>
          <w:sz w:val="22"/>
          <w:szCs w:val="22"/>
        </w:rPr>
      </w:pPr>
      <w:hyperlink w:anchor="_Toc103933638" w:history="1">
        <w:r w:rsidRPr="00D42C5E">
          <w:rPr>
            <w:rStyle w:val="Hyperlink"/>
          </w:rPr>
          <w:t>All Products | All Editions</w:t>
        </w:r>
        <w:r>
          <w:rPr>
            <w:webHidden/>
          </w:rPr>
          <w:tab/>
        </w:r>
        <w:r>
          <w:rPr>
            <w:webHidden/>
          </w:rPr>
          <w:fldChar w:fldCharType="begin"/>
        </w:r>
        <w:r>
          <w:rPr>
            <w:webHidden/>
          </w:rPr>
          <w:instrText xml:space="preserve"> PAGEREF _Toc103933638 \h </w:instrText>
        </w:r>
        <w:r>
          <w:rPr>
            <w:webHidden/>
          </w:rPr>
        </w:r>
        <w:r>
          <w:rPr>
            <w:webHidden/>
          </w:rPr>
          <w:fldChar w:fldCharType="separate"/>
        </w:r>
        <w:r>
          <w:rPr>
            <w:webHidden/>
          </w:rPr>
          <w:t>13</w:t>
        </w:r>
        <w:r>
          <w:rPr>
            <w:webHidden/>
          </w:rPr>
          <w:fldChar w:fldCharType="end"/>
        </w:r>
      </w:hyperlink>
    </w:p>
    <w:p w14:paraId="0FB6F73C" w14:textId="0EA0F136" w:rsidR="001A259F" w:rsidRDefault="001A259F">
      <w:pPr>
        <w:pStyle w:val="TOC2"/>
        <w:rPr>
          <w:rFonts w:asciiTheme="minorHAnsi" w:eastAsiaTheme="minorEastAsia" w:hAnsiTheme="minorHAnsi" w:cstheme="minorBidi"/>
          <w:b w:val="0"/>
          <w:sz w:val="22"/>
          <w:szCs w:val="22"/>
        </w:rPr>
      </w:pPr>
      <w:hyperlink w:anchor="_Toc103933639" w:history="1">
        <w:r w:rsidRPr="00D42C5E">
          <w:rPr>
            <w:rStyle w:val="Hyperlink"/>
          </w:rPr>
          <w:t>Profile Settings</w:t>
        </w:r>
        <w:r>
          <w:rPr>
            <w:webHidden/>
          </w:rPr>
          <w:tab/>
        </w:r>
        <w:r>
          <w:rPr>
            <w:webHidden/>
          </w:rPr>
          <w:fldChar w:fldCharType="begin"/>
        </w:r>
        <w:r>
          <w:rPr>
            <w:webHidden/>
          </w:rPr>
          <w:instrText xml:space="preserve"> PAGEREF _Toc103933639 \h </w:instrText>
        </w:r>
        <w:r>
          <w:rPr>
            <w:webHidden/>
          </w:rPr>
        </w:r>
        <w:r>
          <w:rPr>
            <w:webHidden/>
          </w:rPr>
          <w:fldChar w:fldCharType="separate"/>
        </w:r>
        <w:r>
          <w:rPr>
            <w:webHidden/>
          </w:rPr>
          <w:t>14</w:t>
        </w:r>
        <w:r>
          <w:rPr>
            <w:webHidden/>
          </w:rPr>
          <w:fldChar w:fldCharType="end"/>
        </w:r>
      </w:hyperlink>
    </w:p>
    <w:p w14:paraId="79375F62" w14:textId="2B3AD614" w:rsidR="001A259F" w:rsidRDefault="001A259F">
      <w:pPr>
        <w:pStyle w:val="TOC3"/>
        <w:rPr>
          <w:rFonts w:asciiTheme="minorHAnsi" w:eastAsiaTheme="minorEastAsia" w:hAnsiTheme="minorHAnsi" w:cstheme="minorBidi"/>
          <w:sz w:val="22"/>
          <w:szCs w:val="22"/>
        </w:rPr>
      </w:pPr>
      <w:hyperlink w:anchor="_Toc103933640" w:history="1">
        <w:r w:rsidRPr="00D42C5E">
          <w:rPr>
            <w:rStyle w:val="Hyperlink"/>
          </w:rPr>
          <w:t>**Ongoing** Accessibility Improvements to My Profile – Personal Information Page</w:t>
        </w:r>
        <w:r>
          <w:rPr>
            <w:webHidden/>
          </w:rPr>
          <w:tab/>
        </w:r>
        <w:r>
          <w:rPr>
            <w:webHidden/>
          </w:rPr>
          <w:fldChar w:fldCharType="begin"/>
        </w:r>
        <w:r>
          <w:rPr>
            <w:webHidden/>
          </w:rPr>
          <w:instrText xml:space="preserve"> PAGEREF _Toc103933640 \h </w:instrText>
        </w:r>
        <w:r>
          <w:rPr>
            <w:webHidden/>
          </w:rPr>
        </w:r>
        <w:r>
          <w:rPr>
            <w:webHidden/>
          </w:rPr>
          <w:fldChar w:fldCharType="separate"/>
        </w:r>
        <w:r>
          <w:rPr>
            <w:webHidden/>
          </w:rPr>
          <w:t>14</w:t>
        </w:r>
        <w:r>
          <w:rPr>
            <w:webHidden/>
          </w:rPr>
          <w:fldChar w:fldCharType="end"/>
        </w:r>
      </w:hyperlink>
    </w:p>
    <w:p w14:paraId="5C532158" w14:textId="2982CD8B" w:rsidR="001A259F" w:rsidRDefault="001A259F">
      <w:pPr>
        <w:pStyle w:val="TOC4"/>
        <w:rPr>
          <w:rFonts w:asciiTheme="minorHAnsi" w:eastAsiaTheme="minorEastAsia" w:hAnsiTheme="minorHAnsi" w:cstheme="minorBidi"/>
          <w:color w:val="auto"/>
          <w:sz w:val="22"/>
          <w:szCs w:val="22"/>
        </w:rPr>
      </w:pPr>
      <w:hyperlink w:anchor="_Toc103933641" w:history="1">
        <w:r w:rsidRPr="00D42C5E">
          <w:rPr>
            <w:rStyle w:val="Hyperlink"/>
          </w:rPr>
          <w:t>Travel, Expense | Professional &amp; Standard</w:t>
        </w:r>
        <w:r>
          <w:rPr>
            <w:webHidden/>
          </w:rPr>
          <w:tab/>
        </w:r>
        <w:r>
          <w:rPr>
            <w:webHidden/>
          </w:rPr>
          <w:fldChar w:fldCharType="begin"/>
        </w:r>
        <w:r>
          <w:rPr>
            <w:webHidden/>
          </w:rPr>
          <w:instrText xml:space="preserve"> PAGEREF _Toc103933641 \h </w:instrText>
        </w:r>
        <w:r>
          <w:rPr>
            <w:webHidden/>
          </w:rPr>
        </w:r>
        <w:r>
          <w:rPr>
            <w:webHidden/>
          </w:rPr>
          <w:fldChar w:fldCharType="separate"/>
        </w:r>
        <w:r>
          <w:rPr>
            <w:webHidden/>
          </w:rPr>
          <w:t>14</w:t>
        </w:r>
        <w:r>
          <w:rPr>
            <w:webHidden/>
          </w:rPr>
          <w:fldChar w:fldCharType="end"/>
        </w:r>
      </w:hyperlink>
    </w:p>
    <w:p w14:paraId="7C3318CA" w14:textId="2B7A6F1B" w:rsidR="001A259F" w:rsidRDefault="001A259F">
      <w:pPr>
        <w:pStyle w:val="TOC3"/>
        <w:rPr>
          <w:rFonts w:asciiTheme="minorHAnsi" w:eastAsiaTheme="minorEastAsia" w:hAnsiTheme="minorHAnsi" w:cstheme="minorBidi"/>
          <w:sz w:val="22"/>
          <w:szCs w:val="22"/>
        </w:rPr>
      </w:pPr>
      <w:hyperlink w:anchor="_Toc103933642" w:history="1">
        <w:r w:rsidRPr="00D42C5E">
          <w:rPr>
            <w:rStyle w:val="Hyperlink"/>
          </w:rPr>
          <w:t>**Ongoing** Changes to My Profile, Home Page, and Profile Menu</w:t>
        </w:r>
        <w:r>
          <w:rPr>
            <w:webHidden/>
          </w:rPr>
          <w:tab/>
        </w:r>
        <w:r>
          <w:rPr>
            <w:webHidden/>
          </w:rPr>
          <w:fldChar w:fldCharType="begin"/>
        </w:r>
        <w:r>
          <w:rPr>
            <w:webHidden/>
          </w:rPr>
          <w:instrText xml:space="preserve"> PAGEREF _Toc103933642 \h </w:instrText>
        </w:r>
        <w:r>
          <w:rPr>
            <w:webHidden/>
          </w:rPr>
        </w:r>
        <w:r>
          <w:rPr>
            <w:webHidden/>
          </w:rPr>
          <w:fldChar w:fldCharType="separate"/>
        </w:r>
        <w:r>
          <w:rPr>
            <w:webHidden/>
          </w:rPr>
          <w:t>15</w:t>
        </w:r>
        <w:r>
          <w:rPr>
            <w:webHidden/>
          </w:rPr>
          <w:fldChar w:fldCharType="end"/>
        </w:r>
      </w:hyperlink>
    </w:p>
    <w:p w14:paraId="4F4AE5D5" w14:textId="78E9F284" w:rsidR="001A259F" w:rsidRDefault="001A259F">
      <w:pPr>
        <w:pStyle w:val="TOC4"/>
        <w:rPr>
          <w:rFonts w:asciiTheme="minorHAnsi" w:eastAsiaTheme="minorEastAsia" w:hAnsiTheme="minorHAnsi" w:cstheme="minorBidi"/>
          <w:color w:val="auto"/>
          <w:sz w:val="22"/>
          <w:szCs w:val="22"/>
        </w:rPr>
      </w:pPr>
      <w:hyperlink w:anchor="_Toc103933643" w:history="1">
        <w:r w:rsidRPr="00D42C5E">
          <w:rPr>
            <w:rStyle w:val="Hyperlink"/>
          </w:rPr>
          <w:t>Travel, Expense, Invoice, Request, Mobile | Professional &amp; Standard</w:t>
        </w:r>
        <w:r>
          <w:rPr>
            <w:webHidden/>
          </w:rPr>
          <w:tab/>
        </w:r>
        <w:r>
          <w:rPr>
            <w:webHidden/>
          </w:rPr>
          <w:fldChar w:fldCharType="begin"/>
        </w:r>
        <w:r>
          <w:rPr>
            <w:webHidden/>
          </w:rPr>
          <w:instrText xml:space="preserve"> PAGEREF _Toc103933643 \h </w:instrText>
        </w:r>
        <w:r>
          <w:rPr>
            <w:webHidden/>
          </w:rPr>
        </w:r>
        <w:r>
          <w:rPr>
            <w:webHidden/>
          </w:rPr>
          <w:fldChar w:fldCharType="separate"/>
        </w:r>
        <w:r>
          <w:rPr>
            <w:webHidden/>
          </w:rPr>
          <w:t>15</w:t>
        </w:r>
        <w:r>
          <w:rPr>
            <w:webHidden/>
          </w:rPr>
          <w:fldChar w:fldCharType="end"/>
        </w:r>
      </w:hyperlink>
    </w:p>
    <w:p w14:paraId="075FFE50" w14:textId="6655B438" w:rsidR="001A259F" w:rsidRDefault="001A259F">
      <w:pPr>
        <w:pStyle w:val="TOC3"/>
        <w:rPr>
          <w:rFonts w:asciiTheme="minorHAnsi" w:eastAsiaTheme="minorEastAsia" w:hAnsiTheme="minorHAnsi" w:cstheme="minorBidi"/>
          <w:sz w:val="22"/>
          <w:szCs w:val="22"/>
        </w:rPr>
      </w:pPr>
      <w:hyperlink w:anchor="_Toc103933644" w:history="1">
        <w:r w:rsidRPr="00D42C5E">
          <w:rPr>
            <w:rStyle w:val="Hyperlink"/>
          </w:rPr>
          <w:t>Implemented and Planned Changes</w:t>
        </w:r>
        <w:r>
          <w:rPr>
            <w:webHidden/>
          </w:rPr>
          <w:tab/>
        </w:r>
        <w:r>
          <w:rPr>
            <w:webHidden/>
          </w:rPr>
          <w:fldChar w:fldCharType="begin"/>
        </w:r>
        <w:r>
          <w:rPr>
            <w:webHidden/>
          </w:rPr>
          <w:instrText xml:space="preserve"> PAGEREF _Toc103933644 \h </w:instrText>
        </w:r>
        <w:r>
          <w:rPr>
            <w:webHidden/>
          </w:rPr>
        </w:r>
        <w:r>
          <w:rPr>
            <w:webHidden/>
          </w:rPr>
          <w:fldChar w:fldCharType="separate"/>
        </w:r>
        <w:r>
          <w:rPr>
            <w:webHidden/>
          </w:rPr>
          <w:t>17</w:t>
        </w:r>
        <w:r>
          <w:rPr>
            <w:webHidden/>
          </w:rPr>
          <w:fldChar w:fldCharType="end"/>
        </w:r>
      </w:hyperlink>
    </w:p>
    <w:p w14:paraId="08AC060D" w14:textId="27485378" w:rsidR="001A259F" w:rsidRDefault="001A259F">
      <w:pPr>
        <w:pStyle w:val="TOC2"/>
        <w:rPr>
          <w:rFonts w:asciiTheme="minorHAnsi" w:eastAsiaTheme="minorEastAsia" w:hAnsiTheme="minorHAnsi" w:cstheme="minorBidi"/>
          <w:b w:val="0"/>
          <w:sz w:val="22"/>
          <w:szCs w:val="22"/>
        </w:rPr>
      </w:pPr>
      <w:hyperlink w:anchor="_Toc103933645" w:history="1">
        <w:r w:rsidRPr="00D42C5E">
          <w:rPr>
            <w:rStyle w:val="Hyperlink"/>
          </w:rPr>
          <w:t>SAP Concur Support</w:t>
        </w:r>
        <w:r>
          <w:rPr>
            <w:webHidden/>
          </w:rPr>
          <w:tab/>
        </w:r>
        <w:r>
          <w:rPr>
            <w:webHidden/>
          </w:rPr>
          <w:fldChar w:fldCharType="begin"/>
        </w:r>
        <w:r>
          <w:rPr>
            <w:webHidden/>
          </w:rPr>
          <w:instrText xml:space="preserve"> PAGEREF _Toc103933645 \h </w:instrText>
        </w:r>
        <w:r>
          <w:rPr>
            <w:webHidden/>
          </w:rPr>
        </w:r>
        <w:r>
          <w:rPr>
            <w:webHidden/>
          </w:rPr>
          <w:fldChar w:fldCharType="separate"/>
        </w:r>
        <w:r>
          <w:rPr>
            <w:webHidden/>
          </w:rPr>
          <w:t>21</w:t>
        </w:r>
        <w:r>
          <w:rPr>
            <w:webHidden/>
          </w:rPr>
          <w:fldChar w:fldCharType="end"/>
        </w:r>
      </w:hyperlink>
    </w:p>
    <w:p w14:paraId="4A70E309" w14:textId="146D6B0F" w:rsidR="001A259F" w:rsidRDefault="001A259F">
      <w:pPr>
        <w:pStyle w:val="TOC3"/>
        <w:rPr>
          <w:rFonts w:asciiTheme="minorHAnsi" w:eastAsiaTheme="minorEastAsia" w:hAnsiTheme="minorHAnsi" w:cstheme="minorBidi"/>
          <w:sz w:val="22"/>
          <w:szCs w:val="22"/>
        </w:rPr>
      </w:pPr>
      <w:hyperlink w:anchor="_Toc103933646" w:history="1">
        <w:r w:rsidRPr="00D42C5E">
          <w:rPr>
            <w:rStyle w:val="Hyperlink"/>
          </w:rPr>
          <w:t>Suggested Solutions Migration</w:t>
        </w:r>
        <w:r>
          <w:rPr>
            <w:webHidden/>
          </w:rPr>
          <w:tab/>
        </w:r>
        <w:r>
          <w:rPr>
            <w:webHidden/>
          </w:rPr>
          <w:fldChar w:fldCharType="begin"/>
        </w:r>
        <w:r>
          <w:rPr>
            <w:webHidden/>
          </w:rPr>
          <w:instrText xml:space="preserve"> PAGEREF _Toc103933646 \h </w:instrText>
        </w:r>
        <w:r>
          <w:rPr>
            <w:webHidden/>
          </w:rPr>
        </w:r>
        <w:r>
          <w:rPr>
            <w:webHidden/>
          </w:rPr>
          <w:fldChar w:fldCharType="separate"/>
        </w:r>
        <w:r>
          <w:rPr>
            <w:webHidden/>
          </w:rPr>
          <w:t>21</w:t>
        </w:r>
        <w:r>
          <w:rPr>
            <w:webHidden/>
          </w:rPr>
          <w:fldChar w:fldCharType="end"/>
        </w:r>
      </w:hyperlink>
    </w:p>
    <w:p w14:paraId="67C2A097" w14:textId="5287BB13" w:rsidR="001A259F" w:rsidRDefault="001A259F">
      <w:pPr>
        <w:pStyle w:val="TOC4"/>
        <w:rPr>
          <w:rFonts w:asciiTheme="minorHAnsi" w:eastAsiaTheme="minorEastAsia" w:hAnsiTheme="minorHAnsi" w:cstheme="minorBidi"/>
          <w:color w:val="auto"/>
          <w:sz w:val="22"/>
          <w:szCs w:val="22"/>
        </w:rPr>
      </w:pPr>
      <w:hyperlink w:anchor="_Toc103933647" w:history="1">
        <w:r w:rsidRPr="00D42C5E">
          <w:rPr>
            <w:rStyle w:val="Hyperlink"/>
          </w:rPr>
          <w:t>All Products | All Editions</w:t>
        </w:r>
        <w:r>
          <w:rPr>
            <w:webHidden/>
          </w:rPr>
          <w:tab/>
        </w:r>
        <w:r>
          <w:rPr>
            <w:webHidden/>
          </w:rPr>
          <w:fldChar w:fldCharType="begin"/>
        </w:r>
        <w:r>
          <w:rPr>
            <w:webHidden/>
          </w:rPr>
          <w:instrText xml:space="preserve"> PAGEREF _Toc103933647 \h </w:instrText>
        </w:r>
        <w:r>
          <w:rPr>
            <w:webHidden/>
          </w:rPr>
        </w:r>
        <w:r>
          <w:rPr>
            <w:webHidden/>
          </w:rPr>
          <w:fldChar w:fldCharType="separate"/>
        </w:r>
        <w:r>
          <w:rPr>
            <w:webHidden/>
          </w:rPr>
          <w:t>21</w:t>
        </w:r>
        <w:r>
          <w:rPr>
            <w:webHidden/>
          </w:rPr>
          <w:fldChar w:fldCharType="end"/>
        </w:r>
      </w:hyperlink>
    </w:p>
    <w:p w14:paraId="3097B645" w14:textId="502D8388" w:rsidR="001A259F" w:rsidRDefault="001A259F">
      <w:pPr>
        <w:pStyle w:val="TOC2"/>
        <w:rPr>
          <w:rFonts w:asciiTheme="minorHAnsi" w:eastAsiaTheme="minorEastAsia" w:hAnsiTheme="minorHAnsi" w:cstheme="minorBidi"/>
          <w:b w:val="0"/>
          <w:sz w:val="22"/>
          <w:szCs w:val="22"/>
        </w:rPr>
      </w:pPr>
      <w:hyperlink w:anchor="_Toc103933648" w:history="1">
        <w:r w:rsidRPr="00D42C5E">
          <w:rPr>
            <w:rStyle w:val="Hyperlink"/>
          </w:rPr>
          <w:t>Security</w:t>
        </w:r>
        <w:r>
          <w:rPr>
            <w:webHidden/>
          </w:rPr>
          <w:tab/>
        </w:r>
        <w:r>
          <w:rPr>
            <w:webHidden/>
          </w:rPr>
          <w:fldChar w:fldCharType="begin"/>
        </w:r>
        <w:r>
          <w:rPr>
            <w:webHidden/>
          </w:rPr>
          <w:instrText xml:space="preserve"> PAGEREF _Toc103933648 \h </w:instrText>
        </w:r>
        <w:r>
          <w:rPr>
            <w:webHidden/>
          </w:rPr>
        </w:r>
        <w:r>
          <w:rPr>
            <w:webHidden/>
          </w:rPr>
          <w:fldChar w:fldCharType="separate"/>
        </w:r>
        <w:r>
          <w:rPr>
            <w:webHidden/>
          </w:rPr>
          <w:t>23</w:t>
        </w:r>
        <w:r>
          <w:rPr>
            <w:webHidden/>
          </w:rPr>
          <w:fldChar w:fldCharType="end"/>
        </w:r>
      </w:hyperlink>
    </w:p>
    <w:p w14:paraId="473840BE" w14:textId="5D1DC739" w:rsidR="001A259F" w:rsidRDefault="001A259F">
      <w:pPr>
        <w:pStyle w:val="TOC3"/>
        <w:rPr>
          <w:rFonts w:asciiTheme="minorHAnsi" w:eastAsiaTheme="minorEastAsia" w:hAnsiTheme="minorHAnsi" w:cstheme="minorBidi"/>
          <w:sz w:val="22"/>
          <w:szCs w:val="22"/>
        </w:rPr>
      </w:pPr>
      <w:hyperlink w:anchor="_Toc103933649" w:history="1">
        <w:r w:rsidRPr="00D42C5E">
          <w:rPr>
            <w:rStyle w:val="Hyperlink"/>
          </w:rPr>
          <w:t>Some TLSv1.2 Ciphers No Longer Supported (Feb 1, 2022)</w:t>
        </w:r>
        <w:r>
          <w:rPr>
            <w:webHidden/>
          </w:rPr>
          <w:tab/>
        </w:r>
        <w:r>
          <w:rPr>
            <w:webHidden/>
          </w:rPr>
          <w:fldChar w:fldCharType="begin"/>
        </w:r>
        <w:r>
          <w:rPr>
            <w:webHidden/>
          </w:rPr>
          <w:instrText xml:space="preserve"> PAGEREF _Toc103933649 \h </w:instrText>
        </w:r>
        <w:r>
          <w:rPr>
            <w:webHidden/>
          </w:rPr>
        </w:r>
        <w:r>
          <w:rPr>
            <w:webHidden/>
          </w:rPr>
          <w:fldChar w:fldCharType="separate"/>
        </w:r>
        <w:r>
          <w:rPr>
            <w:webHidden/>
          </w:rPr>
          <w:t>23</w:t>
        </w:r>
        <w:r>
          <w:rPr>
            <w:webHidden/>
          </w:rPr>
          <w:fldChar w:fldCharType="end"/>
        </w:r>
      </w:hyperlink>
    </w:p>
    <w:p w14:paraId="5418A465" w14:textId="0164B02F" w:rsidR="001A259F" w:rsidRDefault="001A259F">
      <w:pPr>
        <w:pStyle w:val="TOC4"/>
        <w:rPr>
          <w:rFonts w:asciiTheme="minorHAnsi" w:eastAsiaTheme="minorEastAsia" w:hAnsiTheme="minorHAnsi" w:cstheme="minorBidi"/>
          <w:color w:val="auto"/>
          <w:sz w:val="22"/>
          <w:szCs w:val="22"/>
        </w:rPr>
      </w:pPr>
      <w:hyperlink w:anchor="_Toc103933650" w:history="1">
        <w:r w:rsidRPr="00D42C5E">
          <w:rPr>
            <w:rStyle w:val="Hyperlink"/>
          </w:rPr>
          <w:t>Travel, Expense, Invoice, Request | All Editions</w:t>
        </w:r>
        <w:r>
          <w:rPr>
            <w:webHidden/>
          </w:rPr>
          <w:tab/>
        </w:r>
        <w:r>
          <w:rPr>
            <w:webHidden/>
          </w:rPr>
          <w:fldChar w:fldCharType="begin"/>
        </w:r>
        <w:r>
          <w:rPr>
            <w:webHidden/>
          </w:rPr>
          <w:instrText xml:space="preserve"> PAGEREF _Toc103933650 \h </w:instrText>
        </w:r>
        <w:r>
          <w:rPr>
            <w:webHidden/>
          </w:rPr>
        </w:r>
        <w:r>
          <w:rPr>
            <w:webHidden/>
          </w:rPr>
          <w:fldChar w:fldCharType="separate"/>
        </w:r>
        <w:r>
          <w:rPr>
            <w:webHidden/>
          </w:rPr>
          <w:t>23</w:t>
        </w:r>
        <w:r>
          <w:rPr>
            <w:webHidden/>
          </w:rPr>
          <w:fldChar w:fldCharType="end"/>
        </w:r>
      </w:hyperlink>
    </w:p>
    <w:p w14:paraId="50679BB2" w14:textId="7CEEA7D8" w:rsidR="001A259F" w:rsidRDefault="001A259F">
      <w:pPr>
        <w:pStyle w:val="TOC2"/>
        <w:rPr>
          <w:rFonts w:asciiTheme="minorHAnsi" w:eastAsiaTheme="minorEastAsia" w:hAnsiTheme="minorHAnsi" w:cstheme="minorBidi"/>
          <w:b w:val="0"/>
          <w:sz w:val="22"/>
          <w:szCs w:val="22"/>
        </w:rPr>
      </w:pPr>
      <w:hyperlink w:anchor="_Toc103933651" w:history="1">
        <w:r w:rsidRPr="00D42C5E">
          <w:rPr>
            <w:rStyle w:val="Hyperlink"/>
          </w:rPr>
          <w:t>Test Entities | Production Sandbox Environment</w:t>
        </w:r>
        <w:r>
          <w:rPr>
            <w:webHidden/>
          </w:rPr>
          <w:tab/>
        </w:r>
        <w:r>
          <w:rPr>
            <w:webHidden/>
          </w:rPr>
          <w:fldChar w:fldCharType="begin"/>
        </w:r>
        <w:r>
          <w:rPr>
            <w:webHidden/>
          </w:rPr>
          <w:instrText xml:space="preserve"> PAGEREF _Toc103933651 \h </w:instrText>
        </w:r>
        <w:r>
          <w:rPr>
            <w:webHidden/>
          </w:rPr>
        </w:r>
        <w:r>
          <w:rPr>
            <w:webHidden/>
          </w:rPr>
          <w:fldChar w:fldCharType="separate"/>
        </w:r>
        <w:r>
          <w:rPr>
            <w:webHidden/>
          </w:rPr>
          <w:t>28</w:t>
        </w:r>
        <w:r>
          <w:rPr>
            <w:webHidden/>
          </w:rPr>
          <w:fldChar w:fldCharType="end"/>
        </w:r>
      </w:hyperlink>
    </w:p>
    <w:p w14:paraId="31CCCFCF" w14:textId="1DBB862A" w:rsidR="001A259F" w:rsidRDefault="001A259F">
      <w:pPr>
        <w:pStyle w:val="TOC3"/>
        <w:rPr>
          <w:rFonts w:asciiTheme="minorHAnsi" w:eastAsiaTheme="minorEastAsia" w:hAnsiTheme="minorHAnsi" w:cstheme="minorBidi"/>
          <w:sz w:val="22"/>
          <w:szCs w:val="22"/>
        </w:rPr>
      </w:pPr>
      <w:hyperlink w:anchor="_Toc103933652" w:history="1">
        <w:r w:rsidRPr="00D42C5E">
          <w:rPr>
            <w:rStyle w:val="Hyperlink"/>
          </w:rPr>
          <w:t>**Ongoing** Most Recently Used Lists Not Migrated</w:t>
        </w:r>
        <w:r>
          <w:rPr>
            <w:webHidden/>
          </w:rPr>
          <w:tab/>
        </w:r>
        <w:r>
          <w:rPr>
            <w:webHidden/>
          </w:rPr>
          <w:fldChar w:fldCharType="begin"/>
        </w:r>
        <w:r>
          <w:rPr>
            <w:webHidden/>
          </w:rPr>
          <w:instrText xml:space="preserve"> PAGEREF _Toc103933652 \h </w:instrText>
        </w:r>
        <w:r>
          <w:rPr>
            <w:webHidden/>
          </w:rPr>
        </w:r>
        <w:r>
          <w:rPr>
            <w:webHidden/>
          </w:rPr>
          <w:fldChar w:fldCharType="separate"/>
        </w:r>
        <w:r>
          <w:rPr>
            <w:webHidden/>
          </w:rPr>
          <w:t>28</w:t>
        </w:r>
        <w:r>
          <w:rPr>
            <w:webHidden/>
          </w:rPr>
          <w:fldChar w:fldCharType="end"/>
        </w:r>
      </w:hyperlink>
    </w:p>
    <w:p w14:paraId="194D115E" w14:textId="790614D8" w:rsidR="001A259F" w:rsidRDefault="001A259F">
      <w:pPr>
        <w:pStyle w:val="TOC4"/>
        <w:rPr>
          <w:rFonts w:asciiTheme="minorHAnsi" w:eastAsiaTheme="minorEastAsia" w:hAnsiTheme="minorHAnsi" w:cstheme="minorBidi"/>
          <w:color w:val="auto"/>
          <w:sz w:val="22"/>
          <w:szCs w:val="22"/>
        </w:rPr>
      </w:pPr>
      <w:hyperlink w:anchor="_Toc103933653" w:history="1">
        <w:r w:rsidRPr="00D42C5E">
          <w:rPr>
            <w:rStyle w:val="Hyperlink"/>
          </w:rPr>
          <w:t>Expense, Invoice, Request | Professional</w:t>
        </w:r>
        <w:r>
          <w:rPr>
            <w:webHidden/>
          </w:rPr>
          <w:tab/>
        </w:r>
        <w:r>
          <w:rPr>
            <w:webHidden/>
          </w:rPr>
          <w:fldChar w:fldCharType="begin"/>
        </w:r>
        <w:r>
          <w:rPr>
            <w:webHidden/>
          </w:rPr>
          <w:instrText xml:space="preserve"> PAGEREF _Toc103933653 \h </w:instrText>
        </w:r>
        <w:r>
          <w:rPr>
            <w:webHidden/>
          </w:rPr>
        </w:r>
        <w:r>
          <w:rPr>
            <w:webHidden/>
          </w:rPr>
          <w:fldChar w:fldCharType="separate"/>
        </w:r>
        <w:r>
          <w:rPr>
            <w:webHidden/>
          </w:rPr>
          <w:t>28</w:t>
        </w:r>
        <w:r>
          <w:rPr>
            <w:webHidden/>
          </w:rPr>
          <w:fldChar w:fldCharType="end"/>
        </w:r>
      </w:hyperlink>
    </w:p>
    <w:p w14:paraId="3C9FFC78" w14:textId="17C81165" w:rsidR="001A259F" w:rsidRDefault="001A259F">
      <w:pPr>
        <w:pStyle w:val="TOC3"/>
        <w:rPr>
          <w:rFonts w:asciiTheme="minorHAnsi" w:eastAsiaTheme="minorEastAsia" w:hAnsiTheme="minorHAnsi" w:cstheme="minorBidi"/>
          <w:sz w:val="22"/>
          <w:szCs w:val="22"/>
        </w:rPr>
      </w:pPr>
      <w:hyperlink w:anchor="_Toc103933654" w:history="1">
        <w:r w:rsidRPr="00D42C5E">
          <w:rPr>
            <w:rStyle w:val="Hyperlink"/>
          </w:rPr>
          <w:t>**Ongoing** Production Sandbox Environment Login Updates</w:t>
        </w:r>
        <w:r>
          <w:rPr>
            <w:webHidden/>
          </w:rPr>
          <w:tab/>
        </w:r>
        <w:r>
          <w:rPr>
            <w:webHidden/>
          </w:rPr>
          <w:fldChar w:fldCharType="begin"/>
        </w:r>
        <w:r>
          <w:rPr>
            <w:webHidden/>
          </w:rPr>
          <w:instrText xml:space="preserve"> PAGEREF _Toc103933654 \h </w:instrText>
        </w:r>
        <w:r>
          <w:rPr>
            <w:webHidden/>
          </w:rPr>
        </w:r>
        <w:r>
          <w:rPr>
            <w:webHidden/>
          </w:rPr>
          <w:fldChar w:fldCharType="separate"/>
        </w:r>
        <w:r>
          <w:rPr>
            <w:webHidden/>
          </w:rPr>
          <w:t>30</w:t>
        </w:r>
        <w:r>
          <w:rPr>
            <w:webHidden/>
          </w:rPr>
          <w:fldChar w:fldCharType="end"/>
        </w:r>
      </w:hyperlink>
    </w:p>
    <w:p w14:paraId="60A55FB5" w14:textId="703B0E40" w:rsidR="001A259F" w:rsidRDefault="001A259F">
      <w:pPr>
        <w:pStyle w:val="TOC4"/>
        <w:rPr>
          <w:rFonts w:asciiTheme="minorHAnsi" w:eastAsiaTheme="minorEastAsia" w:hAnsiTheme="minorHAnsi" w:cstheme="minorBidi"/>
          <w:color w:val="auto"/>
          <w:sz w:val="22"/>
          <w:szCs w:val="22"/>
        </w:rPr>
      </w:pPr>
      <w:hyperlink w:anchor="_Toc103933655" w:history="1">
        <w:r w:rsidRPr="00D42C5E">
          <w:rPr>
            <w:rStyle w:val="Hyperlink"/>
          </w:rPr>
          <w:t>Expense, Invoice, Request | Professional</w:t>
        </w:r>
        <w:r>
          <w:rPr>
            <w:webHidden/>
          </w:rPr>
          <w:tab/>
        </w:r>
        <w:r>
          <w:rPr>
            <w:webHidden/>
          </w:rPr>
          <w:fldChar w:fldCharType="begin"/>
        </w:r>
        <w:r>
          <w:rPr>
            <w:webHidden/>
          </w:rPr>
          <w:instrText xml:space="preserve"> PAGEREF _Toc103933655 \h </w:instrText>
        </w:r>
        <w:r>
          <w:rPr>
            <w:webHidden/>
          </w:rPr>
        </w:r>
        <w:r>
          <w:rPr>
            <w:webHidden/>
          </w:rPr>
          <w:fldChar w:fldCharType="separate"/>
        </w:r>
        <w:r>
          <w:rPr>
            <w:webHidden/>
          </w:rPr>
          <w:t>30</w:t>
        </w:r>
        <w:r>
          <w:rPr>
            <w:webHidden/>
          </w:rPr>
          <w:fldChar w:fldCharType="end"/>
        </w:r>
      </w:hyperlink>
    </w:p>
    <w:p w14:paraId="435593F8" w14:textId="09E09419" w:rsidR="001A259F" w:rsidRDefault="001A259F">
      <w:pPr>
        <w:pStyle w:val="TOC3"/>
        <w:rPr>
          <w:rFonts w:asciiTheme="minorHAnsi" w:eastAsiaTheme="minorEastAsia" w:hAnsiTheme="minorHAnsi" w:cstheme="minorBidi"/>
          <w:sz w:val="22"/>
          <w:szCs w:val="22"/>
        </w:rPr>
      </w:pPr>
      <w:hyperlink w:anchor="_Toc103933656" w:history="1">
        <w:r w:rsidRPr="00D42C5E">
          <w:rPr>
            <w:rStyle w:val="Hyperlink"/>
          </w:rPr>
          <w:t>**Ongoing** Unique Address Required for PSE Email Verification</w:t>
        </w:r>
        <w:r>
          <w:rPr>
            <w:webHidden/>
          </w:rPr>
          <w:tab/>
        </w:r>
        <w:r>
          <w:rPr>
            <w:webHidden/>
          </w:rPr>
          <w:fldChar w:fldCharType="begin"/>
        </w:r>
        <w:r>
          <w:rPr>
            <w:webHidden/>
          </w:rPr>
          <w:instrText xml:space="preserve"> PAGEREF _Toc103933656 \h </w:instrText>
        </w:r>
        <w:r>
          <w:rPr>
            <w:webHidden/>
          </w:rPr>
        </w:r>
        <w:r>
          <w:rPr>
            <w:webHidden/>
          </w:rPr>
          <w:fldChar w:fldCharType="separate"/>
        </w:r>
        <w:r>
          <w:rPr>
            <w:webHidden/>
          </w:rPr>
          <w:t>31</w:t>
        </w:r>
        <w:r>
          <w:rPr>
            <w:webHidden/>
          </w:rPr>
          <w:fldChar w:fldCharType="end"/>
        </w:r>
      </w:hyperlink>
    </w:p>
    <w:p w14:paraId="451A7C8A" w14:textId="19F8E58D" w:rsidR="001A259F" w:rsidRDefault="001A259F">
      <w:pPr>
        <w:pStyle w:val="TOC4"/>
        <w:rPr>
          <w:rFonts w:asciiTheme="minorHAnsi" w:eastAsiaTheme="minorEastAsia" w:hAnsiTheme="minorHAnsi" w:cstheme="minorBidi"/>
          <w:color w:val="auto"/>
          <w:sz w:val="22"/>
          <w:szCs w:val="22"/>
        </w:rPr>
      </w:pPr>
      <w:hyperlink w:anchor="_Toc103933657" w:history="1">
        <w:r w:rsidRPr="00D42C5E">
          <w:rPr>
            <w:rStyle w:val="Hyperlink"/>
          </w:rPr>
          <w:t>Expense, Invoice, Request | Professional</w:t>
        </w:r>
        <w:r>
          <w:rPr>
            <w:webHidden/>
          </w:rPr>
          <w:tab/>
        </w:r>
        <w:r>
          <w:rPr>
            <w:webHidden/>
          </w:rPr>
          <w:fldChar w:fldCharType="begin"/>
        </w:r>
        <w:r>
          <w:rPr>
            <w:webHidden/>
          </w:rPr>
          <w:instrText xml:space="preserve"> PAGEREF _Toc103933657 \h </w:instrText>
        </w:r>
        <w:r>
          <w:rPr>
            <w:webHidden/>
          </w:rPr>
        </w:r>
        <w:r>
          <w:rPr>
            <w:webHidden/>
          </w:rPr>
          <w:fldChar w:fldCharType="separate"/>
        </w:r>
        <w:r>
          <w:rPr>
            <w:webHidden/>
          </w:rPr>
          <w:t>31</w:t>
        </w:r>
        <w:r>
          <w:rPr>
            <w:webHidden/>
          </w:rPr>
          <w:fldChar w:fldCharType="end"/>
        </w:r>
      </w:hyperlink>
    </w:p>
    <w:p w14:paraId="2428A61B" w14:textId="40B30486" w:rsidR="001A259F" w:rsidRDefault="001A259F">
      <w:pPr>
        <w:pStyle w:val="TOC1"/>
        <w:rPr>
          <w:rFonts w:asciiTheme="minorHAnsi" w:eastAsiaTheme="minorEastAsia" w:hAnsiTheme="minorHAnsi" w:cstheme="minorBidi"/>
          <w:b w:val="0"/>
          <w:szCs w:val="22"/>
        </w:rPr>
      </w:pPr>
      <w:hyperlink w:anchor="_Toc103933658" w:history="1">
        <w:r w:rsidRPr="00D42C5E">
          <w:rPr>
            <w:rStyle w:val="Hyperlink"/>
          </w:rPr>
          <w:t>Planned Changes</w:t>
        </w:r>
        <w:r>
          <w:rPr>
            <w:webHidden/>
          </w:rPr>
          <w:tab/>
        </w:r>
        <w:r>
          <w:rPr>
            <w:webHidden/>
          </w:rPr>
          <w:fldChar w:fldCharType="begin"/>
        </w:r>
        <w:r>
          <w:rPr>
            <w:webHidden/>
          </w:rPr>
          <w:instrText xml:space="preserve"> PAGEREF _Toc103933658 \h </w:instrText>
        </w:r>
        <w:r>
          <w:rPr>
            <w:webHidden/>
          </w:rPr>
        </w:r>
        <w:r>
          <w:rPr>
            <w:webHidden/>
          </w:rPr>
          <w:fldChar w:fldCharType="separate"/>
        </w:r>
        <w:r>
          <w:rPr>
            <w:webHidden/>
          </w:rPr>
          <w:t>34</w:t>
        </w:r>
        <w:r>
          <w:rPr>
            <w:webHidden/>
          </w:rPr>
          <w:fldChar w:fldCharType="end"/>
        </w:r>
      </w:hyperlink>
    </w:p>
    <w:p w14:paraId="467929D5" w14:textId="716350E0" w:rsidR="001A259F" w:rsidRDefault="001A259F">
      <w:pPr>
        <w:pStyle w:val="TOC2"/>
        <w:rPr>
          <w:rFonts w:asciiTheme="minorHAnsi" w:eastAsiaTheme="minorEastAsia" w:hAnsiTheme="minorHAnsi" w:cstheme="minorBidi"/>
          <w:b w:val="0"/>
          <w:sz w:val="22"/>
          <w:szCs w:val="22"/>
        </w:rPr>
      </w:pPr>
      <w:hyperlink w:anchor="_Toc103933659" w:history="1">
        <w:r w:rsidRPr="00D42C5E">
          <w:rPr>
            <w:rStyle w:val="Hyperlink"/>
          </w:rPr>
          <w:t>Concur Open</w:t>
        </w:r>
        <w:r>
          <w:rPr>
            <w:webHidden/>
          </w:rPr>
          <w:tab/>
        </w:r>
        <w:r>
          <w:rPr>
            <w:webHidden/>
          </w:rPr>
          <w:fldChar w:fldCharType="begin"/>
        </w:r>
        <w:r>
          <w:rPr>
            <w:webHidden/>
          </w:rPr>
          <w:instrText xml:space="preserve"> PAGEREF _Toc103933659 \h </w:instrText>
        </w:r>
        <w:r>
          <w:rPr>
            <w:webHidden/>
          </w:rPr>
        </w:r>
        <w:r>
          <w:rPr>
            <w:webHidden/>
          </w:rPr>
          <w:fldChar w:fldCharType="separate"/>
        </w:r>
        <w:r>
          <w:rPr>
            <w:webHidden/>
          </w:rPr>
          <w:t>34</w:t>
        </w:r>
        <w:r>
          <w:rPr>
            <w:webHidden/>
          </w:rPr>
          <w:fldChar w:fldCharType="end"/>
        </w:r>
      </w:hyperlink>
    </w:p>
    <w:p w14:paraId="3146A9EB" w14:textId="29DA3D59" w:rsidR="001A259F" w:rsidRDefault="001A259F">
      <w:pPr>
        <w:pStyle w:val="TOC3"/>
        <w:rPr>
          <w:rFonts w:asciiTheme="minorHAnsi" w:eastAsiaTheme="minorEastAsia" w:hAnsiTheme="minorHAnsi" w:cstheme="minorBidi"/>
          <w:sz w:val="22"/>
          <w:szCs w:val="22"/>
        </w:rPr>
      </w:pPr>
      <w:hyperlink w:anchor="_Toc103933660" w:history="1">
        <w:r w:rsidRPr="00D42C5E">
          <w:rPr>
            <w:rStyle w:val="Hyperlink"/>
          </w:rPr>
          <w:t>**Planned Changes** Japanese Translation Available (Jun 2)</w:t>
        </w:r>
        <w:r>
          <w:rPr>
            <w:webHidden/>
          </w:rPr>
          <w:tab/>
        </w:r>
        <w:r>
          <w:rPr>
            <w:webHidden/>
          </w:rPr>
          <w:fldChar w:fldCharType="begin"/>
        </w:r>
        <w:r>
          <w:rPr>
            <w:webHidden/>
          </w:rPr>
          <w:instrText xml:space="preserve"> PAGEREF _Toc103933660 \h </w:instrText>
        </w:r>
        <w:r>
          <w:rPr>
            <w:webHidden/>
          </w:rPr>
        </w:r>
        <w:r>
          <w:rPr>
            <w:webHidden/>
          </w:rPr>
          <w:fldChar w:fldCharType="separate"/>
        </w:r>
        <w:r>
          <w:rPr>
            <w:webHidden/>
          </w:rPr>
          <w:t>34</w:t>
        </w:r>
        <w:r>
          <w:rPr>
            <w:webHidden/>
          </w:rPr>
          <w:fldChar w:fldCharType="end"/>
        </w:r>
      </w:hyperlink>
    </w:p>
    <w:p w14:paraId="7EF17888" w14:textId="6D9B4D80" w:rsidR="001A259F" w:rsidRDefault="001A259F">
      <w:pPr>
        <w:pStyle w:val="TOC4"/>
        <w:rPr>
          <w:rFonts w:asciiTheme="minorHAnsi" w:eastAsiaTheme="minorEastAsia" w:hAnsiTheme="minorHAnsi" w:cstheme="minorBidi"/>
          <w:color w:val="auto"/>
          <w:sz w:val="22"/>
          <w:szCs w:val="22"/>
        </w:rPr>
      </w:pPr>
      <w:hyperlink w:anchor="_Toc103933661" w:history="1">
        <w:r w:rsidRPr="00D42C5E">
          <w:rPr>
            <w:rStyle w:val="Hyperlink"/>
          </w:rPr>
          <w:t>All Products | Professional &amp; Standard</w:t>
        </w:r>
        <w:r>
          <w:rPr>
            <w:webHidden/>
          </w:rPr>
          <w:tab/>
        </w:r>
        <w:r>
          <w:rPr>
            <w:webHidden/>
          </w:rPr>
          <w:fldChar w:fldCharType="begin"/>
        </w:r>
        <w:r>
          <w:rPr>
            <w:webHidden/>
          </w:rPr>
          <w:instrText xml:space="preserve"> PAGEREF _Toc103933661 \h </w:instrText>
        </w:r>
        <w:r>
          <w:rPr>
            <w:webHidden/>
          </w:rPr>
        </w:r>
        <w:r>
          <w:rPr>
            <w:webHidden/>
          </w:rPr>
          <w:fldChar w:fldCharType="separate"/>
        </w:r>
        <w:r>
          <w:rPr>
            <w:webHidden/>
          </w:rPr>
          <w:t>34</w:t>
        </w:r>
        <w:r>
          <w:rPr>
            <w:webHidden/>
          </w:rPr>
          <w:fldChar w:fldCharType="end"/>
        </w:r>
      </w:hyperlink>
    </w:p>
    <w:p w14:paraId="10A9E348" w14:textId="5932D697" w:rsidR="001A259F" w:rsidRDefault="001A259F">
      <w:pPr>
        <w:pStyle w:val="TOC2"/>
        <w:rPr>
          <w:rFonts w:asciiTheme="minorHAnsi" w:eastAsiaTheme="minorEastAsia" w:hAnsiTheme="minorHAnsi" w:cstheme="minorBidi"/>
          <w:b w:val="0"/>
          <w:sz w:val="22"/>
          <w:szCs w:val="22"/>
        </w:rPr>
      </w:pPr>
      <w:hyperlink w:anchor="_Toc103933662" w:history="1">
        <w:r w:rsidRPr="00D42C5E">
          <w:rPr>
            <w:rStyle w:val="Hyperlink"/>
          </w:rPr>
          <w:t>Fax Feature</w:t>
        </w:r>
        <w:r>
          <w:rPr>
            <w:webHidden/>
          </w:rPr>
          <w:tab/>
        </w:r>
        <w:r>
          <w:rPr>
            <w:webHidden/>
          </w:rPr>
          <w:fldChar w:fldCharType="begin"/>
        </w:r>
        <w:r>
          <w:rPr>
            <w:webHidden/>
          </w:rPr>
          <w:instrText xml:space="preserve"> PAGEREF _Toc103933662 \h </w:instrText>
        </w:r>
        <w:r>
          <w:rPr>
            <w:webHidden/>
          </w:rPr>
        </w:r>
        <w:r>
          <w:rPr>
            <w:webHidden/>
          </w:rPr>
          <w:fldChar w:fldCharType="separate"/>
        </w:r>
        <w:r>
          <w:rPr>
            <w:webHidden/>
          </w:rPr>
          <w:t>36</w:t>
        </w:r>
        <w:r>
          <w:rPr>
            <w:webHidden/>
          </w:rPr>
          <w:fldChar w:fldCharType="end"/>
        </w:r>
      </w:hyperlink>
    </w:p>
    <w:p w14:paraId="60810DF5" w14:textId="75FEB1E9" w:rsidR="001A259F" w:rsidRDefault="001A259F">
      <w:pPr>
        <w:pStyle w:val="TOC3"/>
        <w:rPr>
          <w:rFonts w:asciiTheme="minorHAnsi" w:eastAsiaTheme="minorEastAsia" w:hAnsiTheme="minorHAnsi" w:cstheme="minorBidi"/>
          <w:sz w:val="22"/>
          <w:szCs w:val="22"/>
        </w:rPr>
      </w:pPr>
      <w:hyperlink w:anchor="_Toc103933663" w:history="1">
        <w:r w:rsidRPr="00D42C5E">
          <w:rPr>
            <w:rStyle w:val="Hyperlink"/>
          </w:rPr>
          <w:t>**Planned Changes** Fax Feature to be Decommissioned</w:t>
        </w:r>
        <w:r>
          <w:rPr>
            <w:webHidden/>
          </w:rPr>
          <w:tab/>
        </w:r>
        <w:r>
          <w:rPr>
            <w:webHidden/>
          </w:rPr>
          <w:fldChar w:fldCharType="begin"/>
        </w:r>
        <w:r>
          <w:rPr>
            <w:webHidden/>
          </w:rPr>
          <w:instrText xml:space="preserve"> PAGEREF _Toc103933663 \h </w:instrText>
        </w:r>
        <w:r>
          <w:rPr>
            <w:webHidden/>
          </w:rPr>
        </w:r>
        <w:r>
          <w:rPr>
            <w:webHidden/>
          </w:rPr>
          <w:fldChar w:fldCharType="separate"/>
        </w:r>
        <w:r>
          <w:rPr>
            <w:webHidden/>
          </w:rPr>
          <w:t>36</w:t>
        </w:r>
        <w:r>
          <w:rPr>
            <w:webHidden/>
          </w:rPr>
          <w:fldChar w:fldCharType="end"/>
        </w:r>
      </w:hyperlink>
    </w:p>
    <w:p w14:paraId="520150CF" w14:textId="078AD7D2" w:rsidR="001A259F" w:rsidRDefault="001A259F">
      <w:pPr>
        <w:pStyle w:val="TOC4"/>
        <w:rPr>
          <w:rFonts w:asciiTheme="minorHAnsi" w:eastAsiaTheme="minorEastAsia" w:hAnsiTheme="minorHAnsi" w:cstheme="minorBidi"/>
          <w:color w:val="auto"/>
          <w:sz w:val="22"/>
          <w:szCs w:val="22"/>
        </w:rPr>
      </w:pPr>
      <w:hyperlink w:anchor="_Toc103933664" w:history="1">
        <w:r w:rsidRPr="00D42C5E">
          <w:rPr>
            <w:rStyle w:val="Hyperlink"/>
          </w:rPr>
          <w:t>Expense, Invoice | Professional &amp; Standard</w:t>
        </w:r>
        <w:r>
          <w:rPr>
            <w:webHidden/>
          </w:rPr>
          <w:tab/>
        </w:r>
        <w:r>
          <w:rPr>
            <w:webHidden/>
          </w:rPr>
          <w:fldChar w:fldCharType="begin"/>
        </w:r>
        <w:r>
          <w:rPr>
            <w:webHidden/>
          </w:rPr>
          <w:instrText xml:space="preserve"> PAGEREF _Toc103933664 \h </w:instrText>
        </w:r>
        <w:r>
          <w:rPr>
            <w:webHidden/>
          </w:rPr>
        </w:r>
        <w:r>
          <w:rPr>
            <w:webHidden/>
          </w:rPr>
          <w:fldChar w:fldCharType="separate"/>
        </w:r>
        <w:r>
          <w:rPr>
            <w:webHidden/>
          </w:rPr>
          <w:t>36</w:t>
        </w:r>
        <w:r>
          <w:rPr>
            <w:webHidden/>
          </w:rPr>
          <w:fldChar w:fldCharType="end"/>
        </w:r>
      </w:hyperlink>
    </w:p>
    <w:p w14:paraId="1786091E" w14:textId="05E2362B" w:rsidR="001A259F" w:rsidRDefault="001A259F">
      <w:pPr>
        <w:pStyle w:val="TOC2"/>
        <w:rPr>
          <w:rFonts w:asciiTheme="minorHAnsi" w:eastAsiaTheme="minorEastAsia" w:hAnsiTheme="minorHAnsi" w:cstheme="minorBidi"/>
          <w:b w:val="0"/>
          <w:sz w:val="22"/>
          <w:szCs w:val="22"/>
        </w:rPr>
      </w:pPr>
      <w:hyperlink w:anchor="_Toc103933665" w:history="1">
        <w:r w:rsidRPr="00D42C5E">
          <w:rPr>
            <w:rStyle w:val="Hyperlink"/>
          </w:rPr>
          <w:t>Financial Integration</w:t>
        </w:r>
        <w:r>
          <w:rPr>
            <w:webHidden/>
          </w:rPr>
          <w:tab/>
        </w:r>
        <w:r>
          <w:rPr>
            <w:webHidden/>
          </w:rPr>
          <w:fldChar w:fldCharType="begin"/>
        </w:r>
        <w:r>
          <w:rPr>
            <w:webHidden/>
          </w:rPr>
          <w:instrText xml:space="preserve"> PAGEREF _Toc103933665 \h </w:instrText>
        </w:r>
        <w:r>
          <w:rPr>
            <w:webHidden/>
          </w:rPr>
        </w:r>
        <w:r>
          <w:rPr>
            <w:webHidden/>
          </w:rPr>
          <w:fldChar w:fldCharType="separate"/>
        </w:r>
        <w:r>
          <w:rPr>
            <w:webHidden/>
          </w:rPr>
          <w:t>37</w:t>
        </w:r>
        <w:r>
          <w:rPr>
            <w:webHidden/>
          </w:rPr>
          <w:fldChar w:fldCharType="end"/>
        </w:r>
      </w:hyperlink>
    </w:p>
    <w:p w14:paraId="0C18774E" w14:textId="39343EFD" w:rsidR="001A259F" w:rsidRDefault="001A259F">
      <w:pPr>
        <w:pStyle w:val="TOC3"/>
        <w:rPr>
          <w:rFonts w:asciiTheme="minorHAnsi" w:eastAsiaTheme="minorEastAsia" w:hAnsiTheme="minorHAnsi" w:cstheme="minorBidi"/>
          <w:sz w:val="22"/>
          <w:szCs w:val="22"/>
        </w:rPr>
      </w:pPr>
      <w:hyperlink w:anchor="_Toc103933666" w:history="1">
        <w:r w:rsidRPr="00D42C5E">
          <w:rPr>
            <w:rStyle w:val="Hyperlink"/>
          </w:rPr>
          <w:t>**Planned Changes** Sage Accounting to be Retired</w:t>
        </w:r>
        <w:r>
          <w:rPr>
            <w:webHidden/>
          </w:rPr>
          <w:tab/>
        </w:r>
        <w:r>
          <w:rPr>
            <w:webHidden/>
          </w:rPr>
          <w:fldChar w:fldCharType="begin"/>
        </w:r>
        <w:r>
          <w:rPr>
            <w:webHidden/>
          </w:rPr>
          <w:instrText xml:space="preserve"> PAGEREF _Toc103933666 \h </w:instrText>
        </w:r>
        <w:r>
          <w:rPr>
            <w:webHidden/>
          </w:rPr>
        </w:r>
        <w:r>
          <w:rPr>
            <w:webHidden/>
          </w:rPr>
          <w:fldChar w:fldCharType="separate"/>
        </w:r>
        <w:r>
          <w:rPr>
            <w:webHidden/>
          </w:rPr>
          <w:t>37</w:t>
        </w:r>
        <w:r>
          <w:rPr>
            <w:webHidden/>
          </w:rPr>
          <w:fldChar w:fldCharType="end"/>
        </w:r>
      </w:hyperlink>
    </w:p>
    <w:p w14:paraId="21A58FAE" w14:textId="05ACE52E" w:rsidR="001A259F" w:rsidRDefault="001A259F">
      <w:pPr>
        <w:pStyle w:val="TOC4"/>
        <w:rPr>
          <w:rFonts w:asciiTheme="minorHAnsi" w:eastAsiaTheme="minorEastAsia" w:hAnsiTheme="minorHAnsi" w:cstheme="minorBidi"/>
          <w:color w:val="auto"/>
          <w:sz w:val="22"/>
          <w:szCs w:val="22"/>
        </w:rPr>
      </w:pPr>
      <w:hyperlink w:anchor="_Toc103933667" w:history="1">
        <w:r w:rsidRPr="00D42C5E">
          <w:rPr>
            <w:rStyle w:val="Hyperlink"/>
          </w:rPr>
          <w:t>Expense, Invoice | Standard Edition</w:t>
        </w:r>
        <w:r>
          <w:rPr>
            <w:webHidden/>
          </w:rPr>
          <w:tab/>
        </w:r>
        <w:r>
          <w:rPr>
            <w:webHidden/>
          </w:rPr>
          <w:fldChar w:fldCharType="begin"/>
        </w:r>
        <w:r>
          <w:rPr>
            <w:webHidden/>
          </w:rPr>
          <w:instrText xml:space="preserve"> PAGEREF _Toc103933667 \h </w:instrText>
        </w:r>
        <w:r>
          <w:rPr>
            <w:webHidden/>
          </w:rPr>
        </w:r>
        <w:r>
          <w:rPr>
            <w:webHidden/>
          </w:rPr>
          <w:fldChar w:fldCharType="separate"/>
        </w:r>
        <w:r>
          <w:rPr>
            <w:webHidden/>
          </w:rPr>
          <w:t>37</w:t>
        </w:r>
        <w:r>
          <w:rPr>
            <w:webHidden/>
          </w:rPr>
          <w:fldChar w:fldCharType="end"/>
        </w:r>
      </w:hyperlink>
    </w:p>
    <w:p w14:paraId="6785BD5B" w14:textId="67D427EC" w:rsidR="001A259F" w:rsidRDefault="001A259F">
      <w:pPr>
        <w:pStyle w:val="TOC2"/>
        <w:rPr>
          <w:rFonts w:asciiTheme="minorHAnsi" w:eastAsiaTheme="minorEastAsia" w:hAnsiTheme="minorHAnsi" w:cstheme="minorBidi"/>
          <w:b w:val="0"/>
          <w:sz w:val="22"/>
          <w:szCs w:val="22"/>
        </w:rPr>
      </w:pPr>
      <w:hyperlink w:anchor="_Toc103933668" w:history="1">
        <w:r w:rsidRPr="00D42C5E">
          <w:rPr>
            <w:rStyle w:val="Hyperlink"/>
          </w:rPr>
          <w:t>Help Menu</w:t>
        </w:r>
        <w:r>
          <w:rPr>
            <w:webHidden/>
          </w:rPr>
          <w:tab/>
        </w:r>
        <w:r>
          <w:rPr>
            <w:webHidden/>
          </w:rPr>
          <w:fldChar w:fldCharType="begin"/>
        </w:r>
        <w:r>
          <w:rPr>
            <w:webHidden/>
          </w:rPr>
          <w:instrText xml:space="preserve"> PAGEREF _Toc103933668 \h </w:instrText>
        </w:r>
        <w:r>
          <w:rPr>
            <w:webHidden/>
          </w:rPr>
        </w:r>
        <w:r>
          <w:rPr>
            <w:webHidden/>
          </w:rPr>
          <w:fldChar w:fldCharType="separate"/>
        </w:r>
        <w:r>
          <w:rPr>
            <w:webHidden/>
          </w:rPr>
          <w:t>37</w:t>
        </w:r>
        <w:r>
          <w:rPr>
            <w:webHidden/>
          </w:rPr>
          <w:fldChar w:fldCharType="end"/>
        </w:r>
      </w:hyperlink>
    </w:p>
    <w:p w14:paraId="10BE4047" w14:textId="08368048" w:rsidR="001A259F" w:rsidRDefault="001A259F">
      <w:pPr>
        <w:pStyle w:val="TOC3"/>
        <w:rPr>
          <w:rFonts w:asciiTheme="minorHAnsi" w:eastAsiaTheme="minorEastAsia" w:hAnsiTheme="minorHAnsi" w:cstheme="minorBidi"/>
          <w:sz w:val="22"/>
          <w:szCs w:val="22"/>
        </w:rPr>
      </w:pPr>
      <w:hyperlink w:anchor="_Toc103933669" w:history="1">
        <w:r w:rsidRPr="00D42C5E">
          <w:rPr>
            <w:rStyle w:val="Hyperlink"/>
          </w:rPr>
          <w:t>**Planned Change** Consolidation of Resources Under Help Menu</w:t>
        </w:r>
        <w:r>
          <w:rPr>
            <w:webHidden/>
          </w:rPr>
          <w:tab/>
        </w:r>
        <w:r>
          <w:rPr>
            <w:webHidden/>
          </w:rPr>
          <w:fldChar w:fldCharType="begin"/>
        </w:r>
        <w:r>
          <w:rPr>
            <w:webHidden/>
          </w:rPr>
          <w:instrText xml:space="preserve"> PAGEREF _Toc103933669 \h </w:instrText>
        </w:r>
        <w:r>
          <w:rPr>
            <w:webHidden/>
          </w:rPr>
        </w:r>
        <w:r>
          <w:rPr>
            <w:webHidden/>
          </w:rPr>
          <w:fldChar w:fldCharType="separate"/>
        </w:r>
        <w:r>
          <w:rPr>
            <w:webHidden/>
          </w:rPr>
          <w:t>37</w:t>
        </w:r>
        <w:r>
          <w:rPr>
            <w:webHidden/>
          </w:rPr>
          <w:fldChar w:fldCharType="end"/>
        </w:r>
      </w:hyperlink>
    </w:p>
    <w:p w14:paraId="6DB48CB4" w14:textId="171440AF" w:rsidR="001A259F" w:rsidRDefault="001A259F">
      <w:pPr>
        <w:pStyle w:val="TOC4"/>
        <w:rPr>
          <w:rFonts w:asciiTheme="minorHAnsi" w:eastAsiaTheme="minorEastAsia" w:hAnsiTheme="minorHAnsi" w:cstheme="minorBidi"/>
          <w:color w:val="auto"/>
          <w:sz w:val="22"/>
          <w:szCs w:val="22"/>
        </w:rPr>
      </w:pPr>
      <w:hyperlink w:anchor="_Toc103933670" w:history="1">
        <w:r w:rsidRPr="00D42C5E">
          <w:rPr>
            <w:rStyle w:val="Hyperlink"/>
          </w:rPr>
          <w:t>All Products | All Editions</w:t>
        </w:r>
        <w:r>
          <w:rPr>
            <w:webHidden/>
          </w:rPr>
          <w:tab/>
        </w:r>
        <w:r>
          <w:rPr>
            <w:webHidden/>
          </w:rPr>
          <w:fldChar w:fldCharType="begin"/>
        </w:r>
        <w:r>
          <w:rPr>
            <w:webHidden/>
          </w:rPr>
          <w:instrText xml:space="preserve"> PAGEREF _Toc103933670 \h </w:instrText>
        </w:r>
        <w:r>
          <w:rPr>
            <w:webHidden/>
          </w:rPr>
        </w:r>
        <w:r>
          <w:rPr>
            <w:webHidden/>
          </w:rPr>
          <w:fldChar w:fldCharType="separate"/>
        </w:r>
        <w:r>
          <w:rPr>
            <w:webHidden/>
          </w:rPr>
          <w:t>37</w:t>
        </w:r>
        <w:r>
          <w:rPr>
            <w:webHidden/>
          </w:rPr>
          <w:fldChar w:fldCharType="end"/>
        </w:r>
      </w:hyperlink>
    </w:p>
    <w:p w14:paraId="4286B5F9" w14:textId="44E6C8B2" w:rsidR="001A259F" w:rsidRDefault="001A259F">
      <w:pPr>
        <w:pStyle w:val="TOC2"/>
        <w:rPr>
          <w:rFonts w:asciiTheme="minorHAnsi" w:eastAsiaTheme="minorEastAsia" w:hAnsiTheme="minorHAnsi" w:cstheme="minorBidi"/>
          <w:b w:val="0"/>
          <w:sz w:val="22"/>
          <w:szCs w:val="22"/>
        </w:rPr>
      </w:pPr>
      <w:hyperlink w:anchor="_Toc103933671" w:history="1">
        <w:r w:rsidRPr="00D42C5E">
          <w:rPr>
            <w:rStyle w:val="Hyperlink"/>
          </w:rPr>
          <w:t>SSO Management</w:t>
        </w:r>
        <w:r>
          <w:rPr>
            <w:webHidden/>
          </w:rPr>
          <w:tab/>
        </w:r>
        <w:r>
          <w:rPr>
            <w:webHidden/>
          </w:rPr>
          <w:fldChar w:fldCharType="begin"/>
        </w:r>
        <w:r>
          <w:rPr>
            <w:webHidden/>
          </w:rPr>
          <w:instrText xml:space="preserve"> PAGEREF _Toc103933671 \h </w:instrText>
        </w:r>
        <w:r>
          <w:rPr>
            <w:webHidden/>
          </w:rPr>
        </w:r>
        <w:r>
          <w:rPr>
            <w:webHidden/>
          </w:rPr>
          <w:fldChar w:fldCharType="separate"/>
        </w:r>
        <w:r>
          <w:rPr>
            <w:webHidden/>
          </w:rPr>
          <w:t>38</w:t>
        </w:r>
        <w:r>
          <w:rPr>
            <w:webHidden/>
          </w:rPr>
          <w:fldChar w:fldCharType="end"/>
        </w:r>
      </w:hyperlink>
    </w:p>
    <w:p w14:paraId="44FFF08B" w14:textId="4B85BF56" w:rsidR="001A259F" w:rsidRDefault="001A259F">
      <w:pPr>
        <w:pStyle w:val="TOC3"/>
        <w:rPr>
          <w:rFonts w:asciiTheme="minorHAnsi" w:eastAsiaTheme="minorEastAsia" w:hAnsiTheme="minorHAnsi" w:cstheme="minorBidi"/>
          <w:sz w:val="22"/>
          <w:szCs w:val="22"/>
        </w:rPr>
      </w:pPr>
      <w:hyperlink w:anchor="_Toc103933672" w:history="1">
        <w:r w:rsidRPr="00D42C5E">
          <w:rPr>
            <w:rStyle w:val="Hyperlink"/>
          </w:rPr>
          <w:t>**Planned Changes** New Checkbox to Hide SSO Sign-In Option</w:t>
        </w:r>
        <w:r>
          <w:rPr>
            <w:webHidden/>
          </w:rPr>
          <w:tab/>
        </w:r>
        <w:r>
          <w:rPr>
            <w:webHidden/>
          </w:rPr>
          <w:fldChar w:fldCharType="begin"/>
        </w:r>
        <w:r>
          <w:rPr>
            <w:webHidden/>
          </w:rPr>
          <w:instrText xml:space="preserve"> PAGEREF _Toc103933672 \h </w:instrText>
        </w:r>
        <w:r>
          <w:rPr>
            <w:webHidden/>
          </w:rPr>
        </w:r>
        <w:r>
          <w:rPr>
            <w:webHidden/>
          </w:rPr>
          <w:fldChar w:fldCharType="separate"/>
        </w:r>
        <w:r>
          <w:rPr>
            <w:webHidden/>
          </w:rPr>
          <w:t>38</w:t>
        </w:r>
        <w:r>
          <w:rPr>
            <w:webHidden/>
          </w:rPr>
          <w:fldChar w:fldCharType="end"/>
        </w:r>
      </w:hyperlink>
    </w:p>
    <w:p w14:paraId="29BBCB3B" w14:textId="1ECCD1F2" w:rsidR="001A259F" w:rsidRDefault="001A259F">
      <w:pPr>
        <w:pStyle w:val="TOC4"/>
        <w:rPr>
          <w:rFonts w:asciiTheme="minorHAnsi" w:eastAsiaTheme="minorEastAsia" w:hAnsiTheme="minorHAnsi" w:cstheme="minorBidi"/>
          <w:color w:val="auto"/>
          <w:sz w:val="22"/>
          <w:szCs w:val="22"/>
        </w:rPr>
      </w:pPr>
      <w:hyperlink w:anchor="_Toc103933673" w:history="1">
        <w:r w:rsidRPr="00D42C5E">
          <w:rPr>
            <w:rStyle w:val="Hyperlink"/>
          </w:rPr>
          <w:t>Travel, Expense, Invoice, Request | Professional &amp; Standard</w:t>
        </w:r>
        <w:r>
          <w:rPr>
            <w:webHidden/>
          </w:rPr>
          <w:tab/>
        </w:r>
        <w:r>
          <w:rPr>
            <w:webHidden/>
          </w:rPr>
          <w:fldChar w:fldCharType="begin"/>
        </w:r>
        <w:r>
          <w:rPr>
            <w:webHidden/>
          </w:rPr>
          <w:instrText xml:space="preserve"> PAGEREF _Toc103933673 \h </w:instrText>
        </w:r>
        <w:r>
          <w:rPr>
            <w:webHidden/>
          </w:rPr>
        </w:r>
        <w:r>
          <w:rPr>
            <w:webHidden/>
          </w:rPr>
          <w:fldChar w:fldCharType="separate"/>
        </w:r>
        <w:r>
          <w:rPr>
            <w:webHidden/>
          </w:rPr>
          <w:t>38</w:t>
        </w:r>
        <w:r>
          <w:rPr>
            <w:webHidden/>
          </w:rPr>
          <w:fldChar w:fldCharType="end"/>
        </w:r>
      </w:hyperlink>
    </w:p>
    <w:p w14:paraId="24705BE5" w14:textId="22E79764" w:rsidR="001A259F" w:rsidRDefault="001A259F">
      <w:pPr>
        <w:pStyle w:val="TOC3"/>
        <w:rPr>
          <w:rFonts w:asciiTheme="minorHAnsi" w:eastAsiaTheme="minorEastAsia" w:hAnsiTheme="minorHAnsi" w:cstheme="minorBidi"/>
          <w:sz w:val="22"/>
          <w:szCs w:val="22"/>
        </w:rPr>
      </w:pPr>
      <w:hyperlink w:anchor="_Toc103933674" w:history="1">
        <w:r w:rsidRPr="00D42C5E">
          <w:rPr>
            <w:rStyle w:val="Hyperlink"/>
          </w:rPr>
          <w:t>**Planned Changes** Option to Provide URL to IdP Metadata to be Removed</w:t>
        </w:r>
        <w:r>
          <w:rPr>
            <w:webHidden/>
          </w:rPr>
          <w:tab/>
        </w:r>
        <w:r>
          <w:rPr>
            <w:webHidden/>
          </w:rPr>
          <w:fldChar w:fldCharType="begin"/>
        </w:r>
        <w:r>
          <w:rPr>
            <w:webHidden/>
          </w:rPr>
          <w:instrText xml:space="preserve"> PAGEREF _Toc103933674 \h </w:instrText>
        </w:r>
        <w:r>
          <w:rPr>
            <w:webHidden/>
          </w:rPr>
        </w:r>
        <w:r>
          <w:rPr>
            <w:webHidden/>
          </w:rPr>
          <w:fldChar w:fldCharType="separate"/>
        </w:r>
        <w:r>
          <w:rPr>
            <w:webHidden/>
          </w:rPr>
          <w:t>39</w:t>
        </w:r>
        <w:r>
          <w:rPr>
            <w:webHidden/>
          </w:rPr>
          <w:fldChar w:fldCharType="end"/>
        </w:r>
      </w:hyperlink>
    </w:p>
    <w:p w14:paraId="05822248" w14:textId="2F4B329B" w:rsidR="001A259F" w:rsidRDefault="001A259F">
      <w:pPr>
        <w:pStyle w:val="TOC4"/>
        <w:rPr>
          <w:rFonts w:asciiTheme="minorHAnsi" w:eastAsiaTheme="minorEastAsia" w:hAnsiTheme="minorHAnsi" w:cstheme="minorBidi"/>
          <w:color w:val="auto"/>
          <w:sz w:val="22"/>
          <w:szCs w:val="22"/>
        </w:rPr>
      </w:pPr>
      <w:hyperlink w:anchor="_Toc103933675" w:history="1">
        <w:r w:rsidRPr="00D42C5E">
          <w:rPr>
            <w:rStyle w:val="Hyperlink"/>
          </w:rPr>
          <w:t>Travel, Expense, Invoice, Request | Professional &amp; Standard</w:t>
        </w:r>
        <w:r>
          <w:rPr>
            <w:webHidden/>
          </w:rPr>
          <w:tab/>
        </w:r>
        <w:r>
          <w:rPr>
            <w:webHidden/>
          </w:rPr>
          <w:fldChar w:fldCharType="begin"/>
        </w:r>
        <w:r>
          <w:rPr>
            <w:webHidden/>
          </w:rPr>
          <w:instrText xml:space="preserve"> PAGEREF _Toc103933675 \h </w:instrText>
        </w:r>
        <w:r>
          <w:rPr>
            <w:webHidden/>
          </w:rPr>
        </w:r>
        <w:r>
          <w:rPr>
            <w:webHidden/>
          </w:rPr>
          <w:fldChar w:fldCharType="separate"/>
        </w:r>
        <w:r>
          <w:rPr>
            <w:webHidden/>
          </w:rPr>
          <w:t>39</w:t>
        </w:r>
        <w:r>
          <w:rPr>
            <w:webHidden/>
          </w:rPr>
          <w:fldChar w:fldCharType="end"/>
        </w:r>
      </w:hyperlink>
    </w:p>
    <w:p w14:paraId="6C69DF92" w14:textId="710CB5E7" w:rsidR="001A259F" w:rsidRDefault="001A259F">
      <w:pPr>
        <w:pStyle w:val="TOC2"/>
        <w:rPr>
          <w:rFonts w:asciiTheme="minorHAnsi" w:eastAsiaTheme="minorEastAsia" w:hAnsiTheme="minorHAnsi" w:cstheme="minorBidi"/>
          <w:b w:val="0"/>
          <w:sz w:val="22"/>
          <w:szCs w:val="22"/>
        </w:rPr>
      </w:pPr>
      <w:hyperlink w:anchor="_Toc103933676" w:history="1">
        <w:r w:rsidRPr="00D42C5E">
          <w:rPr>
            <w:rStyle w:val="Hyperlink"/>
          </w:rPr>
          <w:t>User Assistance</w:t>
        </w:r>
        <w:r>
          <w:rPr>
            <w:webHidden/>
          </w:rPr>
          <w:tab/>
        </w:r>
        <w:r>
          <w:rPr>
            <w:webHidden/>
          </w:rPr>
          <w:fldChar w:fldCharType="begin"/>
        </w:r>
        <w:r>
          <w:rPr>
            <w:webHidden/>
          </w:rPr>
          <w:instrText xml:space="preserve"> PAGEREF _Toc103933676 \h </w:instrText>
        </w:r>
        <w:r>
          <w:rPr>
            <w:webHidden/>
          </w:rPr>
        </w:r>
        <w:r>
          <w:rPr>
            <w:webHidden/>
          </w:rPr>
          <w:fldChar w:fldCharType="separate"/>
        </w:r>
        <w:r>
          <w:rPr>
            <w:webHidden/>
          </w:rPr>
          <w:t>40</w:t>
        </w:r>
        <w:r>
          <w:rPr>
            <w:webHidden/>
          </w:rPr>
          <w:fldChar w:fldCharType="end"/>
        </w:r>
      </w:hyperlink>
    </w:p>
    <w:p w14:paraId="34B2E5D1" w14:textId="192F0691" w:rsidR="001A259F" w:rsidRDefault="001A259F">
      <w:pPr>
        <w:pStyle w:val="TOC3"/>
        <w:rPr>
          <w:rFonts w:asciiTheme="minorHAnsi" w:eastAsiaTheme="minorEastAsia" w:hAnsiTheme="minorHAnsi" w:cstheme="minorBidi"/>
          <w:sz w:val="22"/>
          <w:szCs w:val="22"/>
        </w:rPr>
      </w:pPr>
      <w:hyperlink w:anchor="_Toc103933677" w:history="1">
        <w:r w:rsidRPr="00D42C5E">
          <w:rPr>
            <w:rStyle w:val="Hyperlink"/>
          </w:rPr>
          <w:t>**Planned Changes** Support for SAP Enable Now</w:t>
        </w:r>
        <w:r>
          <w:rPr>
            <w:webHidden/>
          </w:rPr>
          <w:tab/>
        </w:r>
        <w:r>
          <w:rPr>
            <w:webHidden/>
          </w:rPr>
          <w:fldChar w:fldCharType="begin"/>
        </w:r>
        <w:r>
          <w:rPr>
            <w:webHidden/>
          </w:rPr>
          <w:instrText xml:space="preserve"> PAGEREF _Toc103933677 \h </w:instrText>
        </w:r>
        <w:r>
          <w:rPr>
            <w:webHidden/>
          </w:rPr>
        </w:r>
        <w:r>
          <w:rPr>
            <w:webHidden/>
          </w:rPr>
          <w:fldChar w:fldCharType="separate"/>
        </w:r>
        <w:r>
          <w:rPr>
            <w:webHidden/>
          </w:rPr>
          <w:t>40</w:t>
        </w:r>
        <w:r>
          <w:rPr>
            <w:webHidden/>
          </w:rPr>
          <w:fldChar w:fldCharType="end"/>
        </w:r>
      </w:hyperlink>
    </w:p>
    <w:p w14:paraId="4E274D7B" w14:textId="565C8402" w:rsidR="001A259F" w:rsidRDefault="001A259F">
      <w:pPr>
        <w:pStyle w:val="TOC4"/>
        <w:rPr>
          <w:rFonts w:asciiTheme="minorHAnsi" w:eastAsiaTheme="minorEastAsia" w:hAnsiTheme="minorHAnsi" w:cstheme="minorBidi"/>
          <w:color w:val="auto"/>
          <w:sz w:val="22"/>
          <w:szCs w:val="22"/>
        </w:rPr>
      </w:pPr>
      <w:hyperlink w:anchor="_Toc103933678" w:history="1">
        <w:r w:rsidRPr="00D42C5E">
          <w:rPr>
            <w:rStyle w:val="Hyperlink"/>
          </w:rPr>
          <w:t>Travel, Expense, Invoice, Request | Professional &amp; Standard</w:t>
        </w:r>
        <w:r>
          <w:rPr>
            <w:webHidden/>
          </w:rPr>
          <w:tab/>
        </w:r>
        <w:r>
          <w:rPr>
            <w:webHidden/>
          </w:rPr>
          <w:fldChar w:fldCharType="begin"/>
        </w:r>
        <w:r>
          <w:rPr>
            <w:webHidden/>
          </w:rPr>
          <w:instrText xml:space="preserve"> PAGEREF _Toc103933678 \h </w:instrText>
        </w:r>
        <w:r>
          <w:rPr>
            <w:webHidden/>
          </w:rPr>
        </w:r>
        <w:r>
          <w:rPr>
            <w:webHidden/>
          </w:rPr>
          <w:fldChar w:fldCharType="separate"/>
        </w:r>
        <w:r>
          <w:rPr>
            <w:webHidden/>
          </w:rPr>
          <w:t>40</w:t>
        </w:r>
        <w:r>
          <w:rPr>
            <w:webHidden/>
          </w:rPr>
          <w:fldChar w:fldCharType="end"/>
        </w:r>
      </w:hyperlink>
    </w:p>
    <w:p w14:paraId="54D43742" w14:textId="41CC05A1" w:rsidR="001A259F" w:rsidRDefault="001A259F">
      <w:pPr>
        <w:pStyle w:val="TOC2"/>
        <w:rPr>
          <w:rFonts w:asciiTheme="minorHAnsi" w:eastAsiaTheme="minorEastAsia" w:hAnsiTheme="minorHAnsi" w:cstheme="minorBidi"/>
          <w:b w:val="0"/>
          <w:sz w:val="22"/>
          <w:szCs w:val="22"/>
        </w:rPr>
      </w:pPr>
      <w:hyperlink w:anchor="_Toc103933679" w:history="1">
        <w:r w:rsidRPr="00D42C5E">
          <w:rPr>
            <w:rStyle w:val="Hyperlink"/>
          </w:rPr>
          <w:t>User Export and Import</w:t>
        </w:r>
        <w:r>
          <w:rPr>
            <w:webHidden/>
          </w:rPr>
          <w:tab/>
        </w:r>
        <w:r>
          <w:rPr>
            <w:webHidden/>
          </w:rPr>
          <w:fldChar w:fldCharType="begin"/>
        </w:r>
        <w:r>
          <w:rPr>
            <w:webHidden/>
          </w:rPr>
          <w:instrText xml:space="preserve"> PAGEREF _Toc103933679 \h </w:instrText>
        </w:r>
        <w:r>
          <w:rPr>
            <w:webHidden/>
          </w:rPr>
        </w:r>
        <w:r>
          <w:rPr>
            <w:webHidden/>
          </w:rPr>
          <w:fldChar w:fldCharType="separate"/>
        </w:r>
        <w:r>
          <w:rPr>
            <w:webHidden/>
          </w:rPr>
          <w:t>41</w:t>
        </w:r>
        <w:r>
          <w:rPr>
            <w:webHidden/>
          </w:rPr>
          <w:fldChar w:fldCharType="end"/>
        </w:r>
      </w:hyperlink>
    </w:p>
    <w:p w14:paraId="6C58B511" w14:textId="370D3730" w:rsidR="001A259F" w:rsidRDefault="001A259F">
      <w:pPr>
        <w:pStyle w:val="TOC3"/>
        <w:rPr>
          <w:rFonts w:asciiTheme="minorHAnsi" w:eastAsiaTheme="minorEastAsia" w:hAnsiTheme="minorHAnsi" w:cstheme="minorBidi"/>
          <w:sz w:val="22"/>
          <w:szCs w:val="22"/>
        </w:rPr>
      </w:pPr>
      <w:hyperlink w:anchor="_Toc103933680" w:history="1">
        <w:r w:rsidRPr="00D42C5E">
          <w:rPr>
            <w:rStyle w:val="Hyperlink"/>
          </w:rPr>
          <w:t>**Planned Changes** User Export and Import Improvements</w:t>
        </w:r>
        <w:r>
          <w:rPr>
            <w:webHidden/>
          </w:rPr>
          <w:tab/>
        </w:r>
        <w:r>
          <w:rPr>
            <w:webHidden/>
          </w:rPr>
          <w:fldChar w:fldCharType="begin"/>
        </w:r>
        <w:r>
          <w:rPr>
            <w:webHidden/>
          </w:rPr>
          <w:instrText xml:space="preserve"> PAGEREF _Toc103933680 \h </w:instrText>
        </w:r>
        <w:r>
          <w:rPr>
            <w:webHidden/>
          </w:rPr>
        </w:r>
        <w:r>
          <w:rPr>
            <w:webHidden/>
          </w:rPr>
          <w:fldChar w:fldCharType="separate"/>
        </w:r>
        <w:r>
          <w:rPr>
            <w:webHidden/>
          </w:rPr>
          <w:t>41</w:t>
        </w:r>
        <w:r>
          <w:rPr>
            <w:webHidden/>
          </w:rPr>
          <w:fldChar w:fldCharType="end"/>
        </w:r>
      </w:hyperlink>
    </w:p>
    <w:p w14:paraId="22274211" w14:textId="6E4817DF" w:rsidR="001A259F" w:rsidRDefault="001A259F">
      <w:pPr>
        <w:pStyle w:val="TOC4"/>
        <w:rPr>
          <w:rFonts w:asciiTheme="minorHAnsi" w:eastAsiaTheme="minorEastAsia" w:hAnsiTheme="minorHAnsi" w:cstheme="minorBidi"/>
          <w:color w:val="auto"/>
          <w:sz w:val="22"/>
          <w:szCs w:val="22"/>
        </w:rPr>
      </w:pPr>
      <w:hyperlink w:anchor="_Toc103933681" w:history="1">
        <w:r w:rsidRPr="00D42C5E">
          <w:rPr>
            <w:rStyle w:val="Hyperlink"/>
          </w:rPr>
          <w:t>Expense, Invoice, Request | Standard Edition</w:t>
        </w:r>
        <w:r>
          <w:rPr>
            <w:webHidden/>
          </w:rPr>
          <w:tab/>
        </w:r>
        <w:r>
          <w:rPr>
            <w:webHidden/>
          </w:rPr>
          <w:fldChar w:fldCharType="begin"/>
        </w:r>
        <w:r>
          <w:rPr>
            <w:webHidden/>
          </w:rPr>
          <w:instrText xml:space="preserve"> PAGEREF _Toc103933681 \h </w:instrText>
        </w:r>
        <w:r>
          <w:rPr>
            <w:webHidden/>
          </w:rPr>
        </w:r>
        <w:r>
          <w:rPr>
            <w:webHidden/>
          </w:rPr>
          <w:fldChar w:fldCharType="separate"/>
        </w:r>
        <w:r>
          <w:rPr>
            <w:webHidden/>
          </w:rPr>
          <w:t>41</w:t>
        </w:r>
        <w:r>
          <w:rPr>
            <w:webHidden/>
          </w:rPr>
          <w:fldChar w:fldCharType="end"/>
        </w:r>
      </w:hyperlink>
    </w:p>
    <w:p w14:paraId="571E4770" w14:textId="37B4CB25" w:rsidR="001A259F" w:rsidRDefault="001A259F">
      <w:pPr>
        <w:pStyle w:val="TOC1"/>
        <w:rPr>
          <w:rFonts w:asciiTheme="minorHAnsi" w:eastAsiaTheme="minorEastAsia" w:hAnsiTheme="minorHAnsi" w:cstheme="minorBidi"/>
          <w:b w:val="0"/>
          <w:szCs w:val="22"/>
        </w:rPr>
      </w:pPr>
      <w:hyperlink w:anchor="_Toc103933682" w:history="1">
        <w:r w:rsidRPr="00D42C5E">
          <w:rPr>
            <w:rStyle w:val="Hyperlink"/>
          </w:rPr>
          <w:t>Client Notifications</w:t>
        </w:r>
        <w:r>
          <w:rPr>
            <w:webHidden/>
          </w:rPr>
          <w:tab/>
        </w:r>
        <w:r>
          <w:rPr>
            <w:webHidden/>
          </w:rPr>
          <w:fldChar w:fldCharType="begin"/>
        </w:r>
        <w:r>
          <w:rPr>
            <w:webHidden/>
          </w:rPr>
          <w:instrText xml:space="preserve"> PAGEREF _Toc103933682 \h </w:instrText>
        </w:r>
        <w:r>
          <w:rPr>
            <w:webHidden/>
          </w:rPr>
        </w:r>
        <w:r>
          <w:rPr>
            <w:webHidden/>
          </w:rPr>
          <w:fldChar w:fldCharType="separate"/>
        </w:r>
        <w:r>
          <w:rPr>
            <w:webHidden/>
          </w:rPr>
          <w:t>43</w:t>
        </w:r>
        <w:r>
          <w:rPr>
            <w:webHidden/>
          </w:rPr>
          <w:fldChar w:fldCharType="end"/>
        </w:r>
      </w:hyperlink>
    </w:p>
    <w:p w14:paraId="3FA7758B" w14:textId="149DD8C6" w:rsidR="001A259F" w:rsidRDefault="001A259F">
      <w:pPr>
        <w:pStyle w:val="TOC2"/>
        <w:rPr>
          <w:rFonts w:asciiTheme="minorHAnsi" w:eastAsiaTheme="minorEastAsia" w:hAnsiTheme="minorHAnsi" w:cstheme="minorBidi"/>
          <w:b w:val="0"/>
          <w:sz w:val="22"/>
          <w:szCs w:val="22"/>
        </w:rPr>
      </w:pPr>
      <w:hyperlink w:anchor="_Toc103933683" w:history="1">
        <w:r w:rsidRPr="00D42C5E">
          <w:rPr>
            <w:rStyle w:val="Hyperlink"/>
          </w:rPr>
          <w:t>Accessibility</w:t>
        </w:r>
        <w:r>
          <w:rPr>
            <w:webHidden/>
          </w:rPr>
          <w:tab/>
        </w:r>
        <w:r>
          <w:rPr>
            <w:webHidden/>
          </w:rPr>
          <w:fldChar w:fldCharType="begin"/>
        </w:r>
        <w:r>
          <w:rPr>
            <w:webHidden/>
          </w:rPr>
          <w:instrText xml:space="preserve"> PAGEREF _Toc103933683 \h </w:instrText>
        </w:r>
        <w:r>
          <w:rPr>
            <w:webHidden/>
          </w:rPr>
        </w:r>
        <w:r>
          <w:rPr>
            <w:webHidden/>
          </w:rPr>
          <w:fldChar w:fldCharType="separate"/>
        </w:r>
        <w:r>
          <w:rPr>
            <w:webHidden/>
          </w:rPr>
          <w:t>43</w:t>
        </w:r>
        <w:r>
          <w:rPr>
            <w:webHidden/>
          </w:rPr>
          <w:fldChar w:fldCharType="end"/>
        </w:r>
      </w:hyperlink>
    </w:p>
    <w:p w14:paraId="165537E1" w14:textId="31783473" w:rsidR="001A259F" w:rsidRDefault="001A259F">
      <w:pPr>
        <w:pStyle w:val="TOC3"/>
        <w:rPr>
          <w:rFonts w:asciiTheme="minorHAnsi" w:eastAsiaTheme="minorEastAsia" w:hAnsiTheme="minorHAnsi" w:cstheme="minorBidi"/>
          <w:sz w:val="22"/>
          <w:szCs w:val="22"/>
        </w:rPr>
      </w:pPr>
      <w:hyperlink w:anchor="_Toc103933684" w:history="1">
        <w:r w:rsidRPr="00D42C5E">
          <w:rPr>
            <w:rStyle w:val="Hyperlink"/>
          </w:rPr>
          <w:t>Accessibility Enhancements</w:t>
        </w:r>
        <w:r>
          <w:rPr>
            <w:webHidden/>
          </w:rPr>
          <w:tab/>
        </w:r>
        <w:r>
          <w:rPr>
            <w:webHidden/>
          </w:rPr>
          <w:fldChar w:fldCharType="begin"/>
        </w:r>
        <w:r>
          <w:rPr>
            <w:webHidden/>
          </w:rPr>
          <w:instrText xml:space="preserve"> PAGEREF _Toc103933684 \h </w:instrText>
        </w:r>
        <w:r>
          <w:rPr>
            <w:webHidden/>
          </w:rPr>
        </w:r>
        <w:r>
          <w:rPr>
            <w:webHidden/>
          </w:rPr>
          <w:fldChar w:fldCharType="separate"/>
        </w:r>
        <w:r>
          <w:rPr>
            <w:webHidden/>
          </w:rPr>
          <w:t>43</w:t>
        </w:r>
        <w:r>
          <w:rPr>
            <w:webHidden/>
          </w:rPr>
          <w:fldChar w:fldCharType="end"/>
        </w:r>
      </w:hyperlink>
    </w:p>
    <w:p w14:paraId="5E4D792B" w14:textId="09F11F91" w:rsidR="001A259F" w:rsidRDefault="001A259F">
      <w:pPr>
        <w:pStyle w:val="TOC2"/>
        <w:rPr>
          <w:rFonts w:asciiTheme="minorHAnsi" w:eastAsiaTheme="minorEastAsia" w:hAnsiTheme="minorHAnsi" w:cstheme="minorBidi"/>
          <w:b w:val="0"/>
          <w:sz w:val="22"/>
          <w:szCs w:val="22"/>
        </w:rPr>
      </w:pPr>
      <w:hyperlink w:anchor="_Toc103933685" w:history="1">
        <w:r w:rsidRPr="00D42C5E">
          <w:rPr>
            <w:rStyle w:val="Hyperlink"/>
          </w:rPr>
          <w:t>Subprocessors</w:t>
        </w:r>
        <w:r>
          <w:rPr>
            <w:webHidden/>
          </w:rPr>
          <w:tab/>
        </w:r>
        <w:r>
          <w:rPr>
            <w:webHidden/>
          </w:rPr>
          <w:fldChar w:fldCharType="begin"/>
        </w:r>
        <w:r>
          <w:rPr>
            <w:webHidden/>
          </w:rPr>
          <w:instrText xml:space="preserve"> PAGEREF _Toc103933685 \h </w:instrText>
        </w:r>
        <w:r>
          <w:rPr>
            <w:webHidden/>
          </w:rPr>
        </w:r>
        <w:r>
          <w:rPr>
            <w:webHidden/>
          </w:rPr>
          <w:fldChar w:fldCharType="separate"/>
        </w:r>
        <w:r>
          <w:rPr>
            <w:webHidden/>
          </w:rPr>
          <w:t>43</w:t>
        </w:r>
        <w:r>
          <w:rPr>
            <w:webHidden/>
          </w:rPr>
          <w:fldChar w:fldCharType="end"/>
        </w:r>
      </w:hyperlink>
    </w:p>
    <w:p w14:paraId="5D2E5CEE" w14:textId="64CC0121" w:rsidR="001A259F" w:rsidRDefault="001A259F">
      <w:pPr>
        <w:pStyle w:val="TOC3"/>
        <w:rPr>
          <w:rFonts w:asciiTheme="minorHAnsi" w:eastAsiaTheme="minorEastAsia" w:hAnsiTheme="minorHAnsi" w:cstheme="minorBidi"/>
          <w:sz w:val="22"/>
          <w:szCs w:val="22"/>
        </w:rPr>
      </w:pPr>
      <w:hyperlink w:anchor="_Toc103933686" w:history="1">
        <w:r w:rsidRPr="00D42C5E">
          <w:rPr>
            <w:rStyle w:val="Hyperlink"/>
          </w:rPr>
          <w:t>SAP Concur Non-Affiliated Subprocessors</w:t>
        </w:r>
        <w:r>
          <w:rPr>
            <w:webHidden/>
          </w:rPr>
          <w:tab/>
        </w:r>
        <w:r>
          <w:rPr>
            <w:webHidden/>
          </w:rPr>
          <w:fldChar w:fldCharType="begin"/>
        </w:r>
        <w:r>
          <w:rPr>
            <w:webHidden/>
          </w:rPr>
          <w:instrText xml:space="preserve"> PAGEREF _Toc103933686 \h </w:instrText>
        </w:r>
        <w:r>
          <w:rPr>
            <w:webHidden/>
          </w:rPr>
        </w:r>
        <w:r>
          <w:rPr>
            <w:webHidden/>
          </w:rPr>
          <w:fldChar w:fldCharType="separate"/>
        </w:r>
        <w:r>
          <w:rPr>
            <w:webHidden/>
          </w:rPr>
          <w:t>43</w:t>
        </w:r>
        <w:r>
          <w:rPr>
            <w:webHidden/>
          </w:rPr>
          <w:fldChar w:fldCharType="end"/>
        </w:r>
      </w:hyperlink>
    </w:p>
    <w:p w14:paraId="56B00F65" w14:textId="7C835D8E" w:rsidR="001A259F" w:rsidRDefault="001A259F">
      <w:pPr>
        <w:pStyle w:val="TOC2"/>
        <w:rPr>
          <w:rFonts w:asciiTheme="minorHAnsi" w:eastAsiaTheme="minorEastAsia" w:hAnsiTheme="minorHAnsi" w:cstheme="minorBidi"/>
          <w:b w:val="0"/>
          <w:sz w:val="22"/>
          <w:szCs w:val="22"/>
        </w:rPr>
      </w:pPr>
      <w:hyperlink w:anchor="_Toc103933687" w:history="1">
        <w:r w:rsidRPr="00D42C5E">
          <w:rPr>
            <w:rStyle w:val="Hyperlink"/>
          </w:rPr>
          <w:t>Supported Browsers</w:t>
        </w:r>
        <w:r>
          <w:rPr>
            <w:webHidden/>
          </w:rPr>
          <w:tab/>
        </w:r>
        <w:r>
          <w:rPr>
            <w:webHidden/>
          </w:rPr>
          <w:fldChar w:fldCharType="begin"/>
        </w:r>
        <w:r>
          <w:rPr>
            <w:webHidden/>
          </w:rPr>
          <w:instrText xml:space="preserve"> PAGEREF _Toc103933687 \h </w:instrText>
        </w:r>
        <w:r>
          <w:rPr>
            <w:webHidden/>
          </w:rPr>
        </w:r>
        <w:r>
          <w:rPr>
            <w:webHidden/>
          </w:rPr>
          <w:fldChar w:fldCharType="separate"/>
        </w:r>
        <w:r>
          <w:rPr>
            <w:webHidden/>
          </w:rPr>
          <w:t>44</w:t>
        </w:r>
        <w:r>
          <w:rPr>
            <w:webHidden/>
          </w:rPr>
          <w:fldChar w:fldCharType="end"/>
        </w:r>
      </w:hyperlink>
    </w:p>
    <w:p w14:paraId="3B4B75FA" w14:textId="2AE1EEE5" w:rsidR="001A259F" w:rsidRDefault="001A259F">
      <w:pPr>
        <w:pStyle w:val="TOC3"/>
        <w:rPr>
          <w:rFonts w:asciiTheme="minorHAnsi" w:eastAsiaTheme="minorEastAsia" w:hAnsiTheme="minorHAnsi" w:cstheme="minorBidi"/>
          <w:sz w:val="22"/>
          <w:szCs w:val="22"/>
        </w:rPr>
      </w:pPr>
      <w:hyperlink w:anchor="_Toc103933688" w:history="1">
        <w:r w:rsidRPr="00D42C5E">
          <w:rPr>
            <w:rStyle w:val="Hyperlink"/>
          </w:rPr>
          <w:t>Supported Browsers and Changes to Support</w:t>
        </w:r>
        <w:r>
          <w:rPr>
            <w:webHidden/>
          </w:rPr>
          <w:tab/>
        </w:r>
        <w:r>
          <w:rPr>
            <w:webHidden/>
          </w:rPr>
          <w:fldChar w:fldCharType="begin"/>
        </w:r>
        <w:r>
          <w:rPr>
            <w:webHidden/>
          </w:rPr>
          <w:instrText xml:space="preserve"> PAGEREF _Toc103933688 \h </w:instrText>
        </w:r>
        <w:r>
          <w:rPr>
            <w:webHidden/>
          </w:rPr>
        </w:r>
        <w:r>
          <w:rPr>
            <w:webHidden/>
          </w:rPr>
          <w:fldChar w:fldCharType="separate"/>
        </w:r>
        <w:r>
          <w:rPr>
            <w:webHidden/>
          </w:rPr>
          <w:t>44</w:t>
        </w:r>
        <w:r>
          <w:rPr>
            <w:webHidden/>
          </w:rPr>
          <w:fldChar w:fldCharType="end"/>
        </w:r>
      </w:hyperlink>
    </w:p>
    <w:p w14:paraId="58F9BAF4" w14:textId="47758814" w:rsidR="001A259F" w:rsidRDefault="001A259F">
      <w:pPr>
        <w:pStyle w:val="TOC1"/>
        <w:rPr>
          <w:rFonts w:asciiTheme="minorHAnsi" w:eastAsiaTheme="minorEastAsia" w:hAnsiTheme="minorHAnsi" w:cstheme="minorBidi"/>
          <w:b w:val="0"/>
          <w:szCs w:val="22"/>
        </w:rPr>
      </w:pPr>
      <w:hyperlink w:anchor="_Toc103933689" w:history="1">
        <w:r w:rsidRPr="00D42C5E">
          <w:rPr>
            <w:rStyle w:val="Hyperlink"/>
          </w:rPr>
          <w:t>Additional Release Notes and Other Technical Documentation</w:t>
        </w:r>
        <w:r>
          <w:rPr>
            <w:webHidden/>
          </w:rPr>
          <w:tab/>
        </w:r>
        <w:r>
          <w:rPr>
            <w:webHidden/>
          </w:rPr>
          <w:fldChar w:fldCharType="begin"/>
        </w:r>
        <w:r>
          <w:rPr>
            <w:webHidden/>
          </w:rPr>
          <w:instrText xml:space="preserve"> PAGEREF _Toc103933689 \h </w:instrText>
        </w:r>
        <w:r>
          <w:rPr>
            <w:webHidden/>
          </w:rPr>
        </w:r>
        <w:r>
          <w:rPr>
            <w:webHidden/>
          </w:rPr>
          <w:fldChar w:fldCharType="separate"/>
        </w:r>
        <w:r>
          <w:rPr>
            <w:webHidden/>
          </w:rPr>
          <w:t>45</w:t>
        </w:r>
        <w:r>
          <w:rPr>
            <w:webHidden/>
          </w:rPr>
          <w:fldChar w:fldCharType="end"/>
        </w:r>
      </w:hyperlink>
    </w:p>
    <w:p w14:paraId="7F861940" w14:textId="2B3E1453" w:rsidR="001A259F" w:rsidRDefault="001A259F">
      <w:pPr>
        <w:pStyle w:val="TOC2"/>
        <w:rPr>
          <w:rFonts w:asciiTheme="minorHAnsi" w:eastAsiaTheme="minorEastAsia" w:hAnsiTheme="minorHAnsi" w:cstheme="minorBidi"/>
          <w:b w:val="0"/>
          <w:sz w:val="22"/>
          <w:szCs w:val="22"/>
        </w:rPr>
      </w:pPr>
      <w:hyperlink w:anchor="_Toc103933690" w:history="1">
        <w:r w:rsidRPr="00D42C5E">
          <w:rPr>
            <w:rStyle w:val="Hyperlink"/>
          </w:rPr>
          <w:t>Online Help</w:t>
        </w:r>
        <w:r>
          <w:rPr>
            <w:webHidden/>
          </w:rPr>
          <w:tab/>
        </w:r>
        <w:r>
          <w:rPr>
            <w:webHidden/>
          </w:rPr>
          <w:fldChar w:fldCharType="begin"/>
        </w:r>
        <w:r>
          <w:rPr>
            <w:webHidden/>
          </w:rPr>
          <w:instrText xml:space="preserve"> PAGEREF _Toc103933690 \h </w:instrText>
        </w:r>
        <w:r>
          <w:rPr>
            <w:webHidden/>
          </w:rPr>
        </w:r>
        <w:r>
          <w:rPr>
            <w:webHidden/>
          </w:rPr>
          <w:fldChar w:fldCharType="separate"/>
        </w:r>
        <w:r>
          <w:rPr>
            <w:webHidden/>
          </w:rPr>
          <w:t>45</w:t>
        </w:r>
        <w:r>
          <w:rPr>
            <w:webHidden/>
          </w:rPr>
          <w:fldChar w:fldCharType="end"/>
        </w:r>
      </w:hyperlink>
    </w:p>
    <w:p w14:paraId="56839AB1" w14:textId="3D445765" w:rsidR="001A259F" w:rsidRDefault="001A259F">
      <w:pPr>
        <w:pStyle w:val="TOC2"/>
        <w:rPr>
          <w:rFonts w:asciiTheme="minorHAnsi" w:eastAsiaTheme="minorEastAsia" w:hAnsiTheme="minorHAnsi" w:cstheme="minorBidi"/>
          <w:b w:val="0"/>
          <w:sz w:val="22"/>
          <w:szCs w:val="22"/>
        </w:rPr>
      </w:pPr>
      <w:hyperlink w:anchor="_Toc103933691" w:history="1">
        <w:r w:rsidRPr="00D42C5E">
          <w:rPr>
            <w:rStyle w:val="Hyperlink"/>
          </w:rPr>
          <w:t>SAP Concur Support Portal – Selected Users</w:t>
        </w:r>
        <w:r>
          <w:rPr>
            <w:webHidden/>
          </w:rPr>
          <w:tab/>
        </w:r>
        <w:r>
          <w:rPr>
            <w:webHidden/>
          </w:rPr>
          <w:fldChar w:fldCharType="begin"/>
        </w:r>
        <w:r>
          <w:rPr>
            <w:webHidden/>
          </w:rPr>
          <w:instrText xml:space="preserve"> PAGEREF _Toc103933691 \h </w:instrText>
        </w:r>
        <w:r>
          <w:rPr>
            <w:webHidden/>
          </w:rPr>
        </w:r>
        <w:r>
          <w:rPr>
            <w:webHidden/>
          </w:rPr>
          <w:fldChar w:fldCharType="separate"/>
        </w:r>
        <w:r>
          <w:rPr>
            <w:webHidden/>
          </w:rPr>
          <w:t>45</w:t>
        </w:r>
        <w:r>
          <w:rPr>
            <w:webHidden/>
          </w:rPr>
          <w:fldChar w:fldCharType="end"/>
        </w:r>
      </w:hyperlink>
    </w:p>
    <w:p w14:paraId="5E15AC08" w14:textId="11D26E9E" w:rsidR="00814131" w:rsidRPr="000D7C9A" w:rsidRDefault="009015FB" w:rsidP="004672F9">
      <w:pPr>
        <w:pStyle w:val="ConcurBodyText"/>
      </w:pPr>
      <w:r>
        <w:rPr>
          <w:noProof/>
          <w:sz w:val="22"/>
        </w:rPr>
        <w:fldChar w:fldCharType="end"/>
      </w:r>
    </w:p>
    <w:p w14:paraId="3C5027EA" w14:textId="77777777" w:rsidR="00DB2A4A" w:rsidRPr="000D7C9A" w:rsidRDefault="00814131" w:rsidP="00DB2A4A">
      <w:pPr>
        <w:pStyle w:val="ConcurHeadingFeedToPDF"/>
      </w:pPr>
      <w:r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0D7C9A">
        <w:t>code</w:t>
      </w:r>
      <w:proofErr w:type="gramEnd"/>
      <w:r w:rsidRPr="000D7C9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03933623"/>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F942AF" w:rsidP="003B0B85">
      <w:pPr>
        <w:pStyle w:val="ConcurBullet"/>
      </w:pPr>
      <w:hyperlink r:id="rId17" w:history="1">
        <w:r w:rsidR="003B0B85" w:rsidRPr="003B0B85">
          <w:rPr>
            <w:rStyle w:val="Hyperlink"/>
          </w:rPr>
          <w:t>Professional Edition</w:t>
        </w:r>
      </w:hyperlink>
    </w:p>
    <w:p w14:paraId="4F01031B" w14:textId="4D99D9CA" w:rsidR="003B0B85" w:rsidRDefault="00F942AF" w:rsidP="003B0B85">
      <w:pPr>
        <w:pStyle w:val="ConcurBullet"/>
      </w:pPr>
      <w:hyperlink r:id="rId18" w:history="1">
        <w:r w:rsidR="003B0B85" w:rsidRPr="003B0B85">
          <w:rPr>
            <w:rStyle w:val="Hyperlink"/>
          </w:rPr>
          <w:t>Standard Edition</w:t>
        </w:r>
      </w:hyperlink>
    </w:p>
    <w:p w14:paraId="59B6D9D0" w14:textId="07CE35BF" w:rsidR="003B0B85" w:rsidRDefault="00F942AF" w:rsidP="003B0B85">
      <w:pPr>
        <w:pStyle w:val="ConcurBullet"/>
      </w:pPr>
      <w:hyperlink r:id="rId19" w:history="1">
        <w:r w:rsidR="003B0B85" w:rsidRPr="003B0B85">
          <w:rPr>
            <w:rStyle w:val="Hyperlink"/>
          </w:rPr>
          <w:t>Small Business Edition</w:t>
        </w:r>
      </w:hyperlink>
    </w:p>
    <w:p w14:paraId="10EF67F8" w14:textId="5D5765AD" w:rsidR="00DB3FD5" w:rsidRDefault="00DB3FD5" w:rsidP="007F009A">
      <w:pPr>
        <w:pStyle w:val="Heading2"/>
      </w:pPr>
      <w:bookmarkStart w:id="3" w:name="_Toc103933624"/>
      <w:r>
        <w:lastRenderedPageBreak/>
        <w:t>Concur Invoice Vendor Management</w:t>
      </w:r>
      <w:bookmarkEnd w:id="3"/>
    </w:p>
    <w:p w14:paraId="3ADE5FF4" w14:textId="77777777" w:rsidR="00DB3FD5" w:rsidRDefault="00DB3FD5" w:rsidP="007F009A">
      <w:pPr>
        <w:pStyle w:val="Heading3"/>
      </w:pPr>
      <w:bookmarkStart w:id="4" w:name="_Hlk100911074"/>
      <w:bookmarkStart w:id="5" w:name="_Toc103933625"/>
      <w:r>
        <w:t>Vendor Page Custom Fields and Invoice Copy-Down Options</w:t>
      </w:r>
      <w:bookmarkEnd w:id="5"/>
    </w:p>
    <w:p w14:paraId="0013D655" w14:textId="77777777" w:rsidR="00DB3FD5" w:rsidRPr="007104B5" w:rsidRDefault="00DB3FD5" w:rsidP="007F009A">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2BED9887"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4122152" w14:textId="77777777" w:rsidR="00DB3FD5" w:rsidRPr="000D7C9A" w:rsidRDefault="00DB3FD5" w:rsidP="007F009A">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695013D" w14:textId="77777777" w:rsidR="00DB3FD5" w:rsidRPr="000D7C9A" w:rsidRDefault="00DB3FD5" w:rsidP="007F009A">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D3600" w14:textId="77777777" w:rsidR="00DB3FD5" w:rsidRPr="000D7C9A" w:rsidRDefault="00DB3FD5" w:rsidP="007F009A">
            <w:pPr>
              <w:pStyle w:val="ConcurTableHeadCentered8pt"/>
            </w:pPr>
            <w:r w:rsidRPr="000D7C9A">
              <w:t>Feature Target Release Date</w:t>
            </w:r>
          </w:p>
        </w:tc>
      </w:tr>
      <w:tr w:rsidR="00DB3FD5" w:rsidRPr="000D7C9A" w14:paraId="0827354F"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501447D" w14:textId="77777777" w:rsidR="00DB3FD5" w:rsidRPr="000D7C9A" w:rsidRDefault="00DB3FD5" w:rsidP="007F009A">
            <w:pPr>
              <w:pStyle w:val="ConcurTableText8ptCenter"/>
              <w:keepNext/>
            </w:pPr>
            <w:r>
              <w:t>April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AD5A42" w14:textId="77777777" w:rsidR="00DB3FD5" w:rsidRPr="000D7C9A" w:rsidRDefault="00DB3FD5" w:rsidP="007F009A">
            <w:pPr>
              <w:pStyle w:val="ConcurTableText8ptCenter"/>
              <w:keepNext/>
            </w:pPr>
            <w:r w:rsidRPr="00775794">
              <w:rPr>
                <w:highlight w:val="yellow"/>
              </w:rPr>
              <w:t>May 13, 2021</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16C7091" w14:textId="77777777" w:rsidR="00DB3FD5" w:rsidRPr="000D7C9A" w:rsidRDefault="00DB3FD5" w:rsidP="007F009A">
            <w:pPr>
              <w:pStyle w:val="ConcurTableText8ptCenter"/>
              <w:keepNext/>
            </w:pPr>
            <w:r w:rsidRPr="005D328C">
              <w:rPr>
                <w:highlight w:val="yellow"/>
              </w:rPr>
              <w:t>May 19, 2022</w:t>
            </w:r>
          </w:p>
        </w:tc>
      </w:tr>
      <w:tr w:rsidR="00DB3FD5" w:rsidRPr="000D7C9A" w14:paraId="7AE4D4B5"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334C7E0" w14:textId="77777777" w:rsidR="00DB3FD5" w:rsidRPr="000D7C9A" w:rsidRDefault="00DB3FD5" w:rsidP="007F009A">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7C11904" w14:textId="77777777" w:rsidR="00DB3FD5" w:rsidRDefault="00DB3FD5" w:rsidP="007F009A">
      <w:pPr>
        <w:pStyle w:val="ConcurBodyText"/>
        <w:keepNext/>
        <w:rPr>
          <w:b/>
          <w:bCs/>
        </w:rPr>
      </w:pPr>
      <w:r>
        <w:rPr>
          <w:b/>
          <w:bCs/>
        </w:rPr>
        <w:t>Applies to:</w:t>
      </w:r>
    </w:p>
    <w:p w14:paraId="05E992A3" w14:textId="4F11AEC9" w:rsidR="00DB3FD5" w:rsidRDefault="00DB3FD5" w:rsidP="007F009A">
      <w:pPr>
        <w:pStyle w:val="ApplicableProducts"/>
      </w:pPr>
      <w:bookmarkStart w:id="6" w:name="_Toc103933626"/>
      <w:r>
        <w:t>Invoice | Standard</w:t>
      </w:r>
      <w:bookmarkEnd w:id="6"/>
      <w:r w:rsidR="00AA70A8">
        <w:tab/>
      </w:r>
      <w:r w:rsidR="00AA70A8">
        <w:tab/>
        <w:t xml:space="preserve">                            </w:t>
      </w:r>
    </w:p>
    <w:p w14:paraId="6CAB2512" w14:textId="77777777" w:rsidR="00DB3FD5" w:rsidRDefault="00DB3FD5" w:rsidP="007F009A">
      <w:pPr>
        <w:pStyle w:val="Heading4"/>
      </w:pPr>
      <w:r w:rsidRPr="000D7C9A">
        <w:t>Overview</w:t>
      </w:r>
    </w:p>
    <w:p w14:paraId="7CBA03AB" w14:textId="77777777" w:rsidR="00DB3FD5" w:rsidRDefault="00DB3FD5" w:rsidP="007F009A">
      <w:pPr>
        <w:pStyle w:val="ConcurBodyText"/>
        <w:keepNext/>
      </w:pPr>
      <w:r>
        <w:t>When custom fields are created, they are added to the following pages:</w:t>
      </w:r>
    </w:p>
    <w:p w14:paraId="072BB920" w14:textId="77777777" w:rsidR="00DB3FD5" w:rsidRPr="0066135B" w:rsidRDefault="00DB3FD5" w:rsidP="00DB3FD5">
      <w:pPr>
        <w:pStyle w:val="ConcurBullet"/>
        <w:numPr>
          <w:ilvl w:val="0"/>
          <w:numId w:val="31"/>
        </w:numPr>
        <w:tabs>
          <w:tab w:val="clear" w:pos="1080"/>
        </w:tabs>
        <w:ind w:left="720"/>
        <w:rPr>
          <w:b/>
          <w:bCs/>
        </w:rPr>
      </w:pPr>
      <w:r>
        <w:rPr>
          <w:b/>
          <w:bCs/>
        </w:rPr>
        <w:t xml:space="preserve">User Profile: </w:t>
      </w:r>
      <w:r>
        <w:t>On the user profile page</w:t>
      </w:r>
    </w:p>
    <w:p w14:paraId="3369B9CC" w14:textId="77777777" w:rsidR="00DB3FD5" w:rsidRPr="00F220D7" w:rsidRDefault="00DB3FD5" w:rsidP="00DB3FD5">
      <w:pPr>
        <w:pStyle w:val="ConcurBullet"/>
        <w:numPr>
          <w:ilvl w:val="0"/>
          <w:numId w:val="31"/>
        </w:numPr>
        <w:tabs>
          <w:tab w:val="clear" w:pos="1080"/>
        </w:tabs>
        <w:ind w:left="720"/>
      </w:pPr>
      <w:r>
        <w:rPr>
          <w:b/>
          <w:bCs/>
        </w:rPr>
        <w:t>Concur</w:t>
      </w:r>
      <w:r w:rsidRPr="0066135B">
        <w:rPr>
          <w:b/>
          <w:bCs/>
        </w:rPr>
        <w:t xml:space="preserve"> Expense</w:t>
      </w:r>
      <w:r>
        <w:t xml:space="preserve">: </w:t>
      </w:r>
      <w:r w:rsidRPr="0066135B">
        <w:t>On</w:t>
      </w:r>
      <w:r>
        <w:t xml:space="preserve"> the expense report header, line, and allocation pages</w:t>
      </w:r>
    </w:p>
    <w:p w14:paraId="7A099149" w14:textId="77777777" w:rsidR="00DB3FD5" w:rsidRDefault="00DB3FD5" w:rsidP="00DB3FD5">
      <w:pPr>
        <w:pStyle w:val="ConcurBullet"/>
        <w:numPr>
          <w:ilvl w:val="0"/>
          <w:numId w:val="31"/>
        </w:numPr>
        <w:tabs>
          <w:tab w:val="clear" w:pos="1080"/>
        </w:tabs>
        <w:ind w:left="720"/>
      </w:pPr>
      <w:r w:rsidRPr="0066135B">
        <w:rPr>
          <w:b/>
          <w:bCs/>
        </w:rPr>
        <w:t>Concur Invoice</w:t>
      </w:r>
      <w:r>
        <w:t>: On the invoice</w:t>
      </w:r>
      <w:r>
        <w:rPr>
          <w:b/>
          <w:bCs/>
        </w:rPr>
        <w:t xml:space="preserve"> </w:t>
      </w:r>
      <w:r>
        <w:t xml:space="preserve">page header, line, and allocation pages </w:t>
      </w:r>
    </w:p>
    <w:p w14:paraId="5C1796FA" w14:textId="77777777" w:rsidR="00DB3FD5" w:rsidRPr="0066135B" w:rsidRDefault="00DB3FD5" w:rsidP="00DB3FD5">
      <w:pPr>
        <w:pStyle w:val="ConcurBullet"/>
        <w:numPr>
          <w:ilvl w:val="0"/>
          <w:numId w:val="31"/>
        </w:numPr>
        <w:tabs>
          <w:tab w:val="clear" w:pos="1080"/>
        </w:tabs>
        <w:ind w:left="720"/>
        <w:rPr>
          <w:b/>
          <w:bCs/>
        </w:rPr>
      </w:pPr>
      <w:r>
        <w:rPr>
          <w:b/>
          <w:bCs/>
        </w:rPr>
        <w:t>Concur Request</w:t>
      </w:r>
      <w:r>
        <w:t>: On the request header and allocation pages</w:t>
      </w:r>
    </w:p>
    <w:p w14:paraId="1007DF99" w14:textId="77777777" w:rsidR="00DB3FD5" w:rsidRDefault="00DB3FD5" w:rsidP="00DB3FD5">
      <w:pPr>
        <w:pStyle w:val="ConcurBodyText"/>
      </w:pPr>
      <w:r>
        <w:t>With the May release, new custom fields are also added to the following pages:</w:t>
      </w:r>
    </w:p>
    <w:p w14:paraId="19199DD7" w14:textId="77777777" w:rsidR="00DB3FD5" w:rsidRDefault="00DB3FD5" w:rsidP="004B60C5">
      <w:pPr>
        <w:pStyle w:val="ConcurBodyText"/>
        <w:numPr>
          <w:ilvl w:val="0"/>
          <w:numId w:val="44"/>
        </w:numPr>
      </w:pPr>
      <w:r>
        <w:t xml:space="preserve">Concur Invoice </w:t>
      </w:r>
      <w:r w:rsidRPr="00944D0D">
        <w:rPr>
          <w:b/>
          <w:bCs/>
        </w:rPr>
        <w:t>New Vendor</w:t>
      </w:r>
      <w:r>
        <w:rPr>
          <w:b/>
          <w:bCs/>
        </w:rPr>
        <w:t xml:space="preserve"> </w:t>
      </w:r>
      <w:r>
        <w:t xml:space="preserve">page </w:t>
      </w:r>
    </w:p>
    <w:p w14:paraId="06C90FDC" w14:textId="77777777" w:rsidR="00DB3FD5" w:rsidRDefault="00DB3FD5" w:rsidP="004B60C5">
      <w:pPr>
        <w:pStyle w:val="ConcurBodyText"/>
        <w:numPr>
          <w:ilvl w:val="0"/>
          <w:numId w:val="44"/>
        </w:numPr>
      </w:pPr>
      <w:r>
        <w:t xml:space="preserve">Concur Invoice </w:t>
      </w:r>
      <w:r>
        <w:rPr>
          <w:b/>
          <w:bCs/>
        </w:rPr>
        <w:t xml:space="preserve">Vendor </w:t>
      </w:r>
      <w:r>
        <w:t>pages</w:t>
      </w:r>
    </w:p>
    <w:p w14:paraId="6A721AB9" w14:textId="77777777" w:rsidR="00DB3FD5" w:rsidRPr="009A7B57" w:rsidRDefault="00DB3FD5" w:rsidP="00DB3FD5">
      <w:pPr>
        <w:pStyle w:val="ConcurBodyText"/>
      </w:pPr>
      <w:r>
        <w:t xml:space="preserve">In addition, a new </w:t>
      </w:r>
      <w:r>
        <w:rPr>
          <w:b/>
          <w:bCs/>
        </w:rPr>
        <w:t>Invoice Copy-Down</w:t>
      </w:r>
      <w:r>
        <w:t xml:space="preserve"> option has been added to the </w:t>
      </w:r>
      <w:r>
        <w:rPr>
          <w:b/>
          <w:bCs/>
        </w:rPr>
        <w:t xml:space="preserve">Custom Fields </w:t>
      </w:r>
      <w:r>
        <w:t xml:space="preserve">page. This option enables admins </w:t>
      </w:r>
      <w:r w:rsidRPr="00234052">
        <w:t xml:space="preserve">to change the copy-down source for custom fields on </w:t>
      </w:r>
      <w:r>
        <w:t>i</w:t>
      </w:r>
      <w:r w:rsidRPr="00234052">
        <w:t>nvoices</w:t>
      </w:r>
      <w:r>
        <w:t xml:space="preserve"> enabling them</w:t>
      </w:r>
      <w:r w:rsidRPr="00234052">
        <w:t xml:space="preserve"> to choose whether custom fields should copy from the </w:t>
      </w:r>
      <w:r>
        <w:t>u</w:t>
      </w:r>
      <w:r w:rsidRPr="00234052">
        <w:t xml:space="preserve">ser profile to the Invoice Header or from the </w:t>
      </w:r>
      <w:r>
        <w:t>v</w:t>
      </w:r>
      <w:r w:rsidRPr="00234052">
        <w:t>endor record to the Invoice Header.</w:t>
      </w:r>
    </w:p>
    <w:p w14:paraId="36782710" w14:textId="77777777" w:rsidR="00DB3FD5" w:rsidRPr="00941126" w:rsidRDefault="00DB3FD5" w:rsidP="00DB3FD5">
      <w:pPr>
        <w:pStyle w:val="Heading5"/>
      </w:pPr>
      <w:r>
        <w:t>Business Purpose / Client Benefit</w:t>
      </w:r>
    </w:p>
    <w:p w14:paraId="3A7F7451" w14:textId="77777777" w:rsidR="00DB3FD5" w:rsidRPr="00941126" w:rsidRDefault="00DB3FD5" w:rsidP="00DB3FD5">
      <w:pPr>
        <w:pStyle w:val="ConcurBodyText"/>
      </w:pPr>
      <w:r>
        <w:t xml:space="preserve">This change enables admins to add custom fields to </w:t>
      </w:r>
      <w:r>
        <w:rPr>
          <w:b/>
          <w:bCs/>
        </w:rPr>
        <w:t xml:space="preserve">Concur Invoice </w:t>
      </w:r>
      <w:r>
        <w:t xml:space="preserve">vendor pages and specify the copy-down source for custom fields in </w:t>
      </w:r>
      <w:r>
        <w:rPr>
          <w:b/>
          <w:bCs/>
        </w:rPr>
        <w:t>Concur Invoice</w:t>
      </w:r>
      <w:r>
        <w:t>.</w:t>
      </w:r>
    </w:p>
    <w:p w14:paraId="469E29A8" w14:textId="77777777" w:rsidR="00DB3FD5" w:rsidRDefault="00DB3FD5" w:rsidP="00DB3FD5">
      <w:pPr>
        <w:pStyle w:val="Heading4"/>
      </w:pPr>
      <w:r>
        <w:t>Admin Experience</w:t>
      </w:r>
    </w:p>
    <w:p w14:paraId="3CB0F0E4" w14:textId="77777777" w:rsidR="00DB3FD5" w:rsidRDefault="00DB3FD5" w:rsidP="00DB3FD5">
      <w:pPr>
        <w:pStyle w:val="ConcurBodyText"/>
      </w:pPr>
      <w:r>
        <w:t xml:space="preserve">After this change is implemented, when a client admin adds a custom field through the </w:t>
      </w:r>
      <w:r>
        <w:rPr>
          <w:b/>
          <w:bCs/>
        </w:rPr>
        <w:t xml:space="preserve">Custom Fields </w:t>
      </w:r>
      <w:r>
        <w:t xml:space="preserve">page in Product Settings, the field is added to the </w:t>
      </w:r>
      <w:r>
        <w:rPr>
          <w:b/>
          <w:bCs/>
        </w:rPr>
        <w:t>New Vendor</w:t>
      </w:r>
      <w:r>
        <w:t xml:space="preserve"> page when a vendor manager or end user creates new vendors, and on the vendor information page for existing vendors.</w:t>
      </w:r>
    </w:p>
    <w:p w14:paraId="6B163304" w14:textId="77777777" w:rsidR="00DB3FD5" w:rsidRDefault="00DB3FD5" w:rsidP="00456641">
      <w:pPr>
        <w:pStyle w:val="ConcurProcedureHeading"/>
      </w:pPr>
      <w:r>
        <w:lastRenderedPageBreak/>
        <w:t>To add a custom field:</w:t>
      </w:r>
    </w:p>
    <w:p w14:paraId="4DB018A3" w14:textId="77777777" w:rsidR="00DB3FD5" w:rsidRDefault="00DB3FD5" w:rsidP="00456641">
      <w:pPr>
        <w:pStyle w:val="ConcurNumber"/>
        <w:keepNext/>
      </w:pPr>
      <w:r>
        <w:t xml:space="preserve">Click </w:t>
      </w:r>
      <w:r>
        <w:rPr>
          <w:b/>
          <w:bCs/>
        </w:rPr>
        <w:t>Administration &gt; Invoice Settings &gt; Custom Fields</w:t>
      </w:r>
      <w:r>
        <w:t>.</w:t>
      </w:r>
    </w:p>
    <w:p w14:paraId="77AE0C8A" w14:textId="77777777" w:rsidR="00DB3FD5" w:rsidRDefault="00DB3FD5" w:rsidP="00DB3FD5">
      <w:pPr>
        <w:pStyle w:val="ConcurNumber"/>
        <w:numPr>
          <w:ilvl w:val="0"/>
          <w:numId w:val="0"/>
        </w:numPr>
        <w:ind w:left="720"/>
      </w:pPr>
      <w:r>
        <w:rPr>
          <w:noProof/>
        </w:rPr>
        <w:drawing>
          <wp:inline distT="0" distB="0" distL="0" distR="0" wp14:anchorId="18159204" wp14:editId="7890F2E6">
            <wp:extent cx="4114800" cy="25694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4800" cy="2569464"/>
                    </a:xfrm>
                    <a:prstGeom prst="rect">
                      <a:avLst/>
                    </a:prstGeom>
                  </pic:spPr>
                </pic:pic>
              </a:graphicData>
            </a:graphic>
          </wp:inline>
        </w:drawing>
      </w:r>
    </w:p>
    <w:p w14:paraId="6B23F67A" w14:textId="77777777" w:rsidR="00DB3FD5" w:rsidRDefault="00DB3FD5" w:rsidP="00DB3FD5">
      <w:pPr>
        <w:pStyle w:val="ConcurNumber"/>
      </w:pPr>
      <w:r>
        <w:t xml:space="preserve">Click </w:t>
      </w:r>
      <w:r>
        <w:rPr>
          <w:b/>
          <w:bCs/>
        </w:rPr>
        <w:t>Add Custom Field</w:t>
      </w:r>
      <w:r>
        <w:t>.</w:t>
      </w:r>
    </w:p>
    <w:p w14:paraId="5DB39955" w14:textId="77777777" w:rsidR="00DB3FD5" w:rsidRDefault="00DB3FD5" w:rsidP="00DB3FD5">
      <w:pPr>
        <w:pStyle w:val="ConcurNumber"/>
        <w:numPr>
          <w:ilvl w:val="0"/>
          <w:numId w:val="0"/>
        </w:numPr>
        <w:ind w:left="720"/>
      </w:pPr>
      <w:r>
        <w:rPr>
          <w:noProof/>
        </w:rPr>
        <w:drawing>
          <wp:inline distT="0" distB="0" distL="0" distR="0" wp14:anchorId="2F7C124D" wp14:editId="530F26EC">
            <wp:extent cx="3657600" cy="13990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7600" cy="1399032"/>
                    </a:xfrm>
                    <a:prstGeom prst="rect">
                      <a:avLst/>
                    </a:prstGeom>
                  </pic:spPr>
                </pic:pic>
              </a:graphicData>
            </a:graphic>
          </wp:inline>
        </w:drawing>
      </w:r>
    </w:p>
    <w:p w14:paraId="4E0E4B30" w14:textId="77777777" w:rsidR="00DB3FD5" w:rsidRDefault="00DB3FD5" w:rsidP="00DB3FD5">
      <w:pPr>
        <w:pStyle w:val="ConcurNumber"/>
        <w:keepNext/>
      </w:pPr>
      <w:r>
        <w:t xml:space="preserve">Select a field type, </w:t>
      </w:r>
      <w:proofErr w:type="gramStart"/>
      <w:r>
        <w:t>select</w:t>
      </w:r>
      <w:proofErr w:type="gramEnd"/>
      <w:r>
        <w:t xml:space="preserve"> or enter a field name, and then click </w:t>
      </w:r>
      <w:r>
        <w:rPr>
          <w:b/>
          <w:bCs/>
        </w:rPr>
        <w:t>Add</w:t>
      </w:r>
      <w:r>
        <w:t>.</w:t>
      </w:r>
    </w:p>
    <w:p w14:paraId="15674D34" w14:textId="77777777" w:rsidR="00DB3FD5" w:rsidRDefault="00DB3FD5" w:rsidP="00DB3FD5">
      <w:pPr>
        <w:pStyle w:val="ConcurNumber"/>
        <w:numPr>
          <w:ilvl w:val="0"/>
          <w:numId w:val="0"/>
        </w:numPr>
        <w:ind w:left="720"/>
      </w:pPr>
      <w:r>
        <w:rPr>
          <w:noProof/>
        </w:rPr>
        <w:drawing>
          <wp:inline distT="0" distB="0" distL="0" distR="0" wp14:anchorId="60DE5CB3" wp14:editId="50324D8C">
            <wp:extent cx="1600200" cy="207568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2075688"/>
                    </a:xfrm>
                    <a:prstGeom prst="rect">
                      <a:avLst/>
                    </a:prstGeom>
                  </pic:spPr>
                </pic:pic>
              </a:graphicData>
            </a:graphic>
          </wp:inline>
        </w:drawing>
      </w:r>
    </w:p>
    <w:p w14:paraId="3709726C" w14:textId="77777777" w:rsidR="00DB3FD5" w:rsidRDefault="00DB3FD5" w:rsidP="00DB3FD5">
      <w:pPr>
        <w:pStyle w:val="ConcurNote"/>
      </w:pPr>
      <w:r>
        <w:lastRenderedPageBreak/>
        <w:t xml:space="preserve">The visibility and access attributes (required, optional, and read-only) for custom fields on the User, Concur Expense, Concur Invoice, and Concur Request pages is configurable. Custom fields on the vendor pages are set to </w:t>
      </w:r>
      <w:r>
        <w:rPr>
          <w:b/>
          <w:bCs/>
        </w:rPr>
        <w:t>O</w:t>
      </w:r>
      <w:r w:rsidRPr="00775794">
        <w:rPr>
          <w:b/>
          <w:bCs/>
        </w:rPr>
        <w:t>ptional</w:t>
      </w:r>
      <w:r>
        <w:t xml:space="preserve"> by default and this attribute cannot be changed.</w:t>
      </w:r>
    </w:p>
    <w:p w14:paraId="00776B5C" w14:textId="77777777" w:rsidR="00DB3FD5" w:rsidRPr="00AB0245" w:rsidRDefault="00DB3FD5" w:rsidP="00DB3FD5">
      <w:pPr>
        <w:pStyle w:val="ConcurMoreInfo"/>
      </w:pPr>
      <w:r>
        <w:t xml:space="preserve">Depending on the type of field you create, there may be additional steps required to complete creation of the field. For detailed steps, refer to </w:t>
      </w:r>
      <w:hyperlink r:id="rId23" w:history="1">
        <w:r w:rsidRPr="00AB0245">
          <w:rPr>
            <w:rStyle w:val="Hyperlink"/>
            <w:i/>
            <w:iCs/>
          </w:rPr>
          <w:t>Shared: Custom Fields Setup Guide for Concur Standard Edition</w:t>
        </w:r>
      </w:hyperlink>
      <w:r>
        <w:t>.</w:t>
      </w:r>
    </w:p>
    <w:p w14:paraId="005E5EE6" w14:textId="77777777" w:rsidR="00DB3FD5" w:rsidRDefault="00DB3FD5" w:rsidP="00DB3FD5">
      <w:pPr>
        <w:pStyle w:val="ConcurProcedureHeading"/>
      </w:pPr>
      <w:r>
        <w:t>Set the copy-down behavior for the new field:</w:t>
      </w:r>
    </w:p>
    <w:p w14:paraId="3F6B530E" w14:textId="77777777" w:rsidR="00DB3FD5" w:rsidRDefault="00DB3FD5" w:rsidP="004B60C5">
      <w:pPr>
        <w:pStyle w:val="ConcurNumber"/>
        <w:numPr>
          <w:ilvl w:val="0"/>
          <w:numId w:val="45"/>
        </w:numPr>
      </w:pPr>
      <w:r>
        <w:t xml:space="preserve">On the </w:t>
      </w:r>
      <w:r w:rsidRPr="00456641">
        <w:rPr>
          <w:b/>
          <w:bCs/>
        </w:rPr>
        <w:t xml:space="preserve">Custom Fields </w:t>
      </w:r>
      <w:r>
        <w:t xml:space="preserve">page, click </w:t>
      </w:r>
      <w:r w:rsidRPr="00456641">
        <w:rPr>
          <w:b/>
          <w:bCs/>
        </w:rPr>
        <w:t>Switch to Advanced View</w:t>
      </w:r>
      <w:r>
        <w:t>.</w:t>
      </w:r>
    </w:p>
    <w:p w14:paraId="135E1997" w14:textId="77777777" w:rsidR="00DB3FD5" w:rsidRDefault="00DB3FD5" w:rsidP="00DB3FD5">
      <w:pPr>
        <w:pStyle w:val="ConcurNumber"/>
        <w:numPr>
          <w:ilvl w:val="0"/>
          <w:numId w:val="0"/>
        </w:numPr>
        <w:ind w:left="720"/>
      </w:pPr>
      <w:r>
        <w:rPr>
          <w:noProof/>
        </w:rPr>
        <w:drawing>
          <wp:inline distT="0" distB="0" distL="0" distR="0" wp14:anchorId="3AB2B686" wp14:editId="69B6C759">
            <wp:extent cx="3657600" cy="16642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57600" cy="1664208"/>
                    </a:xfrm>
                    <a:prstGeom prst="rect">
                      <a:avLst/>
                    </a:prstGeom>
                  </pic:spPr>
                </pic:pic>
              </a:graphicData>
            </a:graphic>
          </wp:inline>
        </w:drawing>
      </w:r>
    </w:p>
    <w:p w14:paraId="1C08673C" w14:textId="77777777" w:rsidR="00DB3FD5" w:rsidRDefault="00DB3FD5" w:rsidP="00DB3FD5">
      <w:pPr>
        <w:pStyle w:val="ConcurNumber"/>
        <w:keepNext/>
      </w:pPr>
      <w:r>
        <w:t xml:space="preserve">In the </w:t>
      </w:r>
      <w:r>
        <w:rPr>
          <w:b/>
          <w:bCs/>
        </w:rPr>
        <w:t xml:space="preserve">Invoice Copy-Down </w:t>
      </w:r>
      <w:r>
        <w:t>list, select the desired copy-down source.</w:t>
      </w:r>
    </w:p>
    <w:p w14:paraId="096D372D" w14:textId="77777777" w:rsidR="00DB3FD5" w:rsidRDefault="00DB3FD5" w:rsidP="00DB3FD5">
      <w:pPr>
        <w:pStyle w:val="ConcurNumber"/>
        <w:numPr>
          <w:ilvl w:val="0"/>
          <w:numId w:val="0"/>
        </w:numPr>
        <w:ind w:left="720"/>
      </w:pPr>
      <w:r>
        <w:rPr>
          <w:noProof/>
        </w:rPr>
        <w:drawing>
          <wp:inline distT="0" distB="0" distL="0" distR="0" wp14:anchorId="2B61CD3F" wp14:editId="7210F9DB">
            <wp:extent cx="3657600" cy="142646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7600" cy="1426464"/>
                    </a:xfrm>
                    <a:prstGeom prst="rect">
                      <a:avLst/>
                    </a:prstGeom>
                  </pic:spPr>
                </pic:pic>
              </a:graphicData>
            </a:graphic>
          </wp:inline>
        </w:drawing>
      </w:r>
    </w:p>
    <w:p w14:paraId="3DEA6CAD" w14:textId="77777777" w:rsidR="00DB3FD5" w:rsidRDefault="00DB3FD5" w:rsidP="00DB3FD5">
      <w:pPr>
        <w:pStyle w:val="ConcurNumber"/>
        <w:numPr>
          <w:ilvl w:val="0"/>
          <w:numId w:val="0"/>
        </w:numPr>
        <w:ind w:left="720"/>
      </w:pPr>
      <w:r>
        <w:t xml:space="preserve">If you change the copy-down source of a custom field, the following informational message appears at the top of the </w:t>
      </w:r>
      <w:r>
        <w:rPr>
          <w:b/>
          <w:bCs/>
        </w:rPr>
        <w:t xml:space="preserve">Custom Fields </w:t>
      </w:r>
      <w:r>
        <w:t>page:</w:t>
      </w:r>
    </w:p>
    <w:p w14:paraId="6557EC95" w14:textId="77777777" w:rsidR="00DB3FD5" w:rsidRDefault="00DB3FD5" w:rsidP="00DB3FD5">
      <w:pPr>
        <w:pStyle w:val="ConcurNumber"/>
        <w:numPr>
          <w:ilvl w:val="0"/>
          <w:numId w:val="0"/>
        </w:numPr>
        <w:ind w:left="720"/>
      </w:pPr>
      <w:r>
        <w:t>"</w:t>
      </w:r>
      <w:r w:rsidRPr="006B3371">
        <w:t>Any invoices created after the Invoice Copy-Down setting is changed will inherit the new copy-down source. Any previously created invoices will not be impacted.</w:t>
      </w:r>
      <w:r>
        <w:t>"</w:t>
      </w:r>
    </w:p>
    <w:p w14:paraId="791BF1C2" w14:textId="77777777" w:rsidR="00DB3FD5" w:rsidRDefault="00DB3FD5" w:rsidP="00DB3FD5">
      <w:pPr>
        <w:pStyle w:val="ConcurNumber"/>
        <w:numPr>
          <w:ilvl w:val="0"/>
          <w:numId w:val="0"/>
        </w:numPr>
        <w:ind w:left="720"/>
      </w:pPr>
      <w:r>
        <w:rPr>
          <w:noProof/>
        </w:rPr>
        <w:drawing>
          <wp:inline distT="0" distB="0" distL="0" distR="0" wp14:anchorId="76E5194F" wp14:editId="4E08F258">
            <wp:extent cx="4114800" cy="758952"/>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4800" cy="758952"/>
                    </a:xfrm>
                    <a:prstGeom prst="rect">
                      <a:avLst/>
                    </a:prstGeom>
                  </pic:spPr>
                </pic:pic>
              </a:graphicData>
            </a:graphic>
          </wp:inline>
        </w:drawing>
      </w:r>
    </w:p>
    <w:p w14:paraId="40169351" w14:textId="77777777" w:rsidR="00DB3FD5" w:rsidRPr="006B3371" w:rsidRDefault="00DB3FD5" w:rsidP="00DB3FD5">
      <w:pPr>
        <w:pStyle w:val="ConcurNumber"/>
        <w:numPr>
          <w:ilvl w:val="0"/>
          <w:numId w:val="0"/>
        </w:numPr>
        <w:ind w:left="720"/>
      </w:pPr>
      <w:r>
        <w:t>The message can be closed by clicking the "x" in the upper right corner of the banner.</w:t>
      </w:r>
    </w:p>
    <w:p w14:paraId="3D1E5D5F" w14:textId="77777777" w:rsidR="00DB3FD5" w:rsidRDefault="00DB3FD5" w:rsidP="00DB3FD5">
      <w:pPr>
        <w:pStyle w:val="ConcurNumber"/>
      </w:pPr>
      <w:r>
        <w:lastRenderedPageBreak/>
        <w:t xml:space="preserve">Click </w:t>
      </w:r>
      <w:r>
        <w:rPr>
          <w:b/>
          <w:bCs/>
        </w:rPr>
        <w:t>Save</w:t>
      </w:r>
      <w:r>
        <w:t>.</w:t>
      </w:r>
    </w:p>
    <w:p w14:paraId="50F0E246" w14:textId="77777777" w:rsidR="00DB3FD5" w:rsidRPr="00456641" w:rsidRDefault="00DB3FD5" w:rsidP="00456641">
      <w:pPr>
        <w:pStyle w:val="ConcurBodyText"/>
      </w:pPr>
      <w:r w:rsidRPr="00456641">
        <w:t>If an admin changes the copy-down source for a field to a new custom field on the vendor page, only invoices created after the new custom field is added will copy-down from the new custom field. Invoices created before the new custom field was added will continue to copy-down data from the previously targeted field.</w:t>
      </w:r>
    </w:p>
    <w:p w14:paraId="44256C53" w14:textId="77777777" w:rsidR="00DB3FD5" w:rsidRDefault="00DB3FD5" w:rsidP="00DB3FD5">
      <w:pPr>
        <w:pStyle w:val="ConcurProcedureHeading"/>
      </w:pPr>
      <w:r>
        <w:t>To view the custom field on the New Vendor page:</w:t>
      </w:r>
    </w:p>
    <w:p w14:paraId="6AB97E45" w14:textId="77777777" w:rsidR="00DB3FD5" w:rsidRDefault="00DB3FD5" w:rsidP="004B60C5">
      <w:pPr>
        <w:pStyle w:val="ConcurNumber"/>
        <w:numPr>
          <w:ilvl w:val="0"/>
          <w:numId w:val="46"/>
        </w:numPr>
      </w:pPr>
      <w:r>
        <w:t xml:space="preserve">Click </w:t>
      </w:r>
      <w:r w:rsidRPr="00456641">
        <w:rPr>
          <w:b/>
          <w:bCs/>
        </w:rPr>
        <w:t>Invoice &gt; Vendor Manager</w:t>
      </w:r>
      <w:r>
        <w:t>.</w:t>
      </w:r>
    </w:p>
    <w:p w14:paraId="692E2043" w14:textId="77777777" w:rsidR="00DB3FD5" w:rsidRDefault="00DB3FD5" w:rsidP="00DB3FD5">
      <w:pPr>
        <w:pStyle w:val="ConcurNumber"/>
        <w:numPr>
          <w:ilvl w:val="0"/>
          <w:numId w:val="0"/>
        </w:numPr>
        <w:ind w:left="720"/>
      </w:pPr>
      <w:r>
        <w:rPr>
          <w:noProof/>
        </w:rPr>
        <w:drawing>
          <wp:inline distT="0" distB="0" distL="0" distR="0" wp14:anchorId="4846038B" wp14:editId="4102C2B6">
            <wp:extent cx="4114800" cy="14538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4800" cy="1453896"/>
                    </a:xfrm>
                    <a:prstGeom prst="rect">
                      <a:avLst/>
                    </a:prstGeom>
                  </pic:spPr>
                </pic:pic>
              </a:graphicData>
            </a:graphic>
          </wp:inline>
        </w:drawing>
      </w:r>
    </w:p>
    <w:p w14:paraId="2998AC91" w14:textId="77777777" w:rsidR="00DB3FD5" w:rsidRDefault="00DB3FD5" w:rsidP="00DB3FD5">
      <w:pPr>
        <w:pStyle w:val="ConcurNumber"/>
        <w:keepNext/>
      </w:pPr>
      <w:r>
        <w:t xml:space="preserve">Click </w:t>
      </w:r>
      <w:r>
        <w:rPr>
          <w:b/>
          <w:bCs/>
        </w:rPr>
        <w:t>Open Vendor &gt; Request New Vendor.</w:t>
      </w:r>
    </w:p>
    <w:p w14:paraId="612104AD" w14:textId="77777777" w:rsidR="00DB3FD5" w:rsidRDefault="00DB3FD5" w:rsidP="00DB3FD5">
      <w:pPr>
        <w:pStyle w:val="ConcurNumber"/>
        <w:numPr>
          <w:ilvl w:val="0"/>
          <w:numId w:val="0"/>
        </w:numPr>
        <w:ind w:left="720"/>
      </w:pPr>
      <w:r>
        <w:rPr>
          <w:noProof/>
        </w:rPr>
        <w:drawing>
          <wp:inline distT="0" distB="0" distL="0" distR="0" wp14:anchorId="21F4AA71" wp14:editId="423B8139">
            <wp:extent cx="4114800" cy="17556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4800" cy="1755648"/>
                    </a:xfrm>
                    <a:prstGeom prst="rect">
                      <a:avLst/>
                    </a:prstGeom>
                  </pic:spPr>
                </pic:pic>
              </a:graphicData>
            </a:graphic>
          </wp:inline>
        </w:drawing>
      </w:r>
    </w:p>
    <w:p w14:paraId="4ABD3E0F" w14:textId="77777777" w:rsidR="00DB3FD5" w:rsidRDefault="00DB3FD5" w:rsidP="00DB3FD5">
      <w:pPr>
        <w:pStyle w:val="ConcurNumber"/>
        <w:numPr>
          <w:ilvl w:val="0"/>
          <w:numId w:val="0"/>
        </w:numPr>
        <w:ind w:left="720"/>
      </w:pPr>
      <w:r>
        <w:t xml:space="preserve">The custom field is included on the </w:t>
      </w:r>
      <w:r>
        <w:rPr>
          <w:b/>
          <w:bCs/>
        </w:rPr>
        <w:t xml:space="preserve">New Vendor </w:t>
      </w:r>
      <w:r>
        <w:t>page.</w:t>
      </w:r>
    </w:p>
    <w:p w14:paraId="59029DCA" w14:textId="77777777" w:rsidR="00DB3FD5" w:rsidRDefault="00DB3FD5" w:rsidP="00DB3FD5">
      <w:pPr>
        <w:pStyle w:val="ConcurNumber"/>
        <w:numPr>
          <w:ilvl w:val="0"/>
          <w:numId w:val="0"/>
        </w:numPr>
        <w:ind w:left="720"/>
      </w:pPr>
      <w:r>
        <w:rPr>
          <w:noProof/>
        </w:rPr>
        <w:drawing>
          <wp:inline distT="0" distB="0" distL="0" distR="0" wp14:anchorId="7FD94F2E" wp14:editId="4EBF91FE">
            <wp:extent cx="4114800" cy="2185416"/>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4800" cy="2185416"/>
                    </a:xfrm>
                    <a:prstGeom prst="rect">
                      <a:avLst/>
                    </a:prstGeom>
                  </pic:spPr>
                </pic:pic>
              </a:graphicData>
            </a:graphic>
          </wp:inline>
        </w:drawing>
      </w:r>
    </w:p>
    <w:p w14:paraId="546C2E24" w14:textId="77777777" w:rsidR="00DB3FD5" w:rsidRDefault="00DB3FD5" w:rsidP="00DB3FD5">
      <w:pPr>
        <w:pStyle w:val="ConcurNumber"/>
        <w:keepNext/>
        <w:numPr>
          <w:ilvl w:val="0"/>
          <w:numId w:val="0"/>
        </w:numPr>
        <w:ind w:left="720"/>
      </w:pPr>
      <w:r>
        <w:lastRenderedPageBreak/>
        <w:t>The custom field is also included on the page for existing vendors.</w:t>
      </w:r>
    </w:p>
    <w:p w14:paraId="5532FA29" w14:textId="77777777" w:rsidR="00DB3FD5" w:rsidRDefault="00DB3FD5" w:rsidP="00DB3FD5">
      <w:pPr>
        <w:pStyle w:val="ConcurNumber"/>
        <w:numPr>
          <w:ilvl w:val="0"/>
          <w:numId w:val="0"/>
        </w:numPr>
        <w:ind w:left="720"/>
      </w:pPr>
      <w:r>
        <w:rPr>
          <w:noProof/>
        </w:rPr>
        <w:drawing>
          <wp:inline distT="0" distB="0" distL="0" distR="0" wp14:anchorId="2650A7E6" wp14:editId="7F45E83C">
            <wp:extent cx="4114800" cy="2907792"/>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4800" cy="2907792"/>
                    </a:xfrm>
                    <a:prstGeom prst="rect">
                      <a:avLst/>
                    </a:prstGeom>
                  </pic:spPr>
                </pic:pic>
              </a:graphicData>
            </a:graphic>
          </wp:inline>
        </w:drawing>
      </w:r>
    </w:p>
    <w:p w14:paraId="1FB3E3FE" w14:textId="77777777" w:rsidR="00DB3FD5" w:rsidRDefault="00DB3FD5" w:rsidP="00DB3FD5">
      <w:pPr>
        <w:pStyle w:val="Heading5"/>
      </w:pPr>
      <w:r>
        <w:t>Custom Fields Created before the feature was implemented</w:t>
      </w:r>
    </w:p>
    <w:p w14:paraId="533E4CBB" w14:textId="77777777" w:rsidR="00DB3FD5" w:rsidRDefault="00DB3FD5" w:rsidP="00DB3FD5">
      <w:pPr>
        <w:pStyle w:val="ConcurBodyText"/>
      </w:pPr>
      <w:r>
        <w:t xml:space="preserve">Custom fields created before this change is implemented will not automatically be added to the vendor page. The admin must first visit the </w:t>
      </w:r>
      <w:r>
        <w:rPr>
          <w:b/>
          <w:bCs/>
        </w:rPr>
        <w:t xml:space="preserve">Administration &gt; Invoice Settings &gt; Custom Fields </w:t>
      </w:r>
      <w:r>
        <w:t xml:space="preserve">page. Visiting the </w:t>
      </w:r>
      <w:r>
        <w:rPr>
          <w:b/>
          <w:bCs/>
        </w:rPr>
        <w:t>Custom Fields</w:t>
      </w:r>
      <w:r>
        <w:t xml:space="preserve"> page prompts the system to add the preexisting custom fields to the vendor page.</w:t>
      </w:r>
    </w:p>
    <w:p w14:paraId="18128A63" w14:textId="77777777" w:rsidR="00DB3FD5" w:rsidRPr="000D7C9A" w:rsidRDefault="00DB3FD5" w:rsidP="00DB3FD5">
      <w:pPr>
        <w:pStyle w:val="Heading4"/>
      </w:pPr>
      <w:r w:rsidRPr="000D7C9A">
        <w:t>Configuration / Feature Activatio</w:t>
      </w:r>
      <w:r>
        <w:t>n</w:t>
      </w:r>
    </w:p>
    <w:p w14:paraId="7CE494E8" w14:textId="1A53B363" w:rsidR="00DB3FD5" w:rsidRPr="00DB3FD5" w:rsidRDefault="00DB3FD5" w:rsidP="00DB3FD5">
      <w:pPr>
        <w:pStyle w:val="ConcurBodyText"/>
      </w:pPr>
      <w:r>
        <w:t>This change occurs automatically.</w:t>
      </w:r>
      <w:bookmarkEnd w:id="4"/>
    </w:p>
    <w:p w14:paraId="5AF41551" w14:textId="4FF0637F" w:rsidR="00DB3FD5" w:rsidRDefault="00DB3FD5" w:rsidP="000E43D3">
      <w:pPr>
        <w:pStyle w:val="Heading2"/>
      </w:pPr>
      <w:bookmarkStart w:id="7" w:name="_Toc103933627"/>
      <w:r>
        <w:t>Custom Fields</w:t>
      </w:r>
      <w:bookmarkEnd w:id="7"/>
    </w:p>
    <w:p w14:paraId="351352EA" w14:textId="77777777" w:rsidR="00DB3FD5" w:rsidRDefault="00DB3FD5" w:rsidP="00DB3FD5">
      <w:pPr>
        <w:pStyle w:val="Heading3"/>
      </w:pPr>
      <w:bookmarkStart w:id="8" w:name="_Toc103933628"/>
      <w:r>
        <w:t>Two 'How It Works' Links Removed</w:t>
      </w:r>
      <w:bookmarkEnd w:id="8"/>
      <w:r>
        <w:t xml:space="preserve"> </w:t>
      </w:r>
    </w:p>
    <w:p w14:paraId="4160BA8B" w14:textId="77777777" w:rsidR="00DB3FD5" w:rsidRPr="007104B5" w:rsidRDefault="00DB3FD5" w:rsidP="00DB3FD5">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406B32E7"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6E130AD" w14:textId="77777777" w:rsidR="00DB3FD5" w:rsidRPr="000D7C9A" w:rsidRDefault="00DB3FD5" w:rsidP="004E46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8152FF1" w14:textId="77777777" w:rsidR="00DB3FD5" w:rsidRPr="000D7C9A" w:rsidRDefault="00DB3FD5" w:rsidP="004E4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FDD1B3F" w14:textId="77777777" w:rsidR="00DB3FD5" w:rsidRPr="000D7C9A" w:rsidRDefault="00DB3FD5" w:rsidP="004E46DB">
            <w:pPr>
              <w:pStyle w:val="ConcurTableHeadCentered8pt"/>
            </w:pPr>
            <w:r w:rsidRPr="000D7C9A">
              <w:t>Feature Target Release Date</w:t>
            </w:r>
          </w:p>
        </w:tc>
      </w:tr>
      <w:tr w:rsidR="00DB3FD5" w:rsidRPr="000D7C9A" w14:paraId="067BB168"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B8C9AC9" w14:textId="77777777" w:rsidR="00DB3FD5" w:rsidRPr="000D7C9A" w:rsidRDefault="00DB3FD5" w:rsidP="004E46DB">
            <w:pPr>
              <w:pStyle w:val="ConcurTableText8ptCenter"/>
              <w:keepNext/>
            </w:pPr>
            <w:r>
              <w:t>May 13,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1B0D2E" w14:textId="77777777" w:rsidR="00DB3FD5" w:rsidRPr="000D7C9A" w:rsidRDefault="00DB3FD5" w:rsidP="004E46D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4D55071" w14:textId="77777777" w:rsidR="00DB3FD5" w:rsidRPr="000D7C9A" w:rsidRDefault="00DB3FD5" w:rsidP="004E46DB">
            <w:pPr>
              <w:pStyle w:val="ConcurTableText8ptCenter"/>
              <w:keepNext/>
            </w:pPr>
            <w:r>
              <w:t>May 21, 2022</w:t>
            </w:r>
          </w:p>
        </w:tc>
      </w:tr>
      <w:tr w:rsidR="00DB3FD5" w:rsidRPr="000D7C9A" w14:paraId="1F5A2F83"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25198A7" w14:textId="77777777" w:rsidR="00DB3FD5" w:rsidRPr="000D7C9A" w:rsidRDefault="00DB3FD5" w:rsidP="004E4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1DD7D32" w14:textId="77777777" w:rsidR="00DB3FD5" w:rsidRDefault="00DB3FD5" w:rsidP="00DB3FD5">
      <w:pPr>
        <w:pStyle w:val="ConcurBodyText"/>
        <w:rPr>
          <w:b/>
          <w:bCs/>
        </w:rPr>
      </w:pPr>
      <w:r>
        <w:rPr>
          <w:b/>
          <w:bCs/>
        </w:rPr>
        <w:t>Applies to:</w:t>
      </w:r>
    </w:p>
    <w:p w14:paraId="0918C162" w14:textId="77777777" w:rsidR="00DB3FD5" w:rsidRDefault="00DB3FD5" w:rsidP="00DB3FD5">
      <w:pPr>
        <w:pStyle w:val="ApplicableProducts"/>
      </w:pPr>
      <w:bookmarkStart w:id="9" w:name="_Toc103933629"/>
      <w:r>
        <w:t>Expense, Invoice, Request | Standard</w:t>
      </w:r>
      <w:bookmarkEnd w:id="9"/>
    </w:p>
    <w:p w14:paraId="15BF7464" w14:textId="77777777" w:rsidR="00DB3FD5" w:rsidRDefault="00DB3FD5" w:rsidP="00DB3FD5">
      <w:pPr>
        <w:pStyle w:val="Heading4"/>
      </w:pPr>
      <w:r w:rsidRPr="000D7C9A">
        <w:t>Overview</w:t>
      </w:r>
    </w:p>
    <w:p w14:paraId="6CE0E51C" w14:textId="77777777" w:rsidR="00DB3FD5" w:rsidRPr="00D0286B" w:rsidRDefault="00DB3FD5" w:rsidP="00DB3FD5">
      <w:pPr>
        <w:pStyle w:val="ConcurBodyText"/>
      </w:pPr>
      <w:r>
        <w:t xml:space="preserve">With the May release, in preparation for future improvements, the </w:t>
      </w:r>
      <w:r>
        <w:rPr>
          <w:b/>
          <w:bCs/>
        </w:rPr>
        <w:t>How It Works</w:t>
      </w:r>
      <w:r>
        <w:t xml:space="preserve"> links on the </w:t>
      </w:r>
      <w:r>
        <w:rPr>
          <w:b/>
          <w:bCs/>
        </w:rPr>
        <w:t xml:space="preserve">Custom Fields &gt; Add New Field </w:t>
      </w:r>
      <w:r>
        <w:t xml:space="preserve">and </w:t>
      </w:r>
      <w:r>
        <w:rPr>
          <w:b/>
          <w:bCs/>
        </w:rPr>
        <w:t xml:space="preserve">Custom Fields &gt; Edit List </w:t>
      </w:r>
      <w:r>
        <w:t>pages will be removed.</w:t>
      </w:r>
    </w:p>
    <w:p w14:paraId="0AC259A3" w14:textId="77777777" w:rsidR="00DB3FD5" w:rsidRPr="00941126" w:rsidRDefault="00DB3FD5" w:rsidP="00DB3FD5">
      <w:pPr>
        <w:pStyle w:val="Heading5"/>
      </w:pPr>
      <w:r>
        <w:lastRenderedPageBreak/>
        <w:t>Business Purpose / Client Benefit</w:t>
      </w:r>
    </w:p>
    <w:p w14:paraId="5CF57C6F" w14:textId="77777777" w:rsidR="00DB3FD5" w:rsidRPr="00CA2AB0" w:rsidRDefault="00DB3FD5" w:rsidP="00DB3FD5">
      <w:pPr>
        <w:pStyle w:val="ConcurBodyText"/>
      </w:pPr>
      <w:r>
        <w:t xml:space="preserve">Removal of the </w:t>
      </w:r>
      <w:r>
        <w:rPr>
          <w:b/>
          <w:bCs/>
        </w:rPr>
        <w:t>How It Works</w:t>
      </w:r>
      <w:r>
        <w:t xml:space="preserve"> </w:t>
      </w:r>
      <w:proofErr w:type="gramStart"/>
      <w:r>
        <w:t>links</w:t>
      </w:r>
      <w:proofErr w:type="gramEnd"/>
      <w:r>
        <w:t xml:space="preserve"> and the related content are a first step toward implementing more functional improvements to the </w:t>
      </w:r>
      <w:r>
        <w:rPr>
          <w:b/>
          <w:bCs/>
        </w:rPr>
        <w:t>Custom Fields</w:t>
      </w:r>
      <w:r>
        <w:t xml:space="preserve"> pages in Product Settings.</w:t>
      </w:r>
    </w:p>
    <w:p w14:paraId="50B38D55" w14:textId="77777777" w:rsidR="00DB3FD5" w:rsidRDefault="00DB3FD5" w:rsidP="00DB3FD5">
      <w:pPr>
        <w:pStyle w:val="Heading4"/>
      </w:pPr>
      <w:r>
        <w:t>Admin Experience</w:t>
      </w:r>
    </w:p>
    <w:p w14:paraId="1341DC02" w14:textId="77777777" w:rsidR="00DB3FD5" w:rsidRDefault="00DB3FD5" w:rsidP="00DB3FD5">
      <w:pPr>
        <w:pStyle w:val="ConcurBodyText"/>
      </w:pPr>
      <w:r>
        <w:t xml:space="preserve">The </w:t>
      </w:r>
      <w:r>
        <w:rPr>
          <w:b/>
          <w:bCs/>
        </w:rPr>
        <w:t>How It Works</w:t>
      </w:r>
      <w:r>
        <w:t xml:space="preserve"> links will no longer be available on the following pages:</w:t>
      </w:r>
    </w:p>
    <w:p w14:paraId="60A2024E" w14:textId="77777777" w:rsidR="00DB3FD5" w:rsidRPr="00232181" w:rsidRDefault="00DB3FD5" w:rsidP="00DB3FD5">
      <w:pPr>
        <w:pStyle w:val="Heading5"/>
      </w:pPr>
      <w:r>
        <w:t>Add New Field</w:t>
      </w:r>
    </w:p>
    <w:p w14:paraId="423F5269" w14:textId="77777777" w:rsidR="00DB3FD5" w:rsidRDefault="00DB3FD5" w:rsidP="00DB3FD5">
      <w:pPr>
        <w:pStyle w:val="ConcurBullet"/>
        <w:keepNext/>
        <w:numPr>
          <w:ilvl w:val="0"/>
          <w:numId w:val="0"/>
        </w:numPr>
        <w:ind w:left="720"/>
      </w:pPr>
      <w:r>
        <w:rPr>
          <w:b/>
          <w:bCs/>
        </w:rPr>
        <w:t>Before</w:t>
      </w:r>
    </w:p>
    <w:p w14:paraId="12496B73" w14:textId="77777777" w:rsidR="00DB3FD5" w:rsidRDefault="00DB3FD5" w:rsidP="00DB3FD5">
      <w:pPr>
        <w:pStyle w:val="ConcurBullet"/>
        <w:numPr>
          <w:ilvl w:val="0"/>
          <w:numId w:val="0"/>
        </w:numPr>
        <w:ind w:left="720"/>
      </w:pPr>
      <w:r>
        <w:rPr>
          <w:noProof/>
        </w:rPr>
        <w:drawing>
          <wp:inline distT="0" distB="0" distL="0" distR="0" wp14:anchorId="12280F24" wp14:editId="25D98051">
            <wp:extent cx="3886200" cy="5943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6200" cy="594360"/>
                    </a:xfrm>
                    <a:prstGeom prst="rect">
                      <a:avLst/>
                    </a:prstGeom>
                  </pic:spPr>
                </pic:pic>
              </a:graphicData>
            </a:graphic>
          </wp:inline>
        </w:drawing>
      </w:r>
    </w:p>
    <w:p w14:paraId="25ABE46F" w14:textId="77777777" w:rsidR="00DB3FD5" w:rsidRDefault="00DB3FD5" w:rsidP="00DB3FD5">
      <w:pPr>
        <w:pStyle w:val="ConcurBullet"/>
        <w:keepNext/>
        <w:numPr>
          <w:ilvl w:val="0"/>
          <w:numId w:val="0"/>
        </w:numPr>
        <w:ind w:left="720"/>
        <w:rPr>
          <w:b/>
          <w:bCs/>
        </w:rPr>
      </w:pPr>
      <w:r>
        <w:rPr>
          <w:b/>
          <w:bCs/>
        </w:rPr>
        <w:t>After</w:t>
      </w:r>
    </w:p>
    <w:p w14:paraId="4E673F01" w14:textId="77777777" w:rsidR="00DB3FD5" w:rsidRPr="00232181" w:rsidRDefault="00DB3FD5" w:rsidP="00DB3FD5">
      <w:pPr>
        <w:pStyle w:val="ConcurBullet"/>
        <w:numPr>
          <w:ilvl w:val="0"/>
          <w:numId w:val="0"/>
        </w:numPr>
        <w:ind w:left="720"/>
        <w:rPr>
          <w:b/>
          <w:bCs/>
        </w:rPr>
      </w:pPr>
      <w:r>
        <w:rPr>
          <w:noProof/>
        </w:rPr>
        <w:drawing>
          <wp:inline distT="0" distB="0" distL="0" distR="0" wp14:anchorId="241C6BA9" wp14:editId="715AE9C4">
            <wp:extent cx="3886200" cy="5943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6200" cy="594360"/>
                    </a:xfrm>
                    <a:prstGeom prst="rect">
                      <a:avLst/>
                    </a:prstGeom>
                  </pic:spPr>
                </pic:pic>
              </a:graphicData>
            </a:graphic>
          </wp:inline>
        </w:drawing>
      </w:r>
    </w:p>
    <w:p w14:paraId="69E8EA8B" w14:textId="77777777" w:rsidR="00DB3FD5" w:rsidRDefault="00DB3FD5" w:rsidP="00DB3FD5">
      <w:pPr>
        <w:pStyle w:val="Heading5"/>
      </w:pPr>
      <w:r>
        <w:t>Edit List</w:t>
      </w:r>
    </w:p>
    <w:p w14:paraId="277AC6E4" w14:textId="77777777" w:rsidR="00DB3FD5" w:rsidRPr="00232181" w:rsidRDefault="00DB3FD5" w:rsidP="00DB3FD5">
      <w:pPr>
        <w:pStyle w:val="ConcurBullet"/>
        <w:keepNext/>
        <w:numPr>
          <w:ilvl w:val="0"/>
          <w:numId w:val="0"/>
        </w:numPr>
        <w:ind w:left="720"/>
        <w:rPr>
          <w:b/>
          <w:bCs/>
        </w:rPr>
      </w:pPr>
      <w:r>
        <w:rPr>
          <w:b/>
          <w:bCs/>
        </w:rPr>
        <w:t>Before</w:t>
      </w:r>
    </w:p>
    <w:p w14:paraId="2C2CDDFD" w14:textId="77777777" w:rsidR="00DB3FD5" w:rsidRDefault="00DB3FD5" w:rsidP="00DB3FD5">
      <w:pPr>
        <w:pStyle w:val="ConcurBullet"/>
        <w:numPr>
          <w:ilvl w:val="0"/>
          <w:numId w:val="0"/>
        </w:numPr>
        <w:ind w:left="720"/>
      </w:pPr>
      <w:r>
        <w:rPr>
          <w:noProof/>
        </w:rPr>
        <w:drawing>
          <wp:inline distT="0" distB="0" distL="0" distR="0" wp14:anchorId="47C6E6F5" wp14:editId="34972E6E">
            <wp:extent cx="3886200" cy="658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6200" cy="658368"/>
                    </a:xfrm>
                    <a:prstGeom prst="rect">
                      <a:avLst/>
                    </a:prstGeom>
                  </pic:spPr>
                </pic:pic>
              </a:graphicData>
            </a:graphic>
          </wp:inline>
        </w:drawing>
      </w:r>
    </w:p>
    <w:p w14:paraId="504CFF7C" w14:textId="77777777" w:rsidR="00DB3FD5" w:rsidRDefault="00DB3FD5" w:rsidP="00DB3FD5">
      <w:pPr>
        <w:pStyle w:val="ConcurBullet"/>
        <w:keepNext/>
        <w:numPr>
          <w:ilvl w:val="0"/>
          <w:numId w:val="0"/>
        </w:numPr>
        <w:ind w:left="720"/>
        <w:rPr>
          <w:b/>
          <w:bCs/>
        </w:rPr>
      </w:pPr>
      <w:r>
        <w:rPr>
          <w:b/>
          <w:bCs/>
        </w:rPr>
        <w:t>After</w:t>
      </w:r>
    </w:p>
    <w:p w14:paraId="34F22A50" w14:textId="77777777" w:rsidR="00DB3FD5" w:rsidRPr="00232181" w:rsidRDefault="00DB3FD5" w:rsidP="00DB3FD5">
      <w:pPr>
        <w:pStyle w:val="ConcurBullet"/>
        <w:numPr>
          <w:ilvl w:val="0"/>
          <w:numId w:val="0"/>
        </w:numPr>
        <w:ind w:left="720"/>
        <w:rPr>
          <w:b/>
          <w:bCs/>
        </w:rPr>
      </w:pPr>
      <w:r>
        <w:rPr>
          <w:noProof/>
        </w:rPr>
        <w:drawing>
          <wp:inline distT="0" distB="0" distL="0" distR="0" wp14:anchorId="26DCFB3E" wp14:editId="069F45BB">
            <wp:extent cx="3886200" cy="658368"/>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86200" cy="658368"/>
                    </a:xfrm>
                    <a:prstGeom prst="rect">
                      <a:avLst/>
                    </a:prstGeom>
                  </pic:spPr>
                </pic:pic>
              </a:graphicData>
            </a:graphic>
          </wp:inline>
        </w:drawing>
      </w:r>
    </w:p>
    <w:p w14:paraId="494E18FA" w14:textId="77777777" w:rsidR="00DB3FD5" w:rsidRPr="000D7C9A" w:rsidRDefault="00DB3FD5" w:rsidP="00DB3FD5">
      <w:pPr>
        <w:pStyle w:val="Heading4"/>
      </w:pPr>
      <w:r w:rsidRPr="000D7C9A">
        <w:t>Configuration / Feature Activatio</w:t>
      </w:r>
      <w:r>
        <w:t>n</w:t>
      </w:r>
    </w:p>
    <w:p w14:paraId="5425E437" w14:textId="32439D8A" w:rsidR="00DB3FD5" w:rsidRPr="00DB3FD5" w:rsidRDefault="00DB3FD5" w:rsidP="00DB3FD5">
      <w:pPr>
        <w:pStyle w:val="ConcurBodyText"/>
      </w:pPr>
      <w:r>
        <w:t>This change occurs automatically.</w:t>
      </w:r>
    </w:p>
    <w:p w14:paraId="4A86CCF0" w14:textId="6C0A1C7F" w:rsidR="00321A38" w:rsidRDefault="00321A38" w:rsidP="000E43D3">
      <w:pPr>
        <w:pStyle w:val="Heading2"/>
      </w:pPr>
      <w:bookmarkStart w:id="10" w:name="_Toc103933630"/>
      <w:r>
        <w:lastRenderedPageBreak/>
        <w:t>File Transfer Updates</w:t>
      </w:r>
      <w:bookmarkEnd w:id="10"/>
    </w:p>
    <w:p w14:paraId="56BDA6C7" w14:textId="77777777" w:rsidR="00DB3FD5" w:rsidRDefault="00DB3FD5" w:rsidP="00DB3FD5">
      <w:pPr>
        <w:pStyle w:val="Heading3"/>
      </w:pPr>
      <w:bookmarkStart w:id="11" w:name="_Toc93580783"/>
      <w:bookmarkStart w:id="12" w:name="_Toc103933631"/>
      <w:r>
        <w:t xml:space="preserve">**Ongoing** </w:t>
      </w:r>
      <w:r w:rsidRPr="00EE2512">
        <w:t>Rotating PGP Key for File Transfers</w:t>
      </w:r>
      <w:bookmarkEnd w:id="11"/>
      <w:bookmarkEnd w:id="12"/>
    </w:p>
    <w:p w14:paraId="44B40FC9" w14:textId="77777777" w:rsidR="00DB3FD5" w:rsidRPr="00EE2512" w:rsidRDefault="00DB3FD5" w:rsidP="00DB3FD5">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21BA542C"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ACE76A6" w14:textId="77777777" w:rsidR="00DB3FD5" w:rsidRPr="000D7C9A" w:rsidRDefault="00DB3FD5" w:rsidP="004E46DB">
            <w:pPr>
              <w:pStyle w:val="ConcurTableHeadCentered8pt"/>
            </w:pPr>
            <w:bookmarkStart w:id="13" w:name="_Hlk92987153"/>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DAA95F8" w14:textId="77777777" w:rsidR="00DB3FD5" w:rsidRPr="000D7C9A" w:rsidRDefault="00DB3FD5" w:rsidP="004E4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44838DD" w14:textId="77777777" w:rsidR="00DB3FD5" w:rsidRPr="000D7C9A" w:rsidRDefault="00DB3FD5" w:rsidP="004E46DB">
            <w:pPr>
              <w:pStyle w:val="ConcurTableHeadCentered8pt"/>
            </w:pPr>
            <w:r w:rsidRPr="000D7C9A">
              <w:t>Feature Target Release Date</w:t>
            </w:r>
          </w:p>
        </w:tc>
      </w:tr>
      <w:tr w:rsidR="00DB3FD5" w:rsidRPr="000D7C9A" w14:paraId="199A06C0"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43BE651" w14:textId="77777777" w:rsidR="00DB3FD5" w:rsidRPr="000D7C9A" w:rsidRDefault="00DB3FD5" w:rsidP="004E46DB">
            <w:pPr>
              <w:pStyle w:val="ConcurTableText8ptCenter"/>
              <w:keepNext/>
            </w:pPr>
            <w:r>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8FF6C19" w14:textId="77777777" w:rsidR="00DB3FD5" w:rsidRPr="000D7C9A" w:rsidRDefault="00DB3FD5" w:rsidP="004E46DB">
            <w:pPr>
              <w:pStyle w:val="ConcurTableText8ptCenter"/>
              <w:keepNext/>
            </w:pPr>
            <w:r>
              <w:rPr>
                <w:highlight w:val="yellow"/>
              </w:rPr>
              <w:t>May 13</w:t>
            </w:r>
            <w:r w:rsidRPr="00B76169">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9E2B72D" w14:textId="77777777" w:rsidR="00DB3FD5" w:rsidRPr="000D7C9A" w:rsidRDefault="00DB3FD5" w:rsidP="004E46DB">
            <w:pPr>
              <w:pStyle w:val="ConcurTableText8ptCenter"/>
              <w:keepNext/>
            </w:pPr>
            <w:r w:rsidRPr="00B76169">
              <w:rPr>
                <w:highlight w:val="yellow"/>
              </w:rPr>
              <w:t xml:space="preserve">January 15, </w:t>
            </w:r>
            <w:proofErr w:type="gramStart"/>
            <w:r w:rsidRPr="00B76169">
              <w:rPr>
                <w:highlight w:val="yellow"/>
              </w:rPr>
              <w:t>2021</w:t>
            </w:r>
            <w:proofErr w:type="gramEnd"/>
            <w:r w:rsidRPr="00B76169">
              <w:rPr>
                <w:highlight w:val="yellow"/>
              </w:rPr>
              <w:t xml:space="preserve"> and October 11, 2022</w:t>
            </w:r>
          </w:p>
        </w:tc>
      </w:tr>
      <w:tr w:rsidR="00DB3FD5" w:rsidRPr="000D7C9A" w14:paraId="6F1F63B5"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501BF94" w14:textId="77777777" w:rsidR="00DB3FD5" w:rsidRPr="000D7C9A" w:rsidRDefault="00DB3FD5" w:rsidP="004E4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bookmarkEnd w:id="13"/>
    <w:p w14:paraId="224119E1" w14:textId="77777777" w:rsidR="00DB3FD5" w:rsidRDefault="00DB3FD5" w:rsidP="00DB3FD5">
      <w:pPr>
        <w:pStyle w:val="ConcurBodyText"/>
        <w:keepNext/>
        <w:rPr>
          <w:b/>
          <w:bCs/>
        </w:rPr>
      </w:pPr>
      <w:r>
        <w:rPr>
          <w:b/>
          <w:bCs/>
        </w:rPr>
        <w:t>Applies to:</w:t>
      </w:r>
    </w:p>
    <w:p w14:paraId="368AA1C8" w14:textId="77777777" w:rsidR="00DB3FD5" w:rsidRPr="00B76169" w:rsidRDefault="00DB3FD5" w:rsidP="00DB3FD5">
      <w:pPr>
        <w:pStyle w:val="ApplicableProducts"/>
      </w:pPr>
      <w:bookmarkStart w:id="14" w:name="_Toc93580784"/>
      <w:bookmarkStart w:id="15" w:name="_Toc103933632"/>
      <w:r w:rsidRPr="00FE6695">
        <w:t>Travel, Expense, Invoice, Request, Intelligence</w:t>
      </w:r>
      <w:r>
        <w:t xml:space="preserve"> | </w:t>
      </w:r>
      <w:r w:rsidRPr="00FE6695">
        <w:t>Professional</w:t>
      </w:r>
      <w:r>
        <w:t xml:space="preserve"> &amp;</w:t>
      </w:r>
      <w:r w:rsidRPr="00FE6695">
        <w:t xml:space="preserve"> Standard</w:t>
      </w:r>
      <w:bookmarkEnd w:id="14"/>
      <w:bookmarkEnd w:id="15"/>
    </w:p>
    <w:p w14:paraId="7F6D55B6" w14:textId="77777777" w:rsidR="00DB3FD5" w:rsidRDefault="00DB3FD5" w:rsidP="00DB3FD5">
      <w:pPr>
        <w:pStyle w:val="Heading4"/>
      </w:pPr>
      <w:r w:rsidRPr="000D7C9A">
        <w:t>Overview</w:t>
      </w:r>
    </w:p>
    <w:p w14:paraId="207E2214" w14:textId="77777777" w:rsidR="00DB3FD5" w:rsidRDefault="00DB3FD5" w:rsidP="00DB3FD5">
      <w:pPr>
        <w:pStyle w:val="ConcurBodyText"/>
      </w:pPr>
      <w:r>
        <w:t xml:space="preserve">Files transferred to SAP Concur products must be encrypted with the SAP Concur public PGP key, </w:t>
      </w:r>
      <w:proofErr w:type="spellStart"/>
      <w:r w:rsidRPr="00E41367">
        <w:t>concursolutionsrotate</w:t>
      </w:r>
      <w:r>
        <w:t>.asc</w:t>
      </w:r>
      <w:proofErr w:type="spellEnd"/>
      <w:r>
        <w:t xml:space="preserve">. </w:t>
      </w:r>
    </w:p>
    <w:p w14:paraId="21EE0F97" w14:textId="77777777" w:rsidR="00DB3FD5" w:rsidRDefault="00DB3FD5" w:rsidP="00DB3FD5">
      <w:pPr>
        <w:pStyle w:val="ConcurBodyText"/>
      </w:pPr>
      <w:proofErr w:type="spellStart"/>
      <w:r w:rsidRPr="00E41367">
        <w:t>concursolutionsrotate</w:t>
      </w:r>
      <w:r>
        <w:t>.asc</w:t>
      </w:r>
      <w:proofErr w:type="spellEnd"/>
      <w:r>
        <w:t xml:space="preserve"> </w:t>
      </w:r>
    </w:p>
    <w:p w14:paraId="44D8E1C8" w14:textId="77777777" w:rsidR="00DB3FD5" w:rsidRDefault="00DB3FD5" w:rsidP="00DB3FD5">
      <w:pPr>
        <w:pStyle w:val="ConcurBullet"/>
        <w:numPr>
          <w:ilvl w:val="0"/>
          <w:numId w:val="31"/>
        </w:numPr>
        <w:tabs>
          <w:tab w:val="clear" w:pos="1080"/>
        </w:tabs>
        <w:ind w:left="720"/>
      </w:pPr>
      <w:r>
        <w:t>Key file is available in client’s root folder</w:t>
      </w:r>
    </w:p>
    <w:p w14:paraId="4F5A8BE6" w14:textId="77777777" w:rsidR="00DB3FD5" w:rsidRPr="005B45B4" w:rsidRDefault="00DB3FD5" w:rsidP="00DB3FD5">
      <w:pPr>
        <w:pStyle w:val="ConcurBullet"/>
        <w:numPr>
          <w:ilvl w:val="0"/>
          <w:numId w:val="31"/>
        </w:numPr>
        <w:tabs>
          <w:tab w:val="clear" w:pos="1080"/>
        </w:tabs>
        <w:ind w:left="720"/>
      </w:pPr>
      <w:r w:rsidRPr="005B45B4">
        <w:t>Key ID 40AC5D35</w:t>
      </w:r>
    </w:p>
    <w:p w14:paraId="5FB5D304" w14:textId="77777777" w:rsidR="00DB3FD5" w:rsidRPr="005B45B4" w:rsidRDefault="00DB3FD5" w:rsidP="00DB3FD5">
      <w:pPr>
        <w:pStyle w:val="ConcurBullet"/>
        <w:numPr>
          <w:ilvl w:val="0"/>
          <w:numId w:val="31"/>
        </w:numPr>
        <w:tabs>
          <w:tab w:val="clear" w:pos="1080"/>
        </w:tabs>
        <w:ind w:left="720"/>
      </w:pPr>
      <w:r w:rsidRPr="005B45B4">
        <w:t>RSA 4096-bit signing and encryption subkey</w:t>
      </w:r>
    </w:p>
    <w:p w14:paraId="5D6D1FD6" w14:textId="77777777" w:rsidR="00DB3FD5" w:rsidRPr="005B45B4" w:rsidRDefault="00DB3FD5" w:rsidP="00DB3FD5">
      <w:pPr>
        <w:pStyle w:val="ConcurBullet"/>
        <w:numPr>
          <w:ilvl w:val="0"/>
          <w:numId w:val="31"/>
        </w:numPr>
        <w:tabs>
          <w:tab w:val="clear" w:pos="1080"/>
        </w:tabs>
        <w:ind w:left="720"/>
      </w:pPr>
      <w:r w:rsidRPr="005B45B4">
        <w:t>Key expires every 2 years</w:t>
      </w:r>
    </w:p>
    <w:p w14:paraId="3E6B3759" w14:textId="77777777" w:rsidR="00DB3FD5" w:rsidRPr="005B45B4" w:rsidRDefault="00DB3FD5" w:rsidP="00DB3FD5">
      <w:pPr>
        <w:pStyle w:val="ConcurBullet"/>
        <w:numPr>
          <w:ilvl w:val="0"/>
          <w:numId w:val="31"/>
        </w:numPr>
        <w:tabs>
          <w:tab w:val="clear" w:pos="1080"/>
        </w:tabs>
        <w:ind w:left="720"/>
      </w:pPr>
      <w:r w:rsidRPr="005B45B4">
        <w:t>Client is responsible for replacing the key before it expires</w:t>
      </w:r>
    </w:p>
    <w:p w14:paraId="32372CAC" w14:textId="77777777" w:rsidR="00DB3FD5" w:rsidRPr="005B45B4" w:rsidRDefault="00DB3FD5" w:rsidP="00DB3FD5">
      <w:pPr>
        <w:pStyle w:val="ConcurBulletIndent"/>
      </w:pPr>
      <w:r w:rsidRPr="005B45B4">
        <w:t>Next expiry date: September 4, 2022</w:t>
      </w:r>
    </w:p>
    <w:p w14:paraId="09B98613" w14:textId="77777777" w:rsidR="00DB3FD5" w:rsidRPr="00F40080" w:rsidRDefault="00DB3FD5" w:rsidP="00DB3FD5">
      <w:pPr>
        <w:pStyle w:val="ConcurBulletIndent"/>
        <w:rPr>
          <w:highlight w:val="yellow"/>
        </w:rPr>
      </w:pPr>
      <w:r w:rsidRPr="00F40080">
        <w:rPr>
          <w:highlight w:val="yellow"/>
        </w:rPr>
        <w:t>The new rotating public PGP key (</w:t>
      </w:r>
      <w:proofErr w:type="spellStart"/>
      <w:r w:rsidRPr="00F40080">
        <w:rPr>
          <w:highlight w:val="yellow"/>
        </w:rPr>
        <w:t>concursolutionsrotate.asc</w:t>
      </w:r>
      <w:proofErr w:type="spellEnd"/>
      <w:r w:rsidRPr="00F40080">
        <w:rPr>
          <w:highlight w:val="yellow"/>
        </w:rPr>
        <w:t>) will be available in the client’s root folder on June 4, 2022.</w:t>
      </w:r>
    </w:p>
    <w:p w14:paraId="2D59343C" w14:textId="77777777" w:rsidR="00DB3FD5" w:rsidRPr="00F40080" w:rsidRDefault="00DB3FD5" w:rsidP="00DB3FD5">
      <w:pPr>
        <w:pStyle w:val="ConcurBodyText"/>
      </w:pPr>
      <w:r w:rsidRPr="00F40080">
        <w:t>The SAP Concur legacy PGP key (key ID D4D727C0) will be decommissioned on October 11, 2022. You must switch to using the rotating PGP key before that date. Files encrypted with the legacy PGP key will not be processed after October 10, 2022.</w:t>
      </w:r>
    </w:p>
    <w:p w14:paraId="5235B784" w14:textId="77777777" w:rsidR="00DB3FD5" w:rsidRPr="005B45B4" w:rsidRDefault="00DB3FD5" w:rsidP="00DB3FD5">
      <w:pPr>
        <w:pStyle w:val="ConcurBodyText"/>
      </w:pPr>
      <w:r w:rsidRPr="00F40080">
        <w:t>This announcement</w:t>
      </w:r>
      <w:r w:rsidRPr="005B45B4">
        <w:t xml:space="preserve"> pertains to the following file transfer DNS endpoints:</w:t>
      </w:r>
    </w:p>
    <w:p w14:paraId="71CE14FF" w14:textId="77777777" w:rsidR="00DB3FD5" w:rsidRPr="005B45B4" w:rsidRDefault="00DB3FD5" w:rsidP="00DB3FD5">
      <w:pPr>
        <w:pStyle w:val="ConcurBullet"/>
        <w:numPr>
          <w:ilvl w:val="0"/>
          <w:numId w:val="31"/>
        </w:numPr>
        <w:tabs>
          <w:tab w:val="clear" w:pos="1080"/>
        </w:tabs>
        <w:ind w:left="720"/>
      </w:pPr>
      <w:r w:rsidRPr="005B45B4">
        <w:t>st.concursolutions.com</w:t>
      </w:r>
    </w:p>
    <w:p w14:paraId="0A0876DF" w14:textId="77777777" w:rsidR="00DB3FD5" w:rsidRPr="005B45B4" w:rsidRDefault="00DB3FD5" w:rsidP="00DB3FD5">
      <w:pPr>
        <w:pStyle w:val="ConcurBullet"/>
        <w:numPr>
          <w:ilvl w:val="0"/>
          <w:numId w:val="31"/>
        </w:numPr>
        <w:tabs>
          <w:tab w:val="clear" w:pos="1080"/>
        </w:tabs>
        <w:ind w:left="720"/>
        <w:rPr>
          <w:rFonts w:ascii="Calibri" w:eastAsia="Calibri" w:hAnsi="Calibri"/>
        </w:rPr>
      </w:pPr>
      <w:r w:rsidRPr="005B45B4">
        <w:t>mft-us.concursolutions.com</w:t>
      </w:r>
    </w:p>
    <w:p w14:paraId="01C502C9" w14:textId="77777777" w:rsidR="00DB3FD5" w:rsidRPr="005B45B4" w:rsidRDefault="00DB3FD5" w:rsidP="00DB3FD5">
      <w:pPr>
        <w:pStyle w:val="ConcurBullet"/>
        <w:numPr>
          <w:ilvl w:val="0"/>
          <w:numId w:val="31"/>
        </w:numPr>
        <w:tabs>
          <w:tab w:val="clear" w:pos="1080"/>
        </w:tabs>
        <w:ind w:left="720"/>
      </w:pPr>
      <w:r w:rsidRPr="005B45B4">
        <w:t>vs.concursolutions.com</w:t>
      </w:r>
    </w:p>
    <w:p w14:paraId="7E088E37" w14:textId="77777777" w:rsidR="00DB3FD5" w:rsidRPr="005B45B4" w:rsidRDefault="00DB3FD5" w:rsidP="00DB3FD5">
      <w:pPr>
        <w:pStyle w:val="ConcurBullet"/>
        <w:numPr>
          <w:ilvl w:val="0"/>
          <w:numId w:val="31"/>
        </w:numPr>
        <w:tabs>
          <w:tab w:val="clear" w:pos="1080"/>
        </w:tabs>
        <w:ind w:left="720"/>
      </w:pPr>
      <w:r w:rsidRPr="005B45B4">
        <w:t>st-eu.concursolutions.com</w:t>
      </w:r>
    </w:p>
    <w:p w14:paraId="2944D2D7" w14:textId="77777777" w:rsidR="00DB3FD5" w:rsidRDefault="00DB3FD5" w:rsidP="00DB3FD5">
      <w:pPr>
        <w:pStyle w:val="ConcurBullet"/>
        <w:numPr>
          <w:ilvl w:val="0"/>
          <w:numId w:val="31"/>
        </w:numPr>
        <w:tabs>
          <w:tab w:val="clear" w:pos="1080"/>
        </w:tabs>
        <w:ind w:left="720"/>
      </w:pPr>
      <w:r w:rsidRPr="005B45B4">
        <w:t>mft-eu.concursolutions.com</w:t>
      </w:r>
    </w:p>
    <w:p w14:paraId="50593A14" w14:textId="77777777" w:rsidR="00DB3FD5" w:rsidRPr="005B45B4" w:rsidRDefault="00DB3FD5" w:rsidP="00DB3FD5">
      <w:pPr>
        <w:pStyle w:val="ConcurBullet"/>
        <w:numPr>
          <w:ilvl w:val="0"/>
          <w:numId w:val="31"/>
        </w:numPr>
        <w:tabs>
          <w:tab w:val="clear" w:pos="1080"/>
        </w:tabs>
        <w:ind w:left="720"/>
      </w:pPr>
      <w:r w:rsidRPr="00F40080">
        <w:rPr>
          <w:highlight w:val="yellow"/>
        </w:rPr>
        <w:t>AWS transfer endpoints (when they are communicated to you)</w:t>
      </w:r>
    </w:p>
    <w:p w14:paraId="0A15DF0B" w14:textId="77777777" w:rsidR="00DB3FD5" w:rsidRPr="00941126" w:rsidRDefault="00DB3FD5" w:rsidP="00DB3FD5">
      <w:pPr>
        <w:pStyle w:val="Heading5"/>
      </w:pPr>
      <w:r>
        <w:t>Business Purpose / Client Benefit</w:t>
      </w:r>
    </w:p>
    <w:p w14:paraId="041A714E" w14:textId="77777777" w:rsidR="00DB3FD5" w:rsidRDefault="00DB3FD5" w:rsidP="00DB3FD5">
      <w:pPr>
        <w:pStyle w:val="ConcurBodyText"/>
      </w:pPr>
      <w:r>
        <w:t>The rotating public PGP key</w:t>
      </w:r>
      <w:r w:rsidRPr="000D2030">
        <w:t xml:space="preserve"> provide</w:t>
      </w:r>
      <w:r>
        <w:t>s</w:t>
      </w:r>
      <w:r w:rsidRPr="000D2030">
        <w:t xml:space="preserve"> greater security for </w:t>
      </w:r>
      <w:r>
        <w:t>file transfers.</w:t>
      </w:r>
    </w:p>
    <w:p w14:paraId="05797BAE" w14:textId="760EBE89" w:rsidR="00DB3FD5" w:rsidRDefault="00E9408E" w:rsidP="00DB3FD5">
      <w:pPr>
        <w:pStyle w:val="Heading4"/>
      </w:pPr>
      <w:r>
        <w:lastRenderedPageBreak/>
        <w:t>Admin Experience</w:t>
      </w:r>
    </w:p>
    <w:p w14:paraId="208A7A7C" w14:textId="77777777" w:rsidR="00DB3FD5" w:rsidRPr="0017176A" w:rsidRDefault="00DB3FD5" w:rsidP="00DB3FD5">
      <w:pPr>
        <w:pStyle w:val="ConcurBodyText"/>
      </w:pPr>
      <w:r w:rsidRPr="0017176A">
        <w:t xml:space="preserve">An administrator with the required file transfer credentials can log into the file transfer site to retrieve the rotating public PGP key, </w:t>
      </w:r>
      <w:proofErr w:type="spellStart"/>
      <w:r w:rsidRPr="0017176A">
        <w:t>concursolutionsrotate.asc</w:t>
      </w:r>
      <w:proofErr w:type="spellEnd"/>
      <w:r w:rsidRPr="0017176A">
        <w:t>, from the root directory.</w:t>
      </w:r>
    </w:p>
    <w:p w14:paraId="7B89AA54" w14:textId="77777777" w:rsidR="00DB3FD5" w:rsidRPr="0017176A" w:rsidRDefault="00DB3FD5" w:rsidP="00DB3FD5">
      <w:pPr>
        <w:pStyle w:val="Heading4"/>
      </w:pPr>
      <w:r w:rsidRPr="0017176A">
        <w:t>Configuration / Feature Activation</w:t>
      </w:r>
    </w:p>
    <w:p w14:paraId="6B585D10" w14:textId="77777777" w:rsidR="00DB3FD5" w:rsidRDefault="00DB3FD5" w:rsidP="00DB3FD5">
      <w:pPr>
        <w:pStyle w:val="ConcurBodyText"/>
      </w:pPr>
      <w:r w:rsidRPr="0017176A">
        <w:rPr>
          <w:color w:val="000000"/>
        </w:rPr>
        <w:t>Your internal file transfer administrator can add the key to their PGP keyring and start using it to encrypt any files being transferred to SAP Concur.</w:t>
      </w:r>
      <w:r>
        <w:rPr>
          <w:rStyle w:val="apple-converted-space"/>
          <w:color w:val="000000"/>
        </w:rPr>
        <w:t> </w:t>
      </w:r>
    </w:p>
    <w:p w14:paraId="37F71517" w14:textId="77777777" w:rsidR="00DB3FD5" w:rsidRPr="000D7C9A" w:rsidRDefault="00DB3FD5" w:rsidP="00DB3FD5">
      <w:pPr>
        <w:pStyle w:val="ConcurBodyText"/>
      </w:pPr>
      <w:r w:rsidRPr="000D7C9A">
        <w:t>If assistance is required, please contact SAP Concur support.</w:t>
      </w:r>
    </w:p>
    <w:p w14:paraId="7E7785EE" w14:textId="1CF0EAF3" w:rsidR="00321A38" w:rsidRPr="003963AA" w:rsidRDefault="00DB3FD5" w:rsidP="00DB3FD5">
      <w:pPr>
        <w:pStyle w:val="ConcurMoreInfo"/>
      </w:pPr>
      <w:r w:rsidRPr="00E24502">
        <w:t xml:space="preserve">For more information, refer to the </w:t>
      </w:r>
      <w:hyperlink r:id="rId35" w:history="1">
        <w:r w:rsidRPr="00E24502">
          <w:rPr>
            <w:rStyle w:val="Hyperlink"/>
            <w:i/>
            <w:iCs/>
          </w:rPr>
          <w:t>Shared: File Transfer for Customers and Vendors User Guide</w:t>
        </w:r>
      </w:hyperlink>
      <w:r w:rsidRPr="00E24502">
        <w:t>.</w:t>
      </w:r>
    </w:p>
    <w:p w14:paraId="3DB92FFA" w14:textId="27BA52A1" w:rsidR="00D4233C" w:rsidRPr="00D4233C" w:rsidRDefault="00D4233C" w:rsidP="00DB3FD5">
      <w:pPr>
        <w:pStyle w:val="Heading2"/>
      </w:pPr>
      <w:bookmarkStart w:id="16" w:name="_Toc103933633"/>
      <w:r>
        <w:t>Home Page</w:t>
      </w:r>
      <w:bookmarkEnd w:id="16"/>
    </w:p>
    <w:p w14:paraId="244BBF14" w14:textId="77777777" w:rsidR="00DB3FD5" w:rsidRDefault="00DB3FD5" w:rsidP="00DB3FD5">
      <w:pPr>
        <w:pStyle w:val="Heading3"/>
      </w:pPr>
      <w:bookmarkStart w:id="17" w:name="_Toc103933634"/>
      <w:r>
        <w:t xml:space="preserve">**Ongoing ** </w:t>
      </w:r>
      <w:r w:rsidRPr="00093613">
        <w:t>SAP Concur Homepage Changes</w:t>
      </w:r>
      <w:bookmarkEnd w:id="17"/>
    </w:p>
    <w:p w14:paraId="08EE2CAC" w14:textId="77777777" w:rsidR="00DB3FD5" w:rsidRPr="00E040BF" w:rsidRDefault="00DB3FD5" w:rsidP="00DB3FD5">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4E46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4E4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4E46DB">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4E46DB">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0D7C9A" w:rsidRDefault="00DB3FD5" w:rsidP="004E46DB">
            <w:pPr>
              <w:pStyle w:val="ConcurTableText8ptCenter"/>
              <w:keepNext/>
            </w:pPr>
            <w:r>
              <w:rPr>
                <w:highlight w:val="yellow"/>
              </w:rPr>
              <w:t>May 13</w:t>
            </w:r>
            <w:r w:rsidRPr="00F039B1">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8963A2" w:rsidRDefault="00DB3FD5" w:rsidP="004E46DB">
            <w:pPr>
              <w:pStyle w:val="ConcurTableText8ptCenter"/>
              <w:keepNext/>
              <w:rPr>
                <w:highlight w:val="yellow"/>
              </w:rPr>
            </w:pPr>
            <w:r w:rsidRPr="008963A2">
              <w:rPr>
                <w:highlight w:val="yellow"/>
              </w:rPr>
              <w:t>Q</w:t>
            </w:r>
            <w:r>
              <w:rPr>
                <w:highlight w:val="yellow"/>
              </w:rPr>
              <w:t>4</w:t>
            </w:r>
            <w:r w:rsidRPr="008963A2">
              <w:rPr>
                <w:highlight w:val="yellow"/>
              </w:rPr>
              <w:t xml:space="preserve"> 202</w:t>
            </w:r>
            <w:r>
              <w:rPr>
                <w:highlight w:val="yellow"/>
              </w:rPr>
              <w:t>1</w:t>
            </w:r>
            <w:r w:rsidRPr="008963A2">
              <w:rPr>
                <w:highlight w:val="yellow"/>
              </w:rPr>
              <w:t xml:space="preserve"> – </w:t>
            </w:r>
            <w:r>
              <w:rPr>
                <w:highlight w:val="yellow"/>
              </w:rPr>
              <w:t>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4E4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DB3FD5">
      <w:pPr>
        <w:pStyle w:val="ConcurBodyText"/>
        <w:rPr>
          <w:b/>
          <w:bCs/>
        </w:rPr>
      </w:pPr>
      <w:r>
        <w:rPr>
          <w:b/>
          <w:bCs/>
        </w:rPr>
        <w:t>Applies to:</w:t>
      </w:r>
    </w:p>
    <w:p w14:paraId="41120ADF" w14:textId="77777777" w:rsidR="00DB3FD5" w:rsidRDefault="00DB3FD5" w:rsidP="00DB3FD5">
      <w:pPr>
        <w:pStyle w:val="ApplicableProducts"/>
      </w:pPr>
      <w:bookmarkStart w:id="18" w:name="_Toc103933635"/>
      <w:r>
        <w:t>All Products | All Editions</w:t>
      </w:r>
      <w:bookmarkEnd w:id="18"/>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19" w:name="_Hlk19876476"/>
      <w:bookmarkStart w:id="20"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E00833" w:rsidRDefault="00DB3FD5" w:rsidP="00456641">
      <w:pPr>
        <w:pStyle w:val="ConcurBodyText"/>
      </w:pPr>
      <w:r>
        <w:rPr>
          <w:b/>
          <w:bCs/>
        </w:rPr>
        <w:t xml:space="preserve">Phase 1: </w:t>
      </w:r>
      <w:r w:rsidRPr="00DB3FD5">
        <w:rPr>
          <w:highlight w:val="yellow"/>
        </w:rPr>
        <w:t>In October of 2021, SAP Concur began redirecting Concur Expense, Concur Invoice, and Concur Request clients in the US Datacenter to the new homepage.</w:t>
      </w:r>
      <w:r w:rsidRPr="000F4B82">
        <w:t xml:space="preserve"> </w:t>
      </w:r>
    </w:p>
    <w:p w14:paraId="4F22A485" w14:textId="77777777" w:rsidR="00DB3FD5" w:rsidRDefault="00DB3FD5" w:rsidP="00456641">
      <w:pPr>
        <w:pStyle w:val="ConcurBodyText"/>
      </w:pPr>
      <w:r w:rsidRPr="00F039B1">
        <w:rPr>
          <w:b/>
          <w:bCs/>
        </w:rPr>
        <w:t xml:space="preserve">Phase 2: </w:t>
      </w:r>
      <w:r w:rsidRPr="00F039B1">
        <w:t xml:space="preserve">In December 2021, SAP Concur </w:t>
      </w:r>
      <w:r>
        <w:t>began</w:t>
      </w:r>
      <w:r w:rsidRPr="00F039B1">
        <w:t xml:space="preserve"> redirecting Concur Expense, Concur Invoice, and Concur Request clients in the EU Datacenter to the new homepage.</w:t>
      </w:r>
    </w:p>
    <w:p w14:paraId="7F0E58A1" w14:textId="77777777" w:rsidR="00DB3FD5" w:rsidRPr="00F34AB0" w:rsidRDefault="00DB3FD5" w:rsidP="00456641">
      <w:pPr>
        <w:pStyle w:val="ConcurBodyText"/>
      </w:pPr>
      <w:r w:rsidRPr="008C513A">
        <w:rPr>
          <w:b/>
          <w:bCs/>
        </w:rPr>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19"/>
    <w:bookmarkEnd w:id="20"/>
    <w:p w14:paraId="646B2248" w14:textId="77777777" w:rsidR="00DB3FD5" w:rsidRPr="00941126" w:rsidRDefault="00DB3FD5" w:rsidP="00DB3FD5">
      <w:pPr>
        <w:pStyle w:val="Heading5"/>
      </w:pPr>
      <w:r>
        <w:lastRenderedPageBreak/>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DB3FD5">
      <w:pPr>
        <w:pStyle w:val="Heading4"/>
      </w:pPr>
      <w:r>
        <w:t>End-User Experience</w:t>
      </w:r>
    </w:p>
    <w:p w14:paraId="31E0830E" w14:textId="77777777" w:rsidR="00DB3FD5" w:rsidRPr="00093613" w:rsidRDefault="00DB3FD5" w:rsidP="00DB3FD5">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DB3FD5">
      <w:pPr>
        <w:pStyle w:val="ConcurNote"/>
      </w:pPr>
      <w:r w:rsidRPr="00093613">
        <w:t>The appearance of the homepage varies depending on which products and services are enabled for the client and the permissions assigned to the user.</w:t>
      </w:r>
    </w:p>
    <w:p w14:paraId="4A40EC0B" w14:textId="51D49F29"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F942AF">
        <w:rPr>
          <w:b/>
          <w:bCs/>
          <w:i/>
          <w:iCs/>
          <w:highlight w:val="yellow"/>
        </w:rPr>
        <w:fldChar w:fldCharType="begin"/>
      </w:r>
      <w:r w:rsidR="00F942AF">
        <w:rPr>
          <w:b/>
          <w:bCs/>
          <w:i/>
          <w:iCs/>
          <w:highlight w:val="yellow"/>
        </w:rPr>
        <w:instrText xml:space="preserve"> </w:instrText>
      </w:r>
      <w:r w:rsidR="00F942AF">
        <w:rPr>
          <w:b/>
          <w:bCs/>
          <w:i/>
          <w:iCs/>
          <w:highlight w:val="yellow"/>
        </w:rPr>
        <w:instrText>INCLUDEPICTURE  "cid:image001.png@01D6F58E.7870AE20" \* MERGEFORMATINET</w:instrText>
      </w:r>
      <w:r w:rsidR="00F942AF">
        <w:rPr>
          <w:b/>
          <w:bCs/>
          <w:i/>
          <w:iCs/>
          <w:highlight w:val="yellow"/>
        </w:rPr>
        <w:instrText xml:space="preserve"> </w:instrText>
      </w:r>
      <w:r w:rsidR="00F942AF">
        <w:rPr>
          <w:b/>
          <w:bCs/>
          <w:i/>
          <w:iCs/>
          <w:highlight w:val="yellow"/>
        </w:rPr>
        <w:fldChar w:fldCharType="separate"/>
      </w:r>
      <w:r w:rsidR="003A2DE8">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431.35pt;height:328pt;mso-position-horizontal:absolute" o:bordertopcolor="this" o:borderleftcolor="this" o:borderbottomcolor="this" o:borderrightcolor="this">
            <v:imagedata r:id="rId36" r:href="rId37"/>
            <w10:bordertop type="single" width="4"/>
            <w10:borderleft type="single" width="4"/>
            <w10:borderbottom type="single" width="4"/>
            <w10:borderright type="single" width="4"/>
          </v:shape>
        </w:pict>
      </w:r>
      <w:r w:rsidR="00F942AF">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lastRenderedPageBreak/>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6504B7F9" w14:textId="4BDE1FDA" w:rsidR="00DB3FD5" w:rsidRDefault="00DB3FD5" w:rsidP="00DB3FD5">
      <w:pPr>
        <w:pStyle w:val="ConcurBodyText"/>
      </w:pPr>
      <w:r w:rsidRPr="00093613">
        <w:rPr>
          <w:noProof/>
        </w:rPr>
        <w:drawing>
          <wp:inline distT="0" distB="0" distL="0" distR="0" wp14:anchorId="4A5460C7" wp14:editId="022E78D4">
            <wp:extent cx="4572000" cy="381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0112BC9A" w14:textId="77777777" w:rsidR="00DB3FD5" w:rsidRDefault="00DB3FD5" w:rsidP="00DB3FD5">
      <w:pPr>
        <w:pStyle w:val="ConcurBodyText"/>
      </w:pPr>
      <w:r>
        <w:t xml:space="preserve">After a client is migrated to the new homepage, if one or more services are unavailable, when a </w:t>
      </w:r>
      <w:proofErr w:type="gramStart"/>
      <w:r>
        <w:t>user signs</w:t>
      </w:r>
      <w:proofErr w:type="gramEnd"/>
      <w:r>
        <w:t xml:space="preserve">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40F2588C">
            <wp:extent cx="5029200" cy="22606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2260600"/>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lastRenderedPageBreak/>
        <w:t xml:space="preserve">After migration to the new homepage, if all services are available, this change is transparent to the </w:t>
      </w:r>
      <w:proofErr w:type="gramStart"/>
      <w:r w:rsidRPr="005204EF">
        <w:t>user</w:t>
      </w:r>
      <w:proofErr w:type="gramEnd"/>
      <w:r w:rsidRPr="005204EF">
        <w:t xml:space="preserve"> and they see a homepage that is identical to the pre-migration </w:t>
      </w:r>
      <w:r>
        <w:t>homepage</w:t>
      </w:r>
      <w:r w:rsidRPr="005204EF">
        <w:t>.</w:t>
      </w:r>
    </w:p>
    <w:p w14:paraId="3C07509C" w14:textId="77777777" w:rsidR="00DB3FD5" w:rsidRPr="00093613" w:rsidRDefault="00DB3FD5" w:rsidP="00DB3FD5">
      <w:pPr>
        <w:pStyle w:val="ConcurBodyText"/>
        <w:rPr>
          <w:b/>
          <w:bCs/>
        </w:rPr>
      </w:pPr>
      <w:r w:rsidRPr="00093613">
        <w:rPr>
          <w:b/>
          <w:bCs/>
        </w:rPr>
        <w:t>Example Homepage</w:t>
      </w:r>
    </w:p>
    <w:p w14:paraId="7FAC45B6" w14:textId="34F04DEB"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F942AF">
        <w:rPr>
          <w:rFonts w:eastAsia="Times New Roman"/>
          <w:b/>
          <w:bCs/>
          <w:i/>
          <w:iCs/>
        </w:rPr>
        <w:fldChar w:fldCharType="begin"/>
      </w:r>
      <w:r w:rsidR="00F942AF">
        <w:rPr>
          <w:rFonts w:eastAsia="Times New Roman"/>
          <w:b/>
          <w:bCs/>
          <w:i/>
          <w:iCs/>
        </w:rPr>
        <w:instrText xml:space="preserve"> </w:instrText>
      </w:r>
      <w:r w:rsidR="00F942AF">
        <w:rPr>
          <w:rFonts w:eastAsia="Times New Roman"/>
          <w:b/>
          <w:bCs/>
          <w:i/>
          <w:iCs/>
        </w:rPr>
        <w:instrText>INCLUDEPICTURE  "cid:image004.png@01D6F58E.7870AE20" \* MERGEFORMATINET</w:instrText>
      </w:r>
      <w:r w:rsidR="00F942AF">
        <w:rPr>
          <w:rFonts w:eastAsia="Times New Roman"/>
          <w:b/>
          <w:bCs/>
          <w:i/>
          <w:iCs/>
        </w:rPr>
        <w:instrText xml:space="preserve"> </w:instrText>
      </w:r>
      <w:r w:rsidR="00F942AF">
        <w:rPr>
          <w:rFonts w:eastAsia="Times New Roman"/>
          <w:b/>
          <w:bCs/>
          <w:i/>
          <w:iCs/>
        </w:rPr>
        <w:fldChar w:fldCharType="separate"/>
      </w:r>
      <w:r w:rsidR="003A2DE8">
        <w:rPr>
          <w:rFonts w:eastAsia="Times New Roman"/>
          <w:b/>
          <w:bCs/>
          <w:i/>
          <w:iCs/>
        </w:rPr>
        <w:pict w14:anchorId="13CFC1D5">
          <v:shape id="Picture 4" o:spid="_x0000_i1026" type="#_x0000_t75" alt="Graphical user interface, application, email&#10;&#10;Description automatically generated" style="width:432.65pt;height:322.65pt;mso-position-horizontal:absolute" o:bordertopcolor="this" o:borderleftcolor="this" o:borderbottomcolor="this" o:borderrightcolor="this">
            <v:imagedata r:id="rId40" r:href="rId41"/>
            <w10:bordertop type="single" width="4"/>
            <w10:borderleft type="single" width="4"/>
            <w10:borderbottom type="single" width="4"/>
            <w10:borderright type="single" width="4"/>
          </v:shape>
        </w:pict>
      </w:r>
      <w:r w:rsidR="00F942AF">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F990EAE" w14:textId="5C404BE0" w:rsidR="00537432" w:rsidRDefault="00DB3FD5" w:rsidP="00DB3FD5">
      <w:pPr>
        <w:pStyle w:val="ConcurBodyText"/>
      </w:pPr>
      <w:r>
        <w:t>This change occurs automatically; there are no configuration or activation steps.</w:t>
      </w:r>
    </w:p>
    <w:p w14:paraId="799336C6" w14:textId="28E5660E" w:rsidR="00517D12" w:rsidRDefault="00517D12" w:rsidP="00517D12">
      <w:pPr>
        <w:pStyle w:val="Heading2"/>
      </w:pPr>
      <w:bookmarkStart w:id="21" w:name="_Toc103933636"/>
      <w:r>
        <w:lastRenderedPageBreak/>
        <w:t>Miscellaneous</w:t>
      </w:r>
      <w:bookmarkEnd w:id="21"/>
    </w:p>
    <w:p w14:paraId="3E720295" w14:textId="53658B06" w:rsidR="001B7A4B" w:rsidRPr="00B0019F" w:rsidRDefault="001B7A4B" w:rsidP="007F009A">
      <w:pPr>
        <w:pStyle w:val="Heading3"/>
      </w:pPr>
      <w:bookmarkStart w:id="22" w:name="_Toc103933637"/>
      <w:r w:rsidRPr="00B0019F">
        <w:t>**Ongoing** SAP Concur Migration to Cloud Platform in AWS</w:t>
      </w:r>
      <w:bookmarkEnd w:id="22"/>
    </w:p>
    <w:p w14:paraId="36D9D935" w14:textId="77777777" w:rsidR="001B7A4B" w:rsidRPr="00B0019F" w:rsidRDefault="001B7A4B" w:rsidP="007F009A">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B0019F" w:rsidRDefault="001B7A4B" w:rsidP="007F009A">
            <w:pPr>
              <w:pStyle w:val="ConcurTableHeadCentered8pt"/>
            </w:pPr>
            <w:r w:rsidRPr="00B0019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8B75DE" w:rsidRDefault="001B7A4B" w:rsidP="007F009A">
            <w:pPr>
              <w:pStyle w:val="ConcurTableHeadCentered8pt"/>
            </w:pPr>
            <w:r w:rsidRPr="008B75DE">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0D7C9A" w:rsidRDefault="001B7A4B" w:rsidP="007F009A">
            <w:pPr>
              <w:pStyle w:val="ConcurTableHeadCentered8pt"/>
            </w:pPr>
            <w:r w:rsidRPr="00B0019F">
              <w:t>Feature Target Release Date</w:t>
            </w:r>
          </w:p>
        </w:tc>
      </w:tr>
      <w:tr w:rsidR="001B7A4B" w:rsidRPr="000D7C9A"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0D7C9A" w:rsidRDefault="001B7A4B" w:rsidP="007F009A">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C5A1D78" w:rsidR="001B7A4B" w:rsidRPr="008B75DE" w:rsidRDefault="00082AA8" w:rsidP="007F009A">
            <w:pPr>
              <w:pStyle w:val="ConcurTableText8ptCenter"/>
              <w:keepNext/>
            </w:pPr>
            <w:r w:rsidRPr="008B75DE">
              <w:t>March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0D7C9A" w:rsidRDefault="001B7A4B" w:rsidP="007F009A">
            <w:pPr>
              <w:pStyle w:val="ConcurTableText8ptCenter"/>
              <w:keepNext/>
            </w:pPr>
            <w:r>
              <w:t>Ongoing in 2022</w:t>
            </w:r>
          </w:p>
        </w:tc>
      </w:tr>
      <w:tr w:rsidR="001B7A4B" w:rsidRPr="000D7C9A"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0D7C9A" w:rsidRDefault="001B7A4B" w:rsidP="007F009A">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DF3858" w14:textId="77777777" w:rsidR="001B7A4B" w:rsidRDefault="001B7A4B" w:rsidP="007F009A">
      <w:pPr>
        <w:pStyle w:val="ConcurBodyText"/>
        <w:keepNext/>
        <w:rPr>
          <w:b/>
          <w:bCs/>
        </w:rPr>
      </w:pPr>
      <w:r>
        <w:rPr>
          <w:b/>
          <w:bCs/>
        </w:rPr>
        <w:t>Applies to:</w:t>
      </w:r>
    </w:p>
    <w:p w14:paraId="1A818A32" w14:textId="77777777" w:rsidR="001B7A4B" w:rsidRDefault="001B7A4B" w:rsidP="001B7A4B">
      <w:pPr>
        <w:pStyle w:val="ApplicableProducts"/>
      </w:pPr>
      <w:bookmarkStart w:id="23" w:name="_Toc103933638"/>
      <w:r>
        <w:t>All Products | All Editions</w:t>
      </w:r>
      <w:bookmarkEnd w:id="23"/>
    </w:p>
    <w:p w14:paraId="769F6E50" w14:textId="77777777" w:rsidR="001B7A4B" w:rsidRDefault="001B7A4B" w:rsidP="001B7A4B">
      <w:pPr>
        <w:pStyle w:val="Heading4"/>
      </w:pPr>
      <w:r w:rsidRPr="000D7C9A">
        <w:t>Overview</w:t>
      </w:r>
    </w:p>
    <w:p w14:paraId="5D57DE35" w14:textId="77777777" w:rsidR="001B7A4B" w:rsidRDefault="001B7A4B" w:rsidP="001B7A4B">
      <w:pPr>
        <w:pStyle w:val="ConcurBodyText"/>
      </w:pPr>
      <w:r>
        <w:t>SAP Concur plans to migrate from a pure private cloud operation, where all equipment is owned by SAP Concur, to a cloud platform. We plan to close our own private data centers in favor of a cloud platform implemented in Amazon Web Services (AWS). While this process started in 2017, we are focused on the final phase of the migration in 2022 for the North American and EMEA data centers.</w:t>
      </w:r>
    </w:p>
    <w:p w14:paraId="0EF48DDE" w14:textId="77777777" w:rsidR="001B7A4B" w:rsidRPr="00941126" w:rsidRDefault="001B7A4B" w:rsidP="001B7A4B">
      <w:pPr>
        <w:pStyle w:val="Heading5"/>
      </w:pPr>
      <w:r>
        <w:t>Business Purpose / Client Benefit</w:t>
      </w:r>
    </w:p>
    <w:p w14:paraId="56F345BA" w14:textId="1318ADDE" w:rsidR="001B7A4B" w:rsidRDefault="001B7A4B" w:rsidP="001B7A4B">
      <w:pPr>
        <w:pStyle w:val="ConcurBodyText"/>
      </w:pPr>
      <w:r>
        <w:t>This change provides a stronger security posture, improved performance and stability, and faster innovation for our clients.</w:t>
      </w:r>
    </w:p>
    <w:p w14:paraId="06C0ABDF" w14:textId="58817761" w:rsidR="008468F4" w:rsidRPr="008B75DE" w:rsidRDefault="00E9408E" w:rsidP="008468F4">
      <w:pPr>
        <w:pStyle w:val="Heading4"/>
      </w:pPr>
      <w:r>
        <w:t>End-</w:t>
      </w:r>
      <w:r w:rsidR="008468F4" w:rsidRPr="008B75DE">
        <w:t xml:space="preserve">User </w:t>
      </w:r>
      <w:r>
        <w:t>Experience</w:t>
      </w:r>
      <w:r w:rsidR="008468F4" w:rsidRPr="008B75DE">
        <w:t xml:space="preserve"> During Migration</w:t>
      </w:r>
    </w:p>
    <w:p w14:paraId="288E5012" w14:textId="663C3604" w:rsidR="008468F4" w:rsidRPr="008B75DE" w:rsidRDefault="008468F4" w:rsidP="008468F4">
      <w:pPr>
        <w:pStyle w:val="ConcurBodyText"/>
      </w:pPr>
      <w:r w:rsidRPr="008B75DE">
        <w:t xml:space="preserve">While a company is being migrated from an SAP </w:t>
      </w:r>
      <w:r w:rsidR="00F93F12">
        <w:t>C</w:t>
      </w:r>
      <w:r w:rsidRPr="008B75DE">
        <w:t xml:space="preserve">oncur private data center to the cloud platform, their SAP Concur solutions might not be available to end users. </w:t>
      </w:r>
    </w:p>
    <w:p w14:paraId="76A29602" w14:textId="77777777" w:rsidR="008468F4" w:rsidRPr="008B75DE" w:rsidRDefault="008468F4" w:rsidP="008468F4">
      <w:pPr>
        <w:pStyle w:val="ConcurBodyText"/>
      </w:pPr>
      <w:r w:rsidRPr="008B75DE">
        <w:t xml:space="preserve">If an end user attempts to sign </w:t>
      </w:r>
      <w:proofErr w:type="gramStart"/>
      <w:r w:rsidRPr="008B75DE">
        <w:t>in to</w:t>
      </w:r>
      <w:proofErr w:type="gramEnd"/>
      <w:r w:rsidRPr="008B75DE">
        <w:t xml:space="preserve"> SAP Concur solutions during the active migration process, they might not be able to sign in and they might see the following message:</w:t>
      </w:r>
    </w:p>
    <w:p w14:paraId="5661B1E7" w14:textId="77777777" w:rsidR="008468F4" w:rsidRDefault="008468F4" w:rsidP="008468F4">
      <w:pPr>
        <w:pStyle w:val="ConcurBodyText"/>
      </w:pPr>
      <w:r w:rsidRPr="008B75DE">
        <w:t>"SAP Concur solutions is undergoing scheduled maintenance. Please try again later"</w:t>
      </w:r>
    </w:p>
    <w:p w14:paraId="7CF2C966" w14:textId="2A9E313D" w:rsidR="008468F4" w:rsidRDefault="00C940D7" w:rsidP="008468F4">
      <w:pPr>
        <w:pStyle w:val="ConcurBodyText"/>
      </w:pPr>
      <w:r>
        <w:rPr>
          <w:noProof/>
        </w:rPr>
        <w:drawing>
          <wp:inline distT="0" distB="0" distL="0" distR="0" wp14:anchorId="11D3B63F" wp14:editId="36D7570E">
            <wp:extent cx="2743200" cy="2249424"/>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3200" cy="2249424"/>
                    </a:xfrm>
                    <a:prstGeom prst="rect">
                      <a:avLst/>
                    </a:prstGeom>
                    <a:ln w="6350">
                      <a:solidFill>
                        <a:schemeClr val="tx1"/>
                      </a:solidFill>
                    </a:ln>
                  </pic:spPr>
                </pic:pic>
              </a:graphicData>
            </a:graphic>
          </wp:inline>
        </w:drawing>
      </w:r>
    </w:p>
    <w:p w14:paraId="09255022" w14:textId="77777777" w:rsidR="008468F4" w:rsidRPr="008B75DE" w:rsidRDefault="008468F4" w:rsidP="008468F4">
      <w:pPr>
        <w:pStyle w:val="ConcurBodyText"/>
      </w:pPr>
      <w:r w:rsidRPr="008B75DE">
        <w:lastRenderedPageBreak/>
        <w:t>If an end user is working in SAP Concur solutions when their company is migrated, they might be returned to the sign in page.</w:t>
      </w:r>
    </w:p>
    <w:p w14:paraId="777FE86A" w14:textId="6B035248" w:rsidR="008468F4" w:rsidRPr="008B75DE" w:rsidRDefault="008468F4" w:rsidP="008468F4">
      <w:pPr>
        <w:pStyle w:val="ConcurNote"/>
      </w:pPr>
      <w:r w:rsidRPr="008B75DE">
        <w:t xml:space="preserve">SAP plans to implement migrations on weekends and after business hours. </w:t>
      </w:r>
    </w:p>
    <w:p w14:paraId="4DC6E6BB" w14:textId="77777777" w:rsidR="001B7A4B" w:rsidRPr="000D7C9A" w:rsidRDefault="001B7A4B" w:rsidP="001B7A4B">
      <w:pPr>
        <w:pStyle w:val="Heading4"/>
      </w:pPr>
      <w:r w:rsidRPr="000D7C9A">
        <w:t>Configuration / Feature Activatio</w:t>
      </w:r>
      <w:r>
        <w:t>n</w:t>
      </w:r>
    </w:p>
    <w:p w14:paraId="628E7EEE" w14:textId="77777777" w:rsidR="001B7A4B" w:rsidRDefault="001B7A4B" w:rsidP="001B7A4B">
      <w:pPr>
        <w:pStyle w:val="ConcurBodyText"/>
      </w:pPr>
      <w:r>
        <w:t>This change will occur automatically.</w:t>
      </w:r>
    </w:p>
    <w:p w14:paraId="0FA858FD" w14:textId="77777777" w:rsidR="001B7A4B" w:rsidRPr="00043D64" w:rsidRDefault="001B7A4B" w:rsidP="001B7A4B">
      <w:pPr>
        <w:pStyle w:val="ConcurMoreInfo"/>
      </w:pPr>
      <w:r>
        <w:t xml:space="preserve">For details, refer to the </w:t>
      </w:r>
      <w:hyperlink r:id="rId43" w:history="1">
        <w:r w:rsidRPr="009371D0">
          <w:rPr>
            <w:rStyle w:val="Hyperlink"/>
            <w:i/>
            <w:iCs/>
          </w:rPr>
          <w:t>SAP Concur Cloud Platform Strategy FAQ</w:t>
        </w:r>
      </w:hyperlink>
      <w:r>
        <w:t>.</w:t>
      </w:r>
    </w:p>
    <w:p w14:paraId="48225EA3" w14:textId="221D500B" w:rsidR="00662DF3" w:rsidRDefault="00662DF3" w:rsidP="00662DF3">
      <w:pPr>
        <w:pStyle w:val="Heading2"/>
      </w:pPr>
      <w:bookmarkStart w:id="24" w:name="_Toc103933639"/>
      <w:r>
        <w:t>Profile Settings</w:t>
      </w:r>
      <w:bookmarkEnd w:id="24"/>
    </w:p>
    <w:p w14:paraId="1E5BEBE7" w14:textId="77777777" w:rsidR="00DB3FD5" w:rsidRDefault="00DB3FD5" w:rsidP="00DB3FD5">
      <w:pPr>
        <w:pStyle w:val="Heading3"/>
      </w:pPr>
      <w:bookmarkStart w:id="25" w:name="_Hlk101180469"/>
      <w:bookmarkStart w:id="26" w:name="_Toc103933640"/>
      <w:r>
        <w:t xml:space="preserve">**Ongoing** Accessibility Improvements to </w:t>
      </w:r>
      <w:r w:rsidRPr="00031808">
        <w:t xml:space="preserve">My Profile – Personal Information </w:t>
      </w:r>
      <w:r>
        <w:t>Page</w:t>
      </w:r>
      <w:bookmarkEnd w:id="26"/>
    </w:p>
    <w:p w14:paraId="4775BDCE" w14:textId="77777777" w:rsidR="00DB3FD5" w:rsidRPr="007104B5" w:rsidRDefault="00DB3FD5" w:rsidP="00DB3FD5">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2AF88B3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AFF6D38" w14:textId="77777777" w:rsidR="00DB3FD5" w:rsidRPr="000D7C9A" w:rsidRDefault="00DB3FD5" w:rsidP="004E46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40DA79B" w14:textId="77777777" w:rsidR="00DB3FD5" w:rsidRPr="000D7C9A" w:rsidRDefault="00DB3FD5" w:rsidP="004E4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AE3A9DF" w14:textId="77777777" w:rsidR="00DB3FD5" w:rsidRPr="000D7C9A" w:rsidRDefault="00DB3FD5" w:rsidP="004E46DB">
            <w:pPr>
              <w:pStyle w:val="ConcurTableHeadCentered8pt"/>
            </w:pPr>
            <w:r w:rsidRPr="000D7C9A">
              <w:t>Feature Target Release Date</w:t>
            </w:r>
          </w:p>
        </w:tc>
      </w:tr>
      <w:tr w:rsidR="00DB3FD5" w:rsidRPr="000D7C9A" w14:paraId="42F599D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C0136C4" w14:textId="77777777" w:rsidR="00DB3FD5" w:rsidRPr="000D7C9A" w:rsidRDefault="00DB3FD5" w:rsidP="004E46DB">
            <w:pPr>
              <w:pStyle w:val="ConcurTableText8ptCenter"/>
              <w:keepNext/>
            </w:pPr>
            <w:r>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59EADC1" w14:textId="77777777" w:rsidR="00DB3FD5" w:rsidRPr="000D7C9A" w:rsidRDefault="00DB3FD5" w:rsidP="004E46DB">
            <w:pPr>
              <w:pStyle w:val="ConcurTableText8ptCenter"/>
              <w:keepNext/>
            </w:pPr>
            <w:r w:rsidRPr="00FA0122">
              <w:rPr>
                <w:highlight w:val="yellow"/>
              </w:rPr>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37CB9ED" w14:textId="77777777" w:rsidR="00DB3FD5" w:rsidRPr="000D7C9A" w:rsidRDefault="00DB3FD5" w:rsidP="004E46DB">
            <w:pPr>
              <w:pStyle w:val="ConcurTableText8ptCenter"/>
              <w:keepNext/>
            </w:pPr>
            <w:r>
              <w:t>Q2 2022</w:t>
            </w:r>
          </w:p>
        </w:tc>
      </w:tr>
      <w:tr w:rsidR="00DB3FD5" w:rsidRPr="000D7C9A" w14:paraId="287E2941"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31B46F6" w14:textId="77777777" w:rsidR="00DB3FD5" w:rsidRPr="000D7C9A" w:rsidRDefault="00DB3FD5" w:rsidP="004E4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B016CF2" w14:textId="77777777" w:rsidR="00DB3FD5" w:rsidRDefault="00DB3FD5" w:rsidP="00DB3FD5">
      <w:pPr>
        <w:pStyle w:val="ConcurBodyText"/>
        <w:keepNext/>
        <w:rPr>
          <w:b/>
          <w:bCs/>
        </w:rPr>
      </w:pPr>
      <w:r>
        <w:rPr>
          <w:b/>
          <w:bCs/>
        </w:rPr>
        <w:t>Applies to:</w:t>
      </w:r>
    </w:p>
    <w:p w14:paraId="50BD3A95" w14:textId="77777777" w:rsidR="00DB3FD5" w:rsidRDefault="00DB3FD5" w:rsidP="00DB3FD5">
      <w:pPr>
        <w:pStyle w:val="ApplicableProducts"/>
      </w:pPr>
      <w:bookmarkStart w:id="27" w:name="_Toc103933641"/>
      <w:r>
        <w:t>Travel, Expense | Professional &amp; Standard</w:t>
      </w:r>
      <w:bookmarkEnd w:id="27"/>
    </w:p>
    <w:p w14:paraId="067D4897" w14:textId="77777777" w:rsidR="00DB3FD5" w:rsidRDefault="00DB3FD5" w:rsidP="00DB3FD5">
      <w:pPr>
        <w:pStyle w:val="Heading4"/>
      </w:pPr>
      <w:r w:rsidRPr="000D7C9A">
        <w:t>Overview</w:t>
      </w:r>
    </w:p>
    <w:p w14:paraId="0F566FE5" w14:textId="77777777" w:rsidR="00DB3FD5" w:rsidRDefault="00DB3FD5" w:rsidP="00DB3FD5">
      <w:pPr>
        <w:pStyle w:val="ConcurBodyText"/>
      </w:pPr>
      <w:r>
        <w:t xml:space="preserve">To make the </w:t>
      </w:r>
      <w:r>
        <w:rPr>
          <w:b/>
          <w:bCs/>
        </w:rPr>
        <w:t xml:space="preserve">My Profile – Personal Information </w:t>
      </w:r>
      <w:r>
        <w:t xml:space="preserve">page in </w:t>
      </w:r>
      <w:r>
        <w:rPr>
          <w:b/>
          <w:bCs/>
        </w:rPr>
        <w:t>Profile Settings</w:t>
      </w:r>
      <w:r>
        <w:t xml:space="preserve"> more accessible to users, SAP Concur is making changes to the page. </w:t>
      </w:r>
      <w:r w:rsidRPr="00FA0122">
        <w:rPr>
          <w:highlight w:val="yellow"/>
        </w:rPr>
        <w:t>Implementation of the changes began with the April 2022 release and will continue over time.</w:t>
      </w:r>
    </w:p>
    <w:p w14:paraId="020F7006" w14:textId="77777777" w:rsidR="00DB3FD5" w:rsidRPr="00FA0122" w:rsidRDefault="00DB3FD5" w:rsidP="00DB3FD5">
      <w:pPr>
        <w:pStyle w:val="ConcurBodyText"/>
        <w:rPr>
          <w:highlight w:val="yellow"/>
        </w:rPr>
      </w:pPr>
      <w:r w:rsidRPr="00FA0122">
        <w:rPr>
          <w:highlight w:val="yellow"/>
        </w:rPr>
        <w:t xml:space="preserve">With the May release, the following changes are being implemented in the </w:t>
      </w:r>
      <w:r w:rsidRPr="00FA0122">
        <w:rPr>
          <w:b/>
          <w:bCs/>
          <w:highlight w:val="yellow"/>
        </w:rPr>
        <w:t xml:space="preserve">Assistance and Travel Arrangers </w:t>
      </w:r>
      <w:r w:rsidRPr="00FA0122">
        <w:rPr>
          <w:highlight w:val="yellow"/>
        </w:rPr>
        <w:t xml:space="preserve">section of the </w:t>
      </w:r>
      <w:r w:rsidRPr="00FA0122">
        <w:rPr>
          <w:b/>
          <w:bCs/>
          <w:highlight w:val="yellow"/>
        </w:rPr>
        <w:t xml:space="preserve">My Profile – Personal Information </w:t>
      </w:r>
      <w:r w:rsidRPr="00FA0122">
        <w:rPr>
          <w:highlight w:val="yellow"/>
        </w:rPr>
        <w:t>page:</w:t>
      </w:r>
    </w:p>
    <w:p w14:paraId="254942C4" w14:textId="77777777" w:rsidR="00DB3FD5" w:rsidRPr="00FA0122" w:rsidRDefault="00DB3FD5" w:rsidP="00DB3FD5">
      <w:pPr>
        <w:pStyle w:val="ConcurBullet"/>
        <w:numPr>
          <w:ilvl w:val="0"/>
          <w:numId w:val="31"/>
        </w:numPr>
        <w:tabs>
          <w:tab w:val="clear" w:pos="1080"/>
        </w:tabs>
        <w:ind w:left="720"/>
        <w:rPr>
          <w:highlight w:val="yellow"/>
        </w:rPr>
      </w:pPr>
      <w:r w:rsidRPr="00FA0122">
        <w:rPr>
          <w:highlight w:val="yellow"/>
        </w:rPr>
        <w:t>Table headers will be added to the display table.</w:t>
      </w:r>
    </w:p>
    <w:p w14:paraId="06930F9B" w14:textId="77777777" w:rsidR="00DB3FD5" w:rsidRPr="00FA0122" w:rsidRDefault="00DB3FD5" w:rsidP="00DB3FD5">
      <w:pPr>
        <w:pStyle w:val="ConcurBullet"/>
        <w:numPr>
          <w:ilvl w:val="0"/>
          <w:numId w:val="31"/>
        </w:numPr>
        <w:tabs>
          <w:tab w:val="clear" w:pos="1080"/>
        </w:tabs>
        <w:ind w:left="720"/>
        <w:rPr>
          <w:highlight w:val="yellow"/>
        </w:rPr>
      </w:pPr>
      <w:r w:rsidRPr="00FA0122">
        <w:rPr>
          <w:highlight w:val="yellow"/>
        </w:rPr>
        <w:t>Tags, labels, and captions will be added to support the user of screen readers.</w:t>
      </w:r>
    </w:p>
    <w:p w14:paraId="52CA72D7" w14:textId="77777777" w:rsidR="00DB3FD5" w:rsidRPr="00FA0122" w:rsidRDefault="00DB3FD5" w:rsidP="00DB3FD5">
      <w:pPr>
        <w:pStyle w:val="ConcurBullet"/>
        <w:numPr>
          <w:ilvl w:val="0"/>
          <w:numId w:val="31"/>
        </w:numPr>
        <w:tabs>
          <w:tab w:val="clear" w:pos="1080"/>
        </w:tabs>
        <w:ind w:left="720"/>
        <w:rPr>
          <w:highlight w:val="yellow"/>
        </w:rPr>
      </w:pPr>
      <w:r w:rsidRPr="00FA0122">
        <w:rPr>
          <w:highlight w:val="yellow"/>
        </w:rPr>
        <w:t>Minor changes will be made to facilitate tabbing between elements.</w:t>
      </w:r>
    </w:p>
    <w:p w14:paraId="3BA49186" w14:textId="77777777" w:rsidR="00DB3FD5" w:rsidRPr="00FA0122" w:rsidRDefault="00DB3FD5" w:rsidP="00DB3FD5">
      <w:pPr>
        <w:pStyle w:val="ConcurBodyText"/>
        <w:rPr>
          <w:highlight w:val="yellow"/>
        </w:rPr>
      </w:pPr>
      <w:r w:rsidRPr="00FA0122">
        <w:rPr>
          <w:highlight w:val="yellow"/>
        </w:rPr>
        <w:t xml:space="preserve">With the April release, the following changes were implemented in the </w:t>
      </w:r>
      <w:r w:rsidRPr="00FA0122">
        <w:rPr>
          <w:b/>
          <w:bCs/>
          <w:highlight w:val="yellow"/>
        </w:rPr>
        <w:t>Credit Cards</w:t>
      </w:r>
      <w:r w:rsidRPr="00FA0122">
        <w:rPr>
          <w:highlight w:val="yellow"/>
        </w:rPr>
        <w:t xml:space="preserve"> section of the </w:t>
      </w:r>
      <w:r w:rsidRPr="00FA0122">
        <w:rPr>
          <w:b/>
          <w:bCs/>
          <w:highlight w:val="yellow"/>
        </w:rPr>
        <w:t xml:space="preserve">My Profile – Personal Information </w:t>
      </w:r>
      <w:r w:rsidRPr="00FA0122">
        <w:rPr>
          <w:highlight w:val="yellow"/>
        </w:rPr>
        <w:t>page:</w:t>
      </w:r>
    </w:p>
    <w:p w14:paraId="336F9F57" w14:textId="77777777" w:rsidR="00DB3FD5" w:rsidRPr="00FA0122" w:rsidRDefault="00DB3FD5" w:rsidP="00DB3FD5">
      <w:pPr>
        <w:pStyle w:val="ConcurBullet"/>
        <w:numPr>
          <w:ilvl w:val="0"/>
          <w:numId w:val="31"/>
        </w:numPr>
        <w:tabs>
          <w:tab w:val="clear" w:pos="1080"/>
        </w:tabs>
        <w:ind w:left="720"/>
        <w:rPr>
          <w:highlight w:val="yellow"/>
        </w:rPr>
      </w:pPr>
      <w:r w:rsidRPr="00FA0122">
        <w:rPr>
          <w:highlight w:val="yellow"/>
        </w:rPr>
        <w:t>Table headers were added to the display table</w:t>
      </w:r>
      <w:r>
        <w:rPr>
          <w:highlight w:val="yellow"/>
        </w:rPr>
        <w:t>.</w:t>
      </w:r>
    </w:p>
    <w:p w14:paraId="5C40A864" w14:textId="77777777" w:rsidR="00DB3FD5" w:rsidRPr="00FA0122" w:rsidRDefault="00DB3FD5" w:rsidP="00DB3FD5">
      <w:pPr>
        <w:pStyle w:val="ConcurBullet"/>
        <w:numPr>
          <w:ilvl w:val="0"/>
          <w:numId w:val="31"/>
        </w:numPr>
        <w:tabs>
          <w:tab w:val="clear" w:pos="1080"/>
        </w:tabs>
        <w:ind w:left="720"/>
        <w:rPr>
          <w:highlight w:val="yellow"/>
        </w:rPr>
      </w:pPr>
      <w:r w:rsidRPr="00FA0122">
        <w:rPr>
          <w:highlight w:val="yellow"/>
        </w:rPr>
        <w:t xml:space="preserve">Tags and captions were implemented to support </w:t>
      </w:r>
      <w:r>
        <w:rPr>
          <w:highlight w:val="yellow"/>
        </w:rPr>
        <w:t xml:space="preserve">the use of </w:t>
      </w:r>
      <w:r w:rsidRPr="00FA0122">
        <w:rPr>
          <w:highlight w:val="yellow"/>
        </w:rPr>
        <w:t>screen readers</w:t>
      </w:r>
      <w:r>
        <w:rPr>
          <w:highlight w:val="yellow"/>
        </w:rPr>
        <w:t>.</w:t>
      </w:r>
    </w:p>
    <w:p w14:paraId="3788F1B9" w14:textId="77777777" w:rsidR="00DB3FD5" w:rsidRPr="00FA0122" w:rsidRDefault="00DB3FD5" w:rsidP="00DB3FD5">
      <w:pPr>
        <w:pStyle w:val="ConcurBullet"/>
        <w:numPr>
          <w:ilvl w:val="0"/>
          <w:numId w:val="31"/>
        </w:numPr>
        <w:tabs>
          <w:tab w:val="clear" w:pos="1080"/>
        </w:tabs>
        <w:ind w:left="720"/>
        <w:rPr>
          <w:highlight w:val="yellow"/>
        </w:rPr>
      </w:pPr>
      <w:r w:rsidRPr="00FA0122">
        <w:rPr>
          <w:highlight w:val="yellow"/>
        </w:rPr>
        <w:t>Minor changes were made to facilitate tabbing between elements</w:t>
      </w:r>
      <w:r>
        <w:rPr>
          <w:highlight w:val="yellow"/>
        </w:rPr>
        <w:t>.</w:t>
      </w:r>
    </w:p>
    <w:p w14:paraId="1BAE278B" w14:textId="77777777" w:rsidR="00DB3FD5" w:rsidRPr="00941126" w:rsidRDefault="00DB3FD5" w:rsidP="00DB3FD5">
      <w:pPr>
        <w:pStyle w:val="Heading5"/>
      </w:pPr>
      <w:r>
        <w:lastRenderedPageBreak/>
        <w:t>Business Purpose / Client Benefit</w:t>
      </w:r>
    </w:p>
    <w:p w14:paraId="032FB11A" w14:textId="77777777" w:rsidR="00DB3FD5" w:rsidRDefault="00DB3FD5" w:rsidP="00DB3FD5">
      <w:pPr>
        <w:pStyle w:val="ConcurBodyText"/>
      </w:pPr>
      <w:r>
        <w:t xml:space="preserve">SAP Concur is committed to making our products accessible to as many users as possible. With that goal in mind, we plan to make changes to the </w:t>
      </w:r>
      <w:r>
        <w:rPr>
          <w:b/>
          <w:bCs/>
        </w:rPr>
        <w:t>My Profile – Personal Information</w:t>
      </w:r>
      <w:r>
        <w:t xml:space="preserve"> page that will improve the user experience for users who don’t use a mouse and for users who use screen readers.  </w:t>
      </w:r>
    </w:p>
    <w:p w14:paraId="57A9EF5C" w14:textId="7125A4EE" w:rsidR="00DB3FD5" w:rsidRDefault="00CA490C" w:rsidP="00DB3FD5">
      <w:pPr>
        <w:pStyle w:val="Heading4"/>
      </w:pPr>
      <w:r>
        <w:t>End-</w:t>
      </w:r>
      <w:r w:rsidR="00DB3FD5">
        <w:t>User Experience</w:t>
      </w:r>
    </w:p>
    <w:p w14:paraId="2D50901D" w14:textId="77777777" w:rsidR="00DB3FD5" w:rsidRPr="00143C7D" w:rsidRDefault="00DB3FD5" w:rsidP="00DB3FD5">
      <w:pPr>
        <w:pStyle w:val="ConcurBodyText"/>
        <w:rPr>
          <w:highlight w:val="yellow"/>
        </w:rPr>
      </w:pPr>
      <w:r>
        <w:rPr>
          <w:highlight w:val="yellow"/>
        </w:rPr>
        <w:t>With the May release, t</w:t>
      </w:r>
      <w:r w:rsidRPr="00143C7D">
        <w:rPr>
          <w:highlight w:val="yellow"/>
        </w:rPr>
        <w:t xml:space="preserve">he </w:t>
      </w:r>
      <w:r w:rsidRPr="00143C7D">
        <w:rPr>
          <w:b/>
          <w:bCs/>
          <w:highlight w:val="yellow"/>
        </w:rPr>
        <w:t xml:space="preserve">Assistants and Travel Arrangers </w:t>
      </w:r>
      <w:r w:rsidRPr="00143C7D">
        <w:rPr>
          <w:highlight w:val="yellow"/>
        </w:rPr>
        <w:t>section now includes the following column headers:</w:t>
      </w:r>
    </w:p>
    <w:p w14:paraId="06B58467" w14:textId="77777777" w:rsidR="00DB3FD5" w:rsidRPr="00143C7D" w:rsidRDefault="00DB3FD5" w:rsidP="00DB3FD5">
      <w:pPr>
        <w:pStyle w:val="ConcurBullet"/>
        <w:numPr>
          <w:ilvl w:val="0"/>
          <w:numId w:val="31"/>
        </w:numPr>
        <w:tabs>
          <w:tab w:val="clear" w:pos="1080"/>
        </w:tabs>
        <w:ind w:left="720"/>
        <w:rPr>
          <w:highlight w:val="yellow"/>
        </w:rPr>
      </w:pPr>
      <w:r w:rsidRPr="00143C7D">
        <w:rPr>
          <w:b/>
          <w:bCs/>
          <w:highlight w:val="yellow"/>
        </w:rPr>
        <w:t>Assistant</w:t>
      </w:r>
    </w:p>
    <w:p w14:paraId="7CA50B0D" w14:textId="77777777" w:rsidR="00DB3FD5" w:rsidRPr="00143C7D" w:rsidRDefault="00DB3FD5" w:rsidP="00DB3FD5">
      <w:pPr>
        <w:pStyle w:val="ConcurBullet"/>
        <w:numPr>
          <w:ilvl w:val="0"/>
          <w:numId w:val="31"/>
        </w:numPr>
        <w:tabs>
          <w:tab w:val="clear" w:pos="1080"/>
        </w:tabs>
        <w:ind w:left="720"/>
        <w:rPr>
          <w:highlight w:val="yellow"/>
        </w:rPr>
      </w:pPr>
      <w:r w:rsidRPr="00143C7D">
        <w:rPr>
          <w:b/>
          <w:bCs/>
          <w:highlight w:val="yellow"/>
        </w:rPr>
        <w:t>Can Book Travel?</w:t>
      </w:r>
    </w:p>
    <w:p w14:paraId="62A5F54C" w14:textId="77777777" w:rsidR="00DB3FD5" w:rsidRPr="00143C7D" w:rsidRDefault="00DB3FD5" w:rsidP="00DB3FD5">
      <w:pPr>
        <w:pStyle w:val="ConcurBullet"/>
        <w:numPr>
          <w:ilvl w:val="0"/>
          <w:numId w:val="31"/>
        </w:numPr>
        <w:tabs>
          <w:tab w:val="clear" w:pos="1080"/>
        </w:tabs>
        <w:ind w:left="720"/>
        <w:rPr>
          <w:highlight w:val="yellow"/>
        </w:rPr>
      </w:pPr>
      <w:r w:rsidRPr="00143C7D">
        <w:rPr>
          <w:b/>
          <w:bCs/>
          <w:highlight w:val="yellow"/>
        </w:rPr>
        <w:t>Update/Delete</w:t>
      </w:r>
      <w:r w:rsidRPr="00143C7D">
        <w:rPr>
          <w:highlight w:val="yellow"/>
        </w:rPr>
        <w:t xml:space="preserve"> </w:t>
      </w:r>
    </w:p>
    <w:p w14:paraId="13C03CF4" w14:textId="77777777" w:rsidR="00DB3FD5" w:rsidRPr="00031808" w:rsidRDefault="00DB3FD5" w:rsidP="00DB3FD5">
      <w:pPr>
        <w:pStyle w:val="ConcurBodyText"/>
      </w:pPr>
      <w:r>
        <w:rPr>
          <w:noProof/>
        </w:rPr>
        <w:drawing>
          <wp:inline distT="0" distB="0" distL="0" distR="0" wp14:anchorId="64B6BC34" wp14:editId="515EFF57">
            <wp:extent cx="5486400" cy="1430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a:extLst>
                        <a:ext uri="{28A0092B-C50C-407E-A947-70E740481C1C}">
                          <a14:useLocalDpi xmlns:a14="http://schemas.microsoft.com/office/drawing/2010/main" val="0"/>
                        </a:ext>
                      </a:extLst>
                    </a:blip>
                    <a:stretch>
                      <a:fillRect/>
                    </a:stretch>
                  </pic:blipFill>
                  <pic:spPr>
                    <a:xfrm>
                      <a:off x="0" y="0"/>
                      <a:ext cx="5486400" cy="1430020"/>
                    </a:xfrm>
                    <a:prstGeom prst="rect">
                      <a:avLst/>
                    </a:prstGeom>
                  </pic:spPr>
                </pic:pic>
              </a:graphicData>
            </a:graphic>
          </wp:inline>
        </w:drawing>
      </w:r>
    </w:p>
    <w:p w14:paraId="50EF1609" w14:textId="77777777" w:rsidR="00DB3FD5" w:rsidRPr="000D7C9A" w:rsidRDefault="00DB3FD5" w:rsidP="00DB3FD5">
      <w:pPr>
        <w:pStyle w:val="Heading4"/>
      </w:pPr>
      <w:r w:rsidRPr="000D7C9A">
        <w:t>Configuration / Feature Activatio</w:t>
      </w:r>
      <w:r>
        <w:t>n</w:t>
      </w:r>
    </w:p>
    <w:p w14:paraId="7F2D365A" w14:textId="77777777" w:rsidR="00DB3FD5" w:rsidRDefault="00DB3FD5" w:rsidP="00DB3FD5">
      <w:pPr>
        <w:pStyle w:val="ConcurBodyText"/>
      </w:pPr>
      <w:r>
        <w:t>The changes are implemented automatically.</w:t>
      </w:r>
      <w:bookmarkEnd w:id="25"/>
    </w:p>
    <w:p w14:paraId="66F007D6" w14:textId="5A87D0C3" w:rsidR="00700591" w:rsidRDefault="00DB3FD5" w:rsidP="00DB3FD5">
      <w:pPr>
        <w:pStyle w:val="ConcurMoreInfo"/>
      </w:pPr>
      <w:r>
        <w:t xml:space="preserve">For more information about accessibility improvements, refer to </w:t>
      </w:r>
      <w:hyperlink r:id="rId45" w:history="1">
        <w:r w:rsidRPr="00B14E5E">
          <w:rPr>
            <w:rStyle w:val="Hyperlink"/>
            <w:i/>
            <w:iCs/>
          </w:rPr>
          <w:t>Accessibility Updates</w:t>
        </w:r>
      </w:hyperlink>
      <w:r w:rsidRPr="00F22F88">
        <w:t>.</w:t>
      </w:r>
    </w:p>
    <w:p w14:paraId="27FFC57B" w14:textId="77777777" w:rsidR="003A2DE8" w:rsidRDefault="003A2DE8" w:rsidP="003A2DE8">
      <w:pPr>
        <w:pStyle w:val="Heading3"/>
      </w:pPr>
      <w:bookmarkStart w:id="28" w:name="_Toc103933642"/>
      <w:r>
        <w:t>**Ongoing** Changes to My Profile, Home Page, and Profile Menu</w:t>
      </w:r>
      <w:bookmarkEnd w:id="28"/>
    </w:p>
    <w:p w14:paraId="1A47C3CC" w14:textId="77777777" w:rsidR="003A2DE8" w:rsidRPr="007104B5" w:rsidRDefault="003A2DE8" w:rsidP="003A2DE8">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A2DE8" w:rsidRPr="000D7C9A" w14:paraId="7F0DD616" w14:textId="77777777" w:rsidTr="00E02C7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E2F20DB" w14:textId="77777777" w:rsidR="003A2DE8" w:rsidRPr="000D7C9A" w:rsidRDefault="003A2DE8" w:rsidP="00E02C7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10C50CC" w14:textId="77777777" w:rsidR="003A2DE8" w:rsidRPr="000D7C9A" w:rsidRDefault="003A2DE8" w:rsidP="00E02C7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084506A" w14:textId="77777777" w:rsidR="003A2DE8" w:rsidRPr="000D7C9A" w:rsidRDefault="003A2DE8" w:rsidP="00E02C72">
            <w:pPr>
              <w:pStyle w:val="ConcurTableHeadCentered8pt"/>
            </w:pPr>
            <w:r w:rsidRPr="000D7C9A">
              <w:t>Feature Target Release Date</w:t>
            </w:r>
          </w:p>
        </w:tc>
      </w:tr>
      <w:tr w:rsidR="003A2DE8" w:rsidRPr="000D7C9A" w14:paraId="3BFFA93E" w14:textId="77777777" w:rsidTr="00E02C7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0DAFEA8" w14:textId="77777777" w:rsidR="003A2DE8" w:rsidRPr="000D7C9A" w:rsidRDefault="003A2DE8" w:rsidP="00E02C72">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C6845D3" w14:textId="77777777" w:rsidR="003A2DE8" w:rsidRPr="000D7C9A" w:rsidRDefault="003A2DE8" w:rsidP="00E02C72">
            <w:pPr>
              <w:pStyle w:val="ConcurTableText8ptCenter"/>
              <w:keepNext/>
            </w:pPr>
            <w:r>
              <w:rPr>
                <w:highlight w:val="yellow"/>
              </w:rPr>
              <w:t>May 21</w:t>
            </w:r>
            <w:r w:rsidRPr="00531875">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74BA4D7" w14:textId="77777777" w:rsidR="003A2DE8" w:rsidRPr="000D7C9A" w:rsidRDefault="003A2DE8" w:rsidP="00E02C72">
            <w:pPr>
              <w:pStyle w:val="ConcurTableText8ptCenter"/>
              <w:keepNext/>
            </w:pPr>
            <w:r w:rsidRPr="00770A0E">
              <w:rPr>
                <w:highlight w:val="yellow"/>
              </w:rPr>
              <w:t>Ongoing beginning in April 2022</w:t>
            </w:r>
          </w:p>
        </w:tc>
      </w:tr>
      <w:tr w:rsidR="003A2DE8" w:rsidRPr="000D7C9A" w14:paraId="2CB9B513" w14:textId="77777777" w:rsidTr="00E02C7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A0C80E5" w14:textId="77777777" w:rsidR="003A2DE8" w:rsidRPr="000D7C9A" w:rsidRDefault="003A2DE8" w:rsidP="00E02C7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B64523F" w14:textId="77777777" w:rsidR="003A2DE8" w:rsidRDefault="003A2DE8" w:rsidP="003A2DE8">
      <w:pPr>
        <w:pStyle w:val="ConcurBodyText"/>
        <w:rPr>
          <w:b/>
          <w:bCs/>
        </w:rPr>
      </w:pPr>
      <w:r>
        <w:rPr>
          <w:b/>
          <w:bCs/>
        </w:rPr>
        <w:t>Applies to:</w:t>
      </w:r>
    </w:p>
    <w:p w14:paraId="02B42B82" w14:textId="77777777" w:rsidR="003A2DE8" w:rsidRDefault="003A2DE8" w:rsidP="003A2DE8">
      <w:pPr>
        <w:pStyle w:val="ApplicableProducts"/>
      </w:pPr>
      <w:bookmarkStart w:id="29" w:name="_Toc103933643"/>
      <w:r>
        <w:t>Travel, Expense, Invoice, Request, Mobile | Professional &amp; Standard</w:t>
      </w:r>
      <w:bookmarkEnd w:id="29"/>
    </w:p>
    <w:p w14:paraId="54F5CE00" w14:textId="77777777" w:rsidR="003A2DE8" w:rsidRDefault="003A2DE8" w:rsidP="003A2DE8">
      <w:pPr>
        <w:pStyle w:val="Heading4"/>
      </w:pPr>
      <w:r w:rsidRPr="000D7C9A">
        <w:t>Overview</w:t>
      </w:r>
    </w:p>
    <w:p w14:paraId="74ECC38B" w14:textId="77777777" w:rsidR="003A2DE8" w:rsidRPr="00213ED3" w:rsidRDefault="003A2DE8" w:rsidP="003A2DE8">
      <w:pPr>
        <w:pStyle w:val="ConcurBodyText"/>
      </w:pPr>
      <w:r w:rsidRPr="000314D7">
        <w:t>SAP Concur has implemented or plans to implement changes to several pages in the UI. The changes will be implemented over time beginning in April of 2022</w:t>
      </w:r>
      <w:r>
        <w:t xml:space="preserve"> and continuing throughout 2022</w:t>
      </w:r>
      <w:r w:rsidRPr="000314D7">
        <w:t>.</w:t>
      </w:r>
      <w:r w:rsidRPr="00213ED3">
        <w:t xml:space="preserve"> </w:t>
      </w:r>
    </w:p>
    <w:p w14:paraId="3A16B1C5" w14:textId="77777777" w:rsidR="003A2DE8" w:rsidRDefault="003A2DE8" w:rsidP="003A2DE8">
      <w:pPr>
        <w:pStyle w:val="ConcurBodyText"/>
      </w:pPr>
      <w:r w:rsidRPr="00213ED3">
        <w:lastRenderedPageBreak/>
        <w:t xml:space="preserve">These changes reflect </w:t>
      </w:r>
      <w:hyperlink r:id="rId46" w:history="1">
        <w:r w:rsidRPr="00213ED3">
          <w:rPr>
            <w:rStyle w:val="Hyperlink"/>
          </w:rPr>
          <w:t>SAP's commitment to supporting gender diversity</w:t>
        </w:r>
      </w:hyperlink>
      <w:r w:rsidRPr="00213ED3">
        <w:t xml:space="preserve"> by enabling gender non-binary users to enter consistent information when making travel arrangements and entering information in SAP Concur solutions. Changes include but are not limited to the following:</w:t>
      </w:r>
    </w:p>
    <w:p w14:paraId="13AE993A" w14:textId="77777777" w:rsidR="003A2DE8" w:rsidRPr="00331CB5" w:rsidRDefault="003A2DE8" w:rsidP="003A2DE8">
      <w:pPr>
        <w:pStyle w:val="ConcurBodyText"/>
        <w:rPr>
          <w:b/>
          <w:bCs/>
        </w:rPr>
      </w:pPr>
      <w:r w:rsidRPr="00EB5E80">
        <w:rPr>
          <w:b/>
          <w:bCs/>
          <w:highlight w:val="yellow"/>
        </w:rPr>
        <w:t>April 2022 Release</w:t>
      </w:r>
    </w:p>
    <w:p w14:paraId="2C390490" w14:textId="77777777" w:rsidR="003A2DE8" w:rsidRPr="00331CB5" w:rsidRDefault="003A2DE8" w:rsidP="003A2DE8">
      <w:pPr>
        <w:pStyle w:val="ConcurBullet"/>
        <w:numPr>
          <w:ilvl w:val="0"/>
          <w:numId w:val="31"/>
        </w:numPr>
        <w:tabs>
          <w:tab w:val="clear" w:pos="1080"/>
        </w:tabs>
        <w:ind w:left="720"/>
        <w:rPr>
          <w:highlight w:val="yellow"/>
        </w:rPr>
      </w:pPr>
      <w:r w:rsidRPr="00331CB5">
        <w:rPr>
          <w:highlight w:val="yellow"/>
        </w:rPr>
        <w:t>The greeting on the SAP Concur Home page was removed. In addition, first and last name were removed from the menu in the SAP Concur mobile app.</w:t>
      </w:r>
    </w:p>
    <w:p w14:paraId="2270CE86" w14:textId="77777777" w:rsidR="003A2DE8" w:rsidRPr="00331CB5" w:rsidRDefault="003A2DE8" w:rsidP="003A2DE8">
      <w:pPr>
        <w:pStyle w:val="ConcurBullet"/>
        <w:numPr>
          <w:ilvl w:val="0"/>
          <w:numId w:val="31"/>
        </w:numPr>
        <w:tabs>
          <w:tab w:val="clear" w:pos="1080"/>
        </w:tabs>
        <w:ind w:left="720"/>
        <w:rPr>
          <w:highlight w:val="yellow"/>
        </w:rPr>
      </w:pPr>
      <w:r w:rsidRPr="00331CB5">
        <w:rPr>
          <w:highlight w:val="yellow"/>
        </w:rPr>
        <w:t xml:space="preserve">If a user adds their preferred name on the </w:t>
      </w:r>
      <w:r w:rsidRPr="00331CB5">
        <w:rPr>
          <w:b/>
          <w:bCs/>
          <w:highlight w:val="yellow"/>
        </w:rPr>
        <w:t>My Profile – Personal Information</w:t>
      </w:r>
      <w:r w:rsidRPr="00331CB5">
        <w:rPr>
          <w:highlight w:val="yellow"/>
        </w:rPr>
        <w:t xml:space="preserve"> page in </w:t>
      </w:r>
      <w:r w:rsidRPr="00331CB5">
        <w:rPr>
          <w:b/>
          <w:bCs/>
          <w:highlight w:val="yellow"/>
        </w:rPr>
        <w:t>Profile Settings</w:t>
      </w:r>
      <w:r w:rsidRPr="00331CB5">
        <w:rPr>
          <w:highlight w:val="yellow"/>
        </w:rPr>
        <w:t xml:space="preserve">, their preferred name and last name </w:t>
      </w:r>
      <w:r>
        <w:rPr>
          <w:highlight w:val="yellow"/>
        </w:rPr>
        <w:t xml:space="preserve">is </w:t>
      </w:r>
      <w:r w:rsidRPr="00331CB5">
        <w:rPr>
          <w:highlight w:val="yellow"/>
        </w:rPr>
        <w:t xml:space="preserve">displayed in the SAP Concur </w:t>
      </w:r>
      <w:r w:rsidRPr="00331CB5">
        <w:rPr>
          <w:b/>
          <w:bCs/>
          <w:highlight w:val="yellow"/>
        </w:rPr>
        <w:t>Profile</w:t>
      </w:r>
      <w:r w:rsidRPr="00331CB5">
        <w:rPr>
          <w:highlight w:val="yellow"/>
        </w:rPr>
        <w:t xml:space="preserve"> menu.</w:t>
      </w:r>
    </w:p>
    <w:p w14:paraId="5CAFA5B9" w14:textId="77777777" w:rsidR="003A2DE8" w:rsidRPr="00331CB5" w:rsidRDefault="003A2DE8" w:rsidP="003A2DE8">
      <w:pPr>
        <w:pStyle w:val="ConcurBodyText"/>
        <w:keepNext/>
        <w:rPr>
          <w:b/>
          <w:bCs/>
          <w:highlight w:val="yellow"/>
        </w:rPr>
      </w:pPr>
      <w:r w:rsidRPr="00331CB5">
        <w:rPr>
          <w:b/>
          <w:bCs/>
          <w:highlight w:val="yellow"/>
        </w:rPr>
        <w:t>May 2022 Release</w:t>
      </w:r>
    </w:p>
    <w:p w14:paraId="59758924" w14:textId="77777777" w:rsidR="003A2DE8" w:rsidRPr="00331CB5" w:rsidRDefault="003A2DE8" w:rsidP="003A2DE8">
      <w:pPr>
        <w:pStyle w:val="ConcurBullet"/>
        <w:numPr>
          <w:ilvl w:val="0"/>
          <w:numId w:val="31"/>
        </w:numPr>
        <w:tabs>
          <w:tab w:val="clear" w:pos="1080"/>
        </w:tabs>
        <w:ind w:left="720"/>
        <w:rPr>
          <w:highlight w:val="yellow"/>
        </w:rPr>
      </w:pPr>
      <w:r w:rsidRPr="00331CB5">
        <w:rPr>
          <w:highlight w:val="yellow"/>
        </w:rPr>
        <w:t xml:space="preserve">The </w:t>
      </w:r>
      <w:r w:rsidRPr="00331CB5">
        <w:rPr>
          <w:b/>
          <w:bCs/>
          <w:highlight w:val="yellow"/>
        </w:rPr>
        <w:t>Nickname</w:t>
      </w:r>
      <w:r w:rsidRPr="00331CB5">
        <w:rPr>
          <w:highlight w:val="yellow"/>
        </w:rPr>
        <w:t xml:space="preserve"> field on the </w:t>
      </w:r>
      <w:r w:rsidRPr="00331CB5">
        <w:rPr>
          <w:b/>
          <w:bCs/>
          <w:highlight w:val="yellow"/>
        </w:rPr>
        <w:t>My Profile – Personal Information</w:t>
      </w:r>
      <w:r w:rsidRPr="00331CB5">
        <w:rPr>
          <w:highlight w:val="yellow"/>
        </w:rPr>
        <w:t xml:space="preserve"> page will be changed from </w:t>
      </w:r>
      <w:r w:rsidRPr="00331CB5">
        <w:rPr>
          <w:b/>
          <w:bCs/>
          <w:highlight w:val="yellow"/>
        </w:rPr>
        <w:t>Nickname</w:t>
      </w:r>
      <w:r w:rsidRPr="00331CB5">
        <w:rPr>
          <w:highlight w:val="yellow"/>
        </w:rPr>
        <w:t xml:space="preserve"> to </w:t>
      </w:r>
      <w:r w:rsidRPr="00331CB5">
        <w:rPr>
          <w:b/>
          <w:bCs/>
          <w:highlight w:val="yellow"/>
        </w:rPr>
        <w:t>Preferred Name</w:t>
      </w:r>
      <w:r w:rsidRPr="00331CB5">
        <w:rPr>
          <w:highlight w:val="yellow"/>
        </w:rPr>
        <w:t>.</w:t>
      </w:r>
    </w:p>
    <w:p w14:paraId="0D1B093E" w14:textId="77777777" w:rsidR="003A2DE8" w:rsidRPr="00331CB5" w:rsidRDefault="003A2DE8" w:rsidP="003A2DE8">
      <w:pPr>
        <w:pStyle w:val="ConcurBullet"/>
        <w:numPr>
          <w:ilvl w:val="0"/>
          <w:numId w:val="31"/>
        </w:numPr>
        <w:tabs>
          <w:tab w:val="clear" w:pos="1080"/>
        </w:tabs>
        <w:ind w:left="720"/>
        <w:rPr>
          <w:highlight w:val="yellow"/>
        </w:rPr>
      </w:pPr>
      <w:r w:rsidRPr="00331CB5">
        <w:rPr>
          <w:highlight w:val="yellow"/>
        </w:rPr>
        <w:t xml:space="preserve">The </w:t>
      </w:r>
      <w:r w:rsidRPr="00331CB5">
        <w:rPr>
          <w:b/>
          <w:bCs/>
          <w:highlight w:val="yellow"/>
        </w:rPr>
        <w:t>Nickname</w:t>
      </w:r>
      <w:r w:rsidRPr="00331CB5">
        <w:rPr>
          <w:highlight w:val="yellow"/>
        </w:rPr>
        <w:t xml:space="preserve"> field in the </w:t>
      </w:r>
      <w:r w:rsidRPr="00331CB5">
        <w:rPr>
          <w:b/>
          <w:bCs/>
          <w:highlight w:val="yellow"/>
        </w:rPr>
        <w:t xml:space="preserve">Employee Travel Addendum Import 350 </w:t>
      </w:r>
      <w:r w:rsidRPr="00331CB5">
        <w:rPr>
          <w:highlight w:val="yellow"/>
        </w:rPr>
        <w:t xml:space="preserve">file will be changed from </w:t>
      </w:r>
      <w:r w:rsidRPr="00331CB5">
        <w:rPr>
          <w:b/>
          <w:bCs/>
          <w:highlight w:val="yellow"/>
        </w:rPr>
        <w:t xml:space="preserve">Nick Name </w:t>
      </w:r>
      <w:r w:rsidRPr="00331CB5">
        <w:rPr>
          <w:highlight w:val="yellow"/>
        </w:rPr>
        <w:t xml:space="preserve">to </w:t>
      </w:r>
      <w:r w:rsidRPr="00331CB5">
        <w:rPr>
          <w:b/>
          <w:bCs/>
          <w:highlight w:val="yellow"/>
        </w:rPr>
        <w:t>Preferred Name</w:t>
      </w:r>
      <w:r w:rsidRPr="00331CB5">
        <w:rPr>
          <w:highlight w:val="yellow"/>
        </w:rPr>
        <w:t>.</w:t>
      </w:r>
    </w:p>
    <w:p w14:paraId="613E36DC" w14:textId="77777777" w:rsidR="003A2DE8" w:rsidRPr="00331CB5" w:rsidRDefault="003A2DE8" w:rsidP="003A2DE8">
      <w:pPr>
        <w:pStyle w:val="ConcurBullet"/>
        <w:numPr>
          <w:ilvl w:val="0"/>
          <w:numId w:val="31"/>
        </w:numPr>
        <w:tabs>
          <w:tab w:val="clear" w:pos="1080"/>
        </w:tabs>
        <w:ind w:left="720"/>
        <w:rPr>
          <w:highlight w:val="yellow"/>
        </w:rPr>
      </w:pPr>
      <w:r w:rsidRPr="00331CB5">
        <w:rPr>
          <w:highlight w:val="yellow"/>
        </w:rPr>
        <w:t xml:space="preserve">The </w:t>
      </w:r>
      <w:r w:rsidRPr="00331CB5">
        <w:rPr>
          <w:b/>
          <w:bCs/>
          <w:highlight w:val="yellow"/>
        </w:rPr>
        <w:t xml:space="preserve">Nickname </w:t>
      </w:r>
      <w:r w:rsidRPr="00331CB5">
        <w:rPr>
          <w:highlight w:val="yellow"/>
        </w:rPr>
        <w:t xml:space="preserve">field in the </w:t>
      </w:r>
      <w:r w:rsidRPr="00331CB5">
        <w:rPr>
          <w:b/>
          <w:bCs/>
          <w:highlight w:val="yellow"/>
        </w:rPr>
        <w:t xml:space="preserve">Employee Import </w:t>
      </w:r>
      <w:r w:rsidRPr="00331CB5">
        <w:rPr>
          <w:highlight w:val="yellow"/>
        </w:rPr>
        <w:t xml:space="preserve">file will be changed from </w:t>
      </w:r>
      <w:r w:rsidRPr="00331CB5">
        <w:rPr>
          <w:b/>
          <w:bCs/>
          <w:highlight w:val="yellow"/>
        </w:rPr>
        <w:t xml:space="preserve">Nickname </w:t>
      </w:r>
      <w:r w:rsidRPr="00331CB5">
        <w:rPr>
          <w:highlight w:val="yellow"/>
        </w:rPr>
        <w:t xml:space="preserve">to </w:t>
      </w:r>
      <w:r w:rsidRPr="00331CB5">
        <w:rPr>
          <w:b/>
          <w:bCs/>
          <w:highlight w:val="yellow"/>
        </w:rPr>
        <w:t>Preferred Name</w:t>
      </w:r>
      <w:r w:rsidRPr="00331CB5">
        <w:rPr>
          <w:highlight w:val="yellow"/>
        </w:rPr>
        <w:t>.</w:t>
      </w:r>
    </w:p>
    <w:p w14:paraId="2ACB7DA0" w14:textId="77777777" w:rsidR="003A2DE8" w:rsidRPr="00331CB5" w:rsidRDefault="003A2DE8" w:rsidP="003A2DE8">
      <w:pPr>
        <w:pStyle w:val="ConcurBullet"/>
        <w:numPr>
          <w:ilvl w:val="0"/>
          <w:numId w:val="0"/>
        </w:numPr>
        <w:rPr>
          <w:b/>
          <w:bCs/>
          <w:highlight w:val="yellow"/>
        </w:rPr>
      </w:pPr>
      <w:r w:rsidRPr="00331CB5">
        <w:rPr>
          <w:b/>
          <w:bCs/>
          <w:highlight w:val="yellow"/>
        </w:rPr>
        <w:t>Future Releases</w:t>
      </w:r>
    </w:p>
    <w:p w14:paraId="5B9F2596" w14:textId="77777777" w:rsidR="003A2DE8" w:rsidRPr="00FF48FF" w:rsidRDefault="003A2DE8" w:rsidP="003A2DE8">
      <w:pPr>
        <w:pStyle w:val="ConcurBullet"/>
        <w:numPr>
          <w:ilvl w:val="0"/>
          <w:numId w:val="31"/>
        </w:numPr>
        <w:tabs>
          <w:tab w:val="clear" w:pos="1080"/>
        </w:tabs>
        <w:ind w:left="720"/>
        <w:rPr>
          <w:highlight w:val="yellow"/>
        </w:rPr>
      </w:pPr>
      <w:r w:rsidRPr="00331CB5">
        <w:rPr>
          <w:highlight w:val="yellow"/>
        </w:rPr>
        <w:t xml:space="preserve">The </w:t>
      </w:r>
      <w:r w:rsidRPr="00331CB5">
        <w:rPr>
          <w:b/>
          <w:bCs/>
          <w:highlight w:val="yellow"/>
        </w:rPr>
        <w:t xml:space="preserve">Nickname </w:t>
      </w:r>
      <w:r w:rsidRPr="00331CB5">
        <w:rPr>
          <w:highlight w:val="yellow"/>
        </w:rPr>
        <w:t xml:space="preserve">field on the </w:t>
      </w:r>
      <w:r w:rsidRPr="00331CB5">
        <w:rPr>
          <w:b/>
          <w:bCs/>
          <w:highlight w:val="yellow"/>
        </w:rPr>
        <w:t xml:space="preserve">User Administration – User Details </w:t>
      </w:r>
      <w:r w:rsidRPr="00331CB5">
        <w:rPr>
          <w:highlight w:val="yellow"/>
        </w:rPr>
        <w:t xml:space="preserve">page will be changed from </w:t>
      </w:r>
      <w:r w:rsidRPr="00331CB5">
        <w:rPr>
          <w:b/>
          <w:bCs/>
          <w:highlight w:val="yellow"/>
        </w:rPr>
        <w:t xml:space="preserve">Nickname </w:t>
      </w:r>
      <w:r w:rsidRPr="00331CB5">
        <w:rPr>
          <w:highlight w:val="yellow"/>
        </w:rPr>
        <w:t xml:space="preserve">to </w:t>
      </w:r>
      <w:r w:rsidRPr="00331CB5">
        <w:rPr>
          <w:b/>
          <w:bCs/>
          <w:highlight w:val="yellow"/>
        </w:rPr>
        <w:t>Preferred Name</w:t>
      </w:r>
      <w:r w:rsidRPr="00FF48FF">
        <w:rPr>
          <w:highlight w:val="yellow"/>
        </w:rPr>
        <w:t>.</w:t>
      </w:r>
    </w:p>
    <w:p w14:paraId="0371C9C2" w14:textId="77777777" w:rsidR="003A2DE8" w:rsidRPr="00213ED3" w:rsidRDefault="003A2DE8" w:rsidP="003A2DE8">
      <w:pPr>
        <w:pStyle w:val="ConcurBullet"/>
        <w:numPr>
          <w:ilvl w:val="0"/>
          <w:numId w:val="31"/>
        </w:numPr>
        <w:tabs>
          <w:tab w:val="clear" w:pos="1080"/>
        </w:tabs>
        <w:ind w:left="720"/>
      </w:pPr>
      <w:r>
        <w:t>A</w:t>
      </w:r>
      <w:r w:rsidRPr="00213ED3">
        <w:t xml:space="preserve"> new option, Mx, will be added to the </w:t>
      </w:r>
      <w:r w:rsidRPr="00213ED3">
        <w:rPr>
          <w:b/>
          <w:bCs/>
        </w:rPr>
        <w:t xml:space="preserve">Title </w:t>
      </w:r>
      <w:r w:rsidRPr="00213ED3">
        <w:t xml:space="preserve">list on the </w:t>
      </w:r>
      <w:r w:rsidRPr="00213ED3">
        <w:rPr>
          <w:b/>
          <w:bCs/>
        </w:rPr>
        <w:t>My Profile – Personal Information</w:t>
      </w:r>
      <w:r w:rsidRPr="00213ED3">
        <w:t xml:space="preserve"> page.</w:t>
      </w:r>
    </w:p>
    <w:p w14:paraId="3F55B7EC" w14:textId="77777777" w:rsidR="003A2DE8" w:rsidRDefault="003A2DE8" w:rsidP="003A2DE8">
      <w:pPr>
        <w:pStyle w:val="ConcurBullet"/>
        <w:numPr>
          <w:ilvl w:val="0"/>
          <w:numId w:val="31"/>
        </w:numPr>
        <w:tabs>
          <w:tab w:val="clear" w:pos="1080"/>
        </w:tabs>
        <w:ind w:left="720"/>
      </w:pPr>
      <w:r>
        <w:t>New</w:t>
      </w:r>
      <w:r w:rsidRPr="00213ED3">
        <w:t xml:space="preserve"> options will be added to enable users to select a non-binary gender in the </w:t>
      </w:r>
      <w:r w:rsidRPr="00213ED3">
        <w:rPr>
          <w:b/>
          <w:bCs/>
        </w:rPr>
        <w:t>TSA Secure Flight</w:t>
      </w:r>
      <w:r w:rsidRPr="00213ED3">
        <w:t xml:space="preserve"> section of </w:t>
      </w:r>
      <w:r w:rsidRPr="00213ED3">
        <w:rPr>
          <w:b/>
          <w:bCs/>
        </w:rPr>
        <w:t>Travel Preferences</w:t>
      </w:r>
      <w:r w:rsidRPr="00213ED3">
        <w:t>.</w:t>
      </w:r>
    </w:p>
    <w:p w14:paraId="567DA529" w14:textId="77777777" w:rsidR="003A2DE8" w:rsidRPr="00FF48FF" w:rsidRDefault="003A2DE8" w:rsidP="003A2DE8">
      <w:pPr>
        <w:pStyle w:val="ConcurBullet"/>
        <w:numPr>
          <w:ilvl w:val="0"/>
          <w:numId w:val="31"/>
        </w:numPr>
        <w:tabs>
          <w:tab w:val="clear" w:pos="1080"/>
        </w:tabs>
        <w:ind w:left="720"/>
        <w:rPr>
          <w:highlight w:val="yellow"/>
        </w:rPr>
      </w:pPr>
      <w:r w:rsidRPr="00FF48FF">
        <w:rPr>
          <w:highlight w:val="yellow"/>
        </w:rPr>
        <w:t xml:space="preserve">New options will be added to the gender field in the Travel Profile 2.0 API. This change </w:t>
      </w:r>
      <w:r>
        <w:rPr>
          <w:highlight w:val="yellow"/>
        </w:rPr>
        <w:t>will enable</w:t>
      </w:r>
      <w:r w:rsidRPr="00FF48FF">
        <w:rPr>
          <w:highlight w:val="yellow"/>
        </w:rPr>
        <w:t xml:space="preserve"> callers, such as TMCs and App Center partners</w:t>
      </w:r>
      <w:r>
        <w:rPr>
          <w:highlight w:val="yellow"/>
        </w:rPr>
        <w:t>,</w:t>
      </w:r>
      <w:r w:rsidRPr="00FF48FF">
        <w:rPr>
          <w:highlight w:val="yellow"/>
        </w:rPr>
        <w:t xml:space="preserve"> to provision (write) and receive (read) the </w:t>
      </w:r>
      <w:r>
        <w:rPr>
          <w:highlight w:val="yellow"/>
        </w:rPr>
        <w:t>new</w:t>
      </w:r>
      <w:r w:rsidRPr="00FF48FF">
        <w:rPr>
          <w:highlight w:val="yellow"/>
        </w:rPr>
        <w:t xml:space="preserve"> non-binary gender values.</w:t>
      </w:r>
    </w:p>
    <w:p w14:paraId="2D35FA3A" w14:textId="77777777" w:rsidR="003A2DE8" w:rsidRPr="00213ED3" w:rsidRDefault="003A2DE8" w:rsidP="003A2DE8">
      <w:pPr>
        <w:pStyle w:val="Heading5"/>
      </w:pPr>
      <w:r w:rsidRPr="00EB5E80">
        <w:t>Business Purpose / Client Benefit</w:t>
      </w:r>
    </w:p>
    <w:p w14:paraId="0ACD3EDE" w14:textId="77777777" w:rsidR="003A2DE8" w:rsidRPr="00213ED3" w:rsidRDefault="003A2DE8" w:rsidP="003A2DE8">
      <w:pPr>
        <w:pStyle w:val="ConcurBodyText"/>
      </w:pPr>
      <w:r w:rsidRPr="00213ED3">
        <w:t>These changes:</w:t>
      </w:r>
    </w:p>
    <w:p w14:paraId="7EF17C2C" w14:textId="77777777" w:rsidR="003A2DE8" w:rsidRPr="00213ED3" w:rsidRDefault="003A2DE8" w:rsidP="003A2DE8">
      <w:pPr>
        <w:pStyle w:val="ConcurBullet"/>
        <w:numPr>
          <w:ilvl w:val="0"/>
          <w:numId w:val="31"/>
        </w:numPr>
        <w:tabs>
          <w:tab w:val="clear" w:pos="1080"/>
        </w:tabs>
        <w:ind w:left="720"/>
      </w:pPr>
      <w:r w:rsidRPr="00213ED3">
        <w:t>Enable users to enter information into SAP Concur solutions that is consistent with their identity.</w:t>
      </w:r>
    </w:p>
    <w:p w14:paraId="1135A6AA" w14:textId="77777777" w:rsidR="003A2DE8" w:rsidRPr="00213ED3" w:rsidRDefault="003A2DE8" w:rsidP="003A2DE8">
      <w:pPr>
        <w:pStyle w:val="ConcurBullet"/>
        <w:numPr>
          <w:ilvl w:val="0"/>
          <w:numId w:val="31"/>
        </w:numPr>
        <w:tabs>
          <w:tab w:val="clear" w:pos="1080"/>
        </w:tabs>
        <w:ind w:left="720"/>
      </w:pPr>
      <w:r w:rsidRPr="00213ED3">
        <w:t>Enable SAP Concur solutions to address a user by their preferred name.</w:t>
      </w:r>
    </w:p>
    <w:p w14:paraId="524772D7" w14:textId="77777777" w:rsidR="003A2DE8" w:rsidRPr="00213ED3" w:rsidRDefault="003A2DE8" w:rsidP="003A2DE8">
      <w:pPr>
        <w:pStyle w:val="ConcurBullet"/>
        <w:numPr>
          <w:ilvl w:val="0"/>
          <w:numId w:val="31"/>
        </w:numPr>
        <w:tabs>
          <w:tab w:val="clear" w:pos="1080"/>
        </w:tabs>
        <w:ind w:left="720"/>
      </w:pPr>
      <w:r w:rsidRPr="00213ED3">
        <w:t>Ensure that information in SAP Concur solutions matches a user's government-issued identification.</w:t>
      </w:r>
    </w:p>
    <w:p w14:paraId="1A0D8CF5" w14:textId="77777777" w:rsidR="003A2DE8" w:rsidRPr="00213ED3" w:rsidRDefault="003A2DE8" w:rsidP="003A2DE8">
      <w:pPr>
        <w:pStyle w:val="ConcurBullet"/>
        <w:numPr>
          <w:ilvl w:val="0"/>
          <w:numId w:val="31"/>
        </w:numPr>
        <w:tabs>
          <w:tab w:val="clear" w:pos="1080"/>
        </w:tabs>
        <w:ind w:left="720"/>
      </w:pPr>
      <w:r w:rsidRPr="00213ED3">
        <w:t>Ensure that travel documents such as airplane tickets purchased through SAP Concur solutions display information that is consistent with other required documents.</w:t>
      </w:r>
    </w:p>
    <w:p w14:paraId="14E5473B" w14:textId="77777777" w:rsidR="003A2DE8" w:rsidRPr="00EB5E80" w:rsidRDefault="003A2DE8" w:rsidP="003A2DE8">
      <w:pPr>
        <w:pStyle w:val="Heading3"/>
        <w:rPr>
          <w:rStyle w:val="Heading3Char1"/>
        </w:rPr>
      </w:pPr>
      <w:bookmarkStart w:id="30" w:name="_Toc103933644"/>
      <w:r w:rsidRPr="00EB5E80">
        <w:rPr>
          <w:rStyle w:val="Heading3Char1"/>
        </w:rPr>
        <w:lastRenderedPageBreak/>
        <w:t>Implemented and Planned Changes</w:t>
      </w:r>
      <w:bookmarkEnd w:id="30"/>
    </w:p>
    <w:p w14:paraId="3AEA6D10" w14:textId="77777777" w:rsidR="003A2DE8" w:rsidRPr="00213ED3" w:rsidRDefault="003A2DE8" w:rsidP="003A2DE8">
      <w:pPr>
        <w:pStyle w:val="ConcurBodyText"/>
      </w:pPr>
      <w:r w:rsidRPr="00213ED3">
        <w:t xml:space="preserve">SAP Concur </w:t>
      </w:r>
      <w:r>
        <w:t xml:space="preserve">has implemented or </w:t>
      </w:r>
      <w:r w:rsidRPr="00213ED3">
        <w:t>plans to implement the</w:t>
      </w:r>
      <w:r>
        <w:t xml:space="preserve"> following</w:t>
      </w:r>
      <w:r w:rsidRPr="00213ED3">
        <w:t xml:space="preserve"> changes overtime beginning in </w:t>
      </w:r>
      <w:r>
        <w:t>April</w:t>
      </w:r>
      <w:r w:rsidRPr="00213ED3">
        <w:t xml:space="preserve"> 2022</w:t>
      </w:r>
      <w:r>
        <w:t xml:space="preserve"> and continuing throughout 2022</w:t>
      </w:r>
      <w:r w:rsidRPr="00213ED3">
        <w:t xml:space="preserve">. </w:t>
      </w:r>
    </w:p>
    <w:p w14:paraId="4E66D55B" w14:textId="77777777" w:rsidR="003A2DE8" w:rsidRDefault="003A2DE8" w:rsidP="003A2DE8">
      <w:pPr>
        <w:pStyle w:val="Heading4"/>
      </w:pPr>
      <w:r w:rsidRPr="00EB5E80">
        <w:rPr>
          <w:highlight w:val="yellow"/>
        </w:rPr>
        <w:t>April 2022 Release</w:t>
      </w:r>
    </w:p>
    <w:p w14:paraId="5A13D607" w14:textId="77777777" w:rsidR="003A2DE8" w:rsidRPr="00E04854" w:rsidRDefault="003A2DE8" w:rsidP="003A2DE8">
      <w:pPr>
        <w:pStyle w:val="Heading5"/>
      </w:pPr>
      <w:r w:rsidRPr="00E04854">
        <w:t>Web UI Page Header</w:t>
      </w:r>
    </w:p>
    <w:p w14:paraId="4606BFCE" w14:textId="77777777" w:rsidR="003A2DE8" w:rsidRPr="003B3E0D" w:rsidRDefault="003A2DE8" w:rsidP="003A2DE8">
      <w:pPr>
        <w:pStyle w:val="ConcurBodyText"/>
      </w:pPr>
      <w:r w:rsidRPr="007F03B8">
        <w:t>The greeting on the Concur home page, "Hello &lt;First Name&gt;" was removed in April.</w:t>
      </w:r>
      <w:r w:rsidRPr="003B3E0D">
        <w:t xml:space="preserve"> </w:t>
      </w:r>
      <w:bookmarkStart w:id="31" w:name="_Hlk100142441"/>
      <w:r w:rsidRPr="003B3E0D">
        <w:t xml:space="preserve">The greeting included the name from the </w:t>
      </w:r>
      <w:r w:rsidRPr="003B3E0D">
        <w:rPr>
          <w:b/>
          <w:bCs/>
        </w:rPr>
        <w:t>First Name</w:t>
      </w:r>
      <w:r w:rsidRPr="003B3E0D">
        <w:t xml:space="preserve"> field in the end user's user account.</w:t>
      </w:r>
      <w:bookmarkEnd w:id="31"/>
    </w:p>
    <w:p w14:paraId="0BF925F2" w14:textId="77777777" w:rsidR="003A2DE8" w:rsidRPr="00E04854" w:rsidRDefault="003A2DE8" w:rsidP="003A2DE8">
      <w:pPr>
        <w:pStyle w:val="ConcurBodyTextIndent"/>
        <w:keepNext/>
        <w:rPr>
          <w:b/>
          <w:bCs/>
        </w:rPr>
      </w:pPr>
      <w:r w:rsidRPr="00E04854">
        <w:rPr>
          <w:b/>
          <w:bCs/>
        </w:rPr>
        <w:t>Previously</w:t>
      </w:r>
    </w:p>
    <w:p w14:paraId="70315BCD" w14:textId="77777777" w:rsidR="003A2DE8" w:rsidRPr="00E04854" w:rsidRDefault="003A2DE8" w:rsidP="003A2DE8">
      <w:pPr>
        <w:pStyle w:val="ConcurBodyTextIndent"/>
      </w:pPr>
      <w:r w:rsidRPr="00E04854">
        <w:t>The greeting "Hello, &lt;First Name&gt;" was included on the SAP Concur homepage.</w:t>
      </w:r>
    </w:p>
    <w:p w14:paraId="309BABBA" w14:textId="77777777" w:rsidR="003A2DE8" w:rsidRPr="00E04854" w:rsidRDefault="003A2DE8" w:rsidP="003A2DE8">
      <w:pPr>
        <w:pStyle w:val="ConcurBodyTextIndent"/>
      </w:pPr>
      <w:r w:rsidRPr="00E04854">
        <w:rPr>
          <w:noProof/>
        </w:rPr>
        <w:drawing>
          <wp:inline distT="0" distB="0" distL="0" distR="0" wp14:anchorId="0B8BFB15" wp14:editId="142C16F2">
            <wp:extent cx="4572000" cy="7680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000" cy="768096"/>
                    </a:xfrm>
                    <a:prstGeom prst="rect">
                      <a:avLst/>
                    </a:prstGeom>
                  </pic:spPr>
                </pic:pic>
              </a:graphicData>
            </a:graphic>
          </wp:inline>
        </w:drawing>
      </w:r>
    </w:p>
    <w:p w14:paraId="5F17D9E8" w14:textId="77777777" w:rsidR="003A2DE8" w:rsidRPr="00E04854" w:rsidRDefault="003A2DE8" w:rsidP="003A2DE8">
      <w:pPr>
        <w:pStyle w:val="ConcurBodyTextIndent"/>
        <w:rPr>
          <w:b/>
          <w:bCs/>
        </w:rPr>
      </w:pPr>
      <w:r>
        <w:rPr>
          <w:b/>
          <w:bCs/>
        </w:rPr>
        <w:t>With the April 2022 Release</w:t>
      </w:r>
    </w:p>
    <w:p w14:paraId="310F833B" w14:textId="77777777" w:rsidR="003A2DE8" w:rsidRPr="00E04854" w:rsidRDefault="003A2DE8" w:rsidP="003A2DE8">
      <w:pPr>
        <w:pStyle w:val="ConcurBodyTextIndent"/>
      </w:pPr>
      <w:r w:rsidRPr="00E04854">
        <w:t>The greeting is no longer included.</w:t>
      </w:r>
    </w:p>
    <w:p w14:paraId="3B2A4221" w14:textId="77777777" w:rsidR="003A2DE8" w:rsidRPr="00E04854" w:rsidRDefault="003A2DE8" w:rsidP="003A2DE8">
      <w:pPr>
        <w:pStyle w:val="ConcurBodyTextIndent"/>
      </w:pPr>
      <w:r w:rsidRPr="00E04854">
        <w:rPr>
          <w:noProof/>
          <w:highlight w:val="yellow"/>
        </w:rPr>
        <w:drawing>
          <wp:inline distT="0" distB="0" distL="0" distR="0" wp14:anchorId="7A78EBDF" wp14:editId="0BFDBF6E">
            <wp:extent cx="4572000" cy="731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000" cy="731520"/>
                    </a:xfrm>
                    <a:prstGeom prst="rect">
                      <a:avLst/>
                    </a:prstGeom>
                  </pic:spPr>
                </pic:pic>
              </a:graphicData>
            </a:graphic>
          </wp:inline>
        </w:drawing>
      </w:r>
    </w:p>
    <w:p w14:paraId="5F37C1B4" w14:textId="77777777" w:rsidR="003A2DE8" w:rsidRPr="00E04854" w:rsidRDefault="003A2DE8" w:rsidP="003A2DE8">
      <w:pPr>
        <w:pStyle w:val="Heading5"/>
      </w:pPr>
      <w:r w:rsidRPr="00E04854">
        <w:t>Mobile App</w:t>
      </w:r>
    </w:p>
    <w:p w14:paraId="790F0ECC" w14:textId="77777777" w:rsidR="003A2DE8" w:rsidRPr="000314D7" w:rsidRDefault="003A2DE8" w:rsidP="003A2DE8">
      <w:pPr>
        <w:pStyle w:val="ConcurBodyTextIndent"/>
        <w:rPr>
          <w:b/>
          <w:bCs/>
        </w:rPr>
      </w:pPr>
      <w:r w:rsidRPr="000314D7">
        <w:rPr>
          <w:b/>
          <w:bCs/>
        </w:rPr>
        <w:t>Previously</w:t>
      </w:r>
    </w:p>
    <w:p w14:paraId="51B7A457" w14:textId="77777777" w:rsidR="003A2DE8" w:rsidRPr="000314D7" w:rsidRDefault="003A2DE8" w:rsidP="003A2DE8">
      <w:pPr>
        <w:pStyle w:val="ConcurBodyTextIndent"/>
      </w:pPr>
      <w:r w:rsidRPr="000314D7">
        <w:t>Prior to the April 2022 release, the menu in the Mobile app included the first and last names from the respective fields in the user's user account.</w:t>
      </w:r>
    </w:p>
    <w:p w14:paraId="0D287DBE" w14:textId="77777777" w:rsidR="003A2DE8" w:rsidRPr="000314D7" w:rsidRDefault="003A2DE8" w:rsidP="003A2DE8">
      <w:pPr>
        <w:pStyle w:val="ConcurBodyTextIndent"/>
      </w:pPr>
      <w:r w:rsidRPr="000314D7">
        <w:rPr>
          <w:noProof/>
        </w:rPr>
        <w:drawing>
          <wp:inline distT="0" distB="0" distL="0" distR="0" wp14:anchorId="20A5845A" wp14:editId="08D33CAD">
            <wp:extent cx="2194560" cy="1682496"/>
            <wp:effectExtent l="19050" t="19050" r="1524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80" t="3754" r="-1" b="53043"/>
                    <a:stretch/>
                  </pic:blipFill>
                  <pic:spPr bwMode="auto">
                    <a:xfrm>
                      <a:off x="0" y="0"/>
                      <a:ext cx="2194560" cy="168249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6C9738" w14:textId="77777777" w:rsidR="003A2DE8" w:rsidRPr="000314D7" w:rsidRDefault="003A2DE8" w:rsidP="003A2DE8">
      <w:pPr>
        <w:pStyle w:val="ConcurBodyTextIndent"/>
        <w:rPr>
          <w:b/>
          <w:bCs/>
        </w:rPr>
      </w:pPr>
      <w:r w:rsidRPr="000314D7">
        <w:rPr>
          <w:b/>
          <w:bCs/>
        </w:rPr>
        <w:lastRenderedPageBreak/>
        <w:t>With the April 2022 Release</w:t>
      </w:r>
    </w:p>
    <w:p w14:paraId="11F23E33" w14:textId="77777777" w:rsidR="003A2DE8" w:rsidRDefault="003A2DE8" w:rsidP="003A2DE8">
      <w:pPr>
        <w:pStyle w:val="ConcurBodyTextIndent"/>
      </w:pPr>
      <w:r w:rsidRPr="000314D7">
        <w:t>With the April 2022 release, no name is included at the top of the Mobile app menu.</w:t>
      </w:r>
    </w:p>
    <w:p w14:paraId="1548F1DD" w14:textId="77777777" w:rsidR="003A2DE8" w:rsidRDefault="003A2DE8" w:rsidP="003A2DE8">
      <w:pPr>
        <w:pStyle w:val="ConcurBodyTextIndent"/>
      </w:pPr>
      <w:r>
        <w:rPr>
          <w:rFonts w:eastAsia="Times New Roman"/>
          <w:noProof/>
        </w:rPr>
        <w:drawing>
          <wp:inline distT="0" distB="0" distL="0" distR="0" wp14:anchorId="2ACB735E" wp14:editId="5A15B1AB">
            <wp:extent cx="2194560" cy="1399032"/>
            <wp:effectExtent l="19050" t="19050" r="1524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t="-2" b="64256"/>
                    <a:stretch/>
                  </pic:blipFill>
                  <pic:spPr bwMode="auto">
                    <a:xfrm>
                      <a:off x="0" y="0"/>
                      <a:ext cx="2194560" cy="139903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735BC4" w14:textId="77777777" w:rsidR="003A2DE8" w:rsidRPr="00331CB5" w:rsidRDefault="003A2DE8" w:rsidP="003A2DE8">
      <w:pPr>
        <w:pStyle w:val="Heading5"/>
        <w:rPr>
          <w:highlight w:val="yellow"/>
        </w:rPr>
      </w:pPr>
      <w:r w:rsidRPr="00331CB5">
        <w:rPr>
          <w:highlight w:val="yellow"/>
        </w:rPr>
        <w:t>Web UI Profile Menu</w:t>
      </w:r>
    </w:p>
    <w:p w14:paraId="269435B0" w14:textId="77777777" w:rsidR="003A2DE8" w:rsidRPr="003C7739" w:rsidRDefault="003A2DE8" w:rsidP="003A2DE8">
      <w:pPr>
        <w:pStyle w:val="ConcurBodyText"/>
      </w:pPr>
      <w:r w:rsidRPr="00331CB5">
        <w:rPr>
          <w:highlight w:val="yellow"/>
        </w:rPr>
        <w:t xml:space="preserve">Beginning with the April release, if a user specifies a preferred name on the </w:t>
      </w:r>
      <w:r w:rsidRPr="00331CB5">
        <w:rPr>
          <w:b/>
          <w:bCs/>
          <w:highlight w:val="yellow"/>
        </w:rPr>
        <w:t>Profile – Personal Information</w:t>
      </w:r>
      <w:r w:rsidRPr="00331CB5">
        <w:rPr>
          <w:highlight w:val="yellow"/>
        </w:rPr>
        <w:t xml:space="preserve"> page in </w:t>
      </w:r>
      <w:r w:rsidRPr="00331CB5">
        <w:rPr>
          <w:b/>
          <w:bCs/>
          <w:highlight w:val="yellow"/>
        </w:rPr>
        <w:t>Profile Settings</w:t>
      </w:r>
      <w:r w:rsidRPr="00331CB5">
        <w:rPr>
          <w:highlight w:val="yellow"/>
        </w:rPr>
        <w:t xml:space="preserve">, when they click on </w:t>
      </w:r>
      <w:r w:rsidRPr="00331CB5">
        <w:rPr>
          <w:b/>
          <w:bCs/>
          <w:highlight w:val="yellow"/>
        </w:rPr>
        <w:t xml:space="preserve">Profile </w:t>
      </w:r>
      <w:r w:rsidRPr="00331CB5">
        <w:rPr>
          <w:highlight w:val="yellow"/>
        </w:rPr>
        <w:t>in the web version of SAP Concur solutions, their preferred name and last name is displayed.</w:t>
      </w:r>
      <w:r w:rsidRPr="003C7739">
        <w:t xml:space="preserve"> </w:t>
      </w:r>
    </w:p>
    <w:p w14:paraId="1EDC5F5B" w14:textId="77777777" w:rsidR="003A2DE8" w:rsidRDefault="003A2DE8" w:rsidP="003A2DE8">
      <w:pPr>
        <w:pStyle w:val="ConcurBodyTextIndent"/>
        <w:ind w:left="0"/>
      </w:pPr>
      <w:r w:rsidRPr="00331CB5">
        <w:rPr>
          <w:noProof/>
        </w:rPr>
        <w:drawing>
          <wp:inline distT="0" distB="0" distL="0" distR="0" wp14:anchorId="0D4DC2C4" wp14:editId="7B35A447">
            <wp:extent cx="5486400" cy="2290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2290445"/>
                    </a:xfrm>
                    <a:prstGeom prst="rect">
                      <a:avLst/>
                    </a:prstGeom>
                  </pic:spPr>
                </pic:pic>
              </a:graphicData>
            </a:graphic>
          </wp:inline>
        </w:drawing>
      </w:r>
    </w:p>
    <w:p w14:paraId="0742E54D" w14:textId="77777777" w:rsidR="003A2DE8" w:rsidRPr="00531875" w:rsidRDefault="003A2DE8" w:rsidP="003A2DE8">
      <w:pPr>
        <w:pStyle w:val="ConcurNote"/>
      </w:pPr>
      <w:r w:rsidRPr="00331CB5">
        <w:rPr>
          <w:highlight w:val="yellow"/>
        </w:rPr>
        <w:t>If the user has not specified a preferred name, their first and last names from their user account information will be displayed.</w:t>
      </w:r>
    </w:p>
    <w:p w14:paraId="2C637A24" w14:textId="77777777" w:rsidR="003A2DE8" w:rsidRDefault="003A2DE8" w:rsidP="003A2DE8">
      <w:pPr>
        <w:pStyle w:val="Heading4"/>
        <w:rPr>
          <w:highlight w:val="yellow"/>
        </w:rPr>
      </w:pPr>
      <w:r>
        <w:rPr>
          <w:highlight w:val="yellow"/>
        </w:rPr>
        <w:t>May 2022 Release</w:t>
      </w:r>
    </w:p>
    <w:p w14:paraId="7F516F45" w14:textId="77777777" w:rsidR="003A2DE8" w:rsidRPr="000B1B8C" w:rsidRDefault="003A2DE8" w:rsidP="003A2DE8">
      <w:pPr>
        <w:pStyle w:val="Heading5"/>
        <w:rPr>
          <w:highlight w:val="yellow"/>
        </w:rPr>
      </w:pPr>
      <w:r w:rsidRPr="000B1B8C">
        <w:rPr>
          <w:highlight w:val="yellow"/>
        </w:rPr>
        <w:t>My Profile - Personal Information</w:t>
      </w:r>
      <w:r>
        <w:rPr>
          <w:highlight w:val="yellow"/>
        </w:rPr>
        <w:t xml:space="preserve"> – Preferred Name</w:t>
      </w:r>
    </w:p>
    <w:p w14:paraId="7226B31C" w14:textId="77777777" w:rsidR="003A2DE8" w:rsidRPr="00770A0E" w:rsidRDefault="003A2DE8" w:rsidP="003A2DE8">
      <w:pPr>
        <w:pStyle w:val="ConcurBodyTextIndent"/>
        <w:rPr>
          <w:b/>
          <w:bCs/>
          <w:highlight w:val="yellow"/>
        </w:rPr>
      </w:pPr>
      <w:r>
        <w:rPr>
          <w:b/>
          <w:bCs/>
          <w:highlight w:val="yellow"/>
        </w:rPr>
        <w:t>Preferred Name Field</w:t>
      </w:r>
    </w:p>
    <w:p w14:paraId="51B21B8D" w14:textId="77777777" w:rsidR="003A2DE8" w:rsidRDefault="003A2DE8" w:rsidP="003A2DE8">
      <w:pPr>
        <w:pStyle w:val="ConcurBodyTextIndent"/>
      </w:pPr>
      <w:r w:rsidRPr="000B1B8C">
        <w:rPr>
          <w:highlight w:val="yellow"/>
        </w:rPr>
        <w:t>Pr</w:t>
      </w:r>
      <w:r>
        <w:rPr>
          <w:highlight w:val="yellow"/>
        </w:rPr>
        <w:t>ior to the May 2022 release</w:t>
      </w:r>
      <w:r w:rsidRPr="000B1B8C">
        <w:rPr>
          <w:highlight w:val="yellow"/>
        </w:rPr>
        <w:t xml:space="preserve">, a </w:t>
      </w:r>
      <w:r w:rsidRPr="000B1B8C">
        <w:rPr>
          <w:b/>
          <w:bCs/>
          <w:highlight w:val="yellow"/>
        </w:rPr>
        <w:t xml:space="preserve">Nickname </w:t>
      </w:r>
      <w:r w:rsidRPr="000B1B8C">
        <w:rPr>
          <w:highlight w:val="yellow"/>
        </w:rPr>
        <w:t xml:space="preserve">field was included on the </w:t>
      </w:r>
      <w:r w:rsidRPr="000B1B8C">
        <w:rPr>
          <w:b/>
          <w:bCs/>
          <w:highlight w:val="yellow"/>
        </w:rPr>
        <w:t xml:space="preserve">My Profile – Personal Information </w:t>
      </w:r>
      <w:r w:rsidRPr="000B1B8C">
        <w:rPr>
          <w:highlight w:val="yellow"/>
        </w:rPr>
        <w:t xml:space="preserve">page. </w:t>
      </w:r>
      <w:r>
        <w:rPr>
          <w:highlight w:val="yellow"/>
        </w:rPr>
        <w:t>With the May 2022 release,</w:t>
      </w:r>
      <w:r w:rsidRPr="000B1B8C">
        <w:rPr>
          <w:highlight w:val="yellow"/>
        </w:rPr>
        <w:t xml:space="preserve"> this field will be replaced by the </w:t>
      </w:r>
      <w:r w:rsidRPr="000B1B8C">
        <w:rPr>
          <w:b/>
          <w:bCs/>
          <w:highlight w:val="yellow"/>
        </w:rPr>
        <w:t xml:space="preserve">Preferred Name </w:t>
      </w:r>
      <w:r w:rsidRPr="000B1B8C">
        <w:rPr>
          <w:highlight w:val="yellow"/>
        </w:rPr>
        <w:t>field.</w:t>
      </w:r>
    </w:p>
    <w:p w14:paraId="38D7DD18" w14:textId="77777777" w:rsidR="003A2DE8" w:rsidRDefault="003A2DE8" w:rsidP="003A2DE8">
      <w:pPr>
        <w:pStyle w:val="ConcurBodyTextIndent"/>
      </w:pPr>
      <w:r>
        <w:rPr>
          <w:noProof/>
        </w:rPr>
        <w:lastRenderedPageBreak/>
        <w:drawing>
          <wp:inline distT="0" distB="0" distL="0" distR="0" wp14:anchorId="53EC3825" wp14:editId="2832C320">
            <wp:extent cx="5029200" cy="13441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29200" cy="1344168"/>
                    </a:xfrm>
                    <a:prstGeom prst="rect">
                      <a:avLst/>
                    </a:prstGeom>
                  </pic:spPr>
                </pic:pic>
              </a:graphicData>
            </a:graphic>
          </wp:inline>
        </w:drawing>
      </w:r>
    </w:p>
    <w:p w14:paraId="4C49B8A3" w14:textId="77777777" w:rsidR="003A2DE8" w:rsidRPr="00213ED3" w:rsidRDefault="003A2DE8" w:rsidP="003A2DE8">
      <w:pPr>
        <w:pStyle w:val="Heading5"/>
      </w:pPr>
      <w:r w:rsidRPr="000314D7">
        <w:rPr>
          <w:highlight w:val="yellow"/>
        </w:rPr>
        <w:t>Preferred Name in Import and Extract Files</w:t>
      </w:r>
    </w:p>
    <w:p w14:paraId="433D13AA" w14:textId="77777777" w:rsidR="003A2DE8" w:rsidRPr="00213ED3" w:rsidRDefault="003A2DE8" w:rsidP="003A2DE8">
      <w:pPr>
        <w:pStyle w:val="ConcurBodyTextIndent"/>
      </w:pPr>
      <w:r>
        <w:rPr>
          <w:highlight w:val="yellow"/>
        </w:rPr>
        <w:t>With the May 2022 release, t</w:t>
      </w:r>
      <w:r w:rsidRPr="00764DB5">
        <w:rPr>
          <w:highlight w:val="yellow"/>
        </w:rPr>
        <w:t>he Nickname fields in import and extract files will be renamed to Preferred name.</w:t>
      </w:r>
    </w:p>
    <w:p w14:paraId="1928416B" w14:textId="77777777" w:rsidR="003A2DE8" w:rsidRPr="000314D7" w:rsidRDefault="003A2DE8" w:rsidP="003A2DE8">
      <w:pPr>
        <w:pStyle w:val="ConcurBodyTextIndent"/>
        <w:keepNext/>
        <w:rPr>
          <w:b/>
          <w:bCs/>
        </w:rPr>
      </w:pPr>
      <w:r w:rsidRPr="00807607">
        <w:rPr>
          <w:b/>
          <w:bCs/>
          <w:highlight w:val="yellow"/>
        </w:rPr>
        <w:t>Employee Travel Addendum Import 350</w:t>
      </w:r>
    </w:p>
    <w:p w14:paraId="3862657C" w14:textId="77777777" w:rsidR="003A2DE8" w:rsidRPr="00213ED3" w:rsidRDefault="003A2DE8" w:rsidP="003A2DE8">
      <w:pPr>
        <w:pStyle w:val="ConcurBodyTextIndent"/>
      </w:pPr>
      <w:r>
        <w:rPr>
          <w:highlight w:val="yellow"/>
        </w:rPr>
        <w:t>The</w:t>
      </w:r>
      <w:r w:rsidRPr="00764DB5">
        <w:rPr>
          <w:highlight w:val="yellow"/>
        </w:rPr>
        <w:t xml:space="preserve"> </w:t>
      </w:r>
      <w:r w:rsidRPr="00764DB5">
        <w:rPr>
          <w:b/>
          <w:bCs/>
          <w:highlight w:val="yellow"/>
        </w:rPr>
        <w:t>Preferred Name</w:t>
      </w:r>
      <w:r w:rsidRPr="00764DB5">
        <w:rPr>
          <w:highlight w:val="yellow"/>
        </w:rPr>
        <w:t xml:space="preserve"> </w:t>
      </w:r>
      <w:r>
        <w:rPr>
          <w:highlight w:val="yellow"/>
        </w:rPr>
        <w:t xml:space="preserve">field will replace the </w:t>
      </w:r>
      <w:r>
        <w:rPr>
          <w:b/>
          <w:bCs/>
          <w:highlight w:val="yellow"/>
        </w:rPr>
        <w:t xml:space="preserve">Nick Name </w:t>
      </w:r>
      <w:r>
        <w:rPr>
          <w:highlight w:val="yellow"/>
        </w:rPr>
        <w:t>field in Employee Travel Addendum Import 350</w:t>
      </w:r>
      <w:r w:rsidRPr="00764DB5">
        <w:rPr>
          <w:highlight w:val="yellow"/>
        </w:rPr>
        <w:t>.</w:t>
      </w:r>
      <w:r>
        <w:br/>
      </w:r>
      <w:r>
        <w:br/>
      </w:r>
      <w:r w:rsidRPr="00213ED3">
        <w:rPr>
          <w:noProof/>
        </w:rPr>
        <w:drawing>
          <wp:inline distT="0" distB="0" distL="0" distR="0" wp14:anchorId="3E747ABE" wp14:editId="159595E1">
            <wp:extent cx="5029200" cy="1280160"/>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1DC280E" w14:textId="77777777" w:rsidR="003A2DE8" w:rsidRPr="000314D7" w:rsidRDefault="003A2DE8" w:rsidP="003A2DE8">
      <w:pPr>
        <w:pStyle w:val="ConcurBodyTextIndent"/>
        <w:rPr>
          <w:b/>
          <w:bCs/>
        </w:rPr>
      </w:pPr>
      <w:r w:rsidRPr="00807607">
        <w:rPr>
          <w:b/>
          <w:bCs/>
          <w:highlight w:val="yellow"/>
        </w:rPr>
        <w:t>User Import</w:t>
      </w:r>
    </w:p>
    <w:p w14:paraId="65F96B0A" w14:textId="77777777" w:rsidR="003A2DE8" w:rsidRPr="00213ED3" w:rsidRDefault="003A2DE8" w:rsidP="003A2DE8">
      <w:pPr>
        <w:pStyle w:val="ConcurBodyTextIndent"/>
      </w:pPr>
      <w:r>
        <w:rPr>
          <w:highlight w:val="yellow"/>
        </w:rPr>
        <w:t>The</w:t>
      </w:r>
      <w:r w:rsidRPr="00764DB5">
        <w:rPr>
          <w:highlight w:val="yellow"/>
        </w:rPr>
        <w:t xml:space="preserve"> </w:t>
      </w:r>
      <w:r w:rsidRPr="00764DB5">
        <w:rPr>
          <w:b/>
          <w:bCs/>
          <w:highlight w:val="yellow"/>
        </w:rPr>
        <w:t>Preferred Name</w:t>
      </w:r>
      <w:r w:rsidRPr="00764DB5">
        <w:rPr>
          <w:highlight w:val="yellow"/>
        </w:rPr>
        <w:t xml:space="preserve"> field will replace the </w:t>
      </w:r>
      <w:r w:rsidRPr="00764DB5">
        <w:rPr>
          <w:b/>
          <w:bCs/>
          <w:highlight w:val="yellow"/>
        </w:rPr>
        <w:t xml:space="preserve">Nickname </w:t>
      </w:r>
      <w:r w:rsidRPr="00764DB5">
        <w:rPr>
          <w:highlight w:val="yellow"/>
        </w:rPr>
        <w:t>field</w:t>
      </w:r>
      <w:r>
        <w:rPr>
          <w:highlight w:val="yellow"/>
        </w:rPr>
        <w:t xml:space="preserve"> in User Import</w:t>
      </w:r>
      <w:r w:rsidRPr="00764DB5">
        <w:rPr>
          <w:highlight w:val="yellow"/>
        </w:rPr>
        <w:t>.</w:t>
      </w:r>
    </w:p>
    <w:p w14:paraId="2C8C4330" w14:textId="77777777" w:rsidR="003A2DE8" w:rsidRDefault="003A2DE8" w:rsidP="003A2DE8">
      <w:pPr>
        <w:pStyle w:val="ConcurBodyTextIndent"/>
      </w:pPr>
      <w:r w:rsidRPr="00213ED3">
        <w:rPr>
          <w:noProof/>
        </w:rPr>
        <w:drawing>
          <wp:inline distT="0" distB="0" distL="0" distR="0" wp14:anchorId="26A39DD3" wp14:editId="6DEA6D42">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BFA5923" w14:textId="77777777" w:rsidR="003A2DE8" w:rsidRPr="00807607" w:rsidRDefault="003A2DE8" w:rsidP="003A2DE8">
      <w:pPr>
        <w:pStyle w:val="ConcurBodyTextIndent"/>
        <w:keepNext/>
        <w:rPr>
          <w:b/>
          <w:bCs/>
          <w:highlight w:val="yellow"/>
        </w:rPr>
      </w:pPr>
      <w:r w:rsidRPr="00807607">
        <w:rPr>
          <w:b/>
          <w:bCs/>
          <w:highlight w:val="yellow"/>
        </w:rPr>
        <w:t>Import Data</w:t>
      </w:r>
    </w:p>
    <w:p w14:paraId="6E3A5F3D" w14:textId="77777777" w:rsidR="003A2DE8" w:rsidRDefault="003A2DE8" w:rsidP="003A2DE8">
      <w:pPr>
        <w:pStyle w:val="ConcurBodyTextIndent"/>
        <w:keepNext/>
      </w:pPr>
      <w:r w:rsidRPr="00807607">
        <w:rPr>
          <w:highlight w:val="yellow"/>
        </w:rPr>
        <w:t xml:space="preserve">The </w:t>
      </w:r>
      <w:r w:rsidRPr="00807607">
        <w:rPr>
          <w:b/>
          <w:bCs/>
          <w:highlight w:val="yellow"/>
        </w:rPr>
        <w:t xml:space="preserve">Preferred Name </w:t>
      </w:r>
      <w:r w:rsidRPr="00807607">
        <w:rPr>
          <w:highlight w:val="yellow"/>
        </w:rPr>
        <w:t xml:space="preserve">field will replace the </w:t>
      </w:r>
      <w:r w:rsidRPr="00807607">
        <w:rPr>
          <w:b/>
          <w:bCs/>
          <w:highlight w:val="yellow"/>
        </w:rPr>
        <w:t xml:space="preserve">Nickname </w:t>
      </w:r>
      <w:r w:rsidRPr="00807607">
        <w:rPr>
          <w:highlight w:val="yellow"/>
        </w:rPr>
        <w:t>field in the user general information template.</w:t>
      </w:r>
    </w:p>
    <w:p w14:paraId="5064AAF5" w14:textId="77777777" w:rsidR="003A2DE8" w:rsidRDefault="003A2DE8" w:rsidP="003A2DE8">
      <w:pPr>
        <w:pStyle w:val="ConcurBodyTextIndent"/>
      </w:pPr>
      <w:r>
        <w:rPr>
          <w:noProof/>
          <w:lang w:val="en-CA"/>
        </w:rPr>
        <w:drawing>
          <wp:inline distT="0" distB="0" distL="0" distR="0" wp14:anchorId="556E735D" wp14:editId="094C9054">
            <wp:extent cx="5029200" cy="566928"/>
            <wp:effectExtent l="19050" t="19050" r="1905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029200" cy="566928"/>
                    </a:xfrm>
                    <a:prstGeom prst="rect">
                      <a:avLst/>
                    </a:prstGeom>
                    <a:noFill/>
                    <a:ln w="6350">
                      <a:solidFill>
                        <a:schemeClr val="accent1"/>
                      </a:solidFill>
                    </a:ln>
                  </pic:spPr>
                </pic:pic>
              </a:graphicData>
            </a:graphic>
          </wp:inline>
        </w:drawing>
      </w:r>
    </w:p>
    <w:p w14:paraId="40FF6653" w14:textId="77777777" w:rsidR="003A2DE8" w:rsidRPr="00807607" w:rsidRDefault="003A2DE8" w:rsidP="003A2DE8">
      <w:pPr>
        <w:pStyle w:val="ConcurNoteIndent"/>
        <w:tabs>
          <w:tab w:val="num" w:pos="1440"/>
        </w:tabs>
      </w:pPr>
      <w:r w:rsidRPr="00807607">
        <w:rPr>
          <w:highlight w:val="yellow"/>
        </w:rPr>
        <w:t>Previously downloaded templates containing the Nickname field will continue to be processed.</w:t>
      </w:r>
    </w:p>
    <w:p w14:paraId="21055885" w14:textId="77777777" w:rsidR="003A2DE8" w:rsidRPr="000314D7" w:rsidRDefault="003A2DE8" w:rsidP="003A2DE8">
      <w:pPr>
        <w:pStyle w:val="Heading4"/>
        <w:rPr>
          <w:highlight w:val="yellow"/>
        </w:rPr>
      </w:pPr>
      <w:r>
        <w:rPr>
          <w:highlight w:val="yellow"/>
        </w:rPr>
        <w:lastRenderedPageBreak/>
        <w:t>Future Releases</w:t>
      </w:r>
    </w:p>
    <w:p w14:paraId="65219C0A" w14:textId="77777777" w:rsidR="003A2DE8" w:rsidRPr="00770A0E" w:rsidRDefault="003A2DE8" w:rsidP="003A2DE8">
      <w:pPr>
        <w:pStyle w:val="Heading5"/>
      </w:pPr>
      <w:r>
        <w:t>Title List</w:t>
      </w:r>
    </w:p>
    <w:p w14:paraId="556C0E8A" w14:textId="77777777" w:rsidR="003A2DE8" w:rsidRPr="000314D7" w:rsidRDefault="003A2DE8" w:rsidP="003A2DE8">
      <w:pPr>
        <w:pStyle w:val="ConcurBodyText"/>
      </w:pPr>
      <w:r w:rsidRPr="00213ED3">
        <w:t>In a</w:t>
      </w:r>
      <w:r>
        <w:t xml:space="preserve"> future release</w:t>
      </w:r>
      <w:r w:rsidRPr="00213ED3">
        <w:t xml:space="preserve">, a new gender non-binary option, </w:t>
      </w:r>
      <w:r w:rsidRPr="00213ED3">
        <w:rPr>
          <w:b/>
          <w:bCs/>
        </w:rPr>
        <w:t>Mx</w:t>
      </w:r>
      <w:r w:rsidRPr="00213ED3">
        <w:t xml:space="preserve"> (pronounced "Mix"), will be added to the list in the </w:t>
      </w:r>
      <w:r w:rsidRPr="00213ED3">
        <w:rPr>
          <w:b/>
          <w:bCs/>
        </w:rPr>
        <w:t xml:space="preserve">Title </w:t>
      </w:r>
      <w:r>
        <w:t>list</w:t>
      </w:r>
      <w:r w:rsidRPr="00213ED3">
        <w:t>.</w:t>
      </w:r>
    </w:p>
    <w:p w14:paraId="2D7694FB" w14:textId="77777777" w:rsidR="003A2DE8" w:rsidRPr="000314D7" w:rsidRDefault="003A2DE8" w:rsidP="003A2DE8">
      <w:pPr>
        <w:pStyle w:val="Heading5"/>
      </w:pPr>
      <w:r w:rsidRPr="000314D7">
        <w:t>Travel Preferences TSA Secure Flight</w:t>
      </w:r>
    </w:p>
    <w:p w14:paraId="393E3AA6" w14:textId="77777777" w:rsidR="003A2DE8" w:rsidRPr="00213ED3" w:rsidRDefault="003A2DE8" w:rsidP="003A2DE8">
      <w:pPr>
        <w:pStyle w:val="ConcurBodyText"/>
      </w:pPr>
      <w:r w:rsidRPr="00213ED3">
        <w:t xml:space="preserve">Currently, users see two options under </w:t>
      </w:r>
      <w:r w:rsidRPr="00213ED3">
        <w:rPr>
          <w:b/>
          <w:bCs/>
        </w:rPr>
        <w:t>Gender</w:t>
      </w:r>
      <w:r w:rsidRPr="00213ED3">
        <w:t xml:space="preserve"> in the </w:t>
      </w:r>
      <w:r w:rsidRPr="00213ED3">
        <w:rPr>
          <w:b/>
          <w:bCs/>
        </w:rPr>
        <w:t xml:space="preserve">TSA Secure Flight </w:t>
      </w:r>
      <w:r w:rsidRPr="00213ED3">
        <w:t xml:space="preserve">section of </w:t>
      </w:r>
      <w:r w:rsidRPr="00213ED3">
        <w:rPr>
          <w:b/>
          <w:bCs/>
        </w:rPr>
        <w:t>Travel Preferences</w:t>
      </w:r>
      <w:r w:rsidRPr="00213ED3">
        <w:t xml:space="preserve">. </w:t>
      </w:r>
    </w:p>
    <w:p w14:paraId="235CC780" w14:textId="77777777" w:rsidR="003A2DE8" w:rsidRPr="00213ED3" w:rsidRDefault="003A2DE8" w:rsidP="003A2DE8">
      <w:pPr>
        <w:pStyle w:val="ConcurBodyText"/>
      </w:pPr>
      <w:r w:rsidRPr="00213ED3">
        <w:rPr>
          <w:noProof/>
        </w:rPr>
        <w:drawing>
          <wp:inline distT="0" distB="0" distL="0" distR="0" wp14:anchorId="59499C50" wp14:editId="77FE92EF">
            <wp:extent cx="4572000" cy="1234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000" cy="1234440"/>
                    </a:xfrm>
                    <a:prstGeom prst="rect">
                      <a:avLst/>
                    </a:prstGeom>
                  </pic:spPr>
                </pic:pic>
              </a:graphicData>
            </a:graphic>
          </wp:inline>
        </w:drawing>
      </w:r>
    </w:p>
    <w:p w14:paraId="395E4122" w14:textId="77777777" w:rsidR="003A2DE8" w:rsidRDefault="003A2DE8" w:rsidP="003A2DE8">
      <w:pPr>
        <w:pStyle w:val="ConcurBodyText"/>
      </w:pPr>
      <w:r>
        <w:t>In a future release</w:t>
      </w:r>
      <w:r w:rsidRPr="00213ED3">
        <w:t>, users will have two additional</w:t>
      </w:r>
      <w:r w:rsidRPr="00213ED3">
        <w:rPr>
          <w:b/>
          <w:bCs/>
        </w:rPr>
        <w:t xml:space="preserve"> </w:t>
      </w:r>
      <w:r w:rsidRPr="00213ED3">
        <w:t xml:space="preserve">options under </w:t>
      </w:r>
      <w:r w:rsidRPr="00213ED3">
        <w:rPr>
          <w:b/>
          <w:bCs/>
        </w:rPr>
        <w:t>Gender</w:t>
      </w:r>
      <w:r w:rsidRPr="00213ED3">
        <w:t xml:space="preserve">: undisclosed (x) and unspecified (u). </w:t>
      </w:r>
    </w:p>
    <w:p w14:paraId="6FF581B3" w14:textId="77777777" w:rsidR="003A2DE8" w:rsidRPr="000314D7" w:rsidRDefault="003A2DE8" w:rsidP="003A2DE8">
      <w:pPr>
        <w:pStyle w:val="ConcurNote"/>
        <w:rPr>
          <w:highlight w:val="yellow"/>
        </w:rPr>
      </w:pPr>
      <w:r w:rsidRPr="000314D7">
        <w:rPr>
          <w:highlight w:val="yellow"/>
        </w:rPr>
        <w:t>When selecting a gender option, users should choose the option that matches the government-issued ID they use when travelling.</w:t>
      </w:r>
    </w:p>
    <w:p w14:paraId="387DB3C1" w14:textId="77777777" w:rsidR="003A2DE8" w:rsidRPr="000314D7" w:rsidRDefault="003A2DE8" w:rsidP="003A2DE8">
      <w:pPr>
        <w:pStyle w:val="Heading5"/>
      </w:pPr>
      <w:r w:rsidRPr="000314D7">
        <w:t>Web UI Profile Menu</w:t>
      </w:r>
    </w:p>
    <w:p w14:paraId="4965B32D" w14:textId="77777777" w:rsidR="003A2DE8" w:rsidRDefault="003A2DE8" w:rsidP="003A2DE8">
      <w:pPr>
        <w:pStyle w:val="ConcurBodyText"/>
      </w:pPr>
      <w:r>
        <w:t xml:space="preserve">When users with permission to act on behalf of another user—for example, Travel Arrangers and Delegates—search for and act as another user, they will see the preferred name of the user they are acting on behalf of in the search field and at the top of the </w:t>
      </w:r>
      <w:r>
        <w:rPr>
          <w:b/>
          <w:bCs/>
        </w:rPr>
        <w:t xml:space="preserve">Profile </w:t>
      </w:r>
      <w:r>
        <w:t>menu.</w:t>
      </w:r>
    </w:p>
    <w:p w14:paraId="5D97AACD" w14:textId="77777777" w:rsidR="003A2DE8" w:rsidRDefault="003A2DE8" w:rsidP="003A2DE8">
      <w:pPr>
        <w:pStyle w:val="ConcurBodyText"/>
      </w:pPr>
      <w:r>
        <w:rPr>
          <w:noProof/>
        </w:rPr>
        <w:drawing>
          <wp:inline distT="0" distB="0" distL="0" distR="0" wp14:anchorId="7C57CDE9" wp14:editId="4F8363D9">
            <wp:extent cx="2394169" cy="1352550"/>
            <wp:effectExtent l="19050" t="19050" r="2540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01055" cy="1356440"/>
                    </a:xfrm>
                    <a:prstGeom prst="rect">
                      <a:avLst/>
                    </a:prstGeom>
                    <a:ln w="6348" cmpd="sng">
                      <a:solidFill>
                        <a:srgbClr val="000000"/>
                      </a:solidFill>
                      <a:prstDash val="solid"/>
                    </a:ln>
                  </pic:spPr>
                </pic:pic>
              </a:graphicData>
            </a:graphic>
          </wp:inline>
        </w:drawing>
      </w:r>
      <w:r>
        <w:t xml:space="preserve">   </w:t>
      </w:r>
      <w:r>
        <w:rPr>
          <w:noProof/>
        </w:rPr>
        <w:drawing>
          <wp:inline distT="0" distB="0" distL="0" distR="0" wp14:anchorId="7E9A4D93" wp14:editId="009F0721">
            <wp:extent cx="1907721" cy="1893047"/>
            <wp:effectExtent l="19050" t="19050" r="1651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21385" cy="1906606"/>
                    </a:xfrm>
                    <a:prstGeom prst="rect">
                      <a:avLst/>
                    </a:prstGeom>
                    <a:ln w="6348" cmpd="sng">
                      <a:solidFill>
                        <a:srgbClr val="000000"/>
                      </a:solidFill>
                      <a:prstDash val="solid"/>
                    </a:ln>
                  </pic:spPr>
                </pic:pic>
              </a:graphicData>
            </a:graphic>
          </wp:inline>
        </w:drawing>
      </w:r>
      <w:r w:rsidRPr="003C7739">
        <w:t xml:space="preserve"> </w:t>
      </w:r>
    </w:p>
    <w:p w14:paraId="1E805211" w14:textId="77777777" w:rsidR="003A2DE8" w:rsidRPr="003C7739" w:rsidRDefault="003A2DE8" w:rsidP="003A2DE8">
      <w:pPr>
        <w:pStyle w:val="Heading4"/>
      </w:pPr>
      <w:r w:rsidRPr="003C7739">
        <w:lastRenderedPageBreak/>
        <w:t>Configuration / Feature Activation</w:t>
      </w:r>
    </w:p>
    <w:p w14:paraId="3BD9169D" w14:textId="77777777" w:rsidR="003A2DE8" w:rsidRDefault="003A2DE8" w:rsidP="003A2DE8">
      <w:pPr>
        <w:pStyle w:val="ConcurBodyText"/>
      </w:pPr>
      <w:r>
        <w:t>These changes will occur automatically over time</w:t>
      </w:r>
      <w:r w:rsidRPr="003C7739">
        <w:t>.</w:t>
      </w:r>
      <w:r>
        <w:t xml:space="preserve"> Users might need to update the information on the </w:t>
      </w:r>
      <w:r>
        <w:rPr>
          <w:b/>
          <w:bCs/>
        </w:rPr>
        <w:t xml:space="preserve">My Profile – Personal Information </w:t>
      </w:r>
      <w:r>
        <w:t xml:space="preserve">page after the changes are implemented. </w:t>
      </w:r>
    </w:p>
    <w:p w14:paraId="2760B7E3" w14:textId="124566F8" w:rsidR="00DB3FD5" w:rsidRPr="00DB3FD5" w:rsidRDefault="003A2DE8" w:rsidP="003A2DE8">
      <w:pPr>
        <w:pStyle w:val="ConcurMoreInfo"/>
      </w:pPr>
      <w:r w:rsidRPr="000314D7">
        <w:t xml:space="preserve">For more information, refer to the </w:t>
      </w:r>
      <w:hyperlink r:id="rId61" w:history="1">
        <w:r w:rsidRPr="000314D7">
          <w:rPr>
            <w:rStyle w:val="Hyperlink"/>
            <w:i/>
            <w:iCs/>
          </w:rPr>
          <w:t>Preferred Name and Nonbinary Gender Options</w:t>
        </w:r>
      </w:hyperlink>
      <w:r w:rsidRPr="000314D7">
        <w:t xml:space="preserve"> fact sheet.</w:t>
      </w:r>
    </w:p>
    <w:p w14:paraId="26D9A761" w14:textId="19DCD69F" w:rsidR="000E28EA" w:rsidRDefault="000E28EA" w:rsidP="00C940D7">
      <w:pPr>
        <w:pStyle w:val="Heading2"/>
      </w:pPr>
      <w:bookmarkStart w:id="32" w:name="_Toc103933645"/>
      <w:r>
        <w:t>SAP Concur Support</w:t>
      </w:r>
      <w:bookmarkEnd w:id="32"/>
    </w:p>
    <w:p w14:paraId="284E32E7" w14:textId="77777777" w:rsidR="00ED626B" w:rsidRDefault="00ED626B" w:rsidP="00ED626B">
      <w:pPr>
        <w:pStyle w:val="Heading3"/>
      </w:pPr>
      <w:bookmarkStart w:id="33" w:name="_Toc103933646"/>
      <w:r>
        <w:t>Suggested Solutions Migration</w:t>
      </w:r>
      <w:bookmarkEnd w:id="33"/>
    </w:p>
    <w:p w14:paraId="5B038881" w14:textId="77777777" w:rsidR="00ED626B" w:rsidRPr="007104B5" w:rsidRDefault="00ED626B" w:rsidP="00ED626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0D7C9A" w14:paraId="73E4E8BA"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198ACBC" w14:textId="77777777" w:rsidR="00ED626B" w:rsidRPr="000D7C9A" w:rsidRDefault="00ED626B" w:rsidP="004E46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927630A" w14:textId="77777777" w:rsidR="00ED626B" w:rsidRPr="000D7C9A" w:rsidRDefault="00ED626B" w:rsidP="004E4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70F6010" w14:textId="77777777" w:rsidR="00ED626B" w:rsidRPr="000D7C9A" w:rsidRDefault="00ED626B" w:rsidP="004E46DB">
            <w:pPr>
              <w:pStyle w:val="ConcurTableHeadCentered8pt"/>
            </w:pPr>
            <w:r w:rsidRPr="000D7C9A">
              <w:t>Feature Target Release Date</w:t>
            </w:r>
          </w:p>
        </w:tc>
      </w:tr>
      <w:tr w:rsidR="00ED626B" w:rsidRPr="000D7C9A" w14:paraId="523D1774"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FC11A23" w14:textId="77777777" w:rsidR="00ED626B" w:rsidRPr="000D7C9A" w:rsidRDefault="00ED626B" w:rsidP="004E46DB">
            <w:pPr>
              <w:pStyle w:val="ConcurTableText8ptCenter"/>
              <w:keepNext/>
            </w:pPr>
            <w:r>
              <w:t>November 5,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E148037" w14:textId="77777777" w:rsidR="00ED626B" w:rsidRPr="000D7C9A" w:rsidRDefault="00ED626B" w:rsidP="004E46DB">
            <w:pPr>
              <w:pStyle w:val="ConcurTableText8ptCenter"/>
              <w:keepNext/>
            </w:pPr>
            <w:r>
              <w:rPr>
                <w:highlight w:val="yellow"/>
              </w:rPr>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878D1C" w14:textId="77777777" w:rsidR="00ED626B" w:rsidRPr="000D7C9A" w:rsidRDefault="00ED626B" w:rsidP="004E46DB">
            <w:pPr>
              <w:pStyle w:val="ConcurTableText8ptCenter"/>
              <w:keepNext/>
            </w:pPr>
            <w:r w:rsidRPr="00817D73">
              <w:rPr>
                <w:highlight w:val="yellow"/>
              </w:rPr>
              <w:t xml:space="preserve">March </w:t>
            </w:r>
            <w:r>
              <w:rPr>
                <w:highlight w:val="yellow"/>
              </w:rPr>
              <w:t xml:space="preserve">10, </w:t>
            </w:r>
            <w:r w:rsidRPr="00817D73">
              <w:rPr>
                <w:highlight w:val="yellow"/>
              </w:rPr>
              <w:t>2022</w:t>
            </w:r>
          </w:p>
        </w:tc>
      </w:tr>
      <w:tr w:rsidR="00ED626B" w:rsidRPr="000D7C9A" w14:paraId="48E475B5"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CB9A465" w14:textId="77777777" w:rsidR="00ED626B" w:rsidRPr="000D7C9A" w:rsidRDefault="00ED626B" w:rsidP="004E4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F847160" w14:textId="77777777" w:rsidR="00ED626B" w:rsidRDefault="00ED626B" w:rsidP="00ED626B">
      <w:pPr>
        <w:pStyle w:val="ConcurBodyText"/>
        <w:rPr>
          <w:b/>
          <w:bCs/>
        </w:rPr>
      </w:pPr>
      <w:r>
        <w:rPr>
          <w:b/>
          <w:bCs/>
        </w:rPr>
        <w:t>Applies to:</w:t>
      </w:r>
    </w:p>
    <w:p w14:paraId="16FE5ACD" w14:textId="77777777" w:rsidR="00ED626B" w:rsidRDefault="00ED626B" w:rsidP="00ED626B">
      <w:pPr>
        <w:pStyle w:val="ApplicableProducts"/>
      </w:pPr>
      <w:bookmarkStart w:id="34" w:name="_Toc103933647"/>
      <w:r>
        <w:t>All Products | All Editions</w:t>
      </w:r>
      <w:bookmarkEnd w:id="34"/>
    </w:p>
    <w:p w14:paraId="36EE25BE" w14:textId="77777777" w:rsidR="00ED626B" w:rsidRPr="00941126" w:rsidRDefault="00ED626B" w:rsidP="00ED626B">
      <w:pPr>
        <w:pStyle w:val="Heading4"/>
        <w:ind w:left="0"/>
      </w:pPr>
      <w:r>
        <w:t>Overview</w:t>
      </w:r>
    </w:p>
    <w:p w14:paraId="692AB77F" w14:textId="77777777" w:rsidR="00ED626B" w:rsidRDefault="00ED626B" w:rsidP="00ED626B">
      <w:pPr>
        <w:pStyle w:val="ConcurBodyText"/>
      </w:pPr>
      <w:r w:rsidRPr="4CC274DF">
        <w:rPr>
          <w:highlight w:val="yellow"/>
        </w:rPr>
        <w:t>On March 10, 2022, SAP Concur solutions replaced the Solution Suggestions platform with the SAP Continuous Influence – Improvement Requests program.</w:t>
      </w:r>
      <w:r>
        <w:t xml:space="preserve"> </w:t>
      </w:r>
    </w:p>
    <w:p w14:paraId="26CE7C4C" w14:textId="77777777" w:rsidR="00ED626B" w:rsidRDefault="00ED626B" w:rsidP="00ED626B">
      <w:pPr>
        <w:pStyle w:val="ConcurBodyText"/>
      </w:pPr>
      <w:r>
        <w:t xml:space="preserve">This change </w:t>
      </w:r>
      <w:r w:rsidRPr="00A74FC3">
        <w:t>provide</w:t>
      </w:r>
      <w:r>
        <w:t xml:space="preserve">s a better user experience and a single place for Authorized Support Contact (ASC) users to engage with all SAP Concur Customer Influence programs. </w:t>
      </w:r>
    </w:p>
    <w:p w14:paraId="5A833E6F" w14:textId="77777777" w:rsidR="00ED626B" w:rsidRPr="00BD681D" w:rsidRDefault="00ED626B" w:rsidP="00ED626B">
      <w:pPr>
        <w:pStyle w:val="ConcurNote"/>
      </w:pPr>
      <w:proofErr w:type="spellStart"/>
      <w:r>
        <w:t>ConcurGov</w:t>
      </w:r>
      <w:proofErr w:type="spellEnd"/>
      <w:r>
        <w:t xml:space="preserve"> customers will no longer see the Solution Suggestions </w:t>
      </w:r>
      <w:bookmarkStart w:id="35" w:name="_Int_kC1IvMTz"/>
      <w:proofErr w:type="gramStart"/>
      <w:r>
        <w:t>section</w:t>
      </w:r>
      <w:bookmarkEnd w:id="35"/>
      <w:proofErr w:type="gramEnd"/>
      <w:r>
        <w:t xml:space="preserve"> on the Support Portal. Customers can contact their Account Manager for more information.</w:t>
      </w:r>
    </w:p>
    <w:p w14:paraId="77FF0575" w14:textId="77777777" w:rsidR="00ED626B" w:rsidRDefault="00ED626B" w:rsidP="00ED626B">
      <w:pPr>
        <w:pStyle w:val="ConcurMoreInfo"/>
      </w:pPr>
      <w:r>
        <w:t xml:space="preserve">For more information about this new program, refer to </w:t>
      </w:r>
      <w:hyperlink r:id="rId62" w:history="1">
        <w:r w:rsidRPr="00D61A73">
          <w:rPr>
            <w:rStyle w:val="Hyperlink"/>
            <w:i/>
            <w:iCs/>
          </w:rPr>
          <w:t>SAP</w:t>
        </w:r>
        <w:r w:rsidRPr="00D61A73">
          <w:rPr>
            <w:rStyle w:val="Hyperlink"/>
          </w:rPr>
          <w:t xml:space="preserve"> </w:t>
        </w:r>
        <w:r w:rsidRPr="00D61A73">
          <w:rPr>
            <w:rStyle w:val="Hyperlink"/>
            <w:rFonts w:cs="Arial"/>
            <w:i/>
            <w:iCs/>
          </w:rPr>
          <w:t>Continuous Influence Sessions</w:t>
        </w:r>
      </w:hyperlink>
      <w:r>
        <w:t>.</w:t>
      </w:r>
    </w:p>
    <w:p w14:paraId="0D81513E" w14:textId="21BF90D9" w:rsidR="00ED626B" w:rsidRDefault="00ED626B" w:rsidP="00ED626B">
      <w:pPr>
        <w:pStyle w:val="Heading5"/>
      </w:pPr>
      <w:r>
        <w:t>Business Purpose</w:t>
      </w:r>
      <w:r w:rsidR="00456641">
        <w:t xml:space="preserve"> </w:t>
      </w:r>
      <w:r>
        <w:t>/</w:t>
      </w:r>
      <w:r w:rsidR="00456641">
        <w:t xml:space="preserve"> </w:t>
      </w:r>
      <w:r>
        <w:t>Client Benefit</w:t>
      </w:r>
    </w:p>
    <w:p w14:paraId="35167531" w14:textId="77777777" w:rsidR="00ED626B" w:rsidRDefault="00ED626B" w:rsidP="00ED626B">
      <w:pPr>
        <w:pStyle w:val="ConcurBodyText"/>
      </w:pPr>
      <w:r w:rsidRPr="009C5509">
        <w:t>In addition to offering a better tool with more functionality, SAP Concur</w:t>
      </w:r>
      <w:r>
        <w:t xml:space="preserve"> solutions</w:t>
      </w:r>
      <w:r w:rsidRPr="009C5509">
        <w:t xml:space="preserve"> </w:t>
      </w:r>
      <w:r>
        <w:t xml:space="preserve">has </w:t>
      </w:r>
      <w:r w:rsidRPr="009C5509">
        <w:t>enhanc</w:t>
      </w:r>
      <w:r>
        <w:t>ed</w:t>
      </w:r>
      <w:r w:rsidRPr="009C5509">
        <w:t xml:space="preserve"> the entire process of how improvement requests </w:t>
      </w:r>
      <w:r>
        <w:t>are</w:t>
      </w:r>
      <w:r w:rsidRPr="009C5509">
        <w:t xml:space="preserve"> reviewed, considered, and prioritized.</w:t>
      </w:r>
      <w:r>
        <w:t xml:space="preserve"> </w:t>
      </w:r>
    </w:p>
    <w:p w14:paraId="399A9F16" w14:textId="14495693" w:rsidR="00ED626B" w:rsidRDefault="00E9408E" w:rsidP="00ED626B">
      <w:pPr>
        <w:pStyle w:val="Heading4"/>
      </w:pPr>
      <w:r>
        <w:lastRenderedPageBreak/>
        <w:t>End-</w:t>
      </w:r>
      <w:r w:rsidR="00ED626B">
        <w:t xml:space="preserve">User </w:t>
      </w:r>
      <w:r>
        <w:t>Experience</w:t>
      </w:r>
    </w:p>
    <w:p w14:paraId="7BD5D100" w14:textId="77777777" w:rsidR="00ED626B" w:rsidRPr="004E0510" w:rsidRDefault="00ED626B" w:rsidP="00ED626B">
      <w:pPr>
        <w:pStyle w:val="ConcurBodyText"/>
        <w:keepNext/>
        <w:rPr>
          <w:b/>
          <w:bCs/>
        </w:rPr>
      </w:pPr>
      <w:r>
        <w:rPr>
          <w:b/>
          <w:bCs/>
        </w:rPr>
        <w:t>Before Update</w:t>
      </w:r>
    </w:p>
    <w:p w14:paraId="54BFEE2D" w14:textId="3F5B2404" w:rsidR="00ED626B" w:rsidRDefault="00ED626B" w:rsidP="00ED626B">
      <w:pPr>
        <w:pStyle w:val="ConcurBodyText"/>
        <w:rPr>
          <w:noProof/>
        </w:rPr>
      </w:pPr>
      <w:r>
        <w:rPr>
          <w:noProof/>
        </w:rPr>
        <w:drawing>
          <wp:inline distT="0" distB="0" distL="0" distR="0" wp14:anchorId="177D5B40" wp14:editId="1E37E79D">
            <wp:extent cx="5029200" cy="212140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2121408"/>
                    </a:xfrm>
                    <a:prstGeom prst="rect">
                      <a:avLst/>
                    </a:prstGeom>
                    <a:noFill/>
                    <a:ln>
                      <a:noFill/>
                    </a:ln>
                  </pic:spPr>
                </pic:pic>
              </a:graphicData>
            </a:graphic>
          </wp:inline>
        </w:drawing>
      </w:r>
    </w:p>
    <w:p w14:paraId="622113E1" w14:textId="77777777" w:rsidR="00ED626B" w:rsidRPr="004E0510" w:rsidRDefault="00ED626B" w:rsidP="00ED626B">
      <w:pPr>
        <w:pStyle w:val="ConcurBodyText"/>
        <w:rPr>
          <w:b/>
          <w:bCs/>
        </w:rPr>
      </w:pPr>
      <w:r>
        <w:rPr>
          <w:b/>
          <w:bCs/>
        </w:rPr>
        <w:t>After Update</w:t>
      </w:r>
    </w:p>
    <w:p w14:paraId="2A048F48" w14:textId="55099FD6" w:rsidR="00ED626B" w:rsidRDefault="00ED626B" w:rsidP="00ED626B">
      <w:pPr>
        <w:pStyle w:val="ConcurBodyText"/>
        <w:rPr>
          <w:noProof/>
        </w:rPr>
      </w:pPr>
      <w:r>
        <w:rPr>
          <w:noProof/>
        </w:rPr>
        <w:drawing>
          <wp:inline distT="0" distB="0" distL="0" distR="0" wp14:anchorId="3F227779" wp14:editId="49FF641B">
            <wp:extent cx="5029200" cy="185623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9200" cy="1856232"/>
                    </a:xfrm>
                    <a:prstGeom prst="rect">
                      <a:avLst/>
                    </a:prstGeom>
                    <a:noFill/>
                    <a:ln>
                      <a:noFill/>
                    </a:ln>
                  </pic:spPr>
                </pic:pic>
              </a:graphicData>
            </a:graphic>
          </wp:inline>
        </w:drawing>
      </w:r>
    </w:p>
    <w:p w14:paraId="0BF99041" w14:textId="401A3768" w:rsidR="00ED626B" w:rsidRPr="0065598D" w:rsidRDefault="00ED626B" w:rsidP="00ED626B">
      <w:pPr>
        <w:pStyle w:val="Heading4"/>
      </w:pPr>
      <w:r w:rsidRPr="0065598D">
        <w:t>Configuration</w:t>
      </w:r>
      <w:r w:rsidR="00456641">
        <w:t xml:space="preserve"> </w:t>
      </w:r>
      <w:r w:rsidRPr="0065598D">
        <w:t>/</w:t>
      </w:r>
      <w:r w:rsidR="00456641">
        <w:t xml:space="preserve"> </w:t>
      </w:r>
      <w:r w:rsidRPr="0065598D">
        <w:t>Feature Activation</w:t>
      </w:r>
    </w:p>
    <w:p w14:paraId="13EE5E17" w14:textId="001FD1F4" w:rsidR="000E28EA" w:rsidRPr="000E28EA" w:rsidRDefault="00ED626B" w:rsidP="00ED626B">
      <w:pPr>
        <w:pStyle w:val="ConcurBodyText"/>
      </w:pPr>
      <w:r>
        <w:t>The change occurred automatically; there are no additional configuration or activation steps.</w:t>
      </w:r>
    </w:p>
    <w:p w14:paraId="1C5A74C3" w14:textId="74F55156" w:rsidR="00CC0F1C" w:rsidRDefault="00CC0F1C" w:rsidP="00521EBC">
      <w:pPr>
        <w:pStyle w:val="Heading2"/>
      </w:pPr>
      <w:bookmarkStart w:id="36" w:name="_Toc103933648"/>
      <w:r>
        <w:lastRenderedPageBreak/>
        <w:t>Security</w:t>
      </w:r>
      <w:bookmarkEnd w:id="36"/>
    </w:p>
    <w:p w14:paraId="6F39E440" w14:textId="00DE52AA" w:rsidR="00CC0F1C" w:rsidRPr="00521EBC" w:rsidRDefault="00CC0F1C" w:rsidP="0065558B">
      <w:pPr>
        <w:pStyle w:val="Heading3"/>
      </w:pPr>
      <w:bookmarkStart w:id="37" w:name="_Toc103933649"/>
      <w:r w:rsidRPr="00521EBC">
        <w:t>Some TLSv1.2 Ciphers No Longer Supported (Feb 1, 2022)</w:t>
      </w:r>
      <w:bookmarkEnd w:id="37"/>
    </w:p>
    <w:p w14:paraId="1AF64B63" w14:textId="77777777" w:rsidR="00CC0F1C" w:rsidRPr="000E2A79" w:rsidRDefault="00CC0F1C" w:rsidP="0065558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0D7C9A" w:rsidRDefault="00CC0F1C" w:rsidP="0065558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0D7C9A" w:rsidRDefault="00CC0F1C" w:rsidP="0065558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0D7C9A" w:rsidRDefault="00CC0F1C" w:rsidP="0065558B">
            <w:pPr>
              <w:pStyle w:val="ConcurTableHeadCentered8pt"/>
            </w:pPr>
            <w:r w:rsidRPr="000D7C9A">
              <w:t>Feature Target Release Date</w:t>
            </w:r>
          </w:p>
        </w:tc>
      </w:tr>
      <w:tr w:rsidR="00CC0F1C" w:rsidRPr="000D7C9A"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CC0F1C" w:rsidRPr="000D7C9A" w:rsidRDefault="00CC0F1C" w:rsidP="0065558B">
            <w:pPr>
              <w:pStyle w:val="ConcurTableText8ptCenter"/>
              <w:keepNext/>
            </w:pPr>
            <w:r>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77777777" w:rsidR="00CC0F1C" w:rsidRPr="003963AA" w:rsidRDefault="00CC0F1C" w:rsidP="0065558B">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7777777" w:rsidR="00CC0F1C" w:rsidRPr="000D7C9A" w:rsidRDefault="00CC0F1C" w:rsidP="0065558B">
            <w:pPr>
              <w:pStyle w:val="ConcurTableText8ptCenter"/>
              <w:keepNext/>
            </w:pPr>
            <w:r>
              <w:t>February 1, 2022</w:t>
            </w:r>
          </w:p>
        </w:tc>
      </w:tr>
      <w:tr w:rsidR="00CC0F1C" w:rsidRPr="000D7C9A"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CC0F1C" w:rsidRPr="000D7C9A" w:rsidRDefault="00CC0F1C" w:rsidP="0065558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DD95D4" w14:textId="666684CC" w:rsidR="007356B2" w:rsidRPr="007356B2" w:rsidRDefault="007356B2" w:rsidP="0065558B">
      <w:pPr>
        <w:pStyle w:val="ConcurBodyText"/>
        <w:keepNext/>
        <w:rPr>
          <w:b/>
          <w:bCs/>
        </w:rPr>
      </w:pPr>
      <w:r w:rsidRPr="007356B2">
        <w:rPr>
          <w:b/>
          <w:bCs/>
        </w:rPr>
        <w:t>Applies to:</w:t>
      </w:r>
    </w:p>
    <w:p w14:paraId="642C24A4" w14:textId="3E53CC9E" w:rsidR="00E33D98" w:rsidRDefault="00E33D98" w:rsidP="0065558B">
      <w:pPr>
        <w:pStyle w:val="ApplicableProducts"/>
      </w:pPr>
      <w:bookmarkStart w:id="38" w:name="_Toc103933650"/>
      <w:r>
        <w:t>Travel, Expense, Invoice, Request</w:t>
      </w:r>
      <w:r w:rsidR="00085B7B">
        <w:t xml:space="preserve"> | All Editions</w:t>
      </w:r>
      <w:bookmarkEnd w:id="38"/>
    </w:p>
    <w:p w14:paraId="26732C79" w14:textId="76ACF47C" w:rsidR="00CC0F1C" w:rsidRDefault="00CC0F1C" w:rsidP="0065558B">
      <w:pPr>
        <w:pStyle w:val="Heading4"/>
      </w:pPr>
      <w:r w:rsidRPr="000D7C9A">
        <w:t>Overview</w:t>
      </w:r>
    </w:p>
    <w:p w14:paraId="2B7DF241" w14:textId="77777777" w:rsidR="00CC0F1C" w:rsidRDefault="00CC0F1C" w:rsidP="0065558B">
      <w:pPr>
        <w:pStyle w:val="ConcurBodyText"/>
        <w:keepNext/>
        <w:spacing w:after="240"/>
      </w:pPr>
      <w:r>
        <w:t>Beginning on February 1, 2022, SAP Concur solutions will no longer support connections to *.concursolutions.com and * api.concursolutions.com that use the following TLSv1.2 ciphers:</w:t>
      </w:r>
    </w:p>
    <w:tbl>
      <w:tblPr>
        <w:tblStyle w:val="TableGrid"/>
        <w:tblW w:w="0" w:type="auto"/>
        <w:tblLook w:val="04A0" w:firstRow="1" w:lastRow="0" w:firstColumn="1" w:lastColumn="0" w:noHBand="0" w:noVBand="1"/>
      </w:tblPr>
      <w:tblGrid>
        <w:gridCol w:w="3685"/>
        <w:gridCol w:w="4945"/>
      </w:tblGrid>
      <w:tr w:rsidR="00CC0F1C" w14:paraId="724F4394" w14:textId="77777777" w:rsidTr="00CC0F1C">
        <w:tc>
          <w:tcPr>
            <w:tcW w:w="3685" w:type="dxa"/>
            <w:shd w:val="clear" w:color="auto" w:fill="000000" w:themeFill="text1"/>
          </w:tcPr>
          <w:p w14:paraId="19C3685B" w14:textId="77777777" w:rsidR="00CC0F1C" w:rsidRDefault="00CC0F1C" w:rsidP="00CC0F1C">
            <w:pPr>
              <w:pStyle w:val="ConcurTableHeadLeft"/>
              <w:keepNext w:val="0"/>
            </w:pPr>
            <w:r>
              <w:t>Akamai/OpenSSL cipher name</w:t>
            </w:r>
          </w:p>
        </w:tc>
        <w:tc>
          <w:tcPr>
            <w:tcW w:w="4945" w:type="dxa"/>
            <w:shd w:val="clear" w:color="auto" w:fill="000000" w:themeFill="text1"/>
          </w:tcPr>
          <w:p w14:paraId="78871C22" w14:textId="77777777" w:rsidR="00CC0F1C" w:rsidRDefault="00CC0F1C" w:rsidP="00CC0F1C">
            <w:pPr>
              <w:pStyle w:val="ConcurTableHeadLeft"/>
            </w:pPr>
            <w:r>
              <w:t>IANA cipher name</w:t>
            </w:r>
          </w:p>
        </w:tc>
      </w:tr>
      <w:tr w:rsidR="00CC0F1C" w14:paraId="5A022363" w14:textId="77777777" w:rsidTr="00CC0F1C">
        <w:tc>
          <w:tcPr>
            <w:tcW w:w="3685" w:type="dxa"/>
          </w:tcPr>
          <w:p w14:paraId="65E06F16" w14:textId="77777777" w:rsidR="00CC0F1C" w:rsidRDefault="00CC0F1C" w:rsidP="00CC0F1C">
            <w:pPr>
              <w:pStyle w:val="ConcurTableText"/>
            </w:pPr>
            <w:r>
              <w:rPr>
                <w:shd w:val="clear" w:color="auto" w:fill="FFFFFF"/>
              </w:rPr>
              <w:t>AES256-GCM-SHA384</w:t>
            </w:r>
          </w:p>
        </w:tc>
        <w:tc>
          <w:tcPr>
            <w:tcW w:w="4945" w:type="dxa"/>
          </w:tcPr>
          <w:p w14:paraId="6E12959A" w14:textId="77777777" w:rsidR="00CC0F1C" w:rsidRDefault="00CC0F1C" w:rsidP="00CC0F1C">
            <w:pPr>
              <w:pStyle w:val="ConcurTableText"/>
            </w:pPr>
            <w:r>
              <w:t>TLS_RSA_WITH_AES_256_GCM_SHA384</w:t>
            </w:r>
          </w:p>
        </w:tc>
      </w:tr>
      <w:tr w:rsidR="00CC0F1C" w14:paraId="36F68912" w14:textId="77777777" w:rsidTr="00CC0F1C">
        <w:tc>
          <w:tcPr>
            <w:tcW w:w="3685" w:type="dxa"/>
          </w:tcPr>
          <w:p w14:paraId="1F148347" w14:textId="77777777" w:rsidR="00CC0F1C" w:rsidRDefault="00CC0F1C" w:rsidP="00CC0F1C">
            <w:pPr>
              <w:pStyle w:val="ConcurTableText"/>
            </w:pPr>
            <w:r>
              <w:rPr>
                <w:shd w:val="clear" w:color="auto" w:fill="FFFFFF"/>
              </w:rPr>
              <w:t>AES128-GCM-SHA256</w:t>
            </w:r>
          </w:p>
        </w:tc>
        <w:tc>
          <w:tcPr>
            <w:tcW w:w="4945" w:type="dxa"/>
          </w:tcPr>
          <w:p w14:paraId="70FD0D5C" w14:textId="77777777" w:rsidR="00CC0F1C" w:rsidRDefault="00CC0F1C" w:rsidP="00CC0F1C">
            <w:pPr>
              <w:pStyle w:val="ConcurTableText"/>
            </w:pPr>
            <w:r>
              <w:t>TLS_RSA_WITH_AES_128_GCM_SHA256</w:t>
            </w:r>
          </w:p>
        </w:tc>
      </w:tr>
      <w:tr w:rsidR="00CC0F1C" w14:paraId="32D4240E" w14:textId="77777777" w:rsidTr="00CC0F1C">
        <w:tc>
          <w:tcPr>
            <w:tcW w:w="3685" w:type="dxa"/>
          </w:tcPr>
          <w:p w14:paraId="2AF53AC0" w14:textId="77777777" w:rsidR="00CC0F1C" w:rsidRDefault="00CC0F1C" w:rsidP="00CC0F1C">
            <w:pPr>
              <w:pStyle w:val="ConcurTableText"/>
            </w:pPr>
            <w:r>
              <w:t>ECDHE-RSA-AES256-SHA384</w:t>
            </w:r>
          </w:p>
        </w:tc>
        <w:tc>
          <w:tcPr>
            <w:tcW w:w="4945" w:type="dxa"/>
          </w:tcPr>
          <w:p w14:paraId="1CDBAEF8" w14:textId="77777777" w:rsidR="00CC0F1C" w:rsidRDefault="00CC0F1C" w:rsidP="00CC0F1C">
            <w:pPr>
              <w:pStyle w:val="ConcurTableText"/>
            </w:pPr>
            <w:r>
              <w:t>TLS_ECDHE_RSA_WITH_AES_256_CBC_SHA384</w:t>
            </w:r>
          </w:p>
        </w:tc>
      </w:tr>
      <w:tr w:rsidR="00CC0F1C" w14:paraId="52869A0F" w14:textId="77777777" w:rsidTr="00CC0F1C">
        <w:tc>
          <w:tcPr>
            <w:tcW w:w="3685" w:type="dxa"/>
          </w:tcPr>
          <w:p w14:paraId="0F77FD43" w14:textId="77777777" w:rsidR="00CC0F1C" w:rsidRDefault="00CC0F1C" w:rsidP="00CC0F1C">
            <w:pPr>
              <w:pStyle w:val="ConcurTableText"/>
            </w:pPr>
            <w:r>
              <w:t>ECDHE-RSA-AES128-SHA256</w:t>
            </w:r>
          </w:p>
        </w:tc>
        <w:tc>
          <w:tcPr>
            <w:tcW w:w="4945" w:type="dxa"/>
          </w:tcPr>
          <w:p w14:paraId="093BB475" w14:textId="77777777" w:rsidR="00CC0F1C" w:rsidRDefault="00CC0F1C" w:rsidP="00CC0F1C">
            <w:pPr>
              <w:pStyle w:val="ConcurTableText"/>
            </w:pPr>
            <w:r>
              <w:t>TLS_ECDHE_RSA_WITH_AES_128_CBC_SHA256</w:t>
            </w:r>
          </w:p>
        </w:tc>
      </w:tr>
      <w:tr w:rsidR="00CC0F1C" w14:paraId="3B1EB37C" w14:textId="77777777" w:rsidTr="00CC0F1C">
        <w:tc>
          <w:tcPr>
            <w:tcW w:w="3685" w:type="dxa"/>
          </w:tcPr>
          <w:p w14:paraId="10D11C13" w14:textId="77777777" w:rsidR="00CC0F1C" w:rsidRDefault="00CC0F1C" w:rsidP="00CC0F1C">
            <w:pPr>
              <w:pStyle w:val="ConcurTableText"/>
            </w:pPr>
            <w:r>
              <w:t>ECDHE-RSA-AES256-SHA</w:t>
            </w:r>
          </w:p>
        </w:tc>
        <w:tc>
          <w:tcPr>
            <w:tcW w:w="4945" w:type="dxa"/>
          </w:tcPr>
          <w:p w14:paraId="412ECA96" w14:textId="77777777" w:rsidR="00CC0F1C" w:rsidRDefault="00CC0F1C" w:rsidP="00CC0F1C">
            <w:pPr>
              <w:pStyle w:val="ConcurTableText"/>
            </w:pPr>
            <w:r>
              <w:t>TLS_ECDHE_RSA_WITH_AES_256_CBC_SHA</w:t>
            </w:r>
          </w:p>
        </w:tc>
      </w:tr>
      <w:tr w:rsidR="00CC0F1C" w14:paraId="42F44B8E" w14:textId="77777777" w:rsidTr="00CC0F1C">
        <w:tc>
          <w:tcPr>
            <w:tcW w:w="3685" w:type="dxa"/>
          </w:tcPr>
          <w:p w14:paraId="23D87178" w14:textId="77777777" w:rsidR="00CC0F1C" w:rsidRDefault="00CC0F1C" w:rsidP="00CC0F1C">
            <w:pPr>
              <w:pStyle w:val="ConcurTableText"/>
            </w:pPr>
            <w:r>
              <w:t>ECDHE-RSA-AES128-SHA</w:t>
            </w:r>
          </w:p>
        </w:tc>
        <w:tc>
          <w:tcPr>
            <w:tcW w:w="4945" w:type="dxa"/>
          </w:tcPr>
          <w:p w14:paraId="4185BEC4" w14:textId="77777777" w:rsidR="00CC0F1C" w:rsidRDefault="00CC0F1C" w:rsidP="00CC0F1C">
            <w:pPr>
              <w:pStyle w:val="ConcurTableText"/>
            </w:pPr>
            <w:r>
              <w:t>TLS_ECDHE_RSA_WITH_AES_128_CBC_SHA</w:t>
            </w:r>
          </w:p>
        </w:tc>
      </w:tr>
    </w:tbl>
    <w:p w14:paraId="31036512" w14:textId="77777777" w:rsidR="00CC0F1C" w:rsidRDefault="00CC0F1C" w:rsidP="00CC0F1C">
      <w:pPr>
        <w:pStyle w:val="ConcurBodyText"/>
      </w:pPr>
      <w:r>
        <w:t>To ensure that connections to *.concursolutions.com and * api.concursolutions.com are not disrupted, clients and partners who connect to *.concursolutions.com and *api.concursolutions.com through an application that uses a retired cipher must update the application to a supported cipher before February 1, 2022.</w:t>
      </w:r>
    </w:p>
    <w:p w14:paraId="6A493F40" w14:textId="77777777" w:rsidR="00CC0F1C" w:rsidRPr="00941126" w:rsidRDefault="00CC0F1C" w:rsidP="00CC0F1C">
      <w:pPr>
        <w:pStyle w:val="Heading5"/>
      </w:pPr>
      <w:r w:rsidRPr="00750507">
        <w:t>Business Purpose / Client Benefit</w:t>
      </w:r>
    </w:p>
    <w:p w14:paraId="170C60AE" w14:textId="77777777" w:rsidR="00CC0F1C" w:rsidRDefault="00CC0F1C" w:rsidP="00CC0F1C">
      <w:pPr>
        <w:pStyle w:val="ConcurBodyText"/>
      </w:pPr>
      <w:r>
        <w:t>This update provides ongoing security for our products and services.</w:t>
      </w:r>
    </w:p>
    <w:p w14:paraId="50E5B24D" w14:textId="77777777" w:rsidR="00CC0F1C" w:rsidRPr="003963AA" w:rsidRDefault="00CC0F1C" w:rsidP="00E9408E">
      <w:pPr>
        <w:pStyle w:val="Heading4"/>
      </w:pPr>
      <w:r w:rsidRPr="003963AA">
        <w:t>Confirming Supported Ciphers</w:t>
      </w:r>
    </w:p>
    <w:p w14:paraId="16F60B91" w14:textId="77777777" w:rsidR="00CC0F1C" w:rsidRPr="00040916" w:rsidRDefault="00CC0F1C" w:rsidP="00E9408E">
      <w:pPr>
        <w:pStyle w:val="ConcurBodyText"/>
        <w:keepNext/>
      </w:pPr>
      <w:r w:rsidRPr="00040916">
        <w:t xml:space="preserve">The following ciphers included in the </w:t>
      </w:r>
      <w:r w:rsidRPr="00040916">
        <w:rPr>
          <w:b/>
          <w:bCs/>
        </w:rPr>
        <w:t>ak-akamai-2020q1</w:t>
      </w:r>
      <w:r w:rsidRPr="00040916">
        <w:t xml:space="preserve"> cipher profile are supported:</w:t>
      </w:r>
      <w:r w:rsidRPr="00040916">
        <w:br/>
      </w:r>
    </w:p>
    <w:tbl>
      <w:tblPr>
        <w:tblStyle w:val="TableGrid"/>
        <w:tblW w:w="0" w:type="auto"/>
        <w:tblLook w:val="04A0" w:firstRow="1" w:lastRow="0" w:firstColumn="1" w:lastColumn="0" w:noHBand="0" w:noVBand="1"/>
      </w:tblPr>
      <w:tblGrid>
        <w:gridCol w:w="3254"/>
        <w:gridCol w:w="5376"/>
      </w:tblGrid>
      <w:tr w:rsidR="00CC0F1C" w:rsidRPr="00040916" w14:paraId="43449AA8" w14:textId="77777777" w:rsidTr="00CC0F1C">
        <w:tc>
          <w:tcPr>
            <w:tcW w:w="3254" w:type="dxa"/>
            <w:shd w:val="clear" w:color="auto" w:fill="000000" w:themeFill="text1"/>
          </w:tcPr>
          <w:p w14:paraId="78267A1C" w14:textId="77777777" w:rsidR="00CC0F1C" w:rsidRPr="00040916" w:rsidRDefault="00CC0F1C" w:rsidP="00CC0F1C">
            <w:pPr>
              <w:pStyle w:val="ConcurTableHeadLeft"/>
            </w:pPr>
            <w:r w:rsidRPr="00040916">
              <w:t>Akamai/OpenSSL cipher name</w:t>
            </w:r>
          </w:p>
        </w:tc>
        <w:tc>
          <w:tcPr>
            <w:tcW w:w="5376" w:type="dxa"/>
            <w:shd w:val="clear" w:color="auto" w:fill="000000" w:themeFill="text1"/>
          </w:tcPr>
          <w:p w14:paraId="77278C77" w14:textId="77777777" w:rsidR="00CC0F1C" w:rsidRPr="00040916" w:rsidRDefault="00CC0F1C" w:rsidP="00CC0F1C">
            <w:pPr>
              <w:pStyle w:val="ConcurTableHeadLeft"/>
            </w:pPr>
            <w:r w:rsidRPr="00040916">
              <w:t>IANA cipher name</w:t>
            </w:r>
          </w:p>
        </w:tc>
      </w:tr>
      <w:tr w:rsidR="00CC0F1C" w:rsidRPr="00040916" w14:paraId="47479705" w14:textId="77777777" w:rsidTr="00CC0F1C">
        <w:tc>
          <w:tcPr>
            <w:tcW w:w="3254" w:type="dxa"/>
          </w:tcPr>
          <w:p w14:paraId="39EDE863" w14:textId="77777777" w:rsidR="00CC0F1C" w:rsidRPr="00040916" w:rsidRDefault="00CC0F1C" w:rsidP="00CC0F1C">
            <w:pPr>
              <w:pStyle w:val="ConcurTableText"/>
            </w:pPr>
            <w:r w:rsidRPr="00040916">
              <w:t>TLS-AES-256-GCM-SHA384</w:t>
            </w:r>
          </w:p>
        </w:tc>
        <w:tc>
          <w:tcPr>
            <w:tcW w:w="5376" w:type="dxa"/>
          </w:tcPr>
          <w:p w14:paraId="76F8F122" w14:textId="77777777" w:rsidR="00CC0F1C" w:rsidRPr="00040916" w:rsidRDefault="00CC0F1C" w:rsidP="00CC0F1C">
            <w:pPr>
              <w:pStyle w:val="ConcurTableText"/>
            </w:pPr>
            <w:r w:rsidRPr="00040916">
              <w:t>TLS_AES_256_GCM_SHA384</w:t>
            </w:r>
          </w:p>
        </w:tc>
      </w:tr>
      <w:tr w:rsidR="00CC0F1C" w:rsidRPr="00040916" w14:paraId="3E6609EE" w14:textId="77777777" w:rsidTr="00CC0F1C">
        <w:tc>
          <w:tcPr>
            <w:tcW w:w="3254" w:type="dxa"/>
          </w:tcPr>
          <w:p w14:paraId="2079636D" w14:textId="77777777" w:rsidR="00CC0F1C" w:rsidRPr="00040916" w:rsidRDefault="00CC0F1C" w:rsidP="00CC0F1C">
            <w:pPr>
              <w:pStyle w:val="ConcurTableText"/>
            </w:pPr>
            <w:r w:rsidRPr="00040916">
              <w:t>TLS-CHACHA20-POLY1305-SHA256</w:t>
            </w:r>
          </w:p>
        </w:tc>
        <w:tc>
          <w:tcPr>
            <w:tcW w:w="5376" w:type="dxa"/>
          </w:tcPr>
          <w:p w14:paraId="6BE80072" w14:textId="77777777" w:rsidR="00CC0F1C" w:rsidRPr="00040916" w:rsidRDefault="00CC0F1C" w:rsidP="00CC0F1C">
            <w:pPr>
              <w:pStyle w:val="ConcurTableText"/>
            </w:pPr>
            <w:r w:rsidRPr="00040916">
              <w:t>TLS_CHACHA20_POLY1305_SHA256</w:t>
            </w:r>
          </w:p>
        </w:tc>
      </w:tr>
      <w:tr w:rsidR="00CC0F1C" w:rsidRPr="00040916" w14:paraId="740EA218" w14:textId="77777777" w:rsidTr="00CC0F1C">
        <w:tc>
          <w:tcPr>
            <w:tcW w:w="3254" w:type="dxa"/>
          </w:tcPr>
          <w:p w14:paraId="6B97B451" w14:textId="77777777" w:rsidR="00CC0F1C" w:rsidRPr="00040916" w:rsidRDefault="00CC0F1C" w:rsidP="00CC0F1C">
            <w:pPr>
              <w:pStyle w:val="ConcurTableText"/>
            </w:pPr>
            <w:r w:rsidRPr="00040916">
              <w:lastRenderedPageBreak/>
              <w:t>TLS-AES-128-GCM-SHA256</w:t>
            </w:r>
          </w:p>
        </w:tc>
        <w:tc>
          <w:tcPr>
            <w:tcW w:w="5376" w:type="dxa"/>
          </w:tcPr>
          <w:p w14:paraId="35ED84DB" w14:textId="77777777" w:rsidR="00CC0F1C" w:rsidRPr="00040916" w:rsidRDefault="00CC0F1C" w:rsidP="00CC0F1C">
            <w:pPr>
              <w:pStyle w:val="ConcurTableText"/>
            </w:pPr>
            <w:r w:rsidRPr="00040916">
              <w:t>TLS_AES_128_GCM_SHA256</w:t>
            </w:r>
          </w:p>
        </w:tc>
      </w:tr>
      <w:tr w:rsidR="00CC0F1C" w:rsidRPr="00040916" w14:paraId="26D10FB6" w14:textId="77777777" w:rsidTr="00CC0F1C">
        <w:tc>
          <w:tcPr>
            <w:tcW w:w="3254" w:type="dxa"/>
          </w:tcPr>
          <w:p w14:paraId="706D5911" w14:textId="77777777" w:rsidR="00CC0F1C" w:rsidRPr="00040916" w:rsidRDefault="00CC0F1C" w:rsidP="00CC0F1C">
            <w:pPr>
              <w:pStyle w:val="ConcurTableText"/>
            </w:pPr>
            <w:r w:rsidRPr="00040916">
              <w:t>ECDHE-RSA-AES256-GCM-SHA384</w:t>
            </w:r>
          </w:p>
        </w:tc>
        <w:tc>
          <w:tcPr>
            <w:tcW w:w="5376" w:type="dxa"/>
          </w:tcPr>
          <w:p w14:paraId="2DFEE62D" w14:textId="77777777" w:rsidR="00CC0F1C" w:rsidRPr="00040916" w:rsidRDefault="00CC0F1C" w:rsidP="00CC0F1C">
            <w:pPr>
              <w:pStyle w:val="ConcurTableText"/>
            </w:pPr>
            <w:r w:rsidRPr="00040916">
              <w:t>TLS_ECDHE_RSA_WITH_AES_256_GCM_SHA384</w:t>
            </w:r>
          </w:p>
        </w:tc>
      </w:tr>
      <w:tr w:rsidR="00CC0F1C" w:rsidRPr="00040916" w14:paraId="5A3A7DB5" w14:textId="77777777" w:rsidTr="00CC0F1C">
        <w:tc>
          <w:tcPr>
            <w:tcW w:w="3254" w:type="dxa"/>
          </w:tcPr>
          <w:p w14:paraId="3D5477E8" w14:textId="77777777" w:rsidR="00CC0F1C" w:rsidRPr="00040916" w:rsidRDefault="00CC0F1C" w:rsidP="00CC0F1C">
            <w:pPr>
              <w:pStyle w:val="ConcurTableText"/>
            </w:pPr>
            <w:r w:rsidRPr="00040916">
              <w:t>ECDHE-RSA-AES128-GCM-SHA256</w:t>
            </w:r>
          </w:p>
        </w:tc>
        <w:tc>
          <w:tcPr>
            <w:tcW w:w="5376" w:type="dxa"/>
          </w:tcPr>
          <w:p w14:paraId="6C88E15C" w14:textId="77777777" w:rsidR="00CC0F1C" w:rsidRPr="00040916" w:rsidRDefault="00CC0F1C" w:rsidP="00CC0F1C">
            <w:pPr>
              <w:pStyle w:val="ConcurTableText"/>
            </w:pPr>
            <w:r w:rsidRPr="00040916">
              <w:t>TLS_ECDHE_RSA_WITH_AES_128_GCM_SHA256</w:t>
            </w:r>
          </w:p>
        </w:tc>
      </w:tr>
      <w:tr w:rsidR="00CC0F1C" w:rsidRPr="00040916" w14:paraId="3FE59499" w14:textId="77777777" w:rsidTr="00CC0F1C">
        <w:tc>
          <w:tcPr>
            <w:tcW w:w="3254" w:type="dxa"/>
          </w:tcPr>
          <w:p w14:paraId="10F56931" w14:textId="77777777" w:rsidR="00CC0F1C" w:rsidRPr="00040916" w:rsidRDefault="00CC0F1C" w:rsidP="00CC0F1C">
            <w:pPr>
              <w:pStyle w:val="ConcurTableText"/>
            </w:pPr>
            <w:r w:rsidRPr="00040916">
              <w:t>ECDHE-RSA-CHACHA20-POLY1305</w:t>
            </w:r>
          </w:p>
        </w:tc>
        <w:tc>
          <w:tcPr>
            <w:tcW w:w="5376" w:type="dxa"/>
          </w:tcPr>
          <w:p w14:paraId="31D12783" w14:textId="77777777" w:rsidR="00CC0F1C" w:rsidRPr="00040916" w:rsidRDefault="00CC0F1C" w:rsidP="00CC0F1C">
            <w:pPr>
              <w:pStyle w:val="ConcurTableText"/>
            </w:pPr>
            <w:r w:rsidRPr="00040916">
              <w:t>TLS_ECDHE_RSA_WITH_CHACHA20_POLY1305_SHA256</w:t>
            </w:r>
          </w:p>
        </w:tc>
      </w:tr>
    </w:tbl>
    <w:p w14:paraId="65827A69" w14:textId="77777777" w:rsidR="00CC0F1C" w:rsidRPr="00040916"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99EFD43" w14:textId="77777777" w:rsidR="00CC0F1C" w:rsidRPr="00040916" w:rsidRDefault="00CC0F1C" w:rsidP="00CC0F1C">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 </w:t>
      </w:r>
    </w:p>
    <w:p w14:paraId="4366DB7E" w14:textId="77777777" w:rsidR="00CC0F1C" w:rsidRPr="00FA432F" w:rsidRDefault="00CC0F1C" w:rsidP="00CC0F1C">
      <w:pPr>
        <w:pStyle w:val="ConcurBodyText"/>
        <w:keepNext/>
      </w:pPr>
      <w:r w:rsidRPr="00040916">
        <w:t>Supported ciphers are indicated with a check mark.</w:t>
      </w:r>
    </w:p>
    <w:p w14:paraId="5BFF36AE" w14:textId="77777777" w:rsidR="00CC0F1C" w:rsidRPr="00A701E4" w:rsidRDefault="00CC0F1C" w:rsidP="00CC0F1C">
      <w:pPr>
        <w:pStyle w:val="ConcurBodyText"/>
      </w:pPr>
      <w:r w:rsidRPr="008E3A0D">
        <w:rPr>
          <w:noProof/>
        </w:rPr>
        <w:drawing>
          <wp:inline distT="0" distB="0" distL="0" distR="0" wp14:anchorId="521879CA" wp14:editId="3541333B">
            <wp:extent cx="4800600" cy="2752344"/>
            <wp:effectExtent l="19050" t="19050" r="1905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00600" cy="2752344"/>
                    </a:xfrm>
                    <a:prstGeom prst="rect">
                      <a:avLst/>
                    </a:prstGeom>
                    <a:ln w="6350">
                      <a:solidFill>
                        <a:schemeClr val="tx1"/>
                      </a:solidFill>
                    </a:ln>
                  </pic:spPr>
                </pic:pic>
              </a:graphicData>
            </a:graphic>
          </wp:inline>
        </w:drawing>
      </w:r>
      <w:r>
        <w:t xml:space="preserve"> </w:t>
      </w:r>
    </w:p>
    <w:p w14:paraId="68E19D1B" w14:textId="77777777" w:rsidR="00CC0F1C" w:rsidRDefault="00CC0F1C" w:rsidP="00CC0F1C">
      <w:pPr>
        <w:pStyle w:val="Heading4"/>
      </w:pPr>
      <w:r w:rsidRPr="003963AA">
        <w:t>Testing Ciphers</w:t>
      </w:r>
    </w:p>
    <w:p w14:paraId="3255043A" w14:textId="77777777" w:rsidR="00CC0F1C" w:rsidRDefault="00CC0F1C" w:rsidP="00CC0F1C">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029002BC" w14:textId="77777777" w:rsidR="00CC0F1C" w:rsidRDefault="00CC0F1C" w:rsidP="00CC0F1C">
      <w:pPr>
        <w:pStyle w:val="ConcurBodyText"/>
      </w:pPr>
      <w:r>
        <w:t xml:space="preserve">This procedure configures the system admin's local machine to connect to an akamai staging environment where support for the listed ciphers has already been removed. </w:t>
      </w:r>
    </w:p>
    <w:p w14:paraId="69C59BB8" w14:textId="77777777" w:rsidR="00CC0F1C" w:rsidRDefault="00CC0F1C" w:rsidP="00CC0F1C">
      <w:pPr>
        <w:pStyle w:val="ConcurBodyText"/>
      </w:pPr>
      <w:r>
        <w:t>Summary of the procedure:</w:t>
      </w:r>
    </w:p>
    <w:p w14:paraId="5CF3CF3D" w14:textId="77777777" w:rsidR="00CC0F1C" w:rsidRDefault="00CC0F1C" w:rsidP="00CC0F1C">
      <w:pPr>
        <w:pStyle w:val="ConcurBullet"/>
        <w:numPr>
          <w:ilvl w:val="0"/>
          <w:numId w:val="31"/>
        </w:numPr>
        <w:tabs>
          <w:tab w:val="clear" w:pos="1080"/>
        </w:tabs>
        <w:ind w:left="720"/>
      </w:pPr>
      <w:r>
        <w:lastRenderedPageBreak/>
        <w:t>Retrieve the IP address of the akamai production environment.</w:t>
      </w:r>
    </w:p>
    <w:p w14:paraId="10624F80" w14:textId="77777777" w:rsidR="00CC0F1C" w:rsidRDefault="00CC0F1C" w:rsidP="00CC0F1C">
      <w:pPr>
        <w:pStyle w:val="ConcurBullet"/>
        <w:numPr>
          <w:ilvl w:val="0"/>
          <w:numId w:val="31"/>
        </w:numPr>
        <w:tabs>
          <w:tab w:val="clear" w:pos="1080"/>
        </w:tabs>
        <w:ind w:left="720"/>
      </w:pPr>
      <w:r>
        <w:t>Retrieve the IP address of the akamai staging environment.</w:t>
      </w:r>
    </w:p>
    <w:p w14:paraId="26908A0A" w14:textId="77777777" w:rsidR="00CC0F1C" w:rsidRDefault="00CC0F1C" w:rsidP="00CC0F1C">
      <w:pPr>
        <w:pStyle w:val="ConcurBullet"/>
        <w:numPr>
          <w:ilvl w:val="0"/>
          <w:numId w:val="31"/>
        </w:numPr>
        <w:tabs>
          <w:tab w:val="clear" w:pos="1080"/>
        </w:tabs>
        <w:ind w:left="720"/>
      </w:pPr>
      <w:r>
        <w:t xml:space="preserve">Redirect navigation to concursolutions.com to the akamai staging environment by editing the local </w:t>
      </w:r>
      <w:r w:rsidRPr="0033181B">
        <w:rPr>
          <w:i/>
          <w:iCs/>
        </w:rPr>
        <w:t>Hosts</w:t>
      </w:r>
      <w:r>
        <w:t xml:space="preserve"> file.</w:t>
      </w:r>
    </w:p>
    <w:p w14:paraId="120C5F60" w14:textId="77777777" w:rsidR="00CC0F1C" w:rsidRDefault="00CC0F1C" w:rsidP="00CC0F1C">
      <w:pPr>
        <w:pStyle w:val="ConcurBullet"/>
        <w:numPr>
          <w:ilvl w:val="0"/>
          <w:numId w:val="31"/>
        </w:numPr>
        <w:tabs>
          <w:tab w:val="clear" w:pos="1080"/>
        </w:tabs>
        <w:ind w:left="720"/>
      </w:pPr>
      <w:r>
        <w:t>Test a connection to concursolutions.com.</w:t>
      </w:r>
    </w:p>
    <w:p w14:paraId="7FB3B31F" w14:textId="77777777" w:rsidR="00CC0F1C" w:rsidRDefault="00CC0F1C" w:rsidP="00CC0F1C">
      <w:pPr>
        <w:pStyle w:val="Heading5"/>
      </w:pPr>
      <w:r>
        <w:t>Confirm Your Cipher Suite is Working Correctly</w:t>
      </w:r>
    </w:p>
    <w:p w14:paraId="2BEBB6E1" w14:textId="77777777" w:rsidR="00CC0F1C" w:rsidRDefault="00CC0F1C" w:rsidP="00CC0F1C">
      <w:pPr>
        <w:pStyle w:val="ConcurProcedureHeading"/>
      </w:pPr>
      <w:r>
        <w:t>Retrieve the IP Address of the Akamai Production Environment</w:t>
      </w:r>
    </w:p>
    <w:p w14:paraId="0CD3B114" w14:textId="77777777" w:rsidR="00CC0F1C" w:rsidRDefault="00CC0F1C" w:rsidP="004B60C5">
      <w:pPr>
        <w:pStyle w:val="ConcurNumber"/>
        <w:numPr>
          <w:ilvl w:val="0"/>
          <w:numId w:val="47"/>
        </w:numPr>
      </w:pPr>
      <w:r>
        <w:t xml:space="preserve">Ping </w:t>
      </w:r>
      <w:r w:rsidRPr="00F01EA8">
        <w:t>www.concursolutions.com</w:t>
      </w:r>
    </w:p>
    <w:p w14:paraId="303D0FDA" w14:textId="77777777" w:rsidR="00CC0F1C" w:rsidRDefault="00CC0F1C" w:rsidP="00CC0F1C">
      <w:pPr>
        <w:pStyle w:val="ConcurBulletIndent"/>
      </w:pPr>
      <w:r>
        <w:t xml:space="preserve">Windows: Open a </w:t>
      </w:r>
      <w:r>
        <w:rPr>
          <w:b/>
          <w:bCs/>
        </w:rPr>
        <w:t xml:space="preserve">Command Prompt </w:t>
      </w:r>
      <w:r>
        <w:t xml:space="preserve">window, type “Ping </w:t>
      </w:r>
      <w:r w:rsidRPr="00F01EA8">
        <w:t>www.concursolutions.com</w:t>
      </w:r>
      <w:r>
        <w:t xml:space="preserve">” and then press </w:t>
      </w:r>
      <w:r>
        <w:rPr>
          <w:b/>
          <w:bCs/>
        </w:rPr>
        <w:t>Enter</w:t>
      </w:r>
      <w:r>
        <w:t>.</w:t>
      </w:r>
    </w:p>
    <w:p w14:paraId="3195F1E4" w14:textId="77777777" w:rsidR="00CC0F1C" w:rsidRPr="00F01EA8" w:rsidRDefault="00CC0F1C" w:rsidP="00CC0F1C">
      <w:pPr>
        <w:pStyle w:val="ConcurBulletIndent"/>
      </w:pPr>
      <w:r>
        <w:t xml:space="preserve">Mac: Open Terminal, type “Ping </w:t>
      </w:r>
      <w:r w:rsidRPr="00F01EA8">
        <w:t>www.concursolutions.com</w:t>
      </w:r>
      <w:r>
        <w:t xml:space="preserve">” and then press </w:t>
      </w:r>
      <w:r>
        <w:rPr>
          <w:b/>
          <w:bCs/>
        </w:rPr>
        <w:t>Enter.</w:t>
      </w:r>
    </w:p>
    <w:p w14:paraId="606D8D8B" w14:textId="77777777" w:rsidR="00CC0F1C" w:rsidRPr="0033181B" w:rsidRDefault="00CC0F1C" w:rsidP="00C940D7">
      <w:pPr>
        <w:pStyle w:val="ConcurBodyTextIndent"/>
        <w:keepNext/>
        <w:rPr>
          <w:b/>
          <w:bCs/>
        </w:rPr>
      </w:pPr>
      <w:r w:rsidRPr="0033181B">
        <w:rPr>
          <w:b/>
          <w:bCs/>
        </w:rPr>
        <w:t>Example response</w:t>
      </w:r>
    </w:p>
    <w:p w14:paraId="65DC05E7" w14:textId="77777777" w:rsidR="00CC0F1C" w:rsidRPr="00F01EA8" w:rsidRDefault="00CC0F1C" w:rsidP="00CC0F1C">
      <w:pPr>
        <w:pStyle w:val="CBRNCodeIndent"/>
        <w:rPr>
          <w:rFonts w:ascii="Courier New" w:hAnsi="Courier New"/>
        </w:rPr>
      </w:pPr>
      <w:r w:rsidRPr="00F01EA8">
        <w:rPr>
          <w:rFonts w:ascii="Courier New" w:hAnsi="Courier New"/>
        </w:rPr>
        <w:t>P</w:t>
      </w:r>
      <w:r>
        <w:rPr>
          <w:rFonts w:ascii="Courier New" w:hAnsi="Courier New"/>
        </w:rPr>
        <w:t>inging</w:t>
      </w:r>
      <w:r w:rsidRPr="00F01EA8">
        <w:rPr>
          <w:rFonts w:ascii="Courier New" w:hAnsi="Courier New"/>
        </w:rPr>
        <w:t xml:space="preserve"> </w:t>
      </w:r>
      <w:r w:rsidRPr="00F01EA8">
        <w:rPr>
          <w:rFonts w:ascii="Courier New" w:hAnsi="Courier New"/>
          <w:highlight w:val="yellow"/>
        </w:rPr>
        <w:t>e7868.b.akamaiedge.net</w:t>
      </w:r>
      <w:r w:rsidRPr="00F01EA8">
        <w:rPr>
          <w:rFonts w:ascii="Courier New" w:hAnsi="Courier New"/>
        </w:rPr>
        <w:t xml:space="preserve"> (23.46.104.197): 56 data bytes</w:t>
      </w:r>
      <w:r>
        <w:rPr>
          <w:rFonts w:ascii="Courier New" w:hAnsi="Courier New"/>
        </w:rPr>
        <w:br/>
      </w:r>
      <w:r w:rsidRPr="00F01EA8">
        <w:rPr>
          <w:rFonts w:ascii="Courier New" w:hAnsi="Courier New"/>
        </w:rPr>
        <w:t xml:space="preserve">64 bytes from 23.46.104.197: </w:t>
      </w:r>
      <w:proofErr w:type="spellStart"/>
      <w:r w:rsidRPr="00F01EA8">
        <w:rPr>
          <w:rFonts w:ascii="Courier New" w:hAnsi="Courier New"/>
        </w:rPr>
        <w:t>icmp_seq</w:t>
      </w:r>
      <w:proofErr w:type="spellEnd"/>
      <w:r w:rsidRPr="00F01EA8">
        <w:rPr>
          <w:rFonts w:ascii="Courier New" w:hAnsi="Courier New"/>
        </w:rPr>
        <w:t xml:space="preserve">=0 </w:t>
      </w:r>
      <w:proofErr w:type="spellStart"/>
      <w:r w:rsidRPr="00F01EA8">
        <w:rPr>
          <w:rFonts w:ascii="Courier New" w:hAnsi="Courier New"/>
        </w:rPr>
        <w:t>ttl</w:t>
      </w:r>
      <w:proofErr w:type="spellEnd"/>
      <w:r w:rsidRPr="00F01EA8">
        <w:rPr>
          <w:rFonts w:ascii="Courier New" w:hAnsi="Courier New"/>
        </w:rPr>
        <w:t xml:space="preserve">=50 time=125.070 </w:t>
      </w:r>
      <w:proofErr w:type="spellStart"/>
      <w:r w:rsidRPr="00F01EA8">
        <w:rPr>
          <w:rFonts w:ascii="Courier New" w:hAnsi="Courier New"/>
        </w:rPr>
        <w:t>ms</w:t>
      </w:r>
      <w:proofErr w:type="spellEnd"/>
      <w:r>
        <w:rPr>
          <w:rFonts w:ascii="Courier New" w:hAnsi="Courier New"/>
        </w:rPr>
        <w:br/>
      </w:r>
      <w:r w:rsidRPr="00F01EA8">
        <w:rPr>
          <w:rFonts w:ascii="Courier New" w:hAnsi="Courier New"/>
        </w:rPr>
        <w:t xml:space="preserve">64 bytes from 23.46.104.197: </w:t>
      </w:r>
      <w:proofErr w:type="spellStart"/>
      <w:r w:rsidRPr="00F01EA8">
        <w:rPr>
          <w:rFonts w:ascii="Courier New" w:hAnsi="Courier New"/>
        </w:rPr>
        <w:t>icmp_seq</w:t>
      </w:r>
      <w:proofErr w:type="spellEnd"/>
      <w:r w:rsidRPr="00F01EA8">
        <w:rPr>
          <w:rFonts w:ascii="Courier New" w:hAnsi="Courier New"/>
        </w:rPr>
        <w:t xml:space="preserve">=1 </w:t>
      </w:r>
      <w:proofErr w:type="spellStart"/>
      <w:r w:rsidRPr="00F01EA8">
        <w:rPr>
          <w:rFonts w:ascii="Courier New" w:hAnsi="Courier New"/>
        </w:rPr>
        <w:t>ttl</w:t>
      </w:r>
      <w:proofErr w:type="spellEnd"/>
      <w:r w:rsidRPr="00F01EA8">
        <w:rPr>
          <w:rFonts w:ascii="Courier New" w:hAnsi="Courier New"/>
        </w:rPr>
        <w:t xml:space="preserve">=50 time=111.866 </w:t>
      </w:r>
      <w:proofErr w:type="spellStart"/>
      <w:r w:rsidRPr="00F01EA8">
        <w:rPr>
          <w:rFonts w:ascii="Courier New" w:hAnsi="Courier New"/>
        </w:rPr>
        <w:t>ms</w:t>
      </w:r>
      <w:proofErr w:type="spellEnd"/>
      <w:r>
        <w:rPr>
          <w:rFonts w:ascii="Courier New" w:hAnsi="Courier New"/>
        </w:rPr>
        <w:br/>
      </w:r>
      <w:r w:rsidRPr="00F01EA8">
        <w:rPr>
          <w:rFonts w:ascii="Courier New" w:hAnsi="Courier New"/>
        </w:rPr>
        <w:t xml:space="preserve">64 bytes from 23.46.104.197: </w:t>
      </w:r>
      <w:proofErr w:type="spellStart"/>
      <w:r w:rsidRPr="00F01EA8">
        <w:rPr>
          <w:rFonts w:ascii="Courier New" w:hAnsi="Courier New"/>
        </w:rPr>
        <w:t>icmp_seq</w:t>
      </w:r>
      <w:proofErr w:type="spellEnd"/>
      <w:r w:rsidRPr="00F01EA8">
        <w:rPr>
          <w:rFonts w:ascii="Courier New" w:hAnsi="Courier New"/>
        </w:rPr>
        <w:t xml:space="preserve">=2 </w:t>
      </w:r>
      <w:proofErr w:type="spellStart"/>
      <w:r w:rsidRPr="00F01EA8">
        <w:rPr>
          <w:rFonts w:ascii="Courier New" w:hAnsi="Courier New"/>
        </w:rPr>
        <w:t>ttl</w:t>
      </w:r>
      <w:proofErr w:type="spellEnd"/>
      <w:r w:rsidRPr="00F01EA8">
        <w:rPr>
          <w:rFonts w:ascii="Courier New" w:hAnsi="Courier New"/>
        </w:rPr>
        <w:t xml:space="preserve">=50 time=111.967 </w:t>
      </w:r>
      <w:proofErr w:type="spellStart"/>
      <w:r w:rsidRPr="00F01EA8">
        <w:rPr>
          <w:rFonts w:ascii="Courier New" w:hAnsi="Courier New"/>
        </w:rPr>
        <w:t>ms</w:t>
      </w:r>
      <w:proofErr w:type="spellEnd"/>
      <w:r>
        <w:rPr>
          <w:rFonts w:ascii="Courier New" w:hAnsi="Courier New"/>
        </w:rPr>
        <w:br/>
      </w:r>
      <w:r w:rsidRPr="00F01EA8">
        <w:rPr>
          <w:rFonts w:ascii="Courier New" w:hAnsi="Courier New"/>
        </w:rPr>
        <w:t xml:space="preserve">64 bytes from 23.46.104.197: </w:t>
      </w:r>
      <w:proofErr w:type="spellStart"/>
      <w:r w:rsidRPr="00F01EA8">
        <w:rPr>
          <w:rFonts w:ascii="Courier New" w:hAnsi="Courier New"/>
        </w:rPr>
        <w:t>icmp_seq</w:t>
      </w:r>
      <w:proofErr w:type="spellEnd"/>
      <w:r w:rsidRPr="00F01EA8">
        <w:rPr>
          <w:rFonts w:ascii="Courier New" w:hAnsi="Courier New"/>
        </w:rPr>
        <w:t xml:space="preserve">=3 </w:t>
      </w:r>
      <w:proofErr w:type="spellStart"/>
      <w:r w:rsidRPr="00F01EA8">
        <w:rPr>
          <w:rFonts w:ascii="Courier New" w:hAnsi="Courier New"/>
        </w:rPr>
        <w:t>ttl</w:t>
      </w:r>
      <w:proofErr w:type="spellEnd"/>
      <w:r w:rsidRPr="00F01EA8">
        <w:rPr>
          <w:rFonts w:ascii="Courier New" w:hAnsi="Courier New"/>
        </w:rPr>
        <w:t xml:space="preserve">=50 time=112.435 </w:t>
      </w:r>
      <w:proofErr w:type="spellStart"/>
      <w:r w:rsidRPr="00F01EA8">
        <w:rPr>
          <w:rFonts w:ascii="Courier New" w:hAnsi="Courier New"/>
        </w:rPr>
        <w:t>ms</w:t>
      </w:r>
      <w:proofErr w:type="spellEnd"/>
    </w:p>
    <w:p w14:paraId="44DB6B26" w14:textId="77777777" w:rsidR="00CC0F1C" w:rsidRDefault="00CC0F1C" w:rsidP="00CC0F1C">
      <w:pPr>
        <w:pStyle w:val="ConcurNumber"/>
        <w:keepNext/>
      </w:pPr>
      <w:r>
        <w:t>Copy the highlighted address in the response.</w:t>
      </w:r>
    </w:p>
    <w:p w14:paraId="30AA70CA" w14:textId="77777777" w:rsidR="00CC0F1C" w:rsidRPr="00AF15B9" w:rsidRDefault="00CC0F1C" w:rsidP="00CC0F1C">
      <w:pPr>
        <w:pStyle w:val="ConcurBodyTextIndent"/>
        <w:keepNext/>
        <w:rPr>
          <w:b/>
          <w:bCs/>
        </w:rPr>
      </w:pPr>
      <w:r w:rsidRPr="00AF15B9">
        <w:rPr>
          <w:b/>
          <w:bCs/>
        </w:rPr>
        <w:t>Example address</w:t>
      </w:r>
    </w:p>
    <w:p w14:paraId="15B5C303" w14:textId="77777777" w:rsidR="00CC0F1C" w:rsidRDefault="00CC0F1C" w:rsidP="00CC0F1C">
      <w:pPr>
        <w:pStyle w:val="CBRNCodeIndent"/>
        <w:rPr>
          <w:rFonts w:ascii="Courier New" w:hAnsi="Courier New"/>
        </w:rPr>
      </w:pPr>
      <w:r w:rsidRPr="00AF15B9">
        <w:rPr>
          <w:rFonts w:ascii="Courier New" w:hAnsi="Courier New"/>
        </w:rPr>
        <w:t>e7868.b.akamaiedge.net</w:t>
      </w:r>
    </w:p>
    <w:p w14:paraId="79070475" w14:textId="77777777" w:rsidR="00CC0F1C" w:rsidRDefault="00CC0F1C" w:rsidP="00CC0F1C">
      <w:pPr>
        <w:pStyle w:val="ConcurProcedureHeading"/>
      </w:pPr>
      <w:r>
        <w:t>Retrieve the IP address of the akamai staging environment</w:t>
      </w:r>
    </w:p>
    <w:p w14:paraId="1D42E974" w14:textId="77777777" w:rsidR="00CC0F1C" w:rsidRPr="00211541" w:rsidRDefault="00CC0F1C" w:rsidP="0055659F">
      <w:pPr>
        <w:pStyle w:val="ConcurNumber"/>
        <w:numPr>
          <w:ilvl w:val="0"/>
          <w:numId w:val="41"/>
        </w:numPr>
      </w:pPr>
      <w:r>
        <w:t xml:space="preserve">In the </w:t>
      </w:r>
      <w:r w:rsidRPr="00874B1A">
        <w:rPr>
          <w:b/>
          <w:bCs/>
        </w:rPr>
        <w:t xml:space="preserve">Command Prompt </w:t>
      </w:r>
      <w:r>
        <w:t xml:space="preserve">or </w:t>
      </w:r>
      <w:r w:rsidRPr="00874B1A">
        <w:rPr>
          <w:b/>
          <w:bCs/>
        </w:rPr>
        <w:t>Terminal</w:t>
      </w:r>
      <w:r>
        <w:t xml:space="preserve"> window, ping the copied address, but with “-staging” appended to “</w:t>
      </w:r>
      <w:proofErr w:type="spellStart"/>
      <w:r>
        <w:t>akamaiedge</w:t>
      </w:r>
      <w:proofErr w:type="spellEnd"/>
      <w:r>
        <w:t>”.</w:t>
      </w:r>
    </w:p>
    <w:p w14:paraId="2B02BED0" w14:textId="77777777" w:rsidR="00CC0F1C" w:rsidRPr="0033181B" w:rsidRDefault="00CC0F1C" w:rsidP="00CC0F1C">
      <w:pPr>
        <w:pStyle w:val="ConcurBodyTextIndent"/>
        <w:rPr>
          <w:b/>
          <w:bCs/>
        </w:rPr>
      </w:pPr>
      <w:r w:rsidRPr="0033181B">
        <w:rPr>
          <w:b/>
          <w:bCs/>
        </w:rPr>
        <w:t>Example Ping command</w:t>
      </w:r>
    </w:p>
    <w:p w14:paraId="235F09D5" w14:textId="77777777" w:rsidR="00CC0F1C" w:rsidRDefault="00CC0F1C" w:rsidP="00CC0F1C">
      <w:pPr>
        <w:pStyle w:val="CBRNCodeIndent"/>
        <w:rPr>
          <w:rFonts w:ascii="Courier New" w:hAnsi="Courier New"/>
        </w:rPr>
      </w:pPr>
      <w:r>
        <w:rPr>
          <w:rFonts w:ascii="Courier New" w:hAnsi="Courier New"/>
        </w:rPr>
        <w:t xml:space="preserve">Ping </w:t>
      </w:r>
      <w:r w:rsidRPr="00E17E3F">
        <w:rPr>
          <w:rFonts w:ascii="Courier New" w:hAnsi="Courier New"/>
        </w:rPr>
        <w:t>e7868.b.akamaiedge</w:t>
      </w:r>
      <w:r w:rsidRPr="00E17E3F">
        <w:rPr>
          <w:rFonts w:ascii="Courier New" w:hAnsi="Courier New"/>
          <w:highlight w:val="yellow"/>
        </w:rPr>
        <w:t>-staging</w:t>
      </w:r>
      <w:r w:rsidRPr="00E17E3F">
        <w:rPr>
          <w:rFonts w:ascii="Courier New" w:hAnsi="Courier New"/>
        </w:rPr>
        <w:t>.net</w:t>
      </w:r>
    </w:p>
    <w:p w14:paraId="1008E2CF" w14:textId="77777777" w:rsidR="00CC0F1C" w:rsidRPr="0033181B" w:rsidRDefault="00CC0F1C" w:rsidP="0065558B">
      <w:pPr>
        <w:pStyle w:val="ConcurBodyTextIndent"/>
        <w:keepNext/>
        <w:rPr>
          <w:b/>
          <w:bCs/>
        </w:rPr>
      </w:pPr>
      <w:r w:rsidRPr="0033181B">
        <w:rPr>
          <w:b/>
          <w:bCs/>
        </w:rPr>
        <w:t>Example response</w:t>
      </w:r>
    </w:p>
    <w:p w14:paraId="3FF1DC0B" w14:textId="77777777" w:rsidR="00CC0F1C" w:rsidRPr="00E17E3F" w:rsidRDefault="00CC0F1C" w:rsidP="00CC0F1C">
      <w:pPr>
        <w:pStyle w:val="CBRNCodeIndent"/>
        <w:rPr>
          <w:rFonts w:ascii="Courier New" w:hAnsi="Courier New"/>
        </w:rPr>
      </w:pPr>
      <w:r>
        <w:rPr>
          <w:rFonts w:ascii="Courier New" w:hAnsi="Courier New"/>
        </w:rPr>
        <w:t xml:space="preserve">Pinging </w:t>
      </w:r>
      <w:r w:rsidRPr="00E17E3F">
        <w:rPr>
          <w:rFonts w:ascii="Courier New" w:hAnsi="Courier New"/>
        </w:rPr>
        <w:t>e7868.b.akamaiedge-staging.net</w:t>
      </w:r>
      <w:r>
        <w:rPr>
          <w:rFonts w:ascii="Courier New" w:hAnsi="Courier New"/>
        </w:rPr>
        <w:t xml:space="preserve"> </w:t>
      </w:r>
      <w:r w:rsidRPr="00E17E3F">
        <w:rPr>
          <w:rFonts w:ascii="Courier New" w:hAnsi="Courier New"/>
        </w:rPr>
        <w:t>(104.76.225.252): 56 data bytes</w:t>
      </w:r>
      <w:r>
        <w:rPr>
          <w:rFonts w:ascii="Courier New" w:hAnsi="Courier New"/>
        </w:rPr>
        <w:br/>
      </w:r>
      <w:r w:rsidRPr="00E17E3F">
        <w:rPr>
          <w:rFonts w:ascii="Courier New" w:hAnsi="Courier New"/>
        </w:rPr>
        <w:t>64 bytes from </w:t>
      </w:r>
      <w:r w:rsidRPr="00AF15B9">
        <w:rPr>
          <w:rFonts w:ascii="Courier New" w:hAnsi="Courier New"/>
          <w:highlight w:val="yellow"/>
        </w:rPr>
        <w:t>104.76.225.252</w:t>
      </w:r>
      <w:r w:rsidRPr="00E17E3F">
        <w:rPr>
          <w:rFonts w:ascii="Courier New" w:hAnsi="Courier New"/>
        </w:rPr>
        <w:t xml:space="preserve">: </w:t>
      </w:r>
      <w:proofErr w:type="spellStart"/>
      <w:r w:rsidRPr="00E17E3F">
        <w:rPr>
          <w:rFonts w:ascii="Courier New" w:hAnsi="Courier New"/>
        </w:rPr>
        <w:t>icmp_seq</w:t>
      </w:r>
      <w:proofErr w:type="spellEnd"/>
      <w:r w:rsidRPr="00E17E3F">
        <w:rPr>
          <w:rFonts w:ascii="Courier New" w:hAnsi="Courier New"/>
        </w:rPr>
        <w:t xml:space="preserve">=0 </w:t>
      </w:r>
      <w:proofErr w:type="spellStart"/>
      <w:r w:rsidRPr="00E17E3F">
        <w:rPr>
          <w:rFonts w:ascii="Courier New" w:hAnsi="Courier New"/>
        </w:rPr>
        <w:t>ttl</w:t>
      </w:r>
      <w:proofErr w:type="spellEnd"/>
      <w:r w:rsidRPr="00E17E3F">
        <w:rPr>
          <w:rFonts w:ascii="Courier New" w:hAnsi="Courier New"/>
        </w:rPr>
        <w:t xml:space="preserve">=50 time=118.809 </w:t>
      </w:r>
      <w:proofErr w:type="spellStart"/>
      <w:r w:rsidRPr="00E17E3F">
        <w:rPr>
          <w:rFonts w:ascii="Courier New" w:hAnsi="Courier New"/>
        </w:rPr>
        <w:t>m</w:t>
      </w:r>
      <w:r>
        <w:rPr>
          <w:rFonts w:ascii="Courier New" w:hAnsi="Courier New"/>
        </w:rPr>
        <w:t>s</w:t>
      </w:r>
      <w:proofErr w:type="spellEnd"/>
      <w:r>
        <w:rPr>
          <w:rFonts w:ascii="Courier New" w:hAnsi="Courier New"/>
        </w:rPr>
        <w:br/>
      </w:r>
      <w:r w:rsidRPr="00E17E3F">
        <w:rPr>
          <w:rFonts w:ascii="Courier New" w:hAnsi="Courier New"/>
        </w:rPr>
        <w:t xml:space="preserve">64 bytes from 104.76.225.252: </w:t>
      </w:r>
      <w:proofErr w:type="spellStart"/>
      <w:r w:rsidRPr="00E17E3F">
        <w:rPr>
          <w:rFonts w:ascii="Courier New" w:hAnsi="Courier New"/>
        </w:rPr>
        <w:t>icmp_seq</w:t>
      </w:r>
      <w:proofErr w:type="spellEnd"/>
      <w:r w:rsidRPr="00E17E3F">
        <w:rPr>
          <w:rFonts w:ascii="Courier New" w:hAnsi="Courier New"/>
        </w:rPr>
        <w:t xml:space="preserve">=1 </w:t>
      </w:r>
      <w:proofErr w:type="spellStart"/>
      <w:r w:rsidRPr="00E17E3F">
        <w:rPr>
          <w:rFonts w:ascii="Courier New" w:hAnsi="Courier New"/>
        </w:rPr>
        <w:t>ttl</w:t>
      </w:r>
      <w:proofErr w:type="spellEnd"/>
      <w:r w:rsidRPr="00E17E3F">
        <w:rPr>
          <w:rFonts w:ascii="Courier New" w:hAnsi="Courier New"/>
        </w:rPr>
        <w:t xml:space="preserve">=50 time=242.459 </w:t>
      </w:r>
      <w:proofErr w:type="spellStart"/>
      <w:r w:rsidRPr="00E17E3F">
        <w:rPr>
          <w:rFonts w:ascii="Courier New" w:hAnsi="Courier New"/>
        </w:rPr>
        <w:t>ms</w:t>
      </w:r>
      <w:proofErr w:type="spellEnd"/>
      <w:r>
        <w:rPr>
          <w:rFonts w:ascii="Courier New" w:hAnsi="Courier New"/>
        </w:rPr>
        <w:br/>
      </w:r>
      <w:r w:rsidRPr="00E17E3F">
        <w:rPr>
          <w:rFonts w:ascii="Courier New" w:hAnsi="Courier New"/>
        </w:rPr>
        <w:t xml:space="preserve">64 bytes from 104.76.225.252: </w:t>
      </w:r>
      <w:proofErr w:type="spellStart"/>
      <w:r w:rsidRPr="00E17E3F">
        <w:rPr>
          <w:rFonts w:ascii="Courier New" w:hAnsi="Courier New"/>
        </w:rPr>
        <w:t>icmp_seq</w:t>
      </w:r>
      <w:proofErr w:type="spellEnd"/>
      <w:r w:rsidRPr="00E17E3F">
        <w:rPr>
          <w:rFonts w:ascii="Courier New" w:hAnsi="Courier New"/>
        </w:rPr>
        <w:t xml:space="preserve">=2 </w:t>
      </w:r>
      <w:proofErr w:type="spellStart"/>
      <w:r w:rsidRPr="00E17E3F">
        <w:rPr>
          <w:rFonts w:ascii="Courier New" w:hAnsi="Courier New"/>
        </w:rPr>
        <w:t>ttl</w:t>
      </w:r>
      <w:proofErr w:type="spellEnd"/>
      <w:r w:rsidRPr="00E17E3F">
        <w:rPr>
          <w:rFonts w:ascii="Courier New" w:hAnsi="Courier New"/>
        </w:rPr>
        <w:t xml:space="preserve">=50 time=112.145 </w:t>
      </w:r>
      <w:proofErr w:type="spellStart"/>
      <w:r w:rsidRPr="00E17E3F">
        <w:rPr>
          <w:rFonts w:ascii="Courier New" w:hAnsi="Courier New"/>
        </w:rPr>
        <w:t>ms</w:t>
      </w:r>
      <w:proofErr w:type="spellEnd"/>
      <w:r>
        <w:rPr>
          <w:rFonts w:ascii="Courier New" w:hAnsi="Courier New"/>
        </w:rPr>
        <w:br/>
      </w:r>
      <w:r w:rsidRPr="00E17E3F">
        <w:rPr>
          <w:rFonts w:ascii="Courier New" w:hAnsi="Courier New"/>
        </w:rPr>
        <w:t xml:space="preserve">64 bytes from 104.76.225.252: </w:t>
      </w:r>
      <w:proofErr w:type="spellStart"/>
      <w:r w:rsidRPr="00E17E3F">
        <w:rPr>
          <w:rFonts w:ascii="Courier New" w:hAnsi="Courier New"/>
        </w:rPr>
        <w:t>icmp_seq</w:t>
      </w:r>
      <w:proofErr w:type="spellEnd"/>
      <w:r w:rsidRPr="00E17E3F">
        <w:rPr>
          <w:rFonts w:ascii="Courier New" w:hAnsi="Courier New"/>
        </w:rPr>
        <w:t xml:space="preserve">=3 </w:t>
      </w:r>
      <w:proofErr w:type="spellStart"/>
      <w:r w:rsidRPr="00E17E3F">
        <w:rPr>
          <w:rFonts w:ascii="Courier New" w:hAnsi="Courier New"/>
        </w:rPr>
        <w:t>ttl</w:t>
      </w:r>
      <w:proofErr w:type="spellEnd"/>
      <w:r w:rsidRPr="00E17E3F">
        <w:rPr>
          <w:rFonts w:ascii="Courier New" w:hAnsi="Courier New"/>
        </w:rPr>
        <w:t xml:space="preserve">=50 time=114.994 </w:t>
      </w:r>
      <w:proofErr w:type="spellStart"/>
      <w:r w:rsidRPr="00E17E3F">
        <w:rPr>
          <w:rFonts w:ascii="Courier New" w:hAnsi="Courier New"/>
        </w:rPr>
        <w:t>ms</w:t>
      </w:r>
      <w:proofErr w:type="spellEnd"/>
    </w:p>
    <w:p w14:paraId="3C93585B" w14:textId="77777777" w:rsidR="00CC0F1C" w:rsidRPr="00E17E3F" w:rsidRDefault="00CC0F1C" w:rsidP="00CC0F1C">
      <w:pPr>
        <w:pStyle w:val="ConcurNumber"/>
      </w:pPr>
      <w:r>
        <w:lastRenderedPageBreak/>
        <w:t>Copy the highlighted IP address in the response.</w:t>
      </w:r>
    </w:p>
    <w:p w14:paraId="7BB16409" w14:textId="77777777" w:rsidR="00CC0F1C" w:rsidRPr="0033181B" w:rsidRDefault="00CC0F1C" w:rsidP="00CC0F1C">
      <w:pPr>
        <w:pStyle w:val="ConcurBodyTextIndent"/>
        <w:rPr>
          <w:b/>
          <w:bCs/>
        </w:rPr>
      </w:pPr>
      <w:r w:rsidRPr="0033181B">
        <w:rPr>
          <w:b/>
          <w:bCs/>
        </w:rPr>
        <w:t>Example IP address</w:t>
      </w:r>
    </w:p>
    <w:p w14:paraId="5F57AA53" w14:textId="77777777" w:rsidR="00CC0F1C" w:rsidRPr="00874B1A" w:rsidRDefault="00CC0F1C" w:rsidP="00CC0F1C">
      <w:pPr>
        <w:pStyle w:val="ConcurNumber"/>
        <w:numPr>
          <w:ilvl w:val="0"/>
          <w:numId w:val="0"/>
        </w:numPr>
        <w:ind w:left="720"/>
      </w:pPr>
      <w:r w:rsidRPr="00AF15B9">
        <w:rPr>
          <w:rFonts w:ascii="Courier New" w:hAnsi="Courier New"/>
        </w:rPr>
        <w:t>104.76.225.252</w:t>
      </w:r>
    </w:p>
    <w:p w14:paraId="412E1223" w14:textId="77777777" w:rsidR="00CC0F1C" w:rsidRPr="00874B1A" w:rsidRDefault="00CC0F1C" w:rsidP="00CC0F1C">
      <w:pPr>
        <w:pStyle w:val="ConcurProcedureHeading"/>
      </w:pPr>
      <w:r>
        <w:t>Update the Local Hosts File</w:t>
      </w:r>
    </w:p>
    <w:p w14:paraId="1F7A9658" w14:textId="77777777" w:rsidR="00CC0F1C" w:rsidRDefault="00CC0F1C" w:rsidP="00CC0F1C">
      <w:pPr>
        <w:pStyle w:val="ConcurBodyTextIndent"/>
        <w:rPr>
          <w:b/>
          <w:bCs/>
        </w:rPr>
      </w:pPr>
      <w:r>
        <w:rPr>
          <w:b/>
          <w:bCs/>
        </w:rPr>
        <w:t>MAC:</w:t>
      </w:r>
    </w:p>
    <w:p w14:paraId="3CE66857" w14:textId="77777777" w:rsidR="00CC0F1C" w:rsidRDefault="00CC0F1C" w:rsidP="0055659F">
      <w:pPr>
        <w:pStyle w:val="ConcurNumberIndent"/>
        <w:numPr>
          <w:ilvl w:val="0"/>
          <w:numId w:val="40"/>
        </w:numPr>
      </w:pPr>
      <w:r>
        <w:t>Open Terminal</w:t>
      </w:r>
    </w:p>
    <w:p w14:paraId="6E3D982F" w14:textId="77777777" w:rsidR="00CC0F1C" w:rsidRPr="003751E0" w:rsidRDefault="00CC0F1C" w:rsidP="0055659F">
      <w:pPr>
        <w:pStyle w:val="ConcurNumberIndent"/>
        <w:numPr>
          <w:ilvl w:val="0"/>
          <w:numId w:val="40"/>
        </w:numPr>
      </w:pPr>
      <w:r w:rsidRPr="003751E0">
        <w:t>Type “</w:t>
      </w:r>
      <w:proofErr w:type="spellStart"/>
      <w:r w:rsidRPr="003751E0">
        <w:t>sudo</w:t>
      </w:r>
      <w:proofErr w:type="spellEnd"/>
      <w:r w:rsidRPr="003751E0">
        <w:t xml:space="preserve"> nano /private/</w:t>
      </w:r>
      <w:proofErr w:type="spellStart"/>
      <w:r w:rsidRPr="003751E0">
        <w:t>etc</w:t>
      </w:r>
      <w:proofErr w:type="spellEnd"/>
      <w:r w:rsidRPr="003751E0">
        <w:t>/hosts”</w:t>
      </w:r>
      <w:r>
        <w:t xml:space="preserve"> and then press </w:t>
      </w:r>
      <w:r>
        <w:rPr>
          <w:b/>
          <w:bCs/>
        </w:rPr>
        <w:t>Enter</w:t>
      </w:r>
      <w:r w:rsidRPr="003751E0">
        <w:t>.</w:t>
      </w:r>
    </w:p>
    <w:p w14:paraId="4C044752" w14:textId="77777777" w:rsidR="00CC0F1C" w:rsidRDefault="00CC0F1C" w:rsidP="00CC0F1C">
      <w:pPr>
        <w:pStyle w:val="ConcurNumberIndent"/>
        <w:numPr>
          <w:ilvl w:val="0"/>
          <w:numId w:val="0"/>
        </w:numPr>
        <w:ind w:left="1512"/>
      </w:pPr>
      <w:r>
        <w:rPr>
          <w:noProof/>
        </w:rPr>
        <w:drawing>
          <wp:inline distT="0" distB="0" distL="0" distR="0" wp14:anchorId="31639829" wp14:editId="4974EF01">
            <wp:extent cx="4114800" cy="8321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14800" cy="832104"/>
                    </a:xfrm>
                    <a:prstGeom prst="rect">
                      <a:avLst/>
                    </a:prstGeom>
                  </pic:spPr>
                </pic:pic>
              </a:graphicData>
            </a:graphic>
          </wp:inline>
        </w:drawing>
      </w:r>
    </w:p>
    <w:p w14:paraId="5B31058E" w14:textId="77777777" w:rsidR="00CC0F1C" w:rsidRPr="009C53A3" w:rsidRDefault="00CC0F1C" w:rsidP="00CC0F1C">
      <w:pPr>
        <w:pStyle w:val="ConcurNumberIndent"/>
        <w:numPr>
          <w:ilvl w:val="0"/>
          <w:numId w:val="0"/>
        </w:numPr>
        <w:ind w:left="1512"/>
      </w:pPr>
      <w:r>
        <w:t>If prompted, enter your administrator password.</w:t>
      </w:r>
    </w:p>
    <w:p w14:paraId="02AF0097"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0EB658D5" w14:textId="77777777" w:rsidR="00CC0F1C" w:rsidRDefault="00CC0F1C" w:rsidP="00CC0F1C">
      <w:pPr>
        <w:pStyle w:val="ConcurNoteIndent3"/>
        <w:tabs>
          <w:tab w:val="clear" w:pos="2250"/>
        </w:tabs>
        <w:ind w:left="2520"/>
      </w:pPr>
      <w:r>
        <w:t>Comments are preceded with a hashtag (#). Your entry should not include the hashtag.</w:t>
      </w:r>
    </w:p>
    <w:p w14:paraId="047A8ACC" w14:textId="77777777" w:rsidR="00CC0F1C" w:rsidRPr="009C53A3" w:rsidRDefault="00CC0F1C" w:rsidP="00CC0F1C">
      <w:pPr>
        <w:pStyle w:val="ConcurNumberIndent"/>
        <w:numPr>
          <w:ilvl w:val="0"/>
          <w:numId w:val="0"/>
        </w:numPr>
        <w:ind w:left="1512"/>
        <w:rPr>
          <w:b/>
          <w:bCs/>
        </w:rPr>
      </w:pPr>
      <w:r w:rsidRPr="009C53A3">
        <w:rPr>
          <w:b/>
          <w:bCs/>
        </w:rPr>
        <w:t xml:space="preserve">Example </w:t>
      </w:r>
      <w:r>
        <w:rPr>
          <w:b/>
          <w:bCs/>
        </w:rPr>
        <w:t>entry</w:t>
      </w:r>
    </w:p>
    <w:p w14:paraId="6C2B6D0D" w14:textId="77777777" w:rsidR="00CC0F1C"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t>
      </w:r>
      <w:hyperlink r:id="rId67" w:history="1">
        <w:r w:rsidRPr="00490068">
          <w:rPr>
            <w:rStyle w:val="Hyperlink"/>
            <w:rFonts w:ascii="Courier New" w:hAnsi="Courier New"/>
          </w:rPr>
          <w:t>www.concursolutions.com</w:t>
        </w:r>
      </w:hyperlink>
    </w:p>
    <w:p w14:paraId="59038DB9" w14:textId="77777777" w:rsidR="00CC0F1C" w:rsidRPr="0033181B" w:rsidRDefault="00CC0F1C" w:rsidP="0055659F">
      <w:pPr>
        <w:pStyle w:val="ConcurNumberIndent"/>
        <w:numPr>
          <w:ilvl w:val="0"/>
          <w:numId w:val="40"/>
        </w:numPr>
        <w:rPr>
          <w:b/>
          <w:bCs/>
        </w:rPr>
      </w:pPr>
      <w:r>
        <w:t>Save the file (Ctrl-o) and close Terminal (Ctrl-x).</w:t>
      </w:r>
    </w:p>
    <w:p w14:paraId="7860D1BD" w14:textId="77777777" w:rsidR="00CC0F1C" w:rsidRDefault="00CC0F1C" w:rsidP="00CC0F1C">
      <w:pPr>
        <w:pStyle w:val="ConcurBodyTextIndent"/>
        <w:rPr>
          <w:b/>
          <w:bCs/>
        </w:rPr>
      </w:pPr>
      <w:r>
        <w:rPr>
          <w:b/>
          <w:bCs/>
        </w:rPr>
        <w:t>Windows:</w:t>
      </w:r>
    </w:p>
    <w:p w14:paraId="355B3034" w14:textId="77777777" w:rsidR="00CC0F1C" w:rsidRDefault="00CC0F1C" w:rsidP="00CC0F1C">
      <w:pPr>
        <w:pStyle w:val="ConcurNumberIndent"/>
      </w:pPr>
      <w:r>
        <w:t xml:space="preserve">Launch Notepad as administrator by typing “Notepad” into the Windows search bar, right-clicking Notepad in the search results, and then clicking </w:t>
      </w:r>
      <w:r w:rsidRPr="009C53A3">
        <w:rPr>
          <w:b/>
          <w:bCs/>
        </w:rPr>
        <w:t>Run as administrator</w:t>
      </w:r>
      <w:r>
        <w:t>.</w:t>
      </w:r>
    </w:p>
    <w:p w14:paraId="06550E24" w14:textId="77777777" w:rsidR="00CC0F1C" w:rsidRDefault="00CC0F1C" w:rsidP="00CC0F1C">
      <w:pPr>
        <w:pStyle w:val="ConcurNumberIndent"/>
        <w:numPr>
          <w:ilvl w:val="0"/>
          <w:numId w:val="0"/>
        </w:numPr>
        <w:ind w:left="1512"/>
      </w:pPr>
      <w:r>
        <w:rPr>
          <w:noProof/>
        </w:rPr>
        <w:drawing>
          <wp:inline distT="0" distB="0" distL="0" distR="0" wp14:anchorId="76C397C5" wp14:editId="1E649326">
            <wp:extent cx="2286000" cy="1911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86000" cy="1911096"/>
                    </a:xfrm>
                    <a:prstGeom prst="rect">
                      <a:avLst/>
                    </a:prstGeom>
                  </pic:spPr>
                </pic:pic>
              </a:graphicData>
            </a:graphic>
          </wp:inline>
        </w:drawing>
      </w:r>
    </w:p>
    <w:p w14:paraId="080C26FD" w14:textId="77777777" w:rsidR="00CC0F1C" w:rsidRPr="00F44907" w:rsidRDefault="00CC0F1C" w:rsidP="00CC0F1C">
      <w:pPr>
        <w:pStyle w:val="ConcurNumberIndent"/>
        <w:numPr>
          <w:ilvl w:val="0"/>
          <w:numId w:val="0"/>
        </w:numPr>
        <w:ind w:left="1512"/>
      </w:pPr>
      <w:r>
        <w:lastRenderedPageBreak/>
        <w:t xml:space="preserve">If prompted, click </w:t>
      </w:r>
      <w:r>
        <w:rPr>
          <w:b/>
          <w:bCs/>
        </w:rPr>
        <w:t xml:space="preserve">Yes </w:t>
      </w:r>
      <w:r>
        <w:t xml:space="preserve">in the </w:t>
      </w:r>
      <w:r>
        <w:rPr>
          <w:b/>
          <w:bCs/>
        </w:rPr>
        <w:t>User Account Control</w:t>
      </w:r>
      <w:r>
        <w:t xml:space="preserve"> window.</w:t>
      </w:r>
    </w:p>
    <w:p w14:paraId="55407C52" w14:textId="77777777" w:rsidR="00CC0F1C" w:rsidRDefault="00CC0F1C" w:rsidP="0055659F">
      <w:pPr>
        <w:pStyle w:val="ConcurNumberIndent"/>
        <w:numPr>
          <w:ilvl w:val="0"/>
          <w:numId w:val="40"/>
        </w:numPr>
      </w:pPr>
      <w:r>
        <w:t xml:space="preserve">In Notepad, click </w:t>
      </w:r>
      <w:r>
        <w:rPr>
          <w:b/>
          <w:bCs/>
        </w:rPr>
        <w:t>File</w:t>
      </w:r>
      <w:r>
        <w:t xml:space="preserve"> and then click </w:t>
      </w:r>
      <w:r>
        <w:rPr>
          <w:b/>
          <w:bCs/>
        </w:rPr>
        <w:t>Open</w:t>
      </w:r>
      <w:r>
        <w:t>.</w:t>
      </w:r>
    </w:p>
    <w:p w14:paraId="25EE2969" w14:textId="77777777" w:rsidR="00CC0F1C" w:rsidRDefault="00CC0F1C" w:rsidP="0055659F">
      <w:pPr>
        <w:pStyle w:val="ConcurNumberIndent"/>
        <w:keepNext/>
        <w:numPr>
          <w:ilvl w:val="0"/>
          <w:numId w:val="40"/>
        </w:numPr>
      </w:pPr>
      <w:r>
        <w:t xml:space="preserve">Navigate to </w:t>
      </w:r>
      <w:r w:rsidRPr="00864FC3">
        <w:rPr>
          <w:i/>
          <w:iCs/>
        </w:rPr>
        <w:t>C:\\Windows\System32\drivers\etc</w:t>
      </w:r>
      <w:r>
        <w:t xml:space="preserve"> and then, to the right of the </w:t>
      </w:r>
      <w:r>
        <w:rPr>
          <w:b/>
          <w:bCs/>
        </w:rPr>
        <w:t>File name</w:t>
      </w:r>
      <w:r>
        <w:t xml:space="preserve"> field, choose </w:t>
      </w:r>
      <w:r>
        <w:rPr>
          <w:b/>
          <w:bCs/>
        </w:rPr>
        <w:t>All Files (</w:t>
      </w:r>
      <w:proofErr w:type="gramStart"/>
      <w:r>
        <w:rPr>
          <w:b/>
          <w:bCs/>
        </w:rPr>
        <w:t>*.*</w:t>
      </w:r>
      <w:proofErr w:type="gramEnd"/>
      <w:r>
        <w:rPr>
          <w:b/>
          <w:bCs/>
        </w:rPr>
        <w:t xml:space="preserve">) </w:t>
      </w:r>
      <w:r>
        <w:t>from the menu.</w:t>
      </w:r>
    </w:p>
    <w:p w14:paraId="3CB76FE5" w14:textId="77777777" w:rsidR="00CC0F1C" w:rsidRDefault="00CC0F1C" w:rsidP="00CC0F1C">
      <w:pPr>
        <w:pStyle w:val="ConcurNumberIndent"/>
        <w:numPr>
          <w:ilvl w:val="0"/>
          <w:numId w:val="0"/>
        </w:numPr>
        <w:ind w:left="1512"/>
      </w:pPr>
      <w:r>
        <w:rPr>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Default="00CC0F1C" w:rsidP="0055659F">
      <w:pPr>
        <w:pStyle w:val="ConcurNumberIndent"/>
        <w:numPr>
          <w:ilvl w:val="0"/>
          <w:numId w:val="40"/>
        </w:numPr>
      </w:pPr>
      <w:r>
        <w:t xml:space="preserve">Open the </w:t>
      </w:r>
      <w:proofErr w:type="gramStart"/>
      <w:r>
        <w:rPr>
          <w:i/>
          <w:iCs/>
        </w:rPr>
        <w:t>hosts</w:t>
      </w:r>
      <w:proofErr w:type="gramEnd"/>
      <w:r>
        <w:t xml:space="preserve"> file.</w:t>
      </w:r>
    </w:p>
    <w:p w14:paraId="64FEF0EA"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236D2484" w14:textId="77777777" w:rsidR="00CC0F1C" w:rsidRDefault="00CC0F1C" w:rsidP="00CC0F1C">
      <w:pPr>
        <w:pStyle w:val="ConcurNoteIndent3"/>
        <w:tabs>
          <w:tab w:val="clear" w:pos="2250"/>
        </w:tabs>
        <w:ind w:left="2520"/>
      </w:pPr>
      <w:r>
        <w:t>Comments are preceded with a hashtag (#). Your entry should not include the hashtag.</w:t>
      </w:r>
    </w:p>
    <w:p w14:paraId="2D1E97D3" w14:textId="77777777" w:rsidR="00CC0F1C" w:rsidRPr="009C53A3" w:rsidRDefault="00CC0F1C" w:rsidP="00CC0F1C">
      <w:pPr>
        <w:pStyle w:val="ConcurNumberIndent"/>
        <w:keepNext/>
        <w:numPr>
          <w:ilvl w:val="0"/>
          <w:numId w:val="0"/>
        </w:numPr>
        <w:ind w:left="1512"/>
        <w:rPr>
          <w:b/>
          <w:bCs/>
        </w:rPr>
      </w:pPr>
      <w:r w:rsidRPr="009C53A3">
        <w:rPr>
          <w:b/>
          <w:bCs/>
        </w:rPr>
        <w:t xml:space="preserve">Example </w:t>
      </w:r>
      <w:r>
        <w:rPr>
          <w:b/>
          <w:bCs/>
        </w:rPr>
        <w:t>entry</w:t>
      </w:r>
    </w:p>
    <w:p w14:paraId="09B33227" w14:textId="77777777" w:rsidR="00CC0F1C" w:rsidRPr="009C53A3"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www.concursolutions.com</w:t>
      </w:r>
    </w:p>
    <w:p w14:paraId="3A97B3FF" w14:textId="77777777" w:rsidR="00CC0F1C" w:rsidRDefault="00CC0F1C" w:rsidP="00CC0F1C">
      <w:pPr>
        <w:pStyle w:val="ConcurNumberIndent"/>
        <w:numPr>
          <w:ilvl w:val="0"/>
          <w:numId w:val="0"/>
        </w:numPr>
        <w:ind w:left="1512"/>
      </w:pPr>
      <w:r>
        <w:rPr>
          <w:noProof/>
        </w:rPr>
        <w:drawing>
          <wp:inline distT="0" distB="0" distL="0" distR="0" wp14:anchorId="05B053F4" wp14:editId="3590C789">
            <wp:extent cx="2986749" cy="1858297"/>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96470" cy="1864345"/>
                    </a:xfrm>
                    <a:prstGeom prst="rect">
                      <a:avLst/>
                    </a:prstGeom>
                  </pic:spPr>
                </pic:pic>
              </a:graphicData>
            </a:graphic>
          </wp:inline>
        </w:drawing>
      </w:r>
    </w:p>
    <w:p w14:paraId="68E10F75" w14:textId="77777777" w:rsidR="00CC0F1C" w:rsidRDefault="00CC0F1C" w:rsidP="0055659F">
      <w:pPr>
        <w:pStyle w:val="ConcurNumberIndent"/>
        <w:numPr>
          <w:ilvl w:val="0"/>
          <w:numId w:val="40"/>
        </w:numPr>
      </w:pPr>
      <w:r>
        <w:t xml:space="preserve">In the </w:t>
      </w:r>
      <w:r>
        <w:rPr>
          <w:b/>
          <w:bCs/>
        </w:rPr>
        <w:t>File</w:t>
      </w:r>
      <w:r>
        <w:t xml:space="preserve"> menu, click </w:t>
      </w:r>
      <w:r>
        <w:rPr>
          <w:b/>
          <w:bCs/>
        </w:rPr>
        <w:t>Save</w:t>
      </w:r>
      <w:r>
        <w:t>.</w:t>
      </w:r>
    </w:p>
    <w:p w14:paraId="1D1AE2D5" w14:textId="77777777" w:rsidR="00CC0F1C" w:rsidRDefault="00CC0F1C" w:rsidP="00CC0F1C">
      <w:pPr>
        <w:pStyle w:val="ConcurProcedureHeading"/>
      </w:pPr>
      <w:r>
        <w:t>Connect to *concursolutions.com from the Local Machine</w:t>
      </w:r>
    </w:p>
    <w:p w14:paraId="2B7CCB5D" w14:textId="77777777" w:rsidR="00CC0F1C" w:rsidRDefault="00CC0F1C" w:rsidP="00CC0F1C">
      <w:pPr>
        <w:pStyle w:val="ConcurBodyTextIndent"/>
      </w:pPr>
      <w:r>
        <w:t xml:space="preserve">After configuring your local </w:t>
      </w:r>
      <w:r>
        <w:rPr>
          <w:i/>
          <w:iCs/>
        </w:rPr>
        <w:t>hosts</w:t>
      </w:r>
      <w:r>
        <w:t xml:space="preserve"> file to direct connections to *concursolutions.com to the akamai staging environment, connect to *concursolutions.com from the local machine through the method you need to test. </w:t>
      </w:r>
    </w:p>
    <w:p w14:paraId="6D927B49" w14:textId="77777777" w:rsidR="00CC0F1C" w:rsidRPr="003629A9" w:rsidRDefault="00CC0F1C" w:rsidP="00CC0F1C">
      <w:pPr>
        <w:pStyle w:val="ConcurNote"/>
        <w:tabs>
          <w:tab w:val="clear" w:pos="720"/>
          <w:tab w:val="num" w:pos="2160"/>
        </w:tabs>
      </w:pPr>
      <w:r>
        <w:t>Your system administrator might need to test connections to *concursolutions.com made via an API call, connected application, or by navigating to the sign-in page through a web browser and signing in as an SAP Concur user.</w:t>
      </w:r>
    </w:p>
    <w:p w14:paraId="27908AD2" w14:textId="77777777" w:rsidR="00CC0F1C" w:rsidRPr="000D7C9A" w:rsidRDefault="00CC0F1C" w:rsidP="00CC0F1C">
      <w:pPr>
        <w:pStyle w:val="Heading4"/>
      </w:pPr>
      <w:r w:rsidRPr="000D7C9A">
        <w:lastRenderedPageBreak/>
        <w:t>Configuration / Feature Activation</w:t>
      </w:r>
    </w:p>
    <w:p w14:paraId="6F2A51F5" w14:textId="77777777" w:rsidR="00CC0F1C" w:rsidRDefault="00CC0F1C" w:rsidP="00BF76E3">
      <w:pPr>
        <w:pStyle w:val="ConcurBodyText"/>
      </w:pPr>
      <w:r>
        <w:t>To ensure that connections to *.concursolutions.com and * api.concursolutions.com are not disrupted, any applications that use an unsupported cipher must be updated to use a supported cipher before February 1, 2022.</w:t>
      </w:r>
    </w:p>
    <w:p w14:paraId="459722A2" w14:textId="77777777" w:rsidR="00CC0F1C" w:rsidRPr="00043D64"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5EDBB54" w14:textId="306A3BD5" w:rsidR="00DE4637" w:rsidRDefault="00DE4637" w:rsidP="00BF4F25">
      <w:pPr>
        <w:pStyle w:val="Heading2"/>
      </w:pPr>
      <w:bookmarkStart w:id="39" w:name="_Toc103933651"/>
      <w:r>
        <w:t>Test Entities</w:t>
      </w:r>
      <w:r w:rsidR="00190547">
        <w:t xml:space="preserve"> | Production Sandbox Environment</w:t>
      </w:r>
      <w:bookmarkEnd w:id="39"/>
    </w:p>
    <w:p w14:paraId="6B118E80" w14:textId="77777777" w:rsidR="00B95B30" w:rsidRPr="000D7C9A" w:rsidRDefault="00B95B30" w:rsidP="00BF4F25">
      <w:pPr>
        <w:pStyle w:val="Heading3"/>
      </w:pPr>
      <w:bookmarkStart w:id="40" w:name="_Toc103933652"/>
      <w:r w:rsidRPr="009A6D00">
        <w:t>**</w:t>
      </w:r>
      <w:r>
        <w:t>Ongoing</w:t>
      </w:r>
      <w:r w:rsidRPr="009A6D00">
        <w:t xml:space="preserve">** </w:t>
      </w:r>
      <w:r>
        <w:t>Most Recently Used Lists Not Migrated</w:t>
      </w:r>
      <w:bookmarkEnd w:id="40"/>
    </w:p>
    <w:p w14:paraId="1B94B0EC" w14:textId="77777777" w:rsidR="00B95B30" w:rsidRPr="001E5411" w:rsidRDefault="00B95B30" w:rsidP="00BF4F25">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3B7075" w:rsidRDefault="00B95B30" w:rsidP="00BF4F2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3B7075" w:rsidRDefault="00B95B30" w:rsidP="00BF4F2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3B7075" w:rsidRDefault="00B95B30" w:rsidP="00BF4F25">
            <w:pPr>
              <w:pStyle w:val="ConcurTableHeadCentered8pt"/>
            </w:pPr>
            <w:r>
              <w:t>Feature T</w:t>
            </w:r>
            <w:r w:rsidRPr="003B7075">
              <w:t>arget Release Date</w:t>
            </w:r>
          </w:p>
        </w:tc>
      </w:tr>
      <w:tr w:rsidR="00B95B30" w:rsidRPr="003A2281"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18604A" w:rsidRDefault="00B95B30" w:rsidP="00BF4F25">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18604A" w:rsidRDefault="00B95B30" w:rsidP="00BF4F2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9D7B1C" w:rsidRDefault="00B95B30" w:rsidP="00BF4F25">
            <w:pPr>
              <w:pStyle w:val="ConcurTableText8ptCenter"/>
              <w:keepNext/>
              <w:rPr>
                <w:highlight w:val="yellow"/>
              </w:rPr>
            </w:pPr>
            <w:r>
              <w:t>October 1,</w:t>
            </w:r>
            <w:r w:rsidRPr="009D7B1C">
              <w:t xml:space="preserve"> </w:t>
            </w:r>
            <w:proofErr w:type="gramStart"/>
            <w:r w:rsidRPr="009D7B1C">
              <w:t>2021</w:t>
            </w:r>
            <w:proofErr w:type="gramEnd"/>
            <w:r w:rsidRPr="009D7B1C">
              <w:t xml:space="preserve"> through </w:t>
            </w:r>
            <w:r>
              <w:t>mid-</w:t>
            </w:r>
            <w:r w:rsidRPr="009D7B1C">
              <w:t>2022</w:t>
            </w:r>
          </w:p>
        </w:tc>
      </w:tr>
      <w:tr w:rsidR="00B95B30" w:rsidRPr="003A2281"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Default="00B95B30" w:rsidP="00BF4F2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8D1D85" w14:textId="77777777" w:rsidR="00B95B30" w:rsidRDefault="00B95B30" w:rsidP="00BF4F25">
      <w:pPr>
        <w:pStyle w:val="ConcurBodyText"/>
        <w:keepNext/>
        <w:rPr>
          <w:b/>
          <w:bCs/>
        </w:rPr>
      </w:pPr>
      <w:r>
        <w:rPr>
          <w:b/>
          <w:bCs/>
        </w:rPr>
        <w:t>Applies to:</w:t>
      </w:r>
    </w:p>
    <w:p w14:paraId="5AB25619" w14:textId="77777777" w:rsidR="00B95B30" w:rsidRDefault="00B95B30" w:rsidP="00B95B30">
      <w:pPr>
        <w:pStyle w:val="ApplicableProducts"/>
      </w:pPr>
      <w:bookmarkStart w:id="41" w:name="_Toc103933653"/>
      <w:r>
        <w:t>Expense, Invoice, Request | Professional</w:t>
      </w:r>
      <w:bookmarkEnd w:id="41"/>
    </w:p>
    <w:p w14:paraId="069DF4AC" w14:textId="77777777" w:rsidR="00B95B30" w:rsidRDefault="00B95B30" w:rsidP="00B95B30">
      <w:pPr>
        <w:pStyle w:val="Heading4"/>
      </w:pPr>
      <w:r w:rsidRPr="000D7C9A">
        <w:t>Overview</w:t>
      </w:r>
    </w:p>
    <w:p w14:paraId="74C01A10" w14:textId="19A4D7CF" w:rsidR="00B95B30" w:rsidRPr="00FD12E0" w:rsidRDefault="00B95B30" w:rsidP="00B95B30">
      <w:pPr>
        <w:pStyle w:val="ConcurBodyText"/>
      </w:pPr>
      <w:r>
        <w:t xml:space="preserve">Some </w:t>
      </w:r>
      <w:proofErr w:type="gramStart"/>
      <w:r>
        <w:t>SAP</w:t>
      </w:r>
      <w:proofErr w:type="gramEnd"/>
      <w:r>
        <w:t xml:space="preserve"> Concur users use Product</w:t>
      </w:r>
      <w:r w:rsidR="00D43AF4">
        <w:t>ion</w:t>
      </w:r>
      <w:r>
        <w:t xml:space="preserve"> Sandbox Environment (PSE) entities</w:t>
      </w:r>
      <w:r w:rsidRPr="0070345E">
        <w:t xml:space="preserve"> to set up, test, and train on new configurations prior to deploying them to their live production </w:t>
      </w:r>
      <w:r w:rsidRPr="00FD12E0">
        <w:t>entity. SAP Concur plans to migrate PSEs as part of our move to Amazon Web Services (AWS).</w:t>
      </w:r>
    </w:p>
    <w:p w14:paraId="08B4BEC5" w14:textId="77777777" w:rsidR="00B95B30" w:rsidRPr="00FD12E0" w:rsidRDefault="00B95B30" w:rsidP="00B95B30">
      <w:pPr>
        <w:pStyle w:val="ConcurMoreInfo"/>
      </w:pPr>
      <w:r w:rsidRPr="00FD12E0">
        <w:t xml:space="preserve">For more information, refer to the </w:t>
      </w:r>
      <w:hyperlink r:id="rId71" w:history="1">
        <w:r w:rsidRPr="00FD12E0">
          <w:rPr>
            <w:rStyle w:val="Hyperlink"/>
            <w:i/>
            <w:iCs/>
          </w:rPr>
          <w:t>SAP Concur Cloud Platform Strategy FAQ</w:t>
        </w:r>
      </w:hyperlink>
      <w:r w:rsidRPr="00FD12E0">
        <w:t>.</w:t>
      </w:r>
    </w:p>
    <w:p w14:paraId="19072EDC" w14:textId="77777777" w:rsidR="00B95B30" w:rsidRPr="00FD12E0" w:rsidRDefault="00B95B30" w:rsidP="00B95B30">
      <w:pPr>
        <w:pStyle w:val="ConcurBodyText"/>
      </w:pPr>
      <w:r w:rsidRPr="00FD12E0">
        <w:t>Due to the architectural changes that SAP Concur must make to support this move, when PSEs are migrated to the new environment, some Most Recently Used (MRU) list items within the PSE will not be migrated.</w:t>
      </w:r>
    </w:p>
    <w:p w14:paraId="439D769A" w14:textId="77777777" w:rsidR="00B95B30" w:rsidRPr="00FD12E0" w:rsidRDefault="00B95B30" w:rsidP="00B95B30">
      <w:pPr>
        <w:pStyle w:val="ConcurNote"/>
        <w:ind w:left="0" w:firstLine="0"/>
      </w:pPr>
      <w:r w:rsidRPr="00FD12E0">
        <w:t>MRU lists consist of recent selections made by the user. These lists are generated overtime as users interact with various menus and other defined lists and they will be regenerated after the PSE is migrated to the new environment.</w:t>
      </w:r>
    </w:p>
    <w:p w14:paraId="0ADBD322" w14:textId="77777777" w:rsidR="00B95B30" w:rsidRPr="00FD12E0" w:rsidRDefault="00B95B30" w:rsidP="00B95B30">
      <w:pPr>
        <w:pStyle w:val="ConcurNote"/>
      </w:pPr>
      <w:r w:rsidRPr="00FD12E0">
        <w:t>These changes apply to PSEs once they are moved or created in the AWS environment, which will occur at a future date.</w:t>
      </w:r>
    </w:p>
    <w:p w14:paraId="2E3F6305" w14:textId="77777777" w:rsidR="00B95B30" w:rsidRPr="00FD12E0" w:rsidRDefault="00B95B30" w:rsidP="00B95B30">
      <w:pPr>
        <w:pStyle w:val="Heading5"/>
      </w:pPr>
      <w:r w:rsidRPr="00FD12E0">
        <w:t>Business Purpose / Client Benefit</w:t>
      </w:r>
    </w:p>
    <w:p w14:paraId="50C67BF9" w14:textId="77777777" w:rsidR="00B95B30" w:rsidRPr="00FD12E0" w:rsidRDefault="00B95B30" w:rsidP="00B95B30">
      <w:pPr>
        <w:pStyle w:val="ConcurBodyText"/>
      </w:pPr>
      <w:r w:rsidRPr="00FD12E0">
        <w:t>Once in AWS, PSEs benefit from the same stability, monitoring capabilities, and level of performance as production entities.</w:t>
      </w:r>
    </w:p>
    <w:p w14:paraId="698EF265" w14:textId="647E31DE" w:rsidR="00B95B30" w:rsidRDefault="00E9408E" w:rsidP="00B95B30">
      <w:pPr>
        <w:pStyle w:val="Heading4"/>
      </w:pPr>
      <w:r>
        <w:lastRenderedPageBreak/>
        <w:t>End-User Experience</w:t>
      </w:r>
    </w:p>
    <w:p w14:paraId="2BF5FEF5" w14:textId="77777777" w:rsidR="00B95B30" w:rsidRPr="003F517C" w:rsidRDefault="00B95B30" w:rsidP="00B95B30">
      <w:pPr>
        <w:pStyle w:val="ConcurBodyText"/>
      </w:pPr>
      <w:r w:rsidRPr="003F517C">
        <w:t xml:space="preserve">After the migration, some MRU lists that were generated prior to the migration will be empty. These lists will be regenerated automatically through the normal use of the </w:t>
      </w:r>
      <w:r>
        <w:t>PSE</w:t>
      </w:r>
      <w:r w:rsidRPr="003F517C">
        <w:t>.</w:t>
      </w:r>
    </w:p>
    <w:p w14:paraId="1742D6EC" w14:textId="77777777" w:rsidR="00B95B30" w:rsidRPr="003F517C" w:rsidRDefault="00B95B30" w:rsidP="00B95B30">
      <w:pPr>
        <w:pStyle w:val="ConcurBodyText"/>
        <w:keepNext/>
      </w:pPr>
      <w:r w:rsidRPr="003F517C">
        <w:t>The following screenshots show some examples of MRU lists that will be impacted by the migration:</w:t>
      </w:r>
    </w:p>
    <w:p w14:paraId="7A3BCE02" w14:textId="77777777" w:rsidR="00B95B30" w:rsidRPr="003F517C" w:rsidRDefault="00B95B30" w:rsidP="00B95B30">
      <w:pPr>
        <w:pStyle w:val="ConcurBodyText"/>
        <w:keepNext/>
        <w:rPr>
          <w:b/>
          <w:bCs/>
          <w:noProof/>
        </w:rPr>
      </w:pPr>
      <w:r w:rsidRPr="003F517C">
        <w:rPr>
          <w:b/>
          <w:bCs/>
          <w:noProof/>
        </w:rPr>
        <w:t>Create New Expense in Concur Expense</w:t>
      </w:r>
    </w:p>
    <w:p w14:paraId="635B1E5B" w14:textId="2C5B8414" w:rsidR="00B95B30" w:rsidRDefault="00B95B30" w:rsidP="00B95B30">
      <w:pPr>
        <w:pStyle w:val="ConcurBodyText"/>
        <w:rPr>
          <w:noProof/>
        </w:rPr>
      </w:pPr>
      <w:r w:rsidRPr="003F517C">
        <w:rPr>
          <w:noProof/>
        </w:rPr>
        <w:drawing>
          <wp:inline distT="0" distB="0" distL="0" distR="0" wp14:anchorId="0585DAD6" wp14:editId="783234C4">
            <wp:extent cx="4572000" cy="315468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w="6350">
                      <a:solidFill>
                        <a:schemeClr val="tx1"/>
                      </a:solidFill>
                    </a:ln>
                  </pic:spPr>
                </pic:pic>
              </a:graphicData>
            </a:graphic>
          </wp:inline>
        </w:drawing>
      </w:r>
    </w:p>
    <w:p w14:paraId="39A87E2C" w14:textId="77777777" w:rsidR="00B95B30" w:rsidRDefault="00B95B30" w:rsidP="00B95B30">
      <w:pPr>
        <w:pStyle w:val="ConcurBodyText"/>
        <w:keepNext/>
        <w:rPr>
          <w:b/>
          <w:bCs/>
          <w:noProof/>
        </w:rPr>
      </w:pPr>
      <w:r w:rsidRPr="003F517C">
        <w:rPr>
          <w:b/>
          <w:bCs/>
          <w:noProof/>
        </w:rPr>
        <w:t>New Segment in Concur Request</w:t>
      </w:r>
    </w:p>
    <w:p w14:paraId="0FFD3428" w14:textId="2114F816" w:rsidR="00B95B30" w:rsidRPr="00806DF3" w:rsidRDefault="00B95B30" w:rsidP="00B95B30">
      <w:pPr>
        <w:pStyle w:val="ConcurBodyText"/>
        <w:rPr>
          <w:b/>
          <w:bCs/>
          <w:noProof/>
        </w:rPr>
      </w:pPr>
      <w:r w:rsidRPr="00597CA9">
        <w:rPr>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0D7C9A" w:rsidRDefault="00B95B30" w:rsidP="00B95B30">
      <w:pPr>
        <w:pStyle w:val="Heading4"/>
      </w:pPr>
      <w:r w:rsidRPr="000D7C9A">
        <w:lastRenderedPageBreak/>
        <w:t>Configuration / Feature Activation</w:t>
      </w:r>
    </w:p>
    <w:p w14:paraId="34A039ED" w14:textId="6B17476C" w:rsidR="00B95B30" w:rsidRDefault="00B95B30" w:rsidP="00B95B30">
      <w:pPr>
        <w:pStyle w:val="ConcurBodyText"/>
      </w:pPr>
      <w:r>
        <w:t xml:space="preserve">This change occurs when a PSE is </w:t>
      </w:r>
      <w:r w:rsidRPr="003F517C">
        <w:t>migrated to the new AWS environment; there are no configuration or activation steps. The MRU lists will be regenerated with normal user of the entity.</w:t>
      </w:r>
    </w:p>
    <w:p w14:paraId="5601EC9D" w14:textId="748AD686" w:rsidR="00B95B30" w:rsidRDefault="00B95B30" w:rsidP="00B95B30">
      <w:pPr>
        <w:pStyle w:val="Heading3"/>
      </w:pPr>
      <w:bookmarkStart w:id="42" w:name="_Toc103933654"/>
      <w:r w:rsidRPr="00D94A39">
        <w:t>**</w:t>
      </w:r>
      <w:r>
        <w:t>Ongoing</w:t>
      </w:r>
      <w:r w:rsidRPr="00D94A39">
        <w:t xml:space="preserve">** </w:t>
      </w:r>
      <w:r>
        <w:t>Product</w:t>
      </w:r>
      <w:r w:rsidR="00D43AF4">
        <w:t>ion</w:t>
      </w:r>
      <w:r>
        <w:t xml:space="preserve"> Sandbox Environment Login Updates</w:t>
      </w:r>
      <w:bookmarkEnd w:id="42"/>
    </w:p>
    <w:p w14:paraId="22DF2498" w14:textId="77777777" w:rsidR="00B95B30" w:rsidRPr="00255A5C"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3B7075" w:rsidRDefault="00B95B30" w:rsidP="000851A5">
            <w:pPr>
              <w:pStyle w:val="ConcurTableHeadCentered8pt"/>
            </w:pPr>
            <w:r>
              <w:t>Feature T</w:t>
            </w:r>
            <w:r w:rsidRPr="003B7075">
              <w:t>arget Release Date</w:t>
            </w:r>
          </w:p>
        </w:tc>
      </w:tr>
      <w:tr w:rsidR="00B95B30" w:rsidRPr="003A2281"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FB578C" w:rsidRDefault="00B95B30" w:rsidP="000851A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9D7B1C" w:rsidRDefault="00B95B30" w:rsidP="000851A5">
            <w:pPr>
              <w:pStyle w:val="ConcurTableText8ptCenter"/>
              <w:keepNext/>
              <w:rPr>
                <w:highlight w:val="yellow"/>
              </w:rPr>
            </w:pPr>
            <w:r>
              <w:t>October 1,</w:t>
            </w:r>
            <w:r w:rsidRPr="009D7B1C">
              <w:t xml:space="preserve"> </w:t>
            </w:r>
            <w:proofErr w:type="gramStart"/>
            <w:r w:rsidRPr="009D7B1C">
              <w:t>2021</w:t>
            </w:r>
            <w:proofErr w:type="gramEnd"/>
            <w:r w:rsidRPr="009D7B1C">
              <w:t xml:space="preserve"> through </w:t>
            </w:r>
            <w:r>
              <w:t>mid-</w:t>
            </w:r>
            <w:r w:rsidRPr="009D7B1C">
              <w:t>2022</w:t>
            </w:r>
          </w:p>
        </w:tc>
      </w:tr>
      <w:tr w:rsidR="00B95B30" w:rsidRPr="003A2281"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Default="00B95B30" w:rsidP="000851A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1F97DD" w14:textId="77777777" w:rsidR="00B95B30" w:rsidRDefault="00B95B30" w:rsidP="00B95B30">
      <w:pPr>
        <w:pStyle w:val="ConcurBodyText"/>
        <w:keepNext/>
        <w:rPr>
          <w:b/>
          <w:bCs/>
        </w:rPr>
      </w:pPr>
      <w:r>
        <w:rPr>
          <w:b/>
          <w:bCs/>
        </w:rPr>
        <w:t>Applies to:</w:t>
      </w:r>
    </w:p>
    <w:p w14:paraId="2D11D141" w14:textId="77777777" w:rsidR="00B95B30" w:rsidRDefault="00B95B30" w:rsidP="00B95B30">
      <w:pPr>
        <w:pStyle w:val="ApplicableProducts"/>
      </w:pPr>
      <w:bookmarkStart w:id="43" w:name="_Toc103933655"/>
      <w:r>
        <w:t>Expense, Invoice, Request | Professional</w:t>
      </w:r>
      <w:bookmarkEnd w:id="43"/>
    </w:p>
    <w:p w14:paraId="1F956788" w14:textId="77777777" w:rsidR="00B95B30" w:rsidRPr="00941126" w:rsidRDefault="00B95B30" w:rsidP="00B95B30">
      <w:pPr>
        <w:pStyle w:val="Heading4"/>
      </w:pPr>
      <w:r>
        <w:t>Overview</w:t>
      </w:r>
    </w:p>
    <w:p w14:paraId="41B199BC" w14:textId="52A6183A" w:rsidR="00B95B30" w:rsidRPr="007868D9" w:rsidRDefault="00B95B30" w:rsidP="00B95B30">
      <w:pPr>
        <w:pStyle w:val="ConcurBodyText"/>
      </w:pPr>
      <w:r w:rsidRPr="007868D9">
        <w:t xml:space="preserve">Some </w:t>
      </w:r>
      <w:proofErr w:type="gramStart"/>
      <w:r w:rsidRPr="007868D9">
        <w:t>SAP</w:t>
      </w:r>
      <w:proofErr w:type="gramEnd"/>
      <w:r w:rsidRPr="007868D9">
        <w:t xml:space="preserve"> Concur users use </w:t>
      </w:r>
      <w:r>
        <w:t>Product</w:t>
      </w:r>
      <w:r w:rsidR="00D43AF4">
        <w:t>ion</w:t>
      </w:r>
      <w:r>
        <w:t xml:space="preserve"> Sandbox Environment (PSE)</w:t>
      </w:r>
      <w:r w:rsidRPr="007868D9">
        <w:t xml:space="preserve"> entities to set up, test, and train on new configurations prior to deploying them to their live production entity. SAP Concur plans to migrate </w:t>
      </w:r>
      <w:r>
        <w:t>PSEs</w:t>
      </w:r>
      <w:r w:rsidRPr="007868D9">
        <w:t xml:space="preserve"> as part of our move to Amazon Web Services (AWS).</w:t>
      </w:r>
    </w:p>
    <w:p w14:paraId="55638628" w14:textId="77777777" w:rsidR="00B95B30" w:rsidRPr="007868D9" w:rsidRDefault="00B95B30" w:rsidP="00B95B30">
      <w:pPr>
        <w:pStyle w:val="ConcurMoreInfo"/>
      </w:pPr>
      <w:r w:rsidRPr="007868D9">
        <w:t xml:space="preserve">For more information, refer to the </w:t>
      </w:r>
      <w:hyperlink r:id="rId74" w:history="1">
        <w:r w:rsidRPr="007868D9">
          <w:rPr>
            <w:rStyle w:val="Hyperlink"/>
            <w:i/>
            <w:iCs/>
          </w:rPr>
          <w:t>SAP Concur Cloud Platform Strategy FAQ</w:t>
        </w:r>
      </w:hyperlink>
      <w:r w:rsidRPr="007868D9">
        <w:t>.</w:t>
      </w:r>
    </w:p>
    <w:p w14:paraId="661E8399" w14:textId="77777777" w:rsidR="00B95B30" w:rsidRDefault="00B95B30" w:rsidP="00B95B30">
      <w:pPr>
        <w:pStyle w:val="ConcurBodyText"/>
      </w:pPr>
      <w:r w:rsidRPr="007868D9">
        <w:t>Today, a user can maintain the same login ID for their test and production entities because they are in separate environments. With the plan to migrate both test and production entities to the same AWS production environment in the future, this will no longer be possible since each login ID must</w:t>
      </w:r>
      <w:r>
        <w:t xml:space="preserve"> be unique. </w:t>
      </w:r>
    </w:p>
    <w:p w14:paraId="3BAB60F8" w14:textId="2BD25397" w:rsidR="00B95B30" w:rsidRDefault="00B95B30" w:rsidP="00B95B30">
      <w:pPr>
        <w:pStyle w:val="ConcurBodyText"/>
      </w:pPr>
      <w:r>
        <w:t>While there is no action required for c</w:t>
      </w:r>
      <w:r w:rsidR="00F246F6">
        <w:t>lient</w:t>
      </w:r>
      <w:r>
        <w:t>s regarding this update, we want to ensure c</w:t>
      </w:r>
      <w:r w:rsidR="00F246F6">
        <w:t>lient</w:t>
      </w:r>
      <w:r>
        <w:t xml:space="preserve">s are aware of it because the change will be visible in certain areas of PSEs. To account for this change, SAP Concur will append all PSE login IDs with a </w:t>
      </w:r>
      <w:proofErr w:type="gramStart"/>
      <w:r>
        <w:t>".</w:t>
      </w:r>
      <w:proofErr w:type="spellStart"/>
      <w:r>
        <w:t>uat</w:t>
      </w:r>
      <w:proofErr w:type="spellEnd"/>
      <w:proofErr w:type="gramEnd"/>
      <w:r>
        <w:t xml:space="preserve">” domain during both migration and user creation to ensure they are unique and do not conflict with any existing production login ID. For example, </w:t>
      </w:r>
      <w:hyperlink r:id="rId75" w:history="1">
        <w:r w:rsidRPr="001C7A98">
          <w:rPr>
            <w:rStyle w:val="Hyperlink"/>
          </w:rPr>
          <w:t>johnsmith@123.com</w:t>
        </w:r>
      </w:hyperlink>
      <w:r>
        <w:t xml:space="preserve"> will become </w:t>
      </w:r>
      <w:hyperlink r:id="rId76" w:history="1">
        <w:r w:rsidRPr="001C7A98">
          <w:rPr>
            <w:rStyle w:val="Hyperlink"/>
          </w:rPr>
          <w:t>johnsmith@123.com.uat</w:t>
        </w:r>
      </w:hyperlink>
      <w:r>
        <w:t>.</w:t>
      </w:r>
    </w:p>
    <w:p w14:paraId="38B3E283" w14:textId="1527BBCF" w:rsidR="00B95B30" w:rsidRDefault="00B95B30" w:rsidP="00B95B30">
      <w:pPr>
        <w:pStyle w:val="ConcurWarningIcon"/>
      </w:pPr>
      <w:r w:rsidRPr="00C01706">
        <w:rPr>
          <w:b/>
          <w:bCs/>
        </w:rPr>
        <w:t>IMPORTANT</w:t>
      </w:r>
      <w:r>
        <w:t>: No changes will made to the login IDs in the current implementation environment in our private data centers.</w:t>
      </w:r>
      <w:r>
        <w:br/>
      </w:r>
      <w:r>
        <w:br/>
        <w:t xml:space="preserve">This process will occur in the background during both the migration and user creation processes. Because SAP Concur will manage this process, users will </w:t>
      </w:r>
      <w:r w:rsidRPr="003371E5">
        <w:rPr>
          <w:b/>
          <w:bCs/>
        </w:rPr>
        <w:t>NOT</w:t>
      </w:r>
      <w:r>
        <w:t xml:space="preserve"> have to make any changes to their login ID. </w:t>
      </w:r>
      <w:r>
        <w:br/>
      </w:r>
      <w:r>
        <w:br/>
      </w:r>
      <w:r w:rsidR="009A30D7">
        <w:t>Migrated</w:t>
      </w:r>
      <w:r>
        <w:t xml:space="preserve"> users will still use the same implementation URL and login ID they used prior to the AWS migration. </w:t>
      </w:r>
      <w:r>
        <w:br/>
      </w:r>
      <w:r>
        <w:br/>
        <w:t>New c</w:t>
      </w:r>
      <w:r w:rsidR="00F246F6">
        <w:t>lient</w:t>
      </w:r>
      <w:r>
        <w:t xml:space="preserve">s will use the production URL with the appended login ID, which will include the appended domain (for example, </w:t>
      </w:r>
      <w:hyperlink r:id="rId77" w:history="1">
        <w:r w:rsidRPr="007A05A0">
          <w:rPr>
            <w:rStyle w:val="Hyperlink"/>
          </w:rPr>
          <w:t>johnsmith@123.com.uat</w:t>
        </w:r>
      </w:hyperlink>
      <w:r>
        <w:t xml:space="preserve">). </w:t>
      </w:r>
    </w:p>
    <w:p w14:paraId="68057BF3" w14:textId="77777777" w:rsidR="00B95B30" w:rsidRDefault="00B95B30" w:rsidP="00B95B30">
      <w:pPr>
        <w:pStyle w:val="ConcurBodyText"/>
      </w:pPr>
      <w:r>
        <w:lastRenderedPageBreak/>
        <w:t xml:space="preserve">This change will help to safeguard against any conflicts with production login IDs. </w:t>
      </w:r>
    </w:p>
    <w:p w14:paraId="35711A9B" w14:textId="3FA94D51" w:rsidR="00B95B30" w:rsidRDefault="00B95B30" w:rsidP="00B95B30">
      <w:pPr>
        <w:pStyle w:val="ConcurBodyText"/>
      </w:pPr>
      <w:r w:rsidRPr="00784BB7">
        <w:rPr>
          <w:b/>
          <w:bCs/>
        </w:rPr>
        <w:t>User Creation:</w:t>
      </w:r>
      <w:r>
        <w:rPr>
          <w:b/>
          <w:bCs/>
        </w:rPr>
        <w:t xml:space="preserve"> </w:t>
      </w:r>
      <w:r>
        <w:t xml:space="preserve">Additionally, clients can use the exact same employee import files as they would in production. The </w:t>
      </w:r>
      <w:proofErr w:type="spellStart"/>
      <w:r>
        <w:t>uat</w:t>
      </w:r>
      <w:proofErr w:type="spellEnd"/>
      <w:r>
        <w:t xml:space="preserve"> domain will also be applied to all aspects of user creation: FTP import, Excel import, entity restore, and more.</w:t>
      </w:r>
    </w:p>
    <w:p w14:paraId="4F16736A" w14:textId="7A17993B" w:rsidR="00B95B30" w:rsidRDefault="00B95B30" w:rsidP="00B95B30">
      <w:pPr>
        <w:pStyle w:val="ConcurBodyText"/>
      </w:pPr>
      <w:r w:rsidRPr="005A3681">
        <w:rPr>
          <w:b/>
          <w:bCs/>
        </w:rPr>
        <w:t>Extracts</w:t>
      </w:r>
      <w:r>
        <w:t xml:space="preserve">: When generating accounting extracts or financial integration documents, SAP Concur will automatically remove the </w:t>
      </w:r>
      <w:proofErr w:type="spellStart"/>
      <w:r>
        <w:t>uat</w:t>
      </w:r>
      <w:proofErr w:type="spellEnd"/>
      <w:r>
        <w:t xml:space="preserve"> domain from login IDs that were appended during user creation. This will help to generate realistic extracts without requiring any actions from the clients, such as removing the appended domain.</w:t>
      </w:r>
    </w:p>
    <w:p w14:paraId="2B5691CF" w14:textId="77777777" w:rsidR="00B95B30" w:rsidRDefault="00B95B30" w:rsidP="00B95B30">
      <w:pPr>
        <w:pStyle w:val="ConcurNote"/>
      </w:pPr>
      <w:r>
        <w:t>These changes apply to PSEs once they are moved or created in the AWS environment, which will occur at a future date.</w:t>
      </w:r>
    </w:p>
    <w:p w14:paraId="3324860C" w14:textId="77777777" w:rsidR="00B95B30" w:rsidRPr="00941126" w:rsidRDefault="00B95B30" w:rsidP="00B95B30">
      <w:pPr>
        <w:pStyle w:val="Heading5"/>
      </w:pPr>
      <w:r>
        <w:t>Business Purpose / Client Benefit</w:t>
      </w:r>
    </w:p>
    <w:p w14:paraId="1B3737A7" w14:textId="77777777" w:rsidR="00B95B30" w:rsidRDefault="00B95B30" w:rsidP="00B95B30">
      <w:pPr>
        <w:pStyle w:val="ConcurBodyText"/>
      </w:pPr>
      <w:r>
        <w:t>Once in AWS, PSEs will benefit from the same stability, monitoring capabilities, and level of performance as production entities.</w:t>
      </w:r>
    </w:p>
    <w:p w14:paraId="305ECB79" w14:textId="77777777" w:rsidR="00B95B30" w:rsidRPr="00891CAA" w:rsidRDefault="00B95B30" w:rsidP="00B95B30">
      <w:pPr>
        <w:pStyle w:val="Heading4"/>
      </w:pPr>
      <w:r w:rsidRPr="00891CAA">
        <w:t>Configuration</w:t>
      </w:r>
      <w:r>
        <w:t xml:space="preserve"> </w:t>
      </w:r>
      <w:r w:rsidRPr="00891CAA">
        <w:t>/</w:t>
      </w:r>
      <w:r>
        <w:t xml:space="preserve"> </w:t>
      </w:r>
      <w:r w:rsidRPr="00891CAA">
        <w:t>Feature Activation</w:t>
      </w:r>
    </w:p>
    <w:p w14:paraId="771BEA40" w14:textId="2B7DA030" w:rsidR="00B95B30" w:rsidRDefault="00B95B30" w:rsidP="00B95B30">
      <w:pPr>
        <w:pStyle w:val="ConcurBodyText"/>
      </w:pPr>
      <w:r>
        <w:t>These changes occur automatically; there are no additional configuration or activation steps.</w:t>
      </w:r>
    </w:p>
    <w:p w14:paraId="059902E7" w14:textId="77777777" w:rsidR="00B95B30" w:rsidRPr="00B522E8" w:rsidRDefault="00B95B30" w:rsidP="00E42302">
      <w:pPr>
        <w:pStyle w:val="Heading3"/>
      </w:pPr>
      <w:bookmarkStart w:id="44" w:name="_Toc103933656"/>
      <w:r w:rsidRPr="00B522E8">
        <w:t>**</w:t>
      </w:r>
      <w:r>
        <w:t>Ongoing</w:t>
      </w:r>
      <w:r w:rsidRPr="00B522E8">
        <w:t xml:space="preserve">** </w:t>
      </w:r>
      <w:r>
        <w:t xml:space="preserve">Unique Address Required for PSE </w:t>
      </w:r>
      <w:r w:rsidRPr="00B522E8">
        <w:t>Email Verification</w:t>
      </w:r>
      <w:bookmarkEnd w:id="44"/>
    </w:p>
    <w:p w14:paraId="5A111343" w14:textId="77777777" w:rsidR="00B95B30" w:rsidRPr="00B522E8" w:rsidRDefault="00B95B30" w:rsidP="00E42302">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3B7075" w:rsidRDefault="00B95B30" w:rsidP="00E4230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3B7075" w:rsidRDefault="00B95B30" w:rsidP="00E4230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3B7075" w:rsidRDefault="00B95B30" w:rsidP="00E42302">
            <w:pPr>
              <w:pStyle w:val="ConcurTableHeadCentered8pt"/>
            </w:pPr>
            <w:r>
              <w:t>Feature T</w:t>
            </w:r>
            <w:r w:rsidRPr="003B7075">
              <w:t>arget Release Date</w:t>
            </w:r>
          </w:p>
        </w:tc>
      </w:tr>
      <w:tr w:rsidR="00B95B30" w:rsidRPr="003A2281"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18604A" w:rsidRDefault="00B95B30" w:rsidP="00E42302">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18604A" w:rsidRDefault="00B95B30" w:rsidP="00E42302">
            <w:pPr>
              <w:pStyle w:val="ConcurTableText8ptCenter"/>
              <w:keepNext/>
            </w:pPr>
            <w:r w:rsidRPr="003963AA">
              <w:t>January 21, 2021</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9D7B1C" w:rsidRDefault="00B95B30" w:rsidP="00E42302">
            <w:pPr>
              <w:pStyle w:val="ConcurTableText8ptCenter"/>
              <w:keepNext/>
              <w:rPr>
                <w:highlight w:val="yellow"/>
              </w:rPr>
            </w:pPr>
            <w:r>
              <w:t>October 1,</w:t>
            </w:r>
            <w:r w:rsidRPr="009D7B1C">
              <w:t xml:space="preserve"> </w:t>
            </w:r>
            <w:proofErr w:type="gramStart"/>
            <w:r w:rsidRPr="009D7B1C">
              <w:t>2021</w:t>
            </w:r>
            <w:proofErr w:type="gramEnd"/>
            <w:r w:rsidRPr="009D7B1C">
              <w:t xml:space="preserve"> through </w:t>
            </w:r>
            <w:r>
              <w:t>mid-</w:t>
            </w:r>
            <w:r w:rsidRPr="009D7B1C">
              <w:t>2022</w:t>
            </w:r>
          </w:p>
        </w:tc>
      </w:tr>
      <w:tr w:rsidR="00B95B30" w:rsidRPr="003A2281"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Default="00B95B30" w:rsidP="00E42302">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82E4243" w14:textId="77777777" w:rsidR="00B95B30" w:rsidRDefault="00B95B30" w:rsidP="00E42302">
      <w:pPr>
        <w:pStyle w:val="ConcurBodyText"/>
        <w:keepNext/>
        <w:rPr>
          <w:b/>
          <w:bCs/>
        </w:rPr>
      </w:pPr>
      <w:r>
        <w:rPr>
          <w:b/>
          <w:bCs/>
        </w:rPr>
        <w:t>Applies to:</w:t>
      </w:r>
    </w:p>
    <w:p w14:paraId="21B0F327" w14:textId="77777777" w:rsidR="00B95B30" w:rsidRPr="00886E9A" w:rsidRDefault="00B95B30" w:rsidP="00E42302">
      <w:pPr>
        <w:pStyle w:val="ApplicableProducts"/>
      </w:pPr>
      <w:bookmarkStart w:id="45" w:name="_Toc103933657"/>
      <w:r>
        <w:t>Expense, Invoice, Request | Professional</w:t>
      </w:r>
      <w:bookmarkEnd w:id="45"/>
    </w:p>
    <w:p w14:paraId="1C6CDC3D" w14:textId="77777777" w:rsidR="00B95B30" w:rsidRPr="00B522E8" w:rsidRDefault="00B95B30" w:rsidP="00B95B30">
      <w:pPr>
        <w:pStyle w:val="Heading4"/>
      </w:pPr>
      <w:r w:rsidRPr="00B522E8">
        <w:t>Overview</w:t>
      </w:r>
    </w:p>
    <w:p w14:paraId="1749C510" w14:textId="77777777" w:rsidR="00B95B30" w:rsidRPr="00B522E8" w:rsidRDefault="00B95B30" w:rsidP="00B95B30">
      <w:pPr>
        <w:pStyle w:val="ConcurBodyText"/>
      </w:pPr>
      <w:r w:rsidRPr="00B522E8">
        <w:t xml:space="preserve">Some </w:t>
      </w:r>
      <w:proofErr w:type="gramStart"/>
      <w:r w:rsidRPr="00B522E8">
        <w:t>SAP</w:t>
      </w:r>
      <w:proofErr w:type="gramEnd"/>
      <w:r w:rsidRPr="00B522E8">
        <w:t xml:space="preserve"> Concur users use </w:t>
      </w:r>
      <w:r>
        <w:t>Production Sandbox Environment (PSE)</w:t>
      </w:r>
      <w:r w:rsidRPr="00B522E8">
        <w:t xml:space="preserve"> entities to set up, test, and train on new configurations prior to deploying them to their live production entity. SAP Concur plans to migrate </w:t>
      </w:r>
      <w:r>
        <w:t>PSEs</w:t>
      </w:r>
      <w:r w:rsidRPr="00B522E8">
        <w:t xml:space="preserve"> as part of our move to Amazon Web Services (AWS).</w:t>
      </w:r>
    </w:p>
    <w:p w14:paraId="0419B36F" w14:textId="77777777" w:rsidR="00B95B30" w:rsidRPr="00B522E8" w:rsidRDefault="00B95B30" w:rsidP="00B95B30">
      <w:pPr>
        <w:pStyle w:val="ConcurMoreInfo"/>
      </w:pPr>
      <w:r w:rsidRPr="00B522E8">
        <w:t xml:space="preserve">For more information, refer to the </w:t>
      </w:r>
      <w:hyperlink r:id="rId78" w:history="1">
        <w:r w:rsidRPr="00B522E8">
          <w:rPr>
            <w:rStyle w:val="Hyperlink"/>
            <w:i/>
            <w:iCs/>
          </w:rPr>
          <w:t>SAP Concur Cloud Platform Strategy FAQ</w:t>
        </w:r>
      </w:hyperlink>
      <w:r w:rsidRPr="00B522E8">
        <w:t>.</w:t>
      </w:r>
    </w:p>
    <w:p w14:paraId="69055AC6" w14:textId="77777777" w:rsidR="00B95B30" w:rsidRPr="00B522E8" w:rsidRDefault="00B95B30" w:rsidP="00B95B30">
      <w:pPr>
        <w:pStyle w:val="Heading5"/>
        <w:rPr>
          <w:b w:val="0"/>
          <w:smallCaps w:val="0"/>
          <w:snapToGrid/>
          <w:szCs w:val="20"/>
        </w:rPr>
      </w:pPr>
      <w:r w:rsidRPr="00B522E8">
        <w:rPr>
          <w:b w:val="0"/>
          <w:smallCaps w:val="0"/>
          <w:snapToGrid/>
          <w:szCs w:val="20"/>
        </w:rPr>
        <w:t xml:space="preserve">When </w:t>
      </w:r>
      <w:r>
        <w:rPr>
          <w:b w:val="0"/>
          <w:smallCaps w:val="0"/>
          <w:snapToGrid/>
          <w:szCs w:val="20"/>
        </w:rPr>
        <w:t>PSEs</w:t>
      </w:r>
      <w:r w:rsidRPr="00B522E8">
        <w:rPr>
          <w:b w:val="0"/>
          <w:smallCaps w:val="0"/>
          <w:snapToGrid/>
          <w:szCs w:val="20"/>
        </w:rPr>
        <w:t xml:space="preserve"> are migrated to the AWS production environment, verified emails from the existing </w:t>
      </w:r>
      <w:r>
        <w:rPr>
          <w:b w:val="0"/>
          <w:smallCaps w:val="0"/>
          <w:snapToGrid/>
          <w:szCs w:val="20"/>
        </w:rPr>
        <w:t>PSE</w:t>
      </w:r>
      <w:r w:rsidRPr="00B522E8">
        <w:rPr>
          <w:b w:val="0"/>
          <w:smallCaps w:val="0"/>
          <w:snapToGrid/>
          <w:szCs w:val="20"/>
        </w:rPr>
        <w:t xml:space="preserve"> will not carry over to the new </w:t>
      </w:r>
      <w:r>
        <w:rPr>
          <w:b w:val="0"/>
          <w:smallCaps w:val="0"/>
          <w:snapToGrid/>
          <w:szCs w:val="20"/>
        </w:rPr>
        <w:t>PSE</w:t>
      </w:r>
      <w:r w:rsidRPr="00B522E8">
        <w:rPr>
          <w:b w:val="0"/>
          <w:smallCaps w:val="0"/>
          <w:snapToGrid/>
          <w:szCs w:val="20"/>
        </w:rPr>
        <w:t xml:space="preserve">. As a result, when users test verified email functionality in a future </w:t>
      </w:r>
      <w:r>
        <w:rPr>
          <w:b w:val="0"/>
          <w:smallCaps w:val="0"/>
          <w:snapToGrid/>
          <w:szCs w:val="20"/>
        </w:rPr>
        <w:t>PSE</w:t>
      </w:r>
      <w:r w:rsidRPr="00B522E8">
        <w:rPr>
          <w:b w:val="0"/>
          <w:smallCaps w:val="0"/>
          <w:snapToGrid/>
          <w:szCs w:val="20"/>
        </w:rPr>
        <w:t xml:space="preserve">, it is recommended that the employee uses an email that is different from the email configured in their production entity. </w:t>
      </w:r>
      <w:r w:rsidRPr="00B522E8">
        <w:rPr>
          <w:b w:val="0"/>
          <w:smallCaps w:val="0"/>
          <w:snapToGrid/>
          <w:szCs w:val="20"/>
        </w:rPr>
        <w:lastRenderedPageBreak/>
        <w:t xml:space="preserve">This process is required as the email in the existing </w:t>
      </w:r>
      <w:r>
        <w:rPr>
          <w:b w:val="0"/>
          <w:smallCaps w:val="0"/>
          <w:snapToGrid/>
          <w:szCs w:val="20"/>
        </w:rPr>
        <w:t>PSE</w:t>
      </w:r>
      <w:r w:rsidRPr="00B522E8">
        <w:rPr>
          <w:b w:val="0"/>
          <w:smallCaps w:val="0"/>
          <w:snapToGrid/>
          <w:szCs w:val="20"/>
        </w:rPr>
        <w:t xml:space="preserve"> was most likely already verified in production and, therefore, cannot be verified in another entity.</w:t>
      </w:r>
    </w:p>
    <w:p w14:paraId="0D7859A4" w14:textId="77777777" w:rsidR="00B95B30" w:rsidRPr="00B522E8" w:rsidRDefault="00B95B30" w:rsidP="002D4D48">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5D1397C8" w14:textId="77777777" w:rsidR="00B95B30" w:rsidRPr="00B522E8" w:rsidRDefault="00B95B30" w:rsidP="00B95B30">
      <w:pPr>
        <w:pStyle w:val="ConcurNote"/>
        <w:tabs>
          <w:tab w:val="clear" w:pos="720"/>
          <w:tab w:val="num" w:pos="6390"/>
        </w:tabs>
      </w:pPr>
      <w:r w:rsidRPr="00B522E8">
        <w:t xml:space="preserve">These changes apply to </w:t>
      </w:r>
      <w:r>
        <w:t>PSEs</w:t>
      </w:r>
      <w:r w:rsidRPr="00B522E8">
        <w:t xml:space="preserve"> once they are moved or created in the AWS environment, which will occur at a future date.</w:t>
      </w:r>
    </w:p>
    <w:p w14:paraId="53B2BE21" w14:textId="77777777" w:rsidR="00B95B30" w:rsidRPr="00B522E8" w:rsidRDefault="00B95B30" w:rsidP="00B95B30">
      <w:pPr>
        <w:pStyle w:val="Heading5"/>
      </w:pPr>
      <w:r w:rsidRPr="00B522E8">
        <w:t>Business Purpose / Client Benefit</w:t>
      </w:r>
    </w:p>
    <w:p w14:paraId="0B34D61A" w14:textId="77777777" w:rsidR="00B95B30" w:rsidRPr="00B522E8" w:rsidRDefault="00B95B30" w:rsidP="00B95B30">
      <w:pPr>
        <w:pStyle w:val="ConcurBodyText"/>
      </w:pPr>
      <w:r w:rsidRPr="00B522E8">
        <w:t xml:space="preserve">Once in AWS, </w:t>
      </w:r>
      <w:r>
        <w:t>PSEs</w:t>
      </w:r>
      <w:r w:rsidRPr="00B522E8">
        <w:t xml:space="preserve"> will benefit from the same stability, monitoring capabilities, and level of performance as production entities.</w:t>
      </w:r>
    </w:p>
    <w:p w14:paraId="05065C52" w14:textId="3B0801F8" w:rsidR="00B95B30" w:rsidRPr="00B522E8" w:rsidRDefault="00B95B30" w:rsidP="00B95B30">
      <w:pPr>
        <w:pStyle w:val="Heading4"/>
      </w:pPr>
      <w:r w:rsidRPr="00B522E8">
        <w:t xml:space="preserve">Admin </w:t>
      </w:r>
      <w:r w:rsidR="00E9408E">
        <w:t>Experience</w:t>
      </w:r>
    </w:p>
    <w:p w14:paraId="60106418" w14:textId="77777777" w:rsidR="00B95B30" w:rsidRPr="00B522E8" w:rsidRDefault="00B95B30" w:rsidP="00B95B30">
      <w:pPr>
        <w:pStyle w:val="Heading5"/>
        <w:rPr>
          <w:snapToGrid/>
        </w:rPr>
      </w:pPr>
      <w:r w:rsidRPr="00B522E8">
        <w:rPr>
          <w:snapToGrid/>
        </w:rPr>
        <w:t xml:space="preserve">BEFORE – Existing Email in Existing </w:t>
      </w:r>
      <w:r>
        <w:rPr>
          <w:snapToGrid/>
        </w:rPr>
        <w:t>PSE</w:t>
      </w:r>
    </w:p>
    <w:p w14:paraId="6FDCD04C" w14:textId="77777777" w:rsidR="00B95B30" w:rsidRPr="00B522E8" w:rsidRDefault="00B95B30" w:rsidP="002D4D48">
      <w:pPr>
        <w:pStyle w:val="ConcurBodyText"/>
      </w:pPr>
      <w:r w:rsidRPr="00B522E8">
        <w:rPr>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79"/>
                    <a:stretch>
                      <a:fillRect/>
                    </a:stretch>
                  </pic:blipFill>
                  <pic:spPr>
                    <a:xfrm>
                      <a:off x="0" y="0"/>
                      <a:ext cx="5029200" cy="1778265"/>
                    </a:xfrm>
                    <a:prstGeom prst="rect">
                      <a:avLst/>
                    </a:prstGeom>
                  </pic:spPr>
                </pic:pic>
              </a:graphicData>
            </a:graphic>
          </wp:inline>
        </w:drawing>
      </w:r>
    </w:p>
    <w:p w14:paraId="052FDCD0" w14:textId="77777777" w:rsidR="00B95B30" w:rsidRPr="00B522E8" w:rsidRDefault="00B95B30" w:rsidP="00B95B30">
      <w:pPr>
        <w:pStyle w:val="Heading5"/>
        <w:rPr>
          <w:snapToGrid/>
        </w:rPr>
      </w:pPr>
      <w:r w:rsidRPr="00B522E8">
        <w:rPr>
          <w:snapToGrid/>
        </w:rPr>
        <w:t xml:space="preserve">AFTER – New Email in New/Future </w:t>
      </w:r>
      <w:r>
        <w:rPr>
          <w:snapToGrid/>
        </w:rPr>
        <w:t>PSE</w:t>
      </w:r>
    </w:p>
    <w:p w14:paraId="1836CBF1" w14:textId="77777777" w:rsidR="00B95B30" w:rsidRPr="00B522E8" w:rsidRDefault="00B95B30" w:rsidP="002D4D48">
      <w:pPr>
        <w:pStyle w:val="ConcurBodyText"/>
      </w:pPr>
      <w:r w:rsidRPr="00B522E8">
        <w:rPr>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80"/>
                    <a:stretch>
                      <a:fillRect/>
                    </a:stretch>
                  </pic:blipFill>
                  <pic:spPr>
                    <a:xfrm>
                      <a:off x="0" y="0"/>
                      <a:ext cx="5029200" cy="1727623"/>
                    </a:xfrm>
                    <a:prstGeom prst="rect">
                      <a:avLst/>
                    </a:prstGeom>
                  </pic:spPr>
                </pic:pic>
              </a:graphicData>
            </a:graphic>
          </wp:inline>
        </w:drawing>
      </w:r>
    </w:p>
    <w:p w14:paraId="093A8EC2" w14:textId="77777777" w:rsidR="00B95B30" w:rsidRPr="00B522E8" w:rsidRDefault="00B95B30" w:rsidP="004A5C8D">
      <w:pPr>
        <w:pStyle w:val="Heading4"/>
      </w:pPr>
      <w:r w:rsidRPr="00B522E8">
        <w:lastRenderedPageBreak/>
        <w:t>Configuration / Feature Activation</w:t>
      </w:r>
    </w:p>
    <w:p w14:paraId="0D770F42" w14:textId="2683506A" w:rsidR="00B95B30" w:rsidRDefault="00B95B30" w:rsidP="00B95B30">
      <w:pPr>
        <w:pStyle w:val="ConcurBodyText"/>
      </w:pPr>
      <w:r w:rsidRPr="00B522E8">
        <w:t>These changes occur automatically; there are no additional configuration or activation steps.</w:t>
      </w:r>
    </w:p>
    <w:p w14:paraId="01365C94" w14:textId="762E93B9" w:rsidR="00332C11" w:rsidRPr="000D7C9A" w:rsidRDefault="00332C11" w:rsidP="00332C11">
      <w:pPr>
        <w:pStyle w:val="Heading1"/>
      </w:pPr>
      <w:bookmarkStart w:id="46" w:name="_Toc103933658"/>
      <w:r w:rsidRPr="000D7C9A">
        <w:lastRenderedPageBreak/>
        <w:t>Planned Changes</w:t>
      </w:r>
      <w:bookmarkEnd w:id="0"/>
      <w:bookmarkEnd w:id="1"/>
      <w:bookmarkEnd w:id="46"/>
    </w:p>
    <w:p w14:paraId="6EAB6C44" w14:textId="03D75A9B" w:rsidR="00A3672B" w:rsidRPr="000D7C9A" w:rsidRDefault="00A3672B" w:rsidP="00A3672B">
      <w:pPr>
        <w:pStyle w:val="ConcurBodyText"/>
      </w:pPr>
      <w:bookmarkStart w:id="47"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47"/>
      <w:r w:rsidRPr="000D7C9A">
        <w:t xml:space="preserve"> </w:t>
      </w:r>
    </w:p>
    <w:p w14:paraId="00AD64D8" w14:textId="573D7969" w:rsidR="00196E49" w:rsidRDefault="00196E49" w:rsidP="00196E49">
      <w:pPr>
        <w:pStyle w:val="Heading2"/>
      </w:pPr>
      <w:bookmarkStart w:id="48" w:name="_Toc46229145"/>
      <w:bookmarkStart w:id="49" w:name="_Hlk523311325"/>
      <w:bookmarkStart w:id="50" w:name="_Toc478727899"/>
      <w:bookmarkStart w:id="51" w:name="_Toc103933659"/>
      <w:r>
        <w:t xml:space="preserve">Concur </w:t>
      </w:r>
      <w:r w:rsidR="00ED626B">
        <w:t>Open</w:t>
      </w:r>
      <w:bookmarkEnd w:id="51"/>
    </w:p>
    <w:p w14:paraId="1F030AB1" w14:textId="77777777" w:rsidR="00ED626B" w:rsidRDefault="00ED626B" w:rsidP="00ED626B">
      <w:pPr>
        <w:pStyle w:val="Heading3"/>
      </w:pPr>
      <w:bookmarkStart w:id="52" w:name="_Toc103933660"/>
      <w:r>
        <w:t>**Planned Changes** Japanese Translation Available (Jun 2)</w:t>
      </w:r>
      <w:bookmarkEnd w:id="52"/>
    </w:p>
    <w:p w14:paraId="52BDDE19" w14:textId="77777777" w:rsidR="00ED626B" w:rsidRPr="007104B5" w:rsidRDefault="00ED626B" w:rsidP="00ED626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0D7C9A" w14:paraId="629BE19A"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8FE4EF4" w14:textId="77777777" w:rsidR="00ED626B" w:rsidRPr="000D7C9A" w:rsidRDefault="00ED626B" w:rsidP="004E46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27D9BB" w14:textId="77777777" w:rsidR="00ED626B" w:rsidRPr="000D7C9A" w:rsidRDefault="00ED626B" w:rsidP="004E4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6D8B4C6" w14:textId="77777777" w:rsidR="00ED626B" w:rsidRPr="000D7C9A" w:rsidRDefault="00ED626B" w:rsidP="004E46DB">
            <w:pPr>
              <w:pStyle w:val="ConcurTableHeadCentered8pt"/>
            </w:pPr>
            <w:r w:rsidRPr="000D7C9A">
              <w:t>Feature Target Release Date</w:t>
            </w:r>
          </w:p>
        </w:tc>
      </w:tr>
      <w:tr w:rsidR="00ED626B" w:rsidRPr="000D7C9A" w14:paraId="1D50B850"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12AAA57" w14:textId="77777777" w:rsidR="00ED626B" w:rsidRPr="000D7C9A" w:rsidRDefault="00ED626B" w:rsidP="004E46DB">
            <w:pPr>
              <w:pStyle w:val="ConcurTableText8ptCenter"/>
              <w:keepNext/>
            </w:pPr>
            <w:r>
              <w:t>May 13,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D57378" w14:textId="77777777" w:rsidR="00ED626B" w:rsidRPr="000D7C9A" w:rsidRDefault="00ED626B" w:rsidP="004E46D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BB8E59" w14:textId="77777777" w:rsidR="00ED626B" w:rsidRPr="000D7C9A" w:rsidRDefault="00ED626B" w:rsidP="004E46DB">
            <w:pPr>
              <w:pStyle w:val="ConcurTableText8ptCenter"/>
              <w:keepNext/>
            </w:pPr>
            <w:r>
              <w:t>June 2, 2022</w:t>
            </w:r>
          </w:p>
        </w:tc>
      </w:tr>
      <w:tr w:rsidR="00ED626B" w:rsidRPr="000D7C9A" w14:paraId="02801BA7"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BB8F95" w14:textId="77777777" w:rsidR="00ED626B" w:rsidRPr="000D7C9A" w:rsidRDefault="00ED626B" w:rsidP="004E4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7B184F4" w14:textId="77777777" w:rsidR="00ED626B" w:rsidRDefault="00ED626B" w:rsidP="00ED626B">
      <w:pPr>
        <w:pStyle w:val="ConcurBodyText"/>
        <w:rPr>
          <w:b/>
          <w:bCs/>
        </w:rPr>
      </w:pPr>
      <w:r>
        <w:rPr>
          <w:b/>
          <w:bCs/>
        </w:rPr>
        <w:t>Applies to:</w:t>
      </w:r>
    </w:p>
    <w:p w14:paraId="4046295C" w14:textId="77777777" w:rsidR="00ED626B" w:rsidRDefault="00ED626B" w:rsidP="00ED626B">
      <w:pPr>
        <w:pStyle w:val="ApplicableProducts"/>
      </w:pPr>
      <w:bookmarkStart w:id="53" w:name="_Toc103933661"/>
      <w:r>
        <w:t>All Products | Professional &amp; Standard</w:t>
      </w:r>
      <w:bookmarkEnd w:id="53"/>
    </w:p>
    <w:p w14:paraId="5EAD790A" w14:textId="77777777" w:rsidR="00ED626B" w:rsidRDefault="00ED626B" w:rsidP="00ED626B">
      <w:pPr>
        <w:pStyle w:val="Heading4"/>
      </w:pPr>
      <w:r w:rsidRPr="000D7C9A">
        <w:t>Overview</w:t>
      </w:r>
    </w:p>
    <w:p w14:paraId="40096241" w14:textId="77777777" w:rsidR="00ED626B" w:rsidRDefault="00ED626B" w:rsidP="00ED626B">
      <w:pPr>
        <w:pStyle w:val="ConcurBodyText"/>
      </w:pPr>
      <w:r>
        <w:t xml:space="preserve">Beginning June 2, 2022, the ability to switch between English and Japanese will be added to the </w:t>
      </w:r>
      <w:r w:rsidRPr="00E97B43">
        <w:rPr>
          <w:b/>
          <w:bCs/>
        </w:rPr>
        <w:t xml:space="preserve">SAP </w:t>
      </w:r>
      <w:r>
        <w:rPr>
          <w:b/>
          <w:bCs/>
        </w:rPr>
        <w:t xml:space="preserve">Concur Open </w:t>
      </w:r>
      <w:r>
        <w:t xml:space="preserve">and </w:t>
      </w:r>
      <w:r w:rsidRPr="00E97B43">
        <w:rPr>
          <w:b/>
          <w:bCs/>
        </w:rPr>
        <w:t xml:space="preserve">SAP </w:t>
      </w:r>
      <w:r>
        <w:rPr>
          <w:b/>
          <w:bCs/>
        </w:rPr>
        <w:t xml:space="preserve">Personalized Concur Open </w:t>
      </w:r>
      <w:r>
        <w:t>pages.</w:t>
      </w:r>
    </w:p>
    <w:p w14:paraId="430B277D" w14:textId="77777777" w:rsidR="00ED626B" w:rsidRPr="003F1CF8" w:rsidRDefault="00ED626B" w:rsidP="00ED626B">
      <w:pPr>
        <w:pStyle w:val="ConcurBodyText"/>
      </w:pPr>
      <w:r>
        <w:t xml:space="preserve">In addition, you will be able to set English or Japanese as your preferred language on the </w:t>
      </w:r>
      <w:bookmarkStart w:id="54" w:name="_Hlk103170773"/>
      <w:r>
        <w:rPr>
          <w:b/>
          <w:bCs/>
        </w:rPr>
        <w:t xml:space="preserve">Set Notification Preferences </w:t>
      </w:r>
      <w:r>
        <w:t>pag</w:t>
      </w:r>
      <w:bookmarkEnd w:id="54"/>
      <w:r>
        <w:t>e.</w:t>
      </w:r>
    </w:p>
    <w:p w14:paraId="1DF6B204" w14:textId="77777777" w:rsidR="00ED626B" w:rsidRPr="00941126" w:rsidRDefault="00ED626B" w:rsidP="00ED626B">
      <w:pPr>
        <w:pStyle w:val="Heading5"/>
      </w:pPr>
      <w:r>
        <w:t>Business Purpose / Client Benefit</w:t>
      </w:r>
    </w:p>
    <w:p w14:paraId="1C18017F" w14:textId="77777777" w:rsidR="00ED626B" w:rsidRPr="00941126" w:rsidRDefault="00ED626B" w:rsidP="00ED626B">
      <w:pPr>
        <w:pStyle w:val="ConcurBodyText"/>
      </w:pPr>
      <w:r>
        <w:t>This change eliminates the current manual translation process and improves the customer experience.</w:t>
      </w:r>
    </w:p>
    <w:p w14:paraId="5FFE27E5" w14:textId="77777777" w:rsidR="00ED626B" w:rsidRDefault="00ED626B" w:rsidP="00ED626B">
      <w:pPr>
        <w:pStyle w:val="Heading4"/>
      </w:pPr>
      <w:r>
        <w:t>End-User Experience</w:t>
      </w:r>
    </w:p>
    <w:p w14:paraId="344D7653" w14:textId="77777777" w:rsidR="00ED626B" w:rsidRDefault="00ED626B" w:rsidP="00ED626B">
      <w:pPr>
        <w:pStyle w:val="ConcurBodyText"/>
      </w:pPr>
      <w:r>
        <w:t xml:space="preserve">When an end user navigates to the </w:t>
      </w:r>
      <w:r>
        <w:rPr>
          <w:b/>
          <w:bCs/>
        </w:rPr>
        <w:t>SAP Concur Open</w:t>
      </w:r>
      <w:r>
        <w:t xml:space="preserve"> page by clicking the link to </w:t>
      </w:r>
      <w:r>
        <w:rPr>
          <w:b/>
          <w:bCs/>
        </w:rPr>
        <w:t>Service Status</w:t>
      </w:r>
      <w:r>
        <w:t xml:space="preserve"> in the concursolutions.com page footer, a new language icon is available to the left of the </w:t>
      </w:r>
      <w:r>
        <w:rPr>
          <w:b/>
          <w:bCs/>
        </w:rPr>
        <w:t xml:space="preserve">SAP </w:t>
      </w:r>
      <w:r>
        <w:t xml:space="preserve">logo in the upper right corner of the </w:t>
      </w:r>
      <w:r>
        <w:rPr>
          <w:b/>
          <w:bCs/>
        </w:rPr>
        <w:t>SAP Concur Open</w:t>
      </w:r>
      <w:r>
        <w:t xml:space="preserve"> page. </w:t>
      </w:r>
    </w:p>
    <w:p w14:paraId="1AC12AD7" w14:textId="77777777" w:rsidR="00ED626B" w:rsidRDefault="00ED626B" w:rsidP="00ED626B">
      <w:pPr>
        <w:pStyle w:val="ConcurBodyText"/>
      </w:pPr>
      <w:r>
        <w:rPr>
          <w:noProof/>
        </w:rPr>
        <w:drawing>
          <wp:inline distT="0" distB="0" distL="0" distR="0" wp14:anchorId="03991633" wp14:editId="095ADF50">
            <wp:extent cx="4343400" cy="1517904"/>
            <wp:effectExtent l="19050" t="19050" r="19050" b="254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501" r="1306" b="33977"/>
                    <a:stretch/>
                  </pic:blipFill>
                  <pic:spPr bwMode="auto">
                    <a:xfrm>
                      <a:off x="0" y="0"/>
                      <a:ext cx="4343400" cy="151790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954807" w14:textId="77777777" w:rsidR="00ED626B" w:rsidRDefault="00ED626B" w:rsidP="00ED626B">
      <w:pPr>
        <w:pStyle w:val="ConcurBodyText"/>
      </w:pPr>
      <w:r>
        <w:lastRenderedPageBreak/>
        <w:t xml:space="preserve">The new icon also appears on the </w:t>
      </w:r>
      <w:r>
        <w:rPr>
          <w:b/>
          <w:bCs/>
        </w:rPr>
        <w:t xml:space="preserve">SAP Personalized Concur Open </w:t>
      </w:r>
      <w:r>
        <w:t>page.</w:t>
      </w:r>
    </w:p>
    <w:p w14:paraId="1CF93127" w14:textId="77777777" w:rsidR="00ED626B" w:rsidRDefault="00ED626B" w:rsidP="00ED626B">
      <w:pPr>
        <w:pStyle w:val="ConcurBodyText"/>
      </w:pPr>
      <w:r>
        <w:rPr>
          <w:noProof/>
        </w:rPr>
        <w:drawing>
          <wp:inline distT="0" distB="0" distL="0" distR="0" wp14:anchorId="3B66B9B7" wp14:editId="4249666A">
            <wp:extent cx="4352544" cy="2258568"/>
            <wp:effectExtent l="19050" t="19050" r="1016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416" t="1452" r="1223" b="9658"/>
                    <a:stretch/>
                  </pic:blipFill>
                  <pic:spPr bwMode="auto">
                    <a:xfrm>
                      <a:off x="0" y="0"/>
                      <a:ext cx="4352544" cy="225856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EDF5B58" w14:textId="77777777" w:rsidR="00ED626B" w:rsidRDefault="00ED626B" w:rsidP="00ED626B">
      <w:pPr>
        <w:pStyle w:val="ConcurBodyText"/>
      </w:pPr>
      <w:r>
        <w:t>When the user clicks on the icon, they can choose to set the page language to either English or Japanese.</w:t>
      </w:r>
    </w:p>
    <w:p w14:paraId="79BFFEF4" w14:textId="77777777" w:rsidR="00ED626B" w:rsidRDefault="00ED626B" w:rsidP="00ED626B">
      <w:pPr>
        <w:pStyle w:val="ConcurBodyText"/>
      </w:pPr>
      <w:r>
        <w:rPr>
          <w:noProof/>
        </w:rPr>
        <w:drawing>
          <wp:inline distT="0" distB="0" distL="0" distR="0" wp14:anchorId="71444E06" wp14:editId="64722A66">
            <wp:extent cx="1762138" cy="1223971"/>
            <wp:effectExtent l="19050" t="19050" r="9525" b="146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62138" cy="1223971"/>
                    </a:xfrm>
                    <a:prstGeom prst="rect">
                      <a:avLst/>
                    </a:prstGeom>
                    <a:ln w="6350">
                      <a:solidFill>
                        <a:schemeClr val="tx1"/>
                      </a:solidFill>
                    </a:ln>
                  </pic:spPr>
                </pic:pic>
              </a:graphicData>
            </a:graphic>
          </wp:inline>
        </w:drawing>
      </w:r>
    </w:p>
    <w:p w14:paraId="55A4DB7D" w14:textId="77777777" w:rsidR="00ED626B" w:rsidRDefault="00ED626B" w:rsidP="00ED626B">
      <w:pPr>
        <w:pStyle w:val="ConcurBodyText"/>
        <w:keepNext/>
      </w:pPr>
      <w:r>
        <w:t xml:space="preserve">In addition, on the </w:t>
      </w:r>
      <w:r>
        <w:rPr>
          <w:b/>
          <w:bCs/>
        </w:rPr>
        <w:t xml:space="preserve">SAP Personalized Concur Open </w:t>
      </w:r>
      <w:r>
        <w:t xml:space="preserve">page, after clicking </w:t>
      </w:r>
      <w:r>
        <w:rPr>
          <w:b/>
          <w:bCs/>
        </w:rPr>
        <w:t>Subscribe to Notifications</w:t>
      </w:r>
      <w:r>
        <w:t>, they can set their preferred notification language to English or Japanese.</w:t>
      </w:r>
    </w:p>
    <w:p w14:paraId="30852633" w14:textId="77777777" w:rsidR="00ED626B" w:rsidRPr="00EB2CFC" w:rsidRDefault="00ED626B" w:rsidP="00ED626B">
      <w:pPr>
        <w:pStyle w:val="ConcurBodyText"/>
      </w:pPr>
      <w:r>
        <w:rPr>
          <w:noProof/>
        </w:rPr>
        <w:drawing>
          <wp:inline distT="0" distB="0" distL="0" distR="0" wp14:anchorId="0AD16C64" wp14:editId="3BBB7DA8">
            <wp:extent cx="4343400" cy="2231136"/>
            <wp:effectExtent l="19050" t="19050" r="19050" b="171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43400" cy="2231136"/>
                    </a:xfrm>
                    <a:prstGeom prst="rect">
                      <a:avLst/>
                    </a:prstGeom>
                    <a:noFill/>
                    <a:ln w="6350">
                      <a:solidFill>
                        <a:schemeClr val="accent1"/>
                      </a:solidFill>
                    </a:ln>
                  </pic:spPr>
                </pic:pic>
              </a:graphicData>
            </a:graphic>
          </wp:inline>
        </w:drawing>
      </w:r>
    </w:p>
    <w:p w14:paraId="7F17398E" w14:textId="77777777" w:rsidR="00ED626B" w:rsidRPr="000D7C9A" w:rsidRDefault="00ED626B" w:rsidP="00ED626B">
      <w:pPr>
        <w:pStyle w:val="Heading4"/>
      </w:pPr>
      <w:r w:rsidRPr="000D7C9A">
        <w:t>Configuration / Feature Activatio</w:t>
      </w:r>
      <w:r>
        <w:t>n</w:t>
      </w:r>
    </w:p>
    <w:p w14:paraId="30528414" w14:textId="39080448" w:rsidR="00196E49" w:rsidRDefault="00ED626B" w:rsidP="00ED626B">
      <w:pPr>
        <w:pStyle w:val="ConcurBodyText"/>
      </w:pPr>
      <w:r>
        <w:t>This change occurs automatically.</w:t>
      </w:r>
    </w:p>
    <w:p w14:paraId="51A97D8D" w14:textId="4D361F10" w:rsidR="00276220" w:rsidRDefault="00276220" w:rsidP="00276220">
      <w:pPr>
        <w:pStyle w:val="Heading2"/>
      </w:pPr>
      <w:bookmarkStart w:id="55" w:name="_Toc103933662"/>
      <w:r>
        <w:lastRenderedPageBreak/>
        <w:t>Fax Feature</w:t>
      </w:r>
      <w:bookmarkEnd w:id="55"/>
    </w:p>
    <w:p w14:paraId="6E425898" w14:textId="77777777" w:rsidR="00276220" w:rsidRDefault="00276220" w:rsidP="00276220">
      <w:pPr>
        <w:pStyle w:val="Heading3"/>
      </w:pPr>
      <w:bookmarkStart w:id="56" w:name="_Toc103933663"/>
      <w:r>
        <w:t>**Planned Changes** Fax Feature to be Decommissioned</w:t>
      </w:r>
      <w:bookmarkEnd w:id="56"/>
    </w:p>
    <w:p w14:paraId="024DBF46" w14:textId="77777777" w:rsidR="00276220" w:rsidRDefault="00276220" w:rsidP="0027622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Default="0027622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Default="0027622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Default="00276220">
            <w:pPr>
              <w:pStyle w:val="ConcurTableHeadCentered8pt"/>
            </w:pPr>
            <w:r>
              <w:t>Feature Target Release Date</w:t>
            </w:r>
          </w:p>
        </w:tc>
      </w:tr>
      <w:tr w:rsidR="00276220" w:rsidRPr="003963AA"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3963AA" w:rsidRDefault="00276220">
            <w:pPr>
              <w:pStyle w:val="ConcurTableText8ptCenter"/>
              <w:keepNext/>
            </w:pPr>
            <w:r w:rsidRPr="003963AA">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3963AA" w:rsidRDefault="00972132" w:rsidP="00972132">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3963AA" w:rsidRDefault="00972132">
            <w:pPr>
              <w:pStyle w:val="ConcurTableText8ptCenter"/>
              <w:keepNext/>
            </w:pPr>
            <w:r w:rsidRPr="003963AA">
              <w:t>October 1,</w:t>
            </w:r>
            <w:r w:rsidR="00276220" w:rsidRPr="003963AA">
              <w:t xml:space="preserve"> 2022</w:t>
            </w:r>
          </w:p>
        </w:tc>
      </w:tr>
      <w:tr w:rsidR="00276220" w:rsidRPr="003963AA"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3963AA" w:rsidRDefault="00276220">
            <w:pPr>
              <w:pStyle w:val="ConcurTableText8ptCenter"/>
              <w:keepNext/>
            </w:pPr>
            <w:r w:rsidRPr="003963AA">
              <w:t>Any changes since the previous monthly release are highlighted in yellow in this release note.</w:t>
            </w:r>
          </w:p>
        </w:tc>
      </w:tr>
    </w:tbl>
    <w:p w14:paraId="635C6F7F" w14:textId="0CA4952B" w:rsidR="007356B2" w:rsidRPr="003963AA" w:rsidRDefault="007356B2" w:rsidP="007356B2">
      <w:pPr>
        <w:pStyle w:val="ConcurBodyText"/>
        <w:rPr>
          <w:b/>
          <w:bCs/>
        </w:rPr>
      </w:pPr>
      <w:r w:rsidRPr="003963AA">
        <w:rPr>
          <w:b/>
          <w:bCs/>
        </w:rPr>
        <w:t>Applies to:</w:t>
      </w:r>
    </w:p>
    <w:p w14:paraId="20FB58D5" w14:textId="4E5092E3" w:rsidR="007356B2" w:rsidRPr="003963AA" w:rsidRDefault="007356B2" w:rsidP="007356B2">
      <w:pPr>
        <w:pStyle w:val="ApplicableProducts"/>
      </w:pPr>
      <w:bookmarkStart w:id="57" w:name="_Toc103933664"/>
      <w:r w:rsidRPr="003963AA">
        <w:t>Expense, Invoice | Professional &amp; Standard</w:t>
      </w:r>
      <w:bookmarkEnd w:id="57"/>
    </w:p>
    <w:p w14:paraId="4F8CC034" w14:textId="4F574E1C" w:rsidR="00276220" w:rsidRPr="003963AA" w:rsidRDefault="00276220" w:rsidP="00276220">
      <w:pPr>
        <w:pStyle w:val="Heading4"/>
      </w:pPr>
      <w:r w:rsidRPr="003963AA">
        <w:t>Overview</w:t>
      </w:r>
    </w:p>
    <w:p w14:paraId="65B66BFF" w14:textId="115D3CA0" w:rsidR="00276220" w:rsidRDefault="00972132" w:rsidP="00276220">
      <w:pPr>
        <w:pStyle w:val="ConcurBodyText"/>
      </w:pPr>
      <w:r w:rsidRPr="003963AA">
        <w:t>On October 1</w:t>
      </w:r>
      <w:r w:rsidR="00276220" w:rsidRPr="003963AA">
        <w:t>,</w:t>
      </w:r>
      <w:r w:rsidRPr="003963AA">
        <w:t xml:space="preserve"> 2022</w:t>
      </w:r>
      <w:r w:rsidR="006444F1">
        <w:t>,</w:t>
      </w:r>
      <w:r w:rsidR="00276220" w:rsidRPr="003963AA">
        <w:t xml:space="preserve"> the Concur Fax Feature will be decommissioned.</w:t>
      </w:r>
    </w:p>
    <w:p w14:paraId="7B7FA53A" w14:textId="77777777" w:rsidR="00093983" w:rsidRPr="007104B5" w:rsidRDefault="00093983" w:rsidP="00093983">
      <w:pPr>
        <w:pStyle w:val="ConcurNote"/>
      </w:pPr>
      <w:bookmarkStart w:id="58" w:name="_Hlk86919337"/>
      <w:r>
        <w:t xml:space="preserve">The Fax feature was retired in 2020. Clients onboarded after July 15, </w:t>
      </w:r>
      <w:proofErr w:type="gramStart"/>
      <w:r>
        <w:t>2020</w:t>
      </w:r>
      <w:proofErr w:type="gramEnd"/>
      <w:r>
        <w:t xml:space="preserve"> do not have access to this feature. Among clients with access, very few use the feature regularly and, among those that use it, use has declined steadily.</w:t>
      </w:r>
    </w:p>
    <w:bookmarkEnd w:id="58"/>
    <w:p w14:paraId="719AD217" w14:textId="77777777" w:rsidR="00276220" w:rsidRDefault="00276220" w:rsidP="00276220">
      <w:pPr>
        <w:pStyle w:val="Heading5"/>
      </w:pPr>
      <w:r>
        <w:t>Business Purpose / Client Benefit</w:t>
      </w:r>
    </w:p>
    <w:p w14:paraId="5B7AAEEB" w14:textId="77777777" w:rsidR="00276220" w:rsidRDefault="00276220" w:rsidP="00276220">
      <w:pPr>
        <w:pStyle w:val="ConcurBodyText"/>
      </w:pPr>
      <w:r>
        <w:t xml:space="preserve">Removal of the Fax feature improves the security, performance, and scalability of SAP Concur solutions. </w:t>
      </w:r>
    </w:p>
    <w:p w14:paraId="0C95633D" w14:textId="77777777" w:rsidR="00276220" w:rsidRDefault="00276220" w:rsidP="00276220">
      <w:pPr>
        <w:pStyle w:val="ConcurBodyText"/>
      </w:pPr>
      <w:r>
        <w:t>In addition, The Concur Fax Feature attaches files only at the header level of expenses and invoices. As a result, clients who use the Fax Feature cannot take advantage of recent innovations that apply only to images and attachments at the line-item level.</w:t>
      </w:r>
    </w:p>
    <w:p w14:paraId="5A0CC3EB" w14:textId="4975800D" w:rsidR="00276220" w:rsidRDefault="00E9408E" w:rsidP="00276220">
      <w:pPr>
        <w:pStyle w:val="Heading4"/>
      </w:pPr>
      <w:r>
        <w:t>End-</w:t>
      </w:r>
      <w:r w:rsidR="00276220">
        <w:t xml:space="preserve">User </w:t>
      </w:r>
      <w:r>
        <w:t>Experience</w:t>
      </w:r>
    </w:p>
    <w:p w14:paraId="36C50762" w14:textId="77777777" w:rsidR="00276220" w:rsidRDefault="00276220" w:rsidP="00276220">
      <w:pPr>
        <w:pStyle w:val="ConcurBodyText"/>
      </w:pPr>
      <w:r>
        <w:t>Users will no longer have the option to print Fax cover pages from within Concur Expense or Concur Invoice and they will no longer have the ability to fax images to SAP Concur for attachment to expenses or invoices.</w:t>
      </w:r>
    </w:p>
    <w:p w14:paraId="3FB8FB7D" w14:textId="77777777" w:rsidR="00276220" w:rsidRDefault="00276220" w:rsidP="00276220">
      <w:pPr>
        <w:pStyle w:val="Heading4"/>
      </w:pPr>
      <w:r>
        <w:t>Configuration / Feature Activation</w:t>
      </w:r>
    </w:p>
    <w:p w14:paraId="3694CFCA" w14:textId="77777777" w:rsidR="00276220" w:rsidRDefault="00276220" w:rsidP="00276220">
      <w:pPr>
        <w:pStyle w:val="ConcurBodyText"/>
      </w:pPr>
      <w:r>
        <w:t xml:space="preserve">This change occurs automatically; there are no configuration steps. </w:t>
      </w:r>
    </w:p>
    <w:p w14:paraId="05F44902" w14:textId="77777777" w:rsidR="00276220" w:rsidRDefault="00276220" w:rsidP="00276220">
      <w:pPr>
        <w:pStyle w:val="ConcurBodyText"/>
      </w:pPr>
      <w:r>
        <w:t>Additional information about this change will be made available over the coming months.</w:t>
      </w:r>
    </w:p>
    <w:p w14:paraId="20B69380" w14:textId="30BA7C3C" w:rsidR="008671F9" w:rsidRDefault="008671F9" w:rsidP="0039511E">
      <w:pPr>
        <w:pStyle w:val="Heading2"/>
      </w:pPr>
      <w:bookmarkStart w:id="59" w:name="_Toc79737887"/>
      <w:bookmarkStart w:id="60" w:name="_Toc103933665"/>
      <w:bookmarkEnd w:id="48"/>
      <w:r>
        <w:lastRenderedPageBreak/>
        <w:t>Financial Integration</w:t>
      </w:r>
      <w:bookmarkEnd w:id="60"/>
    </w:p>
    <w:p w14:paraId="0132C26D" w14:textId="77777777" w:rsidR="008671F9" w:rsidRDefault="008671F9" w:rsidP="0039511E">
      <w:pPr>
        <w:pStyle w:val="Heading3"/>
      </w:pPr>
      <w:bookmarkStart w:id="61" w:name="_Toc103933666"/>
      <w:r>
        <w:t>**Planned Changes** Sage Accounting to be Retired</w:t>
      </w:r>
      <w:bookmarkEnd w:id="61"/>
    </w:p>
    <w:p w14:paraId="13597344" w14:textId="77777777" w:rsidR="008671F9" w:rsidRPr="007104B5" w:rsidRDefault="008671F9" w:rsidP="0039511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0D7C9A" w14:paraId="4CAA81A2"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9A7BCDC" w14:textId="77777777" w:rsidR="008671F9" w:rsidRPr="000D7C9A" w:rsidRDefault="008671F9" w:rsidP="0011193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305425D" w14:textId="77777777" w:rsidR="008671F9" w:rsidRPr="000D7C9A" w:rsidRDefault="008671F9" w:rsidP="0011193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BCFC44C" w14:textId="77777777" w:rsidR="008671F9" w:rsidRPr="000D7C9A" w:rsidRDefault="008671F9" w:rsidP="0011193B">
            <w:pPr>
              <w:pStyle w:val="ConcurTableHeadCentered8pt"/>
            </w:pPr>
            <w:r w:rsidRPr="000D7C9A">
              <w:t>Feature Target Release Date</w:t>
            </w:r>
          </w:p>
        </w:tc>
      </w:tr>
      <w:tr w:rsidR="008671F9" w:rsidRPr="000D7C9A" w14:paraId="12B5EA4A"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43BFE84" w14:textId="77777777" w:rsidR="008671F9" w:rsidRPr="000D7C9A" w:rsidRDefault="008671F9" w:rsidP="0011193B">
            <w:pPr>
              <w:pStyle w:val="ConcurTableText8ptCenter"/>
              <w:keepNext/>
            </w:pPr>
            <w:r>
              <w:t>April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C9FDF8D" w14:textId="77777777" w:rsidR="008671F9" w:rsidRPr="000D7C9A" w:rsidRDefault="008671F9" w:rsidP="0011193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4FF6A5" w14:textId="77777777" w:rsidR="008671F9" w:rsidRPr="000D7C9A" w:rsidRDefault="008671F9" w:rsidP="0011193B">
            <w:pPr>
              <w:pStyle w:val="ConcurTableText8ptCenter"/>
              <w:keepNext/>
            </w:pPr>
            <w:r>
              <w:t>July 2022</w:t>
            </w:r>
          </w:p>
        </w:tc>
      </w:tr>
      <w:tr w:rsidR="008671F9" w:rsidRPr="000D7C9A" w14:paraId="12E6ADD8"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7E9E442" w14:textId="77777777" w:rsidR="008671F9" w:rsidRPr="000D7C9A" w:rsidRDefault="008671F9" w:rsidP="0011193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6A7E03B" w14:textId="77777777" w:rsidR="008671F9" w:rsidRDefault="008671F9" w:rsidP="008671F9">
      <w:pPr>
        <w:pStyle w:val="ConcurBodyText"/>
        <w:rPr>
          <w:b/>
          <w:bCs/>
        </w:rPr>
      </w:pPr>
      <w:r>
        <w:rPr>
          <w:b/>
          <w:bCs/>
        </w:rPr>
        <w:t>Applies to:</w:t>
      </w:r>
    </w:p>
    <w:p w14:paraId="61520A14" w14:textId="77777777" w:rsidR="008671F9" w:rsidRDefault="008671F9" w:rsidP="008671F9">
      <w:pPr>
        <w:pStyle w:val="ApplicableProducts"/>
      </w:pPr>
      <w:bookmarkStart w:id="62" w:name="_Toc103933667"/>
      <w:r>
        <w:t>Expense, Invoice | Standard Edition</w:t>
      </w:r>
      <w:bookmarkEnd w:id="62"/>
    </w:p>
    <w:p w14:paraId="23598885" w14:textId="77777777" w:rsidR="008671F9" w:rsidRDefault="008671F9" w:rsidP="008671F9">
      <w:pPr>
        <w:pStyle w:val="Heading4"/>
      </w:pPr>
      <w:r w:rsidRPr="000D7C9A">
        <w:t>Overview</w:t>
      </w:r>
    </w:p>
    <w:p w14:paraId="3CD71555" w14:textId="77777777" w:rsidR="008671F9" w:rsidRDefault="008671F9" w:rsidP="008671F9">
      <w:pPr>
        <w:pStyle w:val="ConcurBodyText"/>
      </w:pPr>
      <w:r>
        <w:t>In July 2022, SAP Concur solutions plans to retire the Sage Accounting integration with Concur Expense and Concur Invoice.</w:t>
      </w:r>
    </w:p>
    <w:p w14:paraId="225A2E81" w14:textId="77777777" w:rsidR="008671F9" w:rsidRPr="007104B5" w:rsidRDefault="008671F9" w:rsidP="008671F9">
      <w:pPr>
        <w:pStyle w:val="ConcurNote"/>
      </w:pPr>
      <w:r>
        <w:t>This change does not impact the Sage Intacct integration.</w:t>
      </w:r>
    </w:p>
    <w:p w14:paraId="78B6CF6B" w14:textId="77777777" w:rsidR="008671F9" w:rsidRPr="00941126" w:rsidRDefault="008671F9" w:rsidP="008671F9">
      <w:pPr>
        <w:pStyle w:val="Heading5"/>
      </w:pPr>
      <w:r>
        <w:t>Business Purpose / Client Benefit</w:t>
      </w:r>
    </w:p>
    <w:p w14:paraId="184043CB" w14:textId="77777777" w:rsidR="008671F9" w:rsidRPr="00941126" w:rsidRDefault="008671F9" w:rsidP="008671F9">
      <w:pPr>
        <w:pStyle w:val="ConcurBodyText"/>
      </w:pPr>
      <w:r>
        <w:t>This integration offering has not been adopted by any SAP Concur clients.</w:t>
      </w:r>
    </w:p>
    <w:p w14:paraId="74758967" w14:textId="77777777" w:rsidR="008671F9" w:rsidRPr="000D7C9A" w:rsidRDefault="008671F9" w:rsidP="008671F9">
      <w:pPr>
        <w:pStyle w:val="Heading4"/>
      </w:pPr>
      <w:r w:rsidRPr="000D7C9A">
        <w:t>Configuration / Feature Activatio</w:t>
      </w:r>
      <w:r>
        <w:t>n</w:t>
      </w:r>
    </w:p>
    <w:p w14:paraId="7D3CCFA0" w14:textId="5C251945" w:rsidR="008671F9" w:rsidRPr="008671F9" w:rsidRDefault="008671F9" w:rsidP="008671F9">
      <w:pPr>
        <w:pStyle w:val="ConcurBodyText"/>
      </w:pPr>
      <w:r>
        <w:t>This retirement will occur automatically.</w:t>
      </w:r>
    </w:p>
    <w:p w14:paraId="52890831" w14:textId="2D22878A" w:rsidR="00345CBB" w:rsidRDefault="00345CBB" w:rsidP="007A76A7">
      <w:pPr>
        <w:pStyle w:val="Heading2"/>
      </w:pPr>
      <w:bookmarkStart w:id="63" w:name="_Toc103933668"/>
      <w:r>
        <w:t>Help Menu</w:t>
      </w:r>
      <w:bookmarkEnd w:id="63"/>
    </w:p>
    <w:p w14:paraId="53E3B64E" w14:textId="77777777" w:rsidR="00ED626B" w:rsidRDefault="00ED626B" w:rsidP="00ED626B">
      <w:pPr>
        <w:pStyle w:val="Heading3"/>
      </w:pPr>
      <w:bookmarkStart w:id="64" w:name="_Hlk96071113"/>
      <w:bookmarkStart w:id="65" w:name="_Toc103933669"/>
      <w:r>
        <w:t>**Planned Change** Consolidation of Resources Under Help Menu</w:t>
      </w:r>
      <w:bookmarkEnd w:id="65"/>
    </w:p>
    <w:p w14:paraId="61D5A94C" w14:textId="77777777" w:rsidR="00ED626B" w:rsidRPr="007104B5" w:rsidRDefault="00ED626B" w:rsidP="00ED626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0D7C9A" w14:paraId="2DF954F9"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CCB614" w14:textId="77777777" w:rsidR="00ED626B" w:rsidRPr="000D7C9A" w:rsidRDefault="00ED626B" w:rsidP="004E46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4720591" w14:textId="77777777" w:rsidR="00ED626B" w:rsidRPr="000D7C9A" w:rsidRDefault="00ED626B" w:rsidP="004E4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54C5F86" w14:textId="77777777" w:rsidR="00ED626B" w:rsidRPr="000D7C9A" w:rsidRDefault="00ED626B" w:rsidP="004E46DB">
            <w:pPr>
              <w:pStyle w:val="ConcurTableHeadCentered8pt"/>
            </w:pPr>
            <w:r w:rsidRPr="000D7C9A">
              <w:t>Feature Target Release Date</w:t>
            </w:r>
          </w:p>
        </w:tc>
      </w:tr>
      <w:tr w:rsidR="00ED626B" w:rsidRPr="000D7C9A" w14:paraId="1365F7B2"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13D9E43" w14:textId="77777777" w:rsidR="00ED626B" w:rsidRPr="000D7C9A" w:rsidRDefault="00ED626B" w:rsidP="004E46DB">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3ED46F5" w14:textId="77777777" w:rsidR="00ED626B" w:rsidRPr="000D7C9A" w:rsidRDefault="00ED626B" w:rsidP="004E46DB">
            <w:pPr>
              <w:pStyle w:val="ConcurTableText8ptCenter"/>
              <w:keepNext/>
            </w:pPr>
            <w:r w:rsidRPr="0066057B">
              <w:rPr>
                <w:highlight w:val="yellow"/>
              </w:rPr>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0C7FDF3" w14:textId="77777777" w:rsidR="00ED626B" w:rsidRPr="000D7C9A" w:rsidRDefault="00ED626B" w:rsidP="004E46DB">
            <w:pPr>
              <w:pStyle w:val="ConcurTableText8ptCenter"/>
              <w:keepNext/>
            </w:pPr>
            <w:r w:rsidRPr="0066057B">
              <w:rPr>
                <w:highlight w:val="yellow"/>
              </w:rPr>
              <w:t xml:space="preserve">June </w:t>
            </w:r>
            <w:r>
              <w:rPr>
                <w:highlight w:val="yellow"/>
              </w:rPr>
              <w:t xml:space="preserve">30, </w:t>
            </w:r>
            <w:proofErr w:type="gramStart"/>
            <w:r w:rsidRPr="00260FA4">
              <w:rPr>
                <w:highlight w:val="yellow"/>
              </w:rPr>
              <w:t>2022</w:t>
            </w:r>
            <w:proofErr w:type="gramEnd"/>
            <w:r w:rsidRPr="00260FA4">
              <w:rPr>
                <w:highlight w:val="yellow"/>
              </w:rPr>
              <w:t xml:space="preserve"> and Future release</w:t>
            </w:r>
          </w:p>
        </w:tc>
      </w:tr>
      <w:tr w:rsidR="00ED626B" w:rsidRPr="000D7C9A" w14:paraId="1DA23EE4"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DC25C8" w14:textId="77777777" w:rsidR="00ED626B" w:rsidRPr="000D7C9A" w:rsidRDefault="00ED626B" w:rsidP="004E4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45368B9" w14:textId="77777777" w:rsidR="00ED626B" w:rsidRDefault="00ED626B" w:rsidP="00ED626B">
      <w:pPr>
        <w:pStyle w:val="ConcurBodyText"/>
        <w:rPr>
          <w:b/>
          <w:bCs/>
        </w:rPr>
      </w:pPr>
      <w:r>
        <w:rPr>
          <w:b/>
          <w:bCs/>
        </w:rPr>
        <w:t>Applies to:</w:t>
      </w:r>
    </w:p>
    <w:p w14:paraId="3EE56E61" w14:textId="77777777" w:rsidR="00ED626B" w:rsidRDefault="00ED626B" w:rsidP="00ED626B">
      <w:pPr>
        <w:pStyle w:val="ApplicableProducts"/>
      </w:pPr>
      <w:bookmarkStart w:id="66" w:name="_Toc103933670"/>
      <w:r>
        <w:t>All Products | All Editions</w:t>
      </w:r>
      <w:bookmarkEnd w:id="66"/>
    </w:p>
    <w:p w14:paraId="02C84BBE" w14:textId="77777777" w:rsidR="00ED626B" w:rsidRDefault="00ED626B" w:rsidP="00ED626B">
      <w:pPr>
        <w:pStyle w:val="Heading4"/>
      </w:pPr>
      <w:r w:rsidRPr="000D7C9A">
        <w:t>Overview</w:t>
      </w:r>
    </w:p>
    <w:p w14:paraId="590E7CF5" w14:textId="77777777" w:rsidR="00ED626B" w:rsidRPr="003B5E5C" w:rsidRDefault="00ED626B" w:rsidP="00ED626B">
      <w:pPr>
        <w:pStyle w:val="ConcurBodyText"/>
        <w:rPr>
          <w:highlight w:val="yellow"/>
        </w:rPr>
      </w:pPr>
      <w:r w:rsidRPr="003B5E5C">
        <w:rPr>
          <w:highlight w:val="yellow"/>
        </w:rPr>
        <w:t>In June</w:t>
      </w:r>
      <w:r>
        <w:rPr>
          <w:highlight w:val="yellow"/>
        </w:rPr>
        <w:t xml:space="preserve"> 2022,</w:t>
      </w:r>
      <w:r w:rsidRPr="003B5E5C">
        <w:rPr>
          <w:highlight w:val="yellow"/>
        </w:rPr>
        <w:t xml:space="preserve"> SAP plans to begin consolidating SAP Concur help resources under the </w:t>
      </w:r>
      <w:r w:rsidRPr="003B5E5C">
        <w:rPr>
          <w:b/>
          <w:bCs/>
          <w:highlight w:val="yellow"/>
        </w:rPr>
        <w:t>Help</w:t>
      </w:r>
      <w:r w:rsidRPr="003B5E5C">
        <w:rPr>
          <w:highlight w:val="yellow"/>
        </w:rPr>
        <w:t xml:space="preserve"> menu in SAP Concur solutions. These changes will occur in two phases:</w:t>
      </w:r>
    </w:p>
    <w:p w14:paraId="1BDCA10B" w14:textId="77777777" w:rsidR="00ED626B" w:rsidRPr="003B5E5C" w:rsidRDefault="00ED626B" w:rsidP="00ED626B">
      <w:pPr>
        <w:pStyle w:val="ConcurBullet"/>
        <w:numPr>
          <w:ilvl w:val="0"/>
          <w:numId w:val="31"/>
        </w:numPr>
        <w:tabs>
          <w:tab w:val="clear" w:pos="1080"/>
        </w:tabs>
        <w:ind w:left="720"/>
        <w:rPr>
          <w:b/>
          <w:bCs/>
          <w:highlight w:val="yellow"/>
        </w:rPr>
      </w:pPr>
      <w:r w:rsidRPr="003B5E5C">
        <w:rPr>
          <w:b/>
          <w:bCs/>
          <w:highlight w:val="yellow"/>
        </w:rPr>
        <w:t>Phase 1</w:t>
      </w:r>
      <w:r>
        <w:rPr>
          <w:b/>
          <w:bCs/>
          <w:highlight w:val="yellow"/>
        </w:rPr>
        <w:t xml:space="preserve"> </w:t>
      </w:r>
      <w:r w:rsidRPr="00260FA4">
        <w:rPr>
          <w:b/>
          <w:bCs/>
          <w:highlight w:val="yellow"/>
        </w:rPr>
        <w:t>-Targeted for June 30, 2022</w:t>
      </w:r>
      <w:r>
        <w:rPr>
          <w:highlight w:val="yellow"/>
        </w:rPr>
        <w:t>:</w:t>
      </w:r>
      <w:r w:rsidRPr="003B5E5C">
        <w:rPr>
          <w:highlight w:val="yellow"/>
        </w:rPr>
        <w:t xml:space="preserve"> </w:t>
      </w:r>
      <w:r>
        <w:rPr>
          <w:highlight w:val="yellow"/>
        </w:rPr>
        <w:t>I</w:t>
      </w:r>
      <w:r w:rsidRPr="003B5E5C">
        <w:rPr>
          <w:highlight w:val="yellow"/>
        </w:rPr>
        <w:t xml:space="preserve">n addition to the help content that is currently available from the </w:t>
      </w:r>
      <w:r w:rsidRPr="003B5E5C">
        <w:rPr>
          <w:b/>
          <w:bCs/>
          <w:highlight w:val="yellow"/>
        </w:rPr>
        <w:t xml:space="preserve">Help </w:t>
      </w:r>
      <w:r w:rsidRPr="003B5E5C">
        <w:rPr>
          <w:highlight w:val="yellow"/>
        </w:rPr>
        <w:t xml:space="preserve">menu, SAP Enable Now will be accessed from the </w:t>
      </w:r>
      <w:r w:rsidRPr="003B5E5C">
        <w:rPr>
          <w:b/>
          <w:bCs/>
          <w:highlight w:val="yellow"/>
        </w:rPr>
        <w:t>Help</w:t>
      </w:r>
      <w:r w:rsidRPr="003B5E5C">
        <w:rPr>
          <w:highlight w:val="yellow"/>
        </w:rPr>
        <w:t xml:space="preserve"> menu.</w:t>
      </w:r>
    </w:p>
    <w:p w14:paraId="7A1AEBE6" w14:textId="77777777" w:rsidR="00ED626B" w:rsidRPr="003B5E5C" w:rsidRDefault="00ED626B" w:rsidP="00ED626B">
      <w:pPr>
        <w:pStyle w:val="ConcurMoreInfoIndent"/>
        <w:rPr>
          <w:highlight w:val="yellow"/>
        </w:rPr>
      </w:pPr>
      <w:r w:rsidRPr="003B5E5C">
        <w:rPr>
          <w:highlight w:val="yellow"/>
        </w:rPr>
        <w:lastRenderedPageBreak/>
        <w:t xml:space="preserve">For more information about support for SAP Enable Now, refer to the </w:t>
      </w:r>
      <w:r w:rsidRPr="003B5E5C">
        <w:rPr>
          <w:i/>
          <w:iCs/>
          <w:highlight w:val="yellow"/>
        </w:rPr>
        <w:t>**Planned Changes** Support for SAP Enable Now</w:t>
      </w:r>
      <w:r w:rsidRPr="003B5E5C">
        <w:rPr>
          <w:highlight w:val="yellow"/>
        </w:rPr>
        <w:t xml:space="preserve"> release note in this document.</w:t>
      </w:r>
    </w:p>
    <w:p w14:paraId="75D8CCA4" w14:textId="77777777" w:rsidR="00ED626B" w:rsidRPr="003B5E5C" w:rsidRDefault="00ED626B" w:rsidP="00ED626B">
      <w:pPr>
        <w:pStyle w:val="ConcurBullet"/>
        <w:numPr>
          <w:ilvl w:val="0"/>
          <w:numId w:val="31"/>
        </w:numPr>
        <w:tabs>
          <w:tab w:val="clear" w:pos="1080"/>
        </w:tabs>
        <w:ind w:left="720"/>
        <w:rPr>
          <w:highlight w:val="yellow"/>
        </w:rPr>
      </w:pPr>
      <w:r w:rsidRPr="003B5E5C">
        <w:rPr>
          <w:b/>
          <w:bCs/>
          <w:highlight w:val="yellow"/>
        </w:rPr>
        <w:t>Phase 2</w:t>
      </w:r>
      <w:r>
        <w:rPr>
          <w:b/>
          <w:bCs/>
          <w:highlight w:val="yellow"/>
        </w:rPr>
        <w:t xml:space="preserve"> – Targeted for a future release</w:t>
      </w:r>
      <w:r w:rsidRPr="003B5E5C">
        <w:rPr>
          <w:b/>
          <w:bCs/>
          <w:highlight w:val="yellow"/>
        </w:rPr>
        <w:t xml:space="preserve">: </w:t>
      </w:r>
      <w:r w:rsidRPr="003B5E5C">
        <w:rPr>
          <w:highlight w:val="yellow"/>
        </w:rPr>
        <w:t xml:space="preserve">The question mark icon (?) that currently provides access to user assistance, video tutorials, and tools for contacting support will be removed and those items will be accessed from the consolidated </w:t>
      </w:r>
      <w:r w:rsidRPr="003B5E5C">
        <w:rPr>
          <w:b/>
          <w:bCs/>
          <w:highlight w:val="yellow"/>
        </w:rPr>
        <w:t xml:space="preserve">Help </w:t>
      </w:r>
      <w:r w:rsidRPr="003B5E5C">
        <w:rPr>
          <w:highlight w:val="yellow"/>
        </w:rPr>
        <w:t>menu.</w:t>
      </w:r>
    </w:p>
    <w:p w14:paraId="192F939C" w14:textId="77777777" w:rsidR="00ED626B" w:rsidRPr="003B5E5C" w:rsidRDefault="00ED626B" w:rsidP="00ED626B">
      <w:pPr>
        <w:pStyle w:val="ConcurMoreInfoIndent"/>
        <w:rPr>
          <w:highlight w:val="yellow"/>
        </w:rPr>
      </w:pPr>
      <w:r w:rsidRPr="003B5E5C">
        <w:rPr>
          <w:highlight w:val="yellow"/>
        </w:rPr>
        <w:t xml:space="preserve">For more information about user assistance for admins and end users, refer to the </w:t>
      </w:r>
      <w:hyperlink r:id="rId85" w:history="1">
        <w:r w:rsidRPr="003B5E5C">
          <w:rPr>
            <w:rStyle w:val="Hyperlink"/>
            <w:i/>
            <w:iCs/>
            <w:highlight w:val="yellow"/>
          </w:rPr>
          <w:t>User Assistance for Admins and End Users</w:t>
        </w:r>
      </w:hyperlink>
      <w:r w:rsidRPr="003B5E5C">
        <w:rPr>
          <w:i/>
          <w:iCs/>
          <w:highlight w:val="yellow"/>
        </w:rPr>
        <w:t xml:space="preserve"> </w:t>
      </w:r>
      <w:r w:rsidRPr="003B5E5C">
        <w:rPr>
          <w:highlight w:val="yellow"/>
        </w:rPr>
        <w:t>fact sheet.</w:t>
      </w:r>
    </w:p>
    <w:p w14:paraId="513E8E07" w14:textId="77777777" w:rsidR="00ED626B" w:rsidRPr="00941126" w:rsidRDefault="00ED626B" w:rsidP="00ED626B">
      <w:pPr>
        <w:pStyle w:val="Heading5"/>
      </w:pPr>
      <w:r>
        <w:t>Business Purpose / Client Benefit</w:t>
      </w:r>
    </w:p>
    <w:p w14:paraId="67DB91E2" w14:textId="77777777" w:rsidR="00ED626B" w:rsidRPr="00941126" w:rsidRDefault="00ED626B" w:rsidP="00ED626B">
      <w:pPr>
        <w:pStyle w:val="ConcurBodyText"/>
      </w:pPr>
      <w:r>
        <w:t>These changes will improve ease of use and simplify the SAP Concur user interface by providing a single point of access to help resources.</w:t>
      </w:r>
    </w:p>
    <w:p w14:paraId="6D788828" w14:textId="77777777" w:rsidR="00ED626B" w:rsidRDefault="00ED626B" w:rsidP="00ED626B">
      <w:pPr>
        <w:pStyle w:val="Heading4"/>
      </w:pPr>
      <w:r>
        <w:t>User Experience</w:t>
      </w:r>
    </w:p>
    <w:p w14:paraId="440C4671" w14:textId="77777777" w:rsidR="00ED626B" w:rsidRPr="00CD19D2" w:rsidRDefault="00ED626B" w:rsidP="00ED626B">
      <w:pPr>
        <w:pStyle w:val="ConcurBodyText"/>
      </w:pPr>
      <w:r>
        <w:t xml:space="preserve">When all changes have been implemented, new options will be available in the </w:t>
      </w:r>
      <w:r>
        <w:rPr>
          <w:b/>
          <w:bCs/>
        </w:rPr>
        <w:t>Help</w:t>
      </w:r>
      <w:r>
        <w:t xml:space="preserve"> menu—for example, if User Assistance for End Users or SAP Enable Now are enabled, a link to access those resources will appear in the </w:t>
      </w:r>
      <w:r>
        <w:rPr>
          <w:b/>
          <w:bCs/>
        </w:rPr>
        <w:t xml:space="preserve">Help </w:t>
      </w:r>
      <w:r>
        <w:t>menu.</w:t>
      </w:r>
    </w:p>
    <w:p w14:paraId="25F723B6" w14:textId="77777777" w:rsidR="00ED626B" w:rsidRPr="000D7C9A" w:rsidRDefault="00ED626B" w:rsidP="00ED626B">
      <w:pPr>
        <w:pStyle w:val="Heading4"/>
      </w:pPr>
      <w:r w:rsidRPr="000D7C9A">
        <w:t>Configuration / Feature Activatio</w:t>
      </w:r>
      <w:r>
        <w:t>n</w:t>
      </w:r>
    </w:p>
    <w:p w14:paraId="13191800" w14:textId="03E3DC65" w:rsidR="006177B8" w:rsidRPr="006177B8" w:rsidRDefault="00ED626B" w:rsidP="001B7A4B">
      <w:pPr>
        <w:pStyle w:val="ConcurBodyText"/>
      </w:pPr>
      <w:r>
        <w:t>These changes will be implemented automatically.</w:t>
      </w:r>
      <w:bookmarkEnd w:id="64"/>
    </w:p>
    <w:p w14:paraId="4FE4892E" w14:textId="5CB60E5E" w:rsidR="006177B8" w:rsidRDefault="006177B8" w:rsidP="006177B8">
      <w:pPr>
        <w:pStyle w:val="Heading2"/>
      </w:pPr>
      <w:bookmarkStart w:id="67" w:name="_Toc103933671"/>
      <w:r>
        <w:t>SSO Management</w:t>
      </w:r>
      <w:bookmarkEnd w:id="67"/>
    </w:p>
    <w:p w14:paraId="208A4B9A" w14:textId="77777777" w:rsidR="00ED626B" w:rsidRDefault="00ED626B" w:rsidP="00ED626B">
      <w:pPr>
        <w:pStyle w:val="Heading3"/>
      </w:pPr>
      <w:bookmarkStart w:id="68" w:name="_Toc103933672"/>
      <w:r>
        <w:t xml:space="preserve">**Planned Changes** New </w:t>
      </w:r>
      <w:r w:rsidRPr="00B5639E">
        <w:t>Checkbox to Hide SSO Sign-In Option</w:t>
      </w:r>
      <w:bookmarkEnd w:id="68"/>
    </w:p>
    <w:p w14:paraId="748317BA" w14:textId="77777777" w:rsidR="00ED626B" w:rsidRPr="007104B5" w:rsidRDefault="00ED626B" w:rsidP="00ED626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0D7C9A" w14:paraId="03CAC101"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4323108" w14:textId="77777777" w:rsidR="00ED626B" w:rsidRPr="000D7C9A" w:rsidRDefault="00ED626B" w:rsidP="004E46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48FE07C" w14:textId="77777777" w:rsidR="00ED626B" w:rsidRPr="000D7C9A" w:rsidRDefault="00ED626B" w:rsidP="004E4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EA3FA6B" w14:textId="77777777" w:rsidR="00ED626B" w:rsidRPr="000D7C9A" w:rsidRDefault="00ED626B" w:rsidP="004E46DB">
            <w:pPr>
              <w:pStyle w:val="ConcurTableHeadCentered8pt"/>
            </w:pPr>
            <w:r w:rsidRPr="000D7C9A">
              <w:t>Feature Target Release Date</w:t>
            </w:r>
          </w:p>
        </w:tc>
      </w:tr>
      <w:tr w:rsidR="00ED626B" w:rsidRPr="000D7C9A" w14:paraId="085109C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45AE695" w14:textId="77777777" w:rsidR="00ED626B" w:rsidRPr="000D7C9A" w:rsidRDefault="00ED626B" w:rsidP="004E46DB">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E4CA3D6" w14:textId="77777777" w:rsidR="00ED626B" w:rsidRPr="000D7C9A" w:rsidRDefault="00ED626B" w:rsidP="004E46DB">
            <w:pPr>
              <w:pStyle w:val="ConcurTableText8ptCenter"/>
              <w:keepNext/>
            </w:pPr>
            <w:r w:rsidRPr="000051BB">
              <w:rPr>
                <w:highlight w:val="yellow"/>
              </w:rPr>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D365468" w14:textId="77777777" w:rsidR="00ED626B" w:rsidRPr="000D7C9A" w:rsidRDefault="00ED626B" w:rsidP="004E46DB">
            <w:pPr>
              <w:pStyle w:val="ConcurTableText8ptCenter"/>
              <w:keepNext/>
            </w:pPr>
            <w:r>
              <w:rPr>
                <w:highlight w:val="yellow"/>
              </w:rPr>
              <w:t>June</w:t>
            </w:r>
            <w:r w:rsidRPr="000051BB">
              <w:rPr>
                <w:highlight w:val="yellow"/>
              </w:rPr>
              <w:t xml:space="preserve"> 2022</w:t>
            </w:r>
          </w:p>
        </w:tc>
      </w:tr>
      <w:tr w:rsidR="00ED626B" w:rsidRPr="000D7C9A" w14:paraId="014BA75B"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7F1C628" w14:textId="77777777" w:rsidR="00ED626B" w:rsidRPr="000D7C9A" w:rsidRDefault="00ED626B" w:rsidP="004E4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E5FF1B9" w14:textId="77777777" w:rsidR="00ED626B" w:rsidRDefault="00ED626B" w:rsidP="00ED626B">
      <w:pPr>
        <w:pStyle w:val="ConcurBodyText"/>
        <w:rPr>
          <w:b/>
          <w:bCs/>
        </w:rPr>
      </w:pPr>
      <w:r>
        <w:rPr>
          <w:b/>
          <w:bCs/>
        </w:rPr>
        <w:t>Applies to:</w:t>
      </w:r>
    </w:p>
    <w:p w14:paraId="51C931BB" w14:textId="77777777" w:rsidR="00ED626B" w:rsidRDefault="00ED626B" w:rsidP="00ED626B">
      <w:pPr>
        <w:pStyle w:val="ApplicableProducts"/>
      </w:pPr>
      <w:bookmarkStart w:id="69" w:name="_Toc103933673"/>
      <w:r>
        <w:t>Travel, Expense, Invoice, Request | Professional &amp; Standard</w:t>
      </w:r>
      <w:bookmarkEnd w:id="69"/>
    </w:p>
    <w:p w14:paraId="2E85AAFA" w14:textId="77777777" w:rsidR="00ED626B" w:rsidRDefault="00ED626B" w:rsidP="00ED626B">
      <w:pPr>
        <w:pStyle w:val="Heading4"/>
      </w:pPr>
      <w:r w:rsidRPr="000D7C9A">
        <w:t>Overview</w:t>
      </w:r>
    </w:p>
    <w:p w14:paraId="58FCFCB4" w14:textId="77777777" w:rsidR="00ED626B" w:rsidRDefault="00ED626B" w:rsidP="00ED626B">
      <w:pPr>
        <w:pStyle w:val="ConcurBodyText"/>
      </w:pPr>
      <w:r w:rsidRPr="00385416">
        <w:rPr>
          <w:highlight w:val="yellow"/>
        </w:rPr>
        <w:t xml:space="preserve">SAP Concur plans to add a checkbox to the </w:t>
      </w:r>
      <w:r w:rsidRPr="00385416">
        <w:rPr>
          <w:b/>
          <w:bCs/>
          <w:highlight w:val="yellow"/>
        </w:rPr>
        <w:t>Add IdP Metadata</w:t>
      </w:r>
      <w:r w:rsidRPr="00385416">
        <w:rPr>
          <w:highlight w:val="yellow"/>
        </w:rPr>
        <w:t xml:space="preserve"> and </w:t>
      </w:r>
      <w:r w:rsidRPr="00385416">
        <w:rPr>
          <w:b/>
          <w:bCs/>
          <w:highlight w:val="yellow"/>
        </w:rPr>
        <w:t xml:space="preserve">Edit IdP Configuration </w:t>
      </w:r>
      <w:r w:rsidRPr="00385416">
        <w:rPr>
          <w:highlight w:val="yellow"/>
        </w:rPr>
        <w:t>dialogs.</w:t>
      </w:r>
      <w:r>
        <w:t xml:space="preserve"> The checkbox will enable an SSO administrator to prevent a specified SSO sign-in method from being presented to users as a sign-in option on the concursolutions.com sign-in page. </w:t>
      </w:r>
    </w:p>
    <w:p w14:paraId="7C7774F5" w14:textId="77777777" w:rsidR="00ED626B" w:rsidRPr="00625B8D" w:rsidRDefault="00ED626B" w:rsidP="00ED626B">
      <w:pPr>
        <w:pStyle w:val="ConcurBodyText"/>
      </w:pPr>
      <w:r w:rsidRPr="00625B8D">
        <w:rPr>
          <w:highlight w:val="yellow"/>
        </w:rPr>
        <w:t xml:space="preserve">In addition, SAP Concur plans to add a column to the table in the </w:t>
      </w:r>
      <w:r w:rsidRPr="00625B8D">
        <w:rPr>
          <w:b/>
          <w:bCs/>
          <w:highlight w:val="yellow"/>
        </w:rPr>
        <w:t xml:space="preserve">IdP Metadata </w:t>
      </w:r>
      <w:r w:rsidRPr="00625B8D">
        <w:rPr>
          <w:highlight w:val="yellow"/>
        </w:rPr>
        <w:t xml:space="preserve">section of the </w:t>
      </w:r>
      <w:r w:rsidRPr="00625B8D">
        <w:rPr>
          <w:b/>
          <w:bCs/>
          <w:highlight w:val="yellow"/>
        </w:rPr>
        <w:t xml:space="preserve">Manage Single Sign-On </w:t>
      </w:r>
      <w:r w:rsidRPr="00625B8D">
        <w:rPr>
          <w:highlight w:val="yellow"/>
        </w:rPr>
        <w:t xml:space="preserve">page </w:t>
      </w:r>
      <w:r>
        <w:rPr>
          <w:highlight w:val="yellow"/>
        </w:rPr>
        <w:t>that will indicate</w:t>
      </w:r>
      <w:r w:rsidRPr="00625B8D">
        <w:rPr>
          <w:highlight w:val="yellow"/>
        </w:rPr>
        <w:t xml:space="preserve"> whether the checkbox </w:t>
      </w:r>
      <w:r w:rsidRPr="00625B8D">
        <w:rPr>
          <w:highlight w:val="yellow"/>
        </w:rPr>
        <w:lastRenderedPageBreak/>
        <w:t>to hide the SSO sign-in option is enabled (checked) or disabled (unchecked)</w:t>
      </w:r>
      <w:r>
        <w:rPr>
          <w:highlight w:val="yellow"/>
        </w:rPr>
        <w:t xml:space="preserve"> for each configured sign-in method</w:t>
      </w:r>
      <w:r w:rsidRPr="00625B8D">
        <w:rPr>
          <w:highlight w:val="yellow"/>
        </w:rPr>
        <w:t>.</w:t>
      </w:r>
    </w:p>
    <w:p w14:paraId="0DCEC69B" w14:textId="77777777" w:rsidR="00ED626B" w:rsidRPr="00B5639E" w:rsidRDefault="00ED626B" w:rsidP="00ED626B">
      <w:pPr>
        <w:pStyle w:val="ConcurNote"/>
      </w:pPr>
      <w:r>
        <w:t xml:space="preserve">Users will still be able to sign-in via the method through other navigation paths as outlined by their company. </w:t>
      </w:r>
    </w:p>
    <w:p w14:paraId="50A5D57D" w14:textId="77777777" w:rsidR="00ED626B" w:rsidRPr="00941126" w:rsidRDefault="00ED626B" w:rsidP="00ED626B">
      <w:pPr>
        <w:pStyle w:val="Heading5"/>
      </w:pPr>
      <w:r>
        <w:t>Business Purpose / Client Benefit</w:t>
      </w:r>
    </w:p>
    <w:p w14:paraId="04FC0A8F" w14:textId="77777777" w:rsidR="00ED626B" w:rsidRPr="00941126" w:rsidRDefault="00ED626B" w:rsidP="00ED626B">
      <w:pPr>
        <w:pStyle w:val="ConcurBodyText"/>
      </w:pPr>
      <w:r>
        <w:t xml:space="preserve">The addition of this checkbox gives the SSO administrator greater control over how end-users sign </w:t>
      </w:r>
      <w:proofErr w:type="gramStart"/>
      <w:r>
        <w:t>in to</w:t>
      </w:r>
      <w:proofErr w:type="gramEnd"/>
      <w:r>
        <w:t xml:space="preserve"> their SAP Concur solutions.</w:t>
      </w:r>
    </w:p>
    <w:p w14:paraId="542DC3E0" w14:textId="77777777" w:rsidR="00ED626B" w:rsidRDefault="00ED626B" w:rsidP="00ED626B">
      <w:pPr>
        <w:pStyle w:val="Heading4"/>
      </w:pPr>
      <w:r>
        <w:t>SSO Admin Experience</w:t>
      </w:r>
    </w:p>
    <w:p w14:paraId="7AC03D7E" w14:textId="77777777" w:rsidR="00ED626B" w:rsidRPr="00385416" w:rsidRDefault="00ED626B" w:rsidP="00ED626B">
      <w:pPr>
        <w:pStyle w:val="ConcurBodyText"/>
        <w:rPr>
          <w:highlight w:val="yellow"/>
        </w:rPr>
      </w:pPr>
      <w:r w:rsidRPr="00385416">
        <w:rPr>
          <w:highlight w:val="yellow"/>
        </w:rPr>
        <w:t xml:space="preserve">When the admin navigates to the </w:t>
      </w:r>
      <w:r w:rsidRPr="00385416">
        <w:rPr>
          <w:b/>
          <w:bCs/>
          <w:highlight w:val="yellow"/>
        </w:rPr>
        <w:t xml:space="preserve">Manage Single Sign-On </w:t>
      </w:r>
      <w:r w:rsidRPr="00385416">
        <w:rPr>
          <w:highlight w:val="yellow"/>
        </w:rPr>
        <w:t>page, if SSO sign-in methods are configured, the new column indicates whether the method is available to end users or hidden from them.</w:t>
      </w:r>
    </w:p>
    <w:p w14:paraId="3C03F1CD" w14:textId="60345968" w:rsidR="00ED626B" w:rsidRDefault="00ED626B" w:rsidP="00ED626B">
      <w:pPr>
        <w:pStyle w:val="ConcurBodyText"/>
      </w:pPr>
      <w:r w:rsidRPr="00385416">
        <w:rPr>
          <w:highlight w:val="yellow"/>
        </w:rPr>
        <w:t xml:space="preserve">When </w:t>
      </w:r>
      <w:proofErr w:type="gramStart"/>
      <w:r w:rsidRPr="00385416">
        <w:rPr>
          <w:highlight w:val="yellow"/>
        </w:rPr>
        <w:t>an admin clicks</w:t>
      </w:r>
      <w:proofErr w:type="gramEnd"/>
      <w:r w:rsidRPr="00385416">
        <w:rPr>
          <w:highlight w:val="yellow"/>
        </w:rPr>
        <w:t xml:space="preserve"> </w:t>
      </w:r>
      <w:r w:rsidRPr="00385416">
        <w:rPr>
          <w:b/>
          <w:bCs/>
          <w:highlight w:val="yellow"/>
        </w:rPr>
        <w:t>Add</w:t>
      </w:r>
      <w:r w:rsidRPr="00385416">
        <w:rPr>
          <w:highlight w:val="yellow"/>
        </w:rPr>
        <w:t xml:space="preserve"> or </w:t>
      </w:r>
      <w:r w:rsidRPr="00385416">
        <w:rPr>
          <w:b/>
          <w:bCs/>
          <w:highlight w:val="yellow"/>
        </w:rPr>
        <w:t xml:space="preserve">Edit </w:t>
      </w:r>
      <w:r w:rsidRPr="00385416">
        <w:rPr>
          <w:highlight w:val="yellow"/>
        </w:rPr>
        <w:t xml:space="preserve">in the </w:t>
      </w:r>
      <w:r w:rsidRPr="00385416">
        <w:rPr>
          <w:b/>
          <w:bCs/>
          <w:highlight w:val="yellow"/>
        </w:rPr>
        <w:t>IdP Metadata</w:t>
      </w:r>
      <w:r w:rsidRPr="00385416">
        <w:rPr>
          <w:highlight w:val="yellow"/>
        </w:rPr>
        <w:t xml:space="preserve"> section, the new checkbox is available at the bottom of the </w:t>
      </w:r>
      <w:r w:rsidRPr="00385416">
        <w:rPr>
          <w:b/>
          <w:bCs/>
          <w:highlight w:val="yellow"/>
        </w:rPr>
        <w:t xml:space="preserve">Add IdP Metadata </w:t>
      </w:r>
      <w:r w:rsidRPr="00385416">
        <w:rPr>
          <w:highlight w:val="yellow"/>
        </w:rPr>
        <w:t xml:space="preserve">or the </w:t>
      </w:r>
      <w:r w:rsidRPr="00385416">
        <w:rPr>
          <w:b/>
          <w:bCs/>
          <w:highlight w:val="yellow"/>
        </w:rPr>
        <w:t xml:space="preserve">Edit IdP Configuration </w:t>
      </w:r>
      <w:r w:rsidRPr="00385416">
        <w:rPr>
          <w:highlight w:val="yellow"/>
        </w:rPr>
        <w:t>dialog.</w:t>
      </w:r>
    </w:p>
    <w:p w14:paraId="5356DDDF" w14:textId="625FB3B7" w:rsidR="00F12B7E" w:rsidRPr="009015D0" w:rsidRDefault="00F12B7E" w:rsidP="00F12B7E">
      <w:pPr>
        <w:pStyle w:val="ConcurNote"/>
      </w:pPr>
      <w:r w:rsidRPr="00F12B7E">
        <w:rPr>
          <w:highlight w:val="yellow"/>
        </w:rPr>
        <w:t xml:space="preserve">The SSO sign-in option can be enabled (checked) and disabled (unchecked) in the </w:t>
      </w:r>
      <w:r w:rsidRPr="00F12B7E">
        <w:rPr>
          <w:b/>
          <w:bCs/>
          <w:highlight w:val="yellow"/>
        </w:rPr>
        <w:t xml:space="preserve">Edit IdP Configuration </w:t>
      </w:r>
      <w:r w:rsidRPr="00F12B7E">
        <w:rPr>
          <w:highlight w:val="yellow"/>
        </w:rPr>
        <w:t>dialog.</w:t>
      </w:r>
    </w:p>
    <w:p w14:paraId="7E601604" w14:textId="77777777" w:rsidR="00ED626B" w:rsidRPr="000D7C9A" w:rsidRDefault="00ED626B" w:rsidP="00ED626B">
      <w:pPr>
        <w:pStyle w:val="Heading4"/>
      </w:pPr>
      <w:r w:rsidRPr="000D7C9A">
        <w:t>Configuration / Feature Activatio</w:t>
      </w:r>
      <w:r>
        <w:t>n</w:t>
      </w:r>
    </w:p>
    <w:p w14:paraId="4F5208D6" w14:textId="4739A1C5" w:rsidR="006177B8" w:rsidRDefault="00ED626B" w:rsidP="00ED626B">
      <w:pPr>
        <w:pStyle w:val="ConcurBodyText"/>
      </w:pPr>
      <w:r w:rsidRPr="00385416">
        <w:rPr>
          <w:highlight w:val="yellow"/>
        </w:rPr>
        <w:t xml:space="preserve">The checkbox will be added to the </w:t>
      </w:r>
      <w:r w:rsidRPr="00385416">
        <w:rPr>
          <w:b/>
          <w:bCs/>
          <w:highlight w:val="yellow"/>
        </w:rPr>
        <w:t xml:space="preserve">Add IdP Metadata </w:t>
      </w:r>
      <w:r w:rsidRPr="00385416">
        <w:rPr>
          <w:highlight w:val="yellow"/>
        </w:rPr>
        <w:t xml:space="preserve">and </w:t>
      </w:r>
      <w:r w:rsidRPr="00385416">
        <w:rPr>
          <w:b/>
          <w:bCs/>
          <w:highlight w:val="yellow"/>
        </w:rPr>
        <w:t xml:space="preserve">Edit IdP Configuration </w:t>
      </w:r>
      <w:r w:rsidRPr="00385416">
        <w:rPr>
          <w:highlight w:val="yellow"/>
        </w:rPr>
        <w:t>pages automatically.</w:t>
      </w:r>
    </w:p>
    <w:p w14:paraId="21E307FB" w14:textId="77777777" w:rsidR="001B7A4B" w:rsidRDefault="001B7A4B" w:rsidP="001B7A4B">
      <w:pPr>
        <w:pStyle w:val="Heading3"/>
      </w:pPr>
      <w:bookmarkStart w:id="70" w:name="_Toc103933674"/>
      <w:r w:rsidRPr="00B0019F">
        <w:t>**Planned Changes** Option to Provide URL to IdP Metadata to be Removed</w:t>
      </w:r>
      <w:bookmarkEnd w:id="70"/>
    </w:p>
    <w:p w14:paraId="1DB5F451" w14:textId="77777777" w:rsidR="001B7A4B" w:rsidRPr="007104B5" w:rsidRDefault="001B7A4B" w:rsidP="001B7A4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2CBE920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86A77E7" w14:textId="77777777" w:rsidR="001B7A4B" w:rsidRPr="000D7C9A" w:rsidRDefault="001B7A4B" w:rsidP="001B7A4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786C6C3" w14:textId="77777777" w:rsidR="001B7A4B" w:rsidRPr="000D7C9A" w:rsidRDefault="001B7A4B" w:rsidP="001B7A4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8840B9E" w14:textId="77777777" w:rsidR="001B7A4B" w:rsidRPr="000D7C9A" w:rsidRDefault="001B7A4B" w:rsidP="001B7A4B">
            <w:pPr>
              <w:pStyle w:val="ConcurTableHeadCentered8pt"/>
            </w:pPr>
            <w:r w:rsidRPr="000D7C9A">
              <w:t>Feature Target Release Date</w:t>
            </w:r>
          </w:p>
        </w:tc>
      </w:tr>
      <w:tr w:rsidR="001B7A4B" w:rsidRPr="000D7C9A" w14:paraId="7EA6866D"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5F3EF88" w14:textId="77777777" w:rsidR="001B7A4B" w:rsidRPr="000D7C9A" w:rsidRDefault="001B7A4B" w:rsidP="001B7A4B">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38EC9B" w14:textId="77777777" w:rsidR="001B7A4B" w:rsidRPr="00DF3F81" w:rsidRDefault="001B7A4B" w:rsidP="001B7A4B">
            <w:pPr>
              <w:pStyle w:val="ConcurTableText8ptCenter"/>
              <w:keepNext/>
            </w:pPr>
            <w:r w:rsidRPr="00DF3F81">
              <w:t>February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4D9B2A1" w14:textId="77777777" w:rsidR="001B7A4B" w:rsidRPr="000D7C9A" w:rsidRDefault="001B7A4B" w:rsidP="001B7A4B">
            <w:pPr>
              <w:pStyle w:val="ConcurTableText8ptCenter"/>
              <w:keepNext/>
            </w:pPr>
            <w:r>
              <w:t>Q2 2022</w:t>
            </w:r>
          </w:p>
        </w:tc>
      </w:tr>
      <w:tr w:rsidR="001B7A4B" w:rsidRPr="000D7C9A" w14:paraId="2CEA8C87"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800FCA" w14:textId="77777777" w:rsidR="001B7A4B" w:rsidRPr="00DF3F81" w:rsidRDefault="001B7A4B" w:rsidP="001B7A4B">
            <w:pPr>
              <w:pStyle w:val="ConcurTableText8ptCenter"/>
              <w:keepNext/>
            </w:pPr>
            <w:r w:rsidRPr="00DF3F81">
              <w:t xml:space="preserve">Any changes since the previous monthly release are highlighted in </w:t>
            </w:r>
            <w:r w:rsidRPr="00DF3F81">
              <w:rPr>
                <w:highlight w:val="yellow"/>
              </w:rPr>
              <w:t>yellow</w:t>
            </w:r>
            <w:r w:rsidRPr="00DF3F81">
              <w:t xml:space="preserve"> in this release note.</w:t>
            </w:r>
          </w:p>
        </w:tc>
      </w:tr>
    </w:tbl>
    <w:p w14:paraId="3D1DF035" w14:textId="77777777" w:rsidR="001B7A4B" w:rsidRDefault="001B7A4B" w:rsidP="001B7A4B">
      <w:pPr>
        <w:pStyle w:val="ConcurBodyText"/>
        <w:keepNext/>
        <w:rPr>
          <w:b/>
          <w:bCs/>
        </w:rPr>
      </w:pPr>
      <w:r>
        <w:rPr>
          <w:b/>
          <w:bCs/>
        </w:rPr>
        <w:t>Applies to:</w:t>
      </w:r>
    </w:p>
    <w:p w14:paraId="409500F0" w14:textId="77777777" w:rsidR="001B7A4B" w:rsidRDefault="001B7A4B" w:rsidP="001B7A4B">
      <w:pPr>
        <w:pStyle w:val="ApplicableProducts"/>
      </w:pPr>
      <w:bookmarkStart w:id="71" w:name="_Toc103933675"/>
      <w:r>
        <w:t>Travel, Expense, Invoice, Request | Professional &amp; Standard</w:t>
      </w:r>
      <w:bookmarkEnd w:id="71"/>
    </w:p>
    <w:p w14:paraId="2F51CF4E" w14:textId="77777777" w:rsidR="001B7A4B" w:rsidRDefault="001B7A4B" w:rsidP="001B7A4B">
      <w:pPr>
        <w:pStyle w:val="Heading4"/>
      </w:pPr>
      <w:r w:rsidRPr="000D7C9A">
        <w:t>Overview</w:t>
      </w:r>
    </w:p>
    <w:p w14:paraId="708AAE30" w14:textId="77777777" w:rsidR="001B7A4B" w:rsidRPr="00B5639E" w:rsidRDefault="001B7A4B" w:rsidP="001B7A4B">
      <w:pPr>
        <w:pStyle w:val="ConcurBodyText"/>
      </w:pPr>
      <w:r>
        <w:t xml:space="preserve">In a future release, SAP Concur plans to remove the </w:t>
      </w:r>
      <w:r>
        <w:rPr>
          <w:b/>
          <w:bCs/>
        </w:rPr>
        <w:t xml:space="preserve">Provide link to your IdP's metadata </w:t>
      </w:r>
      <w:r>
        <w:t xml:space="preserve">field from the </w:t>
      </w:r>
      <w:r>
        <w:rPr>
          <w:b/>
          <w:bCs/>
        </w:rPr>
        <w:t xml:space="preserve">Add IdP Metadata </w:t>
      </w:r>
      <w:r>
        <w:t>dialog.</w:t>
      </w:r>
    </w:p>
    <w:p w14:paraId="134952E3" w14:textId="77777777" w:rsidR="001B7A4B" w:rsidRPr="00941126" w:rsidRDefault="001B7A4B" w:rsidP="001B7A4B">
      <w:pPr>
        <w:pStyle w:val="Heading5"/>
      </w:pPr>
      <w:r>
        <w:t>Business Purpose / Client Benefit</w:t>
      </w:r>
    </w:p>
    <w:p w14:paraId="7EFD9438" w14:textId="66BC9399" w:rsidR="001B7A4B" w:rsidRPr="00941126" w:rsidRDefault="001B7A4B" w:rsidP="001B7A4B">
      <w:pPr>
        <w:pStyle w:val="ConcurBodyText"/>
      </w:pPr>
      <w:r w:rsidRPr="00DF3F81">
        <w:t xml:space="preserve">In order to use the </w:t>
      </w:r>
      <w:r w:rsidRPr="00DF3F81">
        <w:rPr>
          <w:b/>
          <w:bCs/>
        </w:rPr>
        <w:t xml:space="preserve">Provide link to your IdP's metadata </w:t>
      </w:r>
      <w:r w:rsidRPr="00DF3F81">
        <w:t xml:space="preserve">field, clients must first open a support ticket to have the URL added to </w:t>
      </w:r>
      <w:r w:rsidR="006444F1">
        <w:t xml:space="preserve">the </w:t>
      </w:r>
      <w:r w:rsidRPr="00DF3F81">
        <w:t xml:space="preserve">SAP Concur allow list. These </w:t>
      </w:r>
      <w:r w:rsidRPr="00DF3F81">
        <w:lastRenderedPageBreak/>
        <w:t>additional steps do not support the goal of making the SSO management process self-service for our clients.</w:t>
      </w:r>
    </w:p>
    <w:p w14:paraId="612C2CAA" w14:textId="08FADDAE" w:rsidR="001B7A4B" w:rsidRDefault="001B7A4B" w:rsidP="001B7A4B">
      <w:pPr>
        <w:pStyle w:val="Heading4"/>
      </w:pPr>
      <w:r>
        <w:t xml:space="preserve">SSO Admin </w:t>
      </w:r>
      <w:r w:rsidR="00E9408E">
        <w:t>Experience</w:t>
      </w:r>
    </w:p>
    <w:p w14:paraId="76BA6D91" w14:textId="77777777" w:rsidR="001B7A4B" w:rsidRDefault="001B7A4B" w:rsidP="001B7A4B">
      <w:pPr>
        <w:pStyle w:val="ConcurBodyText"/>
      </w:pPr>
      <w:r>
        <w:t xml:space="preserve">When the admin navigates to the </w:t>
      </w:r>
      <w:r>
        <w:rPr>
          <w:b/>
          <w:bCs/>
        </w:rPr>
        <w:t xml:space="preserve">Manage Single Sign-On </w:t>
      </w:r>
      <w:r>
        <w:t xml:space="preserve">page and then clicks </w:t>
      </w:r>
      <w:r>
        <w:rPr>
          <w:b/>
          <w:bCs/>
        </w:rPr>
        <w:t>Add</w:t>
      </w:r>
      <w:r>
        <w:t xml:space="preserve"> in the </w:t>
      </w:r>
      <w:r>
        <w:rPr>
          <w:b/>
          <w:bCs/>
        </w:rPr>
        <w:t>IdP Metadata</w:t>
      </w:r>
      <w:r>
        <w:t xml:space="preserve"> section, they will no longer see the </w:t>
      </w:r>
      <w:r>
        <w:rPr>
          <w:b/>
          <w:bCs/>
        </w:rPr>
        <w:t xml:space="preserve">Provide link to your IdP's metadata </w:t>
      </w:r>
      <w:r>
        <w:t xml:space="preserve">field in the </w:t>
      </w:r>
      <w:r>
        <w:rPr>
          <w:b/>
          <w:bCs/>
        </w:rPr>
        <w:t xml:space="preserve">Add IdP Metadata </w:t>
      </w:r>
      <w:r>
        <w:t>dialog.</w:t>
      </w:r>
    </w:p>
    <w:p w14:paraId="690A3E85" w14:textId="77777777" w:rsidR="001B7A4B" w:rsidRPr="009015D0" w:rsidRDefault="001B7A4B" w:rsidP="001B7A4B">
      <w:pPr>
        <w:pStyle w:val="ConcurNote"/>
      </w:pPr>
      <w:r>
        <w:t xml:space="preserve">The admin will still have the ability to upload IdP metadata by clicking </w:t>
      </w:r>
      <w:r>
        <w:rPr>
          <w:b/>
          <w:bCs/>
        </w:rPr>
        <w:t>Upload XML File</w:t>
      </w:r>
      <w:r>
        <w:t>.</w:t>
      </w:r>
    </w:p>
    <w:p w14:paraId="490D756B" w14:textId="77777777" w:rsidR="001B7A4B" w:rsidRPr="000D7C9A" w:rsidRDefault="001B7A4B" w:rsidP="001B7A4B">
      <w:pPr>
        <w:pStyle w:val="Heading4"/>
      </w:pPr>
      <w:r w:rsidRPr="000D7C9A">
        <w:t>Configuration / Feature Activatio</w:t>
      </w:r>
      <w:r>
        <w:t>n</w:t>
      </w:r>
    </w:p>
    <w:p w14:paraId="245E6270" w14:textId="77777777" w:rsidR="001B7A4B" w:rsidRDefault="001B7A4B" w:rsidP="001B7A4B">
      <w:pPr>
        <w:pStyle w:val="ConcurBodyText"/>
      </w:pPr>
      <w:r>
        <w:t xml:space="preserve">The field will be removed from the </w:t>
      </w:r>
      <w:r>
        <w:rPr>
          <w:b/>
          <w:bCs/>
        </w:rPr>
        <w:t xml:space="preserve">Add IdP Metadata </w:t>
      </w:r>
      <w:r>
        <w:t>page automatically.</w:t>
      </w:r>
    </w:p>
    <w:p w14:paraId="53F330FD" w14:textId="77777777" w:rsidR="001B7A4B" w:rsidRPr="00043D64" w:rsidRDefault="001B7A4B" w:rsidP="001B7A4B">
      <w:pPr>
        <w:pStyle w:val="ConcurNote"/>
      </w:pPr>
      <w:r>
        <w:t>More information about this change will be included in future release notes.</w:t>
      </w:r>
    </w:p>
    <w:p w14:paraId="0779429A" w14:textId="77777777" w:rsidR="006177B8" w:rsidRPr="004F35C6" w:rsidRDefault="006177B8" w:rsidP="007F009A">
      <w:pPr>
        <w:pStyle w:val="Heading2"/>
      </w:pPr>
      <w:bookmarkStart w:id="72" w:name="_Toc103933676"/>
      <w:r>
        <w:t>User Assistance</w:t>
      </w:r>
      <w:bookmarkEnd w:id="72"/>
    </w:p>
    <w:p w14:paraId="169B1D56" w14:textId="77777777" w:rsidR="00ED626B" w:rsidRDefault="00ED626B" w:rsidP="007F009A">
      <w:pPr>
        <w:pStyle w:val="Heading3"/>
      </w:pPr>
      <w:bookmarkStart w:id="73" w:name="_Toc103933677"/>
      <w:r>
        <w:t>**Planned Changes** Support for SAP Enable Now</w:t>
      </w:r>
      <w:bookmarkEnd w:id="73"/>
    </w:p>
    <w:p w14:paraId="57C12E1A" w14:textId="77777777" w:rsidR="00ED626B" w:rsidRPr="007104B5" w:rsidRDefault="00ED626B" w:rsidP="007F009A">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0D7C9A" w14:paraId="0463C2C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9128EB0" w14:textId="77777777" w:rsidR="00ED626B" w:rsidRPr="000D7C9A" w:rsidRDefault="00ED626B" w:rsidP="007F009A">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7F8B75A" w14:textId="77777777" w:rsidR="00ED626B" w:rsidRPr="000D7C9A" w:rsidRDefault="00ED626B" w:rsidP="007F009A">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B9EC120" w14:textId="77777777" w:rsidR="00ED626B" w:rsidRPr="000D7C9A" w:rsidRDefault="00ED626B" w:rsidP="007F009A">
            <w:pPr>
              <w:pStyle w:val="ConcurTableHeadCentered8pt"/>
            </w:pPr>
            <w:r w:rsidRPr="000D7C9A">
              <w:t>Feature Target Release Date</w:t>
            </w:r>
          </w:p>
        </w:tc>
      </w:tr>
      <w:tr w:rsidR="00ED626B" w:rsidRPr="000D7C9A" w14:paraId="25E7675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233A064" w14:textId="77777777" w:rsidR="00ED626B" w:rsidRPr="000D7C9A" w:rsidRDefault="00ED626B" w:rsidP="007F009A">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9CBEE0" w14:textId="77777777" w:rsidR="00ED626B" w:rsidRPr="000D7C9A" w:rsidRDefault="00ED626B" w:rsidP="007F009A">
            <w:pPr>
              <w:pStyle w:val="ConcurTableText8ptCenter"/>
              <w:keepNext/>
            </w:pPr>
            <w:r>
              <w:rPr>
                <w:highlight w:val="yellow"/>
              </w:rPr>
              <w:t>May</w:t>
            </w:r>
            <w:r w:rsidRPr="00AB0C20">
              <w:rPr>
                <w:highlight w:val="yellow"/>
              </w:rPr>
              <w:t xml:space="preserve"> 1</w:t>
            </w:r>
            <w:r>
              <w:rPr>
                <w:highlight w:val="yellow"/>
              </w:rPr>
              <w:t>3</w:t>
            </w:r>
            <w:r w:rsidRPr="00AB0C20">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55340BD" w14:textId="77777777" w:rsidR="00ED626B" w:rsidRPr="000D7C9A" w:rsidRDefault="00ED626B" w:rsidP="007F009A">
            <w:pPr>
              <w:pStyle w:val="ConcurTableText8ptCenter"/>
              <w:keepNext/>
            </w:pPr>
            <w:r w:rsidRPr="00AB0C20">
              <w:rPr>
                <w:highlight w:val="yellow"/>
              </w:rPr>
              <w:t>June 2022</w:t>
            </w:r>
          </w:p>
        </w:tc>
      </w:tr>
      <w:tr w:rsidR="00ED626B" w:rsidRPr="000D7C9A" w14:paraId="2E28B2EB"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73E519" w14:textId="77777777" w:rsidR="00ED626B" w:rsidRPr="000D7C9A" w:rsidRDefault="00ED626B" w:rsidP="007F009A">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A64BC1B" w14:textId="77777777" w:rsidR="00ED626B" w:rsidRDefault="00ED626B" w:rsidP="007F009A">
      <w:pPr>
        <w:pStyle w:val="ConcurBodyText"/>
        <w:keepNext/>
        <w:rPr>
          <w:b/>
          <w:bCs/>
        </w:rPr>
      </w:pPr>
      <w:r>
        <w:rPr>
          <w:b/>
          <w:bCs/>
        </w:rPr>
        <w:t>Applies to:</w:t>
      </w:r>
    </w:p>
    <w:p w14:paraId="359156BD" w14:textId="77777777" w:rsidR="00ED626B" w:rsidRDefault="00ED626B" w:rsidP="00ED626B">
      <w:pPr>
        <w:pStyle w:val="ApplicableProducts"/>
      </w:pPr>
      <w:bookmarkStart w:id="74" w:name="_Toc103933678"/>
      <w:r>
        <w:t>Travel, Expense, Invoice, Request | Professional &amp; Standard</w:t>
      </w:r>
      <w:bookmarkEnd w:id="74"/>
    </w:p>
    <w:p w14:paraId="23B95EF6" w14:textId="77777777" w:rsidR="00ED626B" w:rsidRDefault="00ED626B" w:rsidP="00ED626B">
      <w:pPr>
        <w:pStyle w:val="Heading4"/>
      </w:pPr>
      <w:r w:rsidRPr="000D7C9A">
        <w:t>Overview</w:t>
      </w:r>
    </w:p>
    <w:p w14:paraId="197CD617" w14:textId="77777777" w:rsidR="00ED626B" w:rsidRPr="007104B5" w:rsidRDefault="00ED626B" w:rsidP="00ED626B">
      <w:pPr>
        <w:pStyle w:val="ConcurBodyText"/>
      </w:pPr>
      <w:r w:rsidRPr="00045CF4">
        <w:rPr>
          <w:highlight w:val="yellow"/>
        </w:rPr>
        <w:t>In late June, SAP plans to add support for SAP Enable Now with SAP Concur solutions.</w:t>
      </w:r>
      <w:r>
        <w:t xml:space="preserve"> </w:t>
      </w:r>
    </w:p>
    <w:p w14:paraId="652DF836" w14:textId="77777777" w:rsidR="00ED626B" w:rsidRPr="00941126" w:rsidRDefault="00ED626B" w:rsidP="00ED626B">
      <w:pPr>
        <w:pStyle w:val="Heading5"/>
      </w:pPr>
      <w:r>
        <w:t>Business Purpose / Client Benefit</w:t>
      </w:r>
    </w:p>
    <w:p w14:paraId="2F9810E0" w14:textId="77777777" w:rsidR="00ED626B" w:rsidRPr="00163017" w:rsidRDefault="00ED626B" w:rsidP="00ED626B">
      <w:pPr>
        <w:pStyle w:val="ConcurBodyText"/>
      </w:pPr>
      <w:r>
        <w:t>This change will enable clients to use SAP Enable Now to create user assistance content to improve user adoption and increase efficiency with SAP Concur solutions.</w:t>
      </w:r>
    </w:p>
    <w:p w14:paraId="77CC325F" w14:textId="77777777" w:rsidR="00ED626B" w:rsidRPr="000D7C9A" w:rsidRDefault="00ED626B" w:rsidP="00ED626B">
      <w:pPr>
        <w:pStyle w:val="Heading4"/>
      </w:pPr>
      <w:r w:rsidRPr="000D7C9A">
        <w:t>Configuration / Feature Activatio</w:t>
      </w:r>
      <w:r>
        <w:t>n</w:t>
      </w:r>
    </w:p>
    <w:p w14:paraId="6FB54DE9" w14:textId="77777777" w:rsidR="00ED626B" w:rsidRDefault="00ED626B" w:rsidP="00ED626B">
      <w:pPr>
        <w:pStyle w:val="ConcurBodyText"/>
      </w:pPr>
      <w:r>
        <w:t xml:space="preserve">After support for SAP Enable Now has been added to SAP Concur solutions, clients who have User Assistance enabled for their SAP Concur solutions will be able to enable and disable SAP Enable Now on the SAP Concur </w:t>
      </w:r>
      <w:r>
        <w:rPr>
          <w:b/>
          <w:bCs/>
        </w:rPr>
        <w:t xml:space="preserve">User Assistance </w:t>
      </w:r>
      <w:r>
        <w:t>page.</w:t>
      </w:r>
    </w:p>
    <w:p w14:paraId="197AD6F6" w14:textId="77777777" w:rsidR="00ED626B" w:rsidRPr="002A2087" w:rsidRDefault="00ED626B" w:rsidP="00ED626B">
      <w:pPr>
        <w:pStyle w:val="ConcurNote"/>
      </w:pPr>
      <w:r>
        <w:lastRenderedPageBreak/>
        <w:t>More detailed information about this feature will be included in a future release note.</w:t>
      </w:r>
    </w:p>
    <w:p w14:paraId="6F329FE5" w14:textId="57E56C9F" w:rsidR="002D1C72" w:rsidRDefault="00196E49" w:rsidP="00196E49">
      <w:pPr>
        <w:pStyle w:val="Heading2"/>
      </w:pPr>
      <w:bookmarkStart w:id="75" w:name="_Toc103933679"/>
      <w:r>
        <w:t>User Export and Import</w:t>
      </w:r>
      <w:bookmarkEnd w:id="75"/>
    </w:p>
    <w:p w14:paraId="225654E5" w14:textId="77777777" w:rsidR="00196E49" w:rsidRDefault="00196E49" w:rsidP="00196E49">
      <w:pPr>
        <w:pStyle w:val="Heading3"/>
      </w:pPr>
      <w:bookmarkStart w:id="76" w:name="_Toc103933680"/>
      <w:r>
        <w:t>**Planned Changes** User Export and Import Improvements</w:t>
      </w:r>
      <w:bookmarkEnd w:id="76"/>
    </w:p>
    <w:p w14:paraId="65039C39" w14:textId="77777777" w:rsidR="00196E49" w:rsidRPr="007104B5" w:rsidRDefault="00196E49" w:rsidP="00196E49">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6E49" w:rsidRPr="000D7C9A" w14:paraId="390F42B0"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68D180A" w14:textId="77777777" w:rsidR="00196E49" w:rsidRPr="000D7C9A" w:rsidRDefault="00196E49" w:rsidP="00196E4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DE00F98" w14:textId="77777777" w:rsidR="00196E49" w:rsidRPr="000D7C9A" w:rsidRDefault="00196E49" w:rsidP="00196E4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7C343DD" w14:textId="77777777" w:rsidR="00196E49" w:rsidRPr="000D7C9A" w:rsidRDefault="00196E49" w:rsidP="00196E49">
            <w:pPr>
              <w:pStyle w:val="ConcurTableHeadCentered8pt"/>
            </w:pPr>
            <w:r w:rsidRPr="000D7C9A">
              <w:t>Feature Target Release Date</w:t>
            </w:r>
          </w:p>
        </w:tc>
      </w:tr>
      <w:tr w:rsidR="00196E49" w:rsidRPr="000D7C9A" w14:paraId="065E2093"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97E25C5" w14:textId="77777777" w:rsidR="00196E49" w:rsidRPr="000D7C9A" w:rsidRDefault="00196E49" w:rsidP="00196E49">
            <w:pPr>
              <w:pStyle w:val="ConcurTableText8ptCenter"/>
              <w:keepNext/>
            </w:pPr>
            <w:r>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77BA327" w14:textId="77777777" w:rsidR="00196E49" w:rsidRPr="000D7C9A" w:rsidRDefault="00196E49" w:rsidP="00196E4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D2EC590" w14:textId="77777777" w:rsidR="00196E49" w:rsidRPr="000D7C9A" w:rsidRDefault="00196E49" w:rsidP="00196E49">
            <w:pPr>
              <w:pStyle w:val="ConcurTableText8ptCenter"/>
              <w:keepNext/>
            </w:pPr>
            <w:r>
              <w:t>Q3 2022</w:t>
            </w:r>
          </w:p>
        </w:tc>
      </w:tr>
      <w:tr w:rsidR="00196E49" w:rsidRPr="000D7C9A" w14:paraId="7ACA0899" w14:textId="77777777" w:rsidTr="004C24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414533C" w14:textId="77777777" w:rsidR="00196E49" w:rsidRPr="000D7C9A" w:rsidRDefault="00196E49" w:rsidP="00196E4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3B8D3B0" w14:textId="77777777" w:rsidR="00196E49" w:rsidRDefault="00196E49" w:rsidP="00196E49">
      <w:pPr>
        <w:pStyle w:val="ConcurBodyText"/>
        <w:keepNext/>
        <w:rPr>
          <w:b/>
          <w:bCs/>
        </w:rPr>
      </w:pPr>
      <w:r>
        <w:rPr>
          <w:b/>
          <w:bCs/>
        </w:rPr>
        <w:t>Applies to:</w:t>
      </w:r>
    </w:p>
    <w:p w14:paraId="549DD563" w14:textId="77777777" w:rsidR="00196E49" w:rsidRDefault="00196E49" w:rsidP="00196E49">
      <w:pPr>
        <w:pStyle w:val="ApplicableProducts"/>
      </w:pPr>
      <w:bookmarkStart w:id="77" w:name="_Toc103933681"/>
      <w:r>
        <w:t>Expense, Invoice, Request | Standard Edition</w:t>
      </w:r>
      <w:bookmarkEnd w:id="77"/>
    </w:p>
    <w:p w14:paraId="4610179F" w14:textId="77777777" w:rsidR="00196E49" w:rsidRDefault="00196E49" w:rsidP="00196E49">
      <w:pPr>
        <w:pStyle w:val="Heading4"/>
      </w:pPr>
      <w:r w:rsidRPr="000D7C9A">
        <w:t>Overview</w:t>
      </w:r>
    </w:p>
    <w:p w14:paraId="726714BD" w14:textId="77777777" w:rsidR="00196E49" w:rsidRDefault="00196E49" w:rsidP="00196E49">
      <w:pPr>
        <w:pStyle w:val="ConcurBodyText"/>
      </w:pPr>
      <w:r>
        <w:t>SAP Concur plans to implement improvements to the user export/import experience. Improvements include, but are not limited to:</w:t>
      </w:r>
    </w:p>
    <w:p w14:paraId="779378AA" w14:textId="77777777" w:rsidR="00196E49" w:rsidRDefault="00196E49" w:rsidP="00196E49">
      <w:pPr>
        <w:pStyle w:val="ConcurBullet"/>
        <w:numPr>
          <w:ilvl w:val="0"/>
          <w:numId w:val="31"/>
        </w:numPr>
        <w:tabs>
          <w:tab w:val="clear" w:pos="1080"/>
        </w:tabs>
        <w:ind w:left="720"/>
      </w:pPr>
      <w:r>
        <w:t>Improvements to the downloadable user data template including tooltips and dropdown lists</w:t>
      </w:r>
    </w:p>
    <w:p w14:paraId="6F890213" w14:textId="77777777" w:rsidR="00196E49" w:rsidRDefault="00196E49" w:rsidP="00196E49">
      <w:pPr>
        <w:pStyle w:val="ConcurBullet"/>
        <w:numPr>
          <w:ilvl w:val="0"/>
          <w:numId w:val="31"/>
        </w:numPr>
        <w:tabs>
          <w:tab w:val="clear" w:pos="1080"/>
        </w:tabs>
        <w:ind w:left="720"/>
      </w:pPr>
      <w:r>
        <w:t>Removal of the 1000 user maximum for imports and exports of user data</w:t>
      </w:r>
    </w:p>
    <w:p w14:paraId="76217787" w14:textId="77777777" w:rsidR="00196E49" w:rsidRPr="007104B5" w:rsidRDefault="00196E49" w:rsidP="00196E49">
      <w:pPr>
        <w:pStyle w:val="ConcurBullet"/>
        <w:numPr>
          <w:ilvl w:val="0"/>
          <w:numId w:val="31"/>
        </w:numPr>
        <w:tabs>
          <w:tab w:val="clear" w:pos="1080"/>
        </w:tabs>
        <w:ind w:left="720"/>
      </w:pPr>
      <w:r>
        <w:t xml:space="preserve">The addition of a new </w:t>
      </w:r>
      <w:r>
        <w:rPr>
          <w:b/>
          <w:bCs/>
        </w:rPr>
        <w:t xml:space="preserve">Manage Users via a Spreadsheet </w:t>
      </w:r>
      <w:r>
        <w:t>page</w:t>
      </w:r>
    </w:p>
    <w:p w14:paraId="7CF37425" w14:textId="77777777" w:rsidR="00196E49" w:rsidRPr="00941126" w:rsidRDefault="00196E49" w:rsidP="00196E49">
      <w:pPr>
        <w:pStyle w:val="Heading5"/>
      </w:pPr>
      <w:r>
        <w:t>Business Purpose / Client Benefit</w:t>
      </w:r>
    </w:p>
    <w:p w14:paraId="22BBA442" w14:textId="77777777" w:rsidR="00196E49" w:rsidRPr="00941126" w:rsidRDefault="00196E49" w:rsidP="00196E49">
      <w:pPr>
        <w:pStyle w:val="ConcurBodyText"/>
      </w:pPr>
      <w:r>
        <w:t>These improvements increase the ease of use and experience of the user import and export processes.</w:t>
      </w:r>
    </w:p>
    <w:p w14:paraId="13993259" w14:textId="03B18E7D" w:rsidR="00196E49" w:rsidRDefault="00196E49" w:rsidP="00196E49">
      <w:pPr>
        <w:pStyle w:val="Heading4"/>
      </w:pPr>
      <w:r>
        <w:t xml:space="preserve">Admin </w:t>
      </w:r>
      <w:r w:rsidR="00E9408E">
        <w:t>Experience</w:t>
      </w:r>
    </w:p>
    <w:p w14:paraId="772D46E9" w14:textId="77777777" w:rsidR="00196E49" w:rsidRPr="00566F24" w:rsidRDefault="00196E49" w:rsidP="00196E49">
      <w:pPr>
        <w:pStyle w:val="ConcurBodyText"/>
      </w:pPr>
      <w:r>
        <w:t xml:space="preserve">On the </w:t>
      </w:r>
      <w:r>
        <w:rPr>
          <w:b/>
          <w:bCs/>
        </w:rPr>
        <w:t xml:space="preserve">Users </w:t>
      </w:r>
      <w:r>
        <w:t xml:space="preserve">page in Product Settings, when the admin clicks </w:t>
      </w:r>
      <w:r>
        <w:rPr>
          <w:b/>
          <w:bCs/>
        </w:rPr>
        <w:t>Add Users &gt; From Spreadsheet</w:t>
      </w:r>
      <w:r>
        <w:t xml:space="preserve">, the admin sees the new </w:t>
      </w:r>
      <w:r>
        <w:rPr>
          <w:b/>
          <w:bCs/>
        </w:rPr>
        <w:t xml:space="preserve">Manage Users via a Spreadsheet </w:t>
      </w:r>
      <w:r>
        <w:t>page.</w:t>
      </w:r>
    </w:p>
    <w:p w14:paraId="1F065CE5" w14:textId="77777777" w:rsidR="00196E49" w:rsidRPr="00566F24" w:rsidRDefault="00196E49" w:rsidP="00196E49">
      <w:pPr>
        <w:pStyle w:val="ConcurBodyText"/>
        <w:rPr>
          <w:b/>
          <w:bCs/>
        </w:rPr>
      </w:pPr>
      <w:r>
        <w:rPr>
          <w:noProof/>
        </w:rPr>
        <w:drawing>
          <wp:inline distT="0" distB="0" distL="0" distR="0" wp14:anchorId="35507BFE" wp14:editId="752B73AD">
            <wp:extent cx="5257800" cy="1417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57800" cy="1417320"/>
                    </a:xfrm>
                    <a:prstGeom prst="rect">
                      <a:avLst/>
                    </a:prstGeom>
                  </pic:spPr>
                </pic:pic>
              </a:graphicData>
            </a:graphic>
          </wp:inline>
        </w:drawing>
      </w:r>
    </w:p>
    <w:p w14:paraId="52268798" w14:textId="77777777" w:rsidR="00196E49" w:rsidRDefault="00196E49" w:rsidP="00196E49">
      <w:pPr>
        <w:pStyle w:val="ConcurBodyText"/>
      </w:pPr>
      <w:r>
        <w:rPr>
          <w:noProof/>
        </w:rPr>
        <w:lastRenderedPageBreak/>
        <w:drawing>
          <wp:inline distT="0" distB="0" distL="0" distR="0" wp14:anchorId="140744D8" wp14:editId="2F7618C9">
            <wp:extent cx="5257800" cy="4498848"/>
            <wp:effectExtent l="19050" t="19050" r="1905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57800" cy="4498848"/>
                    </a:xfrm>
                    <a:prstGeom prst="rect">
                      <a:avLst/>
                    </a:prstGeom>
                    <a:ln w="6350">
                      <a:solidFill>
                        <a:schemeClr val="tx1"/>
                      </a:solidFill>
                    </a:ln>
                  </pic:spPr>
                </pic:pic>
              </a:graphicData>
            </a:graphic>
          </wp:inline>
        </w:drawing>
      </w:r>
    </w:p>
    <w:p w14:paraId="2B2CBA39" w14:textId="77777777" w:rsidR="00196E49" w:rsidRDefault="00196E49" w:rsidP="00196E49">
      <w:pPr>
        <w:pStyle w:val="ConcurBodyText"/>
      </w:pPr>
      <w:r>
        <w:t xml:space="preserve">On the </w:t>
      </w:r>
      <w:r>
        <w:rPr>
          <w:b/>
          <w:bCs/>
        </w:rPr>
        <w:t xml:space="preserve">Manage Users via a Spreadsheet </w:t>
      </w:r>
      <w:r>
        <w:t>page, the admin can export, update, and import user data. When they export the spreadsheet, they will see new tooltips and, where applicable, dropdown lists in the spreadsheet. In addition, they will no longer be limited to downloading 1000 rows of user data.</w:t>
      </w:r>
    </w:p>
    <w:p w14:paraId="6DF0D4AD" w14:textId="77777777" w:rsidR="00196E49" w:rsidRDefault="00196E49" w:rsidP="00196E49">
      <w:pPr>
        <w:pStyle w:val="Heading5"/>
      </w:pPr>
      <w:r>
        <w:t>Initial Release Opt-In Phase and Survey</w:t>
      </w:r>
    </w:p>
    <w:p w14:paraId="4B1BE4FC" w14:textId="77777777" w:rsidR="00196E49" w:rsidRPr="00566F24" w:rsidRDefault="00196E49" w:rsidP="00196E49">
      <w:pPr>
        <w:pStyle w:val="ConcurBodyText"/>
      </w:pPr>
      <w:r>
        <w:t xml:space="preserve">During the initial release phase, clients will be able to opt-in to the new experience and will have the option to provide feedback on the experience through a survey. </w:t>
      </w:r>
    </w:p>
    <w:p w14:paraId="082C865F" w14:textId="77777777" w:rsidR="00196E49" w:rsidRPr="000D7C9A" w:rsidRDefault="00196E49" w:rsidP="00196E49">
      <w:pPr>
        <w:pStyle w:val="Heading4"/>
      </w:pPr>
      <w:r w:rsidRPr="000D7C9A">
        <w:t>Configuration / Feature Activatio</w:t>
      </w:r>
      <w:r>
        <w:t>n</w:t>
      </w:r>
    </w:p>
    <w:p w14:paraId="178505C7" w14:textId="2F2B906D" w:rsidR="00196E49" w:rsidRPr="00196E49" w:rsidRDefault="00196E49" w:rsidP="00196E49">
      <w:pPr>
        <w:pStyle w:val="ConcurBodyText"/>
      </w:pPr>
      <w:r>
        <w:t>This new user export/import experience will be automatically available. During the initial release phase, clients will be able to opt-in to the new experience.</w:t>
      </w:r>
    </w:p>
    <w:p w14:paraId="3FEC884B" w14:textId="77777777" w:rsidR="00A3672B" w:rsidRPr="000D7C9A" w:rsidRDefault="00A3672B" w:rsidP="00A3672B">
      <w:pPr>
        <w:pStyle w:val="Heading1"/>
      </w:pPr>
      <w:bookmarkStart w:id="78" w:name="_Toc510082427"/>
      <w:bookmarkStart w:id="79" w:name="_Toc12880017"/>
      <w:bookmarkStart w:id="80" w:name="_Toc46229154"/>
      <w:bookmarkStart w:id="81" w:name="_Toc11147478"/>
      <w:bookmarkStart w:id="82" w:name="_Toc103933682"/>
      <w:bookmarkEnd w:id="49"/>
      <w:bookmarkEnd w:id="50"/>
      <w:bookmarkEnd w:id="59"/>
      <w:r w:rsidRPr="000D7C9A">
        <w:lastRenderedPageBreak/>
        <w:t>Client Notifications</w:t>
      </w:r>
      <w:bookmarkEnd w:id="78"/>
      <w:bookmarkEnd w:id="79"/>
      <w:bookmarkEnd w:id="80"/>
      <w:bookmarkEnd w:id="82"/>
    </w:p>
    <w:p w14:paraId="3F3DFA8C" w14:textId="77777777" w:rsidR="001163FB" w:rsidRDefault="001163FB" w:rsidP="001163FB">
      <w:pPr>
        <w:pStyle w:val="Heading2"/>
      </w:pPr>
      <w:bookmarkStart w:id="83" w:name="_Toc69211924"/>
      <w:bookmarkStart w:id="84" w:name="_Toc480899347"/>
      <w:bookmarkStart w:id="85" w:name="_Toc483562026"/>
      <w:bookmarkStart w:id="86" w:name="_Toc484092107"/>
      <w:bookmarkStart w:id="87" w:name="_Toc480899345"/>
      <w:bookmarkStart w:id="88" w:name="_Toc483562024"/>
      <w:bookmarkStart w:id="89" w:name="_Toc484092109"/>
      <w:bookmarkStart w:id="90" w:name="_Toc510082430"/>
      <w:bookmarkStart w:id="91" w:name="_Toc514338227"/>
      <w:bookmarkStart w:id="92" w:name="_Toc12880020"/>
      <w:bookmarkStart w:id="93" w:name="_Toc46229157"/>
      <w:bookmarkStart w:id="94" w:name="_Toc103933683"/>
      <w:r>
        <w:t>Accessibility</w:t>
      </w:r>
      <w:bookmarkEnd w:id="83"/>
      <w:bookmarkEnd w:id="94"/>
    </w:p>
    <w:p w14:paraId="47C19624" w14:textId="77777777" w:rsidR="001163FB" w:rsidRDefault="001163FB" w:rsidP="001163FB">
      <w:pPr>
        <w:pStyle w:val="Heading3"/>
      </w:pPr>
      <w:bookmarkStart w:id="95" w:name="_Toc69211925"/>
      <w:bookmarkStart w:id="96" w:name="_Toc103933684"/>
      <w:r>
        <w:t>Accessibility Enhancements</w:t>
      </w:r>
      <w:bookmarkEnd w:id="95"/>
      <w:bookmarkEnd w:id="96"/>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88"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97" w:name="_Toc103933685"/>
      <w:proofErr w:type="spellStart"/>
      <w:r w:rsidRPr="000D7C9A">
        <w:t>Subprocessors</w:t>
      </w:r>
      <w:bookmarkEnd w:id="97"/>
      <w:proofErr w:type="spellEnd"/>
    </w:p>
    <w:p w14:paraId="15037553" w14:textId="4612682F" w:rsidR="00F96094" w:rsidRDefault="00F96094" w:rsidP="00F96094">
      <w:pPr>
        <w:pStyle w:val="Heading3"/>
      </w:pPr>
      <w:bookmarkStart w:id="98" w:name="_Toc480899346"/>
      <w:bookmarkStart w:id="99" w:name="_Toc483562025"/>
      <w:bookmarkStart w:id="100" w:name="_Toc484092110"/>
      <w:bookmarkStart w:id="101" w:name="_Toc510082431"/>
      <w:bookmarkStart w:id="102" w:name="_Toc514338228"/>
      <w:bookmarkStart w:id="103" w:name="_Toc69118207"/>
      <w:bookmarkStart w:id="104" w:name="_Toc103933686"/>
      <w:r>
        <w:t xml:space="preserve">SAP Concur Non-Affiliated </w:t>
      </w:r>
      <w:proofErr w:type="spellStart"/>
      <w:r>
        <w:t>Subprocessors</w:t>
      </w:r>
      <w:bookmarkEnd w:id="98"/>
      <w:bookmarkEnd w:id="99"/>
      <w:bookmarkEnd w:id="100"/>
      <w:bookmarkEnd w:id="101"/>
      <w:bookmarkEnd w:id="102"/>
      <w:bookmarkEnd w:id="103"/>
      <w:bookmarkEnd w:id="104"/>
      <w:proofErr w:type="spellEnd"/>
    </w:p>
    <w:p w14:paraId="4E7F1EC4" w14:textId="45B39261" w:rsidR="00F96094" w:rsidRDefault="00F96094" w:rsidP="00F96094">
      <w:pPr>
        <w:pStyle w:val="ConcurBodyText"/>
      </w:pPr>
      <w:r>
        <w:t xml:space="preserve">The list of non-affiliated </w:t>
      </w:r>
      <w:proofErr w:type="spellStart"/>
      <w:r>
        <w:t>subprocessors</w:t>
      </w:r>
      <w:proofErr w:type="spellEnd"/>
      <w:r>
        <w:t xml:space="preserve">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 xml:space="preserve">To access the </w:t>
      </w:r>
      <w:proofErr w:type="gramStart"/>
      <w:r>
        <w:t>SAP</w:t>
      </w:r>
      <w:proofErr w:type="gramEnd"/>
      <w:r>
        <w:t xml:space="preserve"> Concur Sub-processors List:</w:t>
      </w:r>
    </w:p>
    <w:p w14:paraId="18C49235" w14:textId="77777777" w:rsidR="00F96094" w:rsidRPr="009917BB" w:rsidRDefault="00F96094" w:rsidP="004B60C5">
      <w:pPr>
        <w:pStyle w:val="ConcurNumber"/>
        <w:numPr>
          <w:ilvl w:val="0"/>
          <w:numId w:val="43"/>
        </w:numPr>
      </w:pPr>
      <w:r>
        <w:t xml:space="preserve">Click the following link to navigate to the </w:t>
      </w:r>
      <w:r w:rsidRPr="00F96094">
        <w:rPr>
          <w:i/>
          <w:iCs/>
        </w:rPr>
        <w:t>SAP Sub-processors / Data Transfer Factsheets</w:t>
      </w:r>
      <w:r>
        <w:t xml:space="preserve"> page:</w:t>
      </w:r>
      <w:r>
        <w:br/>
      </w:r>
      <w:hyperlink r:id="rId89" w:history="1">
        <w:r w:rsidRPr="00F96094">
          <w:rPr>
            <w:rStyle w:val="Hyperlink"/>
            <w:i/>
            <w:iCs/>
          </w:rPr>
          <w:t>SAP Sub-processors / Data Transfer Factsheets</w:t>
        </w:r>
      </w:hyperlink>
    </w:p>
    <w:p w14:paraId="4829C369" w14:textId="77777777" w:rsidR="00F96094" w:rsidRDefault="00F96094" w:rsidP="00F96094">
      <w:pPr>
        <w:pStyle w:val="ConcurNumber"/>
      </w:pPr>
      <w:r>
        <w:t xml:space="preserve">Sign </w:t>
      </w:r>
      <w:proofErr w:type="gramStart"/>
      <w:r>
        <w:t>in to</w:t>
      </w:r>
      <w:proofErr w:type="gramEnd"/>
      <w:r>
        <w:t xml:space="preserve"> the SAP Support Portal using your Support User ID (S-user) and password.</w:t>
      </w:r>
    </w:p>
    <w:p w14:paraId="053A69EA" w14:textId="19813B3B" w:rsidR="00F96094" w:rsidRDefault="00F96094" w:rsidP="00F96094">
      <w:pPr>
        <w:pStyle w:val="ConcurNoteIndent"/>
        <w:tabs>
          <w:tab w:val="num" w:pos="1440"/>
        </w:tabs>
      </w:pPr>
      <w:r>
        <w:t>SAP c</w:t>
      </w:r>
      <w:r w:rsidR="00195667">
        <w:t>ustomer</w:t>
      </w:r>
      <w:r>
        <w:t xml:space="preserve">s must sign </w:t>
      </w:r>
      <w:proofErr w:type="gramStart"/>
      <w:r>
        <w:t>in to</w:t>
      </w:r>
      <w:proofErr w:type="gramEnd"/>
      <w:r>
        <w:t xml:space="preserve"> the SAP Support Portal using their Support User ID (S-user) and password. For information about S-User IDs, refer to </w:t>
      </w:r>
      <w:hyperlink r:id="rId90" w:history="1">
        <w:r w:rsidRPr="009917BB">
          <w:rPr>
            <w:rStyle w:val="Hyperlink"/>
            <w:i/>
            <w:iCs/>
          </w:rPr>
          <w:t>Your New Support User ID (S-user)</w:t>
        </w:r>
      </w:hyperlink>
      <w:r>
        <w:t xml:space="preserve">. </w:t>
      </w:r>
    </w:p>
    <w:p w14:paraId="2CFDF686" w14:textId="77777777" w:rsidR="00F96094" w:rsidRDefault="00F96094" w:rsidP="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rsidP="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91"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105" w:name="_Toc77840903"/>
      <w:bookmarkStart w:id="106" w:name="_Toc103933687"/>
      <w:bookmarkEnd w:id="84"/>
      <w:bookmarkEnd w:id="85"/>
      <w:bookmarkEnd w:id="86"/>
      <w:r>
        <w:lastRenderedPageBreak/>
        <w:t>Supported Browsers</w:t>
      </w:r>
      <w:bookmarkEnd w:id="105"/>
      <w:bookmarkEnd w:id="106"/>
    </w:p>
    <w:p w14:paraId="608E3DFD" w14:textId="77777777" w:rsidR="00E46745" w:rsidRDefault="00E46745" w:rsidP="00E46745">
      <w:pPr>
        <w:pStyle w:val="Heading3"/>
      </w:pPr>
      <w:bookmarkStart w:id="107" w:name="_Toc77840904"/>
      <w:bookmarkStart w:id="108" w:name="_Toc103933688"/>
      <w:r>
        <w:t>Supported Browsers and Changes to Support</w:t>
      </w:r>
      <w:bookmarkEnd w:id="107"/>
      <w:bookmarkEnd w:id="108"/>
    </w:p>
    <w:p w14:paraId="4BECF178" w14:textId="77777777" w:rsidR="00E46745" w:rsidRDefault="00E46745" w:rsidP="00E46745">
      <w:pPr>
        <w:pStyle w:val="ConcurBodyText"/>
      </w:pPr>
      <w:r>
        <w:t xml:space="preserve">For information about supported browsers and planned changes to supported browsers, refer to the </w:t>
      </w:r>
      <w:hyperlink r:id="rId92"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93"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09" w:name="_Toc90037239"/>
      <w:bookmarkStart w:id="110" w:name="_Toc103933689"/>
      <w:bookmarkEnd w:id="81"/>
      <w:bookmarkEnd w:id="87"/>
      <w:bookmarkEnd w:id="88"/>
      <w:bookmarkEnd w:id="89"/>
      <w:bookmarkEnd w:id="90"/>
      <w:bookmarkEnd w:id="91"/>
      <w:bookmarkEnd w:id="92"/>
      <w:bookmarkEnd w:id="93"/>
      <w:r w:rsidRPr="00666E7A">
        <w:lastRenderedPageBreak/>
        <w:t>Additional Release Notes and Other Technical Documentation</w:t>
      </w:r>
      <w:bookmarkEnd w:id="109"/>
      <w:bookmarkEnd w:id="110"/>
    </w:p>
    <w:p w14:paraId="55C5CE85" w14:textId="4D616A62" w:rsidR="00FA3F39" w:rsidRPr="00C77329" w:rsidRDefault="00FA3F39" w:rsidP="00FA3F39">
      <w:pPr>
        <w:pStyle w:val="Heading2"/>
      </w:pPr>
      <w:bookmarkStart w:id="111" w:name="_Toc90037240"/>
      <w:bookmarkStart w:id="112" w:name="_Toc103933690"/>
      <w:r w:rsidRPr="00C77329">
        <w:t>Online Help</w:t>
      </w:r>
      <w:bookmarkEnd w:id="111"/>
      <w:bookmarkEnd w:id="112"/>
    </w:p>
    <w:p w14:paraId="2090A799" w14:textId="77777777" w:rsidR="00FA3F39" w:rsidRDefault="00FA3F39" w:rsidP="00FA3F39">
      <w:pPr>
        <w:pStyle w:val="ConcurBodyText"/>
        <w:keepNext/>
      </w:pPr>
      <w:r>
        <w:t>Any user can access release notes, setup guides, user guides, admin summaries, monthly browser certifications, supported configurations, and other resources via online Help or directly on the SAP Help Portal.</w:t>
      </w:r>
    </w:p>
    <w:p w14:paraId="687A65E8" w14:textId="77777777" w:rsidR="00FA3F39" w:rsidRPr="00C77329" w:rsidRDefault="00FA3F39" w:rsidP="00FA3F39">
      <w:pPr>
        <w:pStyle w:val="ConcurBodyText"/>
      </w:pPr>
      <w:r>
        <w:t xml:space="preserve">Use the links in the </w:t>
      </w:r>
      <w:r w:rsidRPr="00EA2FCE">
        <w:rPr>
          <w:b/>
          <w:bCs/>
        </w:rPr>
        <w:t>Help</w:t>
      </w:r>
      <w:r>
        <w:t xml:space="preserve"> menu in the app, or search for your SAP Concur product (Concur Expense, Concur Invoice, Concur Request, or Concur Travel) on the SAP Help Portal (https://help.sap.com) to view the full set of documentation for your product.</w:t>
      </w:r>
    </w:p>
    <w:p w14:paraId="3AA46081" w14:textId="77777777" w:rsidR="00FA3F39" w:rsidRPr="00C77329" w:rsidRDefault="00FA3F39" w:rsidP="00FA3F39">
      <w:pPr>
        <w:pStyle w:val="Heading2"/>
      </w:pPr>
      <w:bookmarkStart w:id="113" w:name="_Toc90037241"/>
      <w:bookmarkStart w:id="114" w:name="_Toc103933691"/>
      <w:r w:rsidRPr="00C77329">
        <w:t>SAP Concur Support Portal – Selected Users</w:t>
      </w:r>
      <w:bookmarkStart w:id="115" w:name="_Toc530557893"/>
      <w:bookmarkEnd w:id="113"/>
      <w:bookmarkEnd w:id="114"/>
    </w:p>
    <w:p w14:paraId="4F170BEE" w14:textId="77777777" w:rsidR="00FA3F39" w:rsidRPr="00C77329" w:rsidRDefault="00FA3F39" w:rsidP="00FA3F39">
      <w:pPr>
        <w:pStyle w:val="ConcurBodyText"/>
        <w:keepNext/>
      </w:pPr>
      <w:r w:rsidRPr="00C77329">
        <w:t>Access release notes, webinars, and other technical documentation on the SAP Concur support portal.</w:t>
      </w:r>
    </w:p>
    <w:p w14:paraId="423185D9" w14:textId="77777777" w:rsidR="00FA3F39" w:rsidRPr="00C77329" w:rsidRDefault="00FA3F39" w:rsidP="00FA3F39">
      <w:pPr>
        <w:pStyle w:val="ConcurBodyText"/>
        <w:keepNext/>
      </w:pPr>
      <w:r w:rsidRPr="00C77329">
        <w:t xml:space="preserve">If you have the proper permissions,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SAP Concur support portal, then click </w:t>
      </w:r>
      <w:r w:rsidRPr="00C77329">
        <w:rPr>
          <w:b/>
        </w:rPr>
        <w:t>Resources</w:t>
      </w:r>
      <w:r w:rsidRPr="00C77329">
        <w:t xml:space="preserve">. </w:t>
      </w:r>
    </w:p>
    <w:p w14:paraId="00E8AE40" w14:textId="77777777" w:rsidR="00FA3F39" w:rsidRPr="00C77329" w:rsidRDefault="00FA3F39" w:rsidP="00FA3F39">
      <w:pPr>
        <w:pStyle w:val="ConcurBullet"/>
        <w:keepNext/>
      </w:pPr>
      <w:r w:rsidRPr="00C77329">
        <w:t xml:space="preserve">Click </w:t>
      </w:r>
      <w:r w:rsidRPr="00C77329">
        <w:rPr>
          <w:b/>
        </w:rPr>
        <w:t>Release/Tech Info</w:t>
      </w:r>
      <w:r w:rsidRPr="00C77329">
        <w:t xml:space="preserve"> for release notes, technical documents, etc. </w:t>
      </w:r>
    </w:p>
    <w:p w14:paraId="79718D9C" w14:textId="77777777" w:rsidR="00FA3F39" w:rsidRDefault="00FA3F39" w:rsidP="00FA3F39">
      <w:pPr>
        <w:pStyle w:val="ConcurBullet"/>
        <w:keepNext/>
      </w:pPr>
      <w:r w:rsidRPr="00C77329">
        <w:t xml:space="preserve">Click </w:t>
      </w:r>
      <w:r w:rsidRPr="00C77329">
        <w:rPr>
          <w:b/>
        </w:rPr>
        <w:t>Webinars</w:t>
      </w:r>
      <w:r w:rsidRPr="00C77329">
        <w:t xml:space="preserve"> for recorded and live webinars.</w:t>
      </w:r>
    </w:p>
    <w:p w14:paraId="21FCE223" w14:textId="062E31DC" w:rsidR="00FA3F39" w:rsidRPr="00FA3F39" w:rsidRDefault="00FA3F39" w:rsidP="00FA3F39">
      <w:pPr>
        <w:pStyle w:val="ConcurBullet"/>
        <w:keepNext/>
        <w:numPr>
          <w:ilvl w:val="0"/>
          <w:numId w:val="0"/>
        </w:numPr>
        <w:ind w:left="720" w:hanging="360"/>
      </w:pPr>
      <w:r w:rsidRPr="00F617A7">
        <w:rPr>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115"/>
    <w:p w14:paraId="7AC6E769" w14:textId="6041EE4F" w:rsidR="00A3672B" w:rsidRPr="000D7C9A" w:rsidRDefault="00A3672B" w:rsidP="00A3672B">
      <w:pPr>
        <w:pStyle w:val="ConcurHeadingFeedToPDF"/>
        <w:pageBreakBefore/>
      </w:pPr>
      <w:r w:rsidRPr="000D7C9A">
        <w:lastRenderedPageBreak/>
        <w:t>© 20</w:t>
      </w:r>
      <w:r>
        <w:t>2</w:t>
      </w:r>
      <w:r w:rsidR="00A45775">
        <w:t>2</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95"/>
      <w:headerReference w:type="default" r:id="rId96"/>
      <w:footerReference w:type="default" r:id="rId97"/>
      <w:headerReference w:type="first" r:id="rId98"/>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178C2" w14:textId="77777777" w:rsidR="00F942AF" w:rsidRDefault="00F942AF">
      <w:r>
        <w:separator/>
      </w:r>
    </w:p>
  </w:endnote>
  <w:endnote w:type="continuationSeparator" w:id="0">
    <w:p w14:paraId="5C6CB541" w14:textId="77777777" w:rsidR="00F942AF" w:rsidRDefault="00F94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3500FCF4"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CA490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CA490C">
      <w:rPr>
        <w:noProof/>
      </w:rPr>
      <w:t>Shared Changes</w:t>
    </w:r>
    <w:r>
      <w:rPr>
        <w:noProof/>
      </w:rPr>
      <w:fldChar w:fldCharType="end"/>
    </w:r>
  </w:p>
  <w:p w14:paraId="55F66F36" w14:textId="261A0B2C"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CA490C">
      <w:rPr>
        <w:noProof/>
      </w:rPr>
      <w:t>Release Date: May 21,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CA490C">
      <w:rPr>
        <w:noProof/>
      </w:rPr>
      <w:t>Client FINAL</w:t>
    </w:r>
    <w:r>
      <w:rPr>
        <w:noProof/>
      </w:rPr>
      <w:fldChar w:fldCharType="end"/>
    </w:r>
  </w:p>
  <w:p w14:paraId="6A1554DD" w14:textId="2C7A6D00"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CA490C">
      <w:rPr>
        <w:noProof/>
      </w:rPr>
      <w:t>Initial Post: Friday, May 20, 2022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21836D4D"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CA490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CA490C">
      <w:rPr>
        <w:noProof/>
      </w:rPr>
      <w:t>Shared Changes</w:t>
    </w:r>
    <w:r>
      <w:rPr>
        <w:noProof/>
      </w:rPr>
      <w:fldChar w:fldCharType="end"/>
    </w:r>
  </w:p>
  <w:p w14:paraId="3D4067BE" w14:textId="2077F14E"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CA490C">
      <w:rPr>
        <w:noProof/>
      </w:rPr>
      <w:t>Release Date: May 21,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CA490C">
      <w:rPr>
        <w:noProof/>
      </w:rPr>
      <w:t>Client FINAL</w:t>
    </w:r>
    <w:r>
      <w:rPr>
        <w:noProof/>
      </w:rPr>
      <w:fldChar w:fldCharType="end"/>
    </w:r>
  </w:p>
  <w:p w14:paraId="6AD8C1FB" w14:textId="6F14C7BA"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CA490C">
      <w:rPr>
        <w:noProof/>
      </w:rPr>
      <w:t>Initial Post: Friday, May 20, 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7C7E2" w14:textId="77777777" w:rsidR="00F942AF" w:rsidRDefault="00F942AF">
      <w:r>
        <w:separator/>
      </w:r>
    </w:p>
  </w:footnote>
  <w:footnote w:type="continuationSeparator" w:id="0">
    <w:p w14:paraId="09BC8AFF" w14:textId="77777777" w:rsidR="00F942AF" w:rsidRDefault="00F94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7157201A"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36778593"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573397E5"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5DF1600F"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0FFF0B6D"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224C2342"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50D7374"/>
    <w:multiLevelType w:val="hybridMultilevel"/>
    <w:tmpl w:val="05B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7"/>
  </w:num>
  <w:num w:numId="5">
    <w:abstractNumId w:val="34"/>
  </w:num>
  <w:num w:numId="6">
    <w:abstractNumId w:val="26"/>
  </w:num>
  <w:num w:numId="7">
    <w:abstractNumId w:val="24"/>
  </w:num>
  <w:num w:numId="8">
    <w:abstractNumId w:val="14"/>
  </w:num>
  <w:num w:numId="9">
    <w:abstractNumId w:val="16"/>
  </w:num>
  <w:num w:numId="10">
    <w:abstractNumId w:val="31"/>
  </w:num>
  <w:num w:numId="11">
    <w:abstractNumId w:val="37"/>
  </w:num>
  <w:num w:numId="12">
    <w:abstractNumId w:val="19"/>
  </w:num>
  <w:num w:numId="13">
    <w:abstractNumId w:val="10"/>
  </w:num>
  <w:num w:numId="14">
    <w:abstractNumId w:val="32"/>
    <w:lvlOverride w:ilvl="0">
      <w:startOverride w:val="1"/>
    </w:lvlOverride>
  </w:num>
  <w:num w:numId="15">
    <w:abstractNumId w:val="28"/>
  </w:num>
  <w:num w:numId="16">
    <w:abstractNumId w:val="15"/>
  </w:num>
  <w:num w:numId="17">
    <w:abstractNumId w:val="22"/>
  </w:num>
  <w:num w:numId="18">
    <w:abstractNumId w:val="29"/>
  </w:num>
  <w:num w:numId="19">
    <w:abstractNumId w:val="9"/>
  </w:num>
  <w:num w:numId="20">
    <w:abstractNumId w:val="30"/>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3"/>
  </w:num>
  <w:num w:numId="31">
    <w:abstractNumId w:val="11"/>
  </w:num>
  <w:num w:numId="32">
    <w:abstractNumId w:val="38"/>
  </w:num>
  <w:num w:numId="33">
    <w:abstractNumId w:val="36"/>
  </w:num>
  <w:num w:numId="34">
    <w:abstractNumId w:val="25"/>
  </w:num>
  <w:num w:numId="35">
    <w:abstractNumId w:val="13"/>
  </w:num>
  <w:num w:numId="36">
    <w:abstractNumId w:val="40"/>
  </w:num>
  <w:num w:numId="37">
    <w:abstractNumId w:val="17"/>
  </w:num>
  <w:num w:numId="38">
    <w:abstractNumId w:val="20"/>
    <w:lvlOverride w:ilvl="0">
      <w:startOverride w:val="1"/>
    </w:lvlOverride>
  </w:num>
  <w:num w:numId="39">
    <w:abstractNumId w:val="39"/>
  </w:num>
  <w:num w:numId="40">
    <w:abstractNumId w:val="32"/>
  </w:num>
  <w:num w:numId="41">
    <w:abstractNumId w:val="20"/>
    <w:lvlOverride w:ilvl="0">
      <w:startOverride w:val="1"/>
    </w:lvlOverride>
  </w:num>
  <w:num w:numId="42">
    <w:abstractNumId w:val="23"/>
  </w:num>
  <w:num w:numId="43">
    <w:abstractNumId w:val="20"/>
    <w:lvlOverride w:ilvl="0">
      <w:startOverride w:val="1"/>
    </w:lvlOverride>
  </w:num>
  <w:num w:numId="44">
    <w:abstractNumId w:val="35"/>
  </w:num>
  <w:num w:numId="45">
    <w:abstractNumId w:val="20"/>
    <w:lvlOverride w:ilvl="0">
      <w:startOverride w:val="1"/>
    </w:lvlOverride>
  </w:num>
  <w:num w:numId="46">
    <w:abstractNumId w:val="20"/>
    <w:lvlOverride w:ilvl="0">
      <w:startOverride w:val="1"/>
    </w:lvlOverride>
  </w:num>
  <w:num w:numId="47">
    <w:abstractNumId w:val="20"/>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6611"/>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5667"/>
    <w:rsid w:val="0019650B"/>
    <w:rsid w:val="00196E49"/>
    <w:rsid w:val="00197145"/>
    <w:rsid w:val="001973AB"/>
    <w:rsid w:val="001A0708"/>
    <w:rsid w:val="001A1379"/>
    <w:rsid w:val="001A13FD"/>
    <w:rsid w:val="001A22C1"/>
    <w:rsid w:val="001A233E"/>
    <w:rsid w:val="001A2369"/>
    <w:rsid w:val="001A240B"/>
    <w:rsid w:val="001A259F"/>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1D16"/>
    <w:rsid w:val="00242E76"/>
    <w:rsid w:val="0024319C"/>
    <w:rsid w:val="002431EE"/>
    <w:rsid w:val="0024385A"/>
    <w:rsid w:val="0024394D"/>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6641"/>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C8D"/>
    <w:rsid w:val="004A5DDA"/>
    <w:rsid w:val="004A5ECB"/>
    <w:rsid w:val="004A68F9"/>
    <w:rsid w:val="004A7962"/>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2799A"/>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323"/>
    <w:rsid w:val="007C141A"/>
    <w:rsid w:val="007C1EF2"/>
    <w:rsid w:val="007C20D5"/>
    <w:rsid w:val="007C249E"/>
    <w:rsid w:val="007C260F"/>
    <w:rsid w:val="007C2768"/>
    <w:rsid w:val="007C320E"/>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5146"/>
    <w:rsid w:val="008B5244"/>
    <w:rsid w:val="008B5D34"/>
    <w:rsid w:val="008B6646"/>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1D4"/>
    <w:rsid w:val="009005D1"/>
    <w:rsid w:val="009007DF"/>
    <w:rsid w:val="0090088D"/>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7EA"/>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3521"/>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8E5"/>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35FC"/>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490C"/>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316"/>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1724F"/>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5FF"/>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2B7E"/>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2AF"/>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png"/><Relationship Id="rId42" Type="http://schemas.openxmlformats.org/officeDocument/2006/relationships/image" Target="media/image19.png"/><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image" Target="media/image47.png"/><Relationship Id="rId89" Type="http://schemas.openxmlformats.org/officeDocument/2006/relationships/hyperlink" Target="https://support.sap.com/en/my-support/trust-center/subprocessors.html"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cid:image001.png@01D6F58E.7870AE20" TargetMode="External"/><Relationship Id="rId53" Type="http://schemas.openxmlformats.org/officeDocument/2006/relationships/image" Target="media/image26.png"/><Relationship Id="rId58" Type="http://schemas.openxmlformats.org/officeDocument/2006/relationships/image" Target="media/image30.png"/><Relationship Id="rId74" Type="http://schemas.openxmlformats.org/officeDocument/2006/relationships/hyperlink" Target="http://assets.concur.com/concurtraining/cte/en-us/FAQ_Cloud_Hosting_Strategy.pdf" TargetMode="External"/><Relationship Id="rId79" Type="http://schemas.openxmlformats.org/officeDocument/2006/relationships/image" Target="media/image42.png"/><Relationship Id="rId5" Type="http://schemas.openxmlformats.org/officeDocument/2006/relationships/numbering" Target="numbering.xml"/><Relationship Id="rId90" Type="http://schemas.openxmlformats.org/officeDocument/2006/relationships/hyperlink" Target="https://support.sap.com/en/my-support/users/welcome.html" TargetMode="External"/><Relationship Id="rId95"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hyperlink" Target="http://assets.concur.com/concurtraining/cte/en-us/FAQ_Cloud_Hosting_Strategy.pdf" TargetMode="External"/><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image" Target="media/image38.png"/><Relationship Id="rId80" Type="http://schemas.openxmlformats.org/officeDocument/2006/relationships/image" Target="media/image43.png"/><Relationship Id="rId85" Type="http://schemas.openxmlformats.org/officeDocument/2006/relationships/hyperlink" Target="https://www.concurtraining.com/customers/tech_pubs/Docs/FactSheets/User%20Assistance%20for%20Admins%20and%20End%20Users.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sap.com/about/company/diversity.html" TargetMode="External"/><Relationship Id="rId59" Type="http://schemas.openxmlformats.org/officeDocument/2006/relationships/image" Target="media/image31.png"/><Relationship Id="rId67" Type="http://schemas.openxmlformats.org/officeDocument/2006/relationships/hyperlink" Target="http://www.concursolutions.com" TargetMode="External"/><Relationship Id="rId20" Type="http://schemas.openxmlformats.org/officeDocument/2006/relationships/image" Target="media/image1.png"/><Relationship Id="rId41" Type="http://schemas.openxmlformats.org/officeDocument/2006/relationships/image" Target="cid:image004.png@01D6F58E.7870AE20" TargetMode="External"/><Relationship Id="rId54" Type="http://schemas.openxmlformats.org/officeDocument/2006/relationships/image" Target="media/image27.png"/><Relationship Id="rId62" Type="http://schemas.openxmlformats.org/officeDocument/2006/relationships/hyperlink" Target="https://www.concurtraining.com/cnqr/continuous-influence-sessions" TargetMode="External"/><Relationship Id="rId70" Type="http://schemas.openxmlformats.org/officeDocument/2006/relationships/image" Target="media/image39.png"/><Relationship Id="rId75" Type="http://schemas.openxmlformats.org/officeDocument/2006/relationships/hyperlink" Target="mailto:johnsmith@123.com" TargetMode="External"/><Relationship Id="rId83" Type="http://schemas.openxmlformats.org/officeDocument/2006/relationships/image" Target="media/image46.png"/><Relationship Id="rId88" Type="http://schemas.openxmlformats.org/officeDocument/2006/relationships/hyperlink" Target="https://www.concurtraining.com/customers/tech_pubs/RN-monthly-Access/_RN_access_client.htm" TargetMode="External"/><Relationship Id="rId91" Type="http://schemas.openxmlformats.org/officeDocument/2006/relationships/hyperlink" Target="mailto:Privacy-Request@Concur.com"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Docs/ConcurPremier/SG_Shr/SG_Shr_Custom_Fields.pdf"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3.jpeg"/><Relationship Id="rId57" Type="http://schemas.openxmlformats.org/officeDocument/2006/relationships/image" Target="cid:image002.png@01D86AAF.E1636C00"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hyperlink" Target="http://assets.concur.com/concurtraining/cte/en-us/FAQ_Cloud_Hosting_Strategy.pdf" TargetMode="External"/><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image" Target="media/image50.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4.jpeg"/><Relationship Id="rId55" Type="http://schemas.openxmlformats.org/officeDocument/2006/relationships/image" Target="media/image28.png"/><Relationship Id="rId76" Type="http://schemas.openxmlformats.org/officeDocument/2006/relationships/hyperlink" Target="mailto:johnsmith@123.com.uat" TargetMode="External"/><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assets.concur.com/concurtraining/cte/en-us/FAQ_Cloud_Hosting_Strategy.pdf" TargetMode="External"/><Relationship Id="rId92" Type="http://schemas.openxmlformats.org/officeDocument/2006/relationships/hyperlink" Target="http://www.concurtraining.com/customers/tech_pubs/Docs/Z_SuppConfig/Supported_Configurations_for_Concur_Travel_and_Expense.pdf"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hyperlink" Target="https://www.concurtraining.com/customers/tech_pubs/RN-monthly-Access/_RN_access_client.htm" TargetMode="External"/><Relationship Id="rId66" Type="http://schemas.openxmlformats.org/officeDocument/2006/relationships/image" Target="media/image36.png"/><Relationship Id="rId87" Type="http://schemas.openxmlformats.org/officeDocument/2006/relationships/image" Target="media/image49.png"/><Relationship Id="rId61" Type="http://schemas.openxmlformats.org/officeDocument/2006/relationships/hyperlink" Target="https://www.concurtraining.com/customers/tech_pubs/Docs/FactSheets/Preferred%20Name_Nonbinary%20Gender%20Options_FS.pdf" TargetMode="External"/><Relationship Id="rId82" Type="http://schemas.openxmlformats.org/officeDocument/2006/relationships/image" Target="media/image45.png"/><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yperlink" Target="http://www.concurtraining.com/customers/tech_pubs/Docs/ConcurPremier/UG_Shr/Shr_UG_FileTransfer.pdf" TargetMode="External"/><Relationship Id="rId56" Type="http://schemas.openxmlformats.org/officeDocument/2006/relationships/image" Target="media/image29.png"/><Relationship Id="rId77" Type="http://schemas.openxmlformats.org/officeDocument/2006/relationships/hyperlink" Target="mailto:johnsmith@123.com.uat"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cid:de2e27db-0a66-4ac5-af94-eb45aace51cd@namprd12.prod.outlook.com" TargetMode="External"/><Relationship Id="rId72" Type="http://schemas.openxmlformats.org/officeDocument/2006/relationships/image" Target="media/image40.png"/><Relationship Id="rId93" Type="http://schemas.openxmlformats.org/officeDocument/2006/relationships/hyperlink" Target="https://www.concurtraining.com/customers/tech_pubs/RN_shared_planned/_client_shared_RN_all.htm" TargetMode="External"/><Relationship Id="rId98"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s>
</ds:datastoreItem>
</file>

<file path=customXml/itemProps2.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4.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TechPubs-BW-RN.dot</Template>
  <TotalTime>26</TotalTime>
  <Pages>50</Pages>
  <Words>9556</Words>
  <Characters>54474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Shared Changes Release Notes May 2022</vt:lpstr>
    </vt:vector>
  </TitlesOfParts>
  <Company/>
  <LinksUpToDate>false</LinksUpToDate>
  <CharactersWithSpaces>63903</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May 2022</dc:title>
  <dc:subject/>
  <dc:creator>SAP Concur - User Assistance</dc:creator>
  <cp:keywords/>
  <dc:description>© 2004 - 2022 SAP Concur All rights reserved.</dc:description>
  <cp:lastModifiedBy>Kuykendall, Deb</cp:lastModifiedBy>
  <cp:revision>5</cp:revision>
  <cp:lastPrinted>2021-12-09T18:55:00Z</cp:lastPrinted>
  <dcterms:created xsi:type="dcterms:W3CDTF">2022-05-20T16:43:00Z</dcterms:created>
  <dcterms:modified xsi:type="dcterms:W3CDTF">2022-05-20T17:08:00Z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