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74F6C278" w:rsidR="005C2429" w:rsidRPr="000D7C9A" w:rsidRDefault="00792FBB" w:rsidP="005C2429">
            <w:pPr>
              <w:pStyle w:val="HeadDate1"/>
            </w:pPr>
            <w:r>
              <w:t>Release</w:t>
            </w:r>
            <w:r w:rsidR="005C2429" w:rsidRPr="000D7C9A">
              <w:t xml:space="preserve"> Date: </w:t>
            </w:r>
            <w:r w:rsidR="00E43C2C">
              <w:t>April</w:t>
            </w:r>
            <w:r w:rsidR="00DF3F81">
              <w:t xml:space="preserve"> </w:t>
            </w:r>
            <w:r w:rsidR="00E43C2C">
              <w:t>23</w:t>
            </w:r>
            <w:r w:rsidR="005C2429" w:rsidRPr="000D7C9A">
              <w:t>, 20</w:t>
            </w:r>
            <w:r w:rsidR="00BB288C">
              <w:t>2</w:t>
            </w:r>
            <w:r w:rsidR="00A45775">
              <w:t>2</w:t>
            </w:r>
          </w:p>
          <w:p w14:paraId="44E52D41" w14:textId="38A0BD76" w:rsidR="0037377B" w:rsidRPr="000D7C9A" w:rsidRDefault="00E43C2C" w:rsidP="005C2429">
            <w:pPr>
              <w:pStyle w:val="HeadDate2"/>
            </w:pPr>
            <w:r>
              <w:rPr>
                <w:rStyle w:val="PageNumber"/>
                <w:szCs w:val="18"/>
              </w:rPr>
              <w:t>Initial Post</w:t>
            </w:r>
            <w:r w:rsidR="005C2429" w:rsidRPr="00F233D1">
              <w:rPr>
                <w:rStyle w:val="PageNumber"/>
                <w:szCs w:val="18"/>
              </w:rPr>
              <w:t xml:space="preserve">: </w:t>
            </w:r>
            <w:r>
              <w:rPr>
                <w:rStyle w:val="PageNumber"/>
                <w:szCs w:val="18"/>
              </w:rPr>
              <w:t>Fri</w:t>
            </w:r>
            <w:r w:rsidR="00DD3C83">
              <w:rPr>
                <w:rStyle w:val="PageNumber"/>
                <w:szCs w:val="18"/>
              </w:rPr>
              <w:t>day</w:t>
            </w:r>
            <w:r w:rsidR="008F7CE5">
              <w:rPr>
                <w:rStyle w:val="PageNumber"/>
                <w:szCs w:val="18"/>
              </w:rPr>
              <w:t xml:space="preserve">, </w:t>
            </w:r>
            <w:r>
              <w:rPr>
                <w:rStyle w:val="PageNumber"/>
                <w:szCs w:val="18"/>
              </w:rPr>
              <w:t xml:space="preserve">April </w:t>
            </w:r>
            <w:r w:rsidR="00744A1B">
              <w:rPr>
                <w:rStyle w:val="PageNumber"/>
                <w:szCs w:val="18"/>
              </w:rPr>
              <w:t>22</w:t>
            </w:r>
            <w:r w:rsidR="00A45775">
              <w:rPr>
                <w:rStyle w:val="PageNumber"/>
                <w:szCs w:val="18"/>
              </w:rPr>
              <w:t>, 2022</w:t>
            </w:r>
          </w:p>
        </w:tc>
        <w:tc>
          <w:tcPr>
            <w:tcW w:w="4585" w:type="dxa"/>
            <w:shd w:val="clear" w:color="auto" w:fill="auto"/>
            <w:vAlign w:val="center"/>
          </w:tcPr>
          <w:p w14:paraId="2705FC38" w14:textId="5C35ACC0" w:rsidR="0037377B" w:rsidRPr="000D7C9A" w:rsidRDefault="00FF1941" w:rsidP="00C94730">
            <w:pPr>
              <w:pStyle w:val="HeadAudience"/>
              <w:rPr>
                <w:color w:val="FF0000"/>
              </w:rPr>
            </w:pPr>
            <w:r>
              <w:t>Client</w:t>
            </w:r>
            <w:r w:rsidR="0037377B" w:rsidRPr="000D7C9A">
              <w:t xml:space="preserve"> </w:t>
            </w:r>
            <w:r w:rsidR="00744A1B">
              <w:t>FINAL</w:t>
            </w:r>
          </w:p>
        </w:tc>
      </w:tr>
    </w:tbl>
    <w:p w14:paraId="45B16F3B" w14:textId="43D1D0F7" w:rsidR="006C338D" w:rsidRPr="000D7C9A" w:rsidRDefault="006C338D" w:rsidP="00883EE8">
      <w:pPr>
        <w:pStyle w:val="ConcurHeadingFeedToPDF"/>
        <w:tabs>
          <w:tab w:val="left" w:pos="6050"/>
        </w:tabs>
        <w:spacing w:before="240"/>
      </w:pPr>
      <w:r w:rsidRPr="000D7C9A">
        <w:t>Contents</w:t>
      </w:r>
      <w:r w:rsidR="00883EE8">
        <w:tab/>
      </w:r>
    </w:p>
    <w:p w14:paraId="0E95F51D" w14:textId="02A6AAAF" w:rsidR="00FF1941"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01517008" w:history="1">
        <w:r w:rsidR="00FF1941" w:rsidRPr="00DD7205">
          <w:rPr>
            <w:rStyle w:val="Hyperlink"/>
          </w:rPr>
          <w:t>Release Notes</w:t>
        </w:r>
        <w:r w:rsidR="00FF1941">
          <w:rPr>
            <w:webHidden/>
          </w:rPr>
          <w:tab/>
        </w:r>
        <w:r w:rsidR="00FF1941">
          <w:rPr>
            <w:webHidden/>
          </w:rPr>
          <w:fldChar w:fldCharType="begin"/>
        </w:r>
        <w:r w:rsidR="00FF1941">
          <w:rPr>
            <w:webHidden/>
          </w:rPr>
          <w:instrText xml:space="preserve"> PAGEREF _Toc101517008 \h </w:instrText>
        </w:r>
        <w:r w:rsidR="00FF1941">
          <w:rPr>
            <w:webHidden/>
          </w:rPr>
        </w:r>
        <w:r w:rsidR="00FF1941">
          <w:rPr>
            <w:webHidden/>
          </w:rPr>
          <w:fldChar w:fldCharType="separate"/>
        </w:r>
        <w:r w:rsidR="00FF1941">
          <w:rPr>
            <w:webHidden/>
          </w:rPr>
          <w:t>1</w:t>
        </w:r>
        <w:r w:rsidR="00FF1941">
          <w:rPr>
            <w:webHidden/>
          </w:rPr>
          <w:fldChar w:fldCharType="end"/>
        </w:r>
      </w:hyperlink>
    </w:p>
    <w:p w14:paraId="29E91242" w14:textId="5E6AB40D" w:rsidR="00FF1941" w:rsidRDefault="00FF1941">
      <w:pPr>
        <w:pStyle w:val="TOC2"/>
        <w:rPr>
          <w:rFonts w:asciiTheme="minorHAnsi" w:eastAsiaTheme="minorEastAsia" w:hAnsiTheme="minorHAnsi" w:cstheme="minorBidi"/>
          <w:b w:val="0"/>
          <w:sz w:val="22"/>
          <w:szCs w:val="22"/>
        </w:rPr>
      </w:pPr>
      <w:hyperlink w:anchor="_Toc101517009" w:history="1">
        <w:r w:rsidRPr="00DD7205">
          <w:rPr>
            <w:rStyle w:val="Hyperlink"/>
          </w:rPr>
          <w:t>File Transfer Updates</w:t>
        </w:r>
        <w:r>
          <w:rPr>
            <w:webHidden/>
          </w:rPr>
          <w:tab/>
        </w:r>
        <w:r>
          <w:rPr>
            <w:webHidden/>
          </w:rPr>
          <w:fldChar w:fldCharType="begin"/>
        </w:r>
        <w:r>
          <w:rPr>
            <w:webHidden/>
          </w:rPr>
          <w:instrText xml:space="preserve"> PAGEREF _Toc101517009 \h </w:instrText>
        </w:r>
        <w:r>
          <w:rPr>
            <w:webHidden/>
          </w:rPr>
        </w:r>
        <w:r>
          <w:rPr>
            <w:webHidden/>
          </w:rPr>
          <w:fldChar w:fldCharType="separate"/>
        </w:r>
        <w:r>
          <w:rPr>
            <w:webHidden/>
          </w:rPr>
          <w:t>2</w:t>
        </w:r>
        <w:r>
          <w:rPr>
            <w:webHidden/>
          </w:rPr>
          <w:fldChar w:fldCharType="end"/>
        </w:r>
      </w:hyperlink>
    </w:p>
    <w:p w14:paraId="6D6E34B5" w14:textId="10908BC3" w:rsidR="00FF1941" w:rsidRDefault="00FF1941">
      <w:pPr>
        <w:pStyle w:val="TOC3"/>
        <w:rPr>
          <w:rFonts w:asciiTheme="minorHAnsi" w:eastAsiaTheme="minorEastAsia" w:hAnsiTheme="minorHAnsi" w:cstheme="minorBidi"/>
          <w:sz w:val="22"/>
          <w:szCs w:val="22"/>
        </w:rPr>
      </w:pPr>
      <w:hyperlink w:anchor="_Toc101517010" w:history="1">
        <w:r w:rsidRPr="00DD7205">
          <w:rPr>
            <w:rStyle w:val="Hyperlink"/>
          </w:rPr>
          <w:t>**Ongoing** Rotating PGP Key for File Transfers</w:t>
        </w:r>
        <w:r>
          <w:rPr>
            <w:webHidden/>
          </w:rPr>
          <w:tab/>
        </w:r>
        <w:r>
          <w:rPr>
            <w:webHidden/>
          </w:rPr>
          <w:fldChar w:fldCharType="begin"/>
        </w:r>
        <w:r>
          <w:rPr>
            <w:webHidden/>
          </w:rPr>
          <w:instrText xml:space="preserve"> PAGEREF _Toc101517010 \h </w:instrText>
        </w:r>
        <w:r>
          <w:rPr>
            <w:webHidden/>
          </w:rPr>
        </w:r>
        <w:r>
          <w:rPr>
            <w:webHidden/>
          </w:rPr>
          <w:fldChar w:fldCharType="separate"/>
        </w:r>
        <w:r>
          <w:rPr>
            <w:webHidden/>
          </w:rPr>
          <w:t>2</w:t>
        </w:r>
        <w:r>
          <w:rPr>
            <w:webHidden/>
          </w:rPr>
          <w:fldChar w:fldCharType="end"/>
        </w:r>
      </w:hyperlink>
    </w:p>
    <w:p w14:paraId="37E8EF94" w14:textId="6A3B73DB" w:rsidR="00FF1941" w:rsidRDefault="00FF1941">
      <w:pPr>
        <w:pStyle w:val="TOC4"/>
        <w:rPr>
          <w:rFonts w:asciiTheme="minorHAnsi" w:eastAsiaTheme="minorEastAsia" w:hAnsiTheme="minorHAnsi" w:cstheme="minorBidi"/>
          <w:color w:val="auto"/>
          <w:sz w:val="22"/>
          <w:szCs w:val="22"/>
        </w:rPr>
      </w:pPr>
      <w:hyperlink w:anchor="_Toc101517011" w:history="1">
        <w:r w:rsidRPr="00DD7205">
          <w:rPr>
            <w:rStyle w:val="Hyperlink"/>
          </w:rPr>
          <w:t>Travel, Expense, Invoice, Request, Intelligence | Professional &amp; Standard</w:t>
        </w:r>
        <w:r>
          <w:rPr>
            <w:webHidden/>
          </w:rPr>
          <w:tab/>
        </w:r>
        <w:r>
          <w:rPr>
            <w:webHidden/>
          </w:rPr>
          <w:fldChar w:fldCharType="begin"/>
        </w:r>
        <w:r>
          <w:rPr>
            <w:webHidden/>
          </w:rPr>
          <w:instrText xml:space="preserve"> PAGEREF _Toc101517011 \h </w:instrText>
        </w:r>
        <w:r>
          <w:rPr>
            <w:webHidden/>
          </w:rPr>
        </w:r>
        <w:r>
          <w:rPr>
            <w:webHidden/>
          </w:rPr>
          <w:fldChar w:fldCharType="separate"/>
        </w:r>
        <w:r>
          <w:rPr>
            <w:webHidden/>
          </w:rPr>
          <w:t>2</w:t>
        </w:r>
        <w:r>
          <w:rPr>
            <w:webHidden/>
          </w:rPr>
          <w:fldChar w:fldCharType="end"/>
        </w:r>
      </w:hyperlink>
    </w:p>
    <w:p w14:paraId="7E3BC2ED" w14:textId="429AA688" w:rsidR="00FF1941" w:rsidRDefault="00FF1941">
      <w:pPr>
        <w:pStyle w:val="TOC2"/>
        <w:rPr>
          <w:rFonts w:asciiTheme="minorHAnsi" w:eastAsiaTheme="minorEastAsia" w:hAnsiTheme="minorHAnsi" w:cstheme="minorBidi"/>
          <w:b w:val="0"/>
          <w:sz w:val="22"/>
          <w:szCs w:val="22"/>
        </w:rPr>
      </w:pPr>
      <w:hyperlink w:anchor="_Toc101517012" w:history="1">
        <w:r w:rsidRPr="00DD7205">
          <w:rPr>
            <w:rStyle w:val="Hyperlink"/>
          </w:rPr>
          <w:t>Home Page</w:t>
        </w:r>
        <w:r>
          <w:rPr>
            <w:webHidden/>
          </w:rPr>
          <w:tab/>
        </w:r>
        <w:r>
          <w:rPr>
            <w:webHidden/>
          </w:rPr>
          <w:fldChar w:fldCharType="begin"/>
        </w:r>
        <w:r>
          <w:rPr>
            <w:webHidden/>
          </w:rPr>
          <w:instrText xml:space="preserve"> PAGEREF _Toc101517012 \h </w:instrText>
        </w:r>
        <w:r>
          <w:rPr>
            <w:webHidden/>
          </w:rPr>
        </w:r>
        <w:r>
          <w:rPr>
            <w:webHidden/>
          </w:rPr>
          <w:fldChar w:fldCharType="separate"/>
        </w:r>
        <w:r>
          <w:rPr>
            <w:webHidden/>
          </w:rPr>
          <w:t>3</w:t>
        </w:r>
        <w:r>
          <w:rPr>
            <w:webHidden/>
          </w:rPr>
          <w:fldChar w:fldCharType="end"/>
        </w:r>
      </w:hyperlink>
    </w:p>
    <w:p w14:paraId="55B1E6D9" w14:textId="17AC7295" w:rsidR="00FF1941" w:rsidRDefault="00FF1941">
      <w:pPr>
        <w:pStyle w:val="TOC3"/>
        <w:rPr>
          <w:rFonts w:asciiTheme="minorHAnsi" w:eastAsiaTheme="minorEastAsia" w:hAnsiTheme="minorHAnsi" w:cstheme="minorBidi"/>
          <w:sz w:val="22"/>
          <w:szCs w:val="22"/>
        </w:rPr>
      </w:pPr>
      <w:hyperlink w:anchor="_Toc101517013" w:history="1">
        <w:r w:rsidRPr="00DD7205">
          <w:rPr>
            <w:rStyle w:val="Hyperlink"/>
          </w:rPr>
          <w:t>Home Page Greeting Removed</w:t>
        </w:r>
        <w:r>
          <w:rPr>
            <w:webHidden/>
          </w:rPr>
          <w:tab/>
        </w:r>
        <w:r>
          <w:rPr>
            <w:webHidden/>
          </w:rPr>
          <w:fldChar w:fldCharType="begin"/>
        </w:r>
        <w:r>
          <w:rPr>
            <w:webHidden/>
          </w:rPr>
          <w:instrText xml:space="preserve"> PAGEREF _Toc101517013 \h </w:instrText>
        </w:r>
        <w:r>
          <w:rPr>
            <w:webHidden/>
          </w:rPr>
        </w:r>
        <w:r>
          <w:rPr>
            <w:webHidden/>
          </w:rPr>
          <w:fldChar w:fldCharType="separate"/>
        </w:r>
        <w:r>
          <w:rPr>
            <w:webHidden/>
          </w:rPr>
          <w:t>3</w:t>
        </w:r>
        <w:r>
          <w:rPr>
            <w:webHidden/>
          </w:rPr>
          <w:fldChar w:fldCharType="end"/>
        </w:r>
      </w:hyperlink>
    </w:p>
    <w:p w14:paraId="24F1EA46" w14:textId="26DA5375" w:rsidR="00FF1941" w:rsidRDefault="00FF1941">
      <w:pPr>
        <w:pStyle w:val="TOC4"/>
        <w:rPr>
          <w:rFonts w:asciiTheme="minorHAnsi" w:eastAsiaTheme="minorEastAsia" w:hAnsiTheme="minorHAnsi" w:cstheme="minorBidi"/>
          <w:color w:val="auto"/>
          <w:sz w:val="22"/>
          <w:szCs w:val="22"/>
        </w:rPr>
      </w:pPr>
      <w:hyperlink w:anchor="_Toc101517014" w:history="1">
        <w:r w:rsidRPr="00DD7205">
          <w:rPr>
            <w:rStyle w:val="Hyperlink"/>
          </w:rPr>
          <w:t>All Products &amp; Services | Professional &amp; Standard</w:t>
        </w:r>
        <w:r>
          <w:rPr>
            <w:webHidden/>
          </w:rPr>
          <w:tab/>
        </w:r>
        <w:r>
          <w:rPr>
            <w:webHidden/>
          </w:rPr>
          <w:fldChar w:fldCharType="begin"/>
        </w:r>
        <w:r>
          <w:rPr>
            <w:webHidden/>
          </w:rPr>
          <w:instrText xml:space="preserve"> PAGEREF _Toc101517014 \h </w:instrText>
        </w:r>
        <w:r>
          <w:rPr>
            <w:webHidden/>
          </w:rPr>
        </w:r>
        <w:r>
          <w:rPr>
            <w:webHidden/>
          </w:rPr>
          <w:fldChar w:fldCharType="separate"/>
        </w:r>
        <w:r>
          <w:rPr>
            <w:webHidden/>
          </w:rPr>
          <w:t>3</w:t>
        </w:r>
        <w:r>
          <w:rPr>
            <w:webHidden/>
          </w:rPr>
          <w:fldChar w:fldCharType="end"/>
        </w:r>
      </w:hyperlink>
    </w:p>
    <w:p w14:paraId="6FB5584B" w14:textId="64446971" w:rsidR="00FF1941" w:rsidRDefault="00FF1941">
      <w:pPr>
        <w:pStyle w:val="TOC3"/>
        <w:rPr>
          <w:rFonts w:asciiTheme="minorHAnsi" w:eastAsiaTheme="minorEastAsia" w:hAnsiTheme="minorHAnsi" w:cstheme="minorBidi"/>
          <w:sz w:val="22"/>
          <w:szCs w:val="22"/>
        </w:rPr>
      </w:pPr>
      <w:hyperlink w:anchor="_Toc101517015" w:history="1">
        <w:r w:rsidRPr="00DD7205">
          <w:rPr>
            <w:rStyle w:val="Hyperlink"/>
          </w:rPr>
          <w:t>**Ongoing ** SAP Concur Home Page Changes</w:t>
        </w:r>
        <w:r>
          <w:rPr>
            <w:webHidden/>
          </w:rPr>
          <w:tab/>
        </w:r>
        <w:r>
          <w:rPr>
            <w:webHidden/>
          </w:rPr>
          <w:fldChar w:fldCharType="begin"/>
        </w:r>
        <w:r>
          <w:rPr>
            <w:webHidden/>
          </w:rPr>
          <w:instrText xml:space="preserve"> PAGEREF _Toc101517015 \h </w:instrText>
        </w:r>
        <w:r>
          <w:rPr>
            <w:webHidden/>
          </w:rPr>
        </w:r>
        <w:r>
          <w:rPr>
            <w:webHidden/>
          </w:rPr>
          <w:fldChar w:fldCharType="separate"/>
        </w:r>
        <w:r>
          <w:rPr>
            <w:webHidden/>
          </w:rPr>
          <w:t>4</w:t>
        </w:r>
        <w:r>
          <w:rPr>
            <w:webHidden/>
          </w:rPr>
          <w:fldChar w:fldCharType="end"/>
        </w:r>
      </w:hyperlink>
    </w:p>
    <w:p w14:paraId="1B091F6C" w14:textId="63677400" w:rsidR="00FF1941" w:rsidRDefault="00FF1941">
      <w:pPr>
        <w:pStyle w:val="TOC4"/>
        <w:rPr>
          <w:rFonts w:asciiTheme="minorHAnsi" w:eastAsiaTheme="minorEastAsia" w:hAnsiTheme="minorHAnsi" w:cstheme="minorBidi"/>
          <w:color w:val="auto"/>
          <w:sz w:val="22"/>
          <w:szCs w:val="22"/>
        </w:rPr>
      </w:pPr>
      <w:hyperlink w:anchor="_Toc101517016" w:history="1">
        <w:r w:rsidRPr="00DD7205">
          <w:rPr>
            <w:rStyle w:val="Hyperlink"/>
          </w:rPr>
          <w:t>All Products | All Editions</w:t>
        </w:r>
        <w:r>
          <w:rPr>
            <w:webHidden/>
          </w:rPr>
          <w:tab/>
        </w:r>
        <w:r>
          <w:rPr>
            <w:webHidden/>
          </w:rPr>
          <w:fldChar w:fldCharType="begin"/>
        </w:r>
        <w:r>
          <w:rPr>
            <w:webHidden/>
          </w:rPr>
          <w:instrText xml:space="preserve"> PAGEREF _Toc101517016 \h </w:instrText>
        </w:r>
        <w:r>
          <w:rPr>
            <w:webHidden/>
          </w:rPr>
        </w:r>
        <w:r>
          <w:rPr>
            <w:webHidden/>
          </w:rPr>
          <w:fldChar w:fldCharType="separate"/>
        </w:r>
        <w:r>
          <w:rPr>
            <w:webHidden/>
          </w:rPr>
          <w:t>4</w:t>
        </w:r>
        <w:r>
          <w:rPr>
            <w:webHidden/>
          </w:rPr>
          <w:fldChar w:fldCharType="end"/>
        </w:r>
      </w:hyperlink>
    </w:p>
    <w:p w14:paraId="4807348C" w14:textId="57ECE526" w:rsidR="00FF1941" w:rsidRDefault="00FF1941">
      <w:pPr>
        <w:pStyle w:val="TOC2"/>
        <w:rPr>
          <w:rFonts w:asciiTheme="minorHAnsi" w:eastAsiaTheme="minorEastAsia" w:hAnsiTheme="minorHAnsi" w:cstheme="minorBidi"/>
          <w:b w:val="0"/>
          <w:sz w:val="22"/>
          <w:szCs w:val="22"/>
        </w:rPr>
      </w:pPr>
      <w:hyperlink w:anchor="_Toc101517017" w:history="1">
        <w:r w:rsidRPr="00DD7205">
          <w:rPr>
            <w:rStyle w:val="Hyperlink"/>
          </w:rPr>
          <w:t>Miscellaneous</w:t>
        </w:r>
        <w:r>
          <w:rPr>
            <w:webHidden/>
          </w:rPr>
          <w:tab/>
        </w:r>
        <w:r>
          <w:rPr>
            <w:webHidden/>
          </w:rPr>
          <w:fldChar w:fldCharType="begin"/>
        </w:r>
        <w:r>
          <w:rPr>
            <w:webHidden/>
          </w:rPr>
          <w:instrText xml:space="preserve"> PAGEREF _Toc101517017 \h </w:instrText>
        </w:r>
        <w:r>
          <w:rPr>
            <w:webHidden/>
          </w:rPr>
        </w:r>
        <w:r>
          <w:rPr>
            <w:webHidden/>
          </w:rPr>
          <w:fldChar w:fldCharType="separate"/>
        </w:r>
        <w:r>
          <w:rPr>
            <w:webHidden/>
          </w:rPr>
          <w:t>7</w:t>
        </w:r>
        <w:r>
          <w:rPr>
            <w:webHidden/>
          </w:rPr>
          <w:fldChar w:fldCharType="end"/>
        </w:r>
      </w:hyperlink>
    </w:p>
    <w:p w14:paraId="5777AF2E" w14:textId="5891E9BE" w:rsidR="00FF1941" w:rsidRDefault="00FF1941">
      <w:pPr>
        <w:pStyle w:val="TOC3"/>
        <w:rPr>
          <w:rFonts w:asciiTheme="minorHAnsi" w:eastAsiaTheme="minorEastAsia" w:hAnsiTheme="minorHAnsi" w:cstheme="minorBidi"/>
          <w:sz w:val="22"/>
          <w:szCs w:val="22"/>
        </w:rPr>
      </w:pPr>
      <w:hyperlink w:anchor="_Toc101517018" w:history="1">
        <w:r w:rsidRPr="00DD7205">
          <w:rPr>
            <w:rStyle w:val="Hyperlink"/>
          </w:rPr>
          <w:t>**Ongoing** SAP Concur Migration to Cloud Platform in AWS</w:t>
        </w:r>
        <w:r>
          <w:rPr>
            <w:webHidden/>
          </w:rPr>
          <w:tab/>
        </w:r>
        <w:r>
          <w:rPr>
            <w:webHidden/>
          </w:rPr>
          <w:fldChar w:fldCharType="begin"/>
        </w:r>
        <w:r>
          <w:rPr>
            <w:webHidden/>
          </w:rPr>
          <w:instrText xml:space="preserve"> PAGEREF _Toc101517018 \h </w:instrText>
        </w:r>
        <w:r>
          <w:rPr>
            <w:webHidden/>
          </w:rPr>
        </w:r>
        <w:r>
          <w:rPr>
            <w:webHidden/>
          </w:rPr>
          <w:fldChar w:fldCharType="separate"/>
        </w:r>
        <w:r>
          <w:rPr>
            <w:webHidden/>
          </w:rPr>
          <w:t>7</w:t>
        </w:r>
        <w:r>
          <w:rPr>
            <w:webHidden/>
          </w:rPr>
          <w:fldChar w:fldCharType="end"/>
        </w:r>
      </w:hyperlink>
    </w:p>
    <w:p w14:paraId="25886D20" w14:textId="20F00B86" w:rsidR="00FF1941" w:rsidRDefault="00FF1941">
      <w:pPr>
        <w:pStyle w:val="TOC4"/>
        <w:rPr>
          <w:rFonts w:asciiTheme="minorHAnsi" w:eastAsiaTheme="minorEastAsia" w:hAnsiTheme="minorHAnsi" w:cstheme="minorBidi"/>
          <w:color w:val="auto"/>
          <w:sz w:val="22"/>
          <w:szCs w:val="22"/>
        </w:rPr>
      </w:pPr>
      <w:hyperlink w:anchor="_Toc101517019" w:history="1">
        <w:r w:rsidRPr="00DD7205">
          <w:rPr>
            <w:rStyle w:val="Hyperlink"/>
          </w:rPr>
          <w:t>All Products | All Editions</w:t>
        </w:r>
        <w:r>
          <w:rPr>
            <w:webHidden/>
          </w:rPr>
          <w:tab/>
        </w:r>
        <w:r>
          <w:rPr>
            <w:webHidden/>
          </w:rPr>
          <w:fldChar w:fldCharType="begin"/>
        </w:r>
        <w:r>
          <w:rPr>
            <w:webHidden/>
          </w:rPr>
          <w:instrText xml:space="preserve"> PAGEREF _Toc101517019 \h </w:instrText>
        </w:r>
        <w:r>
          <w:rPr>
            <w:webHidden/>
          </w:rPr>
        </w:r>
        <w:r>
          <w:rPr>
            <w:webHidden/>
          </w:rPr>
          <w:fldChar w:fldCharType="separate"/>
        </w:r>
        <w:r>
          <w:rPr>
            <w:webHidden/>
          </w:rPr>
          <w:t>7</w:t>
        </w:r>
        <w:r>
          <w:rPr>
            <w:webHidden/>
          </w:rPr>
          <w:fldChar w:fldCharType="end"/>
        </w:r>
      </w:hyperlink>
    </w:p>
    <w:p w14:paraId="7DCF304D" w14:textId="74ACFF17" w:rsidR="00FF1941" w:rsidRDefault="00FF1941">
      <w:pPr>
        <w:pStyle w:val="TOC2"/>
        <w:rPr>
          <w:rFonts w:asciiTheme="minorHAnsi" w:eastAsiaTheme="minorEastAsia" w:hAnsiTheme="minorHAnsi" w:cstheme="minorBidi"/>
          <w:b w:val="0"/>
          <w:sz w:val="22"/>
          <w:szCs w:val="22"/>
        </w:rPr>
      </w:pPr>
      <w:hyperlink w:anchor="_Toc101517020" w:history="1">
        <w:r w:rsidRPr="00DD7205">
          <w:rPr>
            <w:rStyle w:val="Hyperlink"/>
          </w:rPr>
          <w:t>Profile Settings</w:t>
        </w:r>
        <w:r>
          <w:rPr>
            <w:webHidden/>
          </w:rPr>
          <w:tab/>
        </w:r>
        <w:r>
          <w:rPr>
            <w:webHidden/>
          </w:rPr>
          <w:fldChar w:fldCharType="begin"/>
        </w:r>
        <w:r>
          <w:rPr>
            <w:webHidden/>
          </w:rPr>
          <w:instrText xml:space="preserve"> PAGEREF _Toc101517020 \h </w:instrText>
        </w:r>
        <w:r>
          <w:rPr>
            <w:webHidden/>
          </w:rPr>
        </w:r>
        <w:r>
          <w:rPr>
            <w:webHidden/>
          </w:rPr>
          <w:fldChar w:fldCharType="separate"/>
        </w:r>
        <w:r>
          <w:rPr>
            <w:webHidden/>
          </w:rPr>
          <w:t>9</w:t>
        </w:r>
        <w:r>
          <w:rPr>
            <w:webHidden/>
          </w:rPr>
          <w:fldChar w:fldCharType="end"/>
        </w:r>
      </w:hyperlink>
    </w:p>
    <w:p w14:paraId="107CE559" w14:textId="652D5900" w:rsidR="00FF1941" w:rsidRDefault="00FF1941">
      <w:pPr>
        <w:pStyle w:val="TOC3"/>
        <w:rPr>
          <w:rFonts w:asciiTheme="minorHAnsi" w:eastAsiaTheme="minorEastAsia" w:hAnsiTheme="minorHAnsi" w:cstheme="minorBidi"/>
          <w:sz w:val="22"/>
          <w:szCs w:val="22"/>
        </w:rPr>
      </w:pPr>
      <w:hyperlink w:anchor="_Toc101517021" w:history="1">
        <w:r w:rsidRPr="00DD7205">
          <w:rPr>
            <w:rStyle w:val="Hyperlink"/>
          </w:rPr>
          <w:t>**Ongoing** Accessibility Improvements to My Profile – Personal Information Page</w:t>
        </w:r>
        <w:r>
          <w:rPr>
            <w:webHidden/>
          </w:rPr>
          <w:tab/>
        </w:r>
        <w:r>
          <w:rPr>
            <w:webHidden/>
          </w:rPr>
          <w:fldChar w:fldCharType="begin"/>
        </w:r>
        <w:r>
          <w:rPr>
            <w:webHidden/>
          </w:rPr>
          <w:instrText xml:space="preserve"> PAGEREF _Toc101517021 \h </w:instrText>
        </w:r>
        <w:r>
          <w:rPr>
            <w:webHidden/>
          </w:rPr>
        </w:r>
        <w:r>
          <w:rPr>
            <w:webHidden/>
          </w:rPr>
          <w:fldChar w:fldCharType="separate"/>
        </w:r>
        <w:r>
          <w:rPr>
            <w:webHidden/>
          </w:rPr>
          <w:t>9</w:t>
        </w:r>
        <w:r>
          <w:rPr>
            <w:webHidden/>
          </w:rPr>
          <w:fldChar w:fldCharType="end"/>
        </w:r>
      </w:hyperlink>
    </w:p>
    <w:p w14:paraId="2277460D" w14:textId="560B4808" w:rsidR="00FF1941" w:rsidRDefault="00FF1941">
      <w:pPr>
        <w:pStyle w:val="TOC4"/>
        <w:rPr>
          <w:rFonts w:asciiTheme="minorHAnsi" w:eastAsiaTheme="minorEastAsia" w:hAnsiTheme="minorHAnsi" w:cstheme="minorBidi"/>
          <w:color w:val="auto"/>
          <w:sz w:val="22"/>
          <w:szCs w:val="22"/>
        </w:rPr>
      </w:pPr>
      <w:hyperlink w:anchor="_Toc101517022" w:history="1">
        <w:r w:rsidRPr="00DD7205">
          <w:rPr>
            <w:rStyle w:val="Hyperlink"/>
          </w:rPr>
          <w:t>Travel, Expense | Professional &amp; Standard</w:t>
        </w:r>
        <w:r>
          <w:rPr>
            <w:webHidden/>
          </w:rPr>
          <w:tab/>
        </w:r>
        <w:r>
          <w:rPr>
            <w:webHidden/>
          </w:rPr>
          <w:fldChar w:fldCharType="begin"/>
        </w:r>
        <w:r>
          <w:rPr>
            <w:webHidden/>
          </w:rPr>
          <w:instrText xml:space="preserve"> PAGEREF _Toc101517022 \h </w:instrText>
        </w:r>
        <w:r>
          <w:rPr>
            <w:webHidden/>
          </w:rPr>
        </w:r>
        <w:r>
          <w:rPr>
            <w:webHidden/>
          </w:rPr>
          <w:fldChar w:fldCharType="separate"/>
        </w:r>
        <w:r>
          <w:rPr>
            <w:webHidden/>
          </w:rPr>
          <w:t>9</w:t>
        </w:r>
        <w:r>
          <w:rPr>
            <w:webHidden/>
          </w:rPr>
          <w:fldChar w:fldCharType="end"/>
        </w:r>
      </w:hyperlink>
    </w:p>
    <w:p w14:paraId="54C71579" w14:textId="27033C9C" w:rsidR="00FF1941" w:rsidRDefault="00FF1941">
      <w:pPr>
        <w:pStyle w:val="TOC2"/>
        <w:rPr>
          <w:rFonts w:asciiTheme="minorHAnsi" w:eastAsiaTheme="minorEastAsia" w:hAnsiTheme="minorHAnsi" w:cstheme="minorBidi"/>
          <w:b w:val="0"/>
          <w:sz w:val="22"/>
          <w:szCs w:val="22"/>
        </w:rPr>
      </w:pPr>
      <w:hyperlink w:anchor="_Toc101517023" w:history="1">
        <w:r w:rsidRPr="00DD7205">
          <w:rPr>
            <w:rStyle w:val="Hyperlink"/>
          </w:rPr>
          <w:t>SAP Concur Support</w:t>
        </w:r>
        <w:r>
          <w:rPr>
            <w:webHidden/>
          </w:rPr>
          <w:tab/>
        </w:r>
        <w:r>
          <w:rPr>
            <w:webHidden/>
          </w:rPr>
          <w:fldChar w:fldCharType="begin"/>
        </w:r>
        <w:r>
          <w:rPr>
            <w:webHidden/>
          </w:rPr>
          <w:instrText xml:space="preserve"> PAGEREF _Toc101517023 \h </w:instrText>
        </w:r>
        <w:r>
          <w:rPr>
            <w:webHidden/>
          </w:rPr>
        </w:r>
        <w:r>
          <w:rPr>
            <w:webHidden/>
          </w:rPr>
          <w:fldChar w:fldCharType="separate"/>
        </w:r>
        <w:r>
          <w:rPr>
            <w:webHidden/>
          </w:rPr>
          <w:t>10</w:t>
        </w:r>
        <w:r>
          <w:rPr>
            <w:webHidden/>
          </w:rPr>
          <w:fldChar w:fldCharType="end"/>
        </w:r>
      </w:hyperlink>
    </w:p>
    <w:p w14:paraId="748F97FF" w14:textId="410698B5" w:rsidR="00FF1941" w:rsidRDefault="00FF1941">
      <w:pPr>
        <w:pStyle w:val="TOC3"/>
        <w:rPr>
          <w:rFonts w:asciiTheme="minorHAnsi" w:eastAsiaTheme="minorEastAsia" w:hAnsiTheme="minorHAnsi" w:cstheme="minorBidi"/>
          <w:sz w:val="22"/>
          <w:szCs w:val="22"/>
        </w:rPr>
      </w:pPr>
      <w:hyperlink w:anchor="_Toc101517024" w:history="1">
        <w:r w:rsidRPr="00DD7205">
          <w:rPr>
            <w:rStyle w:val="Hyperlink"/>
          </w:rPr>
          <w:t>Suggested Solutions Migration</w:t>
        </w:r>
        <w:r>
          <w:rPr>
            <w:webHidden/>
          </w:rPr>
          <w:tab/>
        </w:r>
        <w:r>
          <w:rPr>
            <w:webHidden/>
          </w:rPr>
          <w:fldChar w:fldCharType="begin"/>
        </w:r>
        <w:r>
          <w:rPr>
            <w:webHidden/>
          </w:rPr>
          <w:instrText xml:space="preserve"> PAGEREF _Toc101517024 \h </w:instrText>
        </w:r>
        <w:r>
          <w:rPr>
            <w:webHidden/>
          </w:rPr>
        </w:r>
        <w:r>
          <w:rPr>
            <w:webHidden/>
          </w:rPr>
          <w:fldChar w:fldCharType="separate"/>
        </w:r>
        <w:r>
          <w:rPr>
            <w:webHidden/>
          </w:rPr>
          <w:t>10</w:t>
        </w:r>
        <w:r>
          <w:rPr>
            <w:webHidden/>
          </w:rPr>
          <w:fldChar w:fldCharType="end"/>
        </w:r>
      </w:hyperlink>
    </w:p>
    <w:p w14:paraId="43C7180F" w14:textId="49799F09" w:rsidR="00FF1941" w:rsidRDefault="00FF1941">
      <w:pPr>
        <w:pStyle w:val="TOC4"/>
        <w:rPr>
          <w:rFonts w:asciiTheme="minorHAnsi" w:eastAsiaTheme="minorEastAsia" w:hAnsiTheme="minorHAnsi" w:cstheme="minorBidi"/>
          <w:color w:val="auto"/>
          <w:sz w:val="22"/>
          <w:szCs w:val="22"/>
        </w:rPr>
      </w:pPr>
      <w:hyperlink w:anchor="_Toc101517025" w:history="1">
        <w:r w:rsidRPr="00DD7205">
          <w:rPr>
            <w:rStyle w:val="Hyperlink"/>
          </w:rPr>
          <w:t>All Products | All Editions</w:t>
        </w:r>
        <w:r>
          <w:rPr>
            <w:webHidden/>
          </w:rPr>
          <w:tab/>
        </w:r>
        <w:r>
          <w:rPr>
            <w:webHidden/>
          </w:rPr>
          <w:fldChar w:fldCharType="begin"/>
        </w:r>
        <w:r>
          <w:rPr>
            <w:webHidden/>
          </w:rPr>
          <w:instrText xml:space="preserve"> PAGEREF _Toc101517025 \h </w:instrText>
        </w:r>
        <w:r>
          <w:rPr>
            <w:webHidden/>
          </w:rPr>
        </w:r>
        <w:r>
          <w:rPr>
            <w:webHidden/>
          </w:rPr>
          <w:fldChar w:fldCharType="separate"/>
        </w:r>
        <w:r>
          <w:rPr>
            <w:webHidden/>
          </w:rPr>
          <w:t>10</w:t>
        </w:r>
        <w:r>
          <w:rPr>
            <w:webHidden/>
          </w:rPr>
          <w:fldChar w:fldCharType="end"/>
        </w:r>
      </w:hyperlink>
    </w:p>
    <w:p w14:paraId="47F2CC31" w14:textId="359035EE" w:rsidR="00FF1941" w:rsidRDefault="00FF1941">
      <w:pPr>
        <w:pStyle w:val="TOC2"/>
        <w:rPr>
          <w:rFonts w:asciiTheme="minorHAnsi" w:eastAsiaTheme="minorEastAsia" w:hAnsiTheme="minorHAnsi" w:cstheme="minorBidi"/>
          <w:b w:val="0"/>
          <w:sz w:val="22"/>
          <w:szCs w:val="22"/>
        </w:rPr>
      </w:pPr>
      <w:hyperlink w:anchor="_Toc101517026" w:history="1">
        <w:r w:rsidRPr="00DD7205">
          <w:rPr>
            <w:rStyle w:val="Hyperlink"/>
          </w:rPr>
          <w:t>SAP Concur User Assistance</w:t>
        </w:r>
        <w:r>
          <w:rPr>
            <w:webHidden/>
          </w:rPr>
          <w:tab/>
        </w:r>
        <w:r>
          <w:rPr>
            <w:webHidden/>
          </w:rPr>
          <w:fldChar w:fldCharType="begin"/>
        </w:r>
        <w:r>
          <w:rPr>
            <w:webHidden/>
          </w:rPr>
          <w:instrText xml:space="preserve"> PAGEREF _Toc101517026 \h </w:instrText>
        </w:r>
        <w:r>
          <w:rPr>
            <w:webHidden/>
          </w:rPr>
        </w:r>
        <w:r>
          <w:rPr>
            <w:webHidden/>
          </w:rPr>
          <w:fldChar w:fldCharType="separate"/>
        </w:r>
        <w:r>
          <w:rPr>
            <w:webHidden/>
          </w:rPr>
          <w:t>12</w:t>
        </w:r>
        <w:r>
          <w:rPr>
            <w:webHidden/>
          </w:rPr>
          <w:fldChar w:fldCharType="end"/>
        </w:r>
      </w:hyperlink>
    </w:p>
    <w:p w14:paraId="48905E59" w14:textId="6064AB08" w:rsidR="00FF1941" w:rsidRDefault="00FF1941">
      <w:pPr>
        <w:pStyle w:val="TOC3"/>
        <w:rPr>
          <w:rFonts w:asciiTheme="minorHAnsi" w:eastAsiaTheme="minorEastAsia" w:hAnsiTheme="minorHAnsi" w:cstheme="minorBidi"/>
          <w:sz w:val="22"/>
          <w:szCs w:val="22"/>
        </w:rPr>
      </w:pPr>
      <w:hyperlink w:anchor="_Toc101517027" w:history="1">
        <w:r w:rsidRPr="00DD7205">
          <w:rPr>
            <w:rStyle w:val="Hyperlink"/>
          </w:rPr>
          <w:t>SAP Help Portal Updates</w:t>
        </w:r>
        <w:r>
          <w:rPr>
            <w:webHidden/>
          </w:rPr>
          <w:tab/>
        </w:r>
        <w:r>
          <w:rPr>
            <w:webHidden/>
          </w:rPr>
          <w:fldChar w:fldCharType="begin"/>
        </w:r>
        <w:r>
          <w:rPr>
            <w:webHidden/>
          </w:rPr>
          <w:instrText xml:space="preserve"> PAGEREF _Toc101517027 \h </w:instrText>
        </w:r>
        <w:r>
          <w:rPr>
            <w:webHidden/>
          </w:rPr>
        </w:r>
        <w:r>
          <w:rPr>
            <w:webHidden/>
          </w:rPr>
          <w:fldChar w:fldCharType="separate"/>
        </w:r>
        <w:r>
          <w:rPr>
            <w:webHidden/>
          </w:rPr>
          <w:t>12</w:t>
        </w:r>
        <w:r>
          <w:rPr>
            <w:webHidden/>
          </w:rPr>
          <w:fldChar w:fldCharType="end"/>
        </w:r>
      </w:hyperlink>
    </w:p>
    <w:p w14:paraId="65806169" w14:textId="69F2A786" w:rsidR="00FF1941" w:rsidRDefault="00FF1941">
      <w:pPr>
        <w:pStyle w:val="TOC4"/>
        <w:rPr>
          <w:rFonts w:asciiTheme="minorHAnsi" w:eastAsiaTheme="minorEastAsia" w:hAnsiTheme="minorHAnsi" w:cstheme="minorBidi"/>
          <w:color w:val="auto"/>
          <w:sz w:val="22"/>
          <w:szCs w:val="22"/>
        </w:rPr>
      </w:pPr>
      <w:hyperlink w:anchor="_Toc101517028" w:history="1">
        <w:r w:rsidRPr="00DD7205">
          <w:rPr>
            <w:rStyle w:val="Hyperlink"/>
          </w:rPr>
          <w:t>All Products &amp; Services | Professional &amp; Standard</w:t>
        </w:r>
        <w:r>
          <w:rPr>
            <w:webHidden/>
          </w:rPr>
          <w:tab/>
        </w:r>
        <w:r>
          <w:rPr>
            <w:webHidden/>
          </w:rPr>
          <w:fldChar w:fldCharType="begin"/>
        </w:r>
        <w:r>
          <w:rPr>
            <w:webHidden/>
          </w:rPr>
          <w:instrText xml:space="preserve"> PAGEREF _Toc101517028 \h </w:instrText>
        </w:r>
        <w:r>
          <w:rPr>
            <w:webHidden/>
          </w:rPr>
        </w:r>
        <w:r>
          <w:rPr>
            <w:webHidden/>
          </w:rPr>
          <w:fldChar w:fldCharType="separate"/>
        </w:r>
        <w:r>
          <w:rPr>
            <w:webHidden/>
          </w:rPr>
          <w:t>12</w:t>
        </w:r>
        <w:r>
          <w:rPr>
            <w:webHidden/>
          </w:rPr>
          <w:fldChar w:fldCharType="end"/>
        </w:r>
      </w:hyperlink>
    </w:p>
    <w:p w14:paraId="0925D443" w14:textId="39448540" w:rsidR="00FF1941" w:rsidRDefault="00FF1941">
      <w:pPr>
        <w:pStyle w:val="TOC2"/>
        <w:rPr>
          <w:rFonts w:asciiTheme="minorHAnsi" w:eastAsiaTheme="minorEastAsia" w:hAnsiTheme="minorHAnsi" w:cstheme="minorBidi"/>
          <w:b w:val="0"/>
          <w:sz w:val="22"/>
          <w:szCs w:val="22"/>
        </w:rPr>
      </w:pPr>
      <w:hyperlink w:anchor="_Toc101517029" w:history="1">
        <w:r w:rsidRPr="00DD7205">
          <w:rPr>
            <w:rStyle w:val="Hyperlink"/>
          </w:rPr>
          <w:t>Security</w:t>
        </w:r>
        <w:r>
          <w:rPr>
            <w:webHidden/>
          </w:rPr>
          <w:tab/>
        </w:r>
        <w:r>
          <w:rPr>
            <w:webHidden/>
          </w:rPr>
          <w:fldChar w:fldCharType="begin"/>
        </w:r>
        <w:r>
          <w:rPr>
            <w:webHidden/>
          </w:rPr>
          <w:instrText xml:space="preserve"> PAGEREF _Toc101517029 \h </w:instrText>
        </w:r>
        <w:r>
          <w:rPr>
            <w:webHidden/>
          </w:rPr>
        </w:r>
        <w:r>
          <w:rPr>
            <w:webHidden/>
          </w:rPr>
          <w:fldChar w:fldCharType="separate"/>
        </w:r>
        <w:r>
          <w:rPr>
            <w:webHidden/>
          </w:rPr>
          <w:t>13</w:t>
        </w:r>
        <w:r>
          <w:rPr>
            <w:webHidden/>
          </w:rPr>
          <w:fldChar w:fldCharType="end"/>
        </w:r>
      </w:hyperlink>
    </w:p>
    <w:p w14:paraId="0B4CBD06" w14:textId="61F2186B" w:rsidR="00FF1941" w:rsidRDefault="00FF1941">
      <w:pPr>
        <w:pStyle w:val="TOC3"/>
        <w:rPr>
          <w:rFonts w:asciiTheme="minorHAnsi" w:eastAsiaTheme="minorEastAsia" w:hAnsiTheme="minorHAnsi" w:cstheme="minorBidi"/>
          <w:sz w:val="22"/>
          <w:szCs w:val="22"/>
        </w:rPr>
      </w:pPr>
      <w:hyperlink w:anchor="_Toc101517030" w:history="1">
        <w:r w:rsidRPr="00DD7205">
          <w:rPr>
            <w:rStyle w:val="Hyperlink"/>
          </w:rPr>
          <w:t>Concursolutions.com SSL Certificate Renewal</w:t>
        </w:r>
        <w:r>
          <w:rPr>
            <w:webHidden/>
          </w:rPr>
          <w:tab/>
        </w:r>
        <w:r>
          <w:rPr>
            <w:webHidden/>
          </w:rPr>
          <w:fldChar w:fldCharType="begin"/>
        </w:r>
        <w:r>
          <w:rPr>
            <w:webHidden/>
          </w:rPr>
          <w:instrText xml:space="preserve"> PAGEREF _Toc101517030 \h </w:instrText>
        </w:r>
        <w:r>
          <w:rPr>
            <w:webHidden/>
          </w:rPr>
        </w:r>
        <w:r>
          <w:rPr>
            <w:webHidden/>
          </w:rPr>
          <w:fldChar w:fldCharType="separate"/>
        </w:r>
        <w:r>
          <w:rPr>
            <w:webHidden/>
          </w:rPr>
          <w:t>13</w:t>
        </w:r>
        <w:r>
          <w:rPr>
            <w:webHidden/>
          </w:rPr>
          <w:fldChar w:fldCharType="end"/>
        </w:r>
      </w:hyperlink>
    </w:p>
    <w:p w14:paraId="19FC48E1" w14:textId="383EE0BE" w:rsidR="00FF1941" w:rsidRDefault="00FF1941">
      <w:pPr>
        <w:pStyle w:val="TOC4"/>
        <w:rPr>
          <w:rFonts w:asciiTheme="minorHAnsi" w:eastAsiaTheme="minorEastAsia" w:hAnsiTheme="minorHAnsi" w:cstheme="minorBidi"/>
          <w:color w:val="auto"/>
          <w:sz w:val="22"/>
          <w:szCs w:val="22"/>
        </w:rPr>
      </w:pPr>
      <w:hyperlink w:anchor="_Toc101517031" w:history="1">
        <w:r w:rsidRPr="00DD7205">
          <w:rPr>
            <w:rStyle w:val="Hyperlink"/>
          </w:rPr>
          <w:t>All Products | All Editions</w:t>
        </w:r>
        <w:r>
          <w:rPr>
            <w:webHidden/>
          </w:rPr>
          <w:tab/>
        </w:r>
        <w:r>
          <w:rPr>
            <w:webHidden/>
          </w:rPr>
          <w:fldChar w:fldCharType="begin"/>
        </w:r>
        <w:r>
          <w:rPr>
            <w:webHidden/>
          </w:rPr>
          <w:instrText xml:space="preserve"> PAGEREF _Toc101517031 \h </w:instrText>
        </w:r>
        <w:r>
          <w:rPr>
            <w:webHidden/>
          </w:rPr>
        </w:r>
        <w:r>
          <w:rPr>
            <w:webHidden/>
          </w:rPr>
          <w:fldChar w:fldCharType="separate"/>
        </w:r>
        <w:r>
          <w:rPr>
            <w:webHidden/>
          </w:rPr>
          <w:t>13</w:t>
        </w:r>
        <w:r>
          <w:rPr>
            <w:webHidden/>
          </w:rPr>
          <w:fldChar w:fldCharType="end"/>
        </w:r>
      </w:hyperlink>
    </w:p>
    <w:p w14:paraId="7E848DF7" w14:textId="3726812F" w:rsidR="00FF1941" w:rsidRDefault="00FF1941">
      <w:pPr>
        <w:pStyle w:val="TOC3"/>
        <w:rPr>
          <w:rFonts w:asciiTheme="minorHAnsi" w:eastAsiaTheme="minorEastAsia" w:hAnsiTheme="minorHAnsi" w:cstheme="minorBidi"/>
          <w:sz w:val="22"/>
          <w:szCs w:val="22"/>
        </w:rPr>
      </w:pPr>
      <w:hyperlink w:anchor="_Toc101517032" w:history="1">
        <w:r w:rsidRPr="00DD7205">
          <w:rPr>
            <w:rStyle w:val="Hyperlink"/>
          </w:rPr>
          <w:t>Some TLSv1.2 Ciphers No Longer Supported (Feb 1, 2022)</w:t>
        </w:r>
        <w:r>
          <w:rPr>
            <w:webHidden/>
          </w:rPr>
          <w:tab/>
        </w:r>
        <w:r>
          <w:rPr>
            <w:webHidden/>
          </w:rPr>
          <w:fldChar w:fldCharType="begin"/>
        </w:r>
        <w:r>
          <w:rPr>
            <w:webHidden/>
          </w:rPr>
          <w:instrText xml:space="preserve"> PAGEREF _Toc101517032 \h </w:instrText>
        </w:r>
        <w:r>
          <w:rPr>
            <w:webHidden/>
          </w:rPr>
        </w:r>
        <w:r>
          <w:rPr>
            <w:webHidden/>
          </w:rPr>
          <w:fldChar w:fldCharType="separate"/>
        </w:r>
        <w:r>
          <w:rPr>
            <w:webHidden/>
          </w:rPr>
          <w:t>14</w:t>
        </w:r>
        <w:r>
          <w:rPr>
            <w:webHidden/>
          </w:rPr>
          <w:fldChar w:fldCharType="end"/>
        </w:r>
      </w:hyperlink>
    </w:p>
    <w:p w14:paraId="3E473FB5" w14:textId="2F99ABD1" w:rsidR="00FF1941" w:rsidRDefault="00FF1941">
      <w:pPr>
        <w:pStyle w:val="TOC4"/>
        <w:rPr>
          <w:rFonts w:asciiTheme="minorHAnsi" w:eastAsiaTheme="minorEastAsia" w:hAnsiTheme="minorHAnsi" w:cstheme="minorBidi"/>
          <w:color w:val="auto"/>
          <w:sz w:val="22"/>
          <w:szCs w:val="22"/>
        </w:rPr>
      </w:pPr>
      <w:hyperlink w:anchor="_Toc101517033" w:history="1">
        <w:r w:rsidRPr="00DD7205">
          <w:rPr>
            <w:rStyle w:val="Hyperlink"/>
          </w:rPr>
          <w:t>Travel, Expense, Invoice, Request | All Editions</w:t>
        </w:r>
        <w:r>
          <w:rPr>
            <w:webHidden/>
          </w:rPr>
          <w:tab/>
        </w:r>
        <w:r>
          <w:rPr>
            <w:webHidden/>
          </w:rPr>
          <w:fldChar w:fldCharType="begin"/>
        </w:r>
        <w:r>
          <w:rPr>
            <w:webHidden/>
          </w:rPr>
          <w:instrText xml:space="preserve"> PAGEREF _Toc101517033 \h </w:instrText>
        </w:r>
        <w:r>
          <w:rPr>
            <w:webHidden/>
          </w:rPr>
        </w:r>
        <w:r>
          <w:rPr>
            <w:webHidden/>
          </w:rPr>
          <w:fldChar w:fldCharType="separate"/>
        </w:r>
        <w:r>
          <w:rPr>
            <w:webHidden/>
          </w:rPr>
          <w:t>14</w:t>
        </w:r>
        <w:r>
          <w:rPr>
            <w:webHidden/>
          </w:rPr>
          <w:fldChar w:fldCharType="end"/>
        </w:r>
      </w:hyperlink>
    </w:p>
    <w:p w14:paraId="4E63C9B6" w14:textId="45157A11" w:rsidR="00FF1941" w:rsidRDefault="00FF1941">
      <w:pPr>
        <w:pStyle w:val="TOC2"/>
        <w:rPr>
          <w:rFonts w:asciiTheme="minorHAnsi" w:eastAsiaTheme="minorEastAsia" w:hAnsiTheme="minorHAnsi" w:cstheme="minorBidi"/>
          <w:b w:val="0"/>
          <w:sz w:val="22"/>
          <w:szCs w:val="22"/>
        </w:rPr>
      </w:pPr>
      <w:hyperlink w:anchor="_Toc101517034" w:history="1">
        <w:r w:rsidRPr="00DD7205">
          <w:rPr>
            <w:rStyle w:val="Hyperlink"/>
          </w:rPr>
          <w:t>Test Entities | Production Sandbox Environment</w:t>
        </w:r>
        <w:r>
          <w:rPr>
            <w:webHidden/>
          </w:rPr>
          <w:tab/>
        </w:r>
        <w:r>
          <w:rPr>
            <w:webHidden/>
          </w:rPr>
          <w:fldChar w:fldCharType="begin"/>
        </w:r>
        <w:r>
          <w:rPr>
            <w:webHidden/>
          </w:rPr>
          <w:instrText xml:space="preserve"> PAGEREF _Toc101517034 \h </w:instrText>
        </w:r>
        <w:r>
          <w:rPr>
            <w:webHidden/>
          </w:rPr>
        </w:r>
        <w:r>
          <w:rPr>
            <w:webHidden/>
          </w:rPr>
          <w:fldChar w:fldCharType="separate"/>
        </w:r>
        <w:r>
          <w:rPr>
            <w:webHidden/>
          </w:rPr>
          <w:t>19</w:t>
        </w:r>
        <w:r>
          <w:rPr>
            <w:webHidden/>
          </w:rPr>
          <w:fldChar w:fldCharType="end"/>
        </w:r>
      </w:hyperlink>
    </w:p>
    <w:p w14:paraId="653E257B" w14:textId="2BFE7837" w:rsidR="00FF1941" w:rsidRDefault="00FF1941">
      <w:pPr>
        <w:pStyle w:val="TOC3"/>
        <w:rPr>
          <w:rFonts w:asciiTheme="minorHAnsi" w:eastAsiaTheme="minorEastAsia" w:hAnsiTheme="minorHAnsi" w:cstheme="minorBidi"/>
          <w:sz w:val="22"/>
          <w:szCs w:val="22"/>
        </w:rPr>
      </w:pPr>
      <w:hyperlink w:anchor="_Toc101517035" w:history="1">
        <w:r w:rsidRPr="00DD7205">
          <w:rPr>
            <w:rStyle w:val="Hyperlink"/>
          </w:rPr>
          <w:t>**Ongoing** Most Recently Used Lists Not Migrated</w:t>
        </w:r>
        <w:r>
          <w:rPr>
            <w:webHidden/>
          </w:rPr>
          <w:tab/>
        </w:r>
        <w:r>
          <w:rPr>
            <w:webHidden/>
          </w:rPr>
          <w:fldChar w:fldCharType="begin"/>
        </w:r>
        <w:r>
          <w:rPr>
            <w:webHidden/>
          </w:rPr>
          <w:instrText xml:space="preserve"> PAGEREF _Toc101517035 \h </w:instrText>
        </w:r>
        <w:r>
          <w:rPr>
            <w:webHidden/>
          </w:rPr>
        </w:r>
        <w:r>
          <w:rPr>
            <w:webHidden/>
          </w:rPr>
          <w:fldChar w:fldCharType="separate"/>
        </w:r>
        <w:r>
          <w:rPr>
            <w:webHidden/>
          </w:rPr>
          <w:t>19</w:t>
        </w:r>
        <w:r>
          <w:rPr>
            <w:webHidden/>
          </w:rPr>
          <w:fldChar w:fldCharType="end"/>
        </w:r>
      </w:hyperlink>
    </w:p>
    <w:p w14:paraId="1C30BBC6" w14:textId="7FA448F1" w:rsidR="00FF1941" w:rsidRDefault="00FF1941">
      <w:pPr>
        <w:pStyle w:val="TOC4"/>
        <w:rPr>
          <w:rFonts w:asciiTheme="minorHAnsi" w:eastAsiaTheme="minorEastAsia" w:hAnsiTheme="minorHAnsi" w:cstheme="minorBidi"/>
          <w:color w:val="auto"/>
          <w:sz w:val="22"/>
          <w:szCs w:val="22"/>
        </w:rPr>
      </w:pPr>
      <w:hyperlink w:anchor="_Toc101517036" w:history="1">
        <w:r w:rsidRPr="00DD7205">
          <w:rPr>
            <w:rStyle w:val="Hyperlink"/>
          </w:rPr>
          <w:t>Expense, Invoice, Request | Professional</w:t>
        </w:r>
        <w:r>
          <w:rPr>
            <w:webHidden/>
          </w:rPr>
          <w:tab/>
        </w:r>
        <w:r>
          <w:rPr>
            <w:webHidden/>
          </w:rPr>
          <w:fldChar w:fldCharType="begin"/>
        </w:r>
        <w:r>
          <w:rPr>
            <w:webHidden/>
          </w:rPr>
          <w:instrText xml:space="preserve"> PAGEREF _Toc101517036 \h </w:instrText>
        </w:r>
        <w:r>
          <w:rPr>
            <w:webHidden/>
          </w:rPr>
        </w:r>
        <w:r>
          <w:rPr>
            <w:webHidden/>
          </w:rPr>
          <w:fldChar w:fldCharType="separate"/>
        </w:r>
        <w:r>
          <w:rPr>
            <w:webHidden/>
          </w:rPr>
          <w:t>19</w:t>
        </w:r>
        <w:r>
          <w:rPr>
            <w:webHidden/>
          </w:rPr>
          <w:fldChar w:fldCharType="end"/>
        </w:r>
      </w:hyperlink>
    </w:p>
    <w:p w14:paraId="14A0577A" w14:textId="61BE6B2E" w:rsidR="00FF1941" w:rsidRDefault="00FF1941">
      <w:pPr>
        <w:pStyle w:val="TOC3"/>
        <w:rPr>
          <w:rFonts w:asciiTheme="minorHAnsi" w:eastAsiaTheme="minorEastAsia" w:hAnsiTheme="minorHAnsi" w:cstheme="minorBidi"/>
          <w:sz w:val="22"/>
          <w:szCs w:val="22"/>
        </w:rPr>
      </w:pPr>
      <w:hyperlink w:anchor="_Toc101517037" w:history="1">
        <w:r w:rsidRPr="00DD7205">
          <w:rPr>
            <w:rStyle w:val="Hyperlink"/>
          </w:rPr>
          <w:t>**Ongoing** Production Sandbox Environment Login Updates</w:t>
        </w:r>
        <w:r>
          <w:rPr>
            <w:webHidden/>
          </w:rPr>
          <w:tab/>
        </w:r>
        <w:r>
          <w:rPr>
            <w:webHidden/>
          </w:rPr>
          <w:fldChar w:fldCharType="begin"/>
        </w:r>
        <w:r>
          <w:rPr>
            <w:webHidden/>
          </w:rPr>
          <w:instrText xml:space="preserve"> PAGEREF _Toc101517037 \h </w:instrText>
        </w:r>
        <w:r>
          <w:rPr>
            <w:webHidden/>
          </w:rPr>
        </w:r>
        <w:r>
          <w:rPr>
            <w:webHidden/>
          </w:rPr>
          <w:fldChar w:fldCharType="separate"/>
        </w:r>
        <w:r>
          <w:rPr>
            <w:webHidden/>
          </w:rPr>
          <w:t>21</w:t>
        </w:r>
        <w:r>
          <w:rPr>
            <w:webHidden/>
          </w:rPr>
          <w:fldChar w:fldCharType="end"/>
        </w:r>
      </w:hyperlink>
    </w:p>
    <w:p w14:paraId="66488DCD" w14:textId="5007D7E9" w:rsidR="00FF1941" w:rsidRDefault="00FF1941">
      <w:pPr>
        <w:pStyle w:val="TOC4"/>
        <w:rPr>
          <w:rFonts w:asciiTheme="minorHAnsi" w:eastAsiaTheme="minorEastAsia" w:hAnsiTheme="minorHAnsi" w:cstheme="minorBidi"/>
          <w:color w:val="auto"/>
          <w:sz w:val="22"/>
          <w:szCs w:val="22"/>
        </w:rPr>
      </w:pPr>
      <w:hyperlink w:anchor="_Toc101517038" w:history="1">
        <w:r w:rsidRPr="00DD7205">
          <w:rPr>
            <w:rStyle w:val="Hyperlink"/>
          </w:rPr>
          <w:t>Expense, Invoice, Request | Professional</w:t>
        </w:r>
        <w:r>
          <w:rPr>
            <w:webHidden/>
          </w:rPr>
          <w:tab/>
        </w:r>
        <w:r>
          <w:rPr>
            <w:webHidden/>
          </w:rPr>
          <w:fldChar w:fldCharType="begin"/>
        </w:r>
        <w:r>
          <w:rPr>
            <w:webHidden/>
          </w:rPr>
          <w:instrText xml:space="preserve"> PAGEREF _Toc101517038 \h </w:instrText>
        </w:r>
        <w:r>
          <w:rPr>
            <w:webHidden/>
          </w:rPr>
        </w:r>
        <w:r>
          <w:rPr>
            <w:webHidden/>
          </w:rPr>
          <w:fldChar w:fldCharType="separate"/>
        </w:r>
        <w:r>
          <w:rPr>
            <w:webHidden/>
          </w:rPr>
          <w:t>21</w:t>
        </w:r>
        <w:r>
          <w:rPr>
            <w:webHidden/>
          </w:rPr>
          <w:fldChar w:fldCharType="end"/>
        </w:r>
      </w:hyperlink>
    </w:p>
    <w:p w14:paraId="0874F14E" w14:textId="22BFECB9" w:rsidR="00FF1941" w:rsidRDefault="00FF1941">
      <w:pPr>
        <w:pStyle w:val="TOC3"/>
        <w:rPr>
          <w:rFonts w:asciiTheme="minorHAnsi" w:eastAsiaTheme="minorEastAsia" w:hAnsiTheme="minorHAnsi" w:cstheme="minorBidi"/>
          <w:sz w:val="22"/>
          <w:szCs w:val="22"/>
        </w:rPr>
      </w:pPr>
      <w:hyperlink w:anchor="_Toc101517039" w:history="1">
        <w:r w:rsidRPr="00DD7205">
          <w:rPr>
            <w:rStyle w:val="Hyperlink"/>
          </w:rPr>
          <w:t>**Ongoing** Unique Address Required for PSE Email Verification</w:t>
        </w:r>
        <w:r>
          <w:rPr>
            <w:webHidden/>
          </w:rPr>
          <w:tab/>
        </w:r>
        <w:r>
          <w:rPr>
            <w:webHidden/>
          </w:rPr>
          <w:fldChar w:fldCharType="begin"/>
        </w:r>
        <w:r>
          <w:rPr>
            <w:webHidden/>
          </w:rPr>
          <w:instrText xml:space="preserve"> PAGEREF _Toc101517039 \h </w:instrText>
        </w:r>
        <w:r>
          <w:rPr>
            <w:webHidden/>
          </w:rPr>
        </w:r>
        <w:r>
          <w:rPr>
            <w:webHidden/>
          </w:rPr>
          <w:fldChar w:fldCharType="separate"/>
        </w:r>
        <w:r>
          <w:rPr>
            <w:webHidden/>
          </w:rPr>
          <w:t>23</w:t>
        </w:r>
        <w:r>
          <w:rPr>
            <w:webHidden/>
          </w:rPr>
          <w:fldChar w:fldCharType="end"/>
        </w:r>
      </w:hyperlink>
    </w:p>
    <w:p w14:paraId="0959EC2B" w14:textId="0222A647" w:rsidR="00FF1941" w:rsidRDefault="00FF1941">
      <w:pPr>
        <w:pStyle w:val="TOC4"/>
        <w:rPr>
          <w:rFonts w:asciiTheme="minorHAnsi" w:eastAsiaTheme="minorEastAsia" w:hAnsiTheme="minorHAnsi" w:cstheme="minorBidi"/>
          <w:color w:val="auto"/>
          <w:sz w:val="22"/>
          <w:szCs w:val="22"/>
        </w:rPr>
      </w:pPr>
      <w:hyperlink w:anchor="_Toc101517040" w:history="1">
        <w:r w:rsidRPr="00DD7205">
          <w:rPr>
            <w:rStyle w:val="Hyperlink"/>
          </w:rPr>
          <w:t>Expense, Invoice, Request | Professional</w:t>
        </w:r>
        <w:r>
          <w:rPr>
            <w:webHidden/>
          </w:rPr>
          <w:tab/>
        </w:r>
        <w:r>
          <w:rPr>
            <w:webHidden/>
          </w:rPr>
          <w:fldChar w:fldCharType="begin"/>
        </w:r>
        <w:r>
          <w:rPr>
            <w:webHidden/>
          </w:rPr>
          <w:instrText xml:space="preserve"> PAGEREF _Toc101517040 \h </w:instrText>
        </w:r>
        <w:r>
          <w:rPr>
            <w:webHidden/>
          </w:rPr>
        </w:r>
        <w:r>
          <w:rPr>
            <w:webHidden/>
          </w:rPr>
          <w:fldChar w:fldCharType="separate"/>
        </w:r>
        <w:r>
          <w:rPr>
            <w:webHidden/>
          </w:rPr>
          <w:t>23</w:t>
        </w:r>
        <w:r>
          <w:rPr>
            <w:webHidden/>
          </w:rPr>
          <w:fldChar w:fldCharType="end"/>
        </w:r>
      </w:hyperlink>
    </w:p>
    <w:p w14:paraId="59C5F540" w14:textId="1700E702" w:rsidR="00FF1941" w:rsidRDefault="00FF1941">
      <w:pPr>
        <w:pStyle w:val="TOC1"/>
        <w:rPr>
          <w:rFonts w:asciiTheme="minorHAnsi" w:eastAsiaTheme="minorEastAsia" w:hAnsiTheme="minorHAnsi" w:cstheme="minorBidi"/>
          <w:b w:val="0"/>
          <w:szCs w:val="22"/>
        </w:rPr>
      </w:pPr>
      <w:hyperlink w:anchor="_Toc101517041" w:history="1">
        <w:r w:rsidRPr="00DD7205">
          <w:rPr>
            <w:rStyle w:val="Hyperlink"/>
          </w:rPr>
          <w:t>Planned Changes</w:t>
        </w:r>
        <w:r>
          <w:rPr>
            <w:webHidden/>
          </w:rPr>
          <w:tab/>
        </w:r>
        <w:r>
          <w:rPr>
            <w:webHidden/>
          </w:rPr>
          <w:fldChar w:fldCharType="begin"/>
        </w:r>
        <w:r>
          <w:rPr>
            <w:webHidden/>
          </w:rPr>
          <w:instrText xml:space="preserve"> PAGEREF _Toc101517041 \h </w:instrText>
        </w:r>
        <w:r>
          <w:rPr>
            <w:webHidden/>
          </w:rPr>
        </w:r>
        <w:r>
          <w:rPr>
            <w:webHidden/>
          </w:rPr>
          <w:fldChar w:fldCharType="separate"/>
        </w:r>
        <w:r>
          <w:rPr>
            <w:webHidden/>
          </w:rPr>
          <w:t>25</w:t>
        </w:r>
        <w:r>
          <w:rPr>
            <w:webHidden/>
          </w:rPr>
          <w:fldChar w:fldCharType="end"/>
        </w:r>
      </w:hyperlink>
    </w:p>
    <w:p w14:paraId="1A5E8AF8" w14:textId="15C9CB05" w:rsidR="00FF1941" w:rsidRDefault="00FF1941">
      <w:pPr>
        <w:pStyle w:val="TOC2"/>
        <w:rPr>
          <w:rFonts w:asciiTheme="minorHAnsi" w:eastAsiaTheme="minorEastAsia" w:hAnsiTheme="minorHAnsi" w:cstheme="minorBidi"/>
          <w:b w:val="0"/>
          <w:sz w:val="22"/>
          <w:szCs w:val="22"/>
        </w:rPr>
      </w:pPr>
      <w:hyperlink w:anchor="_Toc101517042" w:history="1">
        <w:r w:rsidRPr="00DD7205">
          <w:rPr>
            <w:rStyle w:val="Hyperlink"/>
          </w:rPr>
          <w:t>Concur Invoice Vendor Management</w:t>
        </w:r>
        <w:r>
          <w:rPr>
            <w:webHidden/>
          </w:rPr>
          <w:tab/>
        </w:r>
        <w:r>
          <w:rPr>
            <w:webHidden/>
          </w:rPr>
          <w:fldChar w:fldCharType="begin"/>
        </w:r>
        <w:r>
          <w:rPr>
            <w:webHidden/>
          </w:rPr>
          <w:instrText xml:space="preserve"> PAGEREF _Toc101517042 \h </w:instrText>
        </w:r>
        <w:r>
          <w:rPr>
            <w:webHidden/>
          </w:rPr>
        </w:r>
        <w:r>
          <w:rPr>
            <w:webHidden/>
          </w:rPr>
          <w:fldChar w:fldCharType="separate"/>
        </w:r>
        <w:r>
          <w:rPr>
            <w:webHidden/>
          </w:rPr>
          <w:t>25</w:t>
        </w:r>
        <w:r>
          <w:rPr>
            <w:webHidden/>
          </w:rPr>
          <w:fldChar w:fldCharType="end"/>
        </w:r>
      </w:hyperlink>
    </w:p>
    <w:p w14:paraId="38060318" w14:textId="673998CE" w:rsidR="00FF1941" w:rsidRDefault="00FF1941">
      <w:pPr>
        <w:pStyle w:val="TOC3"/>
        <w:rPr>
          <w:rFonts w:asciiTheme="minorHAnsi" w:eastAsiaTheme="minorEastAsia" w:hAnsiTheme="minorHAnsi" w:cstheme="minorBidi"/>
          <w:sz w:val="22"/>
          <w:szCs w:val="22"/>
        </w:rPr>
      </w:pPr>
      <w:hyperlink w:anchor="_Toc101517043" w:history="1">
        <w:r w:rsidRPr="00DD7205">
          <w:rPr>
            <w:rStyle w:val="Hyperlink"/>
          </w:rPr>
          <w:t>**Planned Changes** Vendor Page Custom Fields and Invoice Copy-Down Options</w:t>
        </w:r>
        <w:r>
          <w:rPr>
            <w:webHidden/>
          </w:rPr>
          <w:tab/>
        </w:r>
        <w:r>
          <w:rPr>
            <w:webHidden/>
          </w:rPr>
          <w:fldChar w:fldCharType="begin"/>
        </w:r>
        <w:r>
          <w:rPr>
            <w:webHidden/>
          </w:rPr>
          <w:instrText xml:space="preserve"> PAGEREF _Toc101517043 \h </w:instrText>
        </w:r>
        <w:r>
          <w:rPr>
            <w:webHidden/>
          </w:rPr>
        </w:r>
        <w:r>
          <w:rPr>
            <w:webHidden/>
          </w:rPr>
          <w:fldChar w:fldCharType="separate"/>
        </w:r>
        <w:r>
          <w:rPr>
            <w:webHidden/>
          </w:rPr>
          <w:t>25</w:t>
        </w:r>
        <w:r>
          <w:rPr>
            <w:webHidden/>
          </w:rPr>
          <w:fldChar w:fldCharType="end"/>
        </w:r>
      </w:hyperlink>
    </w:p>
    <w:p w14:paraId="59B16FA2" w14:textId="539068B1" w:rsidR="00FF1941" w:rsidRDefault="00FF1941">
      <w:pPr>
        <w:pStyle w:val="TOC4"/>
        <w:rPr>
          <w:rFonts w:asciiTheme="minorHAnsi" w:eastAsiaTheme="minorEastAsia" w:hAnsiTheme="minorHAnsi" w:cstheme="minorBidi"/>
          <w:color w:val="auto"/>
          <w:sz w:val="22"/>
          <w:szCs w:val="22"/>
        </w:rPr>
      </w:pPr>
      <w:hyperlink w:anchor="_Toc101517044" w:history="1">
        <w:r w:rsidRPr="00DD7205">
          <w:rPr>
            <w:rStyle w:val="Hyperlink"/>
          </w:rPr>
          <w:t>Invoice | Standard Edition</w:t>
        </w:r>
        <w:r>
          <w:rPr>
            <w:webHidden/>
          </w:rPr>
          <w:tab/>
        </w:r>
        <w:r>
          <w:rPr>
            <w:webHidden/>
          </w:rPr>
          <w:fldChar w:fldCharType="begin"/>
        </w:r>
        <w:r>
          <w:rPr>
            <w:webHidden/>
          </w:rPr>
          <w:instrText xml:space="preserve"> PAGEREF _Toc101517044 \h </w:instrText>
        </w:r>
        <w:r>
          <w:rPr>
            <w:webHidden/>
          </w:rPr>
        </w:r>
        <w:r>
          <w:rPr>
            <w:webHidden/>
          </w:rPr>
          <w:fldChar w:fldCharType="separate"/>
        </w:r>
        <w:r>
          <w:rPr>
            <w:webHidden/>
          </w:rPr>
          <w:t>25</w:t>
        </w:r>
        <w:r>
          <w:rPr>
            <w:webHidden/>
          </w:rPr>
          <w:fldChar w:fldCharType="end"/>
        </w:r>
      </w:hyperlink>
    </w:p>
    <w:p w14:paraId="0714715F" w14:textId="698278A5" w:rsidR="00FF1941" w:rsidRDefault="00FF1941">
      <w:pPr>
        <w:pStyle w:val="TOC2"/>
        <w:rPr>
          <w:rFonts w:asciiTheme="minorHAnsi" w:eastAsiaTheme="minorEastAsia" w:hAnsiTheme="minorHAnsi" w:cstheme="minorBidi"/>
          <w:b w:val="0"/>
          <w:sz w:val="22"/>
          <w:szCs w:val="22"/>
        </w:rPr>
      </w:pPr>
      <w:hyperlink w:anchor="_Toc101517045" w:history="1">
        <w:r w:rsidRPr="00DD7205">
          <w:rPr>
            <w:rStyle w:val="Hyperlink"/>
          </w:rPr>
          <w:t>Fax Feature</w:t>
        </w:r>
        <w:r>
          <w:rPr>
            <w:webHidden/>
          </w:rPr>
          <w:tab/>
        </w:r>
        <w:r>
          <w:rPr>
            <w:webHidden/>
          </w:rPr>
          <w:fldChar w:fldCharType="begin"/>
        </w:r>
        <w:r>
          <w:rPr>
            <w:webHidden/>
          </w:rPr>
          <w:instrText xml:space="preserve"> PAGEREF _Toc101517045 \h </w:instrText>
        </w:r>
        <w:r>
          <w:rPr>
            <w:webHidden/>
          </w:rPr>
        </w:r>
        <w:r>
          <w:rPr>
            <w:webHidden/>
          </w:rPr>
          <w:fldChar w:fldCharType="separate"/>
        </w:r>
        <w:r>
          <w:rPr>
            <w:webHidden/>
          </w:rPr>
          <w:t>30</w:t>
        </w:r>
        <w:r>
          <w:rPr>
            <w:webHidden/>
          </w:rPr>
          <w:fldChar w:fldCharType="end"/>
        </w:r>
      </w:hyperlink>
    </w:p>
    <w:p w14:paraId="364E02FC" w14:textId="4F9CD7B9" w:rsidR="00FF1941" w:rsidRDefault="00FF1941">
      <w:pPr>
        <w:pStyle w:val="TOC3"/>
        <w:rPr>
          <w:rFonts w:asciiTheme="minorHAnsi" w:eastAsiaTheme="minorEastAsia" w:hAnsiTheme="minorHAnsi" w:cstheme="minorBidi"/>
          <w:sz w:val="22"/>
          <w:szCs w:val="22"/>
        </w:rPr>
      </w:pPr>
      <w:hyperlink w:anchor="_Toc101517046" w:history="1">
        <w:r w:rsidRPr="00DD7205">
          <w:rPr>
            <w:rStyle w:val="Hyperlink"/>
          </w:rPr>
          <w:t>**Planned Changes** Fax Feature to be Decommissioned</w:t>
        </w:r>
        <w:r>
          <w:rPr>
            <w:webHidden/>
          </w:rPr>
          <w:tab/>
        </w:r>
        <w:r>
          <w:rPr>
            <w:webHidden/>
          </w:rPr>
          <w:fldChar w:fldCharType="begin"/>
        </w:r>
        <w:r>
          <w:rPr>
            <w:webHidden/>
          </w:rPr>
          <w:instrText xml:space="preserve"> PAGEREF _Toc101517046 \h </w:instrText>
        </w:r>
        <w:r>
          <w:rPr>
            <w:webHidden/>
          </w:rPr>
        </w:r>
        <w:r>
          <w:rPr>
            <w:webHidden/>
          </w:rPr>
          <w:fldChar w:fldCharType="separate"/>
        </w:r>
        <w:r>
          <w:rPr>
            <w:webHidden/>
          </w:rPr>
          <w:t>30</w:t>
        </w:r>
        <w:r>
          <w:rPr>
            <w:webHidden/>
          </w:rPr>
          <w:fldChar w:fldCharType="end"/>
        </w:r>
      </w:hyperlink>
    </w:p>
    <w:p w14:paraId="69D53D3C" w14:textId="000DC82A" w:rsidR="00FF1941" w:rsidRDefault="00FF1941">
      <w:pPr>
        <w:pStyle w:val="TOC4"/>
        <w:rPr>
          <w:rFonts w:asciiTheme="minorHAnsi" w:eastAsiaTheme="minorEastAsia" w:hAnsiTheme="minorHAnsi" w:cstheme="minorBidi"/>
          <w:color w:val="auto"/>
          <w:sz w:val="22"/>
          <w:szCs w:val="22"/>
        </w:rPr>
      </w:pPr>
      <w:hyperlink w:anchor="_Toc101517047" w:history="1">
        <w:r w:rsidRPr="00DD7205">
          <w:rPr>
            <w:rStyle w:val="Hyperlink"/>
          </w:rPr>
          <w:t>Expense, Invoice | Professional &amp; Standard</w:t>
        </w:r>
        <w:r>
          <w:rPr>
            <w:webHidden/>
          </w:rPr>
          <w:tab/>
        </w:r>
        <w:r>
          <w:rPr>
            <w:webHidden/>
          </w:rPr>
          <w:fldChar w:fldCharType="begin"/>
        </w:r>
        <w:r>
          <w:rPr>
            <w:webHidden/>
          </w:rPr>
          <w:instrText xml:space="preserve"> PAGEREF _Toc101517047 \h </w:instrText>
        </w:r>
        <w:r>
          <w:rPr>
            <w:webHidden/>
          </w:rPr>
        </w:r>
        <w:r>
          <w:rPr>
            <w:webHidden/>
          </w:rPr>
          <w:fldChar w:fldCharType="separate"/>
        </w:r>
        <w:r>
          <w:rPr>
            <w:webHidden/>
          </w:rPr>
          <w:t>30</w:t>
        </w:r>
        <w:r>
          <w:rPr>
            <w:webHidden/>
          </w:rPr>
          <w:fldChar w:fldCharType="end"/>
        </w:r>
      </w:hyperlink>
    </w:p>
    <w:p w14:paraId="349B0FC6" w14:textId="1F646301" w:rsidR="00FF1941" w:rsidRDefault="00FF1941">
      <w:pPr>
        <w:pStyle w:val="TOC2"/>
        <w:rPr>
          <w:rFonts w:asciiTheme="minorHAnsi" w:eastAsiaTheme="minorEastAsia" w:hAnsiTheme="minorHAnsi" w:cstheme="minorBidi"/>
          <w:b w:val="0"/>
          <w:sz w:val="22"/>
          <w:szCs w:val="22"/>
        </w:rPr>
      </w:pPr>
      <w:hyperlink w:anchor="_Toc101517048" w:history="1">
        <w:r w:rsidRPr="00DD7205">
          <w:rPr>
            <w:rStyle w:val="Hyperlink"/>
          </w:rPr>
          <w:t>Financial Integration</w:t>
        </w:r>
        <w:r>
          <w:rPr>
            <w:webHidden/>
          </w:rPr>
          <w:tab/>
        </w:r>
        <w:r>
          <w:rPr>
            <w:webHidden/>
          </w:rPr>
          <w:fldChar w:fldCharType="begin"/>
        </w:r>
        <w:r>
          <w:rPr>
            <w:webHidden/>
          </w:rPr>
          <w:instrText xml:space="preserve"> PAGEREF _Toc101517048 \h </w:instrText>
        </w:r>
        <w:r>
          <w:rPr>
            <w:webHidden/>
          </w:rPr>
        </w:r>
        <w:r>
          <w:rPr>
            <w:webHidden/>
          </w:rPr>
          <w:fldChar w:fldCharType="separate"/>
        </w:r>
        <w:r>
          <w:rPr>
            <w:webHidden/>
          </w:rPr>
          <w:t>31</w:t>
        </w:r>
        <w:r>
          <w:rPr>
            <w:webHidden/>
          </w:rPr>
          <w:fldChar w:fldCharType="end"/>
        </w:r>
      </w:hyperlink>
    </w:p>
    <w:p w14:paraId="3BB8E4C3" w14:textId="1D59787B" w:rsidR="00FF1941" w:rsidRDefault="00FF1941">
      <w:pPr>
        <w:pStyle w:val="TOC3"/>
        <w:rPr>
          <w:rFonts w:asciiTheme="minorHAnsi" w:eastAsiaTheme="minorEastAsia" w:hAnsiTheme="minorHAnsi" w:cstheme="minorBidi"/>
          <w:sz w:val="22"/>
          <w:szCs w:val="22"/>
        </w:rPr>
      </w:pPr>
      <w:hyperlink w:anchor="_Toc101517049" w:history="1">
        <w:r w:rsidRPr="00DD7205">
          <w:rPr>
            <w:rStyle w:val="Hyperlink"/>
          </w:rPr>
          <w:t>**Planned Changes** Sage Accounting to be Retired</w:t>
        </w:r>
        <w:r>
          <w:rPr>
            <w:webHidden/>
          </w:rPr>
          <w:tab/>
        </w:r>
        <w:r>
          <w:rPr>
            <w:webHidden/>
          </w:rPr>
          <w:fldChar w:fldCharType="begin"/>
        </w:r>
        <w:r>
          <w:rPr>
            <w:webHidden/>
          </w:rPr>
          <w:instrText xml:space="preserve"> PAGEREF _Toc101517049 \h </w:instrText>
        </w:r>
        <w:r>
          <w:rPr>
            <w:webHidden/>
          </w:rPr>
        </w:r>
        <w:r>
          <w:rPr>
            <w:webHidden/>
          </w:rPr>
          <w:fldChar w:fldCharType="separate"/>
        </w:r>
        <w:r>
          <w:rPr>
            <w:webHidden/>
          </w:rPr>
          <w:t>31</w:t>
        </w:r>
        <w:r>
          <w:rPr>
            <w:webHidden/>
          </w:rPr>
          <w:fldChar w:fldCharType="end"/>
        </w:r>
      </w:hyperlink>
    </w:p>
    <w:p w14:paraId="3F2CF1C5" w14:textId="4570B1FA" w:rsidR="00FF1941" w:rsidRDefault="00FF1941">
      <w:pPr>
        <w:pStyle w:val="TOC4"/>
        <w:rPr>
          <w:rFonts w:asciiTheme="minorHAnsi" w:eastAsiaTheme="minorEastAsia" w:hAnsiTheme="minorHAnsi" w:cstheme="minorBidi"/>
          <w:color w:val="auto"/>
          <w:sz w:val="22"/>
          <w:szCs w:val="22"/>
        </w:rPr>
      </w:pPr>
      <w:hyperlink w:anchor="_Toc101517050" w:history="1">
        <w:r w:rsidRPr="00DD7205">
          <w:rPr>
            <w:rStyle w:val="Hyperlink"/>
          </w:rPr>
          <w:t>Expense, Invoice | Standard Edition</w:t>
        </w:r>
        <w:r>
          <w:rPr>
            <w:webHidden/>
          </w:rPr>
          <w:tab/>
        </w:r>
        <w:r>
          <w:rPr>
            <w:webHidden/>
          </w:rPr>
          <w:fldChar w:fldCharType="begin"/>
        </w:r>
        <w:r>
          <w:rPr>
            <w:webHidden/>
          </w:rPr>
          <w:instrText xml:space="preserve"> PAGEREF _Toc101517050 \h </w:instrText>
        </w:r>
        <w:r>
          <w:rPr>
            <w:webHidden/>
          </w:rPr>
        </w:r>
        <w:r>
          <w:rPr>
            <w:webHidden/>
          </w:rPr>
          <w:fldChar w:fldCharType="separate"/>
        </w:r>
        <w:r>
          <w:rPr>
            <w:webHidden/>
          </w:rPr>
          <w:t>31</w:t>
        </w:r>
        <w:r>
          <w:rPr>
            <w:webHidden/>
          </w:rPr>
          <w:fldChar w:fldCharType="end"/>
        </w:r>
      </w:hyperlink>
    </w:p>
    <w:p w14:paraId="3A43DFBE" w14:textId="47DE96BF" w:rsidR="00FF1941" w:rsidRDefault="00FF1941">
      <w:pPr>
        <w:pStyle w:val="TOC2"/>
        <w:rPr>
          <w:rFonts w:asciiTheme="minorHAnsi" w:eastAsiaTheme="minorEastAsia" w:hAnsiTheme="minorHAnsi" w:cstheme="minorBidi"/>
          <w:b w:val="0"/>
          <w:sz w:val="22"/>
          <w:szCs w:val="22"/>
        </w:rPr>
      </w:pPr>
      <w:hyperlink w:anchor="_Toc101517051" w:history="1">
        <w:r w:rsidRPr="00DD7205">
          <w:rPr>
            <w:rStyle w:val="Hyperlink"/>
          </w:rPr>
          <w:t>Help Menu</w:t>
        </w:r>
        <w:r>
          <w:rPr>
            <w:webHidden/>
          </w:rPr>
          <w:tab/>
        </w:r>
        <w:r>
          <w:rPr>
            <w:webHidden/>
          </w:rPr>
          <w:fldChar w:fldCharType="begin"/>
        </w:r>
        <w:r>
          <w:rPr>
            <w:webHidden/>
          </w:rPr>
          <w:instrText xml:space="preserve"> PAGEREF _Toc101517051 \h </w:instrText>
        </w:r>
        <w:r>
          <w:rPr>
            <w:webHidden/>
          </w:rPr>
        </w:r>
        <w:r>
          <w:rPr>
            <w:webHidden/>
          </w:rPr>
          <w:fldChar w:fldCharType="separate"/>
        </w:r>
        <w:r>
          <w:rPr>
            <w:webHidden/>
          </w:rPr>
          <w:t>31</w:t>
        </w:r>
        <w:r>
          <w:rPr>
            <w:webHidden/>
          </w:rPr>
          <w:fldChar w:fldCharType="end"/>
        </w:r>
      </w:hyperlink>
    </w:p>
    <w:p w14:paraId="58EB594F" w14:textId="67758699" w:rsidR="00FF1941" w:rsidRDefault="00FF1941">
      <w:pPr>
        <w:pStyle w:val="TOC3"/>
        <w:rPr>
          <w:rFonts w:asciiTheme="minorHAnsi" w:eastAsiaTheme="minorEastAsia" w:hAnsiTheme="minorHAnsi" w:cstheme="minorBidi"/>
          <w:sz w:val="22"/>
          <w:szCs w:val="22"/>
        </w:rPr>
      </w:pPr>
      <w:hyperlink w:anchor="_Toc101517052" w:history="1">
        <w:r w:rsidRPr="00DD7205">
          <w:rPr>
            <w:rStyle w:val="Hyperlink"/>
          </w:rPr>
          <w:t>**Planned Changes** Consolidation of Resources Under Help Menu</w:t>
        </w:r>
        <w:r>
          <w:rPr>
            <w:webHidden/>
          </w:rPr>
          <w:tab/>
        </w:r>
        <w:r>
          <w:rPr>
            <w:webHidden/>
          </w:rPr>
          <w:fldChar w:fldCharType="begin"/>
        </w:r>
        <w:r>
          <w:rPr>
            <w:webHidden/>
          </w:rPr>
          <w:instrText xml:space="preserve"> PAGEREF _Toc101517052 \h </w:instrText>
        </w:r>
        <w:r>
          <w:rPr>
            <w:webHidden/>
          </w:rPr>
        </w:r>
        <w:r>
          <w:rPr>
            <w:webHidden/>
          </w:rPr>
          <w:fldChar w:fldCharType="separate"/>
        </w:r>
        <w:r>
          <w:rPr>
            <w:webHidden/>
          </w:rPr>
          <w:t>31</w:t>
        </w:r>
        <w:r>
          <w:rPr>
            <w:webHidden/>
          </w:rPr>
          <w:fldChar w:fldCharType="end"/>
        </w:r>
      </w:hyperlink>
    </w:p>
    <w:p w14:paraId="57CE0B02" w14:textId="154B93E8" w:rsidR="00FF1941" w:rsidRDefault="00FF1941">
      <w:pPr>
        <w:pStyle w:val="TOC4"/>
        <w:rPr>
          <w:rFonts w:asciiTheme="minorHAnsi" w:eastAsiaTheme="minorEastAsia" w:hAnsiTheme="minorHAnsi" w:cstheme="minorBidi"/>
          <w:color w:val="auto"/>
          <w:sz w:val="22"/>
          <w:szCs w:val="22"/>
        </w:rPr>
      </w:pPr>
      <w:hyperlink w:anchor="_Toc101517053" w:history="1">
        <w:r w:rsidRPr="00DD7205">
          <w:rPr>
            <w:rStyle w:val="Hyperlink"/>
          </w:rPr>
          <w:t>All Products | All Editions</w:t>
        </w:r>
        <w:r>
          <w:rPr>
            <w:webHidden/>
          </w:rPr>
          <w:tab/>
        </w:r>
        <w:r>
          <w:rPr>
            <w:webHidden/>
          </w:rPr>
          <w:fldChar w:fldCharType="begin"/>
        </w:r>
        <w:r>
          <w:rPr>
            <w:webHidden/>
          </w:rPr>
          <w:instrText xml:space="preserve"> PAGEREF _Toc101517053 \h </w:instrText>
        </w:r>
        <w:r>
          <w:rPr>
            <w:webHidden/>
          </w:rPr>
        </w:r>
        <w:r>
          <w:rPr>
            <w:webHidden/>
          </w:rPr>
          <w:fldChar w:fldCharType="separate"/>
        </w:r>
        <w:r>
          <w:rPr>
            <w:webHidden/>
          </w:rPr>
          <w:t>31</w:t>
        </w:r>
        <w:r>
          <w:rPr>
            <w:webHidden/>
          </w:rPr>
          <w:fldChar w:fldCharType="end"/>
        </w:r>
      </w:hyperlink>
    </w:p>
    <w:p w14:paraId="1689275E" w14:textId="64F95182" w:rsidR="00FF1941" w:rsidRDefault="00FF1941">
      <w:pPr>
        <w:pStyle w:val="TOC2"/>
        <w:rPr>
          <w:rFonts w:asciiTheme="minorHAnsi" w:eastAsiaTheme="minorEastAsia" w:hAnsiTheme="minorHAnsi" w:cstheme="minorBidi"/>
          <w:b w:val="0"/>
          <w:sz w:val="22"/>
          <w:szCs w:val="22"/>
        </w:rPr>
      </w:pPr>
      <w:hyperlink w:anchor="_Toc101517054" w:history="1">
        <w:r w:rsidRPr="00DD7205">
          <w:rPr>
            <w:rStyle w:val="Hyperlink"/>
          </w:rPr>
          <w:t>Profile Settings</w:t>
        </w:r>
        <w:r>
          <w:rPr>
            <w:webHidden/>
          </w:rPr>
          <w:tab/>
        </w:r>
        <w:r>
          <w:rPr>
            <w:webHidden/>
          </w:rPr>
          <w:fldChar w:fldCharType="begin"/>
        </w:r>
        <w:r>
          <w:rPr>
            <w:webHidden/>
          </w:rPr>
          <w:instrText xml:space="preserve"> PAGEREF _Toc101517054 \h </w:instrText>
        </w:r>
        <w:r>
          <w:rPr>
            <w:webHidden/>
          </w:rPr>
        </w:r>
        <w:r>
          <w:rPr>
            <w:webHidden/>
          </w:rPr>
          <w:fldChar w:fldCharType="separate"/>
        </w:r>
        <w:r>
          <w:rPr>
            <w:webHidden/>
          </w:rPr>
          <w:t>32</w:t>
        </w:r>
        <w:r>
          <w:rPr>
            <w:webHidden/>
          </w:rPr>
          <w:fldChar w:fldCharType="end"/>
        </w:r>
      </w:hyperlink>
    </w:p>
    <w:p w14:paraId="26B7FA3F" w14:textId="3B12DF2F" w:rsidR="00FF1941" w:rsidRDefault="00FF1941">
      <w:pPr>
        <w:pStyle w:val="TOC3"/>
        <w:rPr>
          <w:rFonts w:asciiTheme="minorHAnsi" w:eastAsiaTheme="minorEastAsia" w:hAnsiTheme="minorHAnsi" w:cstheme="minorBidi"/>
          <w:sz w:val="22"/>
          <w:szCs w:val="22"/>
        </w:rPr>
      </w:pPr>
      <w:hyperlink w:anchor="_Toc101517055" w:history="1">
        <w:r w:rsidRPr="00DD7205">
          <w:rPr>
            <w:rStyle w:val="Hyperlink"/>
          </w:rPr>
          <w:t>**Planned Changes** Changes to My Profile, Home Page, and Profile Menu</w:t>
        </w:r>
        <w:r>
          <w:rPr>
            <w:webHidden/>
          </w:rPr>
          <w:tab/>
        </w:r>
        <w:r>
          <w:rPr>
            <w:webHidden/>
          </w:rPr>
          <w:fldChar w:fldCharType="begin"/>
        </w:r>
        <w:r>
          <w:rPr>
            <w:webHidden/>
          </w:rPr>
          <w:instrText xml:space="preserve"> PAGEREF _Toc101517055 \h </w:instrText>
        </w:r>
        <w:r>
          <w:rPr>
            <w:webHidden/>
          </w:rPr>
        </w:r>
        <w:r>
          <w:rPr>
            <w:webHidden/>
          </w:rPr>
          <w:fldChar w:fldCharType="separate"/>
        </w:r>
        <w:r>
          <w:rPr>
            <w:webHidden/>
          </w:rPr>
          <w:t>32</w:t>
        </w:r>
        <w:r>
          <w:rPr>
            <w:webHidden/>
          </w:rPr>
          <w:fldChar w:fldCharType="end"/>
        </w:r>
      </w:hyperlink>
    </w:p>
    <w:p w14:paraId="7B080618" w14:textId="2D7084F3" w:rsidR="00FF1941" w:rsidRDefault="00FF1941">
      <w:pPr>
        <w:pStyle w:val="TOC4"/>
        <w:rPr>
          <w:rFonts w:asciiTheme="minorHAnsi" w:eastAsiaTheme="minorEastAsia" w:hAnsiTheme="minorHAnsi" w:cstheme="minorBidi"/>
          <w:color w:val="auto"/>
          <w:sz w:val="22"/>
          <w:szCs w:val="22"/>
        </w:rPr>
      </w:pPr>
      <w:hyperlink w:anchor="_Toc101517056" w:history="1">
        <w:r w:rsidRPr="00DD7205">
          <w:rPr>
            <w:rStyle w:val="Hyperlink"/>
          </w:rPr>
          <w:t>Travel, Expense, Invoice, Request, Mobile | Professional &amp; Standard</w:t>
        </w:r>
        <w:r>
          <w:rPr>
            <w:webHidden/>
          </w:rPr>
          <w:tab/>
        </w:r>
        <w:r>
          <w:rPr>
            <w:webHidden/>
          </w:rPr>
          <w:fldChar w:fldCharType="begin"/>
        </w:r>
        <w:r>
          <w:rPr>
            <w:webHidden/>
          </w:rPr>
          <w:instrText xml:space="preserve"> PAGEREF _Toc101517056 \h </w:instrText>
        </w:r>
        <w:r>
          <w:rPr>
            <w:webHidden/>
          </w:rPr>
        </w:r>
        <w:r>
          <w:rPr>
            <w:webHidden/>
          </w:rPr>
          <w:fldChar w:fldCharType="separate"/>
        </w:r>
        <w:r>
          <w:rPr>
            <w:webHidden/>
          </w:rPr>
          <w:t>32</w:t>
        </w:r>
        <w:r>
          <w:rPr>
            <w:webHidden/>
          </w:rPr>
          <w:fldChar w:fldCharType="end"/>
        </w:r>
      </w:hyperlink>
    </w:p>
    <w:p w14:paraId="7DDEC44C" w14:textId="0850EFE3" w:rsidR="00FF1941" w:rsidRDefault="00FF1941">
      <w:pPr>
        <w:pStyle w:val="TOC2"/>
        <w:rPr>
          <w:rFonts w:asciiTheme="minorHAnsi" w:eastAsiaTheme="minorEastAsia" w:hAnsiTheme="minorHAnsi" w:cstheme="minorBidi"/>
          <w:b w:val="0"/>
          <w:sz w:val="22"/>
          <w:szCs w:val="22"/>
        </w:rPr>
      </w:pPr>
      <w:hyperlink w:anchor="_Toc101517057" w:history="1">
        <w:r w:rsidRPr="00DD7205">
          <w:rPr>
            <w:rStyle w:val="Hyperlink"/>
          </w:rPr>
          <w:t>SSO Management</w:t>
        </w:r>
        <w:r>
          <w:rPr>
            <w:webHidden/>
          </w:rPr>
          <w:tab/>
        </w:r>
        <w:r>
          <w:rPr>
            <w:webHidden/>
          </w:rPr>
          <w:fldChar w:fldCharType="begin"/>
        </w:r>
        <w:r>
          <w:rPr>
            <w:webHidden/>
          </w:rPr>
          <w:instrText xml:space="preserve"> PAGEREF _Toc101517057 \h </w:instrText>
        </w:r>
        <w:r>
          <w:rPr>
            <w:webHidden/>
          </w:rPr>
        </w:r>
        <w:r>
          <w:rPr>
            <w:webHidden/>
          </w:rPr>
          <w:fldChar w:fldCharType="separate"/>
        </w:r>
        <w:r>
          <w:rPr>
            <w:webHidden/>
          </w:rPr>
          <w:t>37</w:t>
        </w:r>
        <w:r>
          <w:rPr>
            <w:webHidden/>
          </w:rPr>
          <w:fldChar w:fldCharType="end"/>
        </w:r>
      </w:hyperlink>
    </w:p>
    <w:p w14:paraId="661D81EE" w14:textId="5A517025" w:rsidR="00FF1941" w:rsidRDefault="00FF1941">
      <w:pPr>
        <w:pStyle w:val="TOC3"/>
        <w:rPr>
          <w:rFonts w:asciiTheme="minorHAnsi" w:eastAsiaTheme="minorEastAsia" w:hAnsiTheme="minorHAnsi" w:cstheme="minorBidi"/>
          <w:sz w:val="22"/>
          <w:szCs w:val="22"/>
        </w:rPr>
      </w:pPr>
      <w:hyperlink w:anchor="_Toc101517058" w:history="1">
        <w:r w:rsidRPr="00DD7205">
          <w:rPr>
            <w:rStyle w:val="Hyperlink"/>
          </w:rPr>
          <w:t>**Planned Changes** Checkbox to Hide SSO Sign-In Option</w:t>
        </w:r>
        <w:r>
          <w:rPr>
            <w:webHidden/>
          </w:rPr>
          <w:tab/>
        </w:r>
        <w:r>
          <w:rPr>
            <w:webHidden/>
          </w:rPr>
          <w:fldChar w:fldCharType="begin"/>
        </w:r>
        <w:r>
          <w:rPr>
            <w:webHidden/>
          </w:rPr>
          <w:instrText xml:space="preserve"> PAGEREF _Toc101517058 \h </w:instrText>
        </w:r>
        <w:r>
          <w:rPr>
            <w:webHidden/>
          </w:rPr>
        </w:r>
        <w:r>
          <w:rPr>
            <w:webHidden/>
          </w:rPr>
          <w:fldChar w:fldCharType="separate"/>
        </w:r>
        <w:r>
          <w:rPr>
            <w:webHidden/>
          </w:rPr>
          <w:t>37</w:t>
        </w:r>
        <w:r>
          <w:rPr>
            <w:webHidden/>
          </w:rPr>
          <w:fldChar w:fldCharType="end"/>
        </w:r>
      </w:hyperlink>
    </w:p>
    <w:p w14:paraId="150E7E13" w14:textId="742B6A4B" w:rsidR="00FF1941" w:rsidRDefault="00FF1941">
      <w:pPr>
        <w:pStyle w:val="TOC4"/>
        <w:rPr>
          <w:rFonts w:asciiTheme="minorHAnsi" w:eastAsiaTheme="minorEastAsia" w:hAnsiTheme="minorHAnsi" w:cstheme="minorBidi"/>
          <w:color w:val="auto"/>
          <w:sz w:val="22"/>
          <w:szCs w:val="22"/>
        </w:rPr>
      </w:pPr>
      <w:hyperlink w:anchor="_Toc101517059" w:history="1">
        <w:r w:rsidRPr="00DD7205">
          <w:rPr>
            <w:rStyle w:val="Hyperlink"/>
          </w:rPr>
          <w:t>Travel, Expense, Invoice, Request | Professional &amp; Standard</w:t>
        </w:r>
        <w:r>
          <w:rPr>
            <w:webHidden/>
          </w:rPr>
          <w:tab/>
        </w:r>
        <w:r>
          <w:rPr>
            <w:webHidden/>
          </w:rPr>
          <w:fldChar w:fldCharType="begin"/>
        </w:r>
        <w:r>
          <w:rPr>
            <w:webHidden/>
          </w:rPr>
          <w:instrText xml:space="preserve"> PAGEREF _Toc101517059 \h </w:instrText>
        </w:r>
        <w:r>
          <w:rPr>
            <w:webHidden/>
          </w:rPr>
        </w:r>
        <w:r>
          <w:rPr>
            <w:webHidden/>
          </w:rPr>
          <w:fldChar w:fldCharType="separate"/>
        </w:r>
        <w:r>
          <w:rPr>
            <w:webHidden/>
          </w:rPr>
          <w:t>37</w:t>
        </w:r>
        <w:r>
          <w:rPr>
            <w:webHidden/>
          </w:rPr>
          <w:fldChar w:fldCharType="end"/>
        </w:r>
      </w:hyperlink>
    </w:p>
    <w:p w14:paraId="680766FB" w14:textId="1137712F" w:rsidR="00FF1941" w:rsidRDefault="00FF1941">
      <w:pPr>
        <w:pStyle w:val="TOC3"/>
        <w:rPr>
          <w:rFonts w:asciiTheme="minorHAnsi" w:eastAsiaTheme="minorEastAsia" w:hAnsiTheme="minorHAnsi" w:cstheme="minorBidi"/>
          <w:sz w:val="22"/>
          <w:szCs w:val="22"/>
        </w:rPr>
      </w:pPr>
      <w:hyperlink w:anchor="_Toc101517060" w:history="1">
        <w:r w:rsidRPr="00DD7205">
          <w:rPr>
            <w:rStyle w:val="Hyperlink"/>
          </w:rPr>
          <w:t>**Planned Changes** Option to Provide URL to IdP Metadata to be Removed</w:t>
        </w:r>
        <w:r>
          <w:rPr>
            <w:webHidden/>
          </w:rPr>
          <w:tab/>
        </w:r>
        <w:r>
          <w:rPr>
            <w:webHidden/>
          </w:rPr>
          <w:fldChar w:fldCharType="begin"/>
        </w:r>
        <w:r>
          <w:rPr>
            <w:webHidden/>
          </w:rPr>
          <w:instrText xml:space="preserve"> PAGEREF _Toc101517060 \h </w:instrText>
        </w:r>
        <w:r>
          <w:rPr>
            <w:webHidden/>
          </w:rPr>
        </w:r>
        <w:r>
          <w:rPr>
            <w:webHidden/>
          </w:rPr>
          <w:fldChar w:fldCharType="separate"/>
        </w:r>
        <w:r>
          <w:rPr>
            <w:webHidden/>
          </w:rPr>
          <w:t>38</w:t>
        </w:r>
        <w:r>
          <w:rPr>
            <w:webHidden/>
          </w:rPr>
          <w:fldChar w:fldCharType="end"/>
        </w:r>
      </w:hyperlink>
    </w:p>
    <w:p w14:paraId="7F06A158" w14:textId="5FFD13E8" w:rsidR="00FF1941" w:rsidRDefault="00FF1941">
      <w:pPr>
        <w:pStyle w:val="TOC4"/>
        <w:rPr>
          <w:rFonts w:asciiTheme="minorHAnsi" w:eastAsiaTheme="minorEastAsia" w:hAnsiTheme="minorHAnsi" w:cstheme="minorBidi"/>
          <w:color w:val="auto"/>
          <w:sz w:val="22"/>
          <w:szCs w:val="22"/>
        </w:rPr>
      </w:pPr>
      <w:hyperlink w:anchor="_Toc101517061" w:history="1">
        <w:r w:rsidRPr="00DD7205">
          <w:rPr>
            <w:rStyle w:val="Hyperlink"/>
          </w:rPr>
          <w:t>Travel, Expense, Invoice, Request | Professional &amp; Standard</w:t>
        </w:r>
        <w:r>
          <w:rPr>
            <w:webHidden/>
          </w:rPr>
          <w:tab/>
        </w:r>
        <w:r>
          <w:rPr>
            <w:webHidden/>
          </w:rPr>
          <w:fldChar w:fldCharType="begin"/>
        </w:r>
        <w:r>
          <w:rPr>
            <w:webHidden/>
          </w:rPr>
          <w:instrText xml:space="preserve"> PAGEREF _Toc101517061 \h </w:instrText>
        </w:r>
        <w:r>
          <w:rPr>
            <w:webHidden/>
          </w:rPr>
        </w:r>
        <w:r>
          <w:rPr>
            <w:webHidden/>
          </w:rPr>
          <w:fldChar w:fldCharType="separate"/>
        </w:r>
        <w:r>
          <w:rPr>
            <w:webHidden/>
          </w:rPr>
          <w:t>38</w:t>
        </w:r>
        <w:r>
          <w:rPr>
            <w:webHidden/>
          </w:rPr>
          <w:fldChar w:fldCharType="end"/>
        </w:r>
      </w:hyperlink>
    </w:p>
    <w:p w14:paraId="3C6897F8" w14:textId="5A89E5B0" w:rsidR="00FF1941" w:rsidRDefault="00FF1941">
      <w:pPr>
        <w:pStyle w:val="TOC2"/>
        <w:rPr>
          <w:rFonts w:asciiTheme="minorHAnsi" w:eastAsiaTheme="minorEastAsia" w:hAnsiTheme="minorHAnsi" w:cstheme="minorBidi"/>
          <w:b w:val="0"/>
          <w:sz w:val="22"/>
          <w:szCs w:val="22"/>
        </w:rPr>
      </w:pPr>
      <w:hyperlink w:anchor="_Toc101517062" w:history="1">
        <w:r w:rsidRPr="00DD7205">
          <w:rPr>
            <w:rStyle w:val="Hyperlink"/>
          </w:rPr>
          <w:t>User Assistance</w:t>
        </w:r>
        <w:r>
          <w:rPr>
            <w:webHidden/>
          </w:rPr>
          <w:tab/>
        </w:r>
        <w:r>
          <w:rPr>
            <w:webHidden/>
          </w:rPr>
          <w:fldChar w:fldCharType="begin"/>
        </w:r>
        <w:r>
          <w:rPr>
            <w:webHidden/>
          </w:rPr>
          <w:instrText xml:space="preserve"> PAGEREF _Toc101517062 \h </w:instrText>
        </w:r>
        <w:r>
          <w:rPr>
            <w:webHidden/>
          </w:rPr>
        </w:r>
        <w:r>
          <w:rPr>
            <w:webHidden/>
          </w:rPr>
          <w:fldChar w:fldCharType="separate"/>
        </w:r>
        <w:r>
          <w:rPr>
            <w:webHidden/>
          </w:rPr>
          <w:t>39</w:t>
        </w:r>
        <w:r>
          <w:rPr>
            <w:webHidden/>
          </w:rPr>
          <w:fldChar w:fldCharType="end"/>
        </w:r>
      </w:hyperlink>
    </w:p>
    <w:p w14:paraId="139AC742" w14:textId="3D56C5FC" w:rsidR="00FF1941" w:rsidRDefault="00FF1941">
      <w:pPr>
        <w:pStyle w:val="TOC3"/>
        <w:rPr>
          <w:rFonts w:asciiTheme="minorHAnsi" w:eastAsiaTheme="minorEastAsia" w:hAnsiTheme="minorHAnsi" w:cstheme="minorBidi"/>
          <w:sz w:val="22"/>
          <w:szCs w:val="22"/>
        </w:rPr>
      </w:pPr>
      <w:hyperlink w:anchor="_Toc101517063" w:history="1">
        <w:r w:rsidRPr="00DD7205">
          <w:rPr>
            <w:rStyle w:val="Hyperlink"/>
          </w:rPr>
          <w:t>**Planned Changes** Support for SAP Enable Now</w:t>
        </w:r>
        <w:r>
          <w:rPr>
            <w:webHidden/>
          </w:rPr>
          <w:tab/>
        </w:r>
        <w:r>
          <w:rPr>
            <w:webHidden/>
          </w:rPr>
          <w:fldChar w:fldCharType="begin"/>
        </w:r>
        <w:r>
          <w:rPr>
            <w:webHidden/>
          </w:rPr>
          <w:instrText xml:space="preserve"> PAGEREF _Toc101517063 \h </w:instrText>
        </w:r>
        <w:r>
          <w:rPr>
            <w:webHidden/>
          </w:rPr>
        </w:r>
        <w:r>
          <w:rPr>
            <w:webHidden/>
          </w:rPr>
          <w:fldChar w:fldCharType="separate"/>
        </w:r>
        <w:r>
          <w:rPr>
            <w:webHidden/>
          </w:rPr>
          <w:t>39</w:t>
        </w:r>
        <w:r>
          <w:rPr>
            <w:webHidden/>
          </w:rPr>
          <w:fldChar w:fldCharType="end"/>
        </w:r>
      </w:hyperlink>
    </w:p>
    <w:p w14:paraId="33DAF15D" w14:textId="2FA6B8FE" w:rsidR="00FF1941" w:rsidRDefault="00FF1941">
      <w:pPr>
        <w:pStyle w:val="TOC4"/>
        <w:rPr>
          <w:rFonts w:asciiTheme="minorHAnsi" w:eastAsiaTheme="minorEastAsia" w:hAnsiTheme="minorHAnsi" w:cstheme="minorBidi"/>
          <w:color w:val="auto"/>
          <w:sz w:val="22"/>
          <w:szCs w:val="22"/>
        </w:rPr>
      </w:pPr>
      <w:hyperlink w:anchor="_Toc101517064" w:history="1">
        <w:r w:rsidRPr="00DD7205">
          <w:rPr>
            <w:rStyle w:val="Hyperlink"/>
          </w:rPr>
          <w:t>Travel, Expense, Invoice, Request | Professional &amp; Standard</w:t>
        </w:r>
        <w:r>
          <w:rPr>
            <w:webHidden/>
          </w:rPr>
          <w:tab/>
        </w:r>
        <w:r>
          <w:rPr>
            <w:webHidden/>
          </w:rPr>
          <w:fldChar w:fldCharType="begin"/>
        </w:r>
        <w:r>
          <w:rPr>
            <w:webHidden/>
          </w:rPr>
          <w:instrText xml:space="preserve"> PAGEREF _Toc101517064 \h </w:instrText>
        </w:r>
        <w:r>
          <w:rPr>
            <w:webHidden/>
          </w:rPr>
        </w:r>
        <w:r>
          <w:rPr>
            <w:webHidden/>
          </w:rPr>
          <w:fldChar w:fldCharType="separate"/>
        </w:r>
        <w:r>
          <w:rPr>
            <w:webHidden/>
          </w:rPr>
          <w:t>39</w:t>
        </w:r>
        <w:r>
          <w:rPr>
            <w:webHidden/>
          </w:rPr>
          <w:fldChar w:fldCharType="end"/>
        </w:r>
      </w:hyperlink>
    </w:p>
    <w:p w14:paraId="716A5413" w14:textId="7B5EAFF2" w:rsidR="00FF1941" w:rsidRDefault="00FF1941">
      <w:pPr>
        <w:pStyle w:val="TOC2"/>
        <w:rPr>
          <w:rFonts w:asciiTheme="minorHAnsi" w:eastAsiaTheme="minorEastAsia" w:hAnsiTheme="minorHAnsi" w:cstheme="minorBidi"/>
          <w:b w:val="0"/>
          <w:sz w:val="22"/>
          <w:szCs w:val="22"/>
        </w:rPr>
      </w:pPr>
      <w:hyperlink w:anchor="_Toc101517065" w:history="1">
        <w:r w:rsidRPr="00DD7205">
          <w:rPr>
            <w:rStyle w:val="Hyperlink"/>
          </w:rPr>
          <w:t>User Export and Import</w:t>
        </w:r>
        <w:r>
          <w:rPr>
            <w:webHidden/>
          </w:rPr>
          <w:tab/>
        </w:r>
        <w:r>
          <w:rPr>
            <w:webHidden/>
          </w:rPr>
          <w:fldChar w:fldCharType="begin"/>
        </w:r>
        <w:r>
          <w:rPr>
            <w:webHidden/>
          </w:rPr>
          <w:instrText xml:space="preserve"> PAGEREF _Toc101517065 \h </w:instrText>
        </w:r>
        <w:r>
          <w:rPr>
            <w:webHidden/>
          </w:rPr>
        </w:r>
        <w:r>
          <w:rPr>
            <w:webHidden/>
          </w:rPr>
          <w:fldChar w:fldCharType="separate"/>
        </w:r>
        <w:r>
          <w:rPr>
            <w:webHidden/>
          </w:rPr>
          <w:t>39</w:t>
        </w:r>
        <w:r>
          <w:rPr>
            <w:webHidden/>
          </w:rPr>
          <w:fldChar w:fldCharType="end"/>
        </w:r>
      </w:hyperlink>
    </w:p>
    <w:p w14:paraId="17284E32" w14:textId="5976B1A4" w:rsidR="00FF1941" w:rsidRDefault="00FF1941">
      <w:pPr>
        <w:pStyle w:val="TOC3"/>
        <w:rPr>
          <w:rFonts w:asciiTheme="minorHAnsi" w:eastAsiaTheme="minorEastAsia" w:hAnsiTheme="minorHAnsi" w:cstheme="minorBidi"/>
          <w:sz w:val="22"/>
          <w:szCs w:val="22"/>
        </w:rPr>
      </w:pPr>
      <w:hyperlink w:anchor="_Toc101517066" w:history="1">
        <w:r w:rsidRPr="00DD7205">
          <w:rPr>
            <w:rStyle w:val="Hyperlink"/>
          </w:rPr>
          <w:t>**Planned Changes** User Export and Import Improvements</w:t>
        </w:r>
        <w:r>
          <w:rPr>
            <w:webHidden/>
          </w:rPr>
          <w:tab/>
        </w:r>
        <w:r>
          <w:rPr>
            <w:webHidden/>
          </w:rPr>
          <w:fldChar w:fldCharType="begin"/>
        </w:r>
        <w:r>
          <w:rPr>
            <w:webHidden/>
          </w:rPr>
          <w:instrText xml:space="preserve"> PAGEREF _Toc101517066 \h </w:instrText>
        </w:r>
        <w:r>
          <w:rPr>
            <w:webHidden/>
          </w:rPr>
        </w:r>
        <w:r>
          <w:rPr>
            <w:webHidden/>
          </w:rPr>
          <w:fldChar w:fldCharType="separate"/>
        </w:r>
        <w:r>
          <w:rPr>
            <w:webHidden/>
          </w:rPr>
          <w:t>39</w:t>
        </w:r>
        <w:r>
          <w:rPr>
            <w:webHidden/>
          </w:rPr>
          <w:fldChar w:fldCharType="end"/>
        </w:r>
      </w:hyperlink>
    </w:p>
    <w:p w14:paraId="004CA038" w14:textId="436071B3" w:rsidR="00FF1941" w:rsidRDefault="00FF1941">
      <w:pPr>
        <w:pStyle w:val="TOC4"/>
        <w:rPr>
          <w:rFonts w:asciiTheme="minorHAnsi" w:eastAsiaTheme="minorEastAsia" w:hAnsiTheme="minorHAnsi" w:cstheme="minorBidi"/>
          <w:color w:val="auto"/>
          <w:sz w:val="22"/>
          <w:szCs w:val="22"/>
        </w:rPr>
      </w:pPr>
      <w:hyperlink w:anchor="_Toc101517067" w:history="1">
        <w:r w:rsidRPr="00DD7205">
          <w:rPr>
            <w:rStyle w:val="Hyperlink"/>
          </w:rPr>
          <w:t>Expense, Invoice, Request | Standard Edition</w:t>
        </w:r>
        <w:r>
          <w:rPr>
            <w:webHidden/>
          </w:rPr>
          <w:tab/>
        </w:r>
        <w:r>
          <w:rPr>
            <w:webHidden/>
          </w:rPr>
          <w:fldChar w:fldCharType="begin"/>
        </w:r>
        <w:r>
          <w:rPr>
            <w:webHidden/>
          </w:rPr>
          <w:instrText xml:space="preserve"> PAGEREF _Toc101517067 \h </w:instrText>
        </w:r>
        <w:r>
          <w:rPr>
            <w:webHidden/>
          </w:rPr>
        </w:r>
        <w:r>
          <w:rPr>
            <w:webHidden/>
          </w:rPr>
          <w:fldChar w:fldCharType="separate"/>
        </w:r>
        <w:r>
          <w:rPr>
            <w:webHidden/>
          </w:rPr>
          <w:t>39</w:t>
        </w:r>
        <w:r>
          <w:rPr>
            <w:webHidden/>
          </w:rPr>
          <w:fldChar w:fldCharType="end"/>
        </w:r>
      </w:hyperlink>
    </w:p>
    <w:p w14:paraId="16AB45D5" w14:textId="42AD04F6" w:rsidR="00FF1941" w:rsidRDefault="00FF1941">
      <w:pPr>
        <w:pStyle w:val="TOC1"/>
        <w:rPr>
          <w:rFonts w:asciiTheme="minorHAnsi" w:eastAsiaTheme="minorEastAsia" w:hAnsiTheme="minorHAnsi" w:cstheme="minorBidi"/>
          <w:b w:val="0"/>
          <w:szCs w:val="22"/>
        </w:rPr>
      </w:pPr>
      <w:hyperlink w:anchor="_Toc101517068" w:history="1">
        <w:r w:rsidRPr="00DD7205">
          <w:rPr>
            <w:rStyle w:val="Hyperlink"/>
          </w:rPr>
          <w:t>Client Notifications</w:t>
        </w:r>
        <w:r>
          <w:rPr>
            <w:webHidden/>
          </w:rPr>
          <w:tab/>
        </w:r>
        <w:r>
          <w:rPr>
            <w:webHidden/>
          </w:rPr>
          <w:fldChar w:fldCharType="begin"/>
        </w:r>
        <w:r>
          <w:rPr>
            <w:webHidden/>
          </w:rPr>
          <w:instrText xml:space="preserve"> PAGEREF _Toc101517068 \h </w:instrText>
        </w:r>
        <w:r>
          <w:rPr>
            <w:webHidden/>
          </w:rPr>
        </w:r>
        <w:r>
          <w:rPr>
            <w:webHidden/>
          </w:rPr>
          <w:fldChar w:fldCharType="separate"/>
        </w:r>
        <w:r>
          <w:rPr>
            <w:webHidden/>
          </w:rPr>
          <w:t>42</w:t>
        </w:r>
        <w:r>
          <w:rPr>
            <w:webHidden/>
          </w:rPr>
          <w:fldChar w:fldCharType="end"/>
        </w:r>
      </w:hyperlink>
    </w:p>
    <w:p w14:paraId="43A2CCC7" w14:textId="6B815B88" w:rsidR="00FF1941" w:rsidRDefault="00FF1941">
      <w:pPr>
        <w:pStyle w:val="TOC2"/>
        <w:rPr>
          <w:rFonts w:asciiTheme="minorHAnsi" w:eastAsiaTheme="minorEastAsia" w:hAnsiTheme="minorHAnsi" w:cstheme="minorBidi"/>
          <w:b w:val="0"/>
          <w:sz w:val="22"/>
          <w:szCs w:val="22"/>
        </w:rPr>
      </w:pPr>
      <w:hyperlink w:anchor="_Toc101517069" w:history="1">
        <w:r w:rsidRPr="00DD7205">
          <w:rPr>
            <w:rStyle w:val="Hyperlink"/>
          </w:rPr>
          <w:t>Accessibility</w:t>
        </w:r>
        <w:r>
          <w:rPr>
            <w:webHidden/>
          </w:rPr>
          <w:tab/>
        </w:r>
        <w:r>
          <w:rPr>
            <w:webHidden/>
          </w:rPr>
          <w:fldChar w:fldCharType="begin"/>
        </w:r>
        <w:r>
          <w:rPr>
            <w:webHidden/>
          </w:rPr>
          <w:instrText xml:space="preserve"> PAGEREF _Toc101517069 \h </w:instrText>
        </w:r>
        <w:r>
          <w:rPr>
            <w:webHidden/>
          </w:rPr>
        </w:r>
        <w:r>
          <w:rPr>
            <w:webHidden/>
          </w:rPr>
          <w:fldChar w:fldCharType="separate"/>
        </w:r>
        <w:r>
          <w:rPr>
            <w:webHidden/>
          </w:rPr>
          <w:t>42</w:t>
        </w:r>
        <w:r>
          <w:rPr>
            <w:webHidden/>
          </w:rPr>
          <w:fldChar w:fldCharType="end"/>
        </w:r>
      </w:hyperlink>
    </w:p>
    <w:p w14:paraId="5796D2AD" w14:textId="4F2EDC6E" w:rsidR="00FF1941" w:rsidRDefault="00FF1941">
      <w:pPr>
        <w:pStyle w:val="TOC3"/>
        <w:rPr>
          <w:rFonts w:asciiTheme="minorHAnsi" w:eastAsiaTheme="minorEastAsia" w:hAnsiTheme="minorHAnsi" w:cstheme="minorBidi"/>
          <w:sz w:val="22"/>
          <w:szCs w:val="22"/>
        </w:rPr>
      </w:pPr>
      <w:hyperlink w:anchor="_Toc101517070" w:history="1">
        <w:r w:rsidRPr="00DD7205">
          <w:rPr>
            <w:rStyle w:val="Hyperlink"/>
          </w:rPr>
          <w:t>Accessibility Enhancements</w:t>
        </w:r>
        <w:r>
          <w:rPr>
            <w:webHidden/>
          </w:rPr>
          <w:tab/>
        </w:r>
        <w:r>
          <w:rPr>
            <w:webHidden/>
          </w:rPr>
          <w:fldChar w:fldCharType="begin"/>
        </w:r>
        <w:r>
          <w:rPr>
            <w:webHidden/>
          </w:rPr>
          <w:instrText xml:space="preserve"> PAGEREF _Toc101517070 \h </w:instrText>
        </w:r>
        <w:r>
          <w:rPr>
            <w:webHidden/>
          </w:rPr>
        </w:r>
        <w:r>
          <w:rPr>
            <w:webHidden/>
          </w:rPr>
          <w:fldChar w:fldCharType="separate"/>
        </w:r>
        <w:r>
          <w:rPr>
            <w:webHidden/>
          </w:rPr>
          <w:t>42</w:t>
        </w:r>
        <w:r>
          <w:rPr>
            <w:webHidden/>
          </w:rPr>
          <w:fldChar w:fldCharType="end"/>
        </w:r>
      </w:hyperlink>
    </w:p>
    <w:p w14:paraId="501D27D7" w14:textId="6E8951F1" w:rsidR="00FF1941" w:rsidRDefault="00FF1941">
      <w:pPr>
        <w:pStyle w:val="TOC2"/>
        <w:rPr>
          <w:rFonts w:asciiTheme="minorHAnsi" w:eastAsiaTheme="minorEastAsia" w:hAnsiTheme="minorHAnsi" w:cstheme="minorBidi"/>
          <w:b w:val="0"/>
          <w:sz w:val="22"/>
          <w:szCs w:val="22"/>
        </w:rPr>
      </w:pPr>
      <w:hyperlink w:anchor="_Toc101517071" w:history="1">
        <w:r w:rsidRPr="00DD7205">
          <w:rPr>
            <w:rStyle w:val="Hyperlink"/>
          </w:rPr>
          <w:t>Subprocessors</w:t>
        </w:r>
        <w:r>
          <w:rPr>
            <w:webHidden/>
          </w:rPr>
          <w:tab/>
        </w:r>
        <w:r>
          <w:rPr>
            <w:webHidden/>
          </w:rPr>
          <w:fldChar w:fldCharType="begin"/>
        </w:r>
        <w:r>
          <w:rPr>
            <w:webHidden/>
          </w:rPr>
          <w:instrText xml:space="preserve"> PAGEREF _Toc101517071 \h </w:instrText>
        </w:r>
        <w:r>
          <w:rPr>
            <w:webHidden/>
          </w:rPr>
        </w:r>
        <w:r>
          <w:rPr>
            <w:webHidden/>
          </w:rPr>
          <w:fldChar w:fldCharType="separate"/>
        </w:r>
        <w:r>
          <w:rPr>
            <w:webHidden/>
          </w:rPr>
          <w:t>42</w:t>
        </w:r>
        <w:r>
          <w:rPr>
            <w:webHidden/>
          </w:rPr>
          <w:fldChar w:fldCharType="end"/>
        </w:r>
      </w:hyperlink>
    </w:p>
    <w:p w14:paraId="098E39A7" w14:textId="39F5486B" w:rsidR="00FF1941" w:rsidRDefault="00FF1941">
      <w:pPr>
        <w:pStyle w:val="TOC3"/>
        <w:rPr>
          <w:rFonts w:asciiTheme="minorHAnsi" w:eastAsiaTheme="minorEastAsia" w:hAnsiTheme="minorHAnsi" w:cstheme="minorBidi"/>
          <w:sz w:val="22"/>
          <w:szCs w:val="22"/>
        </w:rPr>
      </w:pPr>
      <w:hyperlink w:anchor="_Toc101517072" w:history="1">
        <w:r w:rsidRPr="00DD7205">
          <w:rPr>
            <w:rStyle w:val="Hyperlink"/>
          </w:rPr>
          <w:t>SAP Concur Non-Affiliated Subprocessors</w:t>
        </w:r>
        <w:r>
          <w:rPr>
            <w:webHidden/>
          </w:rPr>
          <w:tab/>
        </w:r>
        <w:r>
          <w:rPr>
            <w:webHidden/>
          </w:rPr>
          <w:fldChar w:fldCharType="begin"/>
        </w:r>
        <w:r>
          <w:rPr>
            <w:webHidden/>
          </w:rPr>
          <w:instrText xml:space="preserve"> PAGEREF _Toc101517072 \h </w:instrText>
        </w:r>
        <w:r>
          <w:rPr>
            <w:webHidden/>
          </w:rPr>
        </w:r>
        <w:r>
          <w:rPr>
            <w:webHidden/>
          </w:rPr>
          <w:fldChar w:fldCharType="separate"/>
        </w:r>
        <w:r>
          <w:rPr>
            <w:webHidden/>
          </w:rPr>
          <w:t>42</w:t>
        </w:r>
        <w:r>
          <w:rPr>
            <w:webHidden/>
          </w:rPr>
          <w:fldChar w:fldCharType="end"/>
        </w:r>
      </w:hyperlink>
    </w:p>
    <w:p w14:paraId="30466747" w14:textId="2D3FF684" w:rsidR="00FF1941" w:rsidRDefault="00FF1941">
      <w:pPr>
        <w:pStyle w:val="TOC2"/>
        <w:rPr>
          <w:rFonts w:asciiTheme="minorHAnsi" w:eastAsiaTheme="minorEastAsia" w:hAnsiTheme="minorHAnsi" w:cstheme="minorBidi"/>
          <w:b w:val="0"/>
          <w:sz w:val="22"/>
          <w:szCs w:val="22"/>
        </w:rPr>
      </w:pPr>
      <w:hyperlink w:anchor="_Toc101517073" w:history="1">
        <w:r w:rsidRPr="00DD7205">
          <w:rPr>
            <w:rStyle w:val="Hyperlink"/>
          </w:rPr>
          <w:t>Supported Browsers</w:t>
        </w:r>
        <w:r>
          <w:rPr>
            <w:webHidden/>
          </w:rPr>
          <w:tab/>
        </w:r>
        <w:r>
          <w:rPr>
            <w:webHidden/>
          </w:rPr>
          <w:fldChar w:fldCharType="begin"/>
        </w:r>
        <w:r>
          <w:rPr>
            <w:webHidden/>
          </w:rPr>
          <w:instrText xml:space="preserve"> PAGEREF _Toc101517073 \h </w:instrText>
        </w:r>
        <w:r>
          <w:rPr>
            <w:webHidden/>
          </w:rPr>
        </w:r>
        <w:r>
          <w:rPr>
            <w:webHidden/>
          </w:rPr>
          <w:fldChar w:fldCharType="separate"/>
        </w:r>
        <w:r>
          <w:rPr>
            <w:webHidden/>
          </w:rPr>
          <w:t>43</w:t>
        </w:r>
        <w:r>
          <w:rPr>
            <w:webHidden/>
          </w:rPr>
          <w:fldChar w:fldCharType="end"/>
        </w:r>
      </w:hyperlink>
    </w:p>
    <w:p w14:paraId="17F4DDB2" w14:textId="2BA0B3C4" w:rsidR="00FF1941" w:rsidRDefault="00FF1941">
      <w:pPr>
        <w:pStyle w:val="TOC3"/>
        <w:rPr>
          <w:rFonts w:asciiTheme="minorHAnsi" w:eastAsiaTheme="minorEastAsia" w:hAnsiTheme="minorHAnsi" w:cstheme="minorBidi"/>
          <w:sz w:val="22"/>
          <w:szCs w:val="22"/>
        </w:rPr>
      </w:pPr>
      <w:hyperlink w:anchor="_Toc101517074" w:history="1">
        <w:r w:rsidRPr="00DD7205">
          <w:rPr>
            <w:rStyle w:val="Hyperlink"/>
          </w:rPr>
          <w:t>Supported Browsers and Changes to Support</w:t>
        </w:r>
        <w:r>
          <w:rPr>
            <w:webHidden/>
          </w:rPr>
          <w:tab/>
        </w:r>
        <w:r>
          <w:rPr>
            <w:webHidden/>
          </w:rPr>
          <w:fldChar w:fldCharType="begin"/>
        </w:r>
        <w:r>
          <w:rPr>
            <w:webHidden/>
          </w:rPr>
          <w:instrText xml:space="preserve"> PAGEREF _Toc101517074 \h </w:instrText>
        </w:r>
        <w:r>
          <w:rPr>
            <w:webHidden/>
          </w:rPr>
        </w:r>
        <w:r>
          <w:rPr>
            <w:webHidden/>
          </w:rPr>
          <w:fldChar w:fldCharType="separate"/>
        </w:r>
        <w:r>
          <w:rPr>
            <w:webHidden/>
          </w:rPr>
          <w:t>43</w:t>
        </w:r>
        <w:r>
          <w:rPr>
            <w:webHidden/>
          </w:rPr>
          <w:fldChar w:fldCharType="end"/>
        </w:r>
      </w:hyperlink>
    </w:p>
    <w:p w14:paraId="27E9B368" w14:textId="5060DF8B" w:rsidR="00FF1941" w:rsidRDefault="00FF1941">
      <w:pPr>
        <w:pStyle w:val="TOC1"/>
        <w:rPr>
          <w:rFonts w:asciiTheme="minorHAnsi" w:eastAsiaTheme="minorEastAsia" w:hAnsiTheme="minorHAnsi" w:cstheme="minorBidi"/>
          <w:b w:val="0"/>
          <w:szCs w:val="22"/>
        </w:rPr>
      </w:pPr>
      <w:hyperlink w:anchor="_Toc101517075" w:history="1">
        <w:r w:rsidRPr="00DD7205">
          <w:rPr>
            <w:rStyle w:val="Hyperlink"/>
          </w:rPr>
          <w:t>Additional Release Notes and Other Technical Documentation</w:t>
        </w:r>
        <w:r>
          <w:rPr>
            <w:webHidden/>
          </w:rPr>
          <w:tab/>
        </w:r>
        <w:r>
          <w:rPr>
            <w:webHidden/>
          </w:rPr>
          <w:fldChar w:fldCharType="begin"/>
        </w:r>
        <w:r>
          <w:rPr>
            <w:webHidden/>
          </w:rPr>
          <w:instrText xml:space="preserve"> PAGEREF _Toc101517075 \h </w:instrText>
        </w:r>
        <w:r>
          <w:rPr>
            <w:webHidden/>
          </w:rPr>
        </w:r>
        <w:r>
          <w:rPr>
            <w:webHidden/>
          </w:rPr>
          <w:fldChar w:fldCharType="separate"/>
        </w:r>
        <w:r>
          <w:rPr>
            <w:webHidden/>
          </w:rPr>
          <w:t>44</w:t>
        </w:r>
        <w:r>
          <w:rPr>
            <w:webHidden/>
          </w:rPr>
          <w:fldChar w:fldCharType="end"/>
        </w:r>
      </w:hyperlink>
    </w:p>
    <w:p w14:paraId="4B946A08" w14:textId="3D831DAA" w:rsidR="00FF1941" w:rsidRDefault="00FF1941">
      <w:pPr>
        <w:pStyle w:val="TOC2"/>
        <w:rPr>
          <w:rFonts w:asciiTheme="minorHAnsi" w:eastAsiaTheme="minorEastAsia" w:hAnsiTheme="minorHAnsi" w:cstheme="minorBidi"/>
          <w:b w:val="0"/>
          <w:sz w:val="22"/>
          <w:szCs w:val="22"/>
        </w:rPr>
      </w:pPr>
      <w:hyperlink w:anchor="_Toc101517076" w:history="1">
        <w:r w:rsidRPr="00DD7205">
          <w:rPr>
            <w:rStyle w:val="Hyperlink"/>
          </w:rPr>
          <w:t>Online Help</w:t>
        </w:r>
        <w:r>
          <w:rPr>
            <w:webHidden/>
          </w:rPr>
          <w:tab/>
        </w:r>
        <w:r>
          <w:rPr>
            <w:webHidden/>
          </w:rPr>
          <w:fldChar w:fldCharType="begin"/>
        </w:r>
        <w:r>
          <w:rPr>
            <w:webHidden/>
          </w:rPr>
          <w:instrText xml:space="preserve"> PAGEREF _Toc101517076 \h </w:instrText>
        </w:r>
        <w:r>
          <w:rPr>
            <w:webHidden/>
          </w:rPr>
        </w:r>
        <w:r>
          <w:rPr>
            <w:webHidden/>
          </w:rPr>
          <w:fldChar w:fldCharType="separate"/>
        </w:r>
        <w:r>
          <w:rPr>
            <w:webHidden/>
          </w:rPr>
          <w:t>44</w:t>
        </w:r>
        <w:r>
          <w:rPr>
            <w:webHidden/>
          </w:rPr>
          <w:fldChar w:fldCharType="end"/>
        </w:r>
      </w:hyperlink>
    </w:p>
    <w:p w14:paraId="17B4992A" w14:textId="2A5A0E4C" w:rsidR="00FF1941" w:rsidRDefault="00FF1941">
      <w:pPr>
        <w:pStyle w:val="TOC2"/>
        <w:rPr>
          <w:rFonts w:asciiTheme="minorHAnsi" w:eastAsiaTheme="minorEastAsia" w:hAnsiTheme="minorHAnsi" w:cstheme="minorBidi"/>
          <w:b w:val="0"/>
          <w:sz w:val="22"/>
          <w:szCs w:val="22"/>
        </w:rPr>
      </w:pPr>
      <w:hyperlink w:anchor="_Toc101517077" w:history="1">
        <w:r w:rsidRPr="00DD7205">
          <w:rPr>
            <w:rStyle w:val="Hyperlink"/>
          </w:rPr>
          <w:t>SAP Concur Support Portal – Selected Users</w:t>
        </w:r>
        <w:r>
          <w:rPr>
            <w:webHidden/>
          </w:rPr>
          <w:tab/>
        </w:r>
        <w:r>
          <w:rPr>
            <w:webHidden/>
          </w:rPr>
          <w:fldChar w:fldCharType="begin"/>
        </w:r>
        <w:r>
          <w:rPr>
            <w:webHidden/>
          </w:rPr>
          <w:instrText xml:space="preserve"> PAGEREF _Toc101517077 \h </w:instrText>
        </w:r>
        <w:r>
          <w:rPr>
            <w:webHidden/>
          </w:rPr>
        </w:r>
        <w:r>
          <w:rPr>
            <w:webHidden/>
          </w:rPr>
          <w:fldChar w:fldCharType="separate"/>
        </w:r>
        <w:r>
          <w:rPr>
            <w:webHidden/>
          </w:rPr>
          <w:t>44</w:t>
        </w:r>
        <w:r>
          <w:rPr>
            <w:webHidden/>
          </w:rPr>
          <w:fldChar w:fldCharType="end"/>
        </w:r>
      </w:hyperlink>
    </w:p>
    <w:p w14:paraId="5E15AC08" w14:textId="06649516" w:rsidR="00814131" w:rsidRPr="000D7C9A" w:rsidRDefault="009015FB" w:rsidP="004672F9">
      <w:pPr>
        <w:pStyle w:val="ConcurBodyText"/>
      </w:pPr>
      <w:r>
        <w:rPr>
          <w:noProof/>
          <w:sz w:val="22"/>
        </w:rPr>
        <w:fldChar w:fldCharType="end"/>
      </w:r>
    </w:p>
    <w:p w14:paraId="3C5027EA" w14:textId="77777777" w:rsidR="00DB2A4A" w:rsidRPr="000D7C9A" w:rsidRDefault="00814131" w:rsidP="00DB2A4A">
      <w:pPr>
        <w:pStyle w:val="ConcurHeadingFeedToPDF"/>
      </w:pPr>
      <w:r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01517008"/>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B80655" w:rsidP="003B0B85">
      <w:pPr>
        <w:pStyle w:val="ConcurBullet"/>
      </w:pPr>
      <w:hyperlink r:id="rId17" w:history="1">
        <w:r w:rsidR="003B0B85" w:rsidRPr="003B0B85">
          <w:rPr>
            <w:rStyle w:val="Hyperlink"/>
          </w:rPr>
          <w:t>Professional Edition</w:t>
        </w:r>
      </w:hyperlink>
    </w:p>
    <w:p w14:paraId="4F01031B" w14:textId="4D99D9CA" w:rsidR="003B0B85" w:rsidRDefault="00B80655" w:rsidP="003B0B85">
      <w:pPr>
        <w:pStyle w:val="ConcurBullet"/>
      </w:pPr>
      <w:hyperlink r:id="rId18" w:history="1">
        <w:r w:rsidR="003B0B85" w:rsidRPr="003B0B85">
          <w:rPr>
            <w:rStyle w:val="Hyperlink"/>
          </w:rPr>
          <w:t>Standard Edition</w:t>
        </w:r>
      </w:hyperlink>
    </w:p>
    <w:p w14:paraId="59B6D9D0" w14:textId="07CE35BF" w:rsidR="003B0B85" w:rsidRDefault="00B80655" w:rsidP="003B0B85">
      <w:pPr>
        <w:pStyle w:val="ConcurBullet"/>
      </w:pPr>
      <w:hyperlink r:id="rId19" w:history="1">
        <w:r w:rsidR="003B0B85" w:rsidRPr="003B0B85">
          <w:rPr>
            <w:rStyle w:val="Hyperlink"/>
          </w:rPr>
          <w:t>Small Business Edition</w:t>
        </w:r>
      </w:hyperlink>
    </w:p>
    <w:p w14:paraId="4A86CCF0" w14:textId="2E5F9263" w:rsidR="00321A38" w:rsidRDefault="00321A38" w:rsidP="000E43D3">
      <w:pPr>
        <w:pStyle w:val="Heading2"/>
      </w:pPr>
      <w:bookmarkStart w:id="3" w:name="_Toc101517009"/>
      <w:r>
        <w:lastRenderedPageBreak/>
        <w:t>File Transfer Updates</w:t>
      </w:r>
      <w:bookmarkEnd w:id="3"/>
    </w:p>
    <w:p w14:paraId="1FF850F3" w14:textId="77777777" w:rsidR="009242B4" w:rsidRDefault="009242B4" w:rsidP="009242B4">
      <w:pPr>
        <w:pStyle w:val="Heading3"/>
      </w:pPr>
      <w:bookmarkStart w:id="4" w:name="_Toc101517010"/>
      <w:r>
        <w:t xml:space="preserve">**Ongoing** </w:t>
      </w:r>
      <w:r w:rsidRPr="00EE2512">
        <w:t>Rotating PGP Key for File Transfers</w:t>
      </w:r>
      <w:bookmarkEnd w:id="4"/>
    </w:p>
    <w:p w14:paraId="14463AB8" w14:textId="77777777" w:rsidR="009242B4" w:rsidRPr="00EE2512" w:rsidRDefault="009242B4" w:rsidP="009242B4">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42B4" w:rsidRPr="000D7C9A" w14:paraId="1559DB2E"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476069" w14:textId="77777777" w:rsidR="009242B4" w:rsidRPr="000D7C9A" w:rsidRDefault="009242B4" w:rsidP="00312C96">
            <w:pPr>
              <w:pStyle w:val="ConcurTableHeadCentered8pt"/>
            </w:pPr>
            <w:bookmarkStart w:id="5" w:name="_Hlk92987153"/>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E4A857D" w14:textId="77777777" w:rsidR="009242B4" w:rsidRPr="000D7C9A" w:rsidRDefault="009242B4" w:rsidP="00312C9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BF01B74" w14:textId="77777777" w:rsidR="009242B4" w:rsidRPr="000D7C9A" w:rsidRDefault="009242B4" w:rsidP="00312C96">
            <w:pPr>
              <w:pStyle w:val="ConcurTableHeadCentered8pt"/>
            </w:pPr>
            <w:r w:rsidRPr="000D7C9A">
              <w:t>Feature Target Release Date</w:t>
            </w:r>
          </w:p>
        </w:tc>
      </w:tr>
      <w:tr w:rsidR="009242B4" w:rsidRPr="003963AA" w14:paraId="29498533"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3A235E" w14:textId="77777777" w:rsidR="009242B4" w:rsidRPr="003963AA" w:rsidRDefault="009242B4" w:rsidP="00312C96">
            <w:pPr>
              <w:pStyle w:val="ConcurTableText8ptCenter"/>
              <w:keepNext/>
            </w:pPr>
            <w:r w:rsidRPr="003963AA">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86B94B4" w14:textId="77777777" w:rsidR="009242B4" w:rsidRPr="003963AA" w:rsidRDefault="009242B4" w:rsidP="00312C96">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34A924" w14:textId="77777777" w:rsidR="009242B4" w:rsidRPr="003963AA" w:rsidRDefault="009242B4" w:rsidP="00312C96">
            <w:pPr>
              <w:pStyle w:val="ConcurTableText8ptCenter"/>
              <w:keepNext/>
            </w:pPr>
            <w:r w:rsidRPr="003963AA">
              <w:t>January 15, 2021 and October 11, 2022</w:t>
            </w:r>
          </w:p>
        </w:tc>
      </w:tr>
      <w:tr w:rsidR="009242B4" w:rsidRPr="003963AA" w14:paraId="653A2836"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487B512" w14:textId="77777777" w:rsidR="009242B4" w:rsidRPr="003963AA" w:rsidRDefault="009242B4" w:rsidP="00312C96">
            <w:pPr>
              <w:pStyle w:val="ConcurTableText8ptCenter"/>
              <w:keepNext/>
            </w:pPr>
            <w:r w:rsidRPr="003963AA">
              <w:t>Any changes since the previous monthly release are highlighted in yellow in this release note.</w:t>
            </w:r>
          </w:p>
        </w:tc>
      </w:tr>
    </w:tbl>
    <w:bookmarkEnd w:id="5"/>
    <w:p w14:paraId="0325940F" w14:textId="77777777" w:rsidR="009242B4" w:rsidRPr="003963AA" w:rsidRDefault="009242B4" w:rsidP="009242B4">
      <w:pPr>
        <w:pStyle w:val="ConcurBodyText"/>
        <w:keepNext/>
        <w:rPr>
          <w:b/>
          <w:bCs/>
        </w:rPr>
      </w:pPr>
      <w:r w:rsidRPr="003963AA">
        <w:rPr>
          <w:b/>
          <w:bCs/>
        </w:rPr>
        <w:t>Applies to:</w:t>
      </w:r>
    </w:p>
    <w:p w14:paraId="53ADC144" w14:textId="77777777" w:rsidR="009242B4" w:rsidRPr="003963AA" w:rsidRDefault="009242B4" w:rsidP="009242B4">
      <w:pPr>
        <w:pStyle w:val="ApplicableProducts"/>
      </w:pPr>
      <w:bookmarkStart w:id="6" w:name="_Toc101517011"/>
      <w:r w:rsidRPr="003963AA">
        <w:t>Travel, Expense, Invoice, Request, Intelligence | Professional &amp; Standard</w:t>
      </w:r>
      <w:bookmarkEnd w:id="6"/>
    </w:p>
    <w:p w14:paraId="4BDC21ED" w14:textId="77777777" w:rsidR="009242B4" w:rsidRPr="003963AA" w:rsidRDefault="009242B4" w:rsidP="009242B4">
      <w:pPr>
        <w:pStyle w:val="Heading4"/>
      </w:pPr>
      <w:r w:rsidRPr="003963AA">
        <w:t>Overview</w:t>
      </w:r>
    </w:p>
    <w:p w14:paraId="570E51DF" w14:textId="77777777" w:rsidR="009242B4" w:rsidRPr="003963AA" w:rsidRDefault="009242B4" w:rsidP="009242B4">
      <w:pPr>
        <w:pStyle w:val="ConcurBodyText"/>
      </w:pPr>
      <w:r w:rsidRPr="003963AA">
        <w:t xml:space="preserve">Files transferred to SAP Concur products must be encrypted with the SAP Concur public PGP key, concursolutionsrotate.asc. </w:t>
      </w:r>
    </w:p>
    <w:p w14:paraId="5B67AA82" w14:textId="77777777" w:rsidR="009242B4" w:rsidRPr="003963AA" w:rsidRDefault="009242B4" w:rsidP="009242B4">
      <w:pPr>
        <w:pStyle w:val="ConcurBodyText"/>
      </w:pPr>
      <w:r w:rsidRPr="003963AA">
        <w:t xml:space="preserve">concursolutionsrotate.asc </w:t>
      </w:r>
    </w:p>
    <w:p w14:paraId="3305168B" w14:textId="77777777" w:rsidR="009242B4" w:rsidRPr="003963AA" w:rsidRDefault="009242B4" w:rsidP="009242B4">
      <w:pPr>
        <w:pStyle w:val="ConcurBullet"/>
        <w:numPr>
          <w:ilvl w:val="0"/>
          <w:numId w:val="31"/>
        </w:numPr>
        <w:tabs>
          <w:tab w:val="clear" w:pos="1080"/>
        </w:tabs>
        <w:ind w:left="720"/>
      </w:pPr>
      <w:r w:rsidRPr="003963AA">
        <w:t>Key file is available in client’s root folder</w:t>
      </w:r>
    </w:p>
    <w:p w14:paraId="653E99C0" w14:textId="77777777" w:rsidR="009242B4" w:rsidRPr="003963AA" w:rsidRDefault="009242B4" w:rsidP="009242B4">
      <w:pPr>
        <w:pStyle w:val="ConcurBullet"/>
        <w:numPr>
          <w:ilvl w:val="0"/>
          <w:numId w:val="31"/>
        </w:numPr>
        <w:tabs>
          <w:tab w:val="clear" w:pos="1080"/>
        </w:tabs>
        <w:ind w:left="720"/>
      </w:pPr>
      <w:r w:rsidRPr="003963AA">
        <w:t>Key ID 40AC5D35</w:t>
      </w:r>
    </w:p>
    <w:p w14:paraId="2D9D50FD" w14:textId="77777777" w:rsidR="009242B4" w:rsidRPr="003963AA" w:rsidRDefault="009242B4" w:rsidP="009242B4">
      <w:pPr>
        <w:pStyle w:val="ConcurBullet"/>
        <w:numPr>
          <w:ilvl w:val="0"/>
          <w:numId w:val="31"/>
        </w:numPr>
        <w:tabs>
          <w:tab w:val="clear" w:pos="1080"/>
        </w:tabs>
        <w:ind w:left="720"/>
      </w:pPr>
      <w:r w:rsidRPr="003963AA">
        <w:t>RSA 4096-bit signing and encryption subkey</w:t>
      </w:r>
    </w:p>
    <w:p w14:paraId="0738C584" w14:textId="77777777" w:rsidR="009242B4" w:rsidRPr="003963AA" w:rsidRDefault="009242B4" w:rsidP="009242B4">
      <w:pPr>
        <w:pStyle w:val="ConcurBullet"/>
        <w:numPr>
          <w:ilvl w:val="0"/>
          <w:numId w:val="31"/>
        </w:numPr>
        <w:tabs>
          <w:tab w:val="clear" w:pos="1080"/>
        </w:tabs>
        <w:ind w:left="720"/>
      </w:pPr>
      <w:r w:rsidRPr="003963AA">
        <w:t>Key expires every 2 years</w:t>
      </w:r>
    </w:p>
    <w:p w14:paraId="27FE16FF" w14:textId="77777777" w:rsidR="009242B4" w:rsidRPr="003963AA" w:rsidRDefault="009242B4" w:rsidP="009242B4">
      <w:pPr>
        <w:pStyle w:val="ConcurBullet"/>
        <w:numPr>
          <w:ilvl w:val="0"/>
          <w:numId w:val="31"/>
        </w:numPr>
        <w:tabs>
          <w:tab w:val="clear" w:pos="1080"/>
        </w:tabs>
        <w:ind w:left="720"/>
      </w:pPr>
      <w:r w:rsidRPr="003963AA">
        <w:t>Client is responsible for replacing the key before it expires</w:t>
      </w:r>
    </w:p>
    <w:p w14:paraId="59C4F766" w14:textId="77777777" w:rsidR="009242B4" w:rsidRPr="003963AA" w:rsidRDefault="009242B4" w:rsidP="009242B4">
      <w:pPr>
        <w:pStyle w:val="ConcurBulletIndent"/>
      </w:pPr>
      <w:r w:rsidRPr="003963AA">
        <w:t>Next expiry date: September 4, 2022</w:t>
      </w:r>
    </w:p>
    <w:p w14:paraId="7453D7D2" w14:textId="77777777" w:rsidR="009242B4" w:rsidRPr="003963AA" w:rsidRDefault="009242B4" w:rsidP="009242B4">
      <w:pPr>
        <w:pStyle w:val="ConcurBulletIndent"/>
      </w:pPr>
      <w:r w:rsidRPr="003963AA">
        <w:t>SAP Concur plans to replace the current rotating public PGP key in the client’s root folder 90 days before the expiration date</w:t>
      </w:r>
    </w:p>
    <w:p w14:paraId="4F8B9657" w14:textId="77777777" w:rsidR="009242B4" w:rsidRPr="003963AA" w:rsidRDefault="009242B4" w:rsidP="009242B4">
      <w:pPr>
        <w:pStyle w:val="ConcurBodyText"/>
      </w:pPr>
      <w:r w:rsidRPr="003963AA">
        <w:t>The SAP Concur legacy PGP key (key ID D4D727C0) will be decommissioned on October 11, 2022. You must switch to using the rotating PGP key before that date. Files encrypted with the legacy PGP key will not be processed after October 10, 2022.</w:t>
      </w:r>
    </w:p>
    <w:p w14:paraId="3913559B" w14:textId="77777777" w:rsidR="009242B4" w:rsidRPr="003963AA" w:rsidRDefault="009242B4" w:rsidP="009242B4">
      <w:pPr>
        <w:pStyle w:val="ConcurBodyText"/>
      </w:pPr>
      <w:r w:rsidRPr="003963AA">
        <w:t>This announcement pertains to the following file transfer DNS endpoints:</w:t>
      </w:r>
    </w:p>
    <w:p w14:paraId="35C7F885" w14:textId="77777777" w:rsidR="009242B4" w:rsidRPr="003963AA" w:rsidRDefault="009242B4" w:rsidP="009242B4">
      <w:pPr>
        <w:pStyle w:val="ConcurBullet"/>
        <w:numPr>
          <w:ilvl w:val="0"/>
          <w:numId w:val="31"/>
        </w:numPr>
        <w:tabs>
          <w:tab w:val="clear" w:pos="1080"/>
        </w:tabs>
        <w:ind w:left="720"/>
      </w:pPr>
      <w:r w:rsidRPr="003963AA">
        <w:t>st.concursolutions.com</w:t>
      </w:r>
    </w:p>
    <w:p w14:paraId="5395DEA8" w14:textId="77777777" w:rsidR="009242B4" w:rsidRPr="003963AA" w:rsidRDefault="009242B4" w:rsidP="009242B4">
      <w:pPr>
        <w:pStyle w:val="ConcurBullet"/>
        <w:numPr>
          <w:ilvl w:val="0"/>
          <w:numId w:val="31"/>
        </w:numPr>
        <w:tabs>
          <w:tab w:val="clear" w:pos="1080"/>
        </w:tabs>
        <w:ind w:left="720"/>
        <w:rPr>
          <w:rFonts w:ascii="Calibri" w:eastAsia="Calibri" w:hAnsi="Calibri"/>
        </w:rPr>
      </w:pPr>
      <w:r w:rsidRPr="003963AA">
        <w:t>mft-us.concursolutions.com</w:t>
      </w:r>
    </w:p>
    <w:p w14:paraId="378BB2CA" w14:textId="77777777" w:rsidR="009242B4" w:rsidRPr="003963AA" w:rsidRDefault="009242B4" w:rsidP="009242B4">
      <w:pPr>
        <w:pStyle w:val="ConcurBullet"/>
        <w:numPr>
          <w:ilvl w:val="0"/>
          <w:numId w:val="31"/>
        </w:numPr>
        <w:tabs>
          <w:tab w:val="clear" w:pos="1080"/>
        </w:tabs>
        <w:ind w:left="720"/>
      </w:pPr>
      <w:r w:rsidRPr="003963AA">
        <w:t>vs.concursolutions.com</w:t>
      </w:r>
    </w:p>
    <w:p w14:paraId="0556CE79" w14:textId="77777777" w:rsidR="009242B4" w:rsidRPr="003963AA" w:rsidRDefault="009242B4" w:rsidP="009242B4">
      <w:pPr>
        <w:pStyle w:val="ConcurBullet"/>
        <w:numPr>
          <w:ilvl w:val="0"/>
          <w:numId w:val="31"/>
        </w:numPr>
        <w:tabs>
          <w:tab w:val="clear" w:pos="1080"/>
        </w:tabs>
        <w:ind w:left="720"/>
      </w:pPr>
      <w:r w:rsidRPr="003963AA">
        <w:t>st-eu.concursolutions.com</w:t>
      </w:r>
    </w:p>
    <w:p w14:paraId="6E3B9853" w14:textId="77777777" w:rsidR="009242B4" w:rsidRPr="003963AA" w:rsidRDefault="009242B4" w:rsidP="009242B4">
      <w:pPr>
        <w:pStyle w:val="ConcurBullet"/>
        <w:numPr>
          <w:ilvl w:val="0"/>
          <w:numId w:val="31"/>
        </w:numPr>
        <w:tabs>
          <w:tab w:val="clear" w:pos="1080"/>
        </w:tabs>
        <w:ind w:left="720"/>
      </w:pPr>
      <w:r w:rsidRPr="003963AA">
        <w:t>mft-eu.concursolutions.com</w:t>
      </w:r>
    </w:p>
    <w:p w14:paraId="7F4F93F8" w14:textId="77777777" w:rsidR="009242B4" w:rsidRPr="003963AA" w:rsidRDefault="009242B4" w:rsidP="009242B4">
      <w:pPr>
        <w:pStyle w:val="Heading5"/>
      </w:pPr>
      <w:r w:rsidRPr="003963AA">
        <w:t>Business Purpose / Client Benefit</w:t>
      </w:r>
    </w:p>
    <w:p w14:paraId="2AEC9FFC" w14:textId="77777777" w:rsidR="009242B4" w:rsidRPr="003963AA" w:rsidRDefault="009242B4" w:rsidP="009242B4">
      <w:pPr>
        <w:pStyle w:val="ConcurBodyText"/>
      </w:pPr>
      <w:r w:rsidRPr="003963AA">
        <w:t>The rotating public PGP key provides greater security for file transfers.</w:t>
      </w:r>
    </w:p>
    <w:p w14:paraId="52C24902" w14:textId="77777777" w:rsidR="009242B4" w:rsidRPr="003963AA" w:rsidRDefault="009242B4" w:rsidP="009242B4">
      <w:pPr>
        <w:pStyle w:val="Heading4"/>
      </w:pPr>
      <w:r w:rsidRPr="003963AA">
        <w:lastRenderedPageBreak/>
        <w:t>What the Administrator Sees</w:t>
      </w:r>
    </w:p>
    <w:p w14:paraId="0277AFFE" w14:textId="77777777" w:rsidR="009242B4" w:rsidRPr="003963AA" w:rsidRDefault="009242B4" w:rsidP="009242B4">
      <w:pPr>
        <w:pStyle w:val="ConcurBodyText"/>
      </w:pPr>
      <w:r w:rsidRPr="003963AA">
        <w:t>An administrator with the required file transfer credentials can log into the file transfer site to retrieve the rotating public PGP key, concursolutionsrotate.asc, from the root directory.</w:t>
      </w:r>
    </w:p>
    <w:p w14:paraId="44A743B8" w14:textId="77777777" w:rsidR="009242B4" w:rsidRPr="003963AA" w:rsidRDefault="009242B4" w:rsidP="009242B4">
      <w:pPr>
        <w:pStyle w:val="Heading4"/>
      </w:pPr>
      <w:r w:rsidRPr="003963AA">
        <w:t>Configuration / Feature Activation</w:t>
      </w:r>
    </w:p>
    <w:p w14:paraId="5FDDB645" w14:textId="77777777" w:rsidR="009242B4" w:rsidRPr="003963AA" w:rsidRDefault="009242B4" w:rsidP="009242B4">
      <w:pPr>
        <w:pStyle w:val="ConcurBodyText"/>
      </w:pPr>
      <w:r w:rsidRPr="003963AA">
        <w:rPr>
          <w:color w:val="000000"/>
        </w:rPr>
        <w:t>Your internal file transfer administrator can add the key to their PGP keyring and start using it to encrypt any files being transferred to SAP Concur.</w:t>
      </w:r>
      <w:r w:rsidRPr="006446D3">
        <w:t> </w:t>
      </w:r>
    </w:p>
    <w:p w14:paraId="57A67066" w14:textId="77777777" w:rsidR="009242B4" w:rsidRPr="003963AA" w:rsidRDefault="009242B4" w:rsidP="009242B4">
      <w:pPr>
        <w:pStyle w:val="ConcurBodyText"/>
      </w:pPr>
      <w:r w:rsidRPr="003963AA">
        <w:t>If assistance is required, please contact SAP Concur support.</w:t>
      </w:r>
    </w:p>
    <w:p w14:paraId="7E7785EE" w14:textId="2732D225" w:rsidR="00321A38" w:rsidRPr="003963AA" w:rsidRDefault="009242B4" w:rsidP="009242B4">
      <w:pPr>
        <w:pStyle w:val="ConcurMoreInfo"/>
      </w:pPr>
      <w:r w:rsidRPr="003963AA">
        <w:t xml:space="preserve">For more information, refer to the </w:t>
      </w:r>
      <w:hyperlink r:id="rId20" w:history="1">
        <w:r w:rsidRPr="003963AA">
          <w:rPr>
            <w:rStyle w:val="Hyperlink"/>
            <w:i/>
            <w:iCs/>
          </w:rPr>
          <w:t>Shared: File Transfer for Customers and Vendors User Guide</w:t>
        </w:r>
      </w:hyperlink>
      <w:r w:rsidRPr="003963AA">
        <w:t>.</w:t>
      </w:r>
    </w:p>
    <w:p w14:paraId="7BC66DD3" w14:textId="330E1144" w:rsidR="00D4233C" w:rsidRDefault="00D4233C" w:rsidP="00537432">
      <w:pPr>
        <w:pStyle w:val="Heading2"/>
      </w:pPr>
      <w:bookmarkStart w:id="7" w:name="_Toc101517012"/>
      <w:r>
        <w:t>Home Page</w:t>
      </w:r>
      <w:bookmarkEnd w:id="7"/>
    </w:p>
    <w:p w14:paraId="781C187B" w14:textId="77777777" w:rsidR="004A0C8A" w:rsidRDefault="004A0C8A" w:rsidP="004A0C8A">
      <w:pPr>
        <w:pStyle w:val="Heading3"/>
      </w:pPr>
      <w:bookmarkStart w:id="8" w:name="_Toc101517013"/>
      <w:r>
        <w:t>Home Page Greeting Removed</w:t>
      </w:r>
      <w:bookmarkEnd w:id="8"/>
    </w:p>
    <w:p w14:paraId="68E41966" w14:textId="77777777" w:rsidR="004A0C8A" w:rsidRPr="007104B5" w:rsidRDefault="004A0C8A" w:rsidP="004A0C8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A0C8A" w:rsidRPr="000D7C9A" w14:paraId="7E5244CD"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1AF3B7E" w14:textId="77777777" w:rsidR="004A0C8A" w:rsidRPr="000D7C9A" w:rsidRDefault="004A0C8A" w:rsidP="0011193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8A17A9" w14:textId="77777777" w:rsidR="004A0C8A" w:rsidRPr="000D7C9A" w:rsidRDefault="004A0C8A" w:rsidP="0011193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EBA5B6D" w14:textId="77777777" w:rsidR="004A0C8A" w:rsidRPr="000D7C9A" w:rsidRDefault="004A0C8A" w:rsidP="0011193B">
            <w:pPr>
              <w:pStyle w:val="ConcurTableHeadCentered8pt"/>
            </w:pPr>
            <w:r w:rsidRPr="000D7C9A">
              <w:t>Feature Target Release Date</w:t>
            </w:r>
          </w:p>
        </w:tc>
      </w:tr>
      <w:tr w:rsidR="004A0C8A" w:rsidRPr="000D7C9A" w14:paraId="00464465"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526755E" w14:textId="77777777" w:rsidR="004A0C8A" w:rsidRPr="000D7C9A" w:rsidRDefault="004A0C8A" w:rsidP="0011193B">
            <w:pPr>
              <w:pStyle w:val="ConcurTableText8ptCenter"/>
              <w:keepNext/>
            </w:pPr>
            <w:r>
              <w:t>April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F716B98" w14:textId="77777777" w:rsidR="004A0C8A" w:rsidRPr="000D7C9A" w:rsidRDefault="004A0C8A" w:rsidP="0011193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D3974E4" w14:textId="77777777" w:rsidR="004A0C8A" w:rsidRPr="000D7C9A" w:rsidRDefault="004A0C8A" w:rsidP="0011193B">
            <w:pPr>
              <w:pStyle w:val="ConcurTableText8ptCenter"/>
              <w:keepNext/>
            </w:pPr>
            <w:r>
              <w:t>April 23, 2022</w:t>
            </w:r>
          </w:p>
        </w:tc>
      </w:tr>
      <w:tr w:rsidR="004A0C8A" w:rsidRPr="000D7C9A" w14:paraId="694AC5AE"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2BA89F2" w14:textId="77777777" w:rsidR="004A0C8A" w:rsidRPr="000D7C9A" w:rsidRDefault="004A0C8A" w:rsidP="0011193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48E9859" w14:textId="77777777" w:rsidR="004A0C8A" w:rsidRDefault="004A0C8A" w:rsidP="004A0C8A">
      <w:pPr>
        <w:pStyle w:val="ConcurBodyText"/>
        <w:rPr>
          <w:b/>
          <w:bCs/>
        </w:rPr>
      </w:pPr>
      <w:r>
        <w:rPr>
          <w:b/>
          <w:bCs/>
        </w:rPr>
        <w:t>Applies to:</w:t>
      </w:r>
    </w:p>
    <w:p w14:paraId="1D777D01" w14:textId="77777777" w:rsidR="004A0C8A" w:rsidRDefault="004A0C8A" w:rsidP="004A0C8A">
      <w:pPr>
        <w:pStyle w:val="ApplicableProducts"/>
      </w:pPr>
      <w:bookmarkStart w:id="9" w:name="_Toc101517014"/>
      <w:r>
        <w:t>All Products &amp; Services | Professional &amp; Standard</w:t>
      </w:r>
      <w:bookmarkEnd w:id="9"/>
    </w:p>
    <w:p w14:paraId="0C034DC8" w14:textId="77777777" w:rsidR="004A0C8A" w:rsidRDefault="004A0C8A" w:rsidP="004A0C8A">
      <w:pPr>
        <w:pStyle w:val="Heading4"/>
      </w:pPr>
      <w:r w:rsidRPr="000D7C9A">
        <w:t>Overview</w:t>
      </w:r>
    </w:p>
    <w:p w14:paraId="75CBB0E5" w14:textId="77777777" w:rsidR="004A0C8A" w:rsidRPr="00ED10F7" w:rsidRDefault="004A0C8A" w:rsidP="004A0C8A">
      <w:pPr>
        <w:pStyle w:val="ConcurBodyText"/>
      </w:pPr>
      <w:r>
        <w:t>The "Hello, &lt;First Name&gt;" greeting has been removed from the home page</w:t>
      </w:r>
      <w:r w:rsidRPr="00ED10F7">
        <w:t>. The greeting include</w:t>
      </w:r>
      <w:r>
        <w:t>d</w:t>
      </w:r>
      <w:r w:rsidRPr="00ED10F7">
        <w:t xml:space="preserve"> the name from the </w:t>
      </w:r>
      <w:r w:rsidRPr="00ED10F7">
        <w:rPr>
          <w:b/>
          <w:bCs/>
        </w:rPr>
        <w:t>First Name</w:t>
      </w:r>
      <w:r w:rsidRPr="00ED10F7">
        <w:t xml:space="preserve"> field in the</w:t>
      </w:r>
      <w:r>
        <w:t xml:space="preserve"> end</w:t>
      </w:r>
      <w:r w:rsidRPr="00ED10F7">
        <w:t xml:space="preserve"> user</w:t>
      </w:r>
      <w:r>
        <w:t>'s</w:t>
      </w:r>
      <w:r w:rsidRPr="00ED10F7">
        <w:t xml:space="preserve"> </w:t>
      </w:r>
      <w:r>
        <w:t xml:space="preserve">user </w:t>
      </w:r>
      <w:r w:rsidRPr="00ED10F7">
        <w:t>account.</w:t>
      </w:r>
    </w:p>
    <w:p w14:paraId="224E26B9" w14:textId="77777777" w:rsidR="004A0C8A" w:rsidRPr="00941126" w:rsidRDefault="004A0C8A" w:rsidP="004A0C8A">
      <w:pPr>
        <w:pStyle w:val="Heading5"/>
      </w:pPr>
      <w:r>
        <w:t>Business Purpose / Client Benefit</w:t>
      </w:r>
    </w:p>
    <w:p w14:paraId="2B303F7B" w14:textId="77777777" w:rsidR="004A0C8A" w:rsidRDefault="004A0C8A" w:rsidP="004A0C8A">
      <w:pPr>
        <w:pStyle w:val="ConcurBodyText"/>
      </w:pPr>
      <w:r>
        <w:t xml:space="preserve">This change supports future planned changes to enable end users to add </w:t>
      </w:r>
      <w:r w:rsidRPr="00213ED3">
        <w:t xml:space="preserve">their preferred name on the </w:t>
      </w:r>
      <w:r w:rsidRPr="00213ED3">
        <w:rPr>
          <w:b/>
          <w:bCs/>
        </w:rPr>
        <w:t>My Profile – Personal Information</w:t>
      </w:r>
      <w:r w:rsidRPr="00213ED3">
        <w:t xml:space="preserve"> page in </w:t>
      </w:r>
      <w:r w:rsidRPr="00213ED3">
        <w:rPr>
          <w:b/>
          <w:bCs/>
        </w:rPr>
        <w:t>Profile Settings</w:t>
      </w:r>
      <w:r>
        <w:rPr>
          <w:b/>
          <w:bCs/>
        </w:rPr>
        <w:t xml:space="preserve">. </w:t>
      </w:r>
    </w:p>
    <w:p w14:paraId="750014F7" w14:textId="77777777" w:rsidR="004A0C8A" w:rsidRPr="00CA11ED" w:rsidRDefault="004A0C8A" w:rsidP="004A0C8A">
      <w:pPr>
        <w:pStyle w:val="ConcurMoreInfo"/>
      </w:pPr>
      <w:r>
        <w:t xml:space="preserve">For more information about the preferred name planned changes, refer to the </w:t>
      </w:r>
      <w:r w:rsidRPr="00CA11ED">
        <w:rPr>
          <w:i/>
          <w:iCs/>
        </w:rPr>
        <w:t>**Planned Changes** Changes to My Profile, Home Page, and Profile Menu</w:t>
      </w:r>
      <w:r>
        <w:rPr>
          <w:i/>
          <w:iCs/>
        </w:rPr>
        <w:t xml:space="preserve"> </w:t>
      </w:r>
      <w:r>
        <w:t xml:space="preserve">release note in the </w:t>
      </w:r>
      <w:r w:rsidRPr="00ED10F7">
        <w:rPr>
          <w:i/>
          <w:iCs/>
        </w:rPr>
        <w:t>Planned Changes</w:t>
      </w:r>
      <w:r>
        <w:t xml:space="preserve"> section of this document.</w:t>
      </w:r>
    </w:p>
    <w:p w14:paraId="1F314C48" w14:textId="77777777" w:rsidR="004A0C8A" w:rsidRDefault="004A0C8A" w:rsidP="004A0C8A">
      <w:pPr>
        <w:pStyle w:val="Heading4"/>
      </w:pPr>
      <w:r>
        <w:t>What the User Sees</w:t>
      </w:r>
    </w:p>
    <w:p w14:paraId="41482612" w14:textId="77777777" w:rsidR="004A0C8A" w:rsidRDefault="004A0C8A" w:rsidP="004A0C8A">
      <w:pPr>
        <w:pStyle w:val="ConcurBodyText"/>
      </w:pPr>
      <w:r>
        <w:t>The user no longer sees the "Hello, &lt;First Name&gt;" greeting on the home page.</w:t>
      </w:r>
    </w:p>
    <w:p w14:paraId="07E9580F" w14:textId="77777777" w:rsidR="004A0C8A" w:rsidRDefault="004A0C8A" w:rsidP="004A0C8A">
      <w:pPr>
        <w:pStyle w:val="ConcurBodyText"/>
        <w:keepNext/>
        <w:rPr>
          <w:b/>
          <w:bCs/>
        </w:rPr>
      </w:pPr>
      <w:bookmarkStart w:id="10" w:name="_Hlk100142644"/>
      <w:r>
        <w:rPr>
          <w:b/>
          <w:bCs/>
        </w:rPr>
        <w:lastRenderedPageBreak/>
        <w:t>Before</w:t>
      </w:r>
    </w:p>
    <w:p w14:paraId="1DE3F0EC" w14:textId="77777777" w:rsidR="004A0C8A" w:rsidRPr="00ED10F7" w:rsidRDefault="004A0C8A" w:rsidP="004A0C8A">
      <w:pPr>
        <w:pStyle w:val="ConcurBodyText"/>
        <w:keepNext/>
      </w:pPr>
      <w:r>
        <w:t>The "Hello, &lt;First Name&gt;" greeting was displayed.</w:t>
      </w:r>
    </w:p>
    <w:p w14:paraId="4C9E4D6C" w14:textId="77777777" w:rsidR="004A0C8A" w:rsidRDefault="004A0C8A" w:rsidP="004A0C8A">
      <w:pPr>
        <w:pStyle w:val="ConcurBodyText"/>
        <w:rPr>
          <w:b/>
          <w:bCs/>
        </w:rPr>
      </w:pPr>
      <w:r>
        <w:rPr>
          <w:noProof/>
        </w:rPr>
        <w:drawing>
          <wp:inline distT="0" distB="0" distL="0" distR="0" wp14:anchorId="03879FB3" wp14:editId="05064B4E">
            <wp:extent cx="5029200" cy="841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841248"/>
                    </a:xfrm>
                    <a:prstGeom prst="rect">
                      <a:avLst/>
                    </a:prstGeom>
                  </pic:spPr>
                </pic:pic>
              </a:graphicData>
            </a:graphic>
          </wp:inline>
        </w:drawing>
      </w:r>
    </w:p>
    <w:p w14:paraId="700D1135" w14:textId="77777777" w:rsidR="004A0C8A" w:rsidRDefault="004A0C8A" w:rsidP="004A0C8A">
      <w:pPr>
        <w:pStyle w:val="ConcurBodyText"/>
        <w:rPr>
          <w:b/>
          <w:bCs/>
        </w:rPr>
      </w:pPr>
      <w:r>
        <w:rPr>
          <w:b/>
          <w:bCs/>
        </w:rPr>
        <w:t>After</w:t>
      </w:r>
    </w:p>
    <w:p w14:paraId="405A0A73" w14:textId="77777777" w:rsidR="004A0C8A" w:rsidRPr="00ED10F7" w:rsidRDefault="004A0C8A" w:rsidP="004A0C8A">
      <w:pPr>
        <w:pStyle w:val="ConcurBodyText"/>
      </w:pPr>
      <w:r>
        <w:t>The greeting no longer displays.</w:t>
      </w:r>
    </w:p>
    <w:p w14:paraId="594FC2B4" w14:textId="77777777" w:rsidR="004A0C8A" w:rsidRPr="00CA11ED" w:rsidRDefault="004A0C8A" w:rsidP="004A0C8A">
      <w:pPr>
        <w:pStyle w:val="ConcurBodyText"/>
        <w:rPr>
          <w:b/>
          <w:bCs/>
        </w:rPr>
      </w:pPr>
      <w:r>
        <w:rPr>
          <w:noProof/>
        </w:rPr>
        <w:drawing>
          <wp:inline distT="0" distB="0" distL="0" distR="0" wp14:anchorId="5D83A86E" wp14:editId="1EE16D8A">
            <wp:extent cx="5029200" cy="8046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9200" cy="804672"/>
                    </a:xfrm>
                    <a:prstGeom prst="rect">
                      <a:avLst/>
                    </a:prstGeom>
                  </pic:spPr>
                </pic:pic>
              </a:graphicData>
            </a:graphic>
          </wp:inline>
        </w:drawing>
      </w:r>
    </w:p>
    <w:bookmarkEnd w:id="10"/>
    <w:p w14:paraId="63ED66EE" w14:textId="77777777" w:rsidR="004A0C8A" w:rsidRPr="000D7C9A" w:rsidRDefault="004A0C8A" w:rsidP="004A0C8A">
      <w:pPr>
        <w:pStyle w:val="Heading4"/>
      </w:pPr>
      <w:r w:rsidRPr="000D7C9A">
        <w:t>Configuration / Feature Activatio</w:t>
      </w:r>
      <w:r>
        <w:t>n</w:t>
      </w:r>
    </w:p>
    <w:p w14:paraId="3DB92FFA" w14:textId="259295C0" w:rsidR="00D4233C" w:rsidRPr="00D4233C" w:rsidRDefault="004A0C8A" w:rsidP="004A0C8A">
      <w:pPr>
        <w:pStyle w:val="ConcurBodyText"/>
      </w:pPr>
      <w:r>
        <w:t>This change occurs automatically.</w:t>
      </w:r>
    </w:p>
    <w:p w14:paraId="341B16E9" w14:textId="4ECC65D6" w:rsidR="00F93F12" w:rsidRDefault="00F93F12" w:rsidP="00F93F12">
      <w:pPr>
        <w:pStyle w:val="Heading3"/>
      </w:pPr>
      <w:bookmarkStart w:id="11" w:name="_Toc101517015"/>
      <w:r>
        <w:t xml:space="preserve">**Ongoing ** </w:t>
      </w:r>
      <w:r w:rsidRPr="00093613">
        <w:t>SAP Concur Home</w:t>
      </w:r>
      <w:r w:rsidR="00517D12">
        <w:t xml:space="preserve"> P</w:t>
      </w:r>
      <w:r w:rsidRPr="00093613">
        <w:t>age Changes</w:t>
      </w:r>
      <w:bookmarkEnd w:id="11"/>
    </w:p>
    <w:p w14:paraId="0E4AC5B5" w14:textId="77777777" w:rsidR="00F93F12" w:rsidRPr="00E040BF" w:rsidRDefault="00F93F12" w:rsidP="00F93F12">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93F12" w:rsidRPr="000D7C9A" w14:paraId="2A2126CD"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F7B28" w14:textId="77777777" w:rsidR="00F93F12" w:rsidRPr="000D7C9A" w:rsidRDefault="00F93F12" w:rsidP="0011193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C749588" w14:textId="77777777" w:rsidR="00F93F12" w:rsidRPr="000D7C9A" w:rsidRDefault="00F93F12" w:rsidP="0011193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F9960BE" w14:textId="77777777" w:rsidR="00F93F12" w:rsidRPr="000D7C9A" w:rsidRDefault="00F93F12" w:rsidP="0011193B">
            <w:pPr>
              <w:pStyle w:val="ConcurTableHeadCentered8pt"/>
            </w:pPr>
            <w:r w:rsidRPr="000D7C9A">
              <w:t>Feature Target Release Date</w:t>
            </w:r>
          </w:p>
        </w:tc>
      </w:tr>
      <w:tr w:rsidR="00F93F12" w:rsidRPr="000D7C9A" w14:paraId="37DE4DB7"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4DA4EC7" w14:textId="77777777" w:rsidR="00F93F12" w:rsidRPr="000D7C9A" w:rsidRDefault="00F93F12" w:rsidP="0011193B">
            <w:pPr>
              <w:pStyle w:val="ConcurTableText8ptCenter"/>
              <w:keepNext/>
            </w:pPr>
            <w:r>
              <w:t>October 8,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60D0CFF" w14:textId="77777777" w:rsidR="00F93F12" w:rsidRPr="000D7C9A" w:rsidRDefault="00F93F12" w:rsidP="0011193B">
            <w:pPr>
              <w:pStyle w:val="ConcurTableText8ptCenter"/>
              <w:keepNext/>
            </w:pPr>
            <w:r w:rsidRPr="00F039B1">
              <w:rPr>
                <w:highlight w:val="yellow"/>
              </w:rPr>
              <w:t>April 15,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DB87145" w14:textId="77777777" w:rsidR="00F93F12" w:rsidRPr="008963A2" w:rsidRDefault="00F93F12" w:rsidP="0011193B">
            <w:pPr>
              <w:pStyle w:val="ConcurTableText8ptCenter"/>
              <w:keepNext/>
              <w:rPr>
                <w:highlight w:val="yellow"/>
              </w:rPr>
            </w:pPr>
            <w:r w:rsidRPr="008963A2">
              <w:rPr>
                <w:highlight w:val="yellow"/>
              </w:rPr>
              <w:t>Q4 2020 – To be determined</w:t>
            </w:r>
          </w:p>
        </w:tc>
      </w:tr>
      <w:tr w:rsidR="00F93F12" w:rsidRPr="000D7C9A" w14:paraId="6328B6F5"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65843AA" w14:textId="77777777" w:rsidR="00F93F12" w:rsidRPr="000D7C9A" w:rsidRDefault="00F93F12" w:rsidP="0011193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BFFCBEB" w14:textId="77777777" w:rsidR="00F93F12" w:rsidRDefault="00F93F12" w:rsidP="00F93F12">
      <w:pPr>
        <w:pStyle w:val="ConcurBodyText"/>
        <w:rPr>
          <w:b/>
          <w:bCs/>
        </w:rPr>
      </w:pPr>
      <w:r>
        <w:rPr>
          <w:b/>
          <w:bCs/>
        </w:rPr>
        <w:t>Applies to:</w:t>
      </w:r>
    </w:p>
    <w:p w14:paraId="0F3EB3F7" w14:textId="77777777" w:rsidR="00F93F12" w:rsidRDefault="00F93F12" w:rsidP="00F93F12">
      <w:pPr>
        <w:pStyle w:val="ApplicableProducts"/>
      </w:pPr>
      <w:bookmarkStart w:id="12" w:name="_Toc101517016"/>
      <w:r>
        <w:t>All Products | All Editions</w:t>
      </w:r>
      <w:bookmarkEnd w:id="12"/>
    </w:p>
    <w:p w14:paraId="738ACA0B" w14:textId="77777777" w:rsidR="00F93F12" w:rsidRPr="000D7C9A" w:rsidRDefault="00F93F12" w:rsidP="00F93F12">
      <w:pPr>
        <w:pStyle w:val="Heading4"/>
      </w:pPr>
      <w:r w:rsidRPr="000D7C9A">
        <w:t>Overview</w:t>
      </w:r>
    </w:p>
    <w:p w14:paraId="2E75F47E" w14:textId="5ACE61E3" w:rsidR="00F93F12" w:rsidRDefault="00F93F12" w:rsidP="00F93F12">
      <w:pPr>
        <w:pStyle w:val="ConcurBodyText"/>
      </w:pPr>
      <w:bookmarkStart w:id="13" w:name="_Hlk19876476"/>
      <w:bookmarkStart w:id="14" w:name="_Hlk19876428"/>
      <w:r w:rsidRPr="000F4B82">
        <w:t xml:space="preserve">In Q4, 2021, SAP Concur began </w:t>
      </w:r>
      <w:r>
        <w:t xml:space="preserve">redirecting clients to a new </w:t>
      </w:r>
      <w:r w:rsidR="00517D12">
        <w:t>home page</w:t>
      </w:r>
      <w:r>
        <w:t xml:space="preserve">. </w:t>
      </w:r>
      <w:r w:rsidRPr="00E00833">
        <w:t>The appearance of the new home</w:t>
      </w:r>
      <w:r w:rsidR="00517D12">
        <w:t xml:space="preserve"> </w:t>
      </w:r>
      <w:r w:rsidRPr="00E00833">
        <w:t xml:space="preserve">page is identical to the </w:t>
      </w:r>
      <w:r>
        <w:t>previous</w:t>
      </w:r>
      <w:r w:rsidRPr="00E00833">
        <w:t xml:space="preserve"> SAP Concur home</w:t>
      </w:r>
      <w:r w:rsidR="00517D12">
        <w:t xml:space="preserve"> </w:t>
      </w:r>
      <w:r w:rsidRPr="00E00833">
        <w:t>page. The new home</w:t>
      </w:r>
      <w:r w:rsidR="00517D12">
        <w:t xml:space="preserve"> </w:t>
      </w:r>
      <w:r w:rsidRPr="00E00833">
        <w:t>page has enhanced functionality when services become temporarily unavailable.</w:t>
      </w:r>
    </w:p>
    <w:p w14:paraId="7E316035" w14:textId="3084E5BF" w:rsidR="00F93F12" w:rsidRDefault="00F93F12" w:rsidP="00F93F12">
      <w:pPr>
        <w:pStyle w:val="ConcurBodyText"/>
      </w:pPr>
      <w:r w:rsidRPr="0047240B">
        <w:t>The roll out of the new home</w:t>
      </w:r>
      <w:r w:rsidR="00517D12">
        <w:t xml:space="preserve"> </w:t>
      </w:r>
      <w:r w:rsidRPr="0047240B">
        <w:t>page is phased</w:t>
      </w:r>
      <w:r>
        <w:t>:</w:t>
      </w:r>
    </w:p>
    <w:p w14:paraId="4744DAAC" w14:textId="2A10CC7A" w:rsidR="00F93F12" w:rsidRPr="00E00833" w:rsidRDefault="00F93F12" w:rsidP="00F93F12">
      <w:pPr>
        <w:pStyle w:val="ConcurBodyTextIndent"/>
      </w:pPr>
      <w:r>
        <w:rPr>
          <w:b/>
          <w:bCs/>
        </w:rPr>
        <w:t xml:space="preserve">Phase 1: </w:t>
      </w:r>
      <w:r>
        <w:t xml:space="preserve">At the beginning of Q4, SAP Concur began </w:t>
      </w:r>
      <w:r w:rsidRPr="000F4B82">
        <w:t xml:space="preserve">redirecting </w:t>
      </w:r>
      <w:r>
        <w:t xml:space="preserve">Concur Expense, Concur Invoice, and Concur Request </w:t>
      </w:r>
      <w:r w:rsidRPr="000F4B82">
        <w:t xml:space="preserve">clients in the US Datacenter to </w:t>
      </w:r>
      <w:r>
        <w:t>the</w:t>
      </w:r>
      <w:r w:rsidRPr="000F4B82">
        <w:t xml:space="preserve"> new home</w:t>
      </w:r>
      <w:r w:rsidR="00517D12">
        <w:t xml:space="preserve"> </w:t>
      </w:r>
      <w:r w:rsidRPr="000F4B82">
        <w:t xml:space="preserve">page. </w:t>
      </w:r>
    </w:p>
    <w:p w14:paraId="3785D76B" w14:textId="7CFBDED2" w:rsidR="00F93F12" w:rsidRDefault="00F93F12" w:rsidP="00F93F12">
      <w:pPr>
        <w:pStyle w:val="ConcurBodyTextIndent"/>
      </w:pPr>
      <w:r w:rsidRPr="00F039B1">
        <w:rPr>
          <w:b/>
          <w:bCs/>
        </w:rPr>
        <w:t xml:space="preserve">Phase 2: </w:t>
      </w:r>
      <w:r w:rsidRPr="00F039B1">
        <w:t>In December 2021, SAP Concur will begin redirecting Concur Expense, Concur Invoice, and Concur Request clients in the EU Datacenter to the new home</w:t>
      </w:r>
      <w:r w:rsidR="00517D12">
        <w:t xml:space="preserve"> </w:t>
      </w:r>
      <w:r w:rsidRPr="00F039B1">
        <w:t>page.</w:t>
      </w:r>
    </w:p>
    <w:p w14:paraId="460F4D3B" w14:textId="4D586A94" w:rsidR="00537432" w:rsidRPr="003963AA" w:rsidRDefault="00F93F12" w:rsidP="00F93F12">
      <w:pPr>
        <w:pStyle w:val="ConcurBodyTextIndent"/>
      </w:pPr>
      <w:r w:rsidRPr="00F039B1">
        <w:rPr>
          <w:b/>
          <w:bCs/>
          <w:highlight w:val="yellow"/>
        </w:rPr>
        <w:lastRenderedPageBreak/>
        <w:t xml:space="preserve">Phase 3: </w:t>
      </w:r>
      <w:r w:rsidRPr="00F039B1">
        <w:rPr>
          <w:highlight w:val="yellow"/>
        </w:rPr>
        <w:t>At a date to be determined, SAP Concur will begin redirecting the remaining clients in the US and EU datacenters to the new home</w:t>
      </w:r>
      <w:r w:rsidR="00517D12">
        <w:rPr>
          <w:highlight w:val="yellow"/>
        </w:rPr>
        <w:t xml:space="preserve"> </w:t>
      </w:r>
      <w:r w:rsidRPr="00F039B1">
        <w:rPr>
          <w:highlight w:val="yellow"/>
        </w:rPr>
        <w:t>page. The remaining clients include those with Concur Travel standalone or Concur Travel with Expense, Invoice, and/or Request.</w:t>
      </w:r>
      <w:bookmarkEnd w:id="13"/>
      <w:bookmarkEnd w:id="14"/>
    </w:p>
    <w:p w14:paraId="5412A780" w14:textId="77777777" w:rsidR="00537432" w:rsidRPr="003963AA" w:rsidRDefault="00537432" w:rsidP="00537432">
      <w:pPr>
        <w:pStyle w:val="Heading5"/>
      </w:pPr>
      <w:r w:rsidRPr="003963AA">
        <w:t>Business Purpose / Client Benefit</w:t>
      </w:r>
    </w:p>
    <w:p w14:paraId="6AB0C159" w14:textId="73B10E59" w:rsidR="00537432" w:rsidRPr="003963AA" w:rsidRDefault="00537432" w:rsidP="00537432">
      <w:pPr>
        <w:pStyle w:val="ConcurBodyText"/>
      </w:pPr>
      <w:r w:rsidRPr="003963AA">
        <w:t>This change ensures that the SAP Concur home</w:t>
      </w:r>
      <w:r w:rsidR="00517D12">
        <w:t xml:space="preserve"> </w:t>
      </w:r>
      <w:r w:rsidRPr="003963AA">
        <w:t>page is available even when some services are unavailable and improves the consistency of the sign in experience.</w:t>
      </w:r>
    </w:p>
    <w:p w14:paraId="19F66A19" w14:textId="77777777" w:rsidR="00537432" w:rsidRPr="003963AA" w:rsidRDefault="00537432" w:rsidP="006617A0">
      <w:pPr>
        <w:pStyle w:val="Heading4"/>
      </w:pPr>
      <w:r w:rsidRPr="003963AA">
        <w:t>What the User Sees</w:t>
      </w:r>
    </w:p>
    <w:p w14:paraId="1D50F0BD" w14:textId="0F43CFAC" w:rsidR="00537432" w:rsidRPr="003963AA" w:rsidRDefault="00537432" w:rsidP="006617A0">
      <w:pPr>
        <w:pStyle w:val="ConcurBodyText"/>
        <w:keepNext/>
      </w:pPr>
      <w:r w:rsidRPr="003963AA">
        <w:t>With the old home</w:t>
      </w:r>
      <w:r w:rsidR="00517D12">
        <w:t xml:space="preserve"> </w:t>
      </w:r>
      <w:r w:rsidRPr="003963AA">
        <w:t>page, when a user signs into their SAP Concur products, they see their home</w:t>
      </w:r>
      <w:r w:rsidR="00517D12">
        <w:t xml:space="preserve"> </w:t>
      </w:r>
      <w:r w:rsidRPr="003963AA">
        <w:t>page.</w:t>
      </w:r>
    </w:p>
    <w:p w14:paraId="45304A37" w14:textId="0BEA8A08" w:rsidR="00537432" w:rsidRPr="003963AA" w:rsidRDefault="00537432" w:rsidP="006617A0">
      <w:pPr>
        <w:pStyle w:val="ConcurNote"/>
        <w:keepNext/>
      </w:pPr>
      <w:r w:rsidRPr="003963AA">
        <w:t>The appearance of the home</w:t>
      </w:r>
      <w:r w:rsidR="00517D12">
        <w:t xml:space="preserve"> </w:t>
      </w:r>
      <w:r w:rsidRPr="003963AA">
        <w:t>page varies depending on which products and services are enabled for the client and the permissions assigned to the user.</w:t>
      </w:r>
    </w:p>
    <w:p w14:paraId="689C0BBA" w14:textId="7D2C2249" w:rsidR="00537432" w:rsidRPr="003963AA" w:rsidRDefault="00537432" w:rsidP="00537432">
      <w:pPr>
        <w:pStyle w:val="ConcurBodyText"/>
        <w:rPr>
          <w:b/>
          <w:bCs/>
        </w:rPr>
      </w:pPr>
      <w:r w:rsidRPr="003963AA">
        <w:rPr>
          <w:b/>
          <w:bCs/>
          <w:i/>
          <w:iCs/>
        </w:rPr>
        <w:fldChar w:fldCharType="begin"/>
      </w:r>
      <w:r w:rsidRPr="003963AA">
        <w:rPr>
          <w:b/>
          <w:bCs/>
          <w:i/>
          <w:iCs/>
        </w:rPr>
        <w:instrText xml:space="preserve"> INCLUDEPICTURE  "cid:image001.png@01D6F58E.7870AE20" \* MERGEFORMATINET </w:instrText>
      </w:r>
      <w:r w:rsidRPr="003963AA">
        <w:rPr>
          <w:b/>
          <w:bCs/>
          <w:i/>
          <w:iCs/>
        </w:rPr>
        <w:fldChar w:fldCharType="separate"/>
      </w:r>
      <w:r w:rsidR="004F7186" w:rsidRPr="003963AA">
        <w:rPr>
          <w:b/>
          <w:bCs/>
          <w:i/>
          <w:iCs/>
        </w:rPr>
        <w:fldChar w:fldCharType="begin"/>
      </w:r>
      <w:r w:rsidR="004F7186" w:rsidRPr="003963AA">
        <w:rPr>
          <w:b/>
          <w:bCs/>
          <w:i/>
          <w:iCs/>
        </w:rPr>
        <w:instrText xml:space="preserve"> INCLUDEPICTURE  "cid:image001.png@01D6F58E.7870AE20" \* MERGEFORMATINET </w:instrText>
      </w:r>
      <w:r w:rsidR="004F7186" w:rsidRPr="003963AA">
        <w:rPr>
          <w:b/>
          <w:bCs/>
          <w:i/>
          <w:iCs/>
        </w:rPr>
        <w:fldChar w:fldCharType="separate"/>
      </w:r>
      <w:r w:rsidR="00D861E3" w:rsidRPr="003963AA">
        <w:rPr>
          <w:b/>
          <w:bCs/>
          <w:i/>
          <w:iCs/>
        </w:rPr>
        <w:fldChar w:fldCharType="begin"/>
      </w:r>
      <w:r w:rsidR="00D861E3" w:rsidRPr="003963AA">
        <w:rPr>
          <w:b/>
          <w:bCs/>
          <w:i/>
          <w:iCs/>
        </w:rPr>
        <w:instrText xml:space="preserve"> INCLUDEPICTURE  "cid:image001.png@01D6F58E.7870AE20" \* MERGEFORMATINET </w:instrText>
      </w:r>
      <w:r w:rsidR="00D861E3" w:rsidRPr="003963AA">
        <w:rPr>
          <w:b/>
          <w:bCs/>
          <w:i/>
          <w:iCs/>
        </w:rPr>
        <w:fldChar w:fldCharType="separate"/>
      </w:r>
      <w:r w:rsidR="001C77A0" w:rsidRPr="003963AA">
        <w:rPr>
          <w:b/>
          <w:bCs/>
          <w:i/>
          <w:iCs/>
        </w:rPr>
        <w:fldChar w:fldCharType="begin"/>
      </w:r>
      <w:r w:rsidR="001C77A0" w:rsidRPr="003963AA">
        <w:rPr>
          <w:b/>
          <w:bCs/>
          <w:i/>
          <w:iCs/>
        </w:rPr>
        <w:instrText xml:space="preserve"> INCLUDEPICTURE  "cid:image001.png@01D6F58E.7870AE20" \* MERGEFORMATINET </w:instrText>
      </w:r>
      <w:r w:rsidR="001C77A0" w:rsidRPr="003963AA">
        <w:rPr>
          <w:b/>
          <w:bCs/>
          <w:i/>
          <w:iCs/>
        </w:rPr>
        <w:fldChar w:fldCharType="separate"/>
      </w:r>
      <w:r w:rsidR="00085B7B" w:rsidRPr="003963AA">
        <w:rPr>
          <w:b/>
          <w:bCs/>
          <w:i/>
          <w:iCs/>
        </w:rPr>
        <w:fldChar w:fldCharType="begin"/>
      </w:r>
      <w:r w:rsidR="00085B7B" w:rsidRPr="003963AA">
        <w:rPr>
          <w:b/>
          <w:bCs/>
          <w:i/>
          <w:iCs/>
        </w:rPr>
        <w:instrText xml:space="preserve"> INCLUDEPICTURE  "cid:image001.png@01D6F58E.7870AE20" \* MERGEFORMATINET </w:instrText>
      </w:r>
      <w:r w:rsidR="00085B7B" w:rsidRPr="003963AA">
        <w:rPr>
          <w:b/>
          <w:bCs/>
          <w:i/>
          <w:iCs/>
        </w:rPr>
        <w:fldChar w:fldCharType="separate"/>
      </w:r>
      <w:r w:rsidR="007356B2" w:rsidRPr="003963AA">
        <w:rPr>
          <w:b/>
          <w:bCs/>
          <w:i/>
          <w:iCs/>
        </w:rPr>
        <w:fldChar w:fldCharType="begin"/>
      </w:r>
      <w:r w:rsidR="007356B2" w:rsidRPr="003963AA">
        <w:rPr>
          <w:b/>
          <w:bCs/>
          <w:i/>
          <w:iCs/>
        </w:rPr>
        <w:instrText xml:space="preserve"> INCLUDEPICTURE  "cid:image001.png@01D6F58E.7870AE20" \* MERGEFORMATINET </w:instrText>
      </w:r>
      <w:r w:rsidR="007356B2" w:rsidRPr="003963AA">
        <w:rPr>
          <w:b/>
          <w:bCs/>
          <w:i/>
          <w:iCs/>
        </w:rPr>
        <w:fldChar w:fldCharType="separate"/>
      </w:r>
      <w:r w:rsidR="00190547" w:rsidRPr="003963AA">
        <w:rPr>
          <w:b/>
          <w:bCs/>
          <w:i/>
          <w:iCs/>
        </w:rPr>
        <w:fldChar w:fldCharType="begin"/>
      </w:r>
      <w:r w:rsidR="00190547" w:rsidRPr="003963AA">
        <w:rPr>
          <w:b/>
          <w:bCs/>
          <w:i/>
          <w:iCs/>
        </w:rPr>
        <w:instrText xml:space="preserve"> INCLUDEPICTURE  "cid:image001.png@01D6F58E.7870AE20" \* MERGEFORMATINET </w:instrText>
      </w:r>
      <w:r w:rsidR="00190547" w:rsidRPr="003963AA">
        <w:rPr>
          <w:b/>
          <w:bCs/>
          <w:i/>
          <w:iCs/>
        </w:rPr>
        <w:fldChar w:fldCharType="separate"/>
      </w:r>
      <w:r w:rsidR="003C3560" w:rsidRPr="003963AA">
        <w:rPr>
          <w:b/>
          <w:bCs/>
          <w:i/>
          <w:iCs/>
        </w:rPr>
        <w:fldChar w:fldCharType="begin"/>
      </w:r>
      <w:r w:rsidR="003C3560" w:rsidRPr="003963AA">
        <w:rPr>
          <w:b/>
          <w:bCs/>
          <w:i/>
          <w:iCs/>
        </w:rPr>
        <w:instrText xml:space="preserve"> INCLUDEPICTURE  "cid:image001.png@01D6F58E.7870AE20" \* MERGEFORMATINET </w:instrText>
      </w:r>
      <w:r w:rsidR="003C3560" w:rsidRPr="003963AA">
        <w:rPr>
          <w:b/>
          <w:bCs/>
          <w:i/>
          <w:iCs/>
        </w:rPr>
        <w:fldChar w:fldCharType="separate"/>
      </w:r>
      <w:r w:rsidR="00312C96" w:rsidRPr="003963AA">
        <w:rPr>
          <w:b/>
          <w:bCs/>
          <w:i/>
          <w:iCs/>
        </w:rPr>
        <w:fldChar w:fldCharType="begin"/>
      </w:r>
      <w:r w:rsidR="00312C96" w:rsidRPr="003963AA">
        <w:rPr>
          <w:b/>
          <w:bCs/>
          <w:i/>
          <w:iCs/>
        </w:rPr>
        <w:instrText xml:space="preserve"> INCLUDEPICTURE  "cid:image001.png@01D6F58E.7870AE20" \* MERGEFORMATINET </w:instrText>
      </w:r>
      <w:r w:rsidR="00312C96" w:rsidRPr="003963AA">
        <w:rPr>
          <w:b/>
          <w:bCs/>
          <w:i/>
          <w:iCs/>
        </w:rPr>
        <w:fldChar w:fldCharType="separate"/>
      </w:r>
      <w:r w:rsidR="002C125F" w:rsidRPr="003963AA">
        <w:rPr>
          <w:b/>
          <w:bCs/>
          <w:i/>
          <w:iCs/>
        </w:rPr>
        <w:fldChar w:fldCharType="begin"/>
      </w:r>
      <w:r w:rsidR="002C125F" w:rsidRPr="003963AA">
        <w:rPr>
          <w:b/>
          <w:bCs/>
          <w:i/>
          <w:iCs/>
        </w:rPr>
        <w:instrText xml:space="preserve"> INCLUDEPICTURE  "cid:image001.png@01D6F58E.7870AE20" \* MERGEFORMATINET </w:instrText>
      </w:r>
      <w:r w:rsidR="002C125F" w:rsidRPr="003963AA">
        <w:rPr>
          <w:b/>
          <w:bCs/>
          <w:i/>
          <w:iCs/>
        </w:rPr>
        <w:fldChar w:fldCharType="separate"/>
      </w:r>
      <w:r w:rsidR="00E371F5" w:rsidRPr="003963AA">
        <w:rPr>
          <w:b/>
          <w:bCs/>
          <w:i/>
          <w:iCs/>
        </w:rPr>
        <w:fldChar w:fldCharType="begin"/>
      </w:r>
      <w:r w:rsidR="00E371F5" w:rsidRPr="003963AA">
        <w:rPr>
          <w:b/>
          <w:bCs/>
          <w:i/>
          <w:iCs/>
        </w:rPr>
        <w:instrText xml:space="preserve"> INCLUDEPICTURE  "cid:image001.png@01D6F58E.7870AE20" \* MERGEFORMATINET </w:instrText>
      </w:r>
      <w:r w:rsidR="00E371F5" w:rsidRPr="003963AA">
        <w:rPr>
          <w:b/>
          <w:bCs/>
          <w:i/>
          <w:iCs/>
        </w:rPr>
        <w:fldChar w:fldCharType="separate"/>
      </w:r>
      <w:r w:rsidR="00461F47" w:rsidRPr="003963AA">
        <w:rPr>
          <w:b/>
          <w:bCs/>
          <w:i/>
          <w:iCs/>
        </w:rPr>
        <w:fldChar w:fldCharType="begin"/>
      </w:r>
      <w:r w:rsidR="00461F47" w:rsidRPr="003963AA">
        <w:rPr>
          <w:b/>
          <w:bCs/>
          <w:i/>
          <w:iCs/>
        </w:rPr>
        <w:instrText xml:space="preserve"> INCLUDEPICTURE  "cid:image001.png@01D6F58E.7870AE20" \* MERGEFORMATINET </w:instrText>
      </w:r>
      <w:r w:rsidR="00461F47" w:rsidRPr="003963AA">
        <w:rPr>
          <w:b/>
          <w:bCs/>
          <w:i/>
          <w:iCs/>
        </w:rPr>
        <w:fldChar w:fldCharType="separate"/>
      </w:r>
      <w:r w:rsidR="004A5C8D" w:rsidRPr="003963AA">
        <w:rPr>
          <w:b/>
          <w:bCs/>
          <w:i/>
          <w:iCs/>
        </w:rPr>
        <w:fldChar w:fldCharType="begin"/>
      </w:r>
      <w:r w:rsidR="004A5C8D" w:rsidRPr="003963AA">
        <w:rPr>
          <w:b/>
          <w:bCs/>
          <w:i/>
          <w:iCs/>
        </w:rPr>
        <w:instrText xml:space="preserve"> INCLUDEPICTURE  "cid:image001.png@01D6F58E.7870AE20" \* MERGEFORMATINET </w:instrText>
      </w:r>
      <w:r w:rsidR="004A5C8D" w:rsidRPr="003963AA">
        <w:rPr>
          <w:b/>
          <w:bCs/>
          <w:i/>
          <w:iCs/>
        </w:rPr>
        <w:fldChar w:fldCharType="separate"/>
      </w:r>
      <w:r w:rsidR="004D5665">
        <w:rPr>
          <w:b/>
          <w:bCs/>
          <w:i/>
          <w:iCs/>
        </w:rPr>
        <w:fldChar w:fldCharType="begin"/>
      </w:r>
      <w:r w:rsidR="004D5665">
        <w:rPr>
          <w:b/>
          <w:bCs/>
          <w:i/>
          <w:iCs/>
        </w:rPr>
        <w:instrText xml:space="preserve"> INCLUDEPICTURE  "cid:image001.png@01D6F58E.7870AE20" \* MERGEFORMATINET </w:instrText>
      </w:r>
      <w:r w:rsidR="004D5665">
        <w:rPr>
          <w:b/>
          <w:bCs/>
          <w:i/>
          <w:iCs/>
        </w:rPr>
        <w:fldChar w:fldCharType="separate"/>
      </w:r>
      <w:r w:rsidR="00B0019F">
        <w:rPr>
          <w:b/>
          <w:bCs/>
          <w:i/>
          <w:iCs/>
        </w:rPr>
        <w:fldChar w:fldCharType="begin"/>
      </w:r>
      <w:r w:rsidR="00B0019F">
        <w:rPr>
          <w:b/>
          <w:bCs/>
          <w:i/>
          <w:iCs/>
        </w:rPr>
        <w:instrText xml:space="preserve"> INCLUDEPICTURE  "cid:image001.png@01D6F58E.7870AE20" \* MERGEFORMATINET </w:instrText>
      </w:r>
      <w:r w:rsidR="00B0019F">
        <w:rPr>
          <w:b/>
          <w:bCs/>
          <w:i/>
          <w:iCs/>
        </w:rPr>
        <w:fldChar w:fldCharType="separate"/>
      </w:r>
      <w:r w:rsidR="00EB1D84">
        <w:rPr>
          <w:b/>
          <w:bCs/>
          <w:i/>
          <w:iCs/>
        </w:rPr>
        <w:fldChar w:fldCharType="begin"/>
      </w:r>
      <w:r w:rsidR="00EB1D84">
        <w:rPr>
          <w:b/>
          <w:bCs/>
          <w:i/>
          <w:iCs/>
        </w:rPr>
        <w:instrText xml:space="preserve"> INCLUDEPICTURE  "cid:image001.png@01D6F58E.7870AE20" \* MERGEFORMATINET </w:instrText>
      </w:r>
      <w:r w:rsidR="00EB1D84">
        <w:rPr>
          <w:b/>
          <w:bCs/>
          <w:i/>
          <w:iCs/>
        </w:rPr>
        <w:fldChar w:fldCharType="separate"/>
      </w:r>
      <w:r w:rsidR="00745587">
        <w:rPr>
          <w:b/>
          <w:bCs/>
          <w:i/>
          <w:iCs/>
        </w:rPr>
        <w:fldChar w:fldCharType="begin"/>
      </w:r>
      <w:r w:rsidR="00745587">
        <w:rPr>
          <w:b/>
          <w:bCs/>
          <w:i/>
          <w:iCs/>
        </w:rPr>
        <w:instrText xml:space="preserve"> INCLUDEPICTURE  "cid:image001.png@01D6F58E.7870AE20" \* MERGEFORMATINET </w:instrText>
      </w:r>
      <w:r w:rsidR="00745587">
        <w:rPr>
          <w:b/>
          <w:bCs/>
          <w:i/>
          <w:iCs/>
        </w:rPr>
        <w:fldChar w:fldCharType="separate"/>
      </w:r>
      <w:r w:rsidR="00476A0D">
        <w:rPr>
          <w:b/>
          <w:bCs/>
          <w:i/>
          <w:iCs/>
        </w:rPr>
        <w:fldChar w:fldCharType="begin"/>
      </w:r>
      <w:r w:rsidR="00476A0D">
        <w:rPr>
          <w:b/>
          <w:bCs/>
          <w:i/>
          <w:iCs/>
        </w:rPr>
        <w:instrText xml:space="preserve"> INCLUDEPICTURE  "cid:image001.png@01D6F58E.7870AE20" \* MERGEFORMATINET </w:instrText>
      </w:r>
      <w:r w:rsidR="00476A0D">
        <w:rPr>
          <w:b/>
          <w:bCs/>
          <w:i/>
          <w:iCs/>
        </w:rPr>
        <w:fldChar w:fldCharType="separate"/>
      </w:r>
      <w:r w:rsidR="004F7A2A">
        <w:rPr>
          <w:b/>
          <w:bCs/>
          <w:i/>
          <w:iCs/>
        </w:rPr>
        <w:fldChar w:fldCharType="begin"/>
      </w:r>
      <w:r w:rsidR="004F7A2A">
        <w:rPr>
          <w:b/>
          <w:bCs/>
          <w:i/>
          <w:iCs/>
        </w:rPr>
        <w:instrText xml:space="preserve"> INCLUDEPICTURE  "cid:image001.png@01D6F58E.7870AE20" \* MERGEFORMATINET </w:instrText>
      </w:r>
      <w:r w:rsidR="004F7A2A">
        <w:rPr>
          <w:b/>
          <w:bCs/>
          <w:i/>
          <w:iCs/>
        </w:rPr>
        <w:fldChar w:fldCharType="separate"/>
      </w:r>
      <w:r w:rsidR="00186A4D">
        <w:rPr>
          <w:b/>
          <w:bCs/>
          <w:i/>
          <w:iCs/>
        </w:rPr>
        <w:fldChar w:fldCharType="begin"/>
      </w:r>
      <w:r w:rsidR="00186A4D">
        <w:rPr>
          <w:b/>
          <w:bCs/>
          <w:i/>
          <w:iCs/>
        </w:rPr>
        <w:instrText xml:space="preserve"> INCLUDEPICTURE  "cid:image001.png@01D6F58E.7870AE20" \* MERGEFORMATINET </w:instrText>
      </w:r>
      <w:r w:rsidR="00186A4D">
        <w:rPr>
          <w:b/>
          <w:bCs/>
          <w:i/>
          <w:iCs/>
        </w:rPr>
        <w:fldChar w:fldCharType="separate"/>
      </w:r>
      <w:r w:rsidR="004673F0">
        <w:rPr>
          <w:b/>
          <w:bCs/>
          <w:i/>
          <w:iCs/>
        </w:rPr>
        <w:fldChar w:fldCharType="begin"/>
      </w:r>
      <w:r w:rsidR="004673F0">
        <w:rPr>
          <w:b/>
          <w:bCs/>
          <w:i/>
          <w:iCs/>
        </w:rPr>
        <w:instrText xml:space="preserve"> INCLUDEPICTURE  "cid:image001.png@01D6F58E.7870AE20" \* MERGEFORMATINET </w:instrText>
      </w:r>
      <w:r w:rsidR="004673F0">
        <w:rPr>
          <w:b/>
          <w:bCs/>
          <w:i/>
          <w:iCs/>
        </w:rPr>
        <w:fldChar w:fldCharType="separate"/>
      </w:r>
      <w:r w:rsidR="00CF440C">
        <w:rPr>
          <w:b/>
          <w:bCs/>
          <w:i/>
          <w:iCs/>
        </w:rPr>
        <w:fldChar w:fldCharType="begin"/>
      </w:r>
      <w:r w:rsidR="00CF440C">
        <w:rPr>
          <w:b/>
          <w:bCs/>
          <w:i/>
          <w:iCs/>
        </w:rPr>
        <w:instrText xml:space="preserve"> INCLUDEPICTURE  "cid:image001.png@01D6F58E.7870AE20" \* MERGEFORMATINET </w:instrText>
      </w:r>
      <w:r w:rsidR="00CF440C">
        <w:rPr>
          <w:b/>
          <w:bCs/>
          <w:i/>
          <w:iCs/>
        </w:rPr>
        <w:fldChar w:fldCharType="separate"/>
      </w:r>
      <w:r w:rsidR="00EA7AD4">
        <w:rPr>
          <w:b/>
          <w:bCs/>
          <w:i/>
          <w:iCs/>
        </w:rPr>
        <w:fldChar w:fldCharType="begin"/>
      </w:r>
      <w:r w:rsidR="00EA7AD4">
        <w:rPr>
          <w:b/>
          <w:bCs/>
          <w:i/>
          <w:iCs/>
        </w:rPr>
        <w:instrText xml:space="preserve"> INCLUDEPICTURE  "cid:image001.png@01D6F58E.7870AE20" \* MERGEFORMATINET </w:instrText>
      </w:r>
      <w:r w:rsidR="00EA7AD4">
        <w:rPr>
          <w:b/>
          <w:bCs/>
          <w:i/>
          <w:iCs/>
        </w:rPr>
        <w:fldChar w:fldCharType="separate"/>
      </w:r>
      <w:r w:rsidR="0090088D">
        <w:rPr>
          <w:b/>
          <w:bCs/>
          <w:i/>
          <w:iCs/>
        </w:rPr>
        <w:fldChar w:fldCharType="begin"/>
      </w:r>
      <w:r w:rsidR="0090088D">
        <w:rPr>
          <w:b/>
          <w:bCs/>
          <w:i/>
          <w:iCs/>
        </w:rPr>
        <w:instrText xml:space="preserve"> INCLUDEPICTURE  "cid:image001.png@01D6F58E.7870AE20" \* MERGEFORMATINET </w:instrText>
      </w:r>
      <w:r w:rsidR="0090088D">
        <w:rPr>
          <w:b/>
          <w:bCs/>
          <w:i/>
          <w:iCs/>
        </w:rPr>
        <w:fldChar w:fldCharType="separate"/>
      </w:r>
      <w:r w:rsidR="00D54599">
        <w:rPr>
          <w:b/>
          <w:bCs/>
          <w:i/>
          <w:iCs/>
        </w:rPr>
        <w:fldChar w:fldCharType="begin"/>
      </w:r>
      <w:r w:rsidR="00D54599">
        <w:rPr>
          <w:b/>
          <w:bCs/>
          <w:i/>
          <w:iCs/>
        </w:rPr>
        <w:instrText xml:space="preserve"> INCLUDEPICTURE  "cid:image001.png@01D6F58E.7870AE20" \* MERGEFORMATINET </w:instrText>
      </w:r>
      <w:r w:rsidR="00D54599">
        <w:rPr>
          <w:b/>
          <w:bCs/>
          <w:i/>
          <w:iCs/>
        </w:rPr>
        <w:fldChar w:fldCharType="separate"/>
      </w:r>
      <w:r w:rsidR="00C175DD">
        <w:rPr>
          <w:b/>
          <w:bCs/>
          <w:i/>
          <w:iCs/>
        </w:rPr>
        <w:fldChar w:fldCharType="begin"/>
      </w:r>
      <w:r w:rsidR="00C175DD">
        <w:rPr>
          <w:b/>
          <w:bCs/>
          <w:i/>
          <w:iCs/>
        </w:rPr>
        <w:instrText xml:space="preserve"> INCLUDEPICTURE  "cid:image001.png@01D6F58E.7870AE20" \* MERGEFORMATINET </w:instrText>
      </w:r>
      <w:r w:rsidR="00C175DD">
        <w:rPr>
          <w:b/>
          <w:bCs/>
          <w:i/>
          <w:iCs/>
        </w:rPr>
        <w:fldChar w:fldCharType="separate"/>
      </w:r>
      <w:r w:rsidR="00CF6FD1">
        <w:rPr>
          <w:b/>
          <w:bCs/>
          <w:i/>
          <w:iCs/>
        </w:rPr>
        <w:fldChar w:fldCharType="begin"/>
      </w:r>
      <w:r w:rsidR="00CF6FD1">
        <w:rPr>
          <w:b/>
          <w:bCs/>
          <w:i/>
          <w:iCs/>
        </w:rPr>
        <w:instrText xml:space="preserve"> INCLUDEPICTURE  "cid:image001.png@01D6F58E.7870AE20" \* MERGEFORMATINET </w:instrText>
      </w:r>
      <w:r w:rsidR="00CF6FD1">
        <w:rPr>
          <w:b/>
          <w:bCs/>
          <w:i/>
          <w:iCs/>
        </w:rPr>
        <w:fldChar w:fldCharType="separate"/>
      </w:r>
      <w:r w:rsidR="004B21D2">
        <w:rPr>
          <w:b/>
          <w:bCs/>
          <w:i/>
          <w:iCs/>
        </w:rPr>
        <w:fldChar w:fldCharType="begin"/>
      </w:r>
      <w:r w:rsidR="004B21D2">
        <w:rPr>
          <w:b/>
          <w:bCs/>
          <w:i/>
          <w:iCs/>
        </w:rPr>
        <w:instrText xml:space="preserve"> INCLUDEPICTURE  "cid:image001.png@01D6F58E.7870AE20" \* MERGEFORMATINET </w:instrText>
      </w:r>
      <w:r w:rsidR="004B21D2">
        <w:rPr>
          <w:b/>
          <w:bCs/>
          <w:i/>
          <w:iCs/>
        </w:rPr>
        <w:fldChar w:fldCharType="separate"/>
      </w:r>
      <w:r w:rsidR="0062799A">
        <w:rPr>
          <w:b/>
          <w:bCs/>
          <w:i/>
          <w:iCs/>
        </w:rPr>
        <w:fldChar w:fldCharType="begin"/>
      </w:r>
      <w:r w:rsidR="0062799A">
        <w:rPr>
          <w:b/>
          <w:bCs/>
          <w:i/>
          <w:iCs/>
        </w:rPr>
        <w:instrText xml:space="preserve"> INCLUDEPICTURE  "cid:image001.png@01D6F58E.7870AE20" \* MERGEFORMATINET </w:instrText>
      </w:r>
      <w:r w:rsidR="0062799A">
        <w:rPr>
          <w:b/>
          <w:bCs/>
          <w:i/>
          <w:iCs/>
        </w:rPr>
        <w:fldChar w:fldCharType="separate"/>
      </w:r>
      <w:r w:rsidR="00F25417">
        <w:rPr>
          <w:b/>
          <w:bCs/>
          <w:i/>
          <w:iCs/>
        </w:rPr>
        <w:fldChar w:fldCharType="begin"/>
      </w:r>
      <w:r w:rsidR="00F25417">
        <w:rPr>
          <w:b/>
          <w:bCs/>
          <w:i/>
          <w:iCs/>
        </w:rPr>
        <w:instrText xml:space="preserve"> INCLUDEPICTURE  "cid:image001.png@01D6F58E.7870AE20" \* MERGEFORMATINET </w:instrText>
      </w:r>
      <w:r w:rsidR="00F25417">
        <w:rPr>
          <w:b/>
          <w:bCs/>
          <w:i/>
          <w:iCs/>
        </w:rPr>
        <w:fldChar w:fldCharType="separate"/>
      </w:r>
      <w:r w:rsidR="005D4C95">
        <w:rPr>
          <w:b/>
          <w:bCs/>
          <w:i/>
          <w:iCs/>
        </w:rPr>
        <w:fldChar w:fldCharType="begin"/>
      </w:r>
      <w:r w:rsidR="005D4C95">
        <w:rPr>
          <w:b/>
          <w:bCs/>
          <w:i/>
          <w:iCs/>
        </w:rPr>
        <w:instrText xml:space="preserve"> INCLUDEPICTURE  "cid:image001.png@01D6F58E.7870AE20" \* MERGEFORMATINET </w:instrText>
      </w:r>
      <w:r w:rsidR="005D4C95">
        <w:rPr>
          <w:b/>
          <w:bCs/>
          <w:i/>
          <w:iCs/>
        </w:rPr>
        <w:fldChar w:fldCharType="separate"/>
      </w:r>
      <w:r w:rsidR="00DF5044">
        <w:rPr>
          <w:b/>
          <w:bCs/>
          <w:i/>
          <w:iCs/>
        </w:rPr>
        <w:fldChar w:fldCharType="begin"/>
      </w:r>
      <w:r w:rsidR="00DF5044">
        <w:rPr>
          <w:b/>
          <w:bCs/>
          <w:i/>
          <w:iCs/>
        </w:rPr>
        <w:instrText xml:space="preserve"> INCLUDEPICTURE  "cid:image001.png@01D6F58E.7870AE20" \* MERGEFORMATINET </w:instrText>
      </w:r>
      <w:r w:rsidR="00DF5044">
        <w:rPr>
          <w:b/>
          <w:bCs/>
          <w:i/>
          <w:iCs/>
        </w:rPr>
        <w:fldChar w:fldCharType="separate"/>
      </w:r>
      <w:r w:rsidR="00B80655">
        <w:rPr>
          <w:b/>
          <w:bCs/>
          <w:i/>
          <w:iCs/>
        </w:rPr>
        <w:fldChar w:fldCharType="begin"/>
      </w:r>
      <w:r w:rsidR="00B80655">
        <w:rPr>
          <w:b/>
          <w:bCs/>
          <w:i/>
          <w:iCs/>
        </w:rPr>
        <w:instrText xml:space="preserve"> </w:instrText>
      </w:r>
      <w:r w:rsidR="00B80655">
        <w:rPr>
          <w:b/>
          <w:bCs/>
          <w:i/>
          <w:iCs/>
        </w:rPr>
        <w:instrText>INCLUDEPICTURE  "cid:image001.png@01D6F58E.7870AE20" \* MERGEFORMATINET</w:instrText>
      </w:r>
      <w:r w:rsidR="00B80655">
        <w:rPr>
          <w:b/>
          <w:bCs/>
          <w:i/>
          <w:iCs/>
        </w:rPr>
        <w:instrText xml:space="preserve"> </w:instrText>
      </w:r>
      <w:r w:rsidR="00B80655">
        <w:rPr>
          <w:b/>
          <w:bCs/>
          <w:i/>
          <w:iCs/>
        </w:rPr>
        <w:fldChar w:fldCharType="separate"/>
      </w:r>
      <w:r w:rsidR="00AB3521">
        <w:rPr>
          <w:b/>
          <w:bCs/>
          <w:i/>
          <w:iCs/>
        </w:rPr>
        <w:pict w14:anchorId="47F0C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414pt;height:312.85pt;mso-position-horizontal:absolute" o:bordertopcolor="this" o:borderleftcolor="this" o:borderbottomcolor="this" o:borderrightcolor="this">
            <v:imagedata r:id="rId23" r:href="rId24"/>
            <w10:bordertop type="single" width="4"/>
            <w10:borderleft type="single" width="4"/>
            <w10:borderbottom type="single" width="4"/>
            <w10:borderright type="single" width="4"/>
          </v:shape>
        </w:pict>
      </w:r>
      <w:r w:rsidR="00B80655">
        <w:rPr>
          <w:b/>
          <w:bCs/>
          <w:i/>
          <w:iCs/>
        </w:rPr>
        <w:fldChar w:fldCharType="end"/>
      </w:r>
      <w:r w:rsidR="00DF5044">
        <w:rPr>
          <w:b/>
          <w:bCs/>
          <w:i/>
          <w:iCs/>
        </w:rPr>
        <w:fldChar w:fldCharType="end"/>
      </w:r>
      <w:r w:rsidR="005D4C95">
        <w:rPr>
          <w:b/>
          <w:bCs/>
          <w:i/>
          <w:iCs/>
        </w:rPr>
        <w:fldChar w:fldCharType="end"/>
      </w:r>
      <w:r w:rsidR="00F25417">
        <w:rPr>
          <w:b/>
          <w:bCs/>
          <w:i/>
          <w:iCs/>
        </w:rPr>
        <w:fldChar w:fldCharType="end"/>
      </w:r>
      <w:r w:rsidR="0062799A">
        <w:rPr>
          <w:b/>
          <w:bCs/>
          <w:i/>
          <w:iCs/>
        </w:rPr>
        <w:fldChar w:fldCharType="end"/>
      </w:r>
      <w:r w:rsidR="004B21D2">
        <w:rPr>
          <w:b/>
          <w:bCs/>
          <w:i/>
          <w:iCs/>
        </w:rPr>
        <w:fldChar w:fldCharType="end"/>
      </w:r>
      <w:r w:rsidR="00CF6FD1">
        <w:rPr>
          <w:b/>
          <w:bCs/>
          <w:i/>
          <w:iCs/>
        </w:rPr>
        <w:fldChar w:fldCharType="end"/>
      </w:r>
      <w:r w:rsidR="00C175DD">
        <w:rPr>
          <w:b/>
          <w:bCs/>
          <w:i/>
          <w:iCs/>
        </w:rPr>
        <w:fldChar w:fldCharType="end"/>
      </w:r>
      <w:r w:rsidR="00D54599">
        <w:rPr>
          <w:b/>
          <w:bCs/>
          <w:i/>
          <w:iCs/>
        </w:rPr>
        <w:fldChar w:fldCharType="end"/>
      </w:r>
      <w:r w:rsidR="0090088D">
        <w:rPr>
          <w:b/>
          <w:bCs/>
          <w:i/>
          <w:iCs/>
        </w:rPr>
        <w:fldChar w:fldCharType="end"/>
      </w:r>
      <w:r w:rsidR="00EA7AD4">
        <w:rPr>
          <w:b/>
          <w:bCs/>
          <w:i/>
          <w:iCs/>
        </w:rPr>
        <w:fldChar w:fldCharType="end"/>
      </w:r>
      <w:r w:rsidR="00CF440C">
        <w:rPr>
          <w:b/>
          <w:bCs/>
          <w:i/>
          <w:iCs/>
        </w:rPr>
        <w:fldChar w:fldCharType="end"/>
      </w:r>
      <w:r w:rsidR="004673F0">
        <w:rPr>
          <w:b/>
          <w:bCs/>
          <w:i/>
          <w:iCs/>
        </w:rPr>
        <w:fldChar w:fldCharType="end"/>
      </w:r>
      <w:r w:rsidR="00186A4D">
        <w:rPr>
          <w:b/>
          <w:bCs/>
          <w:i/>
          <w:iCs/>
        </w:rPr>
        <w:fldChar w:fldCharType="end"/>
      </w:r>
      <w:r w:rsidR="004F7A2A">
        <w:rPr>
          <w:b/>
          <w:bCs/>
          <w:i/>
          <w:iCs/>
        </w:rPr>
        <w:fldChar w:fldCharType="end"/>
      </w:r>
      <w:r w:rsidR="00476A0D">
        <w:rPr>
          <w:b/>
          <w:bCs/>
          <w:i/>
          <w:iCs/>
        </w:rPr>
        <w:fldChar w:fldCharType="end"/>
      </w:r>
      <w:r w:rsidR="00745587">
        <w:rPr>
          <w:b/>
          <w:bCs/>
          <w:i/>
          <w:iCs/>
        </w:rPr>
        <w:fldChar w:fldCharType="end"/>
      </w:r>
      <w:r w:rsidR="00EB1D84">
        <w:rPr>
          <w:b/>
          <w:bCs/>
          <w:i/>
          <w:iCs/>
        </w:rPr>
        <w:fldChar w:fldCharType="end"/>
      </w:r>
      <w:r w:rsidR="00B0019F">
        <w:rPr>
          <w:b/>
          <w:bCs/>
          <w:i/>
          <w:iCs/>
        </w:rPr>
        <w:fldChar w:fldCharType="end"/>
      </w:r>
      <w:r w:rsidR="004D5665">
        <w:rPr>
          <w:b/>
          <w:bCs/>
          <w:i/>
          <w:iCs/>
        </w:rPr>
        <w:fldChar w:fldCharType="end"/>
      </w:r>
      <w:r w:rsidR="004A5C8D" w:rsidRPr="003963AA">
        <w:rPr>
          <w:b/>
          <w:bCs/>
          <w:i/>
          <w:iCs/>
        </w:rPr>
        <w:fldChar w:fldCharType="end"/>
      </w:r>
      <w:r w:rsidR="00461F47" w:rsidRPr="003963AA">
        <w:rPr>
          <w:b/>
          <w:bCs/>
          <w:i/>
          <w:iCs/>
        </w:rPr>
        <w:fldChar w:fldCharType="end"/>
      </w:r>
      <w:r w:rsidR="00E371F5" w:rsidRPr="003963AA">
        <w:rPr>
          <w:b/>
          <w:bCs/>
          <w:i/>
          <w:iCs/>
        </w:rPr>
        <w:fldChar w:fldCharType="end"/>
      </w:r>
      <w:r w:rsidR="002C125F" w:rsidRPr="003963AA">
        <w:rPr>
          <w:b/>
          <w:bCs/>
          <w:i/>
          <w:iCs/>
        </w:rPr>
        <w:fldChar w:fldCharType="end"/>
      </w:r>
      <w:r w:rsidR="00312C96" w:rsidRPr="003963AA">
        <w:rPr>
          <w:b/>
          <w:bCs/>
          <w:i/>
          <w:iCs/>
        </w:rPr>
        <w:fldChar w:fldCharType="end"/>
      </w:r>
      <w:r w:rsidR="003C3560" w:rsidRPr="003963AA">
        <w:rPr>
          <w:b/>
          <w:bCs/>
          <w:i/>
          <w:iCs/>
        </w:rPr>
        <w:fldChar w:fldCharType="end"/>
      </w:r>
      <w:r w:rsidR="00190547" w:rsidRPr="003963AA">
        <w:rPr>
          <w:b/>
          <w:bCs/>
          <w:i/>
          <w:iCs/>
        </w:rPr>
        <w:fldChar w:fldCharType="end"/>
      </w:r>
      <w:r w:rsidR="007356B2" w:rsidRPr="003963AA">
        <w:rPr>
          <w:b/>
          <w:bCs/>
          <w:i/>
          <w:iCs/>
        </w:rPr>
        <w:fldChar w:fldCharType="end"/>
      </w:r>
      <w:r w:rsidR="00085B7B" w:rsidRPr="003963AA">
        <w:rPr>
          <w:b/>
          <w:bCs/>
          <w:i/>
          <w:iCs/>
        </w:rPr>
        <w:fldChar w:fldCharType="end"/>
      </w:r>
      <w:r w:rsidR="001C77A0" w:rsidRPr="003963AA">
        <w:rPr>
          <w:b/>
          <w:bCs/>
          <w:i/>
          <w:iCs/>
        </w:rPr>
        <w:fldChar w:fldCharType="end"/>
      </w:r>
      <w:r w:rsidR="00D861E3" w:rsidRPr="003963AA">
        <w:rPr>
          <w:b/>
          <w:bCs/>
          <w:i/>
          <w:iCs/>
        </w:rPr>
        <w:fldChar w:fldCharType="end"/>
      </w:r>
      <w:r w:rsidR="004F7186" w:rsidRPr="003963AA">
        <w:rPr>
          <w:b/>
          <w:bCs/>
          <w:i/>
          <w:iCs/>
        </w:rPr>
        <w:fldChar w:fldCharType="end"/>
      </w:r>
      <w:r w:rsidRPr="003963AA">
        <w:rPr>
          <w:b/>
          <w:bCs/>
          <w:i/>
          <w:iCs/>
        </w:rPr>
        <w:fldChar w:fldCharType="end"/>
      </w:r>
    </w:p>
    <w:p w14:paraId="457AC00D" w14:textId="4759CBCA" w:rsidR="00537432" w:rsidRPr="003963AA" w:rsidRDefault="00537432" w:rsidP="00537432">
      <w:pPr>
        <w:pStyle w:val="ConcurBodyText"/>
        <w:keepNext/>
      </w:pPr>
      <w:r w:rsidRPr="003963AA">
        <w:lastRenderedPageBreak/>
        <w:t xml:space="preserve">If some products or services are unavailable while other products and services are up and running, a modified version of the user’s </w:t>
      </w:r>
      <w:r w:rsidR="00517D12">
        <w:rPr>
          <w:bCs/>
        </w:rPr>
        <w:t>home page</w:t>
      </w:r>
      <w:r w:rsidRPr="003963AA">
        <w:t xml:space="preserve"> similar to the following appears: </w:t>
      </w:r>
    </w:p>
    <w:p w14:paraId="112698A1" w14:textId="1F8520F7" w:rsidR="00537432" w:rsidRPr="003963AA" w:rsidRDefault="00537432" w:rsidP="00537432">
      <w:pPr>
        <w:pStyle w:val="ConcurBodyText"/>
      </w:pPr>
      <w:r w:rsidRPr="003963AA">
        <w:rPr>
          <w:noProof/>
        </w:rPr>
        <w:drawing>
          <wp:inline distT="0" distB="0" distL="0" distR="0" wp14:anchorId="7BB241B2" wp14:editId="3B17A68B">
            <wp:extent cx="5257800" cy="33558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3355"/>
                    <a:stretch/>
                  </pic:blipFill>
                  <pic:spPr bwMode="auto">
                    <a:xfrm>
                      <a:off x="0" y="0"/>
                      <a:ext cx="5257800" cy="3355848"/>
                    </a:xfrm>
                    <a:prstGeom prst="rect">
                      <a:avLst/>
                    </a:prstGeom>
                    <a:noFill/>
                    <a:ln>
                      <a:noFill/>
                    </a:ln>
                    <a:extLst>
                      <a:ext uri="{53640926-AAD7-44D8-BBD7-CCE9431645EC}">
                        <a14:shadowObscured xmlns:a14="http://schemas.microsoft.com/office/drawing/2010/main"/>
                      </a:ext>
                    </a:extLst>
                  </pic:spPr>
                </pic:pic>
              </a:graphicData>
            </a:graphic>
          </wp:inline>
        </w:drawing>
      </w:r>
    </w:p>
    <w:p w14:paraId="10BA0D2B" w14:textId="7173EA22" w:rsidR="00537432" w:rsidRPr="003963AA" w:rsidRDefault="00537432" w:rsidP="00537432">
      <w:pPr>
        <w:pStyle w:val="ConcurBodyText"/>
      </w:pPr>
      <w:r w:rsidRPr="003963AA">
        <w:t xml:space="preserve">After a client is migrated to the new </w:t>
      </w:r>
      <w:r w:rsidR="00517D12">
        <w:t>home page</w:t>
      </w:r>
      <w:r w:rsidRPr="003963AA">
        <w:t xml:space="preserve">, if one or more services are unavailable, when a user signs in to their SAP Concur products, they will see the usual </w:t>
      </w:r>
      <w:r w:rsidR="00517D12">
        <w:t>home page</w:t>
      </w:r>
      <w:r w:rsidRPr="003963AA">
        <w:t>, but if the user navigates to a page for a service that is unavailable, they will see a page similar to the following:</w:t>
      </w:r>
    </w:p>
    <w:p w14:paraId="4C97D255" w14:textId="2839CBBB" w:rsidR="00537432" w:rsidRPr="003963AA" w:rsidRDefault="00537432" w:rsidP="00537432">
      <w:pPr>
        <w:pStyle w:val="ConcurBodyText"/>
      </w:pPr>
      <w:r w:rsidRPr="003963AA">
        <w:rPr>
          <w:noProof/>
        </w:rPr>
        <w:drawing>
          <wp:inline distT="0" distB="0" distL="0" distR="0" wp14:anchorId="008F35A4" wp14:editId="125D49A0">
            <wp:extent cx="5257800" cy="2350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2350008"/>
                    </a:xfrm>
                    <a:prstGeom prst="rect">
                      <a:avLst/>
                    </a:prstGeom>
                    <a:noFill/>
                    <a:ln>
                      <a:noFill/>
                    </a:ln>
                  </pic:spPr>
                </pic:pic>
              </a:graphicData>
            </a:graphic>
          </wp:inline>
        </w:drawing>
      </w:r>
    </w:p>
    <w:p w14:paraId="776CEB0E" w14:textId="638DB3D7" w:rsidR="00537432" w:rsidRPr="003963AA" w:rsidRDefault="00537432" w:rsidP="00537432">
      <w:pPr>
        <w:pStyle w:val="ConcurBodyText"/>
      </w:pPr>
      <w:r w:rsidRPr="003963AA">
        <w:t xml:space="preserve">After migration to the new </w:t>
      </w:r>
      <w:r w:rsidR="00517D12">
        <w:t>home page</w:t>
      </w:r>
      <w:r w:rsidRPr="003963AA">
        <w:t xml:space="preserve">, if all services are available, this change is transparent to the user and they see a </w:t>
      </w:r>
      <w:r w:rsidR="00517D12">
        <w:t>home page</w:t>
      </w:r>
      <w:r w:rsidRPr="003963AA">
        <w:t xml:space="preserve"> that is identical to the pre-migration </w:t>
      </w:r>
      <w:r w:rsidR="00517D12">
        <w:t>home page</w:t>
      </w:r>
      <w:r w:rsidRPr="003963AA">
        <w:t>.</w:t>
      </w:r>
    </w:p>
    <w:p w14:paraId="288272AC" w14:textId="0FEA54FB" w:rsidR="00537432" w:rsidRPr="003963AA" w:rsidRDefault="00537432" w:rsidP="003963AA">
      <w:pPr>
        <w:pStyle w:val="ConcurBodyText"/>
        <w:keepNext/>
        <w:rPr>
          <w:b/>
          <w:bCs/>
        </w:rPr>
      </w:pPr>
      <w:r w:rsidRPr="003963AA">
        <w:rPr>
          <w:b/>
          <w:bCs/>
        </w:rPr>
        <w:lastRenderedPageBreak/>
        <w:t xml:space="preserve">Example </w:t>
      </w:r>
      <w:r w:rsidR="00517D12">
        <w:rPr>
          <w:b/>
          <w:bCs/>
        </w:rPr>
        <w:t>Home Page</w:t>
      </w:r>
    </w:p>
    <w:p w14:paraId="2F75EA41" w14:textId="749D3CDC" w:rsidR="00537432" w:rsidRPr="003963AA" w:rsidRDefault="00537432" w:rsidP="00537432">
      <w:pPr>
        <w:pStyle w:val="ConcurBodyText"/>
        <w:rPr>
          <w:b/>
          <w:bCs/>
        </w:rPr>
      </w:pPr>
      <w:r w:rsidRPr="003963AA">
        <w:rPr>
          <w:rFonts w:eastAsia="Times New Roman"/>
          <w:b/>
          <w:bCs/>
          <w:i/>
          <w:iCs/>
        </w:rPr>
        <w:fldChar w:fldCharType="begin"/>
      </w:r>
      <w:r w:rsidRPr="003963AA">
        <w:rPr>
          <w:rFonts w:eastAsia="Times New Roman"/>
          <w:b/>
          <w:bCs/>
          <w:i/>
          <w:iCs/>
        </w:rPr>
        <w:instrText xml:space="preserve"> INCLUDEPICTURE  "cid:image004.png@01D6F58E.7870AE20" \* MERGEFORMATINET </w:instrText>
      </w:r>
      <w:r w:rsidRPr="003963AA">
        <w:rPr>
          <w:rFonts w:eastAsia="Times New Roman"/>
          <w:b/>
          <w:bCs/>
          <w:i/>
          <w:iCs/>
        </w:rPr>
        <w:fldChar w:fldCharType="separate"/>
      </w:r>
      <w:r w:rsidR="004F7186" w:rsidRPr="003963AA">
        <w:rPr>
          <w:rFonts w:eastAsia="Times New Roman"/>
          <w:b/>
          <w:bCs/>
          <w:i/>
          <w:iCs/>
        </w:rPr>
        <w:fldChar w:fldCharType="begin"/>
      </w:r>
      <w:r w:rsidR="004F7186" w:rsidRPr="003963AA">
        <w:rPr>
          <w:rFonts w:eastAsia="Times New Roman"/>
          <w:b/>
          <w:bCs/>
          <w:i/>
          <w:iCs/>
        </w:rPr>
        <w:instrText xml:space="preserve"> INCLUDEPICTURE  "cid:image004.png@01D6F58E.7870AE20" \* MERGEFORMATINET </w:instrText>
      </w:r>
      <w:r w:rsidR="004F7186" w:rsidRPr="003963AA">
        <w:rPr>
          <w:rFonts w:eastAsia="Times New Roman"/>
          <w:b/>
          <w:bCs/>
          <w:i/>
          <w:iCs/>
        </w:rPr>
        <w:fldChar w:fldCharType="separate"/>
      </w:r>
      <w:r w:rsidR="00D861E3" w:rsidRPr="003963AA">
        <w:rPr>
          <w:rFonts w:eastAsia="Times New Roman"/>
          <w:b/>
          <w:bCs/>
          <w:i/>
          <w:iCs/>
        </w:rPr>
        <w:fldChar w:fldCharType="begin"/>
      </w:r>
      <w:r w:rsidR="00D861E3" w:rsidRPr="003963AA">
        <w:rPr>
          <w:rFonts w:eastAsia="Times New Roman"/>
          <w:b/>
          <w:bCs/>
          <w:i/>
          <w:iCs/>
        </w:rPr>
        <w:instrText xml:space="preserve"> INCLUDEPICTURE  "cid:image004.png@01D6F58E.7870AE20" \* MERGEFORMATINET </w:instrText>
      </w:r>
      <w:r w:rsidR="00D861E3" w:rsidRPr="003963AA">
        <w:rPr>
          <w:rFonts w:eastAsia="Times New Roman"/>
          <w:b/>
          <w:bCs/>
          <w:i/>
          <w:iCs/>
        </w:rPr>
        <w:fldChar w:fldCharType="separate"/>
      </w:r>
      <w:r w:rsidR="001C77A0" w:rsidRPr="003963AA">
        <w:rPr>
          <w:rFonts w:eastAsia="Times New Roman"/>
          <w:b/>
          <w:bCs/>
          <w:i/>
          <w:iCs/>
        </w:rPr>
        <w:fldChar w:fldCharType="begin"/>
      </w:r>
      <w:r w:rsidR="001C77A0" w:rsidRPr="003963AA">
        <w:rPr>
          <w:rFonts w:eastAsia="Times New Roman"/>
          <w:b/>
          <w:bCs/>
          <w:i/>
          <w:iCs/>
        </w:rPr>
        <w:instrText xml:space="preserve"> INCLUDEPICTURE  "cid:image004.png@01D6F58E.7870AE20" \* MERGEFORMATINET </w:instrText>
      </w:r>
      <w:r w:rsidR="001C77A0" w:rsidRPr="003963AA">
        <w:rPr>
          <w:rFonts w:eastAsia="Times New Roman"/>
          <w:b/>
          <w:bCs/>
          <w:i/>
          <w:iCs/>
        </w:rPr>
        <w:fldChar w:fldCharType="separate"/>
      </w:r>
      <w:r w:rsidR="00085B7B" w:rsidRPr="003963AA">
        <w:rPr>
          <w:rFonts w:eastAsia="Times New Roman"/>
          <w:b/>
          <w:bCs/>
          <w:i/>
          <w:iCs/>
        </w:rPr>
        <w:fldChar w:fldCharType="begin"/>
      </w:r>
      <w:r w:rsidR="00085B7B" w:rsidRPr="003963AA">
        <w:rPr>
          <w:rFonts w:eastAsia="Times New Roman"/>
          <w:b/>
          <w:bCs/>
          <w:i/>
          <w:iCs/>
        </w:rPr>
        <w:instrText xml:space="preserve"> INCLUDEPICTURE  "cid:image004.png@01D6F58E.7870AE20" \* MERGEFORMATINET </w:instrText>
      </w:r>
      <w:r w:rsidR="00085B7B" w:rsidRPr="003963AA">
        <w:rPr>
          <w:rFonts w:eastAsia="Times New Roman"/>
          <w:b/>
          <w:bCs/>
          <w:i/>
          <w:iCs/>
        </w:rPr>
        <w:fldChar w:fldCharType="separate"/>
      </w:r>
      <w:r w:rsidR="007356B2" w:rsidRPr="003963AA">
        <w:rPr>
          <w:rFonts w:eastAsia="Times New Roman"/>
          <w:b/>
          <w:bCs/>
          <w:i/>
          <w:iCs/>
        </w:rPr>
        <w:fldChar w:fldCharType="begin"/>
      </w:r>
      <w:r w:rsidR="007356B2" w:rsidRPr="003963AA">
        <w:rPr>
          <w:rFonts w:eastAsia="Times New Roman"/>
          <w:b/>
          <w:bCs/>
          <w:i/>
          <w:iCs/>
        </w:rPr>
        <w:instrText xml:space="preserve"> INCLUDEPICTURE  "cid:image004.png@01D6F58E.7870AE20" \* MERGEFORMATINET </w:instrText>
      </w:r>
      <w:r w:rsidR="007356B2" w:rsidRPr="003963AA">
        <w:rPr>
          <w:rFonts w:eastAsia="Times New Roman"/>
          <w:b/>
          <w:bCs/>
          <w:i/>
          <w:iCs/>
        </w:rPr>
        <w:fldChar w:fldCharType="separate"/>
      </w:r>
      <w:r w:rsidR="00190547" w:rsidRPr="003963AA">
        <w:rPr>
          <w:rFonts w:eastAsia="Times New Roman"/>
          <w:b/>
          <w:bCs/>
          <w:i/>
          <w:iCs/>
        </w:rPr>
        <w:fldChar w:fldCharType="begin"/>
      </w:r>
      <w:r w:rsidR="00190547" w:rsidRPr="003963AA">
        <w:rPr>
          <w:rFonts w:eastAsia="Times New Roman"/>
          <w:b/>
          <w:bCs/>
          <w:i/>
          <w:iCs/>
        </w:rPr>
        <w:instrText xml:space="preserve"> INCLUDEPICTURE  "cid:image004.png@01D6F58E.7870AE20" \* MERGEFORMATINET </w:instrText>
      </w:r>
      <w:r w:rsidR="00190547" w:rsidRPr="003963AA">
        <w:rPr>
          <w:rFonts w:eastAsia="Times New Roman"/>
          <w:b/>
          <w:bCs/>
          <w:i/>
          <w:iCs/>
        </w:rPr>
        <w:fldChar w:fldCharType="separate"/>
      </w:r>
      <w:r w:rsidR="003C3560" w:rsidRPr="003963AA">
        <w:rPr>
          <w:rFonts w:eastAsia="Times New Roman"/>
          <w:b/>
          <w:bCs/>
          <w:i/>
          <w:iCs/>
        </w:rPr>
        <w:fldChar w:fldCharType="begin"/>
      </w:r>
      <w:r w:rsidR="003C3560" w:rsidRPr="003963AA">
        <w:rPr>
          <w:rFonts w:eastAsia="Times New Roman"/>
          <w:b/>
          <w:bCs/>
          <w:i/>
          <w:iCs/>
        </w:rPr>
        <w:instrText xml:space="preserve"> INCLUDEPICTURE  "cid:image004.png@01D6F58E.7870AE20" \* MERGEFORMATINET </w:instrText>
      </w:r>
      <w:r w:rsidR="003C3560" w:rsidRPr="003963AA">
        <w:rPr>
          <w:rFonts w:eastAsia="Times New Roman"/>
          <w:b/>
          <w:bCs/>
          <w:i/>
          <w:iCs/>
        </w:rPr>
        <w:fldChar w:fldCharType="separate"/>
      </w:r>
      <w:r w:rsidR="00312C96" w:rsidRPr="003963AA">
        <w:rPr>
          <w:rFonts w:eastAsia="Times New Roman"/>
          <w:b/>
          <w:bCs/>
          <w:i/>
          <w:iCs/>
        </w:rPr>
        <w:fldChar w:fldCharType="begin"/>
      </w:r>
      <w:r w:rsidR="00312C96" w:rsidRPr="003963AA">
        <w:rPr>
          <w:rFonts w:eastAsia="Times New Roman"/>
          <w:b/>
          <w:bCs/>
          <w:i/>
          <w:iCs/>
        </w:rPr>
        <w:instrText xml:space="preserve"> INCLUDEPICTURE  "cid:image004.png@01D6F58E.7870AE20" \* MERGEFORMATINET </w:instrText>
      </w:r>
      <w:r w:rsidR="00312C96" w:rsidRPr="003963AA">
        <w:rPr>
          <w:rFonts w:eastAsia="Times New Roman"/>
          <w:b/>
          <w:bCs/>
          <w:i/>
          <w:iCs/>
        </w:rPr>
        <w:fldChar w:fldCharType="separate"/>
      </w:r>
      <w:r w:rsidR="002C125F" w:rsidRPr="003963AA">
        <w:rPr>
          <w:rFonts w:eastAsia="Times New Roman"/>
          <w:b/>
          <w:bCs/>
          <w:i/>
          <w:iCs/>
        </w:rPr>
        <w:fldChar w:fldCharType="begin"/>
      </w:r>
      <w:r w:rsidR="002C125F" w:rsidRPr="003963AA">
        <w:rPr>
          <w:rFonts w:eastAsia="Times New Roman"/>
          <w:b/>
          <w:bCs/>
          <w:i/>
          <w:iCs/>
        </w:rPr>
        <w:instrText xml:space="preserve"> INCLUDEPICTURE  "cid:image004.png@01D6F58E.7870AE20" \* MERGEFORMATINET </w:instrText>
      </w:r>
      <w:r w:rsidR="002C125F" w:rsidRPr="003963AA">
        <w:rPr>
          <w:rFonts w:eastAsia="Times New Roman"/>
          <w:b/>
          <w:bCs/>
          <w:i/>
          <w:iCs/>
        </w:rPr>
        <w:fldChar w:fldCharType="separate"/>
      </w:r>
      <w:r w:rsidR="00E371F5" w:rsidRPr="003963AA">
        <w:rPr>
          <w:rFonts w:eastAsia="Times New Roman"/>
          <w:b/>
          <w:bCs/>
          <w:i/>
          <w:iCs/>
        </w:rPr>
        <w:fldChar w:fldCharType="begin"/>
      </w:r>
      <w:r w:rsidR="00E371F5" w:rsidRPr="003963AA">
        <w:rPr>
          <w:rFonts w:eastAsia="Times New Roman"/>
          <w:b/>
          <w:bCs/>
          <w:i/>
          <w:iCs/>
        </w:rPr>
        <w:instrText xml:space="preserve"> INCLUDEPICTURE  "cid:image004.png@01D6F58E.7870AE20" \* MERGEFORMATINET </w:instrText>
      </w:r>
      <w:r w:rsidR="00E371F5" w:rsidRPr="003963AA">
        <w:rPr>
          <w:rFonts w:eastAsia="Times New Roman"/>
          <w:b/>
          <w:bCs/>
          <w:i/>
          <w:iCs/>
        </w:rPr>
        <w:fldChar w:fldCharType="separate"/>
      </w:r>
      <w:r w:rsidR="00461F47" w:rsidRPr="003963AA">
        <w:rPr>
          <w:rFonts w:eastAsia="Times New Roman"/>
          <w:b/>
          <w:bCs/>
          <w:i/>
          <w:iCs/>
        </w:rPr>
        <w:fldChar w:fldCharType="begin"/>
      </w:r>
      <w:r w:rsidR="00461F47" w:rsidRPr="003963AA">
        <w:rPr>
          <w:rFonts w:eastAsia="Times New Roman"/>
          <w:b/>
          <w:bCs/>
          <w:i/>
          <w:iCs/>
        </w:rPr>
        <w:instrText xml:space="preserve"> INCLUDEPICTURE  "cid:image004.png@01D6F58E.7870AE20" \* MERGEFORMATINET </w:instrText>
      </w:r>
      <w:r w:rsidR="00461F47" w:rsidRPr="003963AA">
        <w:rPr>
          <w:rFonts w:eastAsia="Times New Roman"/>
          <w:b/>
          <w:bCs/>
          <w:i/>
          <w:iCs/>
        </w:rPr>
        <w:fldChar w:fldCharType="separate"/>
      </w:r>
      <w:r w:rsidR="004A5C8D" w:rsidRPr="003963AA">
        <w:rPr>
          <w:rFonts w:eastAsia="Times New Roman"/>
          <w:b/>
          <w:bCs/>
          <w:i/>
          <w:iCs/>
        </w:rPr>
        <w:fldChar w:fldCharType="begin"/>
      </w:r>
      <w:r w:rsidR="004A5C8D" w:rsidRPr="003963AA">
        <w:rPr>
          <w:rFonts w:eastAsia="Times New Roman"/>
          <w:b/>
          <w:bCs/>
          <w:i/>
          <w:iCs/>
        </w:rPr>
        <w:instrText xml:space="preserve"> INCLUDEPICTURE  "cid:image004.png@01D6F58E.7870AE20" \* MERGEFORMATINET </w:instrText>
      </w:r>
      <w:r w:rsidR="004A5C8D" w:rsidRPr="003963AA">
        <w:rPr>
          <w:rFonts w:eastAsia="Times New Roman"/>
          <w:b/>
          <w:bCs/>
          <w:i/>
          <w:iCs/>
        </w:rPr>
        <w:fldChar w:fldCharType="separate"/>
      </w:r>
      <w:r w:rsidR="004D5665">
        <w:rPr>
          <w:rFonts w:eastAsia="Times New Roman"/>
          <w:b/>
          <w:bCs/>
          <w:i/>
          <w:iCs/>
        </w:rPr>
        <w:fldChar w:fldCharType="begin"/>
      </w:r>
      <w:r w:rsidR="004D5665">
        <w:rPr>
          <w:rFonts w:eastAsia="Times New Roman"/>
          <w:b/>
          <w:bCs/>
          <w:i/>
          <w:iCs/>
        </w:rPr>
        <w:instrText xml:space="preserve"> INCLUDEPICTURE  "cid:image004.png@01D6F58E.7870AE20" \* MERGEFORMATINET </w:instrText>
      </w:r>
      <w:r w:rsidR="004D5665">
        <w:rPr>
          <w:rFonts w:eastAsia="Times New Roman"/>
          <w:b/>
          <w:bCs/>
          <w:i/>
          <w:iCs/>
        </w:rPr>
        <w:fldChar w:fldCharType="separate"/>
      </w:r>
      <w:r w:rsidR="00B0019F">
        <w:rPr>
          <w:rFonts w:eastAsia="Times New Roman"/>
          <w:b/>
          <w:bCs/>
          <w:i/>
          <w:iCs/>
        </w:rPr>
        <w:fldChar w:fldCharType="begin"/>
      </w:r>
      <w:r w:rsidR="00B0019F">
        <w:rPr>
          <w:rFonts w:eastAsia="Times New Roman"/>
          <w:b/>
          <w:bCs/>
          <w:i/>
          <w:iCs/>
        </w:rPr>
        <w:instrText xml:space="preserve"> INCLUDEPICTURE  "cid:image004.png@01D6F58E.7870AE20" \* MERGEFORMATINET </w:instrText>
      </w:r>
      <w:r w:rsidR="00B0019F">
        <w:rPr>
          <w:rFonts w:eastAsia="Times New Roman"/>
          <w:b/>
          <w:bCs/>
          <w:i/>
          <w:iCs/>
        </w:rPr>
        <w:fldChar w:fldCharType="separate"/>
      </w:r>
      <w:r w:rsidR="00EB1D84">
        <w:rPr>
          <w:rFonts w:eastAsia="Times New Roman"/>
          <w:b/>
          <w:bCs/>
          <w:i/>
          <w:iCs/>
        </w:rPr>
        <w:fldChar w:fldCharType="begin"/>
      </w:r>
      <w:r w:rsidR="00EB1D84">
        <w:rPr>
          <w:rFonts w:eastAsia="Times New Roman"/>
          <w:b/>
          <w:bCs/>
          <w:i/>
          <w:iCs/>
        </w:rPr>
        <w:instrText xml:space="preserve"> INCLUDEPICTURE  "cid:image004.png@01D6F58E.7870AE20" \* MERGEFORMATINET </w:instrText>
      </w:r>
      <w:r w:rsidR="00EB1D84">
        <w:rPr>
          <w:rFonts w:eastAsia="Times New Roman"/>
          <w:b/>
          <w:bCs/>
          <w:i/>
          <w:iCs/>
        </w:rPr>
        <w:fldChar w:fldCharType="separate"/>
      </w:r>
      <w:r w:rsidR="00745587">
        <w:rPr>
          <w:rFonts w:eastAsia="Times New Roman"/>
          <w:b/>
          <w:bCs/>
          <w:i/>
          <w:iCs/>
        </w:rPr>
        <w:fldChar w:fldCharType="begin"/>
      </w:r>
      <w:r w:rsidR="00745587">
        <w:rPr>
          <w:rFonts w:eastAsia="Times New Roman"/>
          <w:b/>
          <w:bCs/>
          <w:i/>
          <w:iCs/>
        </w:rPr>
        <w:instrText xml:space="preserve"> INCLUDEPICTURE  "cid:image004.png@01D6F58E.7870AE20" \* MERGEFORMATINET </w:instrText>
      </w:r>
      <w:r w:rsidR="00745587">
        <w:rPr>
          <w:rFonts w:eastAsia="Times New Roman"/>
          <w:b/>
          <w:bCs/>
          <w:i/>
          <w:iCs/>
        </w:rPr>
        <w:fldChar w:fldCharType="separate"/>
      </w:r>
      <w:r w:rsidR="00476A0D">
        <w:rPr>
          <w:rFonts w:eastAsia="Times New Roman"/>
          <w:b/>
          <w:bCs/>
          <w:i/>
          <w:iCs/>
        </w:rPr>
        <w:fldChar w:fldCharType="begin"/>
      </w:r>
      <w:r w:rsidR="00476A0D">
        <w:rPr>
          <w:rFonts w:eastAsia="Times New Roman"/>
          <w:b/>
          <w:bCs/>
          <w:i/>
          <w:iCs/>
        </w:rPr>
        <w:instrText xml:space="preserve"> INCLUDEPICTURE  "cid:image004.png@01D6F58E.7870AE20" \* MERGEFORMATINET </w:instrText>
      </w:r>
      <w:r w:rsidR="00476A0D">
        <w:rPr>
          <w:rFonts w:eastAsia="Times New Roman"/>
          <w:b/>
          <w:bCs/>
          <w:i/>
          <w:iCs/>
        </w:rPr>
        <w:fldChar w:fldCharType="separate"/>
      </w:r>
      <w:r w:rsidR="004F7A2A">
        <w:rPr>
          <w:rFonts w:eastAsia="Times New Roman"/>
          <w:b/>
          <w:bCs/>
          <w:i/>
          <w:iCs/>
        </w:rPr>
        <w:fldChar w:fldCharType="begin"/>
      </w:r>
      <w:r w:rsidR="004F7A2A">
        <w:rPr>
          <w:rFonts w:eastAsia="Times New Roman"/>
          <w:b/>
          <w:bCs/>
          <w:i/>
          <w:iCs/>
        </w:rPr>
        <w:instrText xml:space="preserve"> INCLUDEPICTURE  "cid:image004.png@01D6F58E.7870AE20" \* MERGEFORMATINET </w:instrText>
      </w:r>
      <w:r w:rsidR="004F7A2A">
        <w:rPr>
          <w:rFonts w:eastAsia="Times New Roman"/>
          <w:b/>
          <w:bCs/>
          <w:i/>
          <w:iCs/>
        </w:rPr>
        <w:fldChar w:fldCharType="separate"/>
      </w:r>
      <w:r w:rsidR="00186A4D">
        <w:rPr>
          <w:rFonts w:eastAsia="Times New Roman"/>
          <w:b/>
          <w:bCs/>
          <w:i/>
          <w:iCs/>
        </w:rPr>
        <w:fldChar w:fldCharType="begin"/>
      </w:r>
      <w:r w:rsidR="00186A4D">
        <w:rPr>
          <w:rFonts w:eastAsia="Times New Roman"/>
          <w:b/>
          <w:bCs/>
          <w:i/>
          <w:iCs/>
        </w:rPr>
        <w:instrText xml:space="preserve"> INCLUDEPICTURE  "cid:image004.png@01D6F58E.7870AE20" \* MERGEFORMATINET </w:instrText>
      </w:r>
      <w:r w:rsidR="00186A4D">
        <w:rPr>
          <w:rFonts w:eastAsia="Times New Roman"/>
          <w:b/>
          <w:bCs/>
          <w:i/>
          <w:iCs/>
        </w:rPr>
        <w:fldChar w:fldCharType="separate"/>
      </w:r>
      <w:r w:rsidR="004673F0">
        <w:rPr>
          <w:rFonts w:eastAsia="Times New Roman"/>
          <w:b/>
          <w:bCs/>
          <w:i/>
          <w:iCs/>
        </w:rPr>
        <w:fldChar w:fldCharType="begin"/>
      </w:r>
      <w:r w:rsidR="004673F0">
        <w:rPr>
          <w:rFonts w:eastAsia="Times New Roman"/>
          <w:b/>
          <w:bCs/>
          <w:i/>
          <w:iCs/>
        </w:rPr>
        <w:instrText xml:space="preserve"> INCLUDEPICTURE  "cid:image004.png@01D6F58E.7870AE20" \* MERGEFORMATINET </w:instrText>
      </w:r>
      <w:r w:rsidR="004673F0">
        <w:rPr>
          <w:rFonts w:eastAsia="Times New Roman"/>
          <w:b/>
          <w:bCs/>
          <w:i/>
          <w:iCs/>
        </w:rPr>
        <w:fldChar w:fldCharType="separate"/>
      </w:r>
      <w:r w:rsidR="00CF440C">
        <w:rPr>
          <w:rFonts w:eastAsia="Times New Roman"/>
          <w:b/>
          <w:bCs/>
          <w:i/>
          <w:iCs/>
        </w:rPr>
        <w:fldChar w:fldCharType="begin"/>
      </w:r>
      <w:r w:rsidR="00CF440C">
        <w:rPr>
          <w:rFonts w:eastAsia="Times New Roman"/>
          <w:b/>
          <w:bCs/>
          <w:i/>
          <w:iCs/>
        </w:rPr>
        <w:instrText xml:space="preserve"> INCLUDEPICTURE  "cid:image004.png@01D6F58E.7870AE20" \* MERGEFORMATINET </w:instrText>
      </w:r>
      <w:r w:rsidR="00CF440C">
        <w:rPr>
          <w:rFonts w:eastAsia="Times New Roman"/>
          <w:b/>
          <w:bCs/>
          <w:i/>
          <w:iCs/>
        </w:rPr>
        <w:fldChar w:fldCharType="separate"/>
      </w:r>
      <w:r w:rsidR="00EA7AD4">
        <w:rPr>
          <w:rFonts w:eastAsia="Times New Roman"/>
          <w:b/>
          <w:bCs/>
          <w:i/>
          <w:iCs/>
        </w:rPr>
        <w:fldChar w:fldCharType="begin"/>
      </w:r>
      <w:r w:rsidR="00EA7AD4">
        <w:rPr>
          <w:rFonts w:eastAsia="Times New Roman"/>
          <w:b/>
          <w:bCs/>
          <w:i/>
          <w:iCs/>
        </w:rPr>
        <w:instrText xml:space="preserve"> INCLUDEPICTURE  "cid:image004.png@01D6F58E.7870AE20" \* MERGEFORMATINET </w:instrText>
      </w:r>
      <w:r w:rsidR="00EA7AD4">
        <w:rPr>
          <w:rFonts w:eastAsia="Times New Roman"/>
          <w:b/>
          <w:bCs/>
          <w:i/>
          <w:iCs/>
        </w:rPr>
        <w:fldChar w:fldCharType="separate"/>
      </w:r>
      <w:r w:rsidR="0090088D">
        <w:rPr>
          <w:rFonts w:eastAsia="Times New Roman"/>
          <w:b/>
          <w:bCs/>
          <w:i/>
          <w:iCs/>
        </w:rPr>
        <w:fldChar w:fldCharType="begin"/>
      </w:r>
      <w:r w:rsidR="0090088D">
        <w:rPr>
          <w:rFonts w:eastAsia="Times New Roman"/>
          <w:b/>
          <w:bCs/>
          <w:i/>
          <w:iCs/>
        </w:rPr>
        <w:instrText xml:space="preserve"> INCLUDEPICTURE  "cid:image004.png@01D6F58E.7870AE20" \* MERGEFORMATINET </w:instrText>
      </w:r>
      <w:r w:rsidR="0090088D">
        <w:rPr>
          <w:rFonts w:eastAsia="Times New Roman"/>
          <w:b/>
          <w:bCs/>
          <w:i/>
          <w:iCs/>
        </w:rPr>
        <w:fldChar w:fldCharType="separate"/>
      </w:r>
      <w:r w:rsidR="00D54599">
        <w:rPr>
          <w:rFonts w:eastAsia="Times New Roman"/>
          <w:b/>
          <w:bCs/>
          <w:i/>
          <w:iCs/>
        </w:rPr>
        <w:fldChar w:fldCharType="begin"/>
      </w:r>
      <w:r w:rsidR="00D54599">
        <w:rPr>
          <w:rFonts w:eastAsia="Times New Roman"/>
          <w:b/>
          <w:bCs/>
          <w:i/>
          <w:iCs/>
        </w:rPr>
        <w:instrText xml:space="preserve"> INCLUDEPICTURE  "cid:image004.png@01D6F58E.7870AE20" \* MERGEFORMATINET </w:instrText>
      </w:r>
      <w:r w:rsidR="00D54599">
        <w:rPr>
          <w:rFonts w:eastAsia="Times New Roman"/>
          <w:b/>
          <w:bCs/>
          <w:i/>
          <w:iCs/>
        </w:rPr>
        <w:fldChar w:fldCharType="separate"/>
      </w:r>
      <w:r w:rsidR="00C175DD">
        <w:rPr>
          <w:rFonts w:eastAsia="Times New Roman"/>
          <w:b/>
          <w:bCs/>
          <w:i/>
          <w:iCs/>
        </w:rPr>
        <w:fldChar w:fldCharType="begin"/>
      </w:r>
      <w:r w:rsidR="00C175DD">
        <w:rPr>
          <w:rFonts w:eastAsia="Times New Roman"/>
          <w:b/>
          <w:bCs/>
          <w:i/>
          <w:iCs/>
        </w:rPr>
        <w:instrText xml:space="preserve"> INCLUDEPICTURE  "cid:image004.png@01D6F58E.7870AE20" \* MERGEFORMATINET </w:instrText>
      </w:r>
      <w:r w:rsidR="00C175DD">
        <w:rPr>
          <w:rFonts w:eastAsia="Times New Roman"/>
          <w:b/>
          <w:bCs/>
          <w:i/>
          <w:iCs/>
        </w:rPr>
        <w:fldChar w:fldCharType="separate"/>
      </w:r>
      <w:r w:rsidR="00CF6FD1">
        <w:rPr>
          <w:rFonts w:eastAsia="Times New Roman"/>
          <w:b/>
          <w:bCs/>
          <w:i/>
          <w:iCs/>
        </w:rPr>
        <w:fldChar w:fldCharType="begin"/>
      </w:r>
      <w:r w:rsidR="00CF6FD1">
        <w:rPr>
          <w:rFonts w:eastAsia="Times New Roman"/>
          <w:b/>
          <w:bCs/>
          <w:i/>
          <w:iCs/>
        </w:rPr>
        <w:instrText xml:space="preserve"> INCLUDEPICTURE  "cid:image004.png@01D6F58E.7870AE20" \* MERGEFORMATINET </w:instrText>
      </w:r>
      <w:r w:rsidR="00CF6FD1">
        <w:rPr>
          <w:rFonts w:eastAsia="Times New Roman"/>
          <w:b/>
          <w:bCs/>
          <w:i/>
          <w:iCs/>
        </w:rPr>
        <w:fldChar w:fldCharType="separate"/>
      </w:r>
      <w:r w:rsidR="004B21D2">
        <w:rPr>
          <w:rFonts w:eastAsia="Times New Roman"/>
          <w:b/>
          <w:bCs/>
          <w:i/>
          <w:iCs/>
        </w:rPr>
        <w:fldChar w:fldCharType="begin"/>
      </w:r>
      <w:r w:rsidR="004B21D2">
        <w:rPr>
          <w:rFonts w:eastAsia="Times New Roman"/>
          <w:b/>
          <w:bCs/>
          <w:i/>
          <w:iCs/>
        </w:rPr>
        <w:instrText xml:space="preserve"> INCLUDEPICTURE  "cid:image004.png@01D6F58E.7870AE20" \* MERGEFORMATINET </w:instrText>
      </w:r>
      <w:r w:rsidR="004B21D2">
        <w:rPr>
          <w:rFonts w:eastAsia="Times New Roman"/>
          <w:b/>
          <w:bCs/>
          <w:i/>
          <w:iCs/>
        </w:rPr>
        <w:fldChar w:fldCharType="separate"/>
      </w:r>
      <w:r w:rsidR="0062799A">
        <w:rPr>
          <w:rFonts w:eastAsia="Times New Roman"/>
          <w:b/>
          <w:bCs/>
          <w:i/>
          <w:iCs/>
        </w:rPr>
        <w:fldChar w:fldCharType="begin"/>
      </w:r>
      <w:r w:rsidR="0062799A">
        <w:rPr>
          <w:rFonts w:eastAsia="Times New Roman"/>
          <w:b/>
          <w:bCs/>
          <w:i/>
          <w:iCs/>
        </w:rPr>
        <w:instrText xml:space="preserve"> INCLUDEPICTURE  "cid:image004.png@01D6F58E.7870AE20" \* MERGEFORMATINET </w:instrText>
      </w:r>
      <w:r w:rsidR="0062799A">
        <w:rPr>
          <w:rFonts w:eastAsia="Times New Roman"/>
          <w:b/>
          <w:bCs/>
          <w:i/>
          <w:iCs/>
        </w:rPr>
        <w:fldChar w:fldCharType="separate"/>
      </w:r>
      <w:r w:rsidR="00F25417">
        <w:rPr>
          <w:rFonts w:eastAsia="Times New Roman"/>
          <w:b/>
          <w:bCs/>
          <w:i/>
          <w:iCs/>
        </w:rPr>
        <w:fldChar w:fldCharType="begin"/>
      </w:r>
      <w:r w:rsidR="00F25417">
        <w:rPr>
          <w:rFonts w:eastAsia="Times New Roman"/>
          <w:b/>
          <w:bCs/>
          <w:i/>
          <w:iCs/>
        </w:rPr>
        <w:instrText xml:space="preserve"> INCLUDEPICTURE  "cid:image004.png@01D6F58E.7870AE20" \* MERGEFORMATINET </w:instrText>
      </w:r>
      <w:r w:rsidR="00F25417">
        <w:rPr>
          <w:rFonts w:eastAsia="Times New Roman"/>
          <w:b/>
          <w:bCs/>
          <w:i/>
          <w:iCs/>
        </w:rPr>
        <w:fldChar w:fldCharType="separate"/>
      </w:r>
      <w:r w:rsidR="005D4C95">
        <w:rPr>
          <w:rFonts w:eastAsia="Times New Roman"/>
          <w:b/>
          <w:bCs/>
          <w:i/>
          <w:iCs/>
        </w:rPr>
        <w:fldChar w:fldCharType="begin"/>
      </w:r>
      <w:r w:rsidR="005D4C95">
        <w:rPr>
          <w:rFonts w:eastAsia="Times New Roman"/>
          <w:b/>
          <w:bCs/>
          <w:i/>
          <w:iCs/>
        </w:rPr>
        <w:instrText xml:space="preserve"> INCLUDEPICTURE  "cid:image004.png@01D6F58E.7870AE20" \* MERGEFORMATINET </w:instrText>
      </w:r>
      <w:r w:rsidR="005D4C95">
        <w:rPr>
          <w:rFonts w:eastAsia="Times New Roman"/>
          <w:b/>
          <w:bCs/>
          <w:i/>
          <w:iCs/>
        </w:rPr>
        <w:fldChar w:fldCharType="separate"/>
      </w:r>
      <w:r w:rsidR="00DF5044">
        <w:rPr>
          <w:rFonts w:eastAsia="Times New Roman"/>
          <w:b/>
          <w:bCs/>
          <w:i/>
          <w:iCs/>
        </w:rPr>
        <w:fldChar w:fldCharType="begin"/>
      </w:r>
      <w:r w:rsidR="00DF5044">
        <w:rPr>
          <w:rFonts w:eastAsia="Times New Roman"/>
          <w:b/>
          <w:bCs/>
          <w:i/>
          <w:iCs/>
        </w:rPr>
        <w:instrText xml:space="preserve"> INCLUDEPICTURE  "cid:image004.png@01D6F58E.7870AE20" \* MERGEFORMATINET </w:instrText>
      </w:r>
      <w:r w:rsidR="00DF5044">
        <w:rPr>
          <w:rFonts w:eastAsia="Times New Roman"/>
          <w:b/>
          <w:bCs/>
          <w:i/>
          <w:iCs/>
        </w:rPr>
        <w:fldChar w:fldCharType="separate"/>
      </w:r>
      <w:r w:rsidR="00B80655">
        <w:rPr>
          <w:rFonts w:eastAsia="Times New Roman"/>
          <w:b/>
          <w:bCs/>
          <w:i/>
          <w:iCs/>
        </w:rPr>
        <w:fldChar w:fldCharType="begin"/>
      </w:r>
      <w:r w:rsidR="00B80655">
        <w:rPr>
          <w:rFonts w:eastAsia="Times New Roman"/>
          <w:b/>
          <w:bCs/>
          <w:i/>
          <w:iCs/>
        </w:rPr>
        <w:instrText xml:space="preserve"> </w:instrText>
      </w:r>
      <w:r w:rsidR="00B80655">
        <w:rPr>
          <w:rFonts w:eastAsia="Times New Roman"/>
          <w:b/>
          <w:bCs/>
          <w:i/>
          <w:iCs/>
        </w:rPr>
        <w:instrText>INCLUDEPICTURE  "cid:image004.png@01D6F58E.7870AE20" \* MERGEFORMATINET</w:instrText>
      </w:r>
      <w:r w:rsidR="00B80655">
        <w:rPr>
          <w:rFonts w:eastAsia="Times New Roman"/>
          <w:b/>
          <w:bCs/>
          <w:i/>
          <w:iCs/>
        </w:rPr>
        <w:instrText xml:space="preserve"> </w:instrText>
      </w:r>
      <w:r w:rsidR="00B80655">
        <w:rPr>
          <w:rFonts w:eastAsia="Times New Roman"/>
          <w:b/>
          <w:bCs/>
          <w:i/>
          <w:iCs/>
        </w:rPr>
        <w:fldChar w:fldCharType="separate"/>
      </w:r>
      <w:r w:rsidR="00AB3521">
        <w:rPr>
          <w:rFonts w:eastAsia="Times New Roman"/>
          <w:b/>
          <w:bCs/>
          <w:i/>
          <w:iCs/>
        </w:rPr>
        <w:pict w14:anchorId="11097E51">
          <v:shape id="_x0000_i1026" type="#_x0000_t75" alt="Graphical user interface, application, email&#10;&#10;Description automatically generated" style="width:378pt;height:281.15pt;mso-position-horizontal:absolute" o:bordertopcolor="this" o:borderleftcolor="this" o:borderbottomcolor="this" o:borderrightcolor="this">
            <v:imagedata r:id="rId27" r:href="rId28"/>
            <w10:bordertop type="single" width="4"/>
            <w10:borderleft type="single" width="4"/>
            <w10:borderbottom type="single" width="4"/>
            <w10:borderright type="single" width="4"/>
          </v:shape>
        </w:pict>
      </w:r>
      <w:r w:rsidR="00B80655">
        <w:rPr>
          <w:rFonts w:eastAsia="Times New Roman"/>
          <w:b/>
          <w:bCs/>
          <w:i/>
          <w:iCs/>
        </w:rPr>
        <w:fldChar w:fldCharType="end"/>
      </w:r>
      <w:r w:rsidR="00DF5044">
        <w:rPr>
          <w:rFonts w:eastAsia="Times New Roman"/>
          <w:b/>
          <w:bCs/>
          <w:i/>
          <w:iCs/>
        </w:rPr>
        <w:fldChar w:fldCharType="end"/>
      </w:r>
      <w:r w:rsidR="005D4C95">
        <w:rPr>
          <w:rFonts w:eastAsia="Times New Roman"/>
          <w:b/>
          <w:bCs/>
          <w:i/>
          <w:iCs/>
        </w:rPr>
        <w:fldChar w:fldCharType="end"/>
      </w:r>
      <w:r w:rsidR="00F25417">
        <w:rPr>
          <w:rFonts w:eastAsia="Times New Roman"/>
          <w:b/>
          <w:bCs/>
          <w:i/>
          <w:iCs/>
        </w:rPr>
        <w:fldChar w:fldCharType="end"/>
      </w:r>
      <w:r w:rsidR="0062799A">
        <w:rPr>
          <w:rFonts w:eastAsia="Times New Roman"/>
          <w:b/>
          <w:bCs/>
          <w:i/>
          <w:iCs/>
        </w:rPr>
        <w:fldChar w:fldCharType="end"/>
      </w:r>
      <w:r w:rsidR="004B21D2">
        <w:rPr>
          <w:rFonts w:eastAsia="Times New Roman"/>
          <w:b/>
          <w:bCs/>
          <w:i/>
          <w:iCs/>
        </w:rPr>
        <w:fldChar w:fldCharType="end"/>
      </w:r>
      <w:r w:rsidR="00CF6FD1">
        <w:rPr>
          <w:rFonts w:eastAsia="Times New Roman"/>
          <w:b/>
          <w:bCs/>
          <w:i/>
          <w:iCs/>
        </w:rPr>
        <w:fldChar w:fldCharType="end"/>
      </w:r>
      <w:r w:rsidR="00C175DD">
        <w:rPr>
          <w:rFonts w:eastAsia="Times New Roman"/>
          <w:b/>
          <w:bCs/>
          <w:i/>
          <w:iCs/>
        </w:rPr>
        <w:fldChar w:fldCharType="end"/>
      </w:r>
      <w:r w:rsidR="00D54599">
        <w:rPr>
          <w:rFonts w:eastAsia="Times New Roman"/>
          <w:b/>
          <w:bCs/>
          <w:i/>
          <w:iCs/>
        </w:rPr>
        <w:fldChar w:fldCharType="end"/>
      </w:r>
      <w:r w:rsidR="0090088D">
        <w:rPr>
          <w:rFonts w:eastAsia="Times New Roman"/>
          <w:b/>
          <w:bCs/>
          <w:i/>
          <w:iCs/>
        </w:rPr>
        <w:fldChar w:fldCharType="end"/>
      </w:r>
      <w:r w:rsidR="00EA7AD4">
        <w:rPr>
          <w:rFonts w:eastAsia="Times New Roman"/>
          <w:b/>
          <w:bCs/>
          <w:i/>
          <w:iCs/>
        </w:rPr>
        <w:fldChar w:fldCharType="end"/>
      </w:r>
      <w:r w:rsidR="00CF440C">
        <w:rPr>
          <w:rFonts w:eastAsia="Times New Roman"/>
          <w:b/>
          <w:bCs/>
          <w:i/>
          <w:iCs/>
        </w:rPr>
        <w:fldChar w:fldCharType="end"/>
      </w:r>
      <w:r w:rsidR="004673F0">
        <w:rPr>
          <w:rFonts w:eastAsia="Times New Roman"/>
          <w:b/>
          <w:bCs/>
          <w:i/>
          <w:iCs/>
        </w:rPr>
        <w:fldChar w:fldCharType="end"/>
      </w:r>
      <w:r w:rsidR="00186A4D">
        <w:rPr>
          <w:rFonts w:eastAsia="Times New Roman"/>
          <w:b/>
          <w:bCs/>
          <w:i/>
          <w:iCs/>
        </w:rPr>
        <w:fldChar w:fldCharType="end"/>
      </w:r>
      <w:r w:rsidR="004F7A2A">
        <w:rPr>
          <w:rFonts w:eastAsia="Times New Roman"/>
          <w:b/>
          <w:bCs/>
          <w:i/>
          <w:iCs/>
        </w:rPr>
        <w:fldChar w:fldCharType="end"/>
      </w:r>
      <w:r w:rsidR="00476A0D">
        <w:rPr>
          <w:rFonts w:eastAsia="Times New Roman"/>
          <w:b/>
          <w:bCs/>
          <w:i/>
          <w:iCs/>
        </w:rPr>
        <w:fldChar w:fldCharType="end"/>
      </w:r>
      <w:r w:rsidR="00745587">
        <w:rPr>
          <w:rFonts w:eastAsia="Times New Roman"/>
          <w:b/>
          <w:bCs/>
          <w:i/>
          <w:iCs/>
        </w:rPr>
        <w:fldChar w:fldCharType="end"/>
      </w:r>
      <w:r w:rsidR="00EB1D84">
        <w:rPr>
          <w:rFonts w:eastAsia="Times New Roman"/>
          <w:b/>
          <w:bCs/>
          <w:i/>
          <w:iCs/>
        </w:rPr>
        <w:fldChar w:fldCharType="end"/>
      </w:r>
      <w:r w:rsidR="00B0019F">
        <w:rPr>
          <w:rFonts w:eastAsia="Times New Roman"/>
          <w:b/>
          <w:bCs/>
          <w:i/>
          <w:iCs/>
        </w:rPr>
        <w:fldChar w:fldCharType="end"/>
      </w:r>
      <w:r w:rsidR="004D5665">
        <w:rPr>
          <w:rFonts w:eastAsia="Times New Roman"/>
          <w:b/>
          <w:bCs/>
          <w:i/>
          <w:iCs/>
        </w:rPr>
        <w:fldChar w:fldCharType="end"/>
      </w:r>
      <w:r w:rsidR="004A5C8D" w:rsidRPr="003963AA">
        <w:rPr>
          <w:rFonts w:eastAsia="Times New Roman"/>
          <w:b/>
          <w:bCs/>
          <w:i/>
          <w:iCs/>
        </w:rPr>
        <w:fldChar w:fldCharType="end"/>
      </w:r>
      <w:r w:rsidR="00461F47" w:rsidRPr="003963AA">
        <w:rPr>
          <w:rFonts w:eastAsia="Times New Roman"/>
          <w:b/>
          <w:bCs/>
          <w:i/>
          <w:iCs/>
        </w:rPr>
        <w:fldChar w:fldCharType="end"/>
      </w:r>
      <w:r w:rsidR="00E371F5" w:rsidRPr="003963AA">
        <w:rPr>
          <w:rFonts w:eastAsia="Times New Roman"/>
          <w:b/>
          <w:bCs/>
          <w:i/>
          <w:iCs/>
        </w:rPr>
        <w:fldChar w:fldCharType="end"/>
      </w:r>
      <w:r w:rsidR="002C125F" w:rsidRPr="003963AA">
        <w:rPr>
          <w:rFonts w:eastAsia="Times New Roman"/>
          <w:b/>
          <w:bCs/>
          <w:i/>
          <w:iCs/>
        </w:rPr>
        <w:fldChar w:fldCharType="end"/>
      </w:r>
      <w:r w:rsidR="00312C96" w:rsidRPr="003963AA">
        <w:rPr>
          <w:rFonts w:eastAsia="Times New Roman"/>
          <w:b/>
          <w:bCs/>
          <w:i/>
          <w:iCs/>
        </w:rPr>
        <w:fldChar w:fldCharType="end"/>
      </w:r>
      <w:r w:rsidR="003C3560" w:rsidRPr="003963AA">
        <w:rPr>
          <w:rFonts w:eastAsia="Times New Roman"/>
          <w:b/>
          <w:bCs/>
          <w:i/>
          <w:iCs/>
        </w:rPr>
        <w:fldChar w:fldCharType="end"/>
      </w:r>
      <w:r w:rsidR="00190547" w:rsidRPr="003963AA">
        <w:rPr>
          <w:rFonts w:eastAsia="Times New Roman"/>
          <w:b/>
          <w:bCs/>
          <w:i/>
          <w:iCs/>
        </w:rPr>
        <w:fldChar w:fldCharType="end"/>
      </w:r>
      <w:r w:rsidR="007356B2" w:rsidRPr="003963AA">
        <w:rPr>
          <w:rFonts w:eastAsia="Times New Roman"/>
          <w:b/>
          <w:bCs/>
          <w:i/>
          <w:iCs/>
        </w:rPr>
        <w:fldChar w:fldCharType="end"/>
      </w:r>
      <w:r w:rsidR="00085B7B" w:rsidRPr="003963AA">
        <w:rPr>
          <w:rFonts w:eastAsia="Times New Roman"/>
          <w:b/>
          <w:bCs/>
          <w:i/>
          <w:iCs/>
        </w:rPr>
        <w:fldChar w:fldCharType="end"/>
      </w:r>
      <w:r w:rsidR="001C77A0" w:rsidRPr="003963AA">
        <w:rPr>
          <w:rFonts w:eastAsia="Times New Roman"/>
          <w:b/>
          <w:bCs/>
          <w:i/>
          <w:iCs/>
        </w:rPr>
        <w:fldChar w:fldCharType="end"/>
      </w:r>
      <w:r w:rsidR="00D861E3" w:rsidRPr="003963AA">
        <w:rPr>
          <w:rFonts w:eastAsia="Times New Roman"/>
          <w:b/>
          <w:bCs/>
          <w:i/>
          <w:iCs/>
        </w:rPr>
        <w:fldChar w:fldCharType="end"/>
      </w:r>
      <w:r w:rsidR="004F7186" w:rsidRPr="003963AA">
        <w:rPr>
          <w:rFonts w:eastAsia="Times New Roman"/>
          <w:b/>
          <w:bCs/>
          <w:i/>
          <w:iCs/>
        </w:rPr>
        <w:fldChar w:fldCharType="end"/>
      </w:r>
      <w:r w:rsidRPr="003963AA">
        <w:rPr>
          <w:rFonts w:eastAsia="Times New Roman"/>
          <w:b/>
          <w:bCs/>
          <w:i/>
          <w:iCs/>
        </w:rPr>
        <w:fldChar w:fldCharType="end"/>
      </w:r>
    </w:p>
    <w:p w14:paraId="59A89B2D" w14:textId="77777777" w:rsidR="00537432" w:rsidRPr="003963AA" w:rsidRDefault="00537432" w:rsidP="00537432">
      <w:pPr>
        <w:pStyle w:val="Heading4"/>
      </w:pPr>
      <w:r w:rsidRPr="003963AA">
        <w:t>Configuration / Feature Activation</w:t>
      </w:r>
    </w:p>
    <w:p w14:paraId="4F990EAE" w14:textId="3D9D296E" w:rsidR="00537432" w:rsidRDefault="00537432" w:rsidP="00537432">
      <w:pPr>
        <w:pStyle w:val="ConcurBodyText"/>
      </w:pPr>
      <w:r w:rsidRPr="003963AA">
        <w:t>This change occurs automatically; there are no configuration or activation steps.</w:t>
      </w:r>
    </w:p>
    <w:p w14:paraId="799336C6" w14:textId="28E5660E" w:rsidR="00517D12" w:rsidRDefault="00517D12" w:rsidP="00517D12">
      <w:pPr>
        <w:pStyle w:val="Heading2"/>
      </w:pPr>
      <w:bookmarkStart w:id="15" w:name="_Toc101517017"/>
      <w:r>
        <w:t>Miscellaneous</w:t>
      </w:r>
      <w:bookmarkEnd w:id="15"/>
    </w:p>
    <w:p w14:paraId="3E720295" w14:textId="53658B06" w:rsidR="001B7A4B" w:rsidRPr="00B0019F" w:rsidRDefault="001B7A4B" w:rsidP="001B7A4B">
      <w:pPr>
        <w:pStyle w:val="Heading3"/>
      </w:pPr>
      <w:bookmarkStart w:id="16" w:name="_Toc101517018"/>
      <w:r w:rsidRPr="00B0019F">
        <w:t>**Ongoing** SAP Concur Migration to Cloud Platform in AWS</w:t>
      </w:r>
      <w:bookmarkEnd w:id="16"/>
    </w:p>
    <w:p w14:paraId="36D9D935" w14:textId="77777777" w:rsidR="001B7A4B" w:rsidRPr="00B0019F" w:rsidRDefault="001B7A4B" w:rsidP="001B7A4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B0019F" w:rsidRDefault="001B7A4B" w:rsidP="00B0019F">
            <w:pPr>
              <w:pStyle w:val="ConcurTableHeadCentered8pt"/>
            </w:pPr>
            <w:r w:rsidRPr="00B0019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8B75DE" w:rsidRDefault="001B7A4B" w:rsidP="00B0019F">
            <w:pPr>
              <w:pStyle w:val="ConcurTableHeadCentered8pt"/>
            </w:pPr>
            <w:r w:rsidRPr="008B75DE">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0D7C9A" w:rsidRDefault="001B7A4B" w:rsidP="00B0019F">
            <w:pPr>
              <w:pStyle w:val="ConcurTableHeadCentered8pt"/>
            </w:pPr>
            <w:r w:rsidRPr="00B0019F">
              <w:t>Feature Target Release Date</w:t>
            </w:r>
          </w:p>
        </w:tc>
      </w:tr>
      <w:tr w:rsidR="001B7A4B" w:rsidRPr="000D7C9A"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0D7C9A" w:rsidRDefault="001B7A4B" w:rsidP="00B0019F">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C5A1D78" w:rsidR="001B7A4B" w:rsidRPr="008B75DE" w:rsidRDefault="00082AA8" w:rsidP="00B0019F">
            <w:pPr>
              <w:pStyle w:val="ConcurTableText8ptCenter"/>
              <w:keepNext/>
            </w:pPr>
            <w:r w:rsidRPr="008B75DE">
              <w:t>March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0D7C9A" w:rsidRDefault="001B7A4B" w:rsidP="00B0019F">
            <w:pPr>
              <w:pStyle w:val="ConcurTableText8ptCenter"/>
              <w:keepNext/>
            </w:pPr>
            <w:r>
              <w:t>Ongoing in 2022</w:t>
            </w:r>
          </w:p>
        </w:tc>
      </w:tr>
      <w:tr w:rsidR="001B7A4B" w:rsidRPr="000D7C9A"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0D7C9A" w:rsidRDefault="001B7A4B" w:rsidP="00B0019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DF3858" w14:textId="77777777" w:rsidR="001B7A4B" w:rsidRDefault="001B7A4B" w:rsidP="001B7A4B">
      <w:pPr>
        <w:pStyle w:val="ConcurBodyText"/>
        <w:rPr>
          <w:b/>
          <w:bCs/>
        </w:rPr>
      </w:pPr>
      <w:r>
        <w:rPr>
          <w:b/>
          <w:bCs/>
        </w:rPr>
        <w:t>Applies to:</w:t>
      </w:r>
    </w:p>
    <w:p w14:paraId="1A818A32" w14:textId="77777777" w:rsidR="001B7A4B" w:rsidRDefault="001B7A4B" w:rsidP="001B7A4B">
      <w:pPr>
        <w:pStyle w:val="ApplicableProducts"/>
      </w:pPr>
      <w:bookmarkStart w:id="17" w:name="_Toc101517019"/>
      <w:r>
        <w:t>All Products | All Editions</w:t>
      </w:r>
      <w:bookmarkEnd w:id="17"/>
    </w:p>
    <w:p w14:paraId="769F6E50" w14:textId="77777777" w:rsidR="001B7A4B" w:rsidRDefault="001B7A4B" w:rsidP="001B7A4B">
      <w:pPr>
        <w:pStyle w:val="Heading4"/>
      </w:pPr>
      <w:r w:rsidRPr="000D7C9A">
        <w:t>Overview</w:t>
      </w:r>
    </w:p>
    <w:p w14:paraId="5D57DE35" w14:textId="77777777" w:rsidR="001B7A4B" w:rsidRDefault="001B7A4B" w:rsidP="001B7A4B">
      <w:pPr>
        <w:pStyle w:val="ConcurBodyText"/>
      </w:pPr>
      <w:r>
        <w:t>SAP Concur plans to migrate from a pure private cloud operation, where all equipment is owned by SAP Concur, to a cloud platform. We plan to close our own private data centers in favor of a cloud platform implemented in Amazon Web Services (AWS). While this process started in 2017, we are focused on the final phase of the migration in 2022 for the North American and EMEA data centers.</w:t>
      </w:r>
    </w:p>
    <w:p w14:paraId="0EF48DDE" w14:textId="77777777" w:rsidR="001B7A4B" w:rsidRPr="00941126" w:rsidRDefault="001B7A4B" w:rsidP="001B7A4B">
      <w:pPr>
        <w:pStyle w:val="Heading5"/>
      </w:pPr>
      <w:r>
        <w:lastRenderedPageBreak/>
        <w:t>Business Purpose / Client Benefit</w:t>
      </w:r>
    </w:p>
    <w:p w14:paraId="56F345BA" w14:textId="1318ADDE" w:rsidR="001B7A4B" w:rsidRDefault="001B7A4B" w:rsidP="001B7A4B">
      <w:pPr>
        <w:pStyle w:val="ConcurBodyText"/>
      </w:pPr>
      <w:r>
        <w:t>This change provides a stronger security posture, improved performance and stability, and faster innovation for our clients.</w:t>
      </w:r>
    </w:p>
    <w:p w14:paraId="06C0ABDF" w14:textId="77777777" w:rsidR="008468F4" w:rsidRPr="008B75DE" w:rsidRDefault="008468F4" w:rsidP="008468F4">
      <w:pPr>
        <w:pStyle w:val="Heading4"/>
      </w:pPr>
      <w:r w:rsidRPr="008B75DE">
        <w:t>What the User Sees During Migration</w:t>
      </w:r>
    </w:p>
    <w:p w14:paraId="288E5012" w14:textId="663C3604" w:rsidR="008468F4" w:rsidRPr="008B75DE" w:rsidRDefault="008468F4" w:rsidP="008468F4">
      <w:pPr>
        <w:pStyle w:val="ConcurBodyText"/>
      </w:pPr>
      <w:r w:rsidRPr="008B75DE">
        <w:t xml:space="preserve">While a company is being migrated from an SAP </w:t>
      </w:r>
      <w:r w:rsidR="00F93F12">
        <w:t>C</w:t>
      </w:r>
      <w:r w:rsidRPr="008B75DE">
        <w:t xml:space="preserve">oncur private data center to the cloud platform, their SAP Concur solutions might not be available to end users. </w:t>
      </w:r>
    </w:p>
    <w:p w14:paraId="76A29602" w14:textId="77777777" w:rsidR="008468F4" w:rsidRPr="008B75DE" w:rsidRDefault="008468F4" w:rsidP="008468F4">
      <w:pPr>
        <w:pStyle w:val="ConcurBodyText"/>
      </w:pPr>
      <w:r w:rsidRPr="008B75DE">
        <w:t>If an end user attempts to sign in to SAP Concur solutions during the active migration process, they might not be able to sign in and they might see the following message:</w:t>
      </w:r>
    </w:p>
    <w:p w14:paraId="5661B1E7" w14:textId="77777777" w:rsidR="008468F4" w:rsidRDefault="008468F4" w:rsidP="008468F4">
      <w:pPr>
        <w:pStyle w:val="ConcurBodyText"/>
      </w:pPr>
      <w:r w:rsidRPr="008B75DE">
        <w:t>"SAP Concur solutions is undergoing scheduled maintenance. Please try again later"</w:t>
      </w:r>
    </w:p>
    <w:p w14:paraId="7CF2C966" w14:textId="2A9E313D" w:rsidR="008468F4" w:rsidRDefault="00C940D7" w:rsidP="008468F4">
      <w:pPr>
        <w:pStyle w:val="ConcurBodyText"/>
      </w:pPr>
      <w:r>
        <w:rPr>
          <w:noProof/>
        </w:rPr>
        <w:drawing>
          <wp:inline distT="0" distB="0" distL="0" distR="0" wp14:anchorId="11D3B63F" wp14:editId="36D7570E">
            <wp:extent cx="2743200" cy="2249424"/>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3200" cy="2249424"/>
                    </a:xfrm>
                    <a:prstGeom prst="rect">
                      <a:avLst/>
                    </a:prstGeom>
                    <a:ln w="6350">
                      <a:solidFill>
                        <a:schemeClr val="tx1"/>
                      </a:solidFill>
                    </a:ln>
                  </pic:spPr>
                </pic:pic>
              </a:graphicData>
            </a:graphic>
          </wp:inline>
        </w:drawing>
      </w:r>
    </w:p>
    <w:p w14:paraId="09255022" w14:textId="77777777" w:rsidR="008468F4" w:rsidRPr="008B75DE" w:rsidRDefault="008468F4" w:rsidP="008468F4">
      <w:pPr>
        <w:pStyle w:val="ConcurBodyText"/>
      </w:pPr>
      <w:r w:rsidRPr="008B75DE">
        <w:t>If an end user is working in SAP Concur solutions when their company is migrated, they might be returned to the sign in page.</w:t>
      </w:r>
    </w:p>
    <w:p w14:paraId="777FE86A" w14:textId="6B035248" w:rsidR="008468F4" w:rsidRPr="008B75DE" w:rsidRDefault="008468F4" w:rsidP="008468F4">
      <w:pPr>
        <w:pStyle w:val="ConcurNote"/>
      </w:pPr>
      <w:r w:rsidRPr="008B75DE">
        <w:t xml:space="preserve">SAP plans to implement migrations on weekends and after business hours. </w:t>
      </w:r>
    </w:p>
    <w:p w14:paraId="4DC6E6BB" w14:textId="77777777" w:rsidR="001B7A4B" w:rsidRPr="000D7C9A" w:rsidRDefault="001B7A4B" w:rsidP="001B7A4B">
      <w:pPr>
        <w:pStyle w:val="Heading4"/>
      </w:pPr>
      <w:r w:rsidRPr="000D7C9A">
        <w:t>Configuration / Feature Activatio</w:t>
      </w:r>
      <w:r>
        <w:t>n</w:t>
      </w:r>
    </w:p>
    <w:p w14:paraId="628E7EEE" w14:textId="77777777" w:rsidR="001B7A4B" w:rsidRDefault="001B7A4B" w:rsidP="001B7A4B">
      <w:pPr>
        <w:pStyle w:val="ConcurBodyText"/>
      </w:pPr>
      <w:r>
        <w:t>This change will occur automatically.</w:t>
      </w:r>
    </w:p>
    <w:p w14:paraId="0FA858FD" w14:textId="77777777" w:rsidR="001B7A4B" w:rsidRPr="00043D64" w:rsidRDefault="001B7A4B" w:rsidP="001B7A4B">
      <w:pPr>
        <w:pStyle w:val="ConcurMoreInfo"/>
      </w:pPr>
      <w:r>
        <w:t xml:space="preserve">For details, refer to the </w:t>
      </w:r>
      <w:hyperlink r:id="rId30" w:history="1">
        <w:r w:rsidRPr="009371D0">
          <w:rPr>
            <w:rStyle w:val="Hyperlink"/>
            <w:i/>
            <w:iCs/>
          </w:rPr>
          <w:t>SAP Concur Cloud Platform Strategy FAQ</w:t>
        </w:r>
      </w:hyperlink>
      <w:r>
        <w:t>.</w:t>
      </w:r>
    </w:p>
    <w:p w14:paraId="48225EA3" w14:textId="221D500B" w:rsidR="00662DF3" w:rsidRDefault="00662DF3" w:rsidP="00662DF3">
      <w:pPr>
        <w:pStyle w:val="Heading2"/>
      </w:pPr>
      <w:bookmarkStart w:id="18" w:name="_Toc101517020"/>
      <w:r>
        <w:lastRenderedPageBreak/>
        <w:t>Profile Settings</w:t>
      </w:r>
      <w:bookmarkEnd w:id="18"/>
    </w:p>
    <w:p w14:paraId="20008637" w14:textId="77777777" w:rsidR="00662DF3" w:rsidRDefault="00662DF3" w:rsidP="00662DF3">
      <w:pPr>
        <w:pStyle w:val="Heading3"/>
      </w:pPr>
      <w:bookmarkStart w:id="19" w:name="_Toc101517021"/>
      <w:r>
        <w:t xml:space="preserve">**Ongoing** Accessibility Improvements to </w:t>
      </w:r>
      <w:r w:rsidRPr="00031808">
        <w:t xml:space="preserve">My Profile – Personal Information </w:t>
      </w:r>
      <w:r>
        <w:t>Page</w:t>
      </w:r>
      <w:bookmarkEnd w:id="19"/>
    </w:p>
    <w:p w14:paraId="4F29AD9E" w14:textId="77777777" w:rsidR="00662DF3" w:rsidRPr="007104B5" w:rsidRDefault="00662DF3" w:rsidP="00662DF3">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62DF3" w:rsidRPr="000D7C9A" w14:paraId="065690F6" w14:textId="77777777" w:rsidTr="001543E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CF664BD" w14:textId="77777777" w:rsidR="00662DF3" w:rsidRPr="000D7C9A" w:rsidRDefault="00662DF3" w:rsidP="00662DF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3834E12" w14:textId="77777777" w:rsidR="00662DF3" w:rsidRPr="000D7C9A" w:rsidRDefault="00662DF3" w:rsidP="00662DF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F56F735" w14:textId="77777777" w:rsidR="00662DF3" w:rsidRPr="000D7C9A" w:rsidRDefault="00662DF3" w:rsidP="00662DF3">
            <w:pPr>
              <w:pStyle w:val="ConcurTableHeadCentered8pt"/>
            </w:pPr>
            <w:r w:rsidRPr="000D7C9A">
              <w:t>Feature Target Release Date</w:t>
            </w:r>
          </w:p>
        </w:tc>
      </w:tr>
      <w:tr w:rsidR="00662DF3" w:rsidRPr="000D7C9A" w14:paraId="6D056CCB" w14:textId="77777777" w:rsidTr="001543E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203E5A3" w14:textId="77777777" w:rsidR="00662DF3" w:rsidRPr="000D7C9A" w:rsidRDefault="00662DF3" w:rsidP="00662DF3">
            <w:pPr>
              <w:pStyle w:val="ConcurTableText8ptCenter"/>
              <w:keepNext/>
            </w:pPr>
            <w:r>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A8D87DE" w14:textId="77777777" w:rsidR="00662DF3" w:rsidRPr="000D7C9A" w:rsidRDefault="00662DF3" w:rsidP="00662DF3">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2A20779" w14:textId="77777777" w:rsidR="00662DF3" w:rsidRPr="000D7C9A" w:rsidRDefault="00662DF3" w:rsidP="00662DF3">
            <w:pPr>
              <w:pStyle w:val="ConcurTableText8ptCenter"/>
              <w:keepNext/>
            </w:pPr>
            <w:r>
              <w:t>Q2 2022</w:t>
            </w:r>
          </w:p>
        </w:tc>
      </w:tr>
      <w:tr w:rsidR="00662DF3" w:rsidRPr="000D7C9A" w14:paraId="18727710" w14:textId="77777777" w:rsidTr="001543E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42B9EA9" w14:textId="77777777" w:rsidR="00662DF3" w:rsidRPr="000D7C9A" w:rsidRDefault="00662DF3" w:rsidP="00662DF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A4E6718" w14:textId="77777777" w:rsidR="00662DF3" w:rsidRDefault="00662DF3" w:rsidP="00662DF3">
      <w:pPr>
        <w:pStyle w:val="ConcurBodyText"/>
        <w:keepNext/>
        <w:rPr>
          <w:b/>
          <w:bCs/>
        </w:rPr>
      </w:pPr>
      <w:r>
        <w:rPr>
          <w:b/>
          <w:bCs/>
        </w:rPr>
        <w:t>Applies to:</w:t>
      </w:r>
    </w:p>
    <w:p w14:paraId="2CD5EC18" w14:textId="77777777" w:rsidR="00662DF3" w:rsidRDefault="00662DF3" w:rsidP="00662DF3">
      <w:pPr>
        <w:pStyle w:val="ApplicableProducts"/>
      </w:pPr>
      <w:bookmarkStart w:id="20" w:name="_Toc101517022"/>
      <w:r>
        <w:t>Travel, Expense | Professional &amp; Standard</w:t>
      </w:r>
      <w:bookmarkEnd w:id="20"/>
    </w:p>
    <w:p w14:paraId="25CF2F9C" w14:textId="77777777" w:rsidR="00662DF3" w:rsidRDefault="00662DF3" w:rsidP="00662DF3">
      <w:pPr>
        <w:pStyle w:val="Heading4"/>
      </w:pPr>
      <w:r w:rsidRPr="000D7C9A">
        <w:t>Overview</w:t>
      </w:r>
    </w:p>
    <w:p w14:paraId="186233D0" w14:textId="77777777" w:rsidR="00662DF3" w:rsidRDefault="00662DF3" w:rsidP="00662DF3">
      <w:pPr>
        <w:pStyle w:val="ConcurBodyText"/>
      </w:pPr>
      <w:r>
        <w:t xml:space="preserve">To make the </w:t>
      </w:r>
      <w:r>
        <w:rPr>
          <w:b/>
          <w:bCs/>
        </w:rPr>
        <w:t xml:space="preserve">My Profile – Personal Information </w:t>
      </w:r>
      <w:r>
        <w:t xml:space="preserve">page in </w:t>
      </w:r>
      <w:r>
        <w:rPr>
          <w:b/>
          <w:bCs/>
        </w:rPr>
        <w:t>Profile Settings</w:t>
      </w:r>
      <w:r>
        <w:t xml:space="preserve"> more accessible to users, SAP Concur is making changes to the page. These changes will be implemented over time beginning in April 2022.</w:t>
      </w:r>
    </w:p>
    <w:p w14:paraId="0A6A78A0" w14:textId="77777777" w:rsidR="00662DF3" w:rsidRDefault="00662DF3" w:rsidP="00662DF3">
      <w:pPr>
        <w:pStyle w:val="ConcurBodyText"/>
      </w:pPr>
      <w:r>
        <w:t xml:space="preserve">The first set of changes will be implemented in the </w:t>
      </w:r>
      <w:r w:rsidRPr="00031808">
        <w:rPr>
          <w:b/>
          <w:bCs/>
        </w:rPr>
        <w:t>Credit Cards</w:t>
      </w:r>
      <w:r>
        <w:t xml:space="preserve"> section of the </w:t>
      </w:r>
      <w:r>
        <w:rPr>
          <w:b/>
          <w:bCs/>
        </w:rPr>
        <w:t xml:space="preserve">My Profile – Personal Information </w:t>
      </w:r>
      <w:r>
        <w:t>page.</w:t>
      </w:r>
    </w:p>
    <w:p w14:paraId="31A23F3C" w14:textId="77777777" w:rsidR="00662DF3" w:rsidRDefault="00662DF3" w:rsidP="00662DF3">
      <w:pPr>
        <w:pStyle w:val="ConcurBodyText"/>
      </w:pPr>
      <w:r>
        <w:t>The following changes will be implemented:</w:t>
      </w:r>
    </w:p>
    <w:p w14:paraId="3860A19C" w14:textId="77777777" w:rsidR="00662DF3" w:rsidRDefault="00662DF3" w:rsidP="00662DF3">
      <w:pPr>
        <w:pStyle w:val="ConcurBullet"/>
        <w:numPr>
          <w:ilvl w:val="0"/>
          <w:numId w:val="31"/>
        </w:numPr>
        <w:tabs>
          <w:tab w:val="clear" w:pos="1080"/>
        </w:tabs>
        <w:ind w:left="720"/>
      </w:pPr>
      <w:r>
        <w:t>The addition of table headers in the display table</w:t>
      </w:r>
    </w:p>
    <w:p w14:paraId="6E24BC14" w14:textId="731A6EC1" w:rsidR="00662DF3" w:rsidRDefault="00662DF3" w:rsidP="00662DF3">
      <w:pPr>
        <w:pStyle w:val="ConcurBullet"/>
        <w:numPr>
          <w:ilvl w:val="0"/>
          <w:numId w:val="31"/>
        </w:numPr>
        <w:tabs>
          <w:tab w:val="clear" w:pos="1080"/>
        </w:tabs>
        <w:ind w:left="720"/>
      </w:pPr>
      <w:r>
        <w:t xml:space="preserve">Tags and captions to </w:t>
      </w:r>
      <w:r w:rsidR="002F02CD">
        <w:t>support</w:t>
      </w:r>
      <w:r>
        <w:t xml:space="preserve"> screen readers</w:t>
      </w:r>
    </w:p>
    <w:p w14:paraId="12504660" w14:textId="77777777" w:rsidR="00662DF3" w:rsidRPr="007104B5" w:rsidRDefault="00662DF3" w:rsidP="00662DF3">
      <w:pPr>
        <w:pStyle w:val="ConcurBullet"/>
        <w:numPr>
          <w:ilvl w:val="0"/>
          <w:numId w:val="31"/>
        </w:numPr>
        <w:tabs>
          <w:tab w:val="clear" w:pos="1080"/>
        </w:tabs>
        <w:ind w:left="720"/>
      </w:pPr>
      <w:r>
        <w:t>Minor changes to enable tabbing between elements</w:t>
      </w:r>
    </w:p>
    <w:p w14:paraId="2CA89523" w14:textId="77777777" w:rsidR="00662DF3" w:rsidRPr="00941126" w:rsidRDefault="00662DF3" w:rsidP="00662DF3">
      <w:pPr>
        <w:pStyle w:val="Heading5"/>
      </w:pPr>
      <w:r>
        <w:t>Business Purpose / Client Benefit</w:t>
      </w:r>
    </w:p>
    <w:p w14:paraId="5A6E2566" w14:textId="77777777" w:rsidR="00662DF3" w:rsidRDefault="00662DF3" w:rsidP="00662DF3">
      <w:pPr>
        <w:pStyle w:val="ConcurBodyText"/>
      </w:pPr>
      <w:r>
        <w:t xml:space="preserve">SAP Concur is committed to making our products accessible to as many users as possible. With that goal in mind, we plan to make changes to the </w:t>
      </w:r>
      <w:r>
        <w:rPr>
          <w:b/>
          <w:bCs/>
        </w:rPr>
        <w:t>My Profile – Personal Information</w:t>
      </w:r>
      <w:r>
        <w:t xml:space="preserve"> page that will improve the user experience for users who don’t use a mouse and for users who use screen readers.  </w:t>
      </w:r>
    </w:p>
    <w:p w14:paraId="4E9D910C" w14:textId="2A0013BD" w:rsidR="00662DF3" w:rsidRDefault="00662DF3" w:rsidP="00662DF3">
      <w:pPr>
        <w:pStyle w:val="Heading4"/>
      </w:pPr>
      <w:r>
        <w:t>User Experience</w:t>
      </w:r>
    </w:p>
    <w:p w14:paraId="0DD24EC8" w14:textId="77777777" w:rsidR="00662DF3" w:rsidRDefault="00662DF3" w:rsidP="00662DF3">
      <w:pPr>
        <w:pStyle w:val="ConcurBodyText"/>
      </w:pPr>
      <w:r>
        <w:t xml:space="preserve">The </w:t>
      </w:r>
      <w:r>
        <w:rPr>
          <w:b/>
          <w:bCs/>
        </w:rPr>
        <w:t xml:space="preserve">Credit Cards </w:t>
      </w:r>
      <w:r>
        <w:t>section now includes the following column headers:</w:t>
      </w:r>
    </w:p>
    <w:p w14:paraId="582504D4" w14:textId="77777777" w:rsidR="00662DF3" w:rsidRPr="003C10F5" w:rsidRDefault="00662DF3" w:rsidP="00662DF3">
      <w:pPr>
        <w:pStyle w:val="ConcurBullet"/>
        <w:numPr>
          <w:ilvl w:val="0"/>
          <w:numId w:val="31"/>
        </w:numPr>
        <w:tabs>
          <w:tab w:val="clear" w:pos="1080"/>
        </w:tabs>
        <w:ind w:left="720"/>
      </w:pPr>
      <w:r>
        <w:rPr>
          <w:b/>
          <w:bCs/>
        </w:rPr>
        <w:t>Card Type</w:t>
      </w:r>
    </w:p>
    <w:p w14:paraId="1F371F5F" w14:textId="77777777" w:rsidR="00662DF3" w:rsidRPr="003C10F5" w:rsidRDefault="00662DF3" w:rsidP="00662DF3">
      <w:pPr>
        <w:pStyle w:val="ConcurBullet"/>
        <w:numPr>
          <w:ilvl w:val="0"/>
          <w:numId w:val="31"/>
        </w:numPr>
        <w:tabs>
          <w:tab w:val="clear" w:pos="1080"/>
        </w:tabs>
        <w:ind w:left="720"/>
      </w:pPr>
      <w:r>
        <w:rPr>
          <w:b/>
          <w:bCs/>
        </w:rPr>
        <w:t>E-Receipt</w:t>
      </w:r>
    </w:p>
    <w:p w14:paraId="20BB37A3" w14:textId="77777777" w:rsidR="00662DF3" w:rsidRPr="003C10F5" w:rsidRDefault="00662DF3" w:rsidP="00662DF3">
      <w:pPr>
        <w:pStyle w:val="ConcurBullet"/>
        <w:numPr>
          <w:ilvl w:val="0"/>
          <w:numId w:val="31"/>
        </w:numPr>
        <w:tabs>
          <w:tab w:val="clear" w:pos="1080"/>
        </w:tabs>
        <w:ind w:left="720"/>
      </w:pPr>
      <w:r>
        <w:rPr>
          <w:b/>
          <w:bCs/>
        </w:rPr>
        <w:t>Display Name</w:t>
      </w:r>
    </w:p>
    <w:p w14:paraId="49521D90" w14:textId="77777777" w:rsidR="00662DF3" w:rsidRPr="003C10F5" w:rsidRDefault="00662DF3" w:rsidP="00662DF3">
      <w:pPr>
        <w:pStyle w:val="ConcurBullet"/>
        <w:numPr>
          <w:ilvl w:val="0"/>
          <w:numId w:val="31"/>
        </w:numPr>
        <w:tabs>
          <w:tab w:val="clear" w:pos="1080"/>
        </w:tabs>
        <w:ind w:left="720"/>
      </w:pPr>
      <w:r>
        <w:rPr>
          <w:b/>
          <w:bCs/>
        </w:rPr>
        <w:t>Sponsored Card</w:t>
      </w:r>
    </w:p>
    <w:p w14:paraId="6E4503BD" w14:textId="77777777" w:rsidR="00662DF3" w:rsidRPr="003C10F5" w:rsidRDefault="00662DF3" w:rsidP="00662DF3">
      <w:pPr>
        <w:pStyle w:val="ConcurBullet"/>
        <w:numPr>
          <w:ilvl w:val="0"/>
          <w:numId w:val="31"/>
        </w:numPr>
        <w:tabs>
          <w:tab w:val="clear" w:pos="1080"/>
        </w:tabs>
        <w:ind w:left="720"/>
      </w:pPr>
      <w:r>
        <w:rPr>
          <w:b/>
          <w:bCs/>
        </w:rPr>
        <w:t>Credit Card Number</w:t>
      </w:r>
    </w:p>
    <w:p w14:paraId="68AD4F1C" w14:textId="77777777" w:rsidR="00662DF3" w:rsidRPr="003C10F5" w:rsidRDefault="00662DF3" w:rsidP="00662DF3">
      <w:pPr>
        <w:pStyle w:val="ConcurBullet"/>
        <w:numPr>
          <w:ilvl w:val="0"/>
          <w:numId w:val="31"/>
        </w:numPr>
        <w:tabs>
          <w:tab w:val="clear" w:pos="1080"/>
        </w:tabs>
        <w:ind w:left="720"/>
      </w:pPr>
      <w:r>
        <w:rPr>
          <w:b/>
          <w:bCs/>
        </w:rPr>
        <w:t>Expiration Date</w:t>
      </w:r>
    </w:p>
    <w:p w14:paraId="5BC0E346" w14:textId="77777777" w:rsidR="00662DF3" w:rsidRPr="003C10F5" w:rsidRDefault="00662DF3" w:rsidP="00662DF3">
      <w:pPr>
        <w:pStyle w:val="ConcurBullet"/>
        <w:numPr>
          <w:ilvl w:val="0"/>
          <w:numId w:val="31"/>
        </w:numPr>
        <w:tabs>
          <w:tab w:val="clear" w:pos="1080"/>
        </w:tabs>
        <w:ind w:left="720"/>
      </w:pPr>
      <w:r>
        <w:rPr>
          <w:b/>
          <w:bCs/>
        </w:rPr>
        <w:t>Default</w:t>
      </w:r>
    </w:p>
    <w:p w14:paraId="11DBE92C" w14:textId="77777777" w:rsidR="00662DF3" w:rsidRDefault="00662DF3" w:rsidP="00662DF3">
      <w:pPr>
        <w:pStyle w:val="ConcurBullet"/>
        <w:numPr>
          <w:ilvl w:val="0"/>
          <w:numId w:val="31"/>
        </w:numPr>
        <w:tabs>
          <w:tab w:val="clear" w:pos="1080"/>
        </w:tabs>
        <w:ind w:left="720"/>
      </w:pPr>
      <w:r>
        <w:rPr>
          <w:b/>
          <w:bCs/>
        </w:rPr>
        <w:t>Update/Delete</w:t>
      </w:r>
      <w:r>
        <w:t xml:space="preserve"> </w:t>
      </w:r>
    </w:p>
    <w:p w14:paraId="3C8CF050" w14:textId="77777777" w:rsidR="00662DF3" w:rsidRPr="00031808" w:rsidRDefault="00662DF3" w:rsidP="00662DF3">
      <w:pPr>
        <w:pStyle w:val="ConcurBodyText"/>
      </w:pPr>
      <w:r>
        <w:rPr>
          <w:noProof/>
        </w:rPr>
        <w:lastRenderedPageBreak/>
        <w:drawing>
          <wp:inline distT="0" distB="0" distL="0" distR="0" wp14:anchorId="53737D80" wp14:editId="10A26A4D">
            <wp:extent cx="5232400" cy="1212850"/>
            <wp:effectExtent l="19050" t="19050" r="2540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1">
                      <a:extLst>
                        <a:ext uri="{28A0092B-C50C-407E-A947-70E740481C1C}">
                          <a14:useLocalDpi xmlns:a14="http://schemas.microsoft.com/office/drawing/2010/main" val="0"/>
                        </a:ext>
                      </a:extLst>
                    </a:blip>
                    <a:srcRect l="3126" t="8214" r="1504" b="23571"/>
                    <a:stretch/>
                  </pic:blipFill>
                  <pic:spPr bwMode="auto">
                    <a:xfrm>
                      <a:off x="0" y="0"/>
                      <a:ext cx="5232400" cy="121285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5EBF0CD" w14:textId="77777777" w:rsidR="00662DF3" w:rsidRPr="000D7C9A" w:rsidRDefault="00662DF3" w:rsidP="00662DF3">
      <w:pPr>
        <w:pStyle w:val="Heading4"/>
      </w:pPr>
      <w:r w:rsidRPr="000D7C9A">
        <w:t>Configuration / Feature Activatio</w:t>
      </w:r>
      <w:r>
        <w:t>n</w:t>
      </w:r>
    </w:p>
    <w:p w14:paraId="59946C65" w14:textId="65897F93" w:rsidR="00662DF3" w:rsidRDefault="00662DF3" w:rsidP="00662DF3">
      <w:pPr>
        <w:pStyle w:val="ConcurBodyText"/>
      </w:pPr>
      <w:r>
        <w:t>The column headers are automatically added.</w:t>
      </w:r>
    </w:p>
    <w:p w14:paraId="66F007D6" w14:textId="2360708B" w:rsidR="00700591" w:rsidRPr="00700591" w:rsidRDefault="00700591" w:rsidP="00662DF3">
      <w:pPr>
        <w:pStyle w:val="ConcurMoreInfo"/>
        <w:rPr>
          <w:b/>
          <w:bCs/>
        </w:rPr>
      </w:pPr>
      <w:r>
        <w:t xml:space="preserve">For more information about accessibility improvements, refer to </w:t>
      </w:r>
      <w:hyperlink r:id="rId32" w:history="1">
        <w:r w:rsidRPr="00B14E5E">
          <w:rPr>
            <w:rStyle w:val="Hyperlink"/>
            <w:i/>
            <w:iCs/>
          </w:rPr>
          <w:t>Accessibility Updates</w:t>
        </w:r>
      </w:hyperlink>
      <w:r w:rsidRPr="00F22F88">
        <w:t>.</w:t>
      </w:r>
    </w:p>
    <w:p w14:paraId="26D9A761" w14:textId="19DCD69F" w:rsidR="000E28EA" w:rsidRDefault="000E28EA" w:rsidP="00C940D7">
      <w:pPr>
        <w:pStyle w:val="Heading2"/>
      </w:pPr>
      <w:bookmarkStart w:id="21" w:name="_Toc101517023"/>
      <w:r>
        <w:t>SAP Concur Support</w:t>
      </w:r>
      <w:bookmarkEnd w:id="21"/>
    </w:p>
    <w:p w14:paraId="736149C8" w14:textId="77777777" w:rsidR="000E28EA" w:rsidRDefault="000E28EA" w:rsidP="00C940D7">
      <w:pPr>
        <w:pStyle w:val="Heading3"/>
      </w:pPr>
      <w:bookmarkStart w:id="22" w:name="_Toc101517024"/>
      <w:r>
        <w:t>Suggested Solutions Migration</w:t>
      </w:r>
      <w:bookmarkEnd w:id="22"/>
    </w:p>
    <w:p w14:paraId="765870AB" w14:textId="77777777" w:rsidR="000E28EA" w:rsidRPr="007104B5" w:rsidRDefault="000E28EA" w:rsidP="00C940D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E28EA" w:rsidRPr="000D7C9A" w14:paraId="05B53C9C"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9E7496E" w14:textId="77777777" w:rsidR="000E28EA" w:rsidRPr="000D7C9A" w:rsidRDefault="000E28EA" w:rsidP="00C940D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8F8DDCB" w14:textId="77777777" w:rsidR="000E28EA" w:rsidRPr="000D7C9A" w:rsidRDefault="000E28EA" w:rsidP="00C940D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E61B6F8" w14:textId="77777777" w:rsidR="000E28EA" w:rsidRPr="000D7C9A" w:rsidRDefault="000E28EA" w:rsidP="00C940D7">
            <w:pPr>
              <w:pStyle w:val="ConcurTableHeadCentered8pt"/>
            </w:pPr>
            <w:r w:rsidRPr="000D7C9A">
              <w:t>Feature Target Release Date</w:t>
            </w:r>
          </w:p>
        </w:tc>
      </w:tr>
      <w:tr w:rsidR="000E28EA" w:rsidRPr="000D7C9A" w14:paraId="0233FB63"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4E2F189" w14:textId="77777777" w:rsidR="000E28EA" w:rsidRPr="000D7C9A" w:rsidRDefault="000E28EA" w:rsidP="00C940D7">
            <w:pPr>
              <w:pStyle w:val="ConcurTableText8ptCenter"/>
              <w:keepNext/>
            </w:pPr>
            <w:r>
              <w:t>November 5,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158C579" w14:textId="77777777" w:rsidR="000E28EA" w:rsidRPr="000D7C9A" w:rsidRDefault="000E28EA" w:rsidP="00C940D7">
            <w:pPr>
              <w:pStyle w:val="ConcurTableText8ptCenter"/>
              <w:keepNext/>
            </w:pPr>
            <w:r w:rsidRPr="008B75DE">
              <w:t>March 11,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59C8F58" w14:textId="77777777" w:rsidR="000E28EA" w:rsidRPr="008B75DE" w:rsidRDefault="000E28EA" w:rsidP="00C940D7">
            <w:pPr>
              <w:pStyle w:val="ConcurTableText8ptCenter"/>
              <w:keepNext/>
            </w:pPr>
            <w:r w:rsidRPr="008B75DE">
              <w:t>March 2022</w:t>
            </w:r>
          </w:p>
        </w:tc>
      </w:tr>
      <w:tr w:rsidR="000E28EA" w:rsidRPr="000D7C9A" w14:paraId="6C82027B" w14:textId="77777777" w:rsidTr="002D6E6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F3FC555" w14:textId="77777777" w:rsidR="000E28EA" w:rsidRPr="000D7C9A" w:rsidRDefault="000E28EA" w:rsidP="00C940D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2A606CB" w14:textId="77777777" w:rsidR="000E28EA" w:rsidRDefault="000E28EA" w:rsidP="00C940D7">
      <w:pPr>
        <w:pStyle w:val="ConcurBodyText"/>
        <w:keepNext/>
        <w:rPr>
          <w:b/>
          <w:bCs/>
        </w:rPr>
      </w:pPr>
      <w:r>
        <w:rPr>
          <w:b/>
          <w:bCs/>
        </w:rPr>
        <w:t>Applies to:</w:t>
      </w:r>
    </w:p>
    <w:p w14:paraId="465F78FB" w14:textId="77777777" w:rsidR="000E28EA" w:rsidRDefault="000E28EA" w:rsidP="000E28EA">
      <w:pPr>
        <w:pStyle w:val="ApplicableProducts"/>
      </w:pPr>
      <w:bookmarkStart w:id="23" w:name="_Toc101517025"/>
      <w:r>
        <w:t>All Products | All Editions</w:t>
      </w:r>
      <w:bookmarkEnd w:id="23"/>
    </w:p>
    <w:p w14:paraId="57B109DA" w14:textId="77777777" w:rsidR="000E28EA" w:rsidRPr="00941126" w:rsidRDefault="000E28EA" w:rsidP="000E28EA">
      <w:pPr>
        <w:pStyle w:val="Heading4"/>
        <w:ind w:left="0"/>
      </w:pPr>
      <w:r>
        <w:t>Overview</w:t>
      </w:r>
    </w:p>
    <w:p w14:paraId="3DD3D3C7" w14:textId="77777777" w:rsidR="000E28EA" w:rsidRDefault="000E28EA" w:rsidP="000E28EA">
      <w:pPr>
        <w:pStyle w:val="ConcurBodyText"/>
      </w:pPr>
      <w:r w:rsidRPr="00A74FC3">
        <w:t>With the March release</w:t>
      </w:r>
      <w:r>
        <w:t xml:space="preserve">, SAP Concur solutions has replaced the Solution Suggestions platform with the SAP Continuous Influence – Improvement Requests program. </w:t>
      </w:r>
    </w:p>
    <w:p w14:paraId="02703C22" w14:textId="77777777" w:rsidR="000E28EA" w:rsidRDefault="000E28EA" w:rsidP="000E28EA">
      <w:pPr>
        <w:pStyle w:val="ConcurBodyText"/>
      </w:pPr>
      <w:r>
        <w:t xml:space="preserve">This change </w:t>
      </w:r>
      <w:r w:rsidRPr="00A74FC3">
        <w:t>provide</w:t>
      </w:r>
      <w:r>
        <w:t xml:space="preserve">s a better user experience and a single place for Authorized Support Contact (ASC) users to engage with all SAP Concur Customer Influence programs. </w:t>
      </w:r>
    </w:p>
    <w:p w14:paraId="26BF98BA" w14:textId="23FBD6A7" w:rsidR="000E28EA" w:rsidRPr="00BD681D" w:rsidRDefault="000E28EA" w:rsidP="000E28EA">
      <w:pPr>
        <w:pStyle w:val="ConcurNote"/>
      </w:pPr>
      <w:r>
        <w:t>ConcurGov c</w:t>
      </w:r>
      <w:r w:rsidR="007D7379">
        <w:t>lient</w:t>
      </w:r>
      <w:r>
        <w:t>s will no longer see the Solution Suggestions section on the Support Portal. C</w:t>
      </w:r>
      <w:r w:rsidR="007D7379">
        <w:t>lient</w:t>
      </w:r>
      <w:r>
        <w:t>s can contact their Account Manager for more information.</w:t>
      </w:r>
    </w:p>
    <w:p w14:paraId="1F52F024" w14:textId="77777777" w:rsidR="000E28EA" w:rsidRDefault="000E28EA" w:rsidP="000E28EA">
      <w:pPr>
        <w:pStyle w:val="ConcurMoreInfo"/>
      </w:pPr>
      <w:r>
        <w:t xml:space="preserve">For more information about this new program, refer to </w:t>
      </w:r>
      <w:hyperlink r:id="rId33" w:history="1">
        <w:r w:rsidRPr="00D61A73">
          <w:rPr>
            <w:rStyle w:val="Hyperlink"/>
            <w:i/>
            <w:iCs/>
          </w:rPr>
          <w:t>SAP</w:t>
        </w:r>
        <w:r w:rsidRPr="00D61A73">
          <w:rPr>
            <w:rStyle w:val="Hyperlink"/>
          </w:rPr>
          <w:t xml:space="preserve"> </w:t>
        </w:r>
        <w:r w:rsidRPr="00D61A73">
          <w:rPr>
            <w:rStyle w:val="Hyperlink"/>
            <w:rFonts w:cs="Arial"/>
            <w:i/>
            <w:iCs/>
          </w:rPr>
          <w:t>Continuous Influence Sessions</w:t>
        </w:r>
      </w:hyperlink>
      <w:r>
        <w:t>.</w:t>
      </w:r>
    </w:p>
    <w:p w14:paraId="4BD35404" w14:textId="7BB6663A" w:rsidR="000E28EA" w:rsidRDefault="000E28EA" w:rsidP="000E28EA">
      <w:pPr>
        <w:pStyle w:val="Heading5"/>
      </w:pPr>
      <w:r>
        <w:t>Business Purpose</w:t>
      </w:r>
      <w:r w:rsidR="00B75113">
        <w:t xml:space="preserve"> </w:t>
      </w:r>
      <w:r>
        <w:t>/</w:t>
      </w:r>
      <w:r w:rsidR="00B75113">
        <w:t xml:space="preserve"> </w:t>
      </w:r>
      <w:r>
        <w:t>Client Benefit</w:t>
      </w:r>
    </w:p>
    <w:p w14:paraId="054B0D7A" w14:textId="77777777" w:rsidR="000E28EA" w:rsidRDefault="000E28EA" w:rsidP="000E28EA">
      <w:pPr>
        <w:pStyle w:val="ConcurBodyText"/>
      </w:pPr>
      <w:r w:rsidRPr="009C5509">
        <w:t>In addition to offering a better tool with more functionality, SAP Concur</w:t>
      </w:r>
      <w:r>
        <w:t xml:space="preserve"> solutions</w:t>
      </w:r>
      <w:r w:rsidRPr="009C5509">
        <w:t xml:space="preserve"> </w:t>
      </w:r>
      <w:r>
        <w:t xml:space="preserve">has </w:t>
      </w:r>
      <w:r w:rsidRPr="009C5509">
        <w:t>enhanc</w:t>
      </w:r>
      <w:r>
        <w:t>ed</w:t>
      </w:r>
      <w:r w:rsidRPr="009C5509">
        <w:t xml:space="preserve"> the entire process of how improvement requests </w:t>
      </w:r>
      <w:r>
        <w:t>are</w:t>
      </w:r>
      <w:r w:rsidRPr="009C5509">
        <w:t xml:space="preserve"> reviewed, considered, and prioritized.</w:t>
      </w:r>
      <w:r>
        <w:t xml:space="preserve"> </w:t>
      </w:r>
    </w:p>
    <w:p w14:paraId="2B50A3A4" w14:textId="77777777" w:rsidR="000E28EA" w:rsidRDefault="000E28EA" w:rsidP="000E28EA">
      <w:pPr>
        <w:pStyle w:val="Heading4"/>
      </w:pPr>
      <w:r>
        <w:lastRenderedPageBreak/>
        <w:t>What the User Sees</w:t>
      </w:r>
    </w:p>
    <w:p w14:paraId="4FA28565" w14:textId="77777777" w:rsidR="000E28EA" w:rsidRPr="004E0510" w:rsidRDefault="000E28EA" w:rsidP="000E28EA">
      <w:pPr>
        <w:pStyle w:val="ConcurBodyText"/>
        <w:keepNext/>
        <w:rPr>
          <w:b/>
          <w:bCs/>
        </w:rPr>
      </w:pPr>
      <w:r>
        <w:rPr>
          <w:b/>
          <w:bCs/>
        </w:rPr>
        <w:t>Before Update</w:t>
      </w:r>
    </w:p>
    <w:p w14:paraId="28E46416" w14:textId="431075B1" w:rsidR="000E28EA" w:rsidRDefault="000E28EA" w:rsidP="000E28EA">
      <w:pPr>
        <w:pStyle w:val="ConcurBodyText"/>
        <w:rPr>
          <w:noProof/>
        </w:rPr>
      </w:pPr>
      <w:r>
        <w:rPr>
          <w:noProof/>
        </w:rPr>
        <w:drawing>
          <wp:inline distT="0" distB="0" distL="0" distR="0" wp14:anchorId="042B7B6F" wp14:editId="7FAAE385">
            <wp:extent cx="5486400" cy="23134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313432"/>
                    </a:xfrm>
                    <a:prstGeom prst="rect">
                      <a:avLst/>
                    </a:prstGeom>
                    <a:noFill/>
                    <a:ln>
                      <a:noFill/>
                    </a:ln>
                  </pic:spPr>
                </pic:pic>
              </a:graphicData>
            </a:graphic>
          </wp:inline>
        </w:drawing>
      </w:r>
    </w:p>
    <w:p w14:paraId="5CE06526" w14:textId="77777777" w:rsidR="000E28EA" w:rsidRPr="004E0510" w:rsidRDefault="000E28EA" w:rsidP="000E28EA">
      <w:pPr>
        <w:pStyle w:val="ConcurBodyText"/>
        <w:rPr>
          <w:b/>
          <w:bCs/>
        </w:rPr>
      </w:pPr>
      <w:r>
        <w:rPr>
          <w:b/>
          <w:bCs/>
        </w:rPr>
        <w:t>After Update</w:t>
      </w:r>
    </w:p>
    <w:p w14:paraId="279555BF" w14:textId="5E767C81" w:rsidR="000E28EA" w:rsidRDefault="000E28EA" w:rsidP="000E28EA">
      <w:pPr>
        <w:pStyle w:val="ConcurBodyText"/>
        <w:rPr>
          <w:noProof/>
        </w:rPr>
      </w:pPr>
      <w:r>
        <w:rPr>
          <w:noProof/>
        </w:rPr>
        <w:drawing>
          <wp:inline distT="0" distB="0" distL="0" distR="0" wp14:anchorId="132AFE0F" wp14:editId="48A20051">
            <wp:extent cx="5486400" cy="20391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039112"/>
                    </a:xfrm>
                    <a:prstGeom prst="rect">
                      <a:avLst/>
                    </a:prstGeom>
                    <a:noFill/>
                    <a:ln>
                      <a:noFill/>
                    </a:ln>
                  </pic:spPr>
                </pic:pic>
              </a:graphicData>
            </a:graphic>
          </wp:inline>
        </w:drawing>
      </w:r>
    </w:p>
    <w:p w14:paraId="27074C4A" w14:textId="76A0CC48" w:rsidR="000E28EA" w:rsidRPr="0065598D" w:rsidRDefault="000E28EA" w:rsidP="000E28EA">
      <w:pPr>
        <w:pStyle w:val="Heading4"/>
      </w:pPr>
      <w:r w:rsidRPr="0065598D">
        <w:t>Configuration</w:t>
      </w:r>
      <w:r w:rsidR="00B75113">
        <w:t xml:space="preserve"> </w:t>
      </w:r>
      <w:r w:rsidRPr="0065598D">
        <w:t>/</w:t>
      </w:r>
      <w:r w:rsidR="00B75113">
        <w:t xml:space="preserve"> </w:t>
      </w:r>
      <w:r w:rsidRPr="0065598D">
        <w:t>Feature Activation</w:t>
      </w:r>
    </w:p>
    <w:p w14:paraId="13EE5E17" w14:textId="5E068CCC" w:rsidR="000E28EA" w:rsidRPr="000E28EA" w:rsidRDefault="000E28EA" w:rsidP="000E28EA">
      <w:pPr>
        <w:pStyle w:val="ConcurBodyText"/>
      </w:pPr>
      <w:r>
        <w:t>The change occurred automatically; there are no additional configuration or activation steps.</w:t>
      </w:r>
    </w:p>
    <w:p w14:paraId="023E4B0E" w14:textId="7CEC9C68" w:rsidR="008671F9" w:rsidRDefault="008671F9" w:rsidP="00521EBC">
      <w:pPr>
        <w:pStyle w:val="Heading2"/>
      </w:pPr>
      <w:bookmarkStart w:id="24" w:name="_Toc101517026"/>
      <w:r>
        <w:lastRenderedPageBreak/>
        <w:t>SAP Concur User Assistance</w:t>
      </w:r>
      <w:bookmarkEnd w:id="24"/>
    </w:p>
    <w:p w14:paraId="1F783E25" w14:textId="77777777" w:rsidR="008671F9" w:rsidRDefault="008671F9" w:rsidP="008671F9">
      <w:pPr>
        <w:pStyle w:val="Heading3"/>
      </w:pPr>
      <w:bookmarkStart w:id="25" w:name="_Toc101517027"/>
      <w:r>
        <w:t>SAP Help Portal Updates</w:t>
      </w:r>
      <w:bookmarkEnd w:id="25"/>
    </w:p>
    <w:p w14:paraId="62F4C969" w14:textId="77777777" w:rsidR="008671F9" w:rsidRDefault="008671F9" w:rsidP="008671F9">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0D7C9A" w14:paraId="0DF619B2"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3DFB548" w14:textId="77777777" w:rsidR="008671F9" w:rsidRPr="000D7C9A" w:rsidRDefault="008671F9" w:rsidP="0011193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83A79D4" w14:textId="77777777" w:rsidR="008671F9" w:rsidRPr="000D7C9A" w:rsidRDefault="008671F9" w:rsidP="0011193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660785C" w14:textId="77777777" w:rsidR="008671F9" w:rsidRPr="000D7C9A" w:rsidRDefault="008671F9" w:rsidP="0011193B">
            <w:pPr>
              <w:pStyle w:val="ConcurTableHeadCentered8pt"/>
            </w:pPr>
            <w:r w:rsidRPr="000D7C9A">
              <w:t>Feature Target Release Date</w:t>
            </w:r>
          </w:p>
        </w:tc>
      </w:tr>
      <w:tr w:rsidR="008671F9" w:rsidRPr="000D7C9A" w14:paraId="5099C016"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54484F3" w14:textId="77777777" w:rsidR="008671F9" w:rsidRPr="000D7C9A" w:rsidRDefault="008671F9" w:rsidP="0011193B">
            <w:pPr>
              <w:pStyle w:val="ConcurTableText8ptCenter"/>
              <w:keepNext/>
            </w:pPr>
            <w:r>
              <w:t>April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0AD3C77" w14:textId="77777777" w:rsidR="008671F9" w:rsidRPr="000D7C9A" w:rsidRDefault="008671F9" w:rsidP="0011193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0F56112" w14:textId="77777777" w:rsidR="008671F9" w:rsidRPr="000D7C9A" w:rsidRDefault="008671F9" w:rsidP="0011193B">
            <w:pPr>
              <w:pStyle w:val="ConcurTableText8ptCenter"/>
              <w:keepNext/>
            </w:pPr>
            <w:r>
              <w:t>April 2022</w:t>
            </w:r>
          </w:p>
        </w:tc>
      </w:tr>
      <w:tr w:rsidR="008671F9" w:rsidRPr="000D7C9A" w14:paraId="6283FC97"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56AEFF3" w14:textId="77777777" w:rsidR="008671F9" w:rsidRPr="000D7C9A" w:rsidRDefault="008671F9" w:rsidP="0011193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7E1959" w14:textId="77777777" w:rsidR="008671F9" w:rsidRDefault="008671F9" w:rsidP="008671F9">
      <w:pPr>
        <w:pStyle w:val="ConcurBodyText"/>
        <w:keepNext/>
        <w:rPr>
          <w:b/>
          <w:bCs/>
        </w:rPr>
      </w:pPr>
      <w:r>
        <w:rPr>
          <w:b/>
          <w:bCs/>
        </w:rPr>
        <w:t>Applies to:</w:t>
      </w:r>
    </w:p>
    <w:p w14:paraId="0C9F6C23" w14:textId="77777777" w:rsidR="008671F9" w:rsidRDefault="008671F9" w:rsidP="008671F9">
      <w:pPr>
        <w:pStyle w:val="ApplicableProducts"/>
      </w:pPr>
      <w:bookmarkStart w:id="26" w:name="_Toc101517028"/>
      <w:r>
        <w:t>All Products &amp; Services | Professional &amp; Standard</w:t>
      </w:r>
      <w:bookmarkEnd w:id="26"/>
    </w:p>
    <w:p w14:paraId="5B04377B" w14:textId="77777777" w:rsidR="008671F9" w:rsidRDefault="008671F9" w:rsidP="008671F9">
      <w:pPr>
        <w:pStyle w:val="Heading4"/>
      </w:pPr>
      <w:r>
        <w:t>Overview</w:t>
      </w:r>
    </w:p>
    <w:p w14:paraId="4BD14F70" w14:textId="6BA28291" w:rsidR="008671F9" w:rsidRDefault="008671F9" w:rsidP="008671F9">
      <w:pPr>
        <w:pStyle w:val="ConcurBodyText"/>
      </w:pPr>
      <w:r>
        <w:t>To maintain the best user experience, SAP enhances the look and functionality of the SAP Help Portal over time</w:t>
      </w:r>
      <w:r w:rsidRPr="008A5819">
        <w:t>.</w:t>
      </w:r>
      <w:r>
        <w:t xml:space="preserve"> The SAP Help Portal is used by many SAP products including SAP Concur products. In addition to providing What's New content for SAP Concur products, SAP provides What's New content for the SAP Help Portal.</w:t>
      </w:r>
      <w:r w:rsidRPr="0032798F">
        <w:t xml:space="preserve"> </w:t>
      </w:r>
      <w:r>
        <w:t>In March 2022, SAP released a new design for the SAP Help Portal pages.</w:t>
      </w:r>
    </w:p>
    <w:p w14:paraId="37E148CA" w14:textId="536439CF" w:rsidR="008671F9" w:rsidRPr="0032798F" w:rsidRDefault="008671F9" w:rsidP="008671F9">
      <w:pPr>
        <w:pStyle w:val="ConcurNote"/>
      </w:pPr>
      <w:r>
        <w:t xml:space="preserve">The SAP Help Portal is maintained by SAP rather than by SAP Concur and is not aligned with </w:t>
      </w:r>
      <w:r w:rsidR="0065558B">
        <w:t xml:space="preserve">the </w:t>
      </w:r>
      <w:r>
        <w:t>SAP Concur products release schedule.</w:t>
      </w:r>
    </w:p>
    <w:p w14:paraId="58B243B3" w14:textId="12BE208A" w:rsidR="008671F9" w:rsidRPr="008A5819" w:rsidRDefault="008671F9" w:rsidP="008671F9">
      <w:pPr>
        <w:pStyle w:val="Heading5"/>
      </w:pPr>
      <w:r w:rsidRPr="008A5819">
        <w:t>Business Purpose</w:t>
      </w:r>
      <w:r w:rsidR="006D0725">
        <w:t xml:space="preserve"> </w:t>
      </w:r>
      <w:r w:rsidRPr="008A5819">
        <w:t>/</w:t>
      </w:r>
      <w:r w:rsidR="006D0725">
        <w:t xml:space="preserve"> </w:t>
      </w:r>
      <w:r w:rsidRPr="008A5819">
        <w:t>Client Benefit</w:t>
      </w:r>
    </w:p>
    <w:p w14:paraId="49DC0D75" w14:textId="7801AAA2" w:rsidR="008671F9" w:rsidRPr="008A5819" w:rsidRDefault="008671F9" w:rsidP="008671F9">
      <w:pPr>
        <w:pStyle w:val="ConcurBodyText"/>
      </w:pPr>
      <w:r>
        <w:t xml:space="preserve">The </w:t>
      </w:r>
      <w:r w:rsidRPr="003C0F68">
        <w:rPr>
          <w:b/>
          <w:bCs/>
        </w:rPr>
        <w:t>What's New</w:t>
      </w:r>
      <w:r>
        <w:t xml:space="preserve"> link </w:t>
      </w:r>
      <w:r w:rsidR="0065558B">
        <w:t>enables</w:t>
      </w:r>
      <w:r>
        <w:t xml:space="preserve"> clients to self-serve information at their convenience.</w:t>
      </w:r>
    </w:p>
    <w:p w14:paraId="19FD1CC5" w14:textId="77777777" w:rsidR="008671F9" w:rsidRDefault="008671F9" w:rsidP="008671F9">
      <w:pPr>
        <w:pStyle w:val="Heading4"/>
      </w:pPr>
      <w:r>
        <w:t>What the User Sees</w:t>
      </w:r>
    </w:p>
    <w:p w14:paraId="1E456E30" w14:textId="77777777" w:rsidR="008671F9" w:rsidRDefault="008671F9" w:rsidP="008671F9">
      <w:pPr>
        <w:pStyle w:val="ConcurBodyText"/>
        <w:keepNext/>
      </w:pPr>
      <w:r>
        <w:t xml:space="preserve">The SAP Help Portal displays a </w:t>
      </w:r>
      <w:r w:rsidRPr="003C0F68">
        <w:rPr>
          <w:b/>
          <w:bCs/>
        </w:rPr>
        <w:t>What's New</w:t>
      </w:r>
      <w:r>
        <w:t xml:space="preserve"> link.</w:t>
      </w:r>
    </w:p>
    <w:p w14:paraId="7DAD782B" w14:textId="7CC595A4" w:rsidR="008671F9" w:rsidRPr="003C0F68" w:rsidRDefault="008671F9" w:rsidP="008671F9">
      <w:pPr>
        <w:pStyle w:val="ConcurBodyText"/>
      </w:pPr>
      <w:r>
        <w:fldChar w:fldCharType="begin"/>
      </w:r>
      <w:r>
        <w:instrText xml:space="preserve"> INCLUDEPICTURE "C:\\Users\\I846529\\AppData\\Local\\Temp\\SNAGHTML26ed3581.PNG" \* MERGEFORMATINET </w:instrText>
      </w:r>
      <w:r>
        <w:fldChar w:fldCharType="separate"/>
      </w:r>
      <w:r w:rsidR="004B21D2">
        <w:fldChar w:fldCharType="begin"/>
      </w:r>
      <w:r w:rsidR="004B21D2">
        <w:instrText xml:space="preserve"> INCLUDEPICTURE  "C:\\Users\\I846529\\AppData\\Local\\Temp\\SNAGHTML26ed3581.PNG" \* MERGEFORMATINET </w:instrText>
      </w:r>
      <w:r w:rsidR="004B21D2">
        <w:fldChar w:fldCharType="separate"/>
      </w:r>
      <w:r w:rsidR="0062799A">
        <w:fldChar w:fldCharType="begin"/>
      </w:r>
      <w:r w:rsidR="0062799A">
        <w:instrText xml:space="preserve"> INCLUDEPICTURE  "C:\\Users\\I846529\\AppData\\Local\\Temp\\SNAGHTML26ed3581.PNG" \* MERGEFORMATINET </w:instrText>
      </w:r>
      <w:r w:rsidR="0062799A">
        <w:fldChar w:fldCharType="separate"/>
      </w:r>
      <w:r w:rsidR="00F25417">
        <w:fldChar w:fldCharType="begin"/>
      </w:r>
      <w:r w:rsidR="00F25417">
        <w:instrText xml:space="preserve"> INCLUDEPICTURE  "C:\\Users\\I846529\\AppData\\Local\\Temp\\SNAGHTML26ed3581.PNG" \* MERGEFORMATINET </w:instrText>
      </w:r>
      <w:r w:rsidR="00F25417">
        <w:fldChar w:fldCharType="separate"/>
      </w:r>
      <w:r w:rsidR="005D4C95">
        <w:fldChar w:fldCharType="begin"/>
      </w:r>
      <w:r w:rsidR="005D4C95">
        <w:instrText xml:space="preserve"> INCLUDEPICTURE  "C:\\Users\\I846529\\AppData\\Local\\Temp\\SNAGHTML26ed3581.PNG" \* MERGEFORMATINET </w:instrText>
      </w:r>
      <w:r w:rsidR="005D4C95">
        <w:fldChar w:fldCharType="separate"/>
      </w:r>
      <w:r w:rsidR="00DF5044">
        <w:fldChar w:fldCharType="begin"/>
      </w:r>
      <w:r w:rsidR="00DF5044">
        <w:instrText xml:space="preserve"> INCLUDEPICTURE  "C:\\Users\\I846529\\AppData\\Local\\Temp\\SNAGHTML26ed3581.PNG" \* MERGEFORMATINET </w:instrText>
      </w:r>
      <w:r w:rsidR="00DF5044">
        <w:fldChar w:fldCharType="separate"/>
      </w:r>
      <w:r w:rsidR="00B80655">
        <w:fldChar w:fldCharType="begin"/>
      </w:r>
      <w:r w:rsidR="00B80655">
        <w:instrText xml:space="preserve"> </w:instrText>
      </w:r>
      <w:r w:rsidR="00B80655">
        <w:instrText>INCLUDEPICTURE  "C:\\Users\\I846529\\AppData\\Local\\Temp\\SNAGHTML26ed3581.PNG" \* MERGEFORMATINET</w:instrText>
      </w:r>
      <w:r w:rsidR="00B80655">
        <w:instrText xml:space="preserve"> </w:instrText>
      </w:r>
      <w:r w:rsidR="00B80655">
        <w:fldChar w:fldCharType="separate"/>
      </w:r>
      <w:r w:rsidR="0065558B">
        <w:pict w14:anchorId="45BA8474">
          <v:shape id="_x0000_i1027" type="#_x0000_t75" style="width:5in;height:235.7pt;mso-position-horizontal:absolute">
            <v:imagedata r:id="rId36" r:href="rId37"/>
          </v:shape>
        </w:pict>
      </w:r>
      <w:r w:rsidR="00B80655">
        <w:fldChar w:fldCharType="end"/>
      </w:r>
      <w:r w:rsidR="00DF5044">
        <w:fldChar w:fldCharType="end"/>
      </w:r>
      <w:r w:rsidR="005D4C95">
        <w:fldChar w:fldCharType="end"/>
      </w:r>
      <w:r w:rsidR="00F25417">
        <w:fldChar w:fldCharType="end"/>
      </w:r>
      <w:r w:rsidR="0062799A">
        <w:fldChar w:fldCharType="end"/>
      </w:r>
      <w:r w:rsidR="004B21D2">
        <w:fldChar w:fldCharType="end"/>
      </w:r>
      <w:r>
        <w:fldChar w:fldCharType="end"/>
      </w:r>
    </w:p>
    <w:p w14:paraId="02E8058E" w14:textId="27141091" w:rsidR="008671F9" w:rsidRPr="002C70D7" w:rsidRDefault="008671F9" w:rsidP="008671F9">
      <w:pPr>
        <w:pStyle w:val="Heading4"/>
      </w:pPr>
      <w:r w:rsidRPr="002C70D7">
        <w:lastRenderedPageBreak/>
        <w:t>Configuration</w:t>
      </w:r>
      <w:r w:rsidR="006D0725">
        <w:t xml:space="preserve"> </w:t>
      </w:r>
      <w:r w:rsidRPr="002C70D7">
        <w:t>/</w:t>
      </w:r>
      <w:r w:rsidR="006D0725">
        <w:t xml:space="preserve"> </w:t>
      </w:r>
      <w:r w:rsidRPr="002C70D7">
        <w:t>Feature Activation</w:t>
      </w:r>
    </w:p>
    <w:p w14:paraId="1C393B64" w14:textId="21FAF615" w:rsidR="008671F9" w:rsidRDefault="008671F9" w:rsidP="008671F9">
      <w:pPr>
        <w:pStyle w:val="ConcurBodyText"/>
      </w:pPr>
      <w:r>
        <w:t xml:space="preserve">All users who access the SAP Help Portal page will see the </w:t>
      </w:r>
      <w:r>
        <w:rPr>
          <w:b/>
          <w:bCs/>
        </w:rPr>
        <w:t>What's New</w:t>
      </w:r>
      <w:r>
        <w:t xml:space="preserve"> link</w:t>
      </w:r>
      <w:r w:rsidRPr="008A5819">
        <w:t>.</w:t>
      </w:r>
    </w:p>
    <w:p w14:paraId="33BF52E7" w14:textId="7B01F794" w:rsidR="0065558B" w:rsidRPr="008671F9" w:rsidRDefault="0065558B" w:rsidP="0065558B">
      <w:pPr>
        <w:pStyle w:val="ConcurMoreInfo"/>
      </w:pPr>
      <w:r>
        <w:t xml:space="preserve">For more details about the new design of the SAP Help Portal, refer to </w:t>
      </w:r>
      <w:r>
        <w:t xml:space="preserve">the What’s New information on </w:t>
      </w:r>
      <w:hyperlink r:id="rId38" w:history="1">
        <w:r w:rsidRPr="004B6F11">
          <w:rPr>
            <w:rStyle w:val="Hyperlink"/>
          </w:rPr>
          <w:t>help.sap.com</w:t>
        </w:r>
      </w:hyperlink>
      <w:r>
        <w:rPr>
          <w:rStyle w:val="Hyperlink"/>
        </w:rPr>
        <w:t>.</w:t>
      </w:r>
    </w:p>
    <w:p w14:paraId="1C5A74C3" w14:textId="74F55156" w:rsidR="00CC0F1C" w:rsidRDefault="00CC0F1C" w:rsidP="00521EBC">
      <w:pPr>
        <w:pStyle w:val="Heading2"/>
      </w:pPr>
      <w:bookmarkStart w:id="27" w:name="_Toc101517029"/>
      <w:r>
        <w:t>Security</w:t>
      </w:r>
      <w:bookmarkEnd w:id="27"/>
    </w:p>
    <w:p w14:paraId="14983F25" w14:textId="77777777" w:rsidR="00521EBC" w:rsidRDefault="00521EBC" w:rsidP="00521EBC">
      <w:pPr>
        <w:pStyle w:val="Heading3"/>
      </w:pPr>
      <w:bookmarkStart w:id="28" w:name="_Toc101517030"/>
      <w:r>
        <w:t>Concursolutions.com SSL Certificate Renewal</w:t>
      </w:r>
      <w:bookmarkEnd w:id="28"/>
    </w:p>
    <w:p w14:paraId="2FBB18DB" w14:textId="77777777" w:rsidR="00521EBC" w:rsidRPr="007104B5" w:rsidRDefault="00521EBC" w:rsidP="00521EBC">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21EBC" w:rsidRPr="000D7C9A" w14:paraId="701EEF27" w14:textId="77777777" w:rsidTr="009C688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B54CB2" w14:textId="77777777" w:rsidR="00521EBC" w:rsidRPr="000D7C9A" w:rsidRDefault="00521EBC" w:rsidP="009C688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14C18EA" w14:textId="77777777" w:rsidR="00521EBC" w:rsidRPr="000D7C9A" w:rsidRDefault="00521EBC" w:rsidP="009C688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F649117" w14:textId="77777777" w:rsidR="00521EBC" w:rsidRPr="000D7C9A" w:rsidRDefault="00521EBC" w:rsidP="009C6884">
            <w:pPr>
              <w:pStyle w:val="ConcurTableHeadCentered8pt"/>
            </w:pPr>
            <w:r w:rsidRPr="000D7C9A">
              <w:t>Feature Target Release Date</w:t>
            </w:r>
          </w:p>
        </w:tc>
      </w:tr>
      <w:tr w:rsidR="00521EBC" w:rsidRPr="000D7C9A" w14:paraId="16F302F2" w14:textId="77777777" w:rsidTr="009C688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DC9962A" w14:textId="77777777" w:rsidR="00521EBC" w:rsidRPr="000D7C9A" w:rsidRDefault="00521EBC" w:rsidP="009C6884">
            <w:pPr>
              <w:pStyle w:val="ConcurTableText8ptCenter"/>
              <w:keepNext/>
            </w:pPr>
            <w:r>
              <w:t>March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992B1C8" w14:textId="77777777" w:rsidR="00521EBC" w:rsidRPr="000D7C9A" w:rsidRDefault="00521EBC" w:rsidP="009C6884">
            <w:pPr>
              <w:pStyle w:val="ConcurTableText8ptCenter"/>
              <w:keepNext/>
            </w:pPr>
            <w:r w:rsidRPr="008B75DE">
              <w:t>March 24,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BBB2E7B" w14:textId="77777777" w:rsidR="00521EBC" w:rsidRPr="008B75DE" w:rsidRDefault="00521EBC" w:rsidP="009C6884">
            <w:pPr>
              <w:pStyle w:val="ConcurTableText8ptCenter"/>
              <w:keepNext/>
            </w:pPr>
            <w:r w:rsidRPr="008B75DE">
              <w:t>April 20, 2022</w:t>
            </w:r>
          </w:p>
        </w:tc>
      </w:tr>
      <w:tr w:rsidR="00521EBC" w:rsidRPr="000D7C9A" w14:paraId="2EBBB9A3" w14:textId="77777777" w:rsidTr="009C688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3C4C4BA" w14:textId="77777777" w:rsidR="00521EBC" w:rsidRPr="000D7C9A" w:rsidRDefault="00521EBC" w:rsidP="009C688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2CD602E" w14:textId="77777777" w:rsidR="00521EBC" w:rsidRDefault="00521EBC" w:rsidP="00521EBC">
      <w:pPr>
        <w:pStyle w:val="ConcurBodyText"/>
        <w:rPr>
          <w:b/>
          <w:bCs/>
        </w:rPr>
      </w:pPr>
      <w:r>
        <w:rPr>
          <w:b/>
          <w:bCs/>
        </w:rPr>
        <w:t>Applies to:</w:t>
      </w:r>
    </w:p>
    <w:p w14:paraId="4BEFA6DE" w14:textId="77777777" w:rsidR="00521EBC" w:rsidRDefault="00521EBC" w:rsidP="00521EBC">
      <w:pPr>
        <w:pStyle w:val="ApplicableProducts"/>
      </w:pPr>
      <w:bookmarkStart w:id="29" w:name="_Toc101517031"/>
      <w:r>
        <w:t>All Products | All Editions</w:t>
      </w:r>
      <w:bookmarkEnd w:id="29"/>
    </w:p>
    <w:p w14:paraId="43E16AB0" w14:textId="77777777" w:rsidR="00521EBC" w:rsidRDefault="00521EBC" w:rsidP="00521EBC">
      <w:pPr>
        <w:pStyle w:val="Heading4"/>
      </w:pPr>
      <w:r w:rsidRPr="000D7C9A">
        <w:t>Overview</w:t>
      </w:r>
    </w:p>
    <w:p w14:paraId="39C6CC30" w14:textId="77777777" w:rsidR="00521EBC" w:rsidRDefault="00521EBC" w:rsidP="00521EBC">
      <w:pPr>
        <w:pStyle w:val="ConcurBodyText"/>
      </w:pPr>
      <w:r>
        <w:t xml:space="preserve">To ensure the ongoing security of our products and services, the concursolutions.com SSL certificate is updated on an annual basis. </w:t>
      </w:r>
    </w:p>
    <w:p w14:paraId="1A9416A5" w14:textId="77777777" w:rsidR="00521EBC" w:rsidRPr="008B75DE" w:rsidRDefault="00521EBC" w:rsidP="00521EBC">
      <w:pPr>
        <w:pStyle w:val="ConcurBodyText"/>
      </w:pPr>
      <w:r w:rsidRPr="008B75DE">
        <w:t>In most cases, certificate renewal is invisible to the user. When a new certificate is issued, web browsers automatically accept the new, authorized certificate and update the serial number, version, and other data included in the certificate.</w:t>
      </w:r>
    </w:p>
    <w:p w14:paraId="3E357D2D" w14:textId="77777777" w:rsidR="00521EBC" w:rsidRPr="008B75DE" w:rsidRDefault="00521EBC" w:rsidP="00521EBC">
      <w:pPr>
        <w:pStyle w:val="ConcurBodyText"/>
        <w:rPr>
          <w:rFonts w:eastAsia="Times New Roman" w:cs="Calibri"/>
          <w:bCs/>
          <w:color w:val="000000"/>
          <w:u w:val="single"/>
          <w:lang w:val="en-PH"/>
        </w:rPr>
      </w:pPr>
      <w:r w:rsidRPr="008B75DE">
        <w:rPr>
          <w:rFonts w:eastAsia="Times New Roman" w:cs="Calibri"/>
          <w:color w:val="000000"/>
          <w:lang w:val="en-PH"/>
        </w:rPr>
        <w:t xml:space="preserve">A small percentage of clients pin their security certificates. </w:t>
      </w:r>
      <w:bookmarkStart w:id="30" w:name="_Hlk98926592"/>
      <w:r w:rsidRPr="008B75DE">
        <w:rPr>
          <w:rFonts w:eastAsia="Times New Roman" w:cs="Calibri"/>
          <w:color w:val="000000"/>
          <w:lang w:val="en-PH"/>
        </w:rPr>
        <w:t xml:space="preserve">To avoid disruption of SAP Concur products and services, clients who have pinned the expiring certificate must replace it before it expires </w:t>
      </w:r>
      <w:bookmarkEnd w:id="30"/>
      <w:r w:rsidRPr="008B75DE">
        <w:rPr>
          <w:rFonts w:eastAsia="Times New Roman" w:cs="Calibri"/>
          <w:color w:val="000000"/>
          <w:lang w:val="en-PH"/>
        </w:rPr>
        <w:t xml:space="preserve">on April 20, 2022. </w:t>
      </w:r>
      <w:r w:rsidRPr="008B75DE">
        <w:rPr>
          <w:b/>
          <w:bCs/>
          <w:i/>
          <w:iCs/>
          <w:lang w:val="en-PH"/>
        </w:rPr>
        <w:t>Clients who have not pinned the expiring certificate, do not need to take any action.</w:t>
      </w:r>
    </w:p>
    <w:p w14:paraId="250FFAE5" w14:textId="77777777" w:rsidR="00521EBC" w:rsidRPr="00941126" w:rsidRDefault="00521EBC" w:rsidP="00521EBC">
      <w:pPr>
        <w:pStyle w:val="Heading5"/>
      </w:pPr>
      <w:r w:rsidRPr="008B75DE">
        <w:t>Business Purpose / Client Benefit</w:t>
      </w:r>
    </w:p>
    <w:p w14:paraId="7118EAF8" w14:textId="77777777" w:rsidR="00521EBC" w:rsidRPr="00941126" w:rsidRDefault="00521EBC" w:rsidP="00521EBC">
      <w:pPr>
        <w:pStyle w:val="ConcurBodyText"/>
      </w:pPr>
      <w:r>
        <w:t>Annual certificate renewal provides ongoing security for our products and services.</w:t>
      </w:r>
    </w:p>
    <w:p w14:paraId="63FB2CBE" w14:textId="77777777" w:rsidR="00521EBC" w:rsidRPr="000D7C9A" w:rsidRDefault="00521EBC" w:rsidP="00521EBC">
      <w:pPr>
        <w:pStyle w:val="Heading4"/>
      </w:pPr>
      <w:r w:rsidRPr="000D7C9A">
        <w:t>Configuration / Feature Activatio</w:t>
      </w:r>
      <w:r>
        <w:t>n</w:t>
      </w:r>
    </w:p>
    <w:p w14:paraId="35F07095" w14:textId="77777777" w:rsidR="00521EBC" w:rsidRDefault="00521EBC" w:rsidP="00521EBC">
      <w:pPr>
        <w:pStyle w:val="ConcurBodyText"/>
        <w:rPr>
          <w:rStyle w:val="normaltextrun"/>
          <w:rFonts w:cs="Segoe UI"/>
        </w:rPr>
      </w:pPr>
      <w:r>
        <w:rPr>
          <w:rStyle w:val="normaltextrun"/>
          <w:rFonts w:cs="Segoe UI"/>
        </w:rPr>
        <w:t>The new SSL certificate can be accessed through the following URL:</w:t>
      </w:r>
    </w:p>
    <w:p w14:paraId="641BCBC2" w14:textId="77777777" w:rsidR="00521EBC" w:rsidRDefault="00B80655" w:rsidP="00521EBC">
      <w:pPr>
        <w:pStyle w:val="ConcurBodyText"/>
      </w:pPr>
      <w:hyperlink r:id="rId39" w:history="1">
        <w:r w:rsidR="00521EBC">
          <w:rPr>
            <w:rStyle w:val="Hyperlink"/>
          </w:rPr>
          <w:t>http://assets.concur.com/concurtraining/cte/en-us/concursolutions.cert.pem</w:t>
        </w:r>
      </w:hyperlink>
    </w:p>
    <w:p w14:paraId="1964C432" w14:textId="77777777" w:rsidR="00521EBC" w:rsidRDefault="00521EBC" w:rsidP="00521EBC">
      <w:pPr>
        <w:pStyle w:val="ConcurBodyText"/>
        <w:rPr>
          <w:rStyle w:val="eop"/>
          <w:rFonts w:cs="Segoe UI"/>
        </w:rPr>
      </w:pPr>
      <w:r>
        <w:rPr>
          <w:rStyle w:val="normaltextrun"/>
          <w:rFonts w:cs="Segoe UI"/>
        </w:rPr>
        <w:t>To obtain the certificate, a client’s IT department can:</w:t>
      </w:r>
    </w:p>
    <w:p w14:paraId="49C76929" w14:textId="77777777" w:rsidR="00521EBC" w:rsidRDefault="00B80655" w:rsidP="00521EBC">
      <w:pPr>
        <w:pStyle w:val="ConcurBodyText"/>
        <w:numPr>
          <w:ilvl w:val="0"/>
          <w:numId w:val="47"/>
        </w:numPr>
      </w:pPr>
      <w:hyperlink r:id="rId40" w:history="1">
        <w:r w:rsidR="00521EBC">
          <w:rPr>
            <w:rStyle w:val="Hyperlink"/>
            <w:rFonts w:cs="Segoe UI"/>
          </w:rPr>
          <w:t>View the certificate by clicking the link</w:t>
        </w:r>
      </w:hyperlink>
      <w:r w:rsidR="00521EBC">
        <w:rPr>
          <w:rFonts w:cs="Segoe UI"/>
        </w:rPr>
        <w:t>, select all the text in the browser window, copy and paste the text into a plain text file, and then name the file concursolutions.cert.pem or concursolutions.cert.cer.</w:t>
      </w:r>
    </w:p>
    <w:bookmarkStart w:id="31" w:name="_Hlk70320265"/>
    <w:p w14:paraId="021A302D" w14:textId="77777777" w:rsidR="00521EBC" w:rsidRDefault="00521EBC" w:rsidP="00521EBC">
      <w:pPr>
        <w:pStyle w:val="ConcurBodyText"/>
        <w:numPr>
          <w:ilvl w:val="0"/>
          <w:numId w:val="47"/>
        </w:numPr>
        <w:rPr>
          <w:rFonts w:cs="Segoe UI"/>
        </w:rPr>
      </w:pPr>
      <w:r>
        <w:lastRenderedPageBreak/>
        <w:fldChar w:fldCharType="begin"/>
      </w:r>
      <w:r>
        <w:instrText xml:space="preserve"> HYPERLINK "http://assets.concur.com/concurtraining/cte/en-us/concursolutions.cert.pem" </w:instrText>
      </w:r>
      <w:r>
        <w:fldChar w:fldCharType="separate"/>
      </w:r>
      <w:r>
        <w:rPr>
          <w:rStyle w:val="Hyperlink"/>
          <w:rFonts w:cs="Segoe UI"/>
        </w:rPr>
        <w:t>Click the link</w:t>
      </w:r>
      <w:r>
        <w:fldChar w:fldCharType="end"/>
      </w:r>
      <w:r>
        <w:rPr>
          <w:rFonts w:cs="Segoe UI"/>
        </w:rPr>
        <w:t xml:space="preserve">, right-click the web page, and then click </w:t>
      </w:r>
      <w:r>
        <w:rPr>
          <w:rFonts w:cs="Segoe UI"/>
          <w:b/>
          <w:bCs/>
        </w:rPr>
        <w:t>Save as</w:t>
      </w:r>
      <w:r>
        <w:rPr>
          <w:rFonts w:cs="Segoe UI"/>
        </w:rPr>
        <w:t xml:space="preserve"> in the context menu. Save the file with the file name concursolutions.cert.pem or concursolutions.cert.cer.</w:t>
      </w:r>
    </w:p>
    <w:bookmarkEnd w:id="31"/>
    <w:p w14:paraId="41B6DF80" w14:textId="77777777" w:rsidR="00521EBC" w:rsidRDefault="00521EBC" w:rsidP="00521EBC">
      <w:pPr>
        <w:pStyle w:val="ConcurBodyText"/>
        <w:numPr>
          <w:ilvl w:val="0"/>
          <w:numId w:val="47"/>
        </w:numPr>
        <w:rPr>
          <w:rFonts w:cs="Segoe UI"/>
        </w:rPr>
      </w:pPr>
      <w:r>
        <w:rPr>
          <w:rFonts w:cs="Segoe UI"/>
        </w:rPr>
        <w:t xml:space="preserve">Obtain the certificate from Akamai, our provider, using the following OpenSSL command: </w:t>
      </w:r>
    </w:p>
    <w:p w14:paraId="1FA91157" w14:textId="77777777" w:rsidR="00521EBC" w:rsidRDefault="00521EBC" w:rsidP="00521EBC">
      <w:pPr>
        <w:pStyle w:val="CBRNCode"/>
        <w:ind w:left="720"/>
      </w:pPr>
      <w:r>
        <w:t>openssl s_client -connect global-wc.concursolutions.com.edgekey-staging.net:443v</w:t>
      </w:r>
    </w:p>
    <w:p w14:paraId="340AE6EF" w14:textId="77777777" w:rsidR="00521EBC" w:rsidRDefault="00521EBC" w:rsidP="00521EBC">
      <w:pPr>
        <w:pStyle w:val="ConcurNote"/>
        <w:numPr>
          <w:ilvl w:val="0"/>
          <w:numId w:val="46"/>
        </w:numPr>
        <w:tabs>
          <w:tab w:val="clear" w:pos="2520"/>
          <w:tab w:val="num" w:pos="720"/>
        </w:tabs>
        <w:snapToGrid w:val="0"/>
        <w:ind w:left="720" w:hanging="720"/>
        <w:rPr>
          <w:rFonts w:cs="Segoe UI"/>
        </w:rPr>
      </w:pPr>
      <w:r>
        <w:rPr>
          <w:rStyle w:val="eop"/>
          <w:rFonts w:cs="Segoe UI"/>
        </w:rPr>
        <w:t>If you are not sure whether your concursolutions.com certificate is pinned, consult with your IT department.</w:t>
      </w:r>
    </w:p>
    <w:p w14:paraId="6F39E440" w14:textId="00DE52AA" w:rsidR="00CC0F1C" w:rsidRPr="00521EBC" w:rsidRDefault="00CC0F1C" w:rsidP="0065558B">
      <w:pPr>
        <w:pStyle w:val="Heading3"/>
      </w:pPr>
      <w:bookmarkStart w:id="32" w:name="_Toc101517032"/>
      <w:r w:rsidRPr="00521EBC">
        <w:t>Some TLSv1.2 Ciphers No Longer Supported (Feb 1, 2022)</w:t>
      </w:r>
      <w:bookmarkEnd w:id="32"/>
    </w:p>
    <w:p w14:paraId="1AF64B63" w14:textId="77777777" w:rsidR="00CC0F1C" w:rsidRPr="000E2A79" w:rsidRDefault="00CC0F1C" w:rsidP="0065558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0D7C9A" w:rsidRDefault="00CC0F1C" w:rsidP="0065558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0D7C9A" w:rsidRDefault="00CC0F1C" w:rsidP="0065558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0D7C9A" w:rsidRDefault="00CC0F1C" w:rsidP="0065558B">
            <w:pPr>
              <w:pStyle w:val="ConcurTableHeadCentered8pt"/>
            </w:pPr>
            <w:r w:rsidRPr="000D7C9A">
              <w:t>Feature Target Release Date</w:t>
            </w:r>
          </w:p>
        </w:tc>
      </w:tr>
      <w:tr w:rsidR="00CC0F1C" w:rsidRPr="000D7C9A"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CC0F1C" w:rsidRPr="000D7C9A" w:rsidRDefault="00CC0F1C" w:rsidP="0065558B">
            <w:pPr>
              <w:pStyle w:val="ConcurTableText8ptCenter"/>
              <w:keepNext/>
            </w:pPr>
            <w:r>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77777777" w:rsidR="00CC0F1C" w:rsidRPr="003963AA" w:rsidRDefault="00CC0F1C" w:rsidP="0065558B">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7777777" w:rsidR="00CC0F1C" w:rsidRPr="000D7C9A" w:rsidRDefault="00CC0F1C" w:rsidP="0065558B">
            <w:pPr>
              <w:pStyle w:val="ConcurTableText8ptCenter"/>
              <w:keepNext/>
            </w:pPr>
            <w:r>
              <w:t>February 1, 2022</w:t>
            </w:r>
          </w:p>
        </w:tc>
      </w:tr>
      <w:tr w:rsidR="00CC0F1C" w:rsidRPr="000D7C9A"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CC0F1C" w:rsidRPr="000D7C9A" w:rsidRDefault="00CC0F1C" w:rsidP="0065558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DD95D4" w14:textId="666684CC" w:rsidR="007356B2" w:rsidRPr="007356B2" w:rsidRDefault="007356B2" w:rsidP="0065558B">
      <w:pPr>
        <w:pStyle w:val="ConcurBodyText"/>
        <w:keepNext/>
        <w:rPr>
          <w:b/>
          <w:bCs/>
        </w:rPr>
      </w:pPr>
      <w:r w:rsidRPr="007356B2">
        <w:rPr>
          <w:b/>
          <w:bCs/>
        </w:rPr>
        <w:t>Applies to:</w:t>
      </w:r>
    </w:p>
    <w:p w14:paraId="642C24A4" w14:textId="3E53CC9E" w:rsidR="00E33D98" w:rsidRDefault="00E33D98" w:rsidP="0065558B">
      <w:pPr>
        <w:pStyle w:val="ApplicableProducts"/>
      </w:pPr>
      <w:bookmarkStart w:id="33" w:name="_Toc101517033"/>
      <w:r>
        <w:t>Travel, Expense, Invoice, Request</w:t>
      </w:r>
      <w:r w:rsidR="00085B7B">
        <w:t xml:space="preserve"> | All Editions</w:t>
      </w:r>
      <w:bookmarkEnd w:id="33"/>
    </w:p>
    <w:p w14:paraId="26732C79" w14:textId="76ACF47C" w:rsidR="00CC0F1C" w:rsidRDefault="00CC0F1C" w:rsidP="0065558B">
      <w:pPr>
        <w:pStyle w:val="Heading4"/>
      </w:pPr>
      <w:r w:rsidRPr="000D7C9A">
        <w:t>Overview</w:t>
      </w:r>
    </w:p>
    <w:p w14:paraId="2B7DF241" w14:textId="77777777" w:rsidR="00CC0F1C" w:rsidRDefault="00CC0F1C" w:rsidP="0065558B">
      <w:pPr>
        <w:pStyle w:val="ConcurBodyText"/>
        <w:keepNext/>
        <w:spacing w:after="240"/>
      </w:pPr>
      <w:r>
        <w:t>Beginning on February 1, 2022, SAP Concur solutions will no longer support connections to *.concursolutions.com and * api.concursolutions.com that use the following TLSv1.2 ciphers:</w:t>
      </w:r>
    </w:p>
    <w:tbl>
      <w:tblPr>
        <w:tblStyle w:val="TableGrid"/>
        <w:tblW w:w="0" w:type="auto"/>
        <w:tblLook w:val="04A0" w:firstRow="1" w:lastRow="0" w:firstColumn="1" w:lastColumn="0" w:noHBand="0" w:noVBand="1"/>
      </w:tblPr>
      <w:tblGrid>
        <w:gridCol w:w="3685"/>
        <w:gridCol w:w="4945"/>
      </w:tblGrid>
      <w:tr w:rsidR="00CC0F1C" w14:paraId="724F4394" w14:textId="77777777" w:rsidTr="00CC0F1C">
        <w:tc>
          <w:tcPr>
            <w:tcW w:w="3685" w:type="dxa"/>
            <w:shd w:val="clear" w:color="auto" w:fill="000000" w:themeFill="text1"/>
          </w:tcPr>
          <w:p w14:paraId="19C3685B" w14:textId="77777777" w:rsidR="00CC0F1C" w:rsidRDefault="00CC0F1C" w:rsidP="00CC0F1C">
            <w:pPr>
              <w:pStyle w:val="ConcurTableHeadLeft"/>
              <w:keepNext w:val="0"/>
            </w:pPr>
            <w:r>
              <w:t>Akamai/OpenSSL cipher name</w:t>
            </w:r>
          </w:p>
        </w:tc>
        <w:tc>
          <w:tcPr>
            <w:tcW w:w="4945" w:type="dxa"/>
            <w:shd w:val="clear" w:color="auto" w:fill="000000" w:themeFill="text1"/>
          </w:tcPr>
          <w:p w14:paraId="78871C22" w14:textId="77777777" w:rsidR="00CC0F1C" w:rsidRDefault="00CC0F1C" w:rsidP="00CC0F1C">
            <w:pPr>
              <w:pStyle w:val="ConcurTableHeadLeft"/>
            </w:pPr>
            <w:r>
              <w:t>IANA cipher name</w:t>
            </w:r>
          </w:p>
        </w:tc>
      </w:tr>
      <w:tr w:rsidR="00CC0F1C" w14:paraId="5A022363" w14:textId="77777777" w:rsidTr="00CC0F1C">
        <w:tc>
          <w:tcPr>
            <w:tcW w:w="3685" w:type="dxa"/>
          </w:tcPr>
          <w:p w14:paraId="65E06F16" w14:textId="77777777" w:rsidR="00CC0F1C" w:rsidRDefault="00CC0F1C" w:rsidP="00CC0F1C">
            <w:pPr>
              <w:pStyle w:val="ConcurTableText"/>
            </w:pPr>
            <w:r>
              <w:rPr>
                <w:shd w:val="clear" w:color="auto" w:fill="FFFFFF"/>
              </w:rPr>
              <w:t>AES256-GCM-SHA384</w:t>
            </w:r>
          </w:p>
        </w:tc>
        <w:tc>
          <w:tcPr>
            <w:tcW w:w="4945" w:type="dxa"/>
          </w:tcPr>
          <w:p w14:paraId="6E12959A" w14:textId="77777777" w:rsidR="00CC0F1C" w:rsidRDefault="00CC0F1C" w:rsidP="00CC0F1C">
            <w:pPr>
              <w:pStyle w:val="ConcurTableText"/>
            </w:pPr>
            <w:r>
              <w:t>TLS_RSA_WITH_AES_256_GCM_SHA384</w:t>
            </w:r>
          </w:p>
        </w:tc>
      </w:tr>
      <w:tr w:rsidR="00CC0F1C" w14:paraId="36F68912" w14:textId="77777777" w:rsidTr="00CC0F1C">
        <w:tc>
          <w:tcPr>
            <w:tcW w:w="3685" w:type="dxa"/>
          </w:tcPr>
          <w:p w14:paraId="1F148347" w14:textId="77777777" w:rsidR="00CC0F1C" w:rsidRDefault="00CC0F1C" w:rsidP="00CC0F1C">
            <w:pPr>
              <w:pStyle w:val="ConcurTableText"/>
            </w:pPr>
            <w:r>
              <w:rPr>
                <w:shd w:val="clear" w:color="auto" w:fill="FFFFFF"/>
              </w:rPr>
              <w:t>AES128-GCM-SHA256</w:t>
            </w:r>
          </w:p>
        </w:tc>
        <w:tc>
          <w:tcPr>
            <w:tcW w:w="4945" w:type="dxa"/>
          </w:tcPr>
          <w:p w14:paraId="70FD0D5C" w14:textId="77777777" w:rsidR="00CC0F1C" w:rsidRDefault="00CC0F1C" w:rsidP="00CC0F1C">
            <w:pPr>
              <w:pStyle w:val="ConcurTableText"/>
            </w:pPr>
            <w:r>
              <w:t>TLS_RSA_WITH_AES_128_GCM_SHA256</w:t>
            </w:r>
          </w:p>
        </w:tc>
      </w:tr>
      <w:tr w:rsidR="00CC0F1C" w14:paraId="32D4240E" w14:textId="77777777" w:rsidTr="00CC0F1C">
        <w:tc>
          <w:tcPr>
            <w:tcW w:w="3685" w:type="dxa"/>
          </w:tcPr>
          <w:p w14:paraId="2AF53AC0" w14:textId="77777777" w:rsidR="00CC0F1C" w:rsidRDefault="00CC0F1C" w:rsidP="00CC0F1C">
            <w:pPr>
              <w:pStyle w:val="ConcurTableText"/>
            </w:pPr>
            <w:r>
              <w:t>ECDHE-RSA-AES256-SHA384</w:t>
            </w:r>
          </w:p>
        </w:tc>
        <w:tc>
          <w:tcPr>
            <w:tcW w:w="4945" w:type="dxa"/>
          </w:tcPr>
          <w:p w14:paraId="1CDBAEF8" w14:textId="77777777" w:rsidR="00CC0F1C" w:rsidRDefault="00CC0F1C" w:rsidP="00CC0F1C">
            <w:pPr>
              <w:pStyle w:val="ConcurTableText"/>
            </w:pPr>
            <w:r>
              <w:t>TLS_ECDHE_RSA_WITH_AES_256_CBC_SHA384</w:t>
            </w:r>
          </w:p>
        </w:tc>
      </w:tr>
      <w:tr w:rsidR="00CC0F1C" w14:paraId="52869A0F" w14:textId="77777777" w:rsidTr="00CC0F1C">
        <w:tc>
          <w:tcPr>
            <w:tcW w:w="3685" w:type="dxa"/>
          </w:tcPr>
          <w:p w14:paraId="0F77FD43" w14:textId="77777777" w:rsidR="00CC0F1C" w:rsidRDefault="00CC0F1C" w:rsidP="00CC0F1C">
            <w:pPr>
              <w:pStyle w:val="ConcurTableText"/>
            </w:pPr>
            <w:r>
              <w:t>ECDHE-RSA-AES128-SHA256</w:t>
            </w:r>
          </w:p>
        </w:tc>
        <w:tc>
          <w:tcPr>
            <w:tcW w:w="4945" w:type="dxa"/>
          </w:tcPr>
          <w:p w14:paraId="093BB475" w14:textId="77777777" w:rsidR="00CC0F1C" w:rsidRDefault="00CC0F1C" w:rsidP="00CC0F1C">
            <w:pPr>
              <w:pStyle w:val="ConcurTableText"/>
            </w:pPr>
            <w:r>
              <w:t>TLS_ECDHE_RSA_WITH_AES_128_CBC_SHA256</w:t>
            </w:r>
          </w:p>
        </w:tc>
      </w:tr>
      <w:tr w:rsidR="00CC0F1C" w14:paraId="3B1EB37C" w14:textId="77777777" w:rsidTr="00CC0F1C">
        <w:tc>
          <w:tcPr>
            <w:tcW w:w="3685" w:type="dxa"/>
          </w:tcPr>
          <w:p w14:paraId="10D11C13" w14:textId="77777777" w:rsidR="00CC0F1C" w:rsidRDefault="00CC0F1C" w:rsidP="00CC0F1C">
            <w:pPr>
              <w:pStyle w:val="ConcurTableText"/>
            </w:pPr>
            <w:r>
              <w:t>ECDHE-RSA-AES256-SHA</w:t>
            </w:r>
          </w:p>
        </w:tc>
        <w:tc>
          <w:tcPr>
            <w:tcW w:w="4945" w:type="dxa"/>
          </w:tcPr>
          <w:p w14:paraId="412ECA96" w14:textId="77777777" w:rsidR="00CC0F1C" w:rsidRDefault="00CC0F1C" w:rsidP="00CC0F1C">
            <w:pPr>
              <w:pStyle w:val="ConcurTableText"/>
            </w:pPr>
            <w:r>
              <w:t>TLS_ECDHE_RSA_WITH_AES_256_CBC_SHA</w:t>
            </w:r>
          </w:p>
        </w:tc>
      </w:tr>
      <w:tr w:rsidR="00CC0F1C" w14:paraId="42F44B8E" w14:textId="77777777" w:rsidTr="00CC0F1C">
        <w:tc>
          <w:tcPr>
            <w:tcW w:w="3685" w:type="dxa"/>
          </w:tcPr>
          <w:p w14:paraId="23D87178" w14:textId="77777777" w:rsidR="00CC0F1C" w:rsidRDefault="00CC0F1C" w:rsidP="00CC0F1C">
            <w:pPr>
              <w:pStyle w:val="ConcurTableText"/>
            </w:pPr>
            <w:r>
              <w:t>ECDHE-RSA-AES128-SHA</w:t>
            </w:r>
          </w:p>
        </w:tc>
        <w:tc>
          <w:tcPr>
            <w:tcW w:w="4945" w:type="dxa"/>
          </w:tcPr>
          <w:p w14:paraId="4185BEC4" w14:textId="77777777" w:rsidR="00CC0F1C" w:rsidRDefault="00CC0F1C" w:rsidP="00CC0F1C">
            <w:pPr>
              <w:pStyle w:val="ConcurTableText"/>
            </w:pPr>
            <w:r>
              <w:t>TLS_ECDHE_RSA_WITH_AES_128_CBC_SHA</w:t>
            </w:r>
          </w:p>
        </w:tc>
      </w:tr>
    </w:tbl>
    <w:p w14:paraId="31036512" w14:textId="77777777" w:rsidR="00CC0F1C" w:rsidRDefault="00CC0F1C" w:rsidP="00CC0F1C">
      <w:pPr>
        <w:pStyle w:val="ConcurBodyText"/>
      </w:pPr>
      <w:r>
        <w:t>To ensure that connections to *.concursolutions.com and * api.concursolutions.com are not disrupted, clients and partners who connect to *.concursolutions.com and *api.concursolutions.com through an application that uses a retired cipher must update the application to a supported cipher before February 1, 2022.</w:t>
      </w:r>
    </w:p>
    <w:p w14:paraId="6A493F40" w14:textId="77777777" w:rsidR="00CC0F1C" w:rsidRPr="00941126" w:rsidRDefault="00CC0F1C" w:rsidP="00CC0F1C">
      <w:pPr>
        <w:pStyle w:val="Heading5"/>
      </w:pPr>
      <w:r w:rsidRPr="00750507">
        <w:t>Business Purpose / Client Benefit</w:t>
      </w:r>
    </w:p>
    <w:p w14:paraId="170C60AE" w14:textId="77777777" w:rsidR="00CC0F1C" w:rsidRDefault="00CC0F1C" w:rsidP="00CC0F1C">
      <w:pPr>
        <w:pStyle w:val="ConcurBodyText"/>
      </w:pPr>
      <w:r>
        <w:t>This update provides ongoing security for our products and services.</w:t>
      </w:r>
    </w:p>
    <w:p w14:paraId="50E5B24D" w14:textId="77777777" w:rsidR="00CC0F1C" w:rsidRPr="003963AA" w:rsidRDefault="00CC0F1C" w:rsidP="00CC0F1C">
      <w:pPr>
        <w:pStyle w:val="Heading4"/>
      </w:pPr>
      <w:r w:rsidRPr="003963AA">
        <w:lastRenderedPageBreak/>
        <w:t>Confirming Supported Ciphers</w:t>
      </w:r>
    </w:p>
    <w:p w14:paraId="16F60B91" w14:textId="77777777" w:rsidR="00CC0F1C" w:rsidRPr="00040916" w:rsidRDefault="00CC0F1C" w:rsidP="00CC0F1C">
      <w:pPr>
        <w:pStyle w:val="ConcurBodyText"/>
      </w:pPr>
      <w:r w:rsidRPr="00040916">
        <w:t xml:space="preserve">The following ciphers included in the </w:t>
      </w:r>
      <w:r w:rsidRPr="00040916">
        <w:rPr>
          <w:b/>
          <w:bCs/>
        </w:rPr>
        <w:t>ak-akamai-2020q1</w:t>
      </w:r>
      <w:r w:rsidRPr="00040916">
        <w:t xml:space="preserve"> cipher profile are supported:</w:t>
      </w:r>
      <w:r w:rsidRPr="00040916">
        <w:br/>
      </w:r>
    </w:p>
    <w:tbl>
      <w:tblPr>
        <w:tblStyle w:val="TableGrid"/>
        <w:tblW w:w="0" w:type="auto"/>
        <w:tblLook w:val="04A0" w:firstRow="1" w:lastRow="0" w:firstColumn="1" w:lastColumn="0" w:noHBand="0" w:noVBand="1"/>
      </w:tblPr>
      <w:tblGrid>
        <w:gridCol w:w="3254"/>
        <w:gridCol w:w="5376"/>
      </w:tblGrid>
      <w:tr w:rsidR="00CC0F1C" w:rsidRPr="00040916" w14:paraId="43449AA8" w14:textId="77777777" w:rsidTr="00CC0F1C">
        <w:tc>
          <w:tcPr>
            <w:tcW w:w="3254" w:type="dxa"/>
            <w:shd w:val="clear" w:color="auto" w:fill="000000" w:themeFill="text1"/>
          </w:tcPr>
          <w:p w14:paraId="78267A1C" w14:textId="77777777" w:rsidR="00CC0F1C" w:rsidRPr="00040916" w:rsidRDefault="00CC0F1C" w:rsidP="00CC0F1C">
            <w:pPr>
              <w:pStyle w:val="ConcurTableHeadLeft"/>
            </w:pPr>
            <w:r w:rsidRPr="00040916">
              <w:t>Akamai/OpenSSL cipher name</w:t>
            </w:r>
          </w:p>
        </w:tc>
        <w:tc>
          <w:tcPr>
            <w:tcW w:w="5376" w:type="dxa"/>
            <w:shd w:val="clear" w:color="auto" w:fill="000000" w:themeFill="text1"/>
          </w:tcPr>
          <w:p w14:paraId="77278C77" w14:textId="77777777" w:rsidR="00CC0F1C" w:rsidRPr="00040916" w:rsidRDefault="00CC0F1C" w:rsidP="00CC0F1C">
            <w:pPr>
              <w:pStyle w:val="ConcurTableHeadLeft"/>
            </w:pPr>
            <w:r w:rsidRPr="00040916">
              <w:t>IANA cipher name</w:t>
            </w:r>
          </w:p>
        </w:tc>
      </w:tr>
      <w:tr w:rsidR="00CC0F1C" w:rsidRPr="00040916" w14:paraId="47479705" w14:textId="77777777" w:rsidTr="00CC0F1C">
        <w:tc>
          <w:tcPr>
            <w:tcW w:w="3254" w:type="dxa"/>
          </w:tcPr>
          <w:p w14:paraId="39EDE863" w14:textId="77777777" w:rsidR="00CC0F1C" w:rsidRPr="00040916" w:rsidRDefault="00CC0F1C" w:rsidP="00CC0F1C">
            <w:pPr>
              <w:pStyle w:val="ConcurTableText"/>
            </w:pPr>
            <w:r w:rsidRPr="00040916">
              <w:t>TLS-AES-256-GCM-SHA384</w:t>
            </w:r>
          </w:p>
        </w:tc>
        <w:tc>
          <w:tcPr>
            <w:tcW w:w="5376" w:type="dxa"/>
          </w:tcPr>
          <w:p w14:paraId="76F8F122" w14:textId="77777777" w:rsidR="00CC0F1C" w:rsidRPr="00040916" w:rsidRDefault="00CC0F1C" w:rsidP="00CC0F1C">
            <w:pPr>
              <w:pStyle w:val="ConcurTableText"/>
            </w:pPr>
            <w:r w:rsidRPr="00040916">
              <w:t>TLS_AES_256_GCM_SHA384</w:t>
            </w:r>
          </w:p>
        </w:tc>
      </w:tr>
      <w:tr w:rsidR="00CC0F1C" w:rsidRPr="00040916" w14:paraId="3E6609EE" w14:textId="77777777" w:rsidTr="00CC0F1C">
        <w:tc>
          <w:tcPr>
            <w:tcW w:w="3254" w:type="dxa"/>
          </w:tcPr>
          <w:p w14:paraId="2079636D" w14:textId="77777777" w:rsidR="00CC0F1C" w:rsidRPr="00040916" w:rsidRDefault="00CC0F1C" w:rsidP="00CC0F1C">
            <w:pPr>
              <w:pStyle w:val="ConcurTableText"/>
            </w:pPr>
            <w:r w:rsidRPr="00040916">
              <w:t>TLS-CHACHA20-POLY1305-SHA256</w:t>
            </w:r>
          </w:p>
        </w:tc>
        <w:tc>
          <w:tcPr>
            <w:tcW w:w="5376" w:type="dxa"/>
          </w:tcPr>
          <w:p w14:paraId="6BE80072" w14:textId="77777777" w:rsidR="00CC0F1C" w:rsidRPr="00040916" w:rsidRDefault="00CC0F1C" w:rsidP="00CC0F1C">
            <w:pPr>
              <w:pStyle w:val="ConcurTableText"/>
            </w:pPr>
            <w:r w:rsidRPr="00040916">
              <w:t>TLS_CHACHA20_POLY1305_SHA256</w:t>
            </w:r>
          </w:p>
        </w:tc>
      </w:tr>
      <w:tr w:rsidR="00CC0F1C" w:rsidRPr="00040916" w14:paraId="740EA218" w14:textId="77777777" w:rsidTr="00CC0F1C">
        <w:tc>
          <w:tcPr>
            <w:tcW w:w="3254" w:type="dxa"/>
          </w:tcPr>
          <w:p w14:paraId="6B97B451" w14:textId="77777777" w:rsidR="00CC0F1C" w:rsidRPr="00040916" w:rsidRDefault="00CC0F1C" w:rsidP="00CC0F1C">
            <w:pPr>
              <w:pStyle w:val="ConcurTableText"/>
            </w:pPr>
            <w:r w:rsidRPr="00040916">
              <w:t>TLS-AES-128-GCM-SHA256</w:t>
            </w:r>
          </w:p>
        </w:tc>
        <w:tc>
          <w:tcPr>
            <w:tcW w:w="5376" w:type="dxa"/>
          </w:tcPr>
          <w:p w14:paraId="35ED84DB" w14:textId="77777777" w:rsidR="00CC0F1C" w:rsidRPr="00040916" w:rsidRDefault="00CC0F1C" w:rsidP="00CC0F1C">
            <w:pPr>
              <w:pStyle w:val="ConcurTableText"/>
            </w:pPr>
            <w:r w:rsidRPr="00040916">
              <w:t>TLS_AES_128_GCM_SHA256</w:t>
            </w:r>
          </w:p>
        </w:tc>
      </w:tr>
      <w:tr w:rsidR="00CC0F1C" w:rsidRPr="00040916" w14:paraId="26D10FB6" w14:textId="77777777" w:rsidTr="00CC0F1C">
        <w:tc>
          <w:tcPr>
            <w:tcW w:w="3254" w:type="dxa"/>
          </w:tcPr>
          <w:p w14:paraId="706D5911" w14:textId="77777777" w:rsidR="00CC0F1C" w:rsidRPr="00040916" w:rsidRDefault="00CC0F1C" w:rsidP="00CC0F1C">
            <w:pPr>
              <w:pStyle w:val="ConcurTableText"/>
            </w:pPr>
            <w:r w:rsidRPr="00040916">
              <w:t>ECDHE-RSA-AES256-GCM-SHA384</w:t>
            </w:r>
          </w:p>
        </w:tc>
        <w:tc>
          <w:tcPr>
            <w:tcW w:w="5376" w:type="dxa"/>
          </w:tcPr>
          <w:p w14:paraId="2DFEE62D" w14:textId="77777777" w:rsidR="00CC0F1C" w:rsidRPr="00040916" w:rsidRDefault="00CC0F1C" w:rsidP="00CC0F1C">
            <w:pPr>
              <w:pStyle w:val="ConcurTableText"/>
            </w:pPr>
            <w:r w:rsidRPr="00040916">
              <w:t>TLS_ECDHE_RSA_WITH_AES_256_GCM_SHA384</w:t>
            </w:r>
          </w:p>
        </w:tc>
      </w:tr>
      <w:tr w:rsidR="00CC0F1C" w:rsidRPr="00040916" w14:paraId="5A3A7DB5" w14:textId="77777777" w:rsidTr="00CC0F1C">
        <w:tc>
          <w:tcPr>
            <w:tcW w:w="3254" w:type="dxa"/>
          </w:tcPr>
          <w:p w14:paraId="3D5477E8" w14:textId="77777777" w:rsidR="00CC0F1C" w:rsidRPr="00040916" w:rsidRDefault="00CC0F1C" w:rsidP="00CC0F1C">
            <w:pPr>
              <w:pStyle w:val="ConcurTableText"/>
            </w:pPr>
            <w:r w:rsidRPr="00040916">
              <w:t>ECDHE-RSA-AES128-GCM-SHA256</w:t>
            </w:r>
          </w:p>
        </w:tc>
        <w:tc>
          <w:tcPr>
            <w:tcW w:w="5376" w:type="dxa"/>
          </w:tcPr>
          <w:p w14:paraId="6C88E15C" w14:textId="77777777" w:rsidR="00CC0F1C" w:rsidRPr="00040916" w:rsidRDefault="00CC0F1C" w:rsidP="00CC0F1C">
            <w:pPr>
              <w:pStyle w:val="ConcurTableText"/>
            </w:pPr>
            <w:r w:rsidRPr="00040916">
              <w:t>TLS_ECDHE_RSA_WITH_AES_128_GCM_SHA256</w:t>
            </w:r>
          </w:p>
        </w:tc>
      </w:tr>
      <w:tr w:rsidR="00CC0F1C" w:rsidRPr="00040916" w14:paraId="3FE59499" w14:textId="77777777" w:rsidTr="00CC0F1C">
        <w:tc>
          <w:tcPr>
            <w:tcW w:w="3254" w:type="dxa"/>
          </w:tcPr>
          <w:p w14:paraId="10F56931" w14:textId="77777777" w:rsidR="00CC0F1C" w:rsidRPr="00040916" w:rsidRDefault="00CC0F1C" w:rsidP="00CC0F1C">
            <w:pPr>
              <w:pStyle w:val="ConcurTableText"/>
            </w:pPr>
            <w:r w:rsidRPr="00040916">
              <w:t>ECDHE-RSA-CHACHA20-POLY1305</w:t>
            </w:r>
          </w:p>
        </w:tc>
        <w:tc>
          <w:tcPr>
            <w:tcW w:w="5376" w:type="dxa"/>
          </w:tcPr>
          <w:p w14:paraId="31D12783" w14:textId="77777777" w:rsidR="00CC0F1C" w:rsidRPr="00040916" w:rsidRDefault="00CC0F1C" w:rsidP="00CC0F1C">
            <w:pPr>
              <w:pStyle w:val="ConcurTableText"/>
            </w:pPr>
            <w:r w:rsidRPr="00040916">
              <w:t>TLS_ECDHE_RSA_WITH_CHACHA20_POLY1305_SHA256</w:t>
            </w:r>
          </w:p>
        </w:tc>
      </w:tr>
    </w:tbl>
    <w:p w14:paraId="65827A69" w14:textId="77777777" w:rsidR="00CC0F1C" w:rsidRPr="00040916"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99EFD43" w14:textId="77777777" w:rsidR="00CC0F1C" w:rsidRPr="00040916" w:rsidRDefault="00CC0F1C" w:rsidP="00CC0F1C">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 </w:t>
      </w:r>
    </w:p>
    <w:p w14:paraId="4366DB7E" w14:textId="77777777" w:rsidR="00CC0F1C" w:rsidRPr="00FA432F" w:rsidRDefault="00CC0F1C" w:rsidP="00CC0F1C">
      <w:pPr>
        <w:pStyle w:val="ConcurBodyText"/>
        <w:keepNext/>
      </w:pPr>
      <w:r w:rsidRPr="00040916">
        <w:t>Supported ciphers are indicated with a check mark.</w:t>
      </w:r>
    </w:p>
    <w:p w14:paraId="5BFF36AE" w14:textId="77777777" w:rsidR="00CC0F1C" w:rsidRPr="00A701E4" w:rsidRDefault="00CC0F1C" w:rsidP="00CC0F1C">
      <w:pPr>
        <w:pStyle w:val="ConcurBodyText"/>
      </w:pPr>
      <w:r w:rsidRPr="008E3A0D">
        <w:rPr>
          <w:noProof/>
        </w:rPr>
        <w:drawing>
          <wp:inline distT="0" distB="0" distL="0" distR="0" wp14:anchorId="521879CA" wp14:editId="3541333B">
            <wp:extent cx="4800600" cy="2752344"/>
            <wp:effectExtent l="19050" t="19050" r="1905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00600" cy="2752344"/>
                    </a:xfrm>
                    <a:prstGeom prst="rect">
                      <a:avLst/>
                    </a:prstGeom>
                    <a:ln w="6350">
                      <a:solidFill>
                        <a:schemeClr val="tx1"/>
                      </a:solidFill>
                    </a:ln>
                  </pic:spPr>
                </pic:pic>
              </a:graphicData>
            </a:graphic>
          </wp:inline>
        </w:drawing>
      </w:r>
      <w:r>
        <w:t xml:space="preserve"> </w:t>
      </w:r>
    </w:p>
    <w:p w14:paraId="68E19D1B" w14:textId="77777777" w:rsidR="00CC0F1C" w:rsidRDefault="00CC0F1C" w:rsidP="00CC0F1C">
      <w:pPr>
        <w:pStyle w:val="Heading4"/>
      </w:pPr>
      <w:r w:rsidRPr="003963AA">
        <w:lastRenderedPageBreak/>
        <w:t>Testing Ciphers</w:t>
      </w:r>
    </w:p>
    <w:p w14:paraId="3255043A" w14:textId="77777777" w:rsidR="00CC0F1C" w:rsidRDefault="00CC0F1C" w:rsidP="00CC0F1C">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029002BC" w14:textId="77777777" w:rsidR="00CC0F1C" w:rsidRDefault="00CC0F1C" w:rsidP="00CC0F1C">
      <w:pPr>
        <w:pStyle w:val="ConcurBodyText"/>
      </w:pPr>
      <w:r>
        <w:t xml:space="preserve">This procedure configures the system admin's local machine to connect to an akamai staging environment where support for the listed ciphers has already been removed. </w:t>
      </w:r>
    </w:p>
    <w:p w14:paraId="69C59BB8" w14:textId="77777777" w:rsidR="00CC0F1C" w:rsidRDefault="00CC0F1C" w:rsidP="00CC0F1C">
      <w:pPr>
        <w:pStyle w:val="ConcurBodyText"/>
      </w:pPr>
      <w:r>
        <w:t>Summary of the procedure:</w:t>
      </w:r>
    </w:p>
    <w:p w14:paraId="5CF3CF3D" w14:textId="77777777" w:rsidR="00CC0F1C" w:rsidRDefault="00CC0F1C" w:rsidP="00CC0F1C">
      <w:pPr>
        <w:pStyle w:val="ConcurBullet"/>
        <w:numPr>
          <w:ilvl w:val="0"/>
          <w:numId w:val="31"/>
        </w:numPr>
        <w:tabs>
          <w:tab w:val="clear" w:pos="1080"/>
        </w:tabs>
        <w:ind w:left="720"/>
      </w:pPr>
      <w:r>
        <w:t>Retrieve the IP address of the akamai production environment.</w:t>
      </w:r>
    </w:p>
    <w:p w14:paraId="10624F80" w14:textId="77777777" w:rsidR="00CC0F1C" w:rsidRDefault="00CC0F1C" w:rsidP="00CC0F1C">
      <w:pPr>
        <w:pStyle w:val="ConcurBullet"/>
        <w:numPr>
          <w:ilvl w:val="0"/>
          <w:numId w:val="31"/>
        </w:numPr>
        <w:tabs>
          <w:tab w:val="clear" w:pos="1080"/>
        </w:tabs>
        <w:ind w:left="720"/>
      </w:pPr>
      <w:r>
        <w:t>Retrieve the IP address of the akamai staging environment.</w:t>
      </w:r>
    </w:p>
    <w:p w14:paraId="26908A0A" w14:textId="77777777" w:rsidR="00CC0F1C" w:rsidRDefault="00CC0F1C" w:rsidP="00CC0F1C">
      <w:pPr>
        <w:pStyle w:val="ConcurBullet"/>
        <w:numPr>
          <w:ilvl w:val="0"/>
          <w:numId w:val="31"/>
        </w:numPr>
        <w:tabs>
          <w:tab w:val="clear" w:pos="1080"/>
        </w:tabs>
        <w:ind w:left="720"/>
      </w:pPr>
      <w:r>
        <w:t xml:space="preserve">Redirect navigation to concursolutions.com to the akamai staging environment by editing the local </w:t>
      </w:r>
      <w:r w:rsidRPr="0033181B">
        <w:rPr>
          <w:i/>
          <w:iCs/>
        </w:rPr>
        <w:t>Hosts</w:t>
      </w:r>
      <w:r>
        <w:t xml:space="preserve"> file.</w:t>
      </w:r>
    </w:p>
    <w:p w14:paraId="120C5F60" w14:textId="77777777" w:rsidR="00CC0F1C" w:rsidRDefault="00CC0F1C" w:rsidP="00CC0F1C">
      <w:pPr>
        <w:pStyle w:val="ConcurBullet"/>
        <w:numPr>
          <w:ilvl w:val="0"/>
          <w:numId w:val="31"/>
        </w:numPr>
        <w:tabs>
          <w:tab w:val="clear" w:pos="1080"/>
        </w:tabs>
        <w:ind w:left="720"/>
      </w:pPr>
      <w:r>
        <w:t>Test a connection to concursolutions.com.</w:t>
      </w:r>
    </w:p>
    <w:p w14:paraId="7FB3B31F" w14:textId="77777777" w:rsidR="00CC0F1C" w:rsidRDefault="00CC0F1C" w:rsidP="00CC0F1C">
      <w:pPr>
        <w:pStyle w:val="Heading5"/>
      </w:pPr>
      <w:r>
        <w:t>Confirm Your Cipher Suite is Working Correctly</w:t>
      </w:r>
    </w:p>
    <w:p w14:paraId="2BEBB6E1" w14:textId="77777777" w:rsidR="00CC0F1C" w:rsidRDefault="00CC0F1C" w:rsidP="00CC0F1C">
      <w:pPr>
        <w:pStyle w:val="ConcurProcedureHeading"/>
      </w:pPr>
      <w:r>
        <w:t>Retrieve the IP Address of the Akamai Production Environment</w:t>
      </w:r>
    </w:p>
    <w:p w14:paraId="0CD3B114" w14:textId="77777777" w:rsidR="00CC0F1C" w:rsidRDefault="00CC0F1C" w:rsidP="00CC0F1C">
      <w:pPr>
        <w:pStyle w:val="ConcurNumber"/>
      </w:pPr>
      <w:r>
        <w:t xml:space="preserve">Ping </w:t>
      </w:r>
      <w:r w:rsidRPr="00F01EA8">
        <w:t>www.concursolutions.com</w:t>
      </w:r>
    </w:p>
    <w:p w14:paraId="303D0FDA" w14:textId="77777777" w:rsidR="00CC0F1C" w:rsidRDefault="00CC0F1C" w:rsidP="00CC0F1C">
      <w:pPr>
        <w:pStyle w:val="ConcurBulletIndent"/>
      </w:pPr>
      <w:r>
        <w:t xml:space="preserve">Windows: Open a </w:t>
      </w:r>
      <w:r>
        <w:rPr>
          <w:b/>
          <w:bCs/>
        </w:rPr>
        <w:t xml:space="preserve">Command Prompt </w:t>
      </w:r>
      <w:r>
        <w:t xml:space="preserve">window, type “Ping </w:t>
      </w:r>
      <w:r w:rsidRPr="00F01EA8">
        <w:t>www.concursolutions.com</w:t>
      </w:r>
      <w:r>
        <w:t xml:space="preserve">” and then press </w:t>
      </w:r>
      <w:r>
        <w:rPr>
          <w:b/>
          <w:bCs/>
        </w:rPr>
        <w:t>Enter</w:t>
      </w:r>
      <w:r>
        <w:t>.</w:t>
      </w:r>
    </w:p>
    <w:p w14:paraId="3195F1E4" w14:textId="77777777" w:rsidR="00CC0F1C" w:rsidRPr="00F01EA8" w:rsidRDefault="00CC0F1C" w:rsidP="00CC0F1C">
      <w:pPr>
        <w:pStyle w:val="ConcurBulletIndent"/>
      </w:pPr>
      <w:r>
        <w:t xml:space="preserve">Mac: Open Terminal, type “Ping </w:t>
      </w:r>
      <w:r w:rsidRPr="00F01EA8">
        <w:t>www.concursolutions.com</w:t>
      </w:r>
      <w:r>
        <w:t xml:space="preserve">” and then press </w:t>
      </w:r>
      <w:r>
        <w:rPr>
          <w:b/>
          <w:bCs/>
        </w:rPr>
        <w:t>Enter.</w:t>
      </w:r>
    </w:p>
    <w:p w14:paraId="606D8D8B" w14:textId="77777777" w:rsidR="00CC0F1C" w:rsidRPr="0033181B" w:rsidRDefault="00CC0F1C" w:rsidP="00C940D7">
      <w:pPr>
        <w:pStyle w:val="ConcurBodyTextIndent"/>
        <w:keepNext/>
        <w:rPr>
          <w:b/>
          <w:bCs/>
        </w:rPr>
      </w:pPr>
      <w:r w:rsidRPr="0033181B">
        <w:rPr>
          <w:b/>
          <w:bCs/>
        </w:rPr>
        <w:t>Example response</w:t>
      </w:r>
    </w:p>
    <w:p w14:paraId="65DC05E7" w14:textId="77777777" w:rsidR="00CC0F1C" w:rsidRPr="00F01EA8" w:rsidRDefault="00CC0F1C" w:rsidP="00CC0F1C">
      <w:pPr>
        <w:pStyle w:val="CBRNCodeIndent"/>
        <w:rPr>
          <w:rFonts w:ascii="Courier New" w:hAnsi="Courier New"/>
        </w:rPr>
      </w:pPr>
      <w:r w:rsidRPr="00F01EA8">
        <w:rPr>
          <w:rFonts w:ascii="Courier New" w:hAnsi="Courier New"/>
        </w:rPr>
        <w:t>P</w:t>
      </w:r>
      <w:r>
        <w:rPr>
          <w:rFonts w:ascii="Courier New" w:hAnsi="Courier New"/>
        </w:rPr>
        <w:t>inging</w:t>
      </w:r>
      <w:r w:rsidRPr="00F01EA8">
        <w:rPr>
          <w:rFonts w:ascii="Courier New" w:hAnsi="Courier New"/>
        </w:rPr>
        <w:t xml:space="preserve"> </w:t>
      </w:r>
      <w:r w:rsidRPr="00F01EA8">
        <w:rPr>
          <w:rFonts w:ascii="Courier New" w:hAnsi="Courier New"/>
          <w:highlight w:val="yellow"/>
        </w:rPr>
        <w:t>e7868.b.akamaiedge.net</w:t>
      </w:r>
      <w:r w:rsidRPr="00F01EA8">
        <w:rPr>
          <w:rFonts w:ascii="Courier New" w:hAnsi="Courier New"/>
        </w:rPr>
        <w:t xml:space="preserve"> (23.46.104.197): 56 data bytes</w:t>
      </w:r>
      <w:r>
        <w:rPr>
          <w:rFonts w:ascii="Courier New" w:hAnsi="Courier New"/>
        </w:rPr>
        <w:br/>
      </w:r>
      <w:r w:rsidRPr="00F01EA8">
        <w:rPr>
          <w:rFonts w:ascii="Courier New" w:hAnsi="Courier New"/>
        </w:rPr>
        <w:t>64 bytes from 23.46.104.197: icmp_seq=0 ttl=50 time=125.070 ms</w:t>
      </w:r>
      <w:r>
        <w:rPr>
          <w:rFonts w:ascii="Courier New" w:hAnsi="Courier New"/>
        </w:rPr>
        <w:br/>
      </w:r>
      <w:r w:rsidRPr="00F01EA8">
        <w:rPr>
          <w:rFonts w:ascii="Courier New" w:hAnsi="Courier New"/>
        </w:rPr>
        <w:t>64 bytes from 23.46.104.197: icmp_seq=1 ttl=50 time=111.866 ms</w:t>
      </w:r>
      <w:r>
        <w:rPr>
          <w:rFonts w:ascii="Courier New" w:hAnsi="Courier New"/>
        </w:rPr>
        <w:br/>
      </w:r>
      <w:r w:rsidRPr="00F01EA8">
        <w:rPr>
          <w:rFonts w:ascii="Courier New" w:hAnsi="Courier New"/>
        </w:rPr>
        <w:t>64 bytes from 23.46.104.197: icmp_seq=2 ttl=50 time=111.967 ms</w:t>
      </w:r>
      <w:r>
        <w:rPr>
          <w:rFonts w:ascii="Courier New" w:hAnsi="Courier New"/>
        </w:rPr>
        <w:br/>
      </w:r>
      <w:r w:rsidRPr="00F01EA8">
        <w:rPr>
          <w:rFonts w:ascii="Courier New" w:hAnsi="Courier New"/>
        </w:rPr>
        <w:t>64 bytes from 23.46.104.197: icmp_seq=3 ttl=50 time=112.435 ms</w:t>
      </w:r>
    </w:p>
    <w:p w14:paraId="44DB6B26" w14:textId="77777777" w:rsidR="00CC0F1C" w:rsidRDefault="00CC0F1C" w:rsidP="00CC0F1C">
      <w:pPr>
        <w:pStyle w:val="ConcurNumber"/>
        <w:keepNext/>
      </w:pPr>
      <w:r>
        <w:t>Copy the highlighted address in the response.</w:t>
      </w:r>
    </w:p>
    <w:p w14:paraId="30AA70CA" w14:textId="77777777" w:rsidR="00CC0F1C" w:rsidRPr="00AF15B9" w:rsidRDefault="00CC0F1C" w:rsidP="00CC0F1C">
      <w:pPr>
        <w:pStyle w:val="ConcurBodyTextIndent"/>
        <w:keepNext/>
        <w:rPr>
          <w:b/>
          <w:bCs/>
        </w:rPr>
      </w:pPr>
      <w:r w:rsidRPr="00AF15B9">
        <w:rPr>
          <w:b/>
          <w:bCs/>
        </w:rPr>
        <w:t>Example address</w:t>
      </w:r>
    </w:p>
    <w:p w14:paraId="15B5C303" w14:textId="77777777" w:rsidR="00CC0F1C" w:rsidRDefault="00CC0F1C" w:rsidP="00CC0F1C">
      <w:pPr>
        <w:pStyle w:val="CBRNCodeIndent"/>
        <w:rPr>
          <w:rFonts w:ascii="Courier New" w:hAnsi="Courier New"/>
        </w:rPr>
      </w:pPr>
      <w:r w:rsidRPr="00AF15B9">
        <w:rPr>
          <w:rFonts w:ascii="Courier New" w:hAnsi="Courier New"/>
        </w:rPr>
        <w:t>e7868.b.akamaiedge.net</w:t>
      </w:r>
    </w:p>
    <w:p w14:paraId="79070475" w14:textId="77777777" w:rsidR="00CC0F1C" w:rsidRDefault="00CC0F1C" w:rsidP="00CC0F1C">
      <w:pPr>
        <w:pStyle w:val="ConcurProcedureHeading"/>
      </w:pPr>
      <w:r>
        <w:t>Retrieve the IP address of the akamai staging environment</w:t>
      </w:r>
    </w:p>
    <w:p w14:paraId="1D42E974" w14:textId="77777777" w:rsidR="00CC0F1C" w:rsidRPr="00211541" w:rsidRDefault="00CC0F1C" w:rsidP="0055659F">
      <w:pPr>
        <w:pStyle w:val="ConcurNumber"/>
        <w:numPr>
          <w:ilvl w:val="0"/>
          <w:numId w:val="41"/>
        </w:numPr>
      </w:pPr>
      <w:r>
        <w:t xml:space="preserve">In the </w:t>
      </w:r>
      <w:r w:rsidRPr="00874B1A">
        <w:rPr>
          <w:b/>
          <w:bCs/>
        </w:rPr>
        <w:t xml:space="preserve">Command Prompt </w:t>
      </w:r>
      <w:r>
        <w:t xml:space="preserve">or </w:t>
      </w:r>
      <w:r w:rsidRPr="00874B1A">
        <w:rPr>
          <w:b/>
          <w:bCs/>
        </w:rPr>
        <w:t>Terminal</w:t>
      </w:r>
      <w:r>
        <w:t xml:space="preserve"> window, ping the copied address, but with “-staging” appended to “akamaiedge”.</w:t>
      </w:r>
    </w:p>
    <w:p w14:paraId="2B02BED0" w14:textId="77777777" w:rsidR="00CC0F1C" w:rsidRPr="0033181B" w:rsidRDefault="00CC0F1C" w:rsidP="00CC0F1C">
      <w:pPr>
        <w:pStyle w:val="ConcurBodyTextIndent"/>
        <w:rPr>
          <w:b/>
          <w:bCs/>
        </w:rPr>
      </w:pPr>
      <w:r w:rsidRPr="0033181B">
        <w:rPr>
          <w:b/>
          <w:bCs/>
        </w:rPr>
        <w:t>Example Ping command</w:t>
      </w:r>
    </w:p>
    <w:p w14:paraId="235F09D5" w14:textId="77777777" w:rsidR="00CC0F1C" w:rsidRDefault="00CC0F1C" w:rsidP="00CC0F1C">
      <w:pPr>
        <w:pStyle w:val="CBRNCodeIndent"/>
        <w:rPr>
          <w:rFonts w:ascii="Courier New" w:hAnsi="Courier New"/>
        </w:rPr>
      </w:pPr>
      <w:r>
        <w:rPr>
          <w:rFonts w:ascii="Courier New" w:hAnsi="Courier New"/>
        </w:rPr>
        <w:t xml:space="preserve">Ping </w:t>
      </w:r>
      <w:r w:rsidRPr="00E17E3F">
        <w:rPr>
          <w:rFonts w:ascii="Courier New" w:hAnsi="Courier New"/>
        </w:rPr>
        <w:t>e7868.b.akamaiedge</w:t>
      </w:r>
      <w:r w:rsidRPr="00E17E3F">
        <w:rPr>
          <w:rFonts w:ascii="Courier New" w:hAnsi="Courier New"/>
          <w:highlight w:val="yellow"/>
        </w:rPr>
        <w:t>-staging</w:t>
      </w:r>
      <w:r w:rsidRPr="00E17E3F">
        <w:rPr>
          <w:rFonts w:ascii="Courier New" w:hAnsi="Courier New"/>
        </w:rPr>
        <w:t>.net</w:t>
      </w:r>
    </w:p>
    <w:p w14:paraId="1008E2CF" w14:textId="77777777" w:rsidR="00CC0F1C" w:rsidRPr="0033181B" w:rsidRDefault="00CC0F1C" w:rsidP="0065558B">
      <w:pPr>
        <w:pStyle w:val="ConcurBodyTextIndent"/>
        <w:keepNext/>
        <w:rPr>
          <w:b/>
          <w:bCs/>
        </w:rPr>
      </w:pPr>
      <w:r w:rsidRPr="0033181B">
        <w:rPr>
          <w:b/>
          <w:bCs/>
        </w:rPr>
        <w:lastRenderedPageBreak/>
        <w:t>Example response</w:t>
      </w:r>
    </w:p>
    <w:p w14:paraId="3FF1DC0B" w14:textId="77777777" w:rsidR="00CC0F1C" w:rsidRPr="00E17E3F" w:rsidRDefault="00CC0F1C" w:rsidP="00CC0F1C">
      <w:pPr>
        <w:pStyle w:val="CBRNCodeIndent"/>
        <w:rPr>
          <w:rFonts w:ascii="Courier New" w:hAnsi="Courier New"/>
        </w:rPr>
      </w:pPr>
      <w:r>
        <w:rPr>
          <w:rFonts w:ascii="Courier New" w:hAnsi="Courier New"/>
        </w:rPr>
        <w:t xml:space="preserve">Pinging </w:t>
      </w:r>
      <w:r w:rsidRPr="00E17E3F">
        <w:rPr>
          <w:rFonts w:ascii="Courier New" w:hAnsi="Courier New"/>
        </w:rPr>
        <w:t>e7868.b.akamaiedge-staging.net</w:t>
      </w:r>
      <w:r>
        <w:rPr>
          <w:rFonts w:ascii="Courier New" w:hAnsi="Courier New"/>
        </w:rPr>
        <w:t xml:space="preserve"> </w:t>
      </w:r>
      <w:r w:rsidRPr="00E17E3F">
        <w:rPr>
          <w:rFonts w:ascii="Courier New" w:hAnsi="Courier New"/>
        </w:rPr>
        <w:t>(104.76.225.252): 56 data bytes</w:t>
      </w:r>
      <w:r>
        <w:rPr>
          <w:rFonts w:ascii="Courier New" w:hAnsi="Courier New"/>
        </w:rPr>
        <w:br/>
      </w:r>
      <w:r w:rsidRPr="00E17E3F">
        <w:rPr>
          <w:rFonts w:ascii="Courier New" w:hAnsi="Courier New"/>
        </w:rPr>
        <w:t>64 bytes from </w:t>
      </w:r>
      <w:r w:rsidRPr="00AF15B9">
        <w:rPr>
          <w:rFonts w:ascii="Courier New" w:hAnsi="Courier New"/>
          <w:highlight w:val="yellow"/>
        </w:rPr>
        <w:t>104.76.225.252</w:t>
      </w:r>
      <w:r w:rsidRPr="00E17E3F">
        <w:rPr>
          <w:rFonts w:ascii="Courier New" w:hAnsi="Courier New"/>
        </w:rPr>
        <w:t>: icmp_seq=0 ttl=50 time=118.809 m</w:t>
      </w:r>
      <w:r>
        <w:rPr>
          <w:rFonts w:ascii="Courier New" w:hAnsi="Courier New"/>
        </w:rPr>
        <w:t>s</w:t>
      </w:r>
      <w:r>
        <w:rPr>
          <w:rFonts w:ascii="Courier New" w:hAnsi="Courier New"/>
        </w:rPr>
        <w:br/>
      </w:r>
      <w:r w:rsidRPr="00E17E3F">
        <w:rPr>
          <w:rFonts w:ascii="Courier New" w:hAnsi="Courier New"/>
        </w:rPr>
        <w:t>64 bytes from 104.76.225.252: icmp_seq=1 ttl=50 time=242.459 ms</w:t>
      </w:r>
      <w:r>
        <w:rPr>
          <w:rFonts w:ascii="Courier New" w:hAnsi="Courier New"/>
        </w:rPr>
        <w:br/>
      </w:r>
      <w:r w:rsidRPr="00E17E3F">
        <w:rPr>
          <w:rFonts w:ascii="Courier New" w:hAnsi="Courier New"/>
        </w:rPr>
        <w:t>64 bytes from 104.76.225.252: icmp_seq=2 ttl=50 time=112.145 ms</w:t>
      </w:r>
      <w:r>
        <w:rPr>
          <w:rFonts w:ascii="Courier New" w:hAnsi="Courier New"/>
        </w:rPr>
        <w:br/>
      </w:r>
      <w:r w:rsidRPr="00E17E3F">
        <w:rPr>
          <w:rFonts w:ascii="Courier New" w:hAnsi="Courier New"/>
        </w:rPr>
        <w:t>64 bytes from 104.76.225.252: icmp_seq=3 ttl=50 time=114.994 ms</w:t>
      </w:r>
    </w:p>
    <w:p w14:paraId="3C93585B" w14:textId="77777777" w:rsidR="00CC0F1C" w:rsidRPr="00E17E3F" w:rsidRDefault="00CC0F1C" w:rsidP="00CC0F1C">
      <w:pPr>
        <w:pStyle w:val="ConcurNumber"/>
      </w:pPr>
      <w:r>
        <w:t>Copy the highlighted IP address in the response.</w:t>
      </w:r>
    </w:p>
    <w:p w14:paraId="7BB16409" w14:textId="77777777" w:rsidR="00CC0F1C" w:rsidRPr="0033181B" w:rsidRDefault="00CC0F1C" w:rsidP="00CC0F1C">
      <w:pPr>
        <w:pStyle w:val="ConcurBodyTextIndent"/>
        <w:rPr>
          <w:b/>
          <w:bCs/>
        </w:rPr>
      </w:pPr>
      <w:r w:rsidRPr="0033181B">
        <w:rPr>
          <w:b/>
          <w:bCs/>
        </w:rPr>
        <w:t>Example IP address</w:t>
      </w:r>
    </w:p>
    <w:p w14:paraId="5F57AA53" w14:textId="77777777" w:rsidR="00CC0F1C" w:rsidRPr="00874B1A" w:rsidRDefault="00CC0F1C" w:rsidP="00CC0F1C">
      <w:pPr>
        <w:pStyle w:val="ConcurNumber"/>
        <w:numPr>
          <w:ilvl w:val="0"/>
          <w:numId w:val="0"/>
        </w:numPr>
        <w:ind w:left="720"/>
      </w:pPr>
      <w:r w:rsidRPr="00AF15B9">
        <w:rPr>
          <w:rFonts w:ascii="Courier New" w:hAnsi="Courier New"/>
        </w:rPr>
        <w:t>104.76.225.252</w:t>
      </w:r>
    </w:p>
    <w:p w14:paraId="412E1223" w14:textId="77777777" w:rsidR="00CC0F1C" w:rsidRPr="00874B1A" w:rsidRDefault="00CC0F1C" w:rsidP="00CC0F1C">
      <w:pPr>
        <w:pStyle w:val="ConcurProcedureHeading"/>
      </w:pPr>
      <w:r>
        <w:t>Update the Local Hosts File</w:t>
      </w:r>
    </w:p>
    <w:p w14:paraId="1F7A9658" w14:textId="77777777" w:rsidR="00CC0F1C" w:rsidRDefault="00CC0F1C" w:rsidP="00CC0F1C">
      <w:pPr>
        <w:pStyle w:val="ConcurBodyTextIndent"/>
        <w:rPr>
          <w:b/>
          <w:bCs/>
        </w:rPr>
      </w:pPr>
      <w:r>
        <w:rPr>
          <w:b/>
          <w:bCs/>
        </w:rPr>
        <w:t>MAC:</w:t>
      </w:r>
    </w:p>
    <w:p w14:paraId="3CE66857" w14:textId="77777777" w:rsidR="00CC0F1C" w:rsidRDefault="00CC0F1C" w:rsidP="0055659F">
      <w:pPr>
        <w:pStyle w:val="ConcurNumberIndent"/>
        <w:numPr>
          <w:ilvl w:val="0"/>
          <w:numId w:val="40"/>
        </w:numPr>
      </w:pPr>
      <w:r>
        <w:t>Open Terminal</w:t>
      </w:r>
    </w:p>
    <w:p w14:paraId="6E3D982F" w14:textId="77777777" w:rsidR="00CC0F1C" w:rsidRPr="003751E0" w:rsidRDefault="00CC0F1C" w:rsidP="0055659F">
      <w:pPr>
        <w:pStyle w:val="ConcurNumberIndent"/>
        <w:numPr>
          <w:ilvl w:val="0"/>
          <w:numId w:val="40"/>
        </w:numPr>
      </w:pPr>
      <w:r w:rsidRPr="003751E0">
        <w:t>Type “sudo nano /private/etc/hosts”</w:t>
      </w:r>
      <w:r>
        <w:t xml:space="preserve"> and then press </w:t>
      </w:r>
      <w:r>
        <w:rPr>
          <w:b/>
          <w:bCs/>
        </w:rPr>
        <w:t>Enter</w:t>
      </w:r>
      <w:r w:rsidRPr="003751E0">
        <w:t>.</w:t>
      </w:r>
    </w:p>
    <w:p w14:paraId="4C044752" w14:textId="77777777" w:rsidR="00CC0F1C" w:rsidRDefault="00CC0F1C" w:rsidP="00CC0F1C">
      <w:pPr>
        <w:pStyle w:val="ConcurNumberIndent"/>
        <w:numPr>
          <w:ilvl w:val="0"/>
          <w:numId w:val="0"/>
        </w:numPr>
        <w:ind w:left="1512"/>
      </w:pPr>
      <w:r>
        <w:rPr>
          <w:noProof/>
        </w:rPr>
        <w:drawing>
          <wp:inline distT="0" distB="0" distL="0" distR="0" wp14:anchorId="31639829" wp14:editId="4974EF01">
            <wp:extent cx="4114800" cy="8321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14800" cy="832104"/>
                    </a:xfrm>
                    <a:prstGeom prst="rect">
                      <a:avLst/>
                    </a:prstGeom>
                  </pic:spPr>
                </pic:pic>
              </a:graphicData>
            </a:graphic>
          </wp:inline>
        </w:drawing>
      </w:r>
    </w:p>
    <w:p w14:paraId="5B31058E" w14:textId="77777777" w:rsidR="00CC0F1C" w:rsidRPr="009C53A3" w:rsidRDefault="00CC0F1C" w:rsidP="00CC0F1C">
      <w:pPr>
        <w:pStyle w:val="ConcurNumberIndent"/>
        <w:numPr>
          <w:ilvl w:val="0"/>
          <w:numId w:val="0"/>
        </w:numPr>
        <w:ind w:left="1512"/>
      </w:pPr>
      <w:r>
        <w:t>If prompted, enter your administrator password.</w:t>
      </w:r>
    </w:p>
    <w:p w14:paraId="02AF0097"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0EB658D5" w14:textId="77777777" w:rsidR="00CC0F1C" w:rsidRDefault="00CC0F1C" w:rsidP="00CC0F1C">
      <w:pPr>
        <w:pStyle w:val="ConcurNoteIndent3"/>
        <w:tabs>
          <w:tab w:val="clear" w:pos="2250"/>
        </w:tabs>
        <w:ind w:left="2520"/>
      </w:pPr>
      <w:r>
        <w:t>Comments are preceded with a hashtag (#). Your entry should not include the hashtag.</w:t>
      </w:r>
    </w:p>
    <w:p w14:paraId="047A8ACC" w14:textId="77777777" w:rsidR="00CC0F1C" w:rsidRPr="009C53A3" w:rsidRDefault="00CC0F1C" w:rsidP="00CC0F1C">
      <w:pPr>
        <w:pStyle w:val="ConcurNumberIndent"/>
        <w:numPr>
          <w:ilvl w:val="0"/>
          <w:numId w:val="0"/>
        </w:numPr>
        <w:ind w:left="1512"/>
        <w:rPr>
          <w:b/>
          <w:bCs/>
        </w:rPr>
      </w:pPr>
      <w:r w:rsidRPr="009C53A3">
        <w:rPr>
          <w:b/>
          <w:bCs/>
        </w:rPr>
        <w:t xml:space="preserve">Example </w:t>
      </w:r>
      <w:r>
        <w:rPr>
          <w:b/>
          <w:bCs/>
        </w:rPr>
        <w:t>entry</w:t>
      </w:r>
    </w:p>
    <w:p w14:paraId="6C2B6D0D" w14:textId="77777777" w:rsidR="00CC0F1C"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t>
      </w:r>
      <w:hyperlink r:id="rId43" w:history="1">
        <w:r w:rsidRPr="00490068">
          <w:rPr>
            <w:rStyle w:val="Hyperlink"/>
            <w:rFonts w:ascii="Courier New" w:hAnsi="Courier New"/>
          </w:rPr>
          <w:t>www.concursolutions.com</w:t>
        </w:r>
      </w:hyperlink>
    </w:p>
    <w:p w14:paraId="59038DB9" w14:textId="77777777" w:rsidR="00CC0F1C" w:rsidRPr="0033181B" w:rsidRDefault="00CC0F1C" w:rsidP="0055659F">
      <w:pPr>
        <w:pStyle w:val="ConcurNumberIndent"/>
        <w:numPr>
          <w:ilvl w:val="0"/>
          <w:numId w:val="40"/>
        </w:numPr>
        <w:rPr>
          <w:b/>
          <w:bCs/>
        </w:rPr>
      </w:pPr>
      <w:r>
        <w:t>Save the file (Ctrl-o) and close Terminal (Ctrl-x).</w:t>
      </w:r>
    </w:p>
    <w:p w14:paraId="7860D1BD" w14:textId="77777777" w:rsidR="00CC0F1C" w:rsidRDefault="00CC0F1C" w:rsidP="00CC0F1C">
      <w:pPr>
        <w:pStyle w:val="ConcurBodyTextIndent"/>
        <w:rPr>
          <w:b/>
          <w:bCs/>
        </w:rPr>
      </w:pPr>
      <w:r>
        <w:rPr>
          <w:b/>
          <w:bCs/>
        </w:rPr>
        <w:t>Windows:</w:t>
      </w:r>
    </w:p>
    <w:p w14:paraId="355B3034" w14:textId="77777777" w:rsidR="00CC0F1C" w:rsidRDefault="00CC0F1C" w:rsidP="00CC0F1C">
      <w:pPr>
        <w:pStyle w:val="ConcurNumberIndent"/>
      </w:pPr>
      <w:r>
        <w:t xml:space="preserve">Launch Notepad as administrator by typing “Notepad” into the Windows search bar, right-clicking Notepad in the search results, and then clicking </w:t>
      </w:r>
      <w:r w:rsidRPr="009C53A3">
        <w:rPr>
          <w:b/>
          <w:bCs/>
        </w:rPr>
        <w:t>Run as administrator</w:t>
      </w:r>
      <w:r>
        <w:t>.</w:t>
      </w:r>
    </w:p>
    <w:p w14:paraId="06550E24" w14:textId="77777777" w:rsidR="00CC0F1C" w:rsidRDefault="00CC0F1C" w:rsidP="00CC0F1C">
      <w:pPr>
        <w:pStyle w:val="ConcurNumberIndent"/>
        <w:numPr>
          <w:ilvl w:val="0"/>
          <w:numId w:val="0"/>
        </w:numPr>
        <w:ind w:left="1512"/>
      </w:pPr>
      <w:r>
        <w:rPr>
          <w:noProof/>
        </w:rPr>
        <w:lastRenderedPageBreak/>
        <w:drawing>
          <wp:inline distT="0" distB="0" distL="0" distR="0" wp14:anchorId="76C397C5" wp14:editId="1E649326">
            <wp:extent cx="2286000" cy="1911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6000" cy="1911096"/>
                    </a:xfrm>
                    <a:prstGeom prst="rect">
                      <a:avLst/>
                    </a:prstGeom>
                  </pic:spPr>
                </pic:pic>
              </a:graphicData>
            </a:graphic>
          </wp:inline>
        </w:drawing>
      </w:r>
    </w:p>
    <w:p w14:paraId="080C26FD" w14:textId="77777777" w:rsidR="00CC0F1C" w:rsidRPr="00F44907" w:rsidRDefault="00CC0F1C" w:rsidP="00CC0F1C">
      <w:pPr>
        <w:pStyle w:val="ConcurNumberIndent"/>
        <w:numPr>
          <w:ilvl w:val="0"/>
          <w:numId w:val="0"/>
        </w:numPr>
        <w:ind w:left="1512"/>
      </w:pPr>
      <w:r>
        <w:t xml:space="preserve">If prompted, click </w:t>
      </w:r>
      <w:r>
        <w:rPr>
          <w:b/>
          <w:bCs/>
        </w:rPr>
        <w:t xml:space="preserve">Yes </w:t>
      </w:r>
      <w:r>
        <w:t xml:space="preserve">in the </w:t>
      </w:r>
      <w:r>
        <w:rPr>
          <w:b/>
          <w:bCs/>
        </w:rPr>
        <w:t>User Account Control</w:t>
      </w:r>
      <w:r>
        <w:t xml:space="preserve"> window.</w:t>
      </w:r>
    </w:p>
    <w:p w14:paraId="55407C52" w14:textId="77777777" w:rsidR="00CC0F1C" w:rsidRDefault="00CC0F1C" w:rsidP="0055659F">
      <w:pPr>
        <w:pStyle w:val="ConcurNumberIndent"/>
        <w:numPr>
          <w:ilvl w:val="0"/>
          <w:numId w:val="40"/>
        </w:numPr>
      </w:pPr>
      <w:r>
        <w:t xml:space="preserve">In Notepad, click </w:t>
      </w:r>
      <w:r>
        <w:rPr>
          <w:b/>
          <w:bCs/>
        </w:rPr>
        <w:t>File</w:t>
      </w:r>
      <w:r>
        <w:t xml:space="preserve"> and then click </w:t>
      </w:r>
      <w:r>
        <w:rPr>
          <w:b/>
          <w:bCs/>
        </w:rPr>
        <w:t>Open</w:t>
      </w:r>
      <w:r>
        <w:t>.</w:t>
      </w:r>
    </w:p>
    <w:p w14:paraId="25EE2969" w14:textId="77777777" w:rsidR="00CC0F1C" w:rsidRDefault="00CC0F1C" w:rsidP="0055659F">
      <w:pPr>
        <w:pStyle w:val="ConcurNumberIndent"/>
        <w:keepNext/>
        <w:numPr>
          <w:ilvl w:val="0"/>
          <w:numId w:val="40"/>
        </w:numPr>
      </w:pPr>
      <w:r>
        <w:t xml:space="preserve">Navigate to </w:t>
      </w:r>
      <w:r w:rsidRPr="00864FC3">
        <w:rPr>
          <w:i/>
          <w:iCs/>
        </w:rPr>
        <w:t>C:\\Windows\System32\drivers\etc</w:t>
      </w:r>
      <w:r>
        <w:t xml:space="preserve"> and then, to the right of the </w:t>
      </w:r>
      <w:r>
        <w:rPr>
          <w:b/>
          <w:bCs/>
        </w:rPr>
        <w:t>File name</w:t>
      </w:r>
      <w:r>
        <w:t xml:space="preserve"> field, choose </w:t>
      </w:r>
      <w:r>
        <w:rPr>
          <w:b/>
          <w:bCs/>
        </w:rPr>
        <w:t xml:space="preserve">All Files (*.*) </w:t>
      </w:r>
      <w:r>
        <w:t>from the menu.</w:t>
      </w:r>
    </w:p>
    <w:p w14:paraId="3CB76FE5" w14:textId="77777777" w:rsidR="00CC0F1C" w:rsidRDefault="00CC0F1C" w:rsidP="00CC0F1C">
      <w:pPr>
        <w:pStyle w:val="ConcurNumberIndent"/>
        <w:numPr>
          <w:ilvl w:val="0"/>
          <w:numId w:val="0"/>
        </w:numPr>
        <w:ind w:left="1512"/>
      </w:pPr>
      <w:r>
        <w:rPr>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Default="00CC0F1C" w:rsidP="0055659F">
      <w:pPr>
        <w:pStyle w:val="ConcurNumberIndent"/>
        <w:numPr>
          <w:ilvl w:val="0"/>
          <w:numId w:val="40"/>
        </w:numPr>
      </w:pPr>
      <w:r>
        <w:t xml:space="preserve">Open the </w:t>
      </w:r>
      <w:r>
        <w:rPr>
          <w:i/>
          <w:iCs/>
        </w:rPr>
        <w:t>hosts</w:t>
      </w:r>
      <w:r>
        <w:t xml:space="preserve"> file.</w:t>
      </w:r>
    </w:p>
    <w:p w14:paraId="64FEF0EA"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236D2484" w14:textId="77777777" w:rsidR="00CC0F1C" w:rsidRDefault="00CC0F1C" w:rsidP="00CC0F1C">
      <w:pPr>
        <w:pStyle w:val="ConcurNoteIndent3"/>
        <w:tabs>
          <w:tab w:val="clear" w:pos="2250"/>
        </w:tabs>
        <w:ind w:left="2520"/>
      </w:pPr>
      <w:r>
        <w:t>Comments are preceded with a hashtag (#). Your entry should not include the hashtag.</w:t>
      </w:r>
    </w:p>
    <w:p w14:paraId="2D1E97D3" w14:textId="77777777" w:rsidR="00CC0F1C" w:rsidRPr="009C53A3" w:rsidRDefault="00CC0F1C" w:rsidP="00CC0F1C">
      <w:pPr>
        <w:pStyle w:val="ConcurNumberIndent"/>
        <w:keepNext/>
        <w:numPr>
          <w:ilvl w:val="0"/>
          <w:numId w:val="0"/>
        </w:numPr>
        <w:ind w:left="1512"/>
        <w:rPr>
          <w:b/>
          <w:bCs/>
        </w:rPr>
      </w:pPr>
      <w:r w:rsidRPr="009C53A3">
        <w:rPr>
          <w:b/>
          <w:bCs/>
        </w:rPr>
        <w:t xml:space="preserve">Example </w:t>
      </w:r>
      <w:r>
        <w:rPr>
          <w:b/>
          <w:bCs/>
        </w:rPr>
        <w:t>entry</w:t>
      </w:r>
    </w:p>
    <w:p w14:paraId="09B33227" w14:textId="77777777" w:rsidR="00CC0F1C" w:rsidRPr="009C53A3"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www.concursolutions.com</w:t>
      </w:r>
    </w:p>
    <w:p w14:paraId="3A97B3FF" w14:textId="77777777" w:rsidR="00CC0F1C" w:rsidRDefault="00CC0F1C" w:rsidP="00CC0F1C">
      <w:pPr>
        <w:pStyle w:val="ConcurNumberIndent"/>
        <w:numPr>
          <w:ilvl w:val="0"/>
          <w:numId w:val="0"/>
        </w:numPr>
        <w:ind w:left="1512"/>
      </w:pPr>
      <w:r>
        <w:rPr>
          <w:noProof/>
        </w:rPr>
        <w:drawing>
          <wp:inline distT="0" distB="0" distL="0" distR="0" wp14:anchorId="05B053F4" wp14:editId="3590C789">
            <wp:extent cx="2986749" cy="1858297"/>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96470" cy="1864345"/>
                    </a:xfrm>
                    <a:prstGeom prst="rect">
                      <a:avLst/>
                    </a:prstGeom>
                  </pic:spPr>
                </pic:pic>
              </a:graphicData>
            </a:graphic>
          </wp:inline>
        </w:drawing>
      </w:r>
    </w:p>
    <w:p w14:paraId="68E10F75" w14:textId="77777777" w:rsidR="00CC0F1C" w:rsidRDefault="00CC0F1C" w:rsidP="0055659F">
      <w:pPr>
        <w:pStyle w:val="ConcurNumberIndent"/>
        <w:numPr>
          <w:ilvl w:val="0"/>
          <w:numId w:val="40"/>
        </w:numPr>
      </w:pPr>
      <w:r>
        <w:t xml:space="preserve">In the </w:t>
      </w:r>
      <w:r>
        <w:rPr>
          <w:b/>
          <w:bCs/>
        </w:rPr>
        <w:t>File</w:t>
      </w:r>
      <w:r>
        <w:t xml:space="preserve"> menu, click </w:t>
      </w:r>
      <w:r>
        <w:rPr>
          <w:b/>
          <w:bCs/>
        </w:rPr>
        <w:t>Save</w:t>
      </w:r>
      <w:r>
        <w:t>.</w:t>
      </w:r>
    </w:p>
    <w:p w14:paraId="1D1AE2D5" w14:textId="77777777" w:rsidR="00CC0F1C" w:rsidRDefault="00CC0F1C" w:rsidP="00CC0F1C">
      <w:pPr>
        <w:pStyle w:val="ConcurProcedureHeading"/>
      </w:pPr>
      <w:r>
        <w:lastRenderedPageBreak/>
        <w:t>Connect to *concursolutions.com from the Local Machine</w:t>
      </w:r>
    </w:p>
    <w:p w14:paraId="2B7CCB5D" w14:textId="77777777" w:rsidR="00CC0F1C" w:rsidRDefault="00CC0F1C" w:rsidP="00CC0F1C">
      <w:pPr>
        <w:pStyle w:val="ConcurBodyTextIndent"/>
      </w:pPr>
      <w:r>
        <w:t xml:space="preserve">After configuring your local </w:t>
      </w:r>
      <w:r>
        <w:rPr>
          <w:i/>
          <w:iCs/>
        </w:rPr>
        <w:t>hosts</w:t>
      </w:r>
      <w:r>
        <w:t xml:space="preserve"> file to direct connections to *concursolutions.com to the akamai staging environment, connect to *concursolutions.com from the local machine through the method you need to test. </w:t>
      </w:r>
    </w:p>
    <w:p w14:paraId="6D927B49" w14:textId="77777777" w:rsidR="00CC0F1C" w:rsidRPr="003629A9" w:rsidRDefault="00CC0F1C" w:rsidP="00CC0F1C">
      <w:pPr>
        <w:pStyle w:val="ConcurNote"/>
        <w:tabs>
          <w:tab w:val="clear" w:pos="720"/>
          <w:tab w:val="num" w:pos="2160"/>
        </w:tabs>
      </w:pPr>
      <w:r>
        <w:t>Your system administrator might need to test connections to *concursolutions.com made via an API call, connected application, or by navigating to the sign-in page through a web browser and signing in as an SAP Concur user.</w:t>
      </w:r>
    </w:p>
    <w:p w14:paraId="27908AD2" w14:textId="77777777" w:rsidR="00CC0F1C" w:rsidRPr="000D7C9A" w:rsidRDefault="00CC0F1C" w:rsidP="00CC0F1C">
      <w:pPr>
        <w:pStyle w:val="Heading4"/>
      </w:pPr>
      <w:r w:rsidRPr="000D7C9A">
        <w:t>Configuration / Feature Activation</w:t>
      </w:r>
    </w:p>
    <w:p w14:paraId="6F2A51F5" w14:textId="77777777" w:rsidR="00CC0F1C" w:rsidRDefault="00CC0F1C" w:rsidP="00BF76E3">
      <w:pPr>
        <w:pStyle w:val="ConcurBodyText"/>
      </w:pPr>
      <w:r>
        <w:t>To ensure that connections to *.concursolutions.com and * api.concursolutions.com are not disrupted, any applications that use an unsupported cipher must be updated to use a supported cipher before February 1, 2022.</w:t>
      </w:r>
    </w:p>
    <w:p w14:paraId="459722A2" w14:textId="77777777" w:rsidR="00CC0F1C" w:rsidRPr="00043D64"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5EDBB54" w14:textId="306A3BD5" w:rsidR="00DE4637" w:rsidRDefault="00DE4637" w:rsidP="00BF4F25">
      <w:pPr>
        <w:pStyle w:val="Heading2"/>
      </w:pPr>
      <w:bookmarkStart w:id="34" w:name="_Toc101517034"/>
      <w:r>
        <w:t>Test Entities</w:t>
      </w:r>
      <w:r w:rsidR="00190547">
        <w:t xml:space="preserve"> | Production Sandbox Environment</w:t>
      </w:r>
      <w:bookmarkEnd w:id="34"/>
    </w:p>
    <w:p w14:paraId="6B118E80" w14:textId="77777777" w:rsidR="00B95B30" w:rsidRPr="000D7C9A" w:rsidRDefault="00B95B30" w:rsidP="00BF4F25">
      <w:pPr>
        <w:pStyle w:val="Heading3"/>
      </w:pPr>
      <w:bookmarkStart w:id="35" w:name="_Toc101517035"/>
      <w:r w:rsidRPr="009A6D00">
        <w:t>**</w:t>
      </w:r>
      <w:r>
        <w:t>Ongoing</w:t>
      </w:r>
      <w:r w:rsidRPr="009A6D00">
        <w:t xml:space="preserve">** </w:t>
      </w:r>
      <w:r>
        <w:t>Most Recently Used Lists Not Migrated</w:t>
      </w:r>
      <w:bookmarkEnd w:id="35"/>
    </w:p>
    <w:p w14:paraId="1B94B0EC" w14:textId="77777777" w:rsidR="00B95B30" w:rsidRPr="001E5411" w:rsidRDefault="00B95B30" w:rsidP="00BF4F25">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3B7075" w:rsidRDefault="00B95B30" w:rsidP="00BF4F2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3B7075" w:rsidRDefault="00B95B30" w:rsidP="00BF4F2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3B7075" w:rsidRDefault="00B95B30" w:rsidP="00BF4F25">
            <w:pPr>
              <w:pStyle w:val="ConcurTableHeadCentered8pt"/>
            </w:pPr>
            <w:r>
              <w:t>Feature T</w:t>
            </w:r>
            <w:r w:rsidRPr="003B7075">
              <w:t>arget Release Date</w:t>
            </w:r>
          </w:p>
        </w:tc>
      </w:tr>
      <w:tr w:rsidR="00B95B30" w:rsidRPr="003A2281"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18604A" w:rsidRDefault="00B95B30" w:rsidP="00BF4F25">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18604A" w:rsidRDefault="00B95B30" w:rsidP="00BF4F2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9D7B1C" w:rsidRDefault="00B95B30" w:rsidP="00BF4F25">
            <w:pPr>
              <w:pStyle w:val="ConcurTableText8ptCenter"/>
              <w:keepNext/>
              <w:rPr>
                <w:highlight w:val="yellow"/>
              </w:rPr>
            </w:pPr>
            <w:r>
              <w:t>October 1,</w:t>
            </w:r>
            <w:r w:rsidRPr="009D7B1C">
              <w:t xml:space="preserve"> 2021 through </w:t>
            </w:r>
            <w:r>
              <w:t>mid-</w:t>
            </w:r>
            <w:r w:rsidRPr="009D7B1C">
              <w:t>2022</w:t>
            </w:r>
          </w:p>
        </w:tc>
      </w:tr>
      <w:tr w:rsidR="00B95B30" w:rsidRPr="003A2281"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Default="00B95B30" w:rsidP="00BF4F2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8D1D85" w14:textId="77777777" w:rsidR="00B95B30" w:rsidRDefault="00B95B30" w:rsidP="00BF4F25">
      <w:pPr>
        <w:pStyle w:val="ConcurBodyText"/>
        <w:keepNext/>
        <w:rPr>
          <w:b/>
          <w:bCs/>
        </w:rPr>
      </w:pPr>
      <w:r>
        <w:rPr>
          <w:b/>
          <w:bCs/>
        </w:rPr>
        <w:t>Applies to:</w:t>
      </w:r>
    </w:p>
    <w:p w14:paraId="5AB25619" w14:textId="77777777" w:rsidR="00B95B30" w:rsidRDefault="00B95B30" w:rsidP="00B95B30">
      <w:pPr>
        <w:pStyle w:val="ApplicableProducts"/>
      </w:pPr>
      <w:bookmarkStart w:id="36" w:name="_Toc101517036"/>
      <w:r>
        <w:t>Expense, Invoice, Request | Professional</w:t>
      </w:r>
      <w:bookmarkEnd w:id="36"/>
    </w:p>
    <w:p w14:paraId="069DF4AC" w14:textId="77777777" w:rsidR="00B95B30" w:rsidRDefault="00B95B30" w:rsidP="00B95B30">
      <w:pPr>
        <w:pStyle w:val="Heading4"/>
      </w:pPr>
      <w:r w:rsidRPr="000D7C9A">
        <w:t>Overview</w:t>
      </w:r>
    </w:p>
    <w:p w14:paraId="74C01A10" w14:textId="19A4D7CF" w:rsidR="00B95B30" w:rsidRPr="00FD12E0" w:rsidRDefault="00B95B30" w:rsidP="00B95B30">
      <w:pPr>
        <w:pStyle w:val="ConcurBodyText"/>
      </w:pPr>
      <w:r>
        <w:t>Some SAP Concur users use Product</w:t>
      </w:r>
      <w:r w:rsidR="00D43AF4">
        <w:t>ion</w:t>
      </w:r>
      <w:r>
        <w:t xml:space="preserve"> Sandbox Environment (PSE) entities</w:t>
      </w:r>
      <w:r w:rsidRPr="0070345E">
        <w:t xml:space="preserve"> to set up, test, and train on new configurations prior to deploying them to their live production </w:t>
      </w:r>
      <w:r w:rsidRPr="00FD12E0">
        <w:t>entity. SAP Concur plans to migrate PSEs as part of our move to Amazon Web Services (AWS).</w:t>
      </w:r>
    </w:p>
    <w:p w14:paraId="08B4BEC5" w14:textId="77777777" w:rsidR="00B95B30" w:rsidRPr="00FD12E0" w:rsidRDefault="00B95B30" w:rsidP="00B95B30">
      <w:pPr>
        <w:pStyle w:val="ConcurMoreInfo"/>
      </w:pPr>
      <w:r w:rsidRPr="00FD12E0">
        <w:t xml:space="preserve">For more information, refer to the </w:t>
      </w:r>
      <w:hyperlink r:id="rId47" w:history="1">
        <w:r w:rsidRPr="00FD12E0">
          <w:rPr>
            <w:rStyle w:val="Hyperlink"/>
            <w:i/>
            <w:iCs/>
          </w:rPr>
          <w:t>SAP Concur Cloud Platform Strategy FAQ</w:t>
        </w:r>
      </w:hyperlink>
      <w:r w:rsidRPr="00FD12E0">
        <w:t>.</w:t>
      </w:r>
    </w:p>
    <w:p w14:paraId="19072EDC" w14:textId="77777777" w:rsidR="00B95B30" w:rsidRPr="00FD12E0" w:rsidRDefault="00B95B30" w:rsidP="00B95B30">
      <w:pPr>
        <w:pStyle w:val="ConcurBodyText"/>
      </w:pPr>
      <w:r w:rsidRPr="00FD12E0">
        <w:lastRenderedPageBreak/>
        <w:t>Due to the architectural changes that SAP Concur must make to support this move, when PSEs are migrated to the new environment, some Most Recently Used (MRU) list items within the PSE will not be migrated.</w:t>
      </w:r>
    </w:p>
    <w:p w14:paraId="439D769A" w14:textId="77777777" w:rsidR="00B95B30" w:rsidRPr="00FD12E0" w:rsidRDefault="00B95B30" w:rsidP="00B95B30">
      <w:pPr>
        <w:pStyle w:val="ConcurNote"/>
        <w:ind w:left="0" w:firstLine="0"/>
      </w:pPr>
      <w:r w:rsidRPr="00FD12E0">
        <w:t>MRU lists consist of recent selections made by the user. These lists are generated overtime as users interact with various menus and other defined lists and they will be regenerated after the PSE is migrated to the new environment.</w:t>
      </w:r>
    </w:p>
    <w:p w14:paraId="0ADBD322" w14:textId="77777777" w:rsidR="00B95B30" w:rsidRPr="00FD12E0" w:rsidRDefault="00B95B30" w:rsidP="00B95B30">
      <w:pPr>
        <w:pStyle w:val="ConcurNote"/>
      </w:pPr>
      <w:r w:rsidRPr="00FD12E0">
        <w:t>These changes apply to PSEs once they are moved or created in the AWS environment, which will occur at a future date.</w:t>
      </w:r>
    </w:p>
    <w:p w14:paraId="2E3F6305" w14:textId="77777777" w:rsidR="00B95B30" w:rsidRPr="00FD12E0" w:rsidRDefault="00B95B30" w:rsidP="00B95B30">
      <w:pPr>
        <w:pStyle w:val="Heading5"/>
      </w:pPr>
      <w:r w:rsidRPr="00FD12E0">
        <w:t>Business Purpose / Client Benefit</w:t>
      </w:r>
    </w:p>
    <w:p w14:paraId="50C67BF9" w14:textId="77777777" w:rsidR="00B95B30" w:rsidRPr="00FD12E0" w:rsidRDefault="00B95B30" w:rsidP="00B95B30">
      <w:pPr>
        <w:pStyle w:val="ConcurBodyText"/>
      </w:pPr>
      <w:r w:rsidRPr="00FD12E0">
        <w:t>Once in AWS, PSEs benefit from the same stability, monitoring capabilities, and level of performance as production entities.</w:t>
      </w:r>
    </w:p>
    <w:p w14:paraId="698EF265" w14:textId="77777777" w:rsidR="00B95B30" w:rsidRDefault="00B95B30" w:rsidP="00B95B30">
      <w:pPr>
        <w:pStyle w:val="Heading4"/>
      </w:pPr>
      <w:r w:rsidRPr="00FD12E0">
        <w:t>What the User Sees</w:t>
      </w:r>
    </w:p>
    <w:p w14:paraId="2BF5FEF5" w14:textId="77777777" w:rsidR="00B95B30" w:rsidRPr="003F517C" w:rsidRDefault="00B95B30" w:rsidP="00B95B30">
      <w:pPr>
        <w:pStyle w:val="ConcurBodyText"/>
      </w:pPr>
      <w:r w:rsidRPr="003F517C">
        <w:t xml:space="preserve">After the migration, some MRU lists that were generated prior to the migration will be empty. These lists will be regenerated automatically through the normal use of the </w:t>
      </w:r>
      <w:r>
        <w:t>PSE</w:t>
      </w:r>
      <w:r w:rsidRPr="003F517C">
        <w:t>.</w:t>
      </w:r>
    </w:p>
    <w:p w14:paraId="1742D6EC" w14:textId="77777777" w:rsidR="00B95B30" w:rsidRPr="003F517C" w:rsidRDefault="00B95B30" w:rsidP="00B95B30">
      <w:pPr>
        <w:pStyle w:val="ConcurBodyText"/>
        <w:keepNext/>
      </w:pPr>
      <w:r w:rsidRPr="003F517C">
        <w:t>The following screenshots show some examples of MRU lists that will be impacted by the migration:</w:t>
      </w:r>
    </w:p>
    <w:p w14:paraId="7A3BCE02" w14:textId="77777777" w:rsidR="00B95B30" w:rsidRPr="003F517C" w:rsidRDefault="00B95B30" w:rsidP="00B95B30">
      <w:pPr>
        <w:pStyle w:val="ConcurBodyText"/>
        <w:keepNext/>
        <w:rPr>
          <w:b/>
          <w:bCs/>
          <w:noProof/>
        </w:rPr>
      </w:pPr>
      <w:r w:rsidRPr="003F517C">
        <w:rPr>
          <w:b/>
          <w:bCs/>
          <w:noProof/>
        </w:rPr>
        <w:t>Create New Expense in Concur Expense</w:t>
      </w:r>
    </w:p>
    <w:p w14:paraId="635B1E5B" w14:textId="2C5B8414" w:rsidR="00B95B30" w:rsidRDefault="00B95B30" w:rsidP="00B95B30">
      <w:pPr>
        <w:pStyle w:val="ConcurBodyText"/>
        <w:rPr>
          <w:noProof/>
        </w:rPr>
      </w:pPr>
      <w:r w:rsidRPr="003F517C">
        <w:rPr>
          <w:noProof/>
        </w:rPr>
        <w:drawing>
          <wp:inline distT="0" distB="0" distL="0" distR="0" wp14:anchorId="0585DAD6" wp14:editId="232793E7">
            <wp:extent cx="5486400" cy="379031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790315"/>
                    </a:xfrm>
                    <a:prstGeom prst="rect">
                      <a:avLst/>
                    </a:prstGeom>
                    <a:noFill/>
                    <a:ln w="6350">
                      <a:solidFill>
                        <a:schemeClr val="tx1"/>
                      </a:solidFill>
                    </a:ln>
                  </pic:spPr>
                </pic:pic>
              </a:graphicData>
            </a:graphic>
          </wp:inline>
        </w:drawing>
      </w:r>
    </w:p>
    <w:p w14:paraId="39A87E2C" w14:textId="77777777" w:rsidR="00B95B30" w:rsidRDefault="00B95B30" w:rsidP="00B95B30">
      <w:pPr>
        <w:pStyle w:val="ConcurBodyText"/>
        <w:keepNext/>
        <w:rPr>
          <w:b/>
          <w:bCs/>
          <w:noProof/>
        </w:rPr>
      </w:pPr>
      <w:r w:rsidRPr="003F517C">
        <w:rPr>
          <w:b/>
          <w:bCs/>
          <w:noProof/>
        </w:rPr>
        <w:lastRenderedPageBreak/>
        <w:t>New Segment in Concur Request</w:t>
      </w:r>
    </w:p>
    <w:p w14:paraId="0FFD3428" w14:textId="2114F816" w:rsidR="00B95B30" w:rsidRPr="00806DF3" w:rsidRDefault="00B95B30" w:rsidP="00B95B30">
      <w:pPr>
        <w:pStyle w:val="ConcurBodyText"/>
        <w:rPr>
          <w:b/>
          <w:bCs/>
          <w:noProof/>
        </w:rPr>
      </w:pPr>
      <w:r w:rsidRPr="00597CA9">
        <w:rPr>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0D7C9A" w:rsidRDefault="00B95B30" w:rsidP="00B95B30">
      <w:pPr>
        <w:pStyle w:val="Heading4"/>
      </w:pPr>
      <w:r w:rsidRPr="000D7C9A">
        <w:t>Configuration / Feature Activation</w:t>
      </w:r>
    </w:p>
    <w:p w14:paraId="34A039ED" w14:textId="6B17476C" w:rsidR="00B95B30" w:rsidRDefault="00B95B30" w:rsidP="00B95B30">
      <w:pPr>
        <w:pStyle w:val="ConcurBodyText"/>
      </w:pPr>
      <w:r>
        <w:t xml:space="preserve">This change occurs when a PSE is </w:t>
      </w:r>
      <w:r w:rsidRPr="003F517C">
        <w:t>migrated to the new AWS environment; there are no configuration or activation steps. The MRU lists will be regenerated with normal user of the entity.</w:t>
      </w:r>
    </w:p>
    <w:p w14:paraId="5601EC9D" w14:textId="748AD686" w:rsidR="00B95B30" w:rsidRDefault="00B95B30" w:rsidP="00B95B30">
      <w:pPr>
        <w:pStyle w:val="Heading3"/>
      </w:pPr>
      <w:bookmarkStart w:id="37" w:name="_Toc101517037"/>
      <w:r w:rsidRPr="00D94A39">
        <w:t>**</w:t>
      </w:r>
      <w:r>
        <w:t>Ongoing</w:t>
      </w:r>
      <w:r w:rsidRPr="00D94A39">
        <w:t xml:space="preserve">** </w:t>
      </w:r>
      <w:r>
        <w:t>Product</w:t>
      </w:r>
      <w:r w:rsidR="00D43AF4">
        <w:t>ion</w:t>
      </w:r>
      <w:r>
        <w:t xml:space="preserve"> Sandbox Environment Login Updates</w:t>
      </w:r>
      <w:bookmarkEnd w:id="37"/>
    </w:p>
    <w:p w14:paraId="22DF2498" w14:textId="77777777" w:rsidR="00B95B30" w:rsidRPr="00255A5C"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3B7075" w:rsidRDefault="00B95B30" w:rsidP="000851A5">
            <w:pPr>
              <w:pStyle w:val="ConcurTableHeadCentered8pt"/>
            </w:pPr>
            <w:r>
              <w:t>Feature T</w:t>
            </w:r>
            <w:r w:rsidRPr="003B7075">
              <w:t>arget Release Date</w:t>
            </w:r>
          </w:p>
        </w:tc>
      </w:tr>
      <w:tr w:rsidR="00B95B30" w:rsidRPr="003A2281"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FB578C" w:rsidRDefault="00B95B30" w:rsidP="000851A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9D7B1C" w:rsidRDefault="00B95B30" w:rsidP="000851A5">
            <w:pPr>
              <w:pStyle w:val="ConcurTableText8ptCenter"/>
              <w:keepNext/>
              <w:rPr>
                <w:highlight w:val="yellow"/>
              </w:rPr>
            </w:pPr>
            <w:r>
              <w:t>October 1,</w:t>
            </w:r>
            <w:r w:rsidRPr="009D7B1C">
              <w:t xml:space="preserve"> 2021 through </w:t>
            </w:r>
            <w:r>
              <w:t>mid-</w:t>
            </w:r>
            <w:r w:rsidRPr="009D7B1C">
              <w:t>2022</w:t>
            </w:r>
          </w:p>
        </w:tc>
      </w:tr>
      <w:tr w:rsidR="00B95B30" w:rsidRPr="003A2281"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Default="00B95B30" w:rsidP="000851A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1F97DD" w14:textId="77777777" w:rsidR="00B95B30" w:rsidRDefault="00B95B30" w:rsidP="00B95B30">
      <w:pPr>
        <w:pStyle w:val="ConcurBodyText"/>
        <w:keepNext/>
        <w:rPr>
          <w:b/>
          <w:bCs/>
        </w:rPr>
      </w:pPr>
      <w:r>
        <w:rPr>
          <w:b/>
          <w:bCs/>
        </w:rPr>
        <w:t>Applies to:</w:t>
      </w:r>
    </w:p>
    <w:p w14:paraId="2D11D141" w14:textId="77777777" w:rsidR="00B95B30" w:rsidRDefault="00B95B30" w:rsidP="00B95B30">
      <w:pPr>
        <w:pStyle w:val="ApplicableProducts"/>
      </w:pPr>
      <w:bookmarkStart w:id="38" w:name="_Toc101517038"/>
      <w:r>
        <w:t>Expense, Invoice, Request | Professional</w:t>
      </w:r>
      <w:bookmarkEnd w:id="38"/>
    </w:p>
    <w:p w14:paraId="1F956788" w14:textId="77777777" w:rsidR="00B95B30" w:rsidRPr="00941126" w:rsidRDefault="00B95B30" w:rsidP="00B95B30">
      <w:pPr>
        <w:pStyle w:val="Heading4"/>
      </w:pPr>
      <w:r>
        <w:t>Overview</w:t>
      </w:r>
    </w:p>
    <w:p w14:paraId="41B199BC" w14:textId="52A6183A" w:rsidR="00B95B30" w:rsidRPr="007868D9" w:rsidRDefault="00B95B30" w:rsidP="00B95B30">
      <w:pPr>
        <w:pStyle w:val="ConcurBodyText"/>
      </w:pPr>
      <w:r w:rsidRPr="007868D9">
        <w:t xml:space="preserve">Some SAP Concur users use </w:t>
      </w:r>
      <w:r>
        <w:t>Product</w:t>
      </w:r>
      <w:r w:rsidR="00D43AF4">
        <w:t>ion</w:t>
      </w:r>
      <w:r>
        <w:t xml:space="preserve"> Sandbox Environment (PSE)</w:t>
      </w:r>
      <w:r w:rsidRPr="007868D9">
        <w:t xml:space="preserve"> entities to set up, test, and train on new configurations prior to deploying them to their live production entity. SAP Concur plans to migrate </w:t>
      </w:r>
      <w:r>
        <w:t>PSEs</w:t>
      </w:r>
      <w:r w:rsidRPr="007868D9">
        <w:t xml:space="preserve"> as part of our move to Amazon Web Services (AWS).</w:t>
      </w:r>
    </w:p>
    <w:p w14:paraId="55638628" w14:textId="77777777" w:rsidR="00B95B30" w:rsidRPr="007868D9" w:rsidRDefault="00B95B30" w:rsidP="00B95B30">
      <w:pPr>
        <w:pStyle w:val="ConcurMoreInfo"/>
      </w:pPr>
      <w:r w:rsidRPr="007868D9">
        <w:t xml:space="preserve">For more information, refer to the </w:t>
      </w:r>
      <w:hyperlink r:id="rId50" w:history="1">
        <w:r w:rsidRPr="007868D9">
          <w:rPr>
            <w:rStyle w:val="Hyperlink"/>
            <w:i/>
            <w:iCs/>
          </w:rPr>
          <w:t>SAP Concur Cloud Platform Strategy FAQ</w:t>
        </w:r>
      </w:hyperlink>
      <w:r w:rsidRPr="007868D9">
        <w:t>.</w:t>
      </w:r>
    </w:p>
    <w:p w14:paraId="661E8399" w14:textId="77777777" w:rsidR="00B95B30" w:rsidRDefault="00B95B30" w:rsidP="00B95B30">
      <w:pPr>
        <w:pStyle w:val="ConcurBodyText"/>
      </w:pPr>
      <w:r w:rsidRPr="007868D9">
        <w:t>Today, a user can maintain the same login ID for their test and production entities because they are in separate environments. With the plan to migrate both test and production entities to the same AWS production environment in the future, this will no longer be possible since each login ID must</w:t>
      </w:r>
      <w:r>
        <w:t xml:space="preserve"> be unique. </w:t>
      </w:r>
    </w:p>
    <w:p w14:paraId="3BAB60F8" w14:textId="2BD25397" w:rsidR="00B95B30" w:rsidRDefault="00B95B30" w:rsidP="00B95B30">
      <w:pPr>
        <w:pStyle w:val="ConcurBodyText"/>
      </w:pPr>
      <w:r>
        <w:lastRenderedPageBreak/>
        <w:t>While there is no action required for c</w:t>
      </w:r>
      <w:r w:rsidR="00F246F6">
        <w:t>lient</w:t>
      </w:r>
      <w:r>
        <w:t>s regarding this update, we want to ensure c</w:t>
      </w:r>
      <w:r w:rsidR="00F246F6">
        <w:t>lient</w:t>
      </w:r>
      <w:r>
        <w:t xml:space="preserve">s are aware of it because the change will be visible in certain areas of PSEs. To account for this change, SAP Concur will append all PSE login IDs with a ".uat” domain during both migration and user creation to ensure they are unique and do not conflict with any existing production login ID. For example, </w:t>
      </w:r>
      <w:hyperlink r:id="rId51" w:history="1">
        <w:r w:rsidRPr="001C7A98">
          <w:rPr>
            <w:rStyle w:val="Hyperlink"/>
          </w:rPr>
          <w:t>johnsmith@123.com</w:t>
        </w:r>
      </w:hyperlink>
      <w:r>
        <w:t xml:space="preserve"> will become </w:t>
      </w:r>
      <w:hyperlink r:id="rId52" w:history="1">
        <w:r w:rsidRPr="001C7A98">
          <w:rPr>
            <w:rStyle w:val="Hyperlink"/>
          </w:rPr>
          <w:t>johnsmith@123.com.uat</w:t>
        </w:r>
      </w:hyperlink>
      <w:r>
        <w:t>.</w:t>
      </w:r>
    </w:p>
    <w:p w14:paraId="38B3E283" w14:textId="1527BBCF" w:rsidR="00B95B30" w:rsidRDefault="00B95B30" w:rsidP="00B95B30">
      <w:pPr>
        <w:pStyle w:val="ConcurWarningIcon"/>
      </w:pPr>
      <w:r w:rsidRPr="00C01706">
        <w:rPr>
          <w:b/>
          <w:bCs/>
        </w:rPr>
        <w:t>IMPORTANT</w:t>
      </w:r>
      <w:r>
        <w:t>: No changes will made to the login IDs in the current implementation environment in our private data centers.</w:t>
      </w:r>
      <w:r>
        <w:br/>
      </w:r>
      <w:r>
        <w:br/>
        <w:t xml:space="preserve">This process will occur in the background during both the migration and user creation processes. Because SAP Concur will manage this process, users will </w:t>
      </w:r>
      <w:r w:rsidRPr="003371E5">
        <w:rPr>
          <w:b/>
          <w:bCs/>
        </w:rPr>
        <w:t>NOT</w:t>
      </w:r>
      <w:r>
        <w:t xml:space="preserve"> have to make any changes to their login ID. </w:t>
      </w:r>
      <w:r>
        <w:br/>
      </w:r>
      <w:r>
        <w:br/>
      </w:r>
      <w:r w:rsidR="009A30D7">
        <w:t>Migrated</w:t>
      </w:r>
      <w:r>
        <w:t xml:space="preserve"> users will still use the same implementation URL and login ID they used prior to the AWS migration. </w:t>
      </w:r>
      <w:r>
        <w:br/>
      </w:r>
      <w:r>
        <w:br/>
        <w:t>New c</w:t>
      </w:r>
      <w:r w:rsidR="00F246F6">
        <w:t>lient</w:t>
      </w:r>
      <w:r>
        <w:t xml:space="preserve">s will use the production URL with the appended login ID, which will include the appended domain (for example, </w:t>
      </w:r>
      <w:hyperlink r:id="rId53" w:history="1">
        <w:r w:rsidRPr="007A05A0">
          <w:rPr>
            <w:rStyle w:val="Hyperlink"/>
          </w:rPr>
          <w:t>johnsmith@123.com.uat</w:t>
        </w:r>
      </w:hyperlink>
      <w:r>
        <w:t xml:space="preserve">). </w:t>
      </w:r>
    </w:p>
    <w:p w14:paraId="68057BF3" w14:textId="77777777" w:rsidR="00B95B30" w:rsidRDefault="00B95B30" w:rsidP="00B95B30">
      <w:pPr>
        <w:pStyle w:val="ConcurBodyText"/>
      </w:pPr>
      <w:r>
        <w:t xml:space="preserve">This change will help to safeguard against any conflicts with production login IDs. </w:t>
      </w:r>
    </w:p>
    <w:p w14:paraId="35711A9B" w14:textId="3FA94D51" w:rsidR="00B95B30" w:rsidRDefault="00B95B30" w:rsidP="00B95B30">
      <w:pPr>
        <w:pStyle w:val="ConcurBodyText"/>
      </w:pPr>
      <w:r w:rsidRPr="00784BB7">
        <w:rPr>
          <w:b/>
          <w:bCs/>
        </w:rPr>
        <w:t>User Creation:</w:t>
      </w:r>
      <w:r>
        <w:rPr>
          <w:b/>
          <w:bCs/>
        </w:rPr>
        <w:t xml:space="preserve"> </w:t>
      </w:r>
      <w:r>
        <w:t>Additionally, clients can use the exact same employee import files as they would in production. The uat domain will also be applied to all aspects of user creation: FTP import, Excel import, entity restore, and more.</w:t>
      </w:r>
    </w:p>
    <w:p w14:paraId="4F16736A" w14:textId="7A17993B" w:rsidR="00B95B30" w:rsidRDefault="00B95B30" w:rsidP="00B95B30">
      <w:pPr>
        <w:pStyle w:val="ConcurBodyText"/>
      </w:pPr>
      <w:r w:rsidRPr="005A3681">
        <w:rPr>
          <w:b/>
          <w:bCs/>
        </w:rPr>
        <w:t>Extracts</w:t>
      </w:r>
      <w:r>
        <w:t>: When generating accounting extracts or financial integration documents, SAP Concur will automatically remove the uat domain from login IDs that were appended during user creation. This will help to generate realistic extracts without requiring any actions from the clients, such as removing the appended domain.</w:t>
      </w:r>
    </w:p>
    <w:p w14:paraId="2B5691CF" w14:textId="77777777" w:rsidR="00B95B30" w:rsidRDefault="00B95B30" w:rsidP="00B95B30">
      <w:pPr>
        <w:pStyle w:val="ConcurNote"/>
      </w:pPr>
      <w:r>
        <w:t>These changes apply to PSEs once they are moved or created in the AWS environment, which will occur at a future date.</w:t>
      </w:r>
    </w:p>
    <w:p w14:paraId="3324860C" w14:textId="77777777" w:rsidR="00B95B30" w:rsidRPr="00941126" w:rsidRDefault="00B95B30" w:rsidP="00B95B30">
      <w:pPr>
        <w:pStyle w:val="Heading5"/>
      </w:pPr>
      <w:r>
        <w:t>Business Purpose / Client Benefit</w:t>
      </w:r>
    </w:p>
    <w:p w14:paraId="1B3737A7" w14:textId="77777777" w:rsidR="00B95B30" w:rsidRDefault="00B95B30" w:rsidP="00B95B30">
      <w:pPr>
        <w:pStyle w:val="ConcurBodyText"/>
      </w:pPr>
      <w:r>
        <w:t>Once in AWS, PSEs will benefit from the same stability, monitoring capabilities, and level of performance as production entities.</w:t>
      </w:r>
    </w:p>
    <w:p w14:paraId="305ECB79" w14:textId="77777777" w:rsidR="00B95B30" w:rsidRPr="00891CAA" w:rsidRDefault="00B95B30" w:rsidP="00B95B30">
      <w:pPr>
        <w:pStyle w:val="Heading4"/>
      </w:pPr>
      <w:r w:rsidRPr="00891CAA">
        <w:t>Configuration</w:t>
      </w:r>
      <w:r>
        <w:t xml:space="preserve"> </w:t>
      </w:r>
      <w:r w:rsidRPr="00891CAA">
        <w:t>/</w:t>
      </w:r>
      <w:r>
        <w:t xml:space="preserve"> </w:t>
      </w:r>
      <w:r w:rsidRPr="00891CAA">
        <w:t>Feature Activation</w:t>
      </w:r>
    </w:p>
    <w:p w14:paraId="771BEA40" w14:textId="2B7DA030" w:rsidR="00B95B30" w:rsidRDefault="00B95B30" w:rsidP="00B95B30">
      <w:pPr>
        <w:pStyle w:val="ConcurBodyText"/>
      </w:pPr>
      <w:r>
        <w:t>These changes occur automatically; there are no additional configuration or activation steps.</w:t>
      </w:r>
    </w:p>
    <w:p w14:paraId="059902E7" w14:textId="77777777" w:rsidR="00B95B30" w:rsidRPr="00B522E8" w:rsidRDefault="00B95B30" w:rsidP="00E42302">
      <w:pPr>
        <w:pStyle w:val="Heading3"/>
      </w:pPr>
      <w:bookmarkStart w:id="39" w:name="_Toc101517039"/>
      <w:r w:rsidRPr="00B522E8">
        <w:lastRenderedPageBreak/>
        <w:t>**</w:t>
      </w:r>
      <w:r>
        <w:t>Ongoing</w:t>
      </w:r>
      <w:r w:rsidRPr="00B522E8">
        <w:t xml:space="preserve">** </w:t>
      </w:r>
      <w:r>
        <w:t xml:space="preserve">Unique Address Required for PSE </w:t>
      </w:r>
      <w:r w:rsidRPr="00B522E8">
        <w:t>Email Verification</w:t>
      </w:r>
      <w:bookmarkEnd w:id="39"/>
    </w:p>
    <w:p w14:paraId="5A111343" w14:textId="77777777" w:rsidR="00B95B30" w:rsidRPr="00B522E8" w:rsidRDefault="00B95B30" w:rsidP="00E42302">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3B7075" w:rsidRDefault="00B95B30" w:rsidP="00E4230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3B7075" w:rsidRDefault="00B95B30" w:rsidP="00E4230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3B7075" w:rsidRDefault="00B95B30" w:rsidP="00E42302">
            <w:pPr>
              <w:pStyle w:val="ConcurTableHeadCentered8pt"/>
            </w:pPr>
            <w:r>
              <w:t>Feature T</w:t>
            </w:r>
            <w:r w:rsidRPr="003B7075">
              <w:t>arget Release Date</w:t>
            </w:r>
          </w:p>
        </w:tc>
      </w:tr>
      <w:tr w:rsidR="00B95B30" w:rsidRPr="003A2281"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18604A" w:rsidRDefault="00B95B30" w:rsidP="00E42302">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18604A" w:rsidRDefault="00B95B30" w:rsidP="00E42302">
            <w:pPr>
              <w:pStyle w:val="ConcurTableText8ptCenter"/>
              <w:keepNext/>
            </w:pPr>
            <w:r w:rsidRPr="003963AA">
              <w:t>January 21, 2021</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9D7B1C" w:rsidRDefault="00B95B30" w:rsidP="00E42302">
            <w:pPr>
              <w:pStyle w:val="ConcurTableText8ptCenter"/>
              <w:keepNext/>
              <w:rPr>
                <w:highlight w:val="yellow"/>
              </w:rPr>
            </w:pPr>
            <w:r>
              <w:t>October 1,</w:t>
            </w:r>
            <w:r w:rsidRPr="009D7B1C">
              <w:t xml:space="preserve"> 2021 through </w:t>
            </w:r>
            <w:r>
              <w:t>mid-</w:t>
            </w:r>
            <w:r w:rsidRPr="009D7B1C">
              <w:t>2022</w:t>
            </w:r>
          </w:p>
        </w:tc>
      </w:tr>
      <w:tr w:rsidR="00B95B30" w:rsidRPr="003A2281"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Default="00B95B30" w:rsidP="00E42302">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82E4243" w14:textId="77777777" w:rsidR="00B95B30" w:rsidRDefault="00B95B30" w:rsidP="00E42302">
      <w:pPr>
        <w:pStyle w:val="ConcurBodyText"/>
        <w:keepNext/>
        <w:rPr>
          <w:b/>
          <w:bCs/>
        </w:rPr>
      </w:pPr>
      <w:r>
        <w:rPr>
          <w:b/>
          <w:bCs/>
        </w:rPr>
        <w:t>Applies to:</w:t>
      </w:r>
    </w:p>
    <w:p w14:paraId="21B0F327" w14:textId="77777777" w:rsidR="00B95B30" w:rsidRPr="00886E9A" w:rsidRDefault="00B95B30" w:rsidP="00E42302">
      <w:pPr>
        <w:pStyle w:val="ApplicableProducts"/>
      </w:pPr>
      <w:bookmarkStart w:id="40" w:name="_Toc101517040"/>
      <w:r>
        <w:t>Expense, Invoice, Request | Professional</w:t>
      </w:r>
      <w:bookmarkEnd w:id="40"/>
    </w:p>
    <w:p w14:paraId="1C6CDC3D" w14:textId="77777777" w:rsidR="00B95B30" w:rsidRPr="00B522E8" w:rsidRDefault="00B95B30" w:rsidP="00B95B30">
      <w:pPr>
        <w:pStyle w:val="Heading4"/>
      </w:pPr>
      <w:r w:rsidRPr="00B522E8">
        <w:t>Overview</w:t>
      </w:r>
    </w:p>
    <w:p w14:paraId="1749C510" w14:textId="77777777" w:rsidR="00B95B30" w:rsidRPr="00B522E8" w:rsidRDefault="00B95B30" w:rsidP="00B95B30">
      <w:pPr>
        <w:pStyle w:val="ConcurBodyText"/>
      </w:pPr>
      <w:r w:rsidRPr="00B522E8">
        <w:t xml:space="preserve">Some SAP Concur users use </w:t>
      </w:r>
      <w:r>
        <w:t>Production Sandbox Environment (PSE)</w:t>
      </w:r>
      <w:r w:rsidRPr="00B522E8">
        <w:t xml:space="preserve"> entities to set up, test, and train on new configurations prior to deploying them to their live production entity. SAP Concur plans to migrate </w:t>
      </w:r>
      <w:r>
        <w:t>PSEs</w:t>
      </w:r>
      <w:r w:rsidRPr="00B522E8">
        <w:t xml:space="preserve"> as part of our move to Amazon Web Services (AWS).</w:t>
      </w:r>
    </w:p>
    <w:p w14:paraId="0419B36F" w14:textId="77777777" w:rsidR="00B95B30" w:rsidRPr="00B522E8" w:rsidRDefault="00B95B30" w:rsidP="00B95B30">
      <w:pPr>
        <w:pStyle w:val="ConcurMoreInfo"/>
      </w:pPr>
      <w:r w:rsidRPr="00B522E8">
        <w:t xml:space="preserve">For more information, refer to the </w:t>
      </w:r>
      <w:hyperlink r:id="rId54" w:history="1">
        <w:r w:rsidRPr="00B522E8">
          <w:rPr>
            <w:rStyle w:val="Hyperlink"/>
            <w:i/>
            <w:iCs/>
          </w:rPr>
          <w:t>SAP Concur Cloud Platform Strategy FAQ</w:t>
        </w:r>
      </w:hyperlink>
      <w:r w:rsidRPr="00B522E8">
        <w:t>.</w:t>
      </w:r>
    </w:p>
    <w:p w14:paraId="69055AC6" w14:textId="77777777" w:rsidR="00B95B30" w:rsidRPr="00B522E8" w:rsidRDefault="00B95B30" w:rsidP="00B95B30">
      <w:pPr>
        <w:pStyle w:val="Heading5"/>
        <w:rPr>
          <w:b w:val="0"/>
          <w:smallCaps w:val="0"/>
          <w:snapToGrid/>
          <w:szCs w:val="20"/>
        </w:rPr>
      </w:pPr>
      <w:r w:rsidRPr="00B522E8">
        <w:rPr>
          <w:b w:val="0"/>
          <w:smallCaps w:val="0"/>
          <w:snapToGrid/>
          <w:szCs w:val="20"/>
        </w:rPr>
        <w:t xml:space="preserve">When </w:t>
      </w:r>
      <w:r>
        <w:rPr>
          <w:b w:val="0"/>
          <w:smallCaps w:val="0"/>
          <w:snapToGrid/>
          <w:szCs w:val="20"/>
        </w:rPr>
        <w:t>PSEs</w:t>
      </w:r>
      <w:r w:rsidRPr="00B522E8">
        <w:rPr>
          <w:b w:val="0"/>
          <w:smallCaps w:val="0"/>
          <w:snapToGrid/>
          <w:szCs w:val="20"/>
        </w:rPr>
        <w:t xml:space="preserve"> are migrated to the AWS production environment, verified emails from the existing </w:t>
      </w:r>
      <w:r>
        <w:rPr>
          <w:b w:val="0"/>
          <w:smallCaps w:val="0"/>
          <w:snapToGrid/>
          <w:szCs w:val="20"/>
        </w:rPr>
        <w:t>PSE</w:t>
      </w:r>
      <w:r w:rsidRPr="00B522E8">
        <w:rPr>
          <w:b w:val="0"/>
          <w:smallCaps w:val="0"/>
          <w:snapToGrid/>
          <w:szCs w:val="20"/>
        </w:rPr>
        <w:t xml:space="preserve"> will not carry over to the new </w:t>
      </w:r>
      <w:r>
        <w:rPr>
          <w:b w:val="0"/>
          <w:smallCaps w:val="0"/>
          <w:snapToGrid/>
          <w:szCs w:val="20"/>
        </w:rPr>
        <w:t>PSE</w:t>
      </w:r>
      <w:r w:rsidRPr="00B522E8">
        <w:rPr>
          <w:b w:val="0"/>
          <w:smallCaps w:val="0"/>
          <w:snapToGrid/>
          <w:szCs w:val="20"/>
        </w:rPr>
        <w:t xml:space="preserve">. As a result, when users test verified email functionality in a future </w:t>
      </w:r>
      <w:r>
        <w:rPr>
          <w:b w:val="0"/>
          <w:smallCaps w:val="0"/>
          <w:snapToGrid/>
          <w:szCs w:val="20"/>
        </w:rPr>
        <w:t>PSE</w:t>
      </w:r>
      <w:r w:rsidRPr="00B522E8">
        <w:rPr>
          <w:b w:val="0"/>
          <w:smallCaps w:val="0"/>
          <w:snapToGrid/>
          <w:szCs w:val="20"/>
        </w:rPr>
        <w:t xml:space="preserve">, it is recommended that the employee uses an email that is different from the email configured in their production entity. This process is required as the email in the existing </w:t>
      </w:r>
      <w:r>
        <w:rPr>
          <w:b w:val="0"/>
          <w:smallCaps w:val="0"/>
          <w:snapToGrid/>
          <w:szCs w:val="20"/>
        </w:rPr>
        <w:t>PSE</w:t>
      </w:r>
      <w:r w:rsidRPr="00B522E8">
        <w:rPr>
          <w:b w:val="0"/>
          <w:smallCaps w:val="0"/>
          <w:snapToGrid/>
          <w:szCs w:val="20"/>
        </w:rPr>
        <w:t xml:space="preserve"> was most likely already verified in production and, therefore, cannot be verified in another entity.</w:t>
      </w:r>
    </w:p>
    <w:p w14:paraId="0D7859A4" w14:textId="77777777" w:rsidR="00B95B30" w:rsidRPr="00B522E8" w:rsidRDefault="00B95B30" w:rsidP="002D4D48">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5D1397C8" w14:textId="77777777" w:rsidR="00B95B30" w:rsidRPr="00B522E8" w:rsidRDefault="00B95B30" w:rsidP="00B95B30">
      <w:pPr>
        <w:pStyle w:val="ConcurNote"/>
        <w:tabs>
          <w:tab w:val="clear" w:pos="720"/>
          <w:tab w:val="num" w:pos="6390"/>
        </w:tabs>
      </w:pPr>
      <w:r w:rsidRPr="00B522E8">
        <w:t xml:space="preserve">These changes apply to </w:t>
      </w:r>
      <w:r>
        <w:t>PSEs</w:t>
      </w:r>
      <w:r w:rsidRPr="00B522E8">
        <w:t xml:space="preserve"> once they are moved or created in the AWS environment, which will occur at a future date.</w:t>
      </w:r>
    </w:p>
    <w:p w14:paraId="53B2BE21" w14:textId="77777777" w:rsidR="00B95B30" w:rsidRPr="00B522E8" w:rsidRDefault="00B95B30" w:rsidP="00B95B30">
      <w:pPr>
        <w:pStyle w:val="Heading5"/>
      </w:pPr>
      <w:r w:rsidRPr="00B522E8">
        <w:t>Business Purpose / Client Benefit</w:t>
      </w:r>
    </w:p>
    <w:p w14:paraId="0B34D61A" w14:textId="77777777" w:rsidR="00B95B30" w:rsidRPr="00B522E8" w:rsidRDefault="00B95B30" w:rsidP="00B95B30">
      <w:pPr>
        <w:pStyle w:val="ConcurBodyText"/>
      </w:pPr>
      <w:r w:rsidRPr="00B522E8">
        <w:t xml:space="preserve">Once in AWS, </w:t>
      </w:r>
      <w:r>
        <w:t>PSEs</w:t>
      </w:r>
      <w:r w:rsidRPr="00B522E8">
        <w:t xml:space="preserve"> will benefit from the same stability, monitoring capabilities, and level of performance as production entities.</w:t>
      </w:r>
    </w:p>
    <w:p w14:paraId="05065C52" w14:textId="77777777" w:rsidR="00B95B30" w:rsidRPr="00B522E8" w:rsidRDefault="00B95B30" w:rsidP="00B95B30">
      <w:pPr>
        <w:pStyle w:val="Heading4"/>
      </w:pPr>
      <w:r w:rsidRPr="00B522E8">
        <w:lastRenderedPageBreak/>
        <w:t>What the Admin Sees</w:t>
      </w:r>
    </w:p>
    <w:p w14:paraId="60106418" w14:textId="77777777" w:rsidR="00B95B30" w:rsidRPr="00B522E8" w:rsidRDefault="00B95B30" w:rsidP="00B95B30">
      <w:pPr>
        <w:pStyle w:val="Heading5"/>
        <w:rPr>
          <w:snapToGrid/>
        </w:rPr>
      </w:pPr>
      <w:r w:rsidRPr="00B522E8">
        <w:rPr>
          <w:snapToGrid/>
        </w:rPr>
        <w:t xml:space="preserve">BEFORE – Existing Email in Existing </w:t>
      </w:r>
      <w:r>
        <w:rPr>
          <w:snapToGrid/>
        </w:rPr>
        <w:t>PSE</w:t>
      </w:r>
    </w:p>
    <w:p w14:paraId="6FDCD04C" w14:textId="77777777" w:rsidR="00B95B30" w:rsidRPr="00B522E8" w:rsidRDefault="00B95B30" w:rsidP="002D4D48">
      <w:pPr>
        <w:pStyle w:val="ConcurBodyText"/>
      </w:pPr>
      <w:r w:rsidRPr="00B522E8">
        <w:rPr>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55"/>
                    <a:stretch>
                      <a:fillRect/>
                    </a:stretch>
                  </pic:blipFill>
                  <pic:spPr>
                    <a:xfrm>
                      <a:off x="0" y="0"/>
                      <a:ext cx="5029200" cy="1778265"/>
                    </a:xfrm>
                    <a:prstGeom prst="rect">
                      <a:avLst/>
                    </a:prstGeom>
                  </pic:spPr>
                </pic:pic>
              </a:graphicData>
            </a:graphic>
          </wp:inline>
        </w:drawing>
      </w:r>
    </w:p>
    <w:p w14:paraId="052FDCD0" w14:textId="77777777" w:rsidR="00B95B30" w:rsidRPr="00B522E8" w:rsidRDefault="00B95B30" w:rsidP="00B95B30">
      <w:pPr>
        <w:pStyle w:val="Heading5"/>
        <w:rPr>
          <w:snapToGrid/>
        </w:rPr>
      </w:pPr>
      <w:r w:rsidRPr="00B522E8">
        <w:rPr>
          <w:snapToGrid/>
        </w:rPr>
        <w:t xml:space="preserve">AFTER – New Email in New/Future </w:t>
      </w:r>
      <w:r>
        <w:rPr>
          <w:snapToGrid/>
        </w:rPr>
        <w:t>PSE</w:t>
      </w:r>
    </w:p>
    <w:p w14:paraId="1836CBF1" w14:textId="77777777" w:rsidR="00B95B30" w:rsidRPr="00B522E8" w:rsidRDefault="00B95B30" w:rsidP="002D4D48">
      <w:pPr>
        <w:pStyle w:val="ConcurBodyText"/>
      </w:pPr>
      <w:r w:rsidRPr="00B522E8">
        <w:rPr>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56"/>
                    <a:stretch>
                      <a:fillRect/>
                    </a:stretch>
                  </pic:blipFill>
                  <pic:spPr>
                    <a:xfrm>
                      <a:off x="0" y="0"/>
                      <a:ext cx="5029200" cy="1727623"/>
                    </a:xfrm>
                    <a:prstGeom prst="rect">
                      <a:avLst/>
                    </a:prstGeom>
                  </pic:spPr>
                </pic:pic>
              </a:graphicData>
            </a:graphic>
          </wp:inline>
        </w:drawing>
      </w:r>
    </w:p>
    <w:p w14:paraId="093A8EC2" w14:textId="77777777" w:rsidR="00B95B30" w:rsidRPr="00B522E8" w:rsidRDefault="00B95B30" w:rsidP="004A5C8D">
      <w:pPr>
        <w:pStyle w:val="Heading4"/>
      </w:pPr>
      <w:r w:rsidRPr="00B522E8">
        <w:t>Configuration / Feature Activation</w:t>
      </w:r>
    </w:p>
    <w:p w14:paraId="0D770F42" w14:textId="2683506A" w:rsidR="00B95B30" w:rsidRDefault="00B95B30" w:rsidP="00B95B30">
      <w:pPr>
        <w:pStyle w:val="ConcurBodyText"/>
      </w:pPr>
      <w:r w:rsidRPr="00B522E8">
        <w:t>These changes occur automatically; there are no additional configuration or activation steps.</w:t>
      </w:r>
    </w:p>
    <w:p w14:paraId="01365C94" w14:textId="762E93B9" w:rsidR="00332C11" w:rsidRPr="000D7C9A" w:rsidRDefault="00332C11" w:rsidP="00332C11">
      <w:pPr>
        <w:pStyle w:val="Heading1"/>
      </w:pPr>
      <w:bookmarkStart w:id="41" w:name="_Toc101517041"/>
      <w:r w:rsidRPr="000D7C9A">
        <w:lastRenderedPageBreak/>
        <w:t>Planned Changes</w:t>
      </w:r>
      <w:bookmarkEnd w:id="0"/>
      <w:bookmarkEnd w:id="1"/>
      <w:bookmarkEnd w:id="41"/>
    </w:p>
    <w:p w14:paraId="6EAB6C44" w14:textId="03D75A9B" w:rsidR="00A3672B" w:rsidRPr="000D7C9A" w:rsidRDefault="00A3672B" w:rsidP="00A3672B">
      <w:pPr>
        <w:pStyle w:val="ConcurBodyText"/>
      </w:pPr>
      <w:bookmarkStart w:id="42"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42"/>
      <w:r w:rsidRPr="000D7C9A">
        <w:t xml:space="preserve"> </w:t>
      </w:r>
    </w:p>
    <w:p w14:paraId="00AD64D8" w14:textId="77777777" w:rsidR="00196E49" w:rsidRDefault="00196E49" w:rsidP="00196E49">
      <w:pPr>
        <w:pStyle w:val="Heading2"/>
      </w:pPr>
      <w:bookmarkStart w:id="43" w:name="_Toc46229145"/>
      <w:bookmarkStart w:id="44" w:name="_Hlk523311325"/>
      <w:bookmarkStart w:id="45" w:name="_Toc478727899"/>
      <w:bookmarkStart w:id="46" w:name="_Toc101517042"/>
      <w:r>
        <w:t>Concur Invoice Vendor Management</w:t>
      </w:r>
      <w:bookmarkEnd w:id="46"/>
    </w:p>
    <w:p w14:paraId="17025696" w14:textId="77777777" w:rsidR="00196E49" w:rsidRDefault="00196E49" w:rsidP="00196E49">
      <w:pPr>
        <w:pStyle w:val="Heading3"/>
      </w:pPr>
      <w:bookmarkStart w:id="47" w:name="_Toc101517043"/>
      <w:r>
        <w:t>**Planned Changes** Vendor Page Custom Fields and Invoice Copy-Down Options</w:t>
      </w:r>
      <w:bookmarkEnd w:id="47"/>
    </w:p>
    <w:p w14:paraId="4FC08119" w14:textId="77777777" w:rsidR="00196E49" w:rsidRPr="007104B5" w:rsidRDefault="00196E49" w:rsidP="00196E49">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6E49" w:rsidRPr="000D7C9A" w14:paraId="33295C67"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72581CD" w14:textId="77777777" w:rsidR="00196E49" w:rsidRPr="000D7C9A" w:rsidRDefault="00196E49" w:rsidP="004C24C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4F14BDE" w14:textId="77777777" w:rsidR="00196E49" w:rsidRPr="000D7C9A" w:rsidRDefault="00196E49" w:rsidP="004C24C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7F87EE9" w14:textId="77777777" w:rsidR="00196E49" w:rsidRPr="000D7C9A" w:rsidRDefault="00196E49" w:rsidP="004C24C2">
            <w:pPr>
              <w:pStyle w:val="ConcurTableHeadCentered8pt"/>
            </w:pPr>
            <w:r w:rsidRPr="000D7C9A">
              <w:t>Feature Target Release Date</w:t>
            </w:r>
          </w:p>
        </w:tc>
      </w:tr>
      <w:tr w:rsidR="00196E49" w:rsidRPr="000D7C9A" w14:paraId="5D10DE00"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4CAB841" w14:textId="77777777" w:rsidR="00196E49" w:rsidRPr="000D7C9A" w:rsidRDefault="00196E49" w:rsidP="004C24C2">
            <w:pPr>
              <w:pStyle w:val="ConcurTableText8ptCenter"/>
              <w:keepNext/>
            </w:pPr>
            <w:r>
              <w:t>April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0B717B" w14:textId="77777777" w:rsidR="00196E49" w:rsidRPr="000D7C9A" w:rsidRDefault="00196E49" w:rsidP="004C24C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0D2352" w14:textId="77777777" w:rsidR="00196E49" w:rsidRPr="000D7C9A" w:rsidRDefault="00196E49" w:rsidP="004C24C2">
            <w:pPr>
              <w:pStyle w:val="ConcurTableText8ptCenter"/>
              <w:keepNext/>
            </w:pPr>
            <w:r>
              <w:t>May 21, 2022</w:t>
            </w:r>
          </w:p>
        </w:tc>
      </w:tr>
      <w:tr w:rsidR="00196E49" w:rsidRPr="000D7C9A" w14:paraId="0103D7D5" w14:textId="77777777" w:rsidTr="004C24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B218BFA" w14:textId="77777777" w:rsidR="00196E49" w:rsidRPr="000D7C9A" w:rsidRDefault="00196E49" w:rsidP="004C24C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B7BA9F9" w14:textId="77777777" w:rsidR="00196E49" w:rsidRDefault="00196E49" w:rsidP="00196E49">
      <w:pPr>
        <w:pStyle w:val="ConcurBodyText"/>
        <w:rPr>
          <w:b/>
          <w:bCs/>
        </w:rPr>
      </w:pPr>
      <w:r>
        <w:rPr>
          <w:b/>
          <w:bCs/>
        </w:rPr>
        <w:t>Applies to:</w:t>
      </w:r>
    </w:p>
    <w:p w14:paraId="223473A7" w14:textId="4233A63B" w:rsidR="00196E49" w:rsidRDefault="00196E49" w:rsidP="00196E49">
      <w:pPr>
        <w:pStyle w:val="ApplicableProducts"/>
      </w:pPr>
      <w:bookmarkStart w:id="48" w:name="_Toc101517044"/>
      <w:r>
        <w:t xml:space="preserve">Invoice | Standard </w:t>
      </w:r>
      <w:r w:rsidR="00D1724F">
        <w:t>Edition</w:t>
      </w:r>
      <w:bookmarkEnd w:id="48"/>
    </w:p>
    <w:p w14:paraId="51458381" w14:textId="77777777" w:rsidR="00196E49" w:rsidRDefault="00196E49" w:rsidP="00196E49">
      <w:pPr>
        <w:pStyle w:val="Heading4"/>
      </w:pPr>
      <w:r w:rsidRPr="000D7C9A">
        <w:t>Overview</w:t>
      </w:r>
    </w:p>
    <w:p w14:paraId="72D2C609" w14:textId="77777777" w:rsidR="00196E49" w:rsidRDefault="00196E49" w:rsidP="00196E49">
      <w:pPr>
        <w:pStyle w:val="ConcurBodyText"/>
      </w:pPr>
      <w:r>
        <w:t>Currently, when custom fields are created, they appear in the following pages:</w:t>
      </w:r>
    </w:p>
    <w:p w14:paraId="1B044B72" w14:textId="77777777" w:rsidR="00196E49" w:rsidRPr="0066135B" w:rsidRDefault="00196E49" w:rsidP="00196E49">
      <w:pPr>
        <w:pStyle w:val="ConcurBullet"/>
        <w:numPr>
          <w:ilvl w:val="0"/>
          <w:numId w:val="31"/>
        </w:numPr>
        <w:tabs>
          <w:tab w:val="clear" w:pos="1080"/>
        </w:tabs>
        <w:ind w:left="720"/>
        <w:rPr>
          <w:b/>
          <w:bCs/>
        </w:rPr>
      </w:pPr>
      <w:r>
        <w:rPr>
          <w:b/>
          <w:bCs/>
        </w:rPr>
        <w:t xml:space="preserve">User Profile: </w:t>
      </w:r>
      <w:r>
        <w:t>On the user profile page</w:t>
      </w:r>
    </w:p>
    <w:p w14:paraId="0ECF17C7" w14:textId="77777777" w:rsidR="00196E49" w:rsidRPr="00F220D7" w:rsidRDefault="00196E49" w:rsidP="00196E49">
      <w:pPr>
        <w:pStyle w:val="ConcurBullet"/>
        <w:numPr>
          <w:ilvl w:val="0"/>
          <w:numId w:val="31"/>
        </w:numPr>
        <w:tabs>
          <w:tab w:val="clear" w:pos="1080"/>
        </w:tabs>
        <w:ind w:left="720"/>
      </w:pPr>
      <w:r>
        <w:rPr>
          <w:b/>
          <w:bCs/>
        </w:rPr>
        <w:t>Concur</w:t>
      </w:r>
      <w:r w:rsidRPr="0066135B">
        <w:rPr>
          <w:b/>
          <w:bCs/>
        </w:rPr>
        <w:t xml:space="preserve"> Expense</w:t>
      </w:r>
      <w:r>
        <w:t xml:space="preserve">: </w:t>
      </w:r>
      <w:r w:rsidRPr="0066135B">
        <w:t>On</w:t>
      </w:r>
      <w:r>
        <w:t xml:space="preserve"> the expense report header, line, and allocation pages</w:t>
      </w:r>
    </w:p>
    <w:p w14:paraId="39CFEC15" w14:textId="77777777" w:rsidR="00196E49" w:rsidRDefault="00196E49" w:rsidP="00196E49">
      <w:pPr>
        <w:pStyle w:val="ConcurBullet"/>
        <w:numPr>
          <w:ilvl w:val="0"/>
          <w:numId w:val="31"/>
        </w:numPr>
        <w:tabs>
          <w:tab w:val="clear" w:pos="1080"/>
        </w:tabs>
        <w:ind w:left="720"/>
      </w:pPr>
      <w:r w:rsidRPr="0066135B">
        <w:rPr>
          <w:b/>
          <w:bCs/>
        </w:rPr>
        <w:t>Concur Invoice</w:t>
      </w:r>
      <w:r>
        <w:t>: On the invoice</w:t>
      </w:r>
      <w:r>
        <w:rPr>
          <w:b/>
          <w:bCs/>
        </w:rPr>
        <w:t xml:space="preserve"> </w:t>
      </w:r>
      <w:r>
        <w:t xml:space="preserve">page header, line, and allocation pages </w:t>
      </w:r>
    </w:p>
    <w:p w14:paraId="78A0C3B5" w14:textId="77777777" w:rsidR="00196E49" w:rsidRPr="0066135B" w:rsidRDefault="00196E49" w:rsidP="00196E49">
      <w:pPr>
        <w:pStyle w:val="ConcurBullet"/>
        <w:numPr>
          <w:ilvl w:val="0"/>
          <w:numId w:val="31"/>
        </w:numPr>
        <w:tabs>
          <w:tab w:val="clear" w:pos="1080"/>
        </w:tabs>
        <w:ind w:left="720"/>
        <w:rPr>
          <w:b/>
          <w:bCs/>
        </w:rPr>
      </w:pPr>
      <w:r>
        <w:rPr>
          <w:b/>
          <w:bCs/>
        </w:rPr>
        <w:t>Concur Request</w:t>
      </w:r>
      <w:r>
        <w:t>: On the request header and allocation pages</w:t>
      </w:r>
    </w:p>
    <w:p w14:paraId="4A80EE0A" w14:textId="77777777" w:rsidR="00196E49" w:rsidRDefault="00196E49" w:rsidP="00196E49">
      <w:pPr>
        <w:pStyle w:val="ConcurBodyText"/>
      </w:pPr>
      <w:r>
        <w:t xml:space="preserve">With the May release, custom fields will also appear on the Concur Invoice </w:t>
      </w:r>
      <w:r w:rsidRPr="00944D0D">
        <w:rPr>
          <w:b/>
          <w:bCs/>
        </w:rPr>
        <w:t>New Vendor</w:t>
      </w:r>
      <w:r>
        <w:t xml:space="preserve"> and </w:t>
      </w:r>
      <w:r>
        <w:rPr>
          <w:b/>
          <w:bCs/>
        </w:rPr>
        <w:t xml:space="preserve">Vendor </w:t>
      </w:r>
      <w:r>
        <w:t>pages.</w:t>
      </w:r>
    </w:p>
    <w:p w14:paraId="4F38D611" w14:textId="77777777" w:rsidR="00196E49" w:rsidRPr="009A7B57" w:rsidRDefault="00196E49" w:rsidP="00196E49">
      <w:pPr>
        <w:pStyle w:val="ConcurBodyText"/>
      </w:pPr>
      <w:r>
        <w:t xml:space="preserve">In addition, a new </w:t>
      </w:r>
      <w:r>
        <w:rPr>
          <w:b/>
          <w:bCs/>
        </w:rPr>
        <w:t>Invoice Copy-Down</w:t>
      </w:r>
      <w:r>
        <w:t xml:space="preserve"> option has been added to the </w:t>
      </w:r>
      <w:r>
        <w:rPr>
          <w:b/>
          <w:bCs/>
        </w:rPr>
        <w:t xml:space="preserve">Custom Fields </w:t>
      </w:r>
      <w:r>
        <w:t xml:space="preserve">page. This option enables admins </w:t>
      </w:r>
      <w:r w:rsidRPr="00234052">
        <w:t xml:space="preserve">to change the copy-down source for custom fields on </w:t>
      </w:r>
      <w:r>
        <w:t>i</w:t>
      </w:r>
      <w:r w:rsidRPr="00234052">
        <w:t xml:space="preserve">nvoices.  This allows admins to choose whether custom fields should copy from the </w:t>
      </w:r>
      <w:r>
        <w:t>u</w:t>
      </w:r>
      <w:r w:rsidRPr="00234052">
        <w:t xml:space="preserve">ser profile to the Invoice Header or from the </w:t>
      </w:r>
      <w:r>
        <w:t>v</w:t>
      </w:r>
      <w:r w:rsidRPr="00234052">
        <w:t>endor record to the Invoice Header.</w:t>
      </w:r>
    </w:p>
    <w:p w14:paraId="52791B3F" w14:textId="77777777" w:rsidR="00196E49" w:rsidRPr="00941126" w:rsidRDefault="00196E49" w:rsidP="00196E49">
      <w:pPr>
        <w:pStyle w:val="Heading5"/>
      </w:pPr>
      <w:r>
        <w:t>Business Purpose / Client Benefit</w:t>
      </w:r>
    </w:p>
    <w:p w14:paraId="0B172E42" w14:textId="77777777" w:rsidR="00196E49" w:rsidRPr="00941126" w:rsidRDefault="00196E49" w:rsidP="00196E49">
      <w:pPr>
        <w:pStyle w:val="ConcurBodyText"/>
      </w:pPr>
      <w:r>
        <w:t xml:space="preserve">This change enables admins to add custom fields to </w:t>
      </w:r>
      <w:r w:rsidRPr="00D1724F">
        <w:t>Concur Invoice</w:t>
      </w:r>
      <w:r>
        <w:rPr>
          <w:b/>
          <w:bCs/>
        </w:rPr>
        <w:t xml:space="preserve"> </w:t>
      </w:r>
      <w:r>
        <w:t xml:space="preserve">vendor pages and specify the copy-down source for custom fields in </w:t>
      </w:r>
      <w:r w:rsidRPr="00D1724F">
        <w:t>Concur Invoice</w:t>
      </w:r>
      <w:r>
        <w:t>.</w:t>
      </w:r>
    </w:p>
    <w:p w14:paraId="135662CF" w14:textId="77777777" w:rsidR="00196E49" w:rsidRDefault="00196E49" w:rsidP="00196E49">
      <w:pPr>
        <w:pStyle w:val="Heading4"/>
      </w:pPr>
      <w:r>
        <w:t>What the Admin Sees</w:t>
      </w:r>
    </w:p>
    <w:p w14:paraId="741967F4" w14:textId="77777777" w:rsidR="00196E49" w:rsidRDefault="00196E49" w:rsidP="00196E49">
      <w:pPr>
        <w:pStyle w:val="ConcurBodyText"/>
      </w:pPr>
      <w:r>
        <w:t xml:space="preserve">After this change is implemented, when a client admin adds a custom field through the </w:t>
      </w:r>
      <w:r>
        <w:rPr>
          <w:b/>
          <w:bCs/>
        </w:rPr>
        <w:t xml:space="preserve">Custom Fields </w:t>
      </w:r>
      <w:r>
        <w:t xml:space="preserve">page in Product Settings, the field will appear on the </w:t>
      </w:r>
      <w:r>
        <w:rPr>
          <w:b/>
          <w:bCs/>
        </w:rPr>
        <w:t>New Vendor</w:t>
      </w:r>
      <w:r>
        <w:t xml:space="preserve"> page when a vendor manager or end user creates new vendors, and on the vendor information page for existing vendors.</w:t>
      </w:r>
    </w:p>
    <w:p w14:paraId="0DB5E3CB" w14:textId="77777777" w:rsidR="00196E49" w:rsidRDefault="00196E49" w:rsidP="00196E49">
      <w:pPr>
        <w:pStyle w:val="ConcurProcedureHeading"/>
      </w:pPr>
      <w:r>
        <w:lastRenderedPageBreak/>
        <w:t>To add a custom field:</w:t>
      </w:r>
    </w:p>
    <w:p w14:paraId="15F0A8CF" w14:textId="77777777" w:rsidR="00196E49" w:rsidRDefault="00196E49" w:rsidP="00196E49">
      <w:pPr>
        <w:pStyle w:val="ConcurNumber"/>
        <w:numPr>
          <w:ilvl w:val="0"/>
          <w:numId w:val="51"/>
        </w:numPr>
      </w:pPr>
      <w:r>
        <w:t xml:space="preserve">Click </w:t>
      </w:r>
      <w:r w:rsidRPr="002D1C72">
        <w:rPr>
          <w:b/>
          <w:bCs/>
        </w:rPr>
        <w:t>Administration &gt; Invoice Settings &gt; Custom Fields</w:t>
      </w:r>
      <w:r>
        <w:t>.</w:t>
      </w:r>
    </w:p>
    <w:p w14:paraId="4C88BA4E" w14:textId="77777777" w:rsidR="00196E49" w:rsidRDefault="00196E49" w:rsidP="00196E49">
      <w:pPr>
        <w:pStyle w:val="ConcurNumber"/>
        <w:numPr>
          <w:ilvl w:val="0"/>
          <w:numId w:val="0"/>
        </w:numPr>
        <w:ind w:left="720"/>
      </w:pPr>
      <w:r>
        <w:rPr>
          <w:noProof/>
        </w:rPr>
        <w:drawing>
          <wp:inline distT="0" distB="0" distL="0" distR="0" wp14:anchorId="06562758" wp14:editId="37C55EFE">
            <wp:extent cx="4114800" cy="256946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14800" cy="2569464"/>
                    </a:xfrm>
                    <a:prstGeom prst="rect">
                      <a:avLst/>
                    </a:prstGeom>
                  </pic:spPr>
                </pic:pic>
              </a:graphicData>
            </a:graphic>
          </wp:inline>
        </w:drawing>
      </w:r>
    </w:p>
    <w:p w14:paraId="34602983" w14:textId="77777777" w:rsidR="00196E49" w:rsidRDefault="00196E49" w:rsidP="00196E49">
      <w:pPr>
        <w:pStyle w:val="ConcurNumber"/>
        <w:keepNext/>
      </w:pPr>
      <w:r>
        <w:t xml:space="preserve">Click </w:t>
      </w:r>
      <w:r>
        <w:rPr>
          <w:b/>
          <w:bCs/>
        </w:rPr>
        <w:t>Add Custom Field</w:t>
      </w:r>
      <w:r>
        <w:t>.</w:t>
      </w:r>
    </w:p>
    <w:p w14:paraId="682564FF" w14:textId="77777777" w:rsidR="00196E49" w:rsidRDefault="00196E49" w:rsidP="00196E49">
      <w:pPr>
        <w:pStyle w:val="ConcurNumber"/>
        <w:numPr>
          <w:ilvl w:val="0"/>
          <w:numId w:val="0"/>
        </w:numPr>
        <w:ind w:left="720"/>
      </w:pPr>
      <w:r>
        <w:rPr>
          <w:noProof/>
        </w:rPr>
        <w:drawing>
          <wp:inline distT="0" distB="0" distL="0" distR="0" wp14:anchorId="7B4A7EB1" wp14:editId="33AA8C10">
            <wp:extent cx="4114800" cy="1572768"/>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14800" cy="1572768"/>
                    </a:xfrm>
                    <a:prstGeom prst="rect">
                      <a:avLst/>
                    </a:prstGeom>
                  </pic:spPr>
                </pic:pic>
              </a:graphicData>
            </a:graphic>
          </wp:inline>
        </w:drawing>
      </w:r>
    </w:p>
    <w:p w14:paraId="7DA085BE" w14:textId="77777777" w:rsidR="00196E49" w:rsidRDefault="00196E49" w:rsidP="00196E49">
      <w:pPr>
        <w:pStyle w:val="ConcurNumber"/>
        <w:keepNext/>
      </w:pPr>
      <w:r>
        <w:t xml:space="preserve">Select a field type, select or enter a field name, and then click </w:t>
      </w:r>
      <w:r>
        <w:rPr>
          <w:b/>
          <w:bCs/>
        </w:rPr>
        <w:t>Add</w:t>
      </w:r>
      <w:r>
        <w:t>.</w:t>
      </w:r>
    </w:p>
    <w:p w14:paraId="1237B493" w14:textId="77777777" w:rsidR="00196E49" w:rsidRDefault="00196E49" w:rsidP="00196E49">
      <w:pPr>
        <w:pStyle w:val="ConcurNumber"/>
        <w:numPr>
          <w:ilvl w:val="0"/>
          <w:numId w:val="0"/>
        </w:numPr>
        <w:ind w:left="720"/>
      </w:pPr>
      <w:r>
        <w:rPr>
          <w:noProof/>
        </w:rPr>
        <w:drawing>
          <wp:inline distT="0" distB="0" distL="0" distR="0" wp14:anchorId="236A337B" wp14:editId="3D06C9E6">
            <wp:extent cx="1828800" cy="23682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28800" cy="2368296"/>
                    </a:xfrm>
                    <a:prstGeom prst="rect">
                      <a:avLst/>
                    </a:prstGeom>
                  </pic:spPr>
                </pic:pic>
              </a:graphicData>
            </a:graphic>
          </wp:inline>
        </w:drawing>
      </w:r>
    </w:p>
    <w:p w14:paraId="7E172A44" w14:textId="77777777" w:rsidR="00196E49" w:rsidRDefault="00196E49" w:rsidP="00196E49">
      <w:pPr>
        <w:pStyle w:val="ConcurNote"/>
      </w:pPr>
      <w:r>
        <w:lastRenderedPageBreak/>
        <w:t>The visibility of custom fields on the User, Concur Expense, Concur Invoice, and Concur Request pages is configurable. Custom fields on the vendor pages are set to optional by default and this attribute cannot be changed.</w:t>
      </w:r>
    </w:p>
    <w:p w14:paraId="59BD5BC0" w14:textId="77777777" w:rsidR="00196E49" w:rsidRPr="00AB0245" w:rsidRDefault="00196E49" w:rsidP="00196E49">
      <w:pPr>
        <w:pStyle w:val="ConcurMoreInfo"/>
      </w:pPr>
      <w:r>
        <w:t xml:space="preserve">Depending on the type of field you create, there may be additional steps to complete creation of the field. For detailed steps, refer to </w:t>
      </w:r>
      <w:hyperlink r:id="rId60" w:history="1">
        <w:r w:rsidRPr="00AB0245">
          <w:rPr>
            <w:rStyle w:val="Hyperlink"/>
            <w:i/>
            <w:iCs/>
          </w:rPr>
          <w:t>Shared: Custom Fields Setup Guide for Concur Standard Edition</w:t>
        </w:r>
      </w:hyperlink>
      <w:r>
        <w:t>.</w:t>
      </w:r>
    </w:p>
    <w:p w14:paraId="5075C810" w14:textId="77777777" w:rsidR="00196E49" w:rsidRDefault="00196E49" w:rsidP="00196E49">
      <w:pPr>
        <w:pStyle w:val="ConcurProcedureHeading"/>
      </w:pPr>
      <w:r>
        <w:t>Set the copy-down behavior for the new field:</w:t>
      </w:r>
    </w:p>
    <w:p w14:paraId="5188FC8E" w14:textId="77777777" w:rsidR="00196E49" w:rsidRDefault="00196E49" w:rsidP="00196E49">
      <w:pPr>
        <w:pStyle w:val="ConcurNumber"/>
        <w:numPr>
          <w:ilvl w:val="0"/>
          <w:numId w:val="50"/>
        </w:numPr>
      </w:pPr>
      <w:r>
        <w:t xml:space="preserve">On the </w:t>
      </w:r>
      <w:r w:rsidRPr="002D1C72">
        <w:rPr>
          <w:b/>
          <w:bCs/>
        </w:rPr>
        <w:t xml:space="preserve">Custom Fields </w:t>
      </w:r>
      <w:r>
        <w:t xml:space="preserve">page, click </w:t>
      </w:r>
      <w:r w:rsidRPr="002D1C72">
        <w:rPr>
          <w:b/>
          <w:bCs/>
        </w:rPr>
        <w:t>Switch to Advanced View</w:t>
      </w:r>
      <w:r>
        <w:t>.</w:t>
      </w:r>
    </w:p>
    <w:p w14:paraId="0F4DBF43" w14:textId="77777777" w:rsidR="00196E49" w:rsidRDefault="00196E49" w:rsidP="00196E49">
      <w:pPr>
        <w:pStyle w:val="ConcurNumber"/>
        <w:numPr>
          <w:ilvl w:val="0"/>
          <w:numId w:val="0"/>
        </w:numPr>
        <w:ind w:left="720"/>
      </w:pPr>
      <w:r>
        <w:rPr>
          <w:noProof/>
        </w:rPr>
        <w:drawing>
          <wp:inline distT="0" distB="0" distL="0" distR="0" wp14:anchorId="57D3576D" wp14:editId="61CDDF91">
            <wp:extent cx="4114800" cy="18745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14800" cy="1874520"/>
                    </a:xfrm>
                    <a:prstGeom prst="rect">
                      <a:avLst/>
                    </a:prstGeom>
                  </pic:spPr>
                </pic:pic>
              </a:graphicData>
            </a:graphic>
          </wp:inline>
        </w:drawing>
      </w:r>
    </w:p>
    <w:p w14:paraId="34AF217E" w14:textId="77777777" w:rsidR="00196E49" w:rsidRDefault="00196E49" w:rsidP="00196E49">
      <w:pPr>
        <w:pStyle w:val="ConcurNumber"/>
        <w:keepNext/>
      </w:pPr>
      <w:r>
        <w:t xml:space="preserve">In the </w:t>
      </w:r>
      <w:r>
        <w:rPr>
          <w:b/>
          <w:bCs/>
        </w:rPr>
        <w:t xml:space="preserve">Invoice Copy-Down </w:t>
      </w:r>
      <w:r>
        <w:t>list, select the desired copy-down source.</w:t>
      </w:r>
    </w:p>
    <w:p w14:paraId="3DA4A26F" w14:textId="77777777" w:rsidR="00196E49" w:rsidRDefault="00196E49" w:rsidP="00196E49">
      <w:pPr>
        <w:pStyle w:val="ConcurNumber"/>
        <w:numPr>
          <w:ilvl w:val="0"/>
          <w:numId w:val="0"/>
        </w:numPr>
        <w:ind w:left="720"/>
      </w:pPr>
      <w:r>
        <w:rPr>
          <w:noProof/>
        </w:rPr>
        <w:drawing>
          <wp:inline distT="0" distB="0" distL="0" distR="0" wp14:anchorId="320697E4" wp14:editId="41FDD3FB">
            <wp:extent cx="4114800" cy="1609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14800" cy="1609344"/>
                    </a:xfrm>
                    <a:prstGeom prst="rect">
                      <a:avLst/>
                    </a:prstGeom>
                  </pic:spPr>
                </pic:pic>
              </a:graphicData>
            </a:graphic>
          </wp:inline>
        </w:drawing>
      </w:r>
    </w:p>
    <w:p w14:paraId="6FF856FC" w14:textId="77777777" w:rsidR="00196E49" w:rsidRDefault="00196E49" w:rsidP="00196E49">
      <w:pPr>
        <w:pStyle w:val="ConcurNumber"/>
        <w:numPr>
          <w:ilvl w:val="0"/>
          <w:numId w:val="0"/>
        </w:numPr>
        <w:ind w:left="720"/>
      </w:pPr>
      <w:r>
        <w:t xml:space="preserve">If you change the copy-down source of a custom field, the following informational message appears at the top of the </w:t>
      </w:r>
      <w:r>
        <w:rPr>
          <w:b/>
          <w:bCs/>
        </w:rPr>
        <w:t xml:space="preserve">Custom Fields </w:t>
      </w:r>
      <w:r>
        <w:t>page:</w:t>
      </w:r>
    </w:p>
    <w:p w14:paraId="252DF982" w14:textId="77777777" w:rsidR="00196E49" w:rsidRDefault="00196E49" w:rsidP="00196E49">
      <w:pPr>
        <w:pStyle w:val="ConcurNumber"/>
        <w:numPr>
          <w:ilvl w:val="0"/>
          <w:numId w:val="0"/>
        </w:numPr>
        <w:ind w:left="720"/>
      </w:pPr>
      <w:r>
        <w:t>"</w:t>
      </w:r>
      <w:r w:rsidRPr="006B3371">
        <w:t>Any invoices created after the Invoice Copy-Down setting is changed will inherit the new copy-down source. Any previously created invoices will not be impacted.</w:t>
      </w:r>
      <w:r>
        <w:t>"</w:t>
      </w:r>
    </w:p>
    <w:p w14:paraId="6FC9C2B8" w14:textId="77777777" w:rsidR="00196E49" w:rsidRDefault="00196E49" w:rsidP="00196E49">
      <w:pPr>
        <w:pStyle w:val="ConcurNumber"/>
        <w:numPr>
          <w:ilvl w:val="0"/>
          <w:numId w:val="0"/>
        </w:numPr>
        <w:ind w:left="720"/>
      </w:pPr>
      <w:r>
        <w:rPr>
          <w:noProof/>
        </w:rPr>
        <w:drawing>
          <wp:inline distT="0" distB="0" distL="0" distR="0" wp14:anchorId="41BA08F8" wp14:editId="18F6E232">
            <wp:extent cx="4114800" cy="758952"/>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14800" cy="758952"/>
                    </a:xfrm>
                    <a:prstGeom prst="rect">
                      <a:avLst/>
                    </a:prstGeom>
                  </pic:spPr>
                </pic:pic>
              </a:graphicData>
            </a:graphic>
          </wp:inline>
        </w:drawing>
      </w:r>
    </w:p>
    <w:p w14:paraId="2A400C86" w14:textId="77777777" w:rsidR="00196E49" w:rsidRPr="006B3371" w:rsidRDefault="00196E49" w:rsidP="00196E49">
      <w:pPr>
        <w:pStyle w:val="ConcurNumber"/>
        <w:numPr>
          <w:ilvl w:val="0"/>
          <w:numId w:val="0"/>
        </w:numPr>
        <w:ind w:left="720"/>
      </w:pPr>
      <w:r>
        <w:lastRenderedPageBreak/>
        <w:t>The message can be closed by clicking the "x" in the upper right corner of the banner.</w:t>
      </w:r>
    </w:p>
    <w:p w14:paraId="762D37EF" w14:textId="77777777" w:rsidR="00196E49" w:rsidRDefault="00196E49" w:rsidP="00196E49">
      <w:pPr>
        <w:pStyle w:val="ConcurNumber"/>
      </w:pPr>
      <w:r>
        <w:t xml:space="preserve">Click </w:t>
      </w:r>
      <w:r>
        <w:rPr>
          <w:b/>
          <w:bCs/>
        </w:rPr>
        <w:t>Save</w:t>
      </w:r>
      <w:r>
        <w:t>.</w:t>
      </w:r>
    </w:p>
    <w:p w14:paraId="3FC7C210" w14:textId="77777777" w:rsidR="00196E49" w:rsidRDefault="00196E49" w:rsidP="00196E49">
      <w:pPr>
        <w:pStyle w:val="ConcurBodyText"/>
      </w:pPr>
      <w:r>
        <w:t>If an admin changes the copy-down source for a field to a new custom field on the vendor page, only invoices created after the new custom field is added will copy-down from the new custom field. Invoices created before the new custom field was added will continue to copy-down data from the previously targeted field.</w:t>
      </w:r>
    </w:p>
    <w:p w14:paraId="6D6CAB90" w14:textId="77777777" w:rsidR="00196E49" w:rsidRDefault="00196E49" w:rsidP="00196E49">
      <w:pPr>
        <w:pStyle w:val="ConcurProcedureHeading"/>
      </w:pPr>
      <w:r>
        <w:t>To view the custom field on the New Vendor page:</w:t>
      </w:r>
    </w:p>
    <w:p w14:paraId="7CFEA5A6" w14:textId="77777777" w:rsidR="00196E49" w:rsidRDefault="00196E49" w:rsidP="00196E49">
      <w:pPr>
        <w:pStyle w:val="ConcurNumber"/>
        <w:numPr>
          <w:ilvl w:val="0"/>
          <w:numId w:val="52"/>
        </w:numPr>
      </w:pPr>
      <w:r>
        <w:t xml:space="preserve">Click </w:t>
      </w:r>
      <w:r w:rsidRPr="002D1C72">
        <w:rPr>
          <w:b/>
          <w:bCs/>
        </w:rPr>
        <w:t>Invoice &gt; Vendor Manager</w:t>
      </w:r>
      <w:r>
        <w:t>.</w:t>
      </w:r>
    </w:p>
    <w:p w14:paraId="5025D8B3" w14:textId="77777777" w:rsidR="00196E49" w:rsidRDefault="00196E49" w:rsidP="00196E49">
      <w:pPr>
        <w:pStyle w:val="ConcurNumber"/>
        <w:numPr>
          <w:ilvl w:val="0"/>
          <w:numId w:val="0"/>
        </w:numPr>
        <w:ind w:left="720"/>
      </w:pPr>
      <w:r>
        <w:rPr>
          <w:noProof/>
        </w:rPr>
        <w:drawing>
          <wp:inline distT="0" distB="0" distL="0" distR="0" wp14:anchorId="5250524F" wp14:editId="2A949FCD">
            <wp:extent cx="5029200" cy="17830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29200" cy="1783080"/>
                    </a:xfrm>
                    <a:prstGeom prst="rect">
                      <a:avLst/>
                    </a:prstGeom>
                  </pic:spPr>
                </pic:pic>
              </a:graphicData>
            </a:graphic>
          </wp:inline>
        </w:drawing>
      </w:r>
    </w:p>
    <w:p w14:paraId="56F72D8F" w14:textId="77777777" w:rsidR="00196E49" w:rsidRDefault="00196E49" w:rsidP="00196E49">
      <w:pPr>
        <w:pStyle w:val="ConcurNumber"/>
        <w:keepNext/>
      </w:pPr>
      <w:r>
        <w:t xml:space="preserve">Click </w:t>
      </w:r>
      <w:r>
        <w:rPr>
          <w:b/>
          <w:bCs/>
        </w:rPr>
        <w:t>Open Vendor &gt; Request New Vendor.</w:t>
      </w:r>
    </w:p>
    <w:p w14:paraId="639B9B51" w14:textId="77777777" w:rsidR="00196E49" w:rsidRDefault="00196E49" w:rsidP="00196E49">
      <w:pPr>
        <w:pStyle w:val="ConcurNumber"/>
        <w:numPr>
          <w:ilvl w:val="0"/>
          <w:numId w:val="0"/>
        </w:numPr>
        <w:ind w:left="720"/>
      </w:pPr>
      <w:r>
        <w:rPr>
          <w:noProof/>
        </w:rPr>
        <w:drawing>
          <wp:inline distT="0" distB="0" distL="0" distR="0" wp14:anchorId="388ED4E9" wp14:editId="08D5C098">
            <wp:extent cx="5029200" cy="21396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29200" cy="2139696"/>
                    </a:xfrm>
                    <a:prstGeom prst="rect">
                      <a:avLst/>
                    </a:prstGeom>
                  </pic:spPr>
                </pic:pic>
              </a:graphicData>
            </a:graphic>
          </wp:inline>
        </w:drawing>
      </w:r>
    </w:p>
    <w:p w14:paraId="63A2607E" w14:textId="77777777" w:rsidR="00196E49" w:rsidRDefault="00196E49" w:rsidP="0065558B">
      <w:pPr>
        <w:pStyle w:val="ConcurNumber"/>
        <w:keepNext/>
        <w:numPr>
          <w:ilvl w:val="0"/>
          <w:numId w:val="0"/>
        </w:numPr>
        <w:ind w:left="720"/>
      </w:pPr>
      <w:r>
        <w:lastRenderedPageBreak/>
        <w:t xml:space="preserve">The custom field appears on the </w:t>
      </w:r>
      <w:r>
        <w:rPr>
          <w:b/>
          <w:bCs/>
        </w:rPr>
        <w:t xml:space="preserve">New Vendor </w:t>
      </w:r>
      <w:r>
        <w:t>page.</w:t>
      </w:r>
    </w:p>
    <w:p w14:paraId="675CBB74" w14:textId="77777777" w:rsidR="00196E49" w:rsidRDefault="00196E49" w:rsidP="00196E49">
      <w:pPr>
        <w:pStyle w:val="ConcurNumber"/>
        <w:numPr>
          <w:ilvl w:val="0"/>
          <w:numId w:val="0"/>
        </w:numPr>
        <w:ind w:left="720"/>
      </w:pPr>
      <w:r>
        <w:rPr>
          <w:noProof/>
        </w:rPr>
        <w:drawing>
          <wp:inline distT="0" distB="0" distL="0" distR="0" wp14:anchorId="16C1AB2C" wp14:editId="1ED0824A">
            <wp:extent cx="4572000" cy="2432304"/>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000" cy="2432304"/>
                    </a:xfrm>
                    <a:prstGeom prst="rect">
                      <a:avLst/>
                    </a:prstGeom>
                  </pic:spPr>
                </pic:pic>
              </a:graphicData>
            </a:graphic>
          </wp:inline>
        </w:drawing>
      </w:r>
    </w:p>
    <w:p w14:paraId="6B9050BE" w14:textId="77777777" w:rsidR="00196E49" w:rsidRDefault="00196E49" w:rsidP="00196E49">
      <w:pPr>
        <w:pStyle w:val="ConcurNumber"/>
        <w:keepNext/>
        <w:numPr>
          <w:ilvl w:val="0"/>
          <w:numId w:val="0"/>
        </w:numPr>
        <w:ind w:left="720"/>
      </w:pPr>
      <w:r>
        <w:t>The custom field also appears on the page for existing vendors.</w:t>
      </w:r>
    </w:p>
    <w:p w14:paraId="1A766FAE" w14:textId="77777777" w:rsidR="00196E49" w:rsidRDefault="00196E49" w:rsidP="00196E49">
      <w:pPr>
        <w:pStyle w:val="ConcurNumber"/>
        <w:numPr>
          <w:ilvl w:val="0"/>
          <w:numId w:val="0"/>
        </w:numPr>
        <w:ind w:left="720"/>
      </w:pPr>
      <w:r>
        <w:rPr>
          <w:noProof/>
        </w:rPr>
        <w:drawing>
          <wp:inline distT="0" distB="0" distL="0" distR="0" wp14:anchorId="4023196A" wp14:editId="1D92CAC1">
            <wp:extent cx="4114800" cy="2907792"/>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14800" cy="2907792"/>
                    </a:xfrm>
                    <a:prstGeom prst="rect">
                      <a:avLst/>
                    </a:prstGeom>
                  </pic:spPr>
                </pic:pic>
              </a:graphicData>
            </a:graphic>
          </wp:inline>
        </w:drawing>
      </w:r>
    </w:p>
    <w:p w14:paraId="4CA713FE" w14:textId="77777777" w:rsidR="00196E49" w:rsidRDefault="00196E49" w:rsidP="00196E49">
      <w:pPr>
        <w:pStyle w:val="Heading5"/>
      </w:pPr>
      <w:r>
        <w:t>Custom Fields Created before the feature was implemented</w:t>
      </w:r>
    </w:p>
    <w:p w14:paraId="40B6D070" w14:textId="77777777" w:rsidR="00196E49" w:rsidRDefault="00196E49" w:rsidP="00196E49">
      <w:pPr>
        <w:pStyle w:val="ConcurBodyText"/>
      </w:pPr>
      <w:r>
        <w:t xml:space="preserve">Custom fields created before this change is implemented will not automatically appear on the vendor page. The admin must first visit the </w:t>
      </w:r>
      <w:r>
        <w:rPr>
          <w:b/>
          <w:bCs/>
        </w:rPr>
        <w:t xml:space="preserve">Administration &gt; Invoice Settings &gt; Custom Fields </w:t>
      </w:r>
      <w:r>
        <w:t xml:space="preserve">page. Visiting the </w:t>
      </w:r>
      <w:r>
        <w:rPr>
          <w:b/>
          <w:bCs/>
        </w:rPr>
        <w:t>Custom Fields</w:t>
      </w:r>
      <w:r>
        <w:t xml:space="preserve"> page prompts SAP Concur to add the preexisting custom fields to the vendor page.</w:t>
      </w:r>
    </w:p>
    <w:p w14:paraId="4067385F" w14:textId="77777777" w:rsidR="00196E49" w:rsidRPr="000D7C9A" w:rsidRDefault="00196E49" w:rsidP="00196E49">
      <w:pPr>
        <w:pStyle w:val="Heading4"/>
      </w:pPr>
      <w:r w:rsidRPr="000D7C9A">
        <w:t>Configuration / Feature Activatio</w:t>
      </w:r>
      <w:r>
        <w:t>n</w:t>
      </w:r>
    </w:p>
    <w:p w14:paraId="30528414" w14:textId="52EA6CA0" w:rsidR="00196E49" w:rsidRDefault="00196E49" w:rsidP="00196E49">
      <w:pPr>
        <w:pStyle w:val="ConcurBodyText"/>
      </w:pPr>
      <w:r>
        <w:t>This change occurs automatically.</w:t>
      </w:r>
    </w:p>
    <w:p w14:paraId="51A97D8D" w14:textId="4D361F10" w:rsidR="00276220" w:rsidRDefault="00276220" w:rsidP="00276220">
      <w:pPr>
        <w:pStyle w:val="Heading2"/>
      </w:pPr>
      <w:bookmarkStart w:id="49" w:name="_Toc101517045"/>
      <w:r>
        <w:lastRenderedPageBreak/>
        <w:t>Fax Feature</w:t>
      </w:r>
      <w:bookmarkEnd w:id="49"/>
    </w:p>
    <w:p w14:paraId="6E425898" w14:textId="77777777" w:rsidR="00276220" w:rsidRDefault="00276220" w:rsidP="00276220">
      <w:pPr>
        <w:pStyle w:val="Heading3"/>
      </w:pPr>
      <w:bookmarkStart w:id="50" w:name="_Toc101517046"/>
      <w:r>
        <w:t>**Planned Changes** Fax Feature to be Decommissioned</w:t>
      </w:r>
      <w:bookmarkEnd w:id="50"/>
    </w:p>
    <w:p w14:paraId="024DBF46" w14:textId="77777777" w:rsidR="00276220" w:rsidRDefault="00276220" w:rsidP="0027622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Default="0027622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Default="0027622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Default="00276220">
            <w:pPr>
              <w:pStyle w:val="ConcurTableHeadCentered8pt"/>
            </w:pPr>
            <w:r>
              <w:t>Feature Target Release Date</w:t>
            </w:r>
          </w:p>
        </w:tc>
      </w:tr>
      <w:tr w:rsidR="00276220" w:rsidRPr="003963AA"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3963AA" w:rsidRDefault="00276220">
            <w:pPr>
              <w:pStyle w:val="ConcurTableText8ptCenter"/>
              <w:keepNext/>
            </w:pPr>
            <w:r w:rsidRPr="003963AA">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3963AA" w:rsidRDefault="00972132" w:rsidP="00972132">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3963AA" w:rsidRDefault="00972132">
            <w:pPr>
              <w:pStyle w:val="ConcurTableText8ptCenter"/>
              <w:keepNext/>
            </w:pPr>
            <w:r w:rsidRPr="003963AA">
              <w:t>October 1,</w:t>
            </w:r>
            <w:r w:rsidR="00276220" w:rsidRPr="003963AA">
              <w:t xml:space="preserve"> 2022</w:t>
            </w:r>
          </w:p>
        </w:tc>
      </w:tr>
      <w:tr w:rsidR="00276220" w:rsidRPr="003963AA"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3963AA" w:rsidRDefault="00276220">
            <w:pPr>
              <w:pStyle w:val="ConcurTableText8ptCenter"/>
              <w:keepNext/>
            </w:pPr>
            <w:r w:rsidRPr="003963AA">
              <w:t>Any changes since the previous monthly release are highlighted in yellow in this release note.</w:t>
            </w:r>
          </w:p>
        </w:tc>
      </w:tr>
    </w:tbl>
    <w:p w14:paraId="635C6F7F" w14:textId="0CA4952B" w:rsidR="007356B2" w:rsidRPr="003963AA" w:rsidRDefault="007356B2" w:rsidP="007356B2">
      <w:pPr>
        <w:pStyle w:val="ConcurBodyText"/>
        <w:rPr>
          <w:b/>
          <w:bCs/>
        </w:rPr>
      </w:pPr>
      <w:r w:rsidRPr="003963AA">
        <w:rPr>
          <w:b/>
          <w:bCs/>
        </w:rPr>
        <w:t>Applies to:</w:t>
      </w:r>
    </w:p>
    <w:p w14:paraId="20FB58D5" w14:textId="4E5092E3" w:rsidR="007356B2" w:rsidRPr="003963AA" w:rsidRDefault="007356B2" w:rsidP="007356B2">
      <w:pPr>
        <w:pStyle w:val="ApplicableProducts"/>
      </w:pPr>
      <w:bookmarkStart w:id="51" w:name="_Toc101517047"/>
      <w:r w:rsidRPr="003963AA">
        <w:t>Expense, Invoice | Professional &amp; Standard</w:t>
      </w:r>
      <w:bookmarkEnd w:id="51"/>
    </w:p>
    <w:p w14:paraId="4F8CC034" w14:textId="4F574E1C" w:rsidR="00276220" w:rsidRPr="003963AA" w:rsidRDefault="00276220" w:rsidP="00276220">
      <w:pPr>
        <w:pStyle w:val="Heading4"/>
      </w:pPr>
      <w:r w:rsidRPr="003963AA">
        <w:t>Overview</w:t>
      </w:r>
    </w:p>
    <w:p w14:paraId="65B66BFF" w14:textId="115D3CA0" w:rsidR="00276220" w:rsidRDefault="00972132" w:rsidP="00276220">
      <w:pPr>
        <w:pStyle w:val="ConcurBodyText"/>
      </w:pPr>
      <w:r w:rsidRPr="003963AA">
        <w:t>On October 1</w:t>
      </w:r>
      <w:r w:rsidR="00276220" w:rsidRPr="003963AA">
        <w:t>,</w:t>
      </w:r>
      <w:r w:rsidRPr="003963AA">
        <w:t xml:space="preserve"> 2022</w:t>
      </w:r>
      <w:r w:rsidR="006444F1">
        <w:t>,</w:t>
      </w:r>
      <w:r w:rsidR="00276220" w:rsidRPr="003963AA">
        <w:t xml:space="preserve"> the Concur Fax Feature will be decommissioned.</w:t>
      </w:r>
    </w:p>
    <w:p w14:paraId="7B7FA53A" w14:textId="77777777" w:rsidR="00093983" w:rsidRPr="007104B5" w:rsidRDefault="00093983" w:rsidP="00093983">
      <w:pPr>
        <w:pStyle w:val="ConcurNote"/>
      </w:pPr>
      <w:bookmarkStart w:id="52" w:name="_Hlk86919337"/>
      <w:r>
        <w:t>The Fax feature was retired in 2020. Clients onboarded after July 15, 2020 do not have access to this feature. Among clients with access, very few use the feature regularly and, among those that use it, use has declined steadily.</w:t>
      </w:r>
    </w:p>
    <w:bookmarkEnd w:id="52"/>
    <w:p w14:paraId="719AD217" w14:textId="77777777" w:rsidR="00276220" w:rsidRDefault="00276220" w:rsidP="00276220">
      <w:pPr>
        <w:pStyle w:val="Heading5"/>
      </w:pPr>
      <w:r>
        <w:t>Business Purpose / Client Benefit</w:t>
      </w:r>
    </w:p>
    <w:p w14:paraId="5B7AAEEB" w14:textId="77777777" w:rsidR="00276220" w:rsidRDefault="00276220" w:rsidP="00276220">
      <w:pPr>
        <w:pStyle w:val="ConcurBodyText"/>
      </w:pPr>
      <w:r>
        <w:t xml:space="preserve">Removal of the Fax feature improves the security, performance, and scalability of SAP Concur solutions. </w:t>
      </w:r>
    </w:p>
    <w:p w14:paraId="0C95633D" w14:textId="77777777" w:rsidR="00276220" w:rsidRDefault="00276220" w:rsidP="00276220">
      <w:pPr>
        <w:pStyle w:val="ConcurBodyText"/>
      </w:pPr>
      <w:r>
        <w:t>In addition, The Concur Fax Feature attaches files only at the header level of expenses and invoices. As a result, clients who use the Fax Feature cannot take advantage of recent innovations that apply only to images and attachments at the line-item level.</w:t>
      </w:r>
    </w:p>
    <w:p w14:paraId="5A0CC3EB" w14:textId="77777777" w:rsidR="00276220" w:rsidRDefault="00276220" w:rsidP="00276220">
      <w:pPr>
        <w:pStyle w:val="Heading4"/>
      </w:pPr>
      <w:r>
        <w:t>What the User Sees</w:t>
      </w:r>
    </w:p>
    <w:p w14:paraId="36C50762" w14:textId="77777777" w:rsidR="00276220" w:rsidRDefault="00276220" w:rsidP="00276220">
      <w:pPr>
        <w:pStyle w:val="ConcurBodyText"/>
      </w:pPr>
      <w:r>
        <w:t>Users will no longer have the option to print Fax cover pages from within Concur Expense or Concur Invoice and they will no longer have the ability to fax images to SAP Concur for attachment to expenses or invoices.</w:t>
      </w:r>
    </w:p>
    <w:p w14:paraId="3FB8FB7D" w14:textId="77777777" w:rsidR="00276220" w:rsidRDefault="00276220" w:rsidP="00276220">
      <w:pPr>
        <w:pStyle w:val="Heading4"/>
      </w:pPr>
      <w:r>
        <w:t>Configuration / Feature Activation</w:t>
      </w:r>
    </w:p>
    <w:p w14:paraId="3694CFCA" w14:textId="77777777" w:rsidR="00276220" w:rsidRDefault="00276220" w:rsidP="00276220">
      <w:pPr>
        <w:pStyle w:val="ConcurBodyText"/>
      </w:pPr>
      <w:r>
        <w:t xml:space="preserve">This change occurs automatically; there are no configuration steps. </w:t>
      </w:r>
    </w:p>
    <w:p w14:paraId="05F44902" w14:textId="77777777" w:rsidR="00276220" w:rsidRDefault="00276220" w:rsidP="00276220">
      <w:pPr>
        <w:pStyle w:val="ConcurBodyText"/>
      </w:pPr>
      <w:r>
        <w:t>Additional information about this change will be made available over the coming months.</w:t>
      </w:r>
    </w:p>
    <w:p w14:paraId="20B69380" w14:textId="30BA7C3C" w:rsidR="008671F9" w:rsidRDefault="008671F9" w:rsidP="0039511E">
      <w:pPr>
        <w:pStyle w:val="Heading2"/>
      </w:pPr>
      <w:bookmarkStart w:id="53" w:name="_Toc79737887"/>
      <w:bookmarkStart w:id="54" w:name="_Toc101517048"/>
      <w:bookmarkEnd w:id="43"/>
      <w:r>
        <w:lastRenderedPageBreak/>
        <w:t>Financial Integration</w:t>
      </w:r>
      <w:bookmarkEnd w:id="54"/>
    </w:p>
    <w:p w14:paraId="0132C26D" w14:textId="77777777" w:rsidR="008671F9" w:rsidRDefault="008671F9" w:rsidP="0039511E">
      <w:pPr>
        <w:pStyle w:val="Heading3"/>
      </w:pPr>
      <w:bookmarkStart w:id="55" w:name="_Toc101517049"/>
      <w:r>
        <w:t>**Planned Changes** Sage Accounting to be Retired</w:t>
      </w:r>
      <w:bookmarkEnd w:id="55"/>
    </w:p>
    <w:p w14:paraId="13597344" w14:textId="77777777" w:rsidR="008671F9" w:rsidRPr="007104B5" w:rsidRDefault="008671F9" w:rsidP="0039511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0D7C9A" w14:paraId="4CAA81A2"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9A7BCDC" w14:textId="77777777" w:rsidR="008671F9" w:rsidRPr="000D7C9A" w:rsidRDefault="008671F9" w:rsidP="0011193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305425D" w14:textId="77777777" w:rsidR="008671F9" w:rsidRPr="000D7C9A" w:rsidRDefault="008671F9" w:rsidP="0011193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BCFC44C" w14:textId="77777777" w:rsidR="008671F9" w:rsidRPr="000D7C9A" w:rsidRDefault="008671F9" w:rsidP="0011193B">
            <w:pPr>
              <w:pStyle w:val="ConcurTableHeadCentered8pt"/>
            </w:pPr>
            <w:r w:rsidRPr="000D7C9A">
              <w:t>Feature Target Release Date</w:t>
            </w:r>
          </w:p>
        </w:tc>
      </w:tr>
      <w:tr w:rsidR="008671F9" w:rsidRPr="000D7C9A" w14:paraId="12B5EA4A"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43BFE84" w14:textId="77777777" w:rsidR="008671F9" w:rsidRPr="000D7C9A" w:rsidRDefault="008671F9" w:rsidP="0011193B">
            <w:pPr>
              <w:pStyle w:val="ConcurTableText8ptCenter"/>
              <w:keepNext/>
            </w:pPr>
            <w:r>
              <w:t>April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C9FDF8D" w14:textId="77777777" w:rsidR="008671F9" w:rsidRPr="000D7C9A" w:rsidRDefault="008671F9" w:rsidP="0011193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4FF6A5" w14:textId="77777777" w:rsidR="008671F9" w:rsidRPr="000D7C9A" w:rsidRDefault="008671F9" w:rsidP="0011193B">
            <w:pPr>
              <w:pStyle w:val="ConcurTableText8ptCenter"/>
              <w:keepNext/>
            </w:pPr>
            <w:r>
              <w:t>July 2022</w:t>
            </w:r>
          </w:p>
        </w:tc>
      </w:tr>
      <w:tr w:rsidR="008671F9" w:rsidRPr="000D7C9A" w14:paraId="12E6ADD8"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7E9E442" w14:textId="77777777" w:rsidR="008671F9" w:rsidRPr="000D7C9A" w:rsidRDefault="008671F9" w:rsidP="0011193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6A7E03B" w14:textId="77777777" w:rsidR="008671F9" w:rsidRDefault="008671F9" w:rsidP="008671F9">
      <w:pPr>
        <w:pStyle w:val="ConcurBodyText"/>
        <w:rPr>
          <w:b/>
          <w:bCs/>
        </w:rPr>
      </w:pPr>
      <w:r>
        <w:rPr>
          <w:b/>
          <w:bCs/>
        </w:rPr>
        <w:t>Applies to:</w:t>
      </w:r>
    </w:p>
    <w:p w14:paraId="61520A14" w14:textId="77777777" w:rsidR="008671F9" w:rsidRDefault="008671F9" w:rsidP="008671F9">
      <w:pPr>
        <w:pStyle w:val="ApplicableProducts"/>
      </w:pPr>
      <w:bookmarkStart w:id="56" w:name="_Toc101517050"/>
      <w:r>
        <w:t>Expense, Invoice | Standard Edition</w:t>
      </w:r>
      <w:bookmarkEnd w:id="56"/>
    </w:p>
    <w:p w14:paraId="23598885" w14:textId="77777777" w:rsidR="008671F9" w:rsidRDefault="008671F9" w:rsidP="008671F9">
      <w:pPr>
        <w:pStyle w:val="Heading4"/>
      </w:pPr>
      <w:r w:rsidRPr="000D7C9A">
        <w:t>Overview</w:t>
      </w:r>
    </w:p>
    <w:p w14:paraId="3CD71555" w14:textId="77777777" w:rsidR="008671F9" w:rsidRDefault="008671F9" w:rsidP="008671F9">
      <w:pPr>
        <w:pStyle w:val="ConcurBodyText"/>
      </w:pPr>
      <w:r>
        <w:t>In July 2022, SAP Concur solutions plans to retire the Sage Accounting integration with Concur Expense and Concur Invoice.</w:t>
      </w:r>
    </w:p>
    <w:p w14:paraId="225A2E81" w14:textId="77777777" w:rsidR="008671F9" w:rsidRPr="007104B5" w:rsidRDefault="008671F9" w:rsidP="008671F9">
      <w:pPr>
        <w:pStyle w:val="ConcurNote"/>
      </w:pPr>
      <w:r>
        <w:t>This change does not impact the Sage Intacct integration.</w:t>
      </w:r>
    </w:p>
    <w:p w14:paraId="78B6CF6B" w14:textId="77777777" w:rsidR="008671F9" w:rsidRPr="00941126" w:rsidRDefault="008671F9" w:rsidP="008671F9">
      <w:pPr>
        <w:pStyle w:val="Heading5"/>
      </w:pPr>
      <w:r>
        <w:t>Business Purpose / Client Benefit</w:t>
      </w:r>
    </w:p>
    <w:p w14:paraId="184043CB" w14:textId="77777777" w:rsidR="008671F9" w:rsidRPr="00941126" w:rsidRDefault="008671F9" w:rsidP="008671F9">
      <w:pPr>
        <w:pStyle w:val="ConcurBodyText"/>
      </w:pPr>
      <w:r>
        <w:t>This integration offering has not been adopted by any SAP Concur clients.</w:t>
      </w:r>
    </w:p>
    <w:p w14:paraId="74758967" w14:textId="77777777" w:rsidR="008671F9" w:rsidRPr="000D7C9A" w:rsidRDefault="008671F9" w:rsidP="008671F9">
      <w:pPr>
        <w:pStyle w:val="Heading4"/>
      </w:pPr>
      <w:r w:rsidRPr="000D7C9A">
        <w:t>Configuration / Feature Activatio</w:t>
      </w:r>
      <w:r>
        <w:t>n</w:t>
      </w:r>
    </w:p>
    <w:p w14:paraId="7D3CCFA0" w14:textId="5C251945" w:rsidR="008671F9" w:rsidRPr="008671F9" w:rsidRDefault="008671F9" w:rsidP="008671F9">
      <w:pPr>
        <w:pStyle w:val="ConcurBodyText"/>
      </w:pPr>
      <w:r>
        <w:t>This retirement will occur automatically.</w:t>
      </w:r>
    </w:p>
    <w:p w14:paraId="52890831" w14:textId="2D22878A" w:rsidR="00345CBB" w:rsidRDefault="00345CBB" w:rsidP="007A76A7">
      <w:pPr>
        <w:pStyle w:val="Heading2"/>
      </w:pPr>
      <w:bookmarkStart w:id="57" w:name="_Toc101517051"/>
      <w:r>
        <w:t>Help Menu</w:t>
      </w:r>
      <w:bookmarkEnd w:id="57"/>
    </w:p>
    <w:p w14:paraId="6FA71E38" w14:textId="77777777" w:rsidR="00345CBB" w:rsidRDefault="00345CBB" w:rsidP="00345CBB">
      <w:pPr>
        <w:pStyle w:val="Heading3"/>
      </w:pPr>
      <w:bookmarkStart w:id="58" w:name="_Toc101517052"/>
      <w:r w:rsidRPr="00B0019F">
        <w:t>**Planned Changes** Consolidation of Resources Under Help Menu</w:t>
      </w:r>
      <w:bookmarkEnd w:id="58"/>
    </w:p>
    <w:p w14:paraId="793F3F27" w14:textId="77777777" w:rsidR="00345CBB" w:rsidRPr="007104B5" w:rsidRDefault="00345CBB" w:rsidP="00345CB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45CBB" w:rsidRPr="000D7C9A" w14:paraId="4D915900"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A66C244" w14:textId="77777777" w:rsidR="00345CBB" w:rsidRPr="000D7C9A" w:rsidRDefault="00345CBB" w:rsidP="00B0019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337715D" w14:textId="77777777" w:rsidR="00345CBB" w:rsidRPr="000D7C9A" w:rsidRDefault="00345CBB" w:rsidP="00B0019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104BB47" w14:textId="77777777" w:rsidR="00345CBB" w:rsidRPr="000D7C9A" w:rsidRDefault="00345CBB" w:rsidP="00B0019F">
            <w:pPr>
              <w:pStyle w:val="ConcurTableHeadCentered8pt"/>
            </w:pPr>
            <w:r w:rsidRPr="000D7C9A">
              <w:t>Feature Target Release Date</w:t>
            </w:r>
          </w:p>
        </w:tc>
      </w:tr>
      <w:tr w:rsidR="00345CBB" w:rsidRPr="000D7C9A" w14:paraId="4366C26E"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C103668" w14:textId="77777777" w:rsidR="00345CBB" w:rsidRPr="000D7C9A" w:rsidRDefault="00345CBB" w:rsidP="00B0019F">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50412B6" w14:textId="77777777" w:rsidR="00345CBB" w:rsidRPr="000D7C9A" w:rsidRDefault="00345CBB" w:rsidP="00B0019F">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84ED5A4" w14:textId="77777777" w:rsidR="00345CBB" w:rsidRPr="000D7C9A" w:rsidRDefault="00345CBB" w:rsidP="00B0019F">
            <w:pPr>
              <w:pStyle w:val="ConcurTableText8ptCenter"/>
              <w:keepNext/>
            </w:pPr>
            <w:r>
              <w:t>May 2022</w:t>
            </w:r>
          </w:p>
        </w:tc>
      </w:tr>
      <w:tr w:rsidR="00345CBB" w:rsidRPr="000D7C9A" w14:paraId="54C46F61"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83DC53C" w14:textId="77777777" w:rsidR="00345CBB" w:rsidRPr="000D7C9A" w:rsidRDefault="00345CBB" w:rsidP="00B0019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EF1BB40" w14:textId="77777777" w:rsidR="00345CBB" w:rsidRDefault="00345CBB" w:rsidP="00345CBB">
      <w:pPr>
        <w:pStyle w:val="ConcurBodyText"/>
        <w:rPr>
          <w:b/>
          <w:bCs/>
        </w:rPr>
      </w:pPr>
      <w:r>
        <w:rPr>
          <w:b/>
          <w:bCs/>
        </w:rPr>
        <w:t>Applies to:</w:t>
      </w:r>
    </w:p>
    <w:p w14:paraId="6AA94603" w14:textId="77777777" w:rsidR="00345CBB" w:rsidRDefault="00345CBB" w:rsidP="00345CBB">
      <w:pPr>
        <w:pStyle w:val="ApplicableProducts"/>
      </w:pPr>
      <w:bookmarkStart w:id="59" w:name="_Toc101517053"/>
      <w:r>
        <w:t>All Products | All Editions</w:t>
      </w:r>
      <w:bookmarkEnd w:id="59"/>
    </w:p>
    <w:p w14:paraId="7AEFD108" w14:textId="77777777" w:rsidR="00345CBB" w:rsidRDefault="00345CBB" w:rsidP="00345CBB">
      <w:pPr>
        <w:pStyle w:val="Heading4"/>
      </w:pPr>
      <w:r w:rsidRPr="000D7C9A">
        <w:t>Overview</w:t>
      </w:r>
    </w:p>
    <w:p w14:paraId="5D3307FB" w14:textId="77777777" w:rsidR="00345CBB" w:rsidRPr="00DF43F1" w:rsidRDefault="00345CBB" w:rsidP="00345CBB">
      <w:pPr>
        <w:pStyle w:val="ConcurBodyText"/>
      </w:pPr>
      <w:r>
        <w:t xml:space="preserve">In May, SAP plans to update the </w:t>
      </w:r>
      <w:r>
        <w:rPr>
          <w:b/>
          <w:bCs/>
        </w:rPr>
        <w:t>Help</w:t>
      </w:r>
      <w:r>
        <w:t xml:space="preserve"> menu in SAP Concur Solutions to consolidate access to help resources in a single location. </w:t>
      </w:r>
    </w:p>
    <w:p w14:paraId="09C60D91" w14:textId="77777777" w:rsidR="00345CBB" w:rsidRPr="00941126" w:rsidRDefault="00345CBB" w:rsidP="00345CBB">
      <w:pPr>
        <w:pStyle w:val="Heading5"/>
      </w:pPr>
      <w:r>
        <w:lastRenderedPageBreak/>
        <w:t>Business Purpose / Client Benefit</w:t>
      </w:r>
    </w:p>
    <w:p w14:paraId="0E031DF0" w14:textId="77777777" w:rsidR="00345CBB" w:rsidRPr="00941126" w:rsidRDefault="00345CBB" w:rsidP="00345CBB">
      <w:pPr>
        <w:pStyle w:val="ConcurBodyText"/>
      </w:pPr>
      <w:r>
        <w:t>This change will improve ease of use and simplify the SAP Concur user interface by providing a single point of access to help resources.</w:t>
      </w:r>
    </w:p>
    <w:p w14:paraId="28A044C0" w14:textId="77777777" w:rsidR="00345CBB" w:rsidRDefault="00345CBB" w:rsidP="00345CBB">
      <w:pPr>
        <w:pStyle w:val="Heading4"/>
      </w:pPr>
      <w:r>
        <w:t>What the User Sees</w:t>
      </w:r>
    </w:p>
    <w:p w14:paraId="277A34F2" w14:textId="77777777" w:rsidR="00345CBB" w:rsidRPr="00CD19D2" w:rsidRDefault="00345CBB" w:rsidP="00345CBB">
      <w:pPr>
        <w:pStyle w:val="ConcurBodyText"/>
      </w:pPr>
      <w:r>
        <w:t xml:space="preserve">The user will see new options in the </w:t>
      </w:r>
      <w:r>
        <w:rPr>
          <w:b/>
          <w:bCs/>
        </w:rPr>
        <w:t>Help</w:t>
      </w:r>
      <w:r>
        <w:t xml:space="preserve"> menu, for example, if User Assistance for End Users is enabled, the user will see a link to access User Assistance for End User content in the </w:t>
      </w:r>
      <w:r>
        <w:rPr>
          <w:b/>
          <w:bCs/>
        </w:rPr>
        <w:t xml:space="preserve">Help </w:t>
      </w:r>
      <w:r>
        <w:t>menu.</w:t>
      </w:r>
    </w:p>
    <w:p w14:paraId="164DEE6D" w14:textId="77777777" w:rsidR="00345CBB" w:rsidRPr="000D7C9A" w:rsidRDefault="00345CBB" w:rsidP="00345CBB">
      <w:pPr>
        <w:pStyle w:val="Heading4"/>
      </w:pPr>
      <w:r w:rsidRPr="000D7C9A">
        <w:t>Configuration / Feature Activatio</w:t>
      </w:r>
      <w:r>
        <w:t>n</w:t>
      </w:r>
    </w:p>
    <w:p w14:paraId="71A858E9" w14:textId="46C07C27" w:rsidR="00345CBB" w:rsidRPr="00345CBB" w:rsidRDefault="00345CBB" w:rsidP="00345CBB">
      <w:pPr>
        <w:pStyle w:val="ConcurBodyText"/>
      </w:pPr>
      <w:r>
        <w:t>This change occurs automatically.</w:t>
      </w:r>
    </w:p>
    <w:p w14:paraId="1519D0D9" w14:textId="5E703E76" w:rsidR="006177B8" w:rsidRDefault="006177B8" w:rsidP="00B75113">
      <w:pPr>
        <w:pStyle w:val="Heading2"/>
      </w:pPr>
      <w:bookmarkStart w:id="60" w:name="_Toc101517054"/>
      <w:r>
        <w:t>Profile Settings</w:t>
      </w:r>
      <w:bookmarkEnd w:id="60"/>
    </w:p>
    <w:p w14:paraId="01BB8844" w14:textId="77777777" w:rsidR="008671F9" w:rsidRDefault="008671F9" w:rsidP="008671F9">
      <w:pPr>
        <w:pStyle w:val="Heading3"/>
      </w:pPr>
      <w:bookmarkStart w:id="61" w:name="_Toc101517055"/>
      <w:r>
        <w:t>**Planned Changes** Changes to My Profile, Home Page, and Profile Menu</w:t>
      </w:r>
      <w:bookmarkEnd w:id="61"/>
    </w:p>
    <w:p w14:paraId="12673C4C" w14:textId="77777777" w:rsidR="008671F9" w:rsidRPr="007104B5" w:rsidRDefault="008671F9" w:rsidP="008671F9">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0D7C9A" w14:paraId="644EA488"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D80EDCE" w14:textId="77777777" w:rsidR="008671F9" w:rsidRPr="000D7C9A" w:rsidRDefault="008671F9" w:rsidP="0011193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62FB92C" w14:textId="77777777" w:rsidR="008671F9" w:rsidRPr="000D7C9A" w:rsidRDefault="008671F9" w:rsidP="0011193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FDFB5D0" w14:textId="77777777" w:rsidR="008671F9" w:rsidRPr="000D7C9A" w:rsidRDefault="008671F9" w:rsidP="0011193B">
            <w:pPr>
              <w:pStyle w:val="ConcurTableHeadCentered8pt"/>
            </w:pPr>
            <w:r w:rsidRPr="000D7C9A">
              <w:t>Feature Target Release Date</w:t>
            </w:r>
          </w:p>
        </w:tc>
      </w:tr>
      <w:tr w:rsidR="008671F9" w:rsidRPr="000D7C9A" w14:paraId="2ADB7701"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80AE98C" w14:textId="77777777" w:rsidR="008671F9" w:rsidRPr="000D7C9A" w:rsidRDefault="008671F9" w:rsidP="0011193B">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5AE682B" w14:textId="77777777" w:rsidR="008671F9" w:rsidRPr="000D7C9A" w:rsidRDefault="008671F9" w:rsidP="0011193B">
            <w:pPr>
              <w:pStyle w:val="ConcurTableText8ptCenter"/>
              <w:keepNext/>
            </w:pPr>
            <w:r w:rsidRPr="00531875">
              <w:rPr>
                <w:highlight w:val="yellow"/>
              </w:rPr>
              <w:t>April 15,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EDEF7F6" w14:textId="77777777" w:rsidR="008671F9" w:rsidRPr="000D7C9A" w:rsidRDefault="008671F9" w:rsidP="0011193B">
            <w:pPr>
              <w:pStyle w:val="ConcurTableText8ptCenter"/>
              <w:keepNext/>
            </w:pPr>
            <w:r w:rsidRPr="00213ED3">
              <w:t>Ongoing beginning in 2022</w:t>
            </w:r>
          </w:p>
        </w:tc>
      </w:tr>
      <w:tr w:rsidR="008671F9" w:rsidRPr="000D7C9A" w14:paraId="4F97D27D"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7124A6" w14:textId="77777777" w:rsidR="008671F9" w:rsidRPr="000D7C9A" w:rsidRDefault="008671F9" w:rsidP="0011193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E72EB9E" w14:textId="77777777" w:rsidR="008671F9" w:rsidRDefault="008671F9" w:rsidP="008671F9">
      <w:pPr>
        <w:pStyle w:val="ConcurBodyText"/>
        <w:rPr>
          <w:b/>
          <w:bCs/>
        </w:rPr>
      </w:pPr>
      <w:r>
        <w:rPr>
          <w:b/>
          <w:bCs/>
        </w:rPr>
        <w:t>Applies to:</w:t>
      </w:r>
    </w:p>
    <w:p w14:paraId="69C5B695" w14:textId="77777777" w:rsidR="008671F9" w:rsidRDefault="008671F9" w:rsidP="008671F9">
      <w:pPr>
        <w:pStyle w:val="ApplicableProducts"/>
      </w:pPr>
      <w:bookmarkStart w:id="62" w:name="_Toc101517056"/>
      <w:r>
        <w:t>Travel, Expense, Invoice, Request, Mobile | Professional &amp; Standard</w:t>
      </w:r>
      <w:bookmarkEnd w:id="62"/>
    </w:p>
    <w:p w14:paraId="60FA5615" w14:textId="77777777" w:rsidR="008671F9" w:rsidRDefault="008671F9" w:rsidP="008671F9">
      <w:pPr>
        <w:pStyle w:val="Heading4"/>
      </w:pPr>
      <w:r w:rsidRPr="000D7C9A">
        <w:t>Overview</w:t>
      </w:r>
    </w:p>
    <w:p w14:paraId="7EC5494E" w14:textId="77777777" w:rsidR="008671F9" w:rsidRPr="00213ED3" w:rsidRDefault="008671F9" w:rsidP="008671F9">
      <w:pPr>
        <w:pStyle w:val="ConcurBodyText"/>
      </w:pPr>
      <w:r w:rsidRPr="00213ED3">
        <w:t xml:space="preserve">SAP Concur plans to implement changes to several pages in the UI. The changes will be implemented over time beginning in Q2 of 2022. </w:t>
      </w:r>
    </w:p>
    <w:p w14:paraId="719A21D4" w14:textId="77777777" w:rsidR="008671F9" w:rsidRPr="00213ED3" w:rsidRDefault="008671F9" w:rsidP="008671F9">
      <w:pPr>
        <w:pStyle w:val="ConcurBodyText"/>
      </w:pPr>
      <w:r w:rsidRPr="00213ED3">
        <w:t xml:space="preserve">These changes reflect </w:t>
      </w:r>
      <w:hyperlink r:id="rId68" w:history="1">
        <w:r w:rsidRPr="00213ED3">
          <w:rPr>
            <w:rStyle w:val="Hyperlink"/>
          </w:rPr>
          <w:t>SAP's commitment to supporting gender diversity</w:t>
        </w:r>
      </w:hyperlink>
      <w:r w:rsidRPr="00213ED3">
        <w:t xml:space="preserve"> by enabling gender non-binary users to enter consistent information when making travel arrangements and entering information in SAP Concur solutions. Changes include but are not limited to the following:</w:t>
      </w:r>
    </w:p>
    <w:p w14:paraId="4110C2D1" w14:textId="6EFF911C" w:rsidR="008671F9" w:rsidRDefault="008671F9" w:rsidP="008671F9">
      <w:pPr>
        <w:pStyle w:val="ConcurBullet"/>
        <w:numPr>
          <w:ilvl w:val="0"/>
          <w:numId w:val="31"/>
        </w:numPr>
        <w:tabs>
          <w:tab w:val="clear" w:pos="1080"/>
        </w:tabs>
        <w:ind w:left="720"/>
      </w:pPr>
      <w:r w:rsidRPr="00213ED3">
        <w:t xml:space="preserve">The greeting on the SAP Concur Home page </w:t>
      </w:r>
      <w:r w:rsidR="00D1724F">
        <w:t>has been</w:t>
      </w:r>
      <w:r w:rsidRPr="00213ED3">
        <w:t xml:space="preserve"> removed.</w:t>
      </w:r>
    </w:p>
    <w:p w14:paraId="3B0EAF0E" w14:textId="1F145F1D" w:rsidR="008671F9" w:rsidRPr="00531875" w:rsidRDefault="008671F9" w:rsidP="008671F9">
      <w:pPr>
        <w:pStyle w:val="ConcurMoreInfoIndent"/>
        <w:rPr>
          <w:highlight w:val="yellow"/>
        </w:rPr>
      </w:pPr>
      <w:r w:rsidRPr="00531875">
        <w:rPr>
          <w:highlight w:val="yellow"/>
        </w:rPr>
        <w:t>This change w</w:t>
      </w:r>
      <w:r w:rsidR="0039511E">
        <w:rPr>
          <w:highlight w:val="yellow"/>
        </w:rPr>
        <w:t>as</w:t>
      </w:r>
      <w:r w:rsidRPr="00531875">
        <w:rPr>
          <w:highlight w:val="yellow"/>
        </w:rPr>
        <w:t xml:space="preserve"> implemented with the April release. For more information, refer to the </w:t>
      </w:r>
      <w:r w:rsidRPr="00531875">
        <w:rPr>
          <w:i/>
          <w:iCs/>
          <w:highlight w:val="yellow"/>
        </w:rPr>
        <w:t xml:space="preserve">Home Page Greeting Removed </w:t>
      </w:r>
      <w:r w:rsidRPr="00531875">
        <w:rPr>
          <w:highlight w:val="yellow"/>
        </w:rPr>
        <w:t xml:space="preserve">release note in the </w:t>
      </w:r>
      <w:r w:rsidRPr="00531875">
        <w:rPr>
          <w:i/>
          <w:iCs/>
          <w:highlight w:val="yellow"/>
        </w:rPr>
        <w:t>Release Notes</w:t>
      </w:r>
      <w:r w:rsidRPr="00531875">
        <w:rPr>
          <w:highlight w:val="yellow"/>
        </w:rPr>
        <w:t xml:space="preserve"> section of this document.</w:t>
      </w:r>
    </w:p>
    <w:p w14:paraId="3D5E91D7" w14:textId="77777777" w:rsidR="008671F9" w:rsidRPr="00213ED3" w:rsidRDefault="008671F9" w:rsidP="008671F9">
      <w:pPr>
        <w:pStyle w:val="ConcurBullet"/>
        <w:numPr>
          <w:ilvl w:val="0"/>
          <w:numId w:val="31"/>
        </w:numPr>
        <w:tabs>
          <w:tab w:val="clear" w:pos="1080"/>
        </w:tabs>
        <w:ind w:left="720"/>
      </w:pPr>
      <w:r w:rsidRPr="00213ED3">
        <w:t xml:space="preserve">The </w:t>
      </w:r>
      <w:r w:rsidRPr="00213ED3">
        <w:rPr>
          <w:b/>
          <w:bCs/>
        </w:rPr>
        <w:t>Nickname</w:t>
      </w:r>
      <w:r w:rsidRPr="00213ED3">
        <w:t xml:space="preserve"> field on the </w:t>
      </w:r>
      <w:r w:rsidRPr="00213ED3">
        <w:rPr>
          <w:b/>
          <w:bCs/>
        </w:rPr>
        <w:t>My Profile – Personal Information</w:t>
      </w:r>
      <w:r w:rsidRPr="00213ED3">
        <w:t xml:space="preserve"> page will be changed from </w:t>
      </w:r>
      <w:r w:rsidRPr="00213ED3">
        <w:rPr>
          <w:b/>
          <w:bCs/>
        </w:rPr>
        <w:t>Nickname</w:t>
      </w:r>
      <w:r w:rsidRPr="00213ED3">
        <w:t xml:space="preserve"> to </w:t>
      </w:r>
      <w:r w:rsidRPr="00213ED3">
        <w:rPr>
          <w:b/>
          <w:bCs/>
        </w:rPr>
        <w:t>Preferred Name</w:t>
      </w:r>
      <w:r w:rsidRPr="00213ED3">
        <w:t>.</w:t>
      </w:r>
    </w:p>
    <w:p w14:paraId="700DB234" w14:textId="77777777" w:rsidR="008671F9" w:rsidRPr="00213ED3" w:rsidRDefault="008671F9" w:rsidP="008671F9">
      <w:pPr>
        <w:pStyle w:val="ConcurBullet"/>
        <w:numPr>
          <w:ilvl w:val="0"/>
          <w:numId w:val="31"/>
        </w:numPr>
        <w:tabs>
          <w:tab w:val="clear" w:pos="1080"/>
        </w:tabs>
        <w:ind w:left="720"/>
      </w:pPr>
      <w:r w:rsidRPr="00213ED3">
        <w:t xml:space="preserve">A new option, Mx, will be added to the </w:t>
      </w:r>
      <w:r w:rsidRPr="00213ED3">
        <w:rPr>
          <w:b/>
          <w:bCs/>
        </w:rPr>
        <w:t xml:space="preserve">Title </w:t>
      </w:r>
      <w:r w:rsidRPr="00213ED3">
        <w:t xml:space="preserve">list on the </w:t>
      </w:r>
      <w:r w:rsidRPr="00213ED3">
        <w:rPr>
          <w:b/>
          <w:bCs/>
        </w:rPr>
        <w:t>My Profile – Personal Information</w:t>
      </w:r>
      <w:r w:rsidRPr="00213ED3">
        <w:t xml:space="preserve"> page.</w:t>
      </w:r>
    </w:p>
    <w:p w14:paraId="587A7192" w14:textId="77777777" w:rsidR="008671F9" w:rsidRPr="00213ED3" w:rsidRDefault="008671F9" w:rsidP="008671F9">
      <w:pPr>
        <w:pStyle w:val="ConcurBullet"/>
        <w:numPr>
          <w:ilvl w:val="0"/>
          <w:numId w:val="31"/>
        </w:numPr>
        <w:tabs>
          <w:tab w:val="clear" w:pos="1080"/>
        </w:tabs>
        <w:ind w:left="720"/>
      </w:pPr>
      <w:r w:rsidRPr="00213ED3">
        <w:lastRenderedPageBreak/>
        <w:t xml:space="preserve">If a user adds their preferred name on the </w:t>
      </w:r>
      <w:r w:rsidRPr="00213ED3">
        <w:rPr>
          <w:b/>
          <w:bCs/>
        </w:rPr>
        <w:t>My Profile – Personal Information</w:t>
      </w:r>
      <w:r w:rsidRPr="00213ED3">
        <w:t xml:space="preserve"> page in </w:t>
      </w:r>
      <w:r w:rsidRPr="00213ED3">
        <w:rPr>
          <w:b/>
          <w:bCs/>
        </w:rPr>
        <w:t>Profile Settings</w:t>
      </w:r>
      <w:r w:rsidRPr="00213ED3">
        <w:t xml:space="preserve">, their preferred name and last name will be displayed in the SAP Concur </w:t>
      </w:r>
      <w:r w:rsidRPr="00213ED3">
        <w:rPr>
          <w:b/>
          <w:bCs/>
        </w:rPr>
        <w:t>Profile</w:t>
      </w:r>
      <w:r w:rsidRPr="00213ED3">
        <w:t xml:space="preserve"> menu and in the menu in the Mobile app.</w:t>
      </w:r>
    </w:p>
    <w:p w14:paraId="6C63D177" w14:textId="77777777" w:rsidR="008671F9" w:rsidRPr="00213ED3" w:rsidRDefault="008671F9" w:rsidP="008671F9">
      <w:pPr>
        <w:pStyle w:val="ConcurBullet"/>
        <w:numPr>
          <w:ilvl w:val="0"/>
          <w:numId w:val="31"/>
        </w:numPr>
        <w:tabs>
          <w:tab w:val="clear" w:pos="1080"/>
        </w:tabs>
        <w:ind w:left="720"/>
      </w:pPr>
      <w:r w:rsidRPr="00213ED3">
        <w:t xml:space="preserve">New options will be added to enable users to select a non-binary gender in the </w:t>
      </w:r>
      <w:r w:rsidRPr="00213ED3">
        <w:rPr>
          <w:b/>
          <w:bCs/>
        </w:rPr>
        <w:t>TSA Secure Flight</w:t>
      </w:r>
      <w:r w:rsidRPr="00213ED3">
        <w:t xml:space="preserve"> section of </w:t>
      </w:r>
      <w:r w:rsidRPr="00213ED3">
        <w:rPr>
          <w:b/>
          <w:bCs/>
        </w:rPr>
        <w:t>Travel Preferences</w:t>
      </w:r>
      <w:r w:rsidRPr="00213ED3">
        <w:t>.</w:t>
      </w:r>
    </w:p>
    <w:p w14:paraId="4C67C3DB" w14:textId="77777777" w:rsidR="008671F9" w:rsidRPr="00213ED3" w:rsidRDefault="008671F9" w:rsidP="008671F9">
      <w:pPr>
        <w:pStyle w:val="ConcurBullet"/>
        <w:numPr>
          <w:ilvl w:val="0"/>
          <w:numId w:val="44"/>
        </w:numPr>
      </w:pPr>
      <w:r w:rsidRPr="00213ED3">
        <w:t xml:space="preserve">The </w:t>
      </w:r>
      <w:r w:rsidRPr="00213ED3">
        <w:rPr>
          <w:b/>
          <w:bCs/>
        </w:rPr>
        <w:t>Nickname</w:t>
      </w:r>
      <w:r w:rsidRPr="00213ED3">
        <w:t xml:space="preserve"> field in the </w:t>
      </w:r>
      <w:r w:rsidRPr="00213ED3">
        <w:rPr>
          <w:b/>
          <w:bCs/>
        </w:rPr>
        <w:t xml:space="preserve">Employee Travel Addendum Import 350 </w:t>
      </w:r>
      <w:r w:rsidRPr="00213ED3">
        <w:t xml:space="preserve">file will be changed from </w:t>
      </w:r>
      <w:r w:rsidRPr="00213ED3">
        <w:rPr>
          <w:b/>
          <w:bCs/>
        </w:rPr>
        <w:t xml:space="preserve">Nick Name </w:t>
      </w:r>
      <w:r w:rsidRPr="00213ED3">
        <w:t xml:space="preserve">to </w:t>
      </w:r>
      <w:r w:rsidRPr="00213ED3">
        <w:rPr>
          <w:b/>
          <w:bCs/>
        </w:rPr>
        <w:t>Preferred Name</w:t>
      </w:r>
      <w:r w:rsidRPr="00213ED3">
        <w:t>.</w:t>
      </w:r>
    </w:p>
    <w:p w14:paraId="43D18BB0" w14:textId="77777777" w:rsidR="008671F9" w:rsidRPr="00213ED3" w:rsidRDefault="008671F9" w:rsidP="008671F9">
      <w:pPr>
        <w:pStyle w:val="ConcurBullet"/>
        <w:numPr>
          <w:ilvl w:val="0"/>
          <w:numId w:val="44"/>
        </w:numPr>
      </w:pPr>
      <w:r w:rsidRPr="00213ED3">
        <w:t xml:space="preserve">The </w:t>
      </w:r>
      <w:r w:rsidRPr="00213ED3">
        <w:rPr>
          <w:b/>
          <w:bCs/>
        </w:rPr>
        <w:t xml:space="preserve">Nickname </w:t>
      </w:r>
      <w:r w:rsidRPr="00213ED3">
        <w:t xml:space="preserve">field in the </w:t>
      </w:r>
      <w:r w:rsidRPr="00213ED3">
        <w:rPr>
          <w:b/>
          <w:bCs/>
        </w:rPr>
        <w:t xml:space="preserve">Employee Import </w:t>
      </w:r>
      <w:r w:rsidRPr="00213ED3">
        <w:t xml:space="preserve">file will be changed from </w:t>
      </w:r>
      <w:r w:rsidRPr="00213ED3">
        <w:rPr>
          <w:b/>
          <w:bCs/>
        </w:rPr>
        <w:t xml:space="preserve">Nickname </w:t>
      </w:r>
      <w:r w:rsidRPr="00213ED3">
        <w:t xml:space="preserve">to </w:t>
      </w:r>
      <w:r w:rsidRPr="00213ED3">
        <w:rPr>
          <w:b/>
          <w:bCs/>
        </w:rPr>
        <w:t>Preferred Name</w:t>
      </w:r>
      <w:r w:rsidRPr="00213ED3">
        <w:t>.</w:t>
      </w:r>
    </w:p>
    <w:p w14:paraId="58E8C4B0" w14:textId="77777777" w:rsidR="008671F9" w:rsidRPr="00213ED3" w:rsidRDefault="008671F9" w:rsidP="008671F9">
      <w:pPr>
        <w:pStyle w:val="Heading5"/>
      </w:pPr>
      <w:r w:rsidRPr="00213ED3">
        <w:t>Business Purpose / Client Benefit</w:t>
      </w:r>
    </w:p>
    <w:p w14:paraId="74CE8766" w14:textId="77777777" w:rsidR="008671F9" w:rsidRPr="00213ED3" w:rsidRDefault="008671F9" w:rsidP="008671F9">
      <w:pPr>
        <w:pStyle w:val="ConcurBodyText"/>
      </w:pPr>
      <w:r w:rsidRPr="00213ED3">
        <w:t>These changes:</w:t>
      </w:r>
    </w:p>
    <w:p w14:paraId="322D50BD" w14:textId="77777777" w:rsidR="008671F9" w:rsidRPr="00213ED3" w:rsidRDefault="008671F9" w:rsidP="008671F9">
      <w:pPr>
        <w:pStyle w:val="ConcurBullet"/>
        <w:numPr>
          <w:ilvl w:val="0"/>
          <w:numId w:val="31"/>
        </w:numPr>
        <w:tabs>
          <w:tab w:val="clear" w:pos="1080"/>
        </w:tabs>
        <w:ind w:left="720"/>
      </w:pPr>
      <w:r w:rsidRPr="00213ED3">
        <w:t>Enable users to enter information into SAP Concur solutions that is consistent with their identity.</w:t>
      </w:r>
    </w:p>
    <w:p w14:paraId="0F7F1FBB" w14:textId="77777777" w:rsidR="008671F9" w:rsidRPr="00213ED3" w:rsidRDefault="008671F9" w:rsidP="008671F9">
      <w:pPr>
        <w:pStyle w:val="ConcurBullet"/>
        <w:numPr>
          <w:ilvl w:val="0"/>
          <w:numId w:val="31"/>
        </w:numPr>
        <w:tabs>
          <w:tab w:val="clear" w:pos="1080"/>
        </w:tabs>
        <w:ind w:left="720"/>
      </w:pPr>
      <w:r w:rsidRPr="00213ED3">
        <w:t>Enable SAP Concur solutions to address a user by their preferred name.</w:t>
      </w:r>
    </w:p>
    <w:p w14:paraId="1AF0FDD6" w14:textId="77777777" w:rsidR="008671F9" w:rsidRPr="00213ED3" w:rsidRDefault="008671F9" w:rsidP="008671F9">
      <w:pPr>
        <w:pStyle w:val="ConcurBullet"/>
        <w:numPr>
          <w:ilvl w:val="0"/>
          <w:numId w:val="31"/>
        </w:numPr>
        <w:tabs>
          <w:tab w:val="clear" w:pos="1080"/>
        </w:tabs>
        <w:ind w:left="720"/>
      </w:pPr>
      <w:r w:rsidRPr="00213ED3">
        <w:t>Ensure that information in SAP Concur solutions matches a user's government-issued identification.</w:t>
      </w:r>
    </w:p>
    <w:p w14:paraId="2A46B75C" w14:textId="77777777" w:rsidR="008671F9" w:rsidRPr="00213ED3" w:rsidRDefault="008671F9" w:rsidP="008671F9">
      <w:pPr>
        <w:pStyle w:val="ConcurBullet"/>
        <w:numPr>
          <w:ilvl w:val="0"/>
          <w:numId w:val="31"/>
        </w:numPr>
        <w:tabs>
          <w:tab w:val="clear" w:pos="1080"/>
        </w:tabs>
        <w:ind w:left="720"/>
      </w:pPr>
      <w:r w:rsidRPr="00213ED3">
        <w:t>Ensure that travel documents such as airplane tickets purchased through SAP Concur solutions display information that is consistent with other required documents.</w:t>
      </w:r>
    </w:p>
    <w:p w14:paraId="75F51C3C" w14:textId="77777777" w:rsidR="008671F9" w:rsidRPr="00213ED3" w:rsidRDefault="008671F9" w:rsidP="008671F9">
      <w:pPr>
        <w:pStyle w:val="Heading4"/>
      </w:pPr>
      <w:r w:rsidRPr="00213ED3">
        <w:t>What the User Sees</w:t>
      </w:r>
    </w:p>
    <w:p w14:paraId="57492581" w14:textId="77777777" w:rsidR="008671F9" w:rsidRPr="00213ED3" w:rsidRDefault="008671F9" w:rsidP="008671F9">
      <w:pPr>
        <w:pStyle w:val="ConcurBodyText"/>
      </w:pPr>
      <w:r w:rsidRPr="00213ED3">
        <w:t>SAP Concur plans to implement these changes overtime beginning in Q2 of 2022. When they are implemented, users will see the following changes.</w:t>
      </w:r>
    </w:p>
    <w:p w14:paraId="2C309B82" w14:textId="77777777" w:rsidR="008671F9" w:rsidRPr="00213ED3" w:rsidRDefault="008671F9" w:rsidP="008671F9">
      <w:pPr>
        <w:pStyle w:val="Heading5"/>
      </w:pPr>
      <w:r w:rsidRPr="00213ED3">
        <w:t>Web UI Page Header</w:t>
      </w:r>
    </w:p>
    <w:p w14:paraId="5FCA954E" w14:textId="64ED8E34" w:rsidR="008671F9" w:rsidRPr="00531875" w:rsidRDefault="008671F9" w:rsidP="008671F9">
      <w:pPr>
        <w:pStyle w:val="ConcurBodyText"/>
        <w:rPr>
          <w:highlight w:val="yellow"/>
        </w:rPr>
      </w:pPr>
      <w:r w:rsidRPr="00531875">
        <w:rPr>
          <w:highlight w:val="yellow"/>
        </w:rPr>
        <w:t>With the April release</w:t>
      </w:r>
      <w:r>
        <w:rPr>
          <w:highlight w:val="yellow"/>
        </w:rPr>
        <w:t>, the</w:t>
      </w:r>
      <w:r w:rsidRPr="00531875">
        <w:rPr>
          <w:highlight w:val="yellow"/>
        </w:rPr>
        <w:t xml:space="preserve"> greeting on the Concur home page, "Hello &lt;</w:t>
      </w:r>
      <w:r>
        <w:rPr>
          <w:highlight w:val="yellow"/>
        </w:rPr>
        <w:t>F</w:t>
      </w:r>
      <w:r w:rsidRPr="00531875">
        <w:rPr>
          <w:highlight w:val="yellow"/>
        </w:rPr>
        <w:t xml:space="preserve">irst </w:t>
      </w:r>
      <w:r>
        <w:rPr>
          <w:highlight w:val="yellow"/>
        </w:rPr>
        <w:t>N</w:t>
      </w:r>
      <w:r w:rsidRPr="00531875">
        <w:rPr>
          <w:highlight w:val="yellow"/>
        </w:rPr>
        <w:t>ame&gt;"</w:t>
      </w:r>
      <w:r>
        <w:rPr>
          <w:highlight w:val="yellow"/>
        </w:rPr>
        <w:t xml:space="preserve"> </w:t>
      </w:r>
      <w:r w:rsidR="0039511E">
        <w:rPr>
          <w:highlight w:val="yellow"/>
        </w:rPr>
        <w:t>has been</w:t>
      </w:r>
      <w:r>
        <w:rPr>
          <w:highlight w:val="yellow"/>
        </w:rPr>
        <w:t xml:space="preserve"> removed</w:t>
      </w:r>
      <w:r w:rsidRPr="00531875">
        <w:rPr>
          <w:highlight w:val="yellow"/>
        </w:rPr>
        <w:t xml:space="preserve">. </w:t>
      </w:r>
      <w:bookmarkStart w:id="63" w:name="_Hlk100142441"/>
      <w:r w:rsidRPr="00531875">
        <w:rPr>
          <w:highlight w:val="yellow"/>
        </w:rPr>
        <w:t>The greeting include</w:t>
      </w:r>
      <w:r>
        <w:rPr>
          <w:highlight w:val="yellow"/>
        </w:rPr>
        <w:t>d</w:t>
      </w:r>
      <w:r w:rsidRPr="00531875">
        <w:rPr>
          <w:highlight w:val="yellow"/>
        </w:rPr>
        <w:t xml:space="preserve"> the name from the </w:t>
      </w:r>
      <w:r w:rsidRPr="00531875">
        <w:rPr>
          <w:b/>
          <w:bCs/>
          <w:highlight w:val="yellow"/>
        </w:rPr>
        <w:t>First Name</w:t>
      </w:r>
      <w:r w:rsidRPr="00531875">
        <w:rPr>
          <w:highlight w:val="yellow"/>
        </w:rPr>
        <w:t xml:space="preserve"> field in the</w:t>
      </w:r>
      <w:r>
        <w:rPr>
          <w:highlight w:val="yellow"/>
        </w:rPr>
        <w:t xml:space="preserve"> end user's</w:t>
      </w:r>
      <w:r w:rsidRPr="00531875">
        <w:rPr>
          <w:highlight w:val="yellow"/>
        </w:rPr>
        <w:t xml:space="preserve"> user account.</w:t>
      </w:r>
      <w:bookmarkEnd w:id="63"/>
    </w:p>
    <w:p w14:paraId="79CEAB52" w14:textId="77777777" w:rsidR="008671F9" w:rsidRPr="00531875" w:rsidRDefault="008671F9" w:rsidP="008671F9">
      <w:pPr>
        <w:pStyle w:val="ConcurBodyText"/>
        <w:keepNext/>
        <w:rPr>
          <w:b/>
          <w:bCs/>
          <w:highlight w:val="yellow"/>
        </w:rPr>
      </w:pPr>
      <w:r w:rsidRPr="00531875">
        <w:rPr>
          <w:b/>
          <w:bCs/>
          <w:highlight w:val="yellow"/>
        </w:rPr>
        <w:t>Before</w:t>
      </w:r>
    </w:p>
    <w:p w14:paraId="088F6EC4" w14:textId="77777777" w:rsidR="008671F9" w:rsidRPr="00531875" w:rsidRDefault="008671F9" w:rsidP="008671F9">
      <w:pPr>
        <w:pStyle w:val="ConcurBodyText"/>
        <w:keepNext/>
        <w:rPr>
          <w:highlight w:val="yellow"/>
        </w:rPr>
      </w:pPr>
      <w:r w:rsidRPr="00531875">
        <w:rPr>
          <w:highlight w:val="yellow"/>
        </w:rPr>
        <w:t>The "Hello, &lt;First Name&gt;" greeting was displayed.</w:t>
      </w:r>
    </w:p>
    <w:p w14:paraId="0198FFFE" w14:textId="77777777" w:rsidR="008671F9" w:rsidRPr="00531875" w:rsidRDefault="008671F9" w:rsidP="008671F9">
      <w:pPr>
        <w:pStyle w:val="ConcurBodyText"/>
        <w:rPr>
          <w:b/>
          <w:bCs/>
          <w:highlight w:val="yellow"/>
        </w:rPr>
      </w:pPr>
      <w:r w:rsidRPr="00531875">
        <w:rPr>
          <w:noProof/>
          <w:highlight w:val="yellow"/>
        </w:rPr>
        <w:drawing>
          <wp:inline distT="0" distB="0" distL="0" distR="0" wp14:anchorId="3E589C3D" wp14:editId="686E9E15">
            <wp:extent cx="5029200" cy="8412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841248"/>
                    </a:xfrm>
                    <a:prstGeom prst="rect">
                      <a:avLst/>
                    </a:prstGeom>
                  </pic:spPr>
                </pic:pic>
              </a:graphicData>
            </a:graphic>
          </wp:inline>
        </w:drawing>
      </w:r>
    </w:p>
    <w:p w14:paraId="65A15BE2" w14:textId="77777777" w:rsidR="008671F9" w:rsidRPr="00531875" w:rsidRDefault="008671F9" w:rsidP="008671F9">
      <w:pPr>
        <w:pStyle w:val="ConcurBodyText"/>
        <w:keepNext/>
        <w:rPr>
          <w:b/>
          <w:bCs/>
          <w:highlight w:val="yellow"/>
        </w:rPr>
      </w:pPr>
      <w:r w:rsidRPr="00531875">
        <w:rPr>
          <w:b/>
          <w:bCs/>
          <w:highlight w:val="yellow"/>
        </w:rPr>
        <w:lastRenderedPageBreak/>
        <w:t>After</w:t>
      </w:r>
    </w:p>
    <w:p w14:paraId="7A4ED82C" w14:textId="3051E16A" w:rsidR="008671F9" w:rsidRPr="00531875" w:rsidRDefault="008671F9" w:rsidP="008671F9">
      <w:pPr>
        <w:pStyle w:val="ConcurBodyText"/>
        <w:keepNext/>
        <w:rPr>
          <w:highlight w:val="yellow"/>
        </w:rPr>
      </w:pPr>
      <w:r w:rsidRPr="00531875">
        <w:rPr>
          <w:highlight w:val="yellow"/>
        </w:rPr>
        <w:t xml:space="preserve">The greeting </w:t>
      </w:r>
      <w:r>
        <w:rPr>
          <w:highlight w:val="yellow"/>
        </w:rPr>
        <w:t xml:space="preserve">is </w:t>
      </w:r>
      <w:r w:rsidRPr="00531875">
        <w:rPr>
          <w:highlight w:val="yellow"/>
        </w:rPr>
        <w:t>no longer display</w:t>
      </w:r>
      <w:r>
        <w:rPr>
          <w:highlight w:val="yellow"/>
        </w:rPr>
        <w:t>ed</w:t>
      </w:r>
      <w:r w:rsidRPr="00531875">
        <w:rPr>
          <w:highlight w:val="yellow"/>
        </w:rPr>
        <w:t>.</w:t>
      </w:r>
    </w:p>
    <w:p w14:paraId="71BE3489" w14:textId="3DC80AF1" w:rsidR="001B7A4B" w:rsidRPr="00DF3F81" w:rsidRDefault="008671F9" w:rsidP="008671F9">
      <w:pPr>
        <w:pStyle w:val="Heading5"/>
      </w:pPr>
      <w:r w:rsidRPr="00531875">
        <w:rPr>
          <w:noProof/>
          <w:highlight w:val="yellow"/>
        </w:rPr>
        <w:drawing>
          <wp:inline distT="0" distB="0" distL="0" distR="0" wp14:anchorId="76B3883B" wp14:editId="607E4242">
            <wp:extent cx="5029200" cy="8046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9200" cy="804672"/>
                    </a:xfrm>
                    <a:prstGeom prst="rect">
                      <a:avLst/>
                    </a:prstGeom>
                  </pic:spPr>
                </pic:pic>
              </a:graphicData>
            </a:graphic>
          </wp:inline>
        </w:drawing>
      </w:r>
      <w:r w:rsidR="001B7A4B" w:rsidRPr="00DF3F81">
        <w:t>Current View My Profile - Personal Information</w:t>
      </w:r>
    </w:p>
    <w:p w14:paraId="28F26BC0" w14:textId="77777777" w:rsidR="001B7A4B" w:rsidRPr="00500A7B" w:rsidRDefault="001B7A4B" w:rsidP="001B7A4B">
      <w:pPr>
        <w:pStyle w:val="ConcurBodyText"/>
        <w:keepNext/>
      </w:pPr>
      <w:r w:rsidRPr="00DF3F81">
        <w:t xml:space="preserve">Currently, users see the </w:t>
      </w:r>
      <w:r w:rsidRPr="00DF3F81">
        <w:rPr>
          <w:b/>
          <w:bCs/>
        </w:rPr>
        <w:t xml:space="preserve">Nickname </w:t>
      </w:r>
      <w:r w:rsidRPr="00DF3F81">
        <w:t xml:space="preserve">field and a list of name prefixes in the </w:t>
      </w:r>
      <w:r w:rsidRPr="00DF3F81">
        <w:rPr>
          <w:b/>
          <w:bCs/>
        </w:rPr>
        <w:t xml:space="preserve">Title </w:t>
      </w:r>
      <w:r w:rsidRPr="00DF3F81">
        <w:t>field.</w:t>
      </w:r>
    </w:p>
    <w:p w14:paraId="771C6184" w14:textId="77777777" w:rsidR="001B7A4B" w:rsidRDefault="001B7A4B" w:rsidP="001B7A4B">
      <w:pPr>
        <w:pStyle w:val="ConcurBodyText"/>
      </w:pPr>
      <w:r>
        <w:rPr>
          <w:noProof/>
        </w:rPr>
        <w:drawing>
          <wp:inline distT="0" distB="0" distL="0" distR="0" wp14:anchorId="1C4EACA7" wp14:editId="11424EB9">
            <wp:extent cx="4572000" cy="20756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2000" cy="2075688"/>
                    </a:xfrm>
                    <a:prstGeom prst="rect">
                      <a:avLst/>
                    </a:prstGeom>
                  </pic:spPr>
                </pic:pic>
              </a:graphicData>
            </a:graphic>
          </wp:inline>
        </w:drawing>
      </w:r>
    </w:p>
    <w:p w14:paraId="16D5EAB5" w14:textId="77777777" w:rsidR="001B7A4B" w:rsidRDefault="001B7A4B" w:rsidP="001B7A4B">
      <w:pPr>
        <w:pStyle w:val="ConcurBodyText"/>
      </w:pPr>
      <w:r>
        <w:t xml:space="preserve">When these changes are implemented, users will see the </w:t>
      </w:r>
      <w:r>
        <w:rPr>
          <w:b/>
          <w:bCs/>
        </w:rPr>
        <w:t>Preferred Name</w:t>
      </w:r>
      <w:r>
        <w:t xml:space="preserve"> field instead of the </w:t>
      </w:r>
      <w:r>
        <w:rPr>
          <w:b/>
          <w:bCs/>
        </w:rPr>
        <w:t xml:space="preserve">Nickname </w:t>
      </w:r>
      <w:r>
        <w:t>field.</w:t>
      </w:r>
    </w:p>
    <w:p w14:paraId="2799EF02" w14:textId="77777777" w:rsidR="001B7A4B" w:rsidRPr="00DF3F81" w:rsidRDefault="001B7A4B" w:rsidP="001B7A4B">
      <w:pPr>
        <w:pStyle w:val="ConcurBodyText"/>
      </w:pPr>
      <w:r w:rsidRPr="00DF3F81">
        <w:t xml:space="preserve">In addition, a new gender non-binary option, </w:t>
      </w:r>
      <w:r w:rsidRPr="00DF3F81">
        <w:rPr>
          <w:b/>
          <w:bCs/>
        </w:rPr>
        <w:t>Mx</w:t>
      </w:r>
      <w:r w:rsidRPr="00DF3F81">
        <w:t xml:space="preserve"> (pronounced "Mix"), will be added to the list in the </w:t>
      </w:r>
      <w:r w:rsidRPr="00DF3F81">
        <w:rPr>
          <w:b/>
          <w:bCs/>
        </w:rPr>
        <w:t xml:space="preserve">Title </w:t>
      </w:r>
      <w:r w:rsidRPr="00DF3F81">
        <w:t>field.</w:t>
      </w:r>
    </w:p>
    <w:p w14:paraId="5772DD9E" w14:textId="77777777" w:rsidR="001B7A4B" w:rsidRPr="00DF3F81" w:rsidRDefault="001B7A4B" w:rsidP="001B7A4B">
      <w:pPr>
        <w:pStyle w:val="Heading5"/>
      </w:pPr>
      <w:r w:rsidRPr="00DF3F81">
        <w:t>Current View Travel Preferences TSA Secure Flight</w:t>
      </w:r>
    </w:p>
    <w:p w14:paraId="6CACD195" w14:textId="77777777" w:rsidR="001B7A4B" w:rsidRPr="00DF3F81" w:rsidRDefault="001B7A4B" w:rsidP="001B7A4B">
      <w:pPr>
        <w:pStyle w:val="ConcurBodyText"/>
      </w:pPr>
      <w:r w:rsidRPr="00DF3F81">
        <w:t xml:space="preserve">Currently, users see two options under </w:t>
      </w:r>
      <w:r w:rsidRPr="00DF3F81">
        <w:rPr>
          <w:b/>
          <w:bCs/>
        </w:rPr>
        <w:t>Gender</w:t>
      </w:r>
      <w:r w:rsidRPr="00DF3F81">
        <w:t xml:space="preserve"> in the </w:t>
      </w:r>
      <w:r w:rsidRPr="00DF3F81">
        <w:rPr>
          <w:b/>
          <w:bCs/>
        </w:rPr>
        <w:t xml:space="preserve">TSA Secure Flight </w:t>
      </w:r>
      <w:r w:rsidRPr="00DF3F81">
        <w:t xml:space="preserve">section of </w:t>
      </w:r>
      <w:r w:rsidRPr="00DF3F81">
        <w:rPr>
          <w:b/>
          <w:bCs/>
        </w:rPr>
        <w:t>Travel Preferences</w:t>
      </w:r>
      <w:r w:rsidRPr="00DF3F81">
        <w:t xml:space="preserve">. </w:t>
      </w:r>
    </w:p>
    <w:p w14:paraId="3CF14381" w14:textId="77777777" w:rsidR="001B7A4B" w:rsidRPr="00DF3F81" w:rsidRDefault="001B7A4B" w:rsidP="001B7A4B">
      <w:pPr>
        <w:pStyle w:val="ConcurBodyText"/>
      </w:pPr>
      <w:r w:rsidRPr="00DF3F81">
        <w:rPr>
          <w:noProof/>
        </w:rPr>
        <w:drawing>
          <wp:inline distT="0" distB="0" distL="0" distR="0" wp14:anchorId="37D2D0B2" wp14:editId="7920C6FC">
            <wp:extent cx="5462363" cy="147483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84480" cy="1480809"/>
                    </a:xfrm>
                    <a:prstGeom prst="rect">
                      <a:avLst/>
                    </a:prstGeom>
                  </pic:spPr>
                </pic:pic>
              </a:graphicData>
            </a:graphic>
          </wp:inline>
        </w:drawing>
      </w:r>
    </w:p>
    <w:p w14:paraId="0EB787CE" w14:textId="77777777" w:rsidR="001B7A4B" w:rsidRPr="00B43613" w:rsidRDefault="001B7A4B" w:rsidP="001B7A4B">
      <w:pPr>
        <w:pStyle w:val="ConcurBodyText"/>
      </w:pPr>
      <w:r w:rsidRPr="00DF3F81">
        <w:t>After the changes are implemented, users will have two additional</w:t>
      </w:r>
      <w:r w:rsidRPr="00DF3F81">
        <w:rPr>
          <w:b/>
          <w:bCs/>
        </w:rPr>
        <w:t xml:space="preserve"> </w:t>
      </w:r>
      <w:r w:rsidRPr="00DF3F81">
        <w:t xml:space="preserve">options under </w:t>
      </w:r>
      <w:r w:rsidRPr="00DF3F81">
        <w:rPr>
          <w:b/>
          <w:bCs/>
        </w:rPr>
        <w:t>Gender</w:t>
      </w:r>
      <w:r w:rsidRPr="00DF3F81">
        <w:t>: undisclosed (x) and unspecified (u).</w:t>
      </w:r>
      <w:r>
        <w:t xml:space="preserve"> </w:t>
      </w:r>
    </w:p>
    <w:p w14:paraId="31E19871" w14:textId="77777777" w:rsidR="001B7A4B" w:rsidRDefault="001B7A4B" w:rsidP="001B7A4B">
      <w:pPr>
        <w:pStyle w:val="Heading5"/>
      </w:pPr>
      <w:r w:rsidRPr="00971439">
        <w:lastRenderedPageBreak/>
        <w:t>Current View Web UI</w:t>
      </w:r>
      <w:r>
        <w:t xml:space="preserve"> Profile Menu</w:t>
      </w:r>
    </w:p>
    <w:p w14:paraId="36A20024" w14:textId="77777777" w:rsidR="001B7A4B" w:rsidRPr="003C7739" w:rsidRDefault="001B7A4B" w:rsidP="001B7A4B">
      <w:pPr>
        <w:pStyle w:val="ConcurBodyText"/>
      </w:pPr>
      <w:r>
        <w:t>Today, when</w:t>
      </w:r>
      <w:r w:rsidRPr="003C7739">
        <w:t xml:space="preserve"> a user clicks on </w:t>
      </w:r>
      <w:r w:rsidRPr="003C7739">
        <w:rPr>
          <w:b/>
          <w:bCs/>
        </w:rPr>
        <w:t>Profile</w:t>
      </w:r>
      <w:r w:rsidRPr="003C7739">
        <w:t>, they see the first and last names from the respective fields in their user account.</w:t>
      </w:r>
    </w:p>
    <w:p w14:paraId="7FEC3DCA" w14:textId="77777777" w:rsidR="001B7A4B" w:rsidRDefault="001B7A4B" w:rsidP="001B7A4B">
      <w:pPr>
        <w:pStyle w:val="ConcurBodyText"/>
      </w:pPr>
      <w:r w:rsidRPr="003C7739">
        <w:rPr>
          <w:noProof/>
        </w:rPr>
        <w:drawing>
          <wp:inline distT="0" distB="0" distL="0" distR="0" wp14:anchorId="7D0AF4D4" wp14:editId="7DACE393">
            <wp:extent cx="3200400" cy="2432304"/>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8160" r="2926" b="9066"/>
                    <a:stretch/>
                  </pic:blipFill>
                  <pic:spPr bwMode="auto">
                    <a:xfrm>
                      <a:off x="0" y="0"/>
                      <a:ext cx="3200400" cy="243230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50B70FC" w14:textId="77777777" w:rsidR="001B7A4B" w:rsidRPr="003C7739" w:rsidRDefault="001B7A4B" w:rsidP="001B7A4B">
      <w:pPr>
        <w:pStyle w:val="ConcurBodyText"/>
      </w:pPr>
      <w:r w:rsidRPr="003C7739">
        <w:t xml:space="preserve">After these changes are implemented, if the user has specified a preferred name on the </w:t>
      </w:r>
      <w:r w:rsidRPr="003C7739">
        <w:rPr>
          <w:b/>
          <w:bCs/>
        </w:rPr>
        <w:t>Profile – Personal Information</w:t>
      </w:r>
      <w:r w:rsidRPr="003C7739">
        <w:t xml:space="preserve"> page in </w:t>
      </w:r>
      <w:r w:rsidRPr="003C7739">
        <w:rPr>
          <w:b/>
          <w:bCs/>
        </w:rPr>
        <w:t>Profile Settings</w:t>
      </w:r>
      <w:r w:rsidRPr="003C7739">
        <w:t xml:space="preserve">, when they click on </w:t>
      </w:r>
      <w:r w:rsidRPr="003C7739">
        <w:rPr>
          <w:b/>
          <w:bCs/>
        </w:rPr>
        <w:t xml:space="preserve">Profile </w:t>
      </w:r>
      <w:r w:rsidRPr="003C7739">
        <w:t xml:space="preserve">in the web version of SAP Concur solutions, their preferred name and last name will be displayed. </w:t>
      </w:r>
    </w:p>
    <w:p w14:paraId="42FA3E1A" w14:textId="77777777" w:rsidR="001B7A4B" w:rsidRDefault="001B7A4B" w:rsidP="001B7A4B">
      <w:pPr>
        <w:pStyle w:val="ConcurNote"/>
      </w:pPr>
      <w:r w:rsidRPr="003C7739">
        <w:t>If the user has not specified a preferred name, their first and last names from their user account information will be displayed.</w:t>
      </w:r>
    </w:p>
    <w:p w14:paraId="152D3B06" w14:textId="77777777" w:rsidR="001B7A4B" w:rsidRDefault="001B7A4B" w:rsidP="006444F1">
      <w:pPr>
        <w:pStyle w:val="ConcurBodyText"/>
        <w:keepNext/>
      </w:pPr>
      <w:r>
        <w:t xml:space="preserve">In addition, when users with permission to act on behalf of another user—for example, Travel Arrangers and Delegates—search for and act as another user, they will see the preferred name of the user they are acting on behalf of in the search field and at the top of the </w:t>
      </w:r>
      <w:r>
        <w:rPr>
          <w:b/>
          <w:bCs/>
        </w:rPr>
        <w:t xml:space="preserve">Profile </w:t>
      </w:r>
      <w:r>
        <w:t>menu.</w:t>
      </w:r>
    </w:p>
    <w:p w14:paraId="033E04EA" w14:textId="77777777" w:rsidR="001B7A4B" w:rsidRDefault="001B7A4B" w:rsidP="007303A9">
      <w:pPr>
        <w:pStyle w:val="ConcurBodyText"/>
      </w:pPr>
      <w:r>
        <w:rPr>
          <w:noProof/>
        </w:rPr>
        <w:drawing>
          <wp:inline distT="0" distB="0" distL="0" distR="0" wp14:anchorId="6C96FAA5" wp14:editId="61438464">
            <wp:extent cx="2796533" cy="1579860"/>
            <wp:effectExtent l="19050" t="19050" r="2349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13979" cy="1589716"/>
                    </a:xfrm>
                    <a:prstGeom prst="rect">
                      <a:avLst/>
                    </a:prstGeom>
                    <a:ln w="6348" cmpd="sng">
                      <a:solidFill>
                        <a:srgbClr val="000000"/>
                      </a:solidFill>
                      <a:prstDash val="solid"/>
                    </a:ln>
                  </pic:spPr>
                </pic:pic>
              </a:graphicData>
            </a:graphic>
          </wp:inline>
        </w:drawing>
      </w:r>
      <w:r>
        <w:t xml:space="preserve">   </w:t>
      </w:r>
      <w:r>
        <w:rPr>
          <w:noProof/>
        </w:rPr>
        <w:drawing>
          <wp:inline distT="0" distB="0" distL="0" distR="0" wp14:anchorId="4CF00242" wp14:editId="27C9CCDA">
            <wp:extent cx="1588524" cy="1576304"/>
            <wp:effectExtent l="19050" t="19050" r="1206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05811" cy="1593458"/>
                    </a:xfrm>
                    <a:prstGeom prst="rect">
                      <a:avLst/>
                    </a:prstGeom>
                    <a:ln w="6348" cmpd="sng">
                      <a:solidFill>
                        <a:srgbClr val="000000"/>
                      </a:solidFill>
                      <a:prstDash val="solid"/>
                    </a:ln>
                  </pic:spPr>
                </pic:pic>
              </a:graphicData>
            </a:graphic>
          </wp:inline>
        </w:drawing>
      </w:r>
      <w:r w:rsidRPr="003C7739">
        <w:t xml:space="preserve"> </w:t>
      </w:r>
    </w:p>
    <w:p w14:paraId="7D4F2D2A" w14:textId="77777777" w:rsidR="001B7A4B" w:rsidRPr="003C7739" w:rsidRDefault="001B7A4B" w:rsidP="001B7A4B">
      <w:pPr>
        <w:pStyle w:val="Heading5"/>
      </w:pPr>
      <w:r w:rsidRPr="003C7739">
        <w:lastRenderedPageBreak/>
        <w:t>Current View – Mobile App</w:t>
      </w:r>
    </w:p>
    <w:p w14:paraId="6184B23F" w14:textId="77777777" w:rsidR="001B7A4B" w:rsidRPr="003C7739" w:rsidRDefault="001B7A4B" w:rsidP="001B7A4B">
      <w:pPr>
        <w:pStyle w:val="ConcurBodyText"/>
        <w:keepNext/>
      </w:pPr>
      <w:r w:rsidRPr="003C7739">
        <w:t>The menu in the Mobile app currently displays the first and last names from the respective fields in the user's user account.</w:t>
      </w:r>
    </w:p>
    <w:p w14:paraId="3AB713BF" w14:textId="77777777" w:rsidR="001B7A4B" w:rsidRDefault="001B7A4B" w:rsidP="001B7A4B">
      <w:pPr>
        <w:pStyle w:val="ConcurBodyText"/>
        <w:rPr>
          <w:b/>
          <w:bCs/>
        </w:rPr>
      </w:pPr>
      <w:r w:rsidRPr="003C7739">
        <w:rPr>
          <w:b/>
          <w:bCs/>
          <w:noProof/>
        </w:rPr>
        <w:drawing>
          <wp:inline distT="0" distB="0" distL="0" distR="0" wp14:anchorId="6CBE43B2" wp14:editId="02760410">
            <wp:extent cx="1643858" cy="1780253"/>
            <wp:effectExtent l="19050" t="19050" r="1397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3754" b="35402"/>
                    <a:stretch/>
                  </pic:blipFill>
                  <pic:spPr bwMode="auto">
                    <a:xfrm>
                      <a:off x="0" y="0"/>
                      <a:ext cx="1675819" cy="181486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7D5FB4" w14:textId="77777777" w:rsidR="001B7A4B" w:rsidRDefault="001B7A4B" w:rsidP="001B7A4B">
      <w:pPr>
        <w:pStyle w:val="ConcurBodyText"/>
      </w:pPr>
      <w:r w:rsidRPr="003C7739">
        <w:t>After these changes are implemented, no name will be displayed at the top of the Mobile app menu.</w:t>
      </w:r>
    </w:p>
    <w:p w14:paraId="10CD43A7" w14:textId="77777777" w:rsidR="001B7A4B" w:rsidRPr="00DF3F81" w:rsidRDefault="001B7A4B" w:rsidP="001B7A4B">
      <w:pPr>
        <w:pStyle w:val="Heading4"/>
      </w:pPr>
      <w:r w:rsidRPr="00DF3F81">
        <w:t>What the Admin Sees</w:t>
      </w:r>
    </w:p>
    <w:p w14:paraId="2DA9072E" w14:textId="77777777" w:rsidR="001B7A4B" w:rsidRPr="00DF3F81" w:rsidRDefault="001B7A4B" w:rsidP="001B7A4B">
      <w:pPr>
        <w:pStyle w:val="ConcurBodyText"/>
      </w:pPr>
      <w:r w:rsidRPr="00DF3F81">
        <w:t>Admins will see changes to the Nickname fields in import and extract files.</w:t>
      </w:r>
    </w:p>
    <w:p w14:paraId="48853B50" w14:textId="77777777" w:rsidR="001B7A4B" w:rsidRPr="00DF3F81" w:rsidRDefault="001B7A4B" w:rsidP="001B7A4B">
      <w:pPr>
        <w:pStyle w:val="Heading5"/>
      </w:pPr>
      <w:r w:rsidRPr="00DF3F81">
        <w:t>Employee Travel Addendum Import 350</w:t>
      </w:r>
    </w:p>
    <w:p w14:paraId="3A415078" w14:textId="77777777" w:rsidR="001B7A4B" w:rsidRPr="00DF3F81" w:rsidRDefault="001B7A4B" w:rsidP="007303A9">
      <w:pPr>
        <w:pStyle w:val="ConcurBodyText"/>
      </w:pPr>
      <w:r w:rsidRPr="00DF3F81">
        <w:t xml:space="preserve">Administrators currently see </w:t>
      </w:r>
      <w:r w:rsidRPr="00DF3F81">
        <w:rPr>
          <w:b/>
          <w:bCs/>
        </w:rPr>
        <w:t xml:space="preserve">Nick Name </w:t>
      </w:r>
      <w:r w:rsidRPr="00DF3F81">
        <w:t>in field 5.</w:t>
      </w:r>
    </w:p>
    <w:p w14:paraId="76B8CE5A" w14:textId="77777777" w:rsidR="001B7A4B" w:rsidRPr="00DF3F81" w:rsidRDefault="001B7A4B" w:rsidP="007303A9">
      <w:pPr>
        <w:pStyle w:val="ConcurBodyText"/>
      </w:pPr>
      <w:r w:rsidRPr="00DF3F81">
        <w:rPr>
          <w:noProof/>
        </w:rPr>
        <w:drawing>
          <wp:inline distT="0" distB="0" distL="0" distR="0" wp14:anchorId="2FEE04EF" wp14:editId="594013F3">
            <wp:extent cx="5029200" cy="128016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AD14CD4" w14:textId="77777777" w:rsidR="001B7A4B" w:rsidRPr="00DF3F81" w:rsidRDefault="001B7A4B" w:rsidP="007303A9">
      <w:pPr>
        <w:pStyle w:val="ConcurBodyText"/>
      </w:pPr>
      <w:r w:rsidRPr="00DF3F81">
        <w:t xml:space="preserve">When these changes are implemented, they will see </w:t>
      </w:r>
      <w:r w:rsidRPr="00DF3F81">
        <w:rPr>
          <w:b/>
          <w:bCs/>
        </w:rPr>
        <w:t>Preferred Name</w:t>
      </w:r>
      <w:r w:rsidRPr="00DF3F81">
        <w:t xml:space="preserve"> in field 5.</w:t>
      </w:r>
    </w:p>
    <w:p w14:paraId="3A7D3DDA" w14:textId="77777777" w:rsidR="001B7A4B" w:rsidRPr="00DF3F81" w:rsidRDefault="001B7A4B" w:rsidP="001B7A4B">
      <w:pPr>
        <w:pStyle w:val="Heading5"/>
      </w:pPr>
      <w:r w:rsidRPr="00DF3F81">
        <w:t>User Import</w:t>
      </w:r>
    </w:p>
    <w:p w14:paraId="71BAB00E" w14:textId="77777777" w:rsidR="001B7A4B" w:rsidRPr="00DF3F81" w:rsidRDefault="001B7A4B" w:rsidP="007303A9">
      <w:pPr>
        <w:pStyle w:val="ConcurBodyText"/>
      </w:pPr>
      <w:r w:rsidRPr="00DF3F81">
        <w:t xml:space="preserve">Currently, administrator see </w:t>
      </w:r>
      <w:r w:rsidRPr="00DF3F81">
        <w:rPr>
          <w:b/>
          <w:bCs/>
        </w:rPr>
        <w:t>Nickname</w:t>
      </w:r>
      <w:r w:rsidRPr="00DF3F81">
        <w:t>.</w:t>
      </w:r>
    </w:p>
    <w:p w14:paraId="2200FD74" w14:textId="77777777" w:rsidR="001B7A4B" w:rsidRPr="007303A9" w:rsidRDefault="001B7A4B" w:rsidP="007303A9">
      <w:pPr>
        <w:pStyle w:val="ConcurBodyText"/>
      </w:pPr>
      <w:r w:rsidRPr="007303A9">
        <w:rPr>
          <w:noProof/>
        </w:rPr>
        <w:drawing>
          <wp:inline distT="0" distB="0" distL="0" distR="0" wp14:anchorId="0A4A23ED" wp14:editId="5950FBFC">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B080211" w14:textId="77777777" w:rsidR="001B7A4B" w:rsidRPr="00D70F35" w:rsidRDefault="001B7A4B" w:rsidP="001B7A4B">
      <w:pPr>
        <w:pStyle w:val="ConcurBodyText"/>
      </w:pPr>
      <w:r w:rsidRPr="00DF3F81">
        <w:t xml:space="preserve"> When these changes are implemented, they will see </w:t>
      </w:r>
      <w:r w:rsidRPr="00DF3F81">
        <w:rPr>
          <w:b/>
          <w:bCs/>
        </w:rPr>
        <w:t>Preferred Name</w:t>
      </w:r>
      <w:r w:rsidRPr="00DF3F81">
        <w:t>.</w:t>
      </w:r>
    </w:p>
    <w:p w14:paraId="1D43FF20" w14:textId="77777777" w:rsidR="001B7A4B" w:rsidRPr="003C7739" w:rsidRDefault="001B7A4B" w:rsidP="001B7A4B">
      <w:pPr>
        <w:pStyle w:val="Heading4"/>
      </w:pPr>
      <w:r w:rsidRPr="003C7739">
        <w:lastRenderedPageBreak/>
        <w:t>Configuration / Feature Activation</w:t>
      </w:r>
    </w:p>
    <w:p w14:paraId="549F23E6" w14:textId="77777777" w:rsidR="001B7A4B" w:rsidRDefault="001B7A4B" w:rsidP="001B7A4B">
      <w:pPr>
        <w:pStyle w:val="ConcurBodyText"/>
      </w:pPr>
      <w:r>
        <w:t>These changes will occur automatically</w:t>
      </w:r>
      <w:r w:rsidRPr="003C7739">
        <w:t>.</w:t>
      </w:r>
      <w:r>
        <w:t xml:space="preserve"> Users might need to update the information on the </w:t>
      </w:r>
      <w:r>
        <w:rPr>
          <w:b/>
          <w:bCs/>
        </w:rPr>
        <w:t xml:space="preserve">My Profile – Personal Information </w:t>
      </w:r>
      <w:r>
        <w:t xml:space="preserve">page after the new options are added. </w:t>
      </w:r>
    </w:p>
    <w:p w14:paraId="13191800" w14:textId="78310E03" w:rsidR="006177B8" w:rsidRPr="006177B8" w:rsidRDefault="001B7A4B" w:rsidP="001B7A4B">
      <w:pPr>
        <w:pStyle w:val="ConcurBodyText"/>
      </w:pPr>
      <w:r>
        <w:t>More information about these changes will be included in future release notes.</w:t>
      </w:r>
    </w:p>
    <w:p w14:paraId="4FE4892E" w14:textId="5CB60E5E" w:rsidR="006177B8" w:rsidRDefault="006177B8" w:rsidP="006177B8">
      <w:pPr>
        <w:pStyle w:val="Heading2"/>
      </w:pPr>
      <w:bookmarkStart w:id="64" w:name="_Toc101517057"/>
      <w:r>
        <w:t>SSO Management</w:t>
      </w:r>
      <w:bookmarkEnd w:id="64"/>
    </w:p>
    <w:p w14:paraId="710F64A5" w14:textId="77777777" w:rsidR="006177B8" w:rsidRDefault="006177B8" w:rsidP="006177B8">
      <w:pPr>
        <w:pStyle w:val="Heading3"/>
      </w:pPr>
      <w:bookmarkStart w:id="65" w:name="_Toc101517058"/>
      <w:r>
        <w:t xml:space="preserve">**Planned Changes** </w:t>
      </w:r>
      <w:r w:rsidRPr="00B5639E">
        <w:t>Checkbox to Hide SSO Sign-In Option</w:t>
      </w:r>
      <w:bookmarkEnd w:id="65"/>
    </w:p>
    <w:p w14:paraId="7694F809" w14:textId="77777777" w:rsidR="006177B8" w:rsidRPr="007104B5" w:rsidRDefault="006177B8" w:rsidP="006177B8">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0D7C9A" w14:paraId="02C3F9F2"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BFC7944" w14:textId="77777777" w:rsidR="006177B8" w:rsidRPr="000D7C9A" w:rsidRDefault="006177B8" w:rsidP="006177B8">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C4F341" w14:textId="77777777" w:rsidR="006177B8" w:rsidRPr="000D7C9A" w:rsidRDefault="006177B8" w:rsidP="006177B8">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4DE61" w14:textId="77777777" w:rsidR="006177B8" w:rsidRPr="000D7C9A" w:rsidRDefault="006177B8" w:rsidP="006177B8">
            <w:pPr>
              <w:pStyle w:val="ConcurTableHeadCentered8pt"/>
            </w:pPr>
            <w:r w:rsidRPr="000D7C9A">
              <w:t>Feature Target Release Date</w:t>
            </w:r>
          </w:p>
        </w:tc>
      </w:tr>
      <w:tr w:rsidR="006177B8" w:rsidRPr="000D7C9A" w14:paraId="170F4BCA"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587010" w14:textId="77777777" w:rsidR="006177B8" w:rsidRPr="000D7C9A" w:rsidRDefault="006177B8" w:rsidP="006177B8">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2CFE3AA" w14:textId="77777777" w:rsidR="006177B8" w:rsidRPr="000D7C9A" w:rsidRDefault="006177B8" w:rsidP="006177B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5DD709" w14:textId="77777777" w:rsidR="006177B8" w:rsidRPr="000D7C9A" w:rsidRDefault="006177B8" w:rsidP="006177B8">
            <w:pPr>
              <w:pStyle w:val="ConcurTableText8ptCenter"/>
              <w:keepNext/>
            </w:pPr>
            <w:r>
              <w:t>Q2 2022</w:t>
            </w:r>
          </w:p>
        </w:tc>
      </w:tr>
      <w:tr w:rsidR="006177B8" w:rsidRPr="000D7C9A" w14:paraId="35E0BA40"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DB3DDA" w14:textId="77777777" w:rsidR="006177B8" w:rsidRPr="000D7C9A" w:rsidRDefault="006177B8" w:rsidP="006177B8">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955EBDD" w14:textId="77777777" w:rsidR="006177B8" w:rsidRDefault="006177B8" w:rsidP="006177B8">
      <w:pPr>
        <w:pStyle w:val="ConcurBodyText"/>
        <w:rPr>
          <w:b/>
          <w:bCs/>
        </w:rPr>
      </w:pPr>
      <w:r>
        <w:rPr>
          <w:b/>
          <w:bCs/>
        </w:rPr>
        <w:t>Applies to:</w:t>
      </w:r>
    </w:p>
    <w:p w14:paraId="4046431E" w14:textId="77777777" w:rsidR="006177B8" w:rsidRDefault="006177B8" w:rsidP="006177B8">
      <w:pPr>
        <w:pStyle w:val="ApplicableProducts"/>
      </w:pPr>
      <w:bookmarkStart w:id="66" w:name="_Toc101517059"/>
      <w:r>
        <w:t>Travel, Expense, Invoice, Request | Professional &amp; Standard</w:t>
      </w:r>
      <w:bookmarkEnd w:id="66"/>
    </w:p>
    <w:p w14:paraId="6289BAD3" w14:textId="77777777" w:rsidR="006177B8" w:rsidRDefault="006177B8" w:rsidP="006177B8">
      <w:pPr>
        <w:pStyle w:val="Heading4"/>
      </w:pPr>
      <w:r w:rsidRPr="000D7C9A">
        <w:t>Overview</w:t>
      </w:r>
    </w:p>
    <w:p w14:paraId="58D12431" w14:textId="77777777" w:rsidR="006177B8" w:rsidRDefault="006177B8" w:rsidP="006177B8">
      <w:pPr>
        <w:pStyle w:val="ConcurBodyText"/>
      </w:pPr>
      <w:r>
        <w:t xml:space="preserve">In a future release, SAP Concur plans to add a checkbox to the </w:t>
      </w:r>
      <w:r>
        <w:rPr>
          <w:b/>
          <w:bCs/>
        </w:rPr>
        <w:t>Add IdP Metadata</w:t>
      </w:r>
      <w:r>
        <w:t xml:space="preserve"> dialog. The checkbox will enable the SSO administrator to prevent the specified SSO sign-in method from appearing to users as a sign-in option on the concursolutions.com sign-in page.</w:t>
      </w:r>
    </w:p>
    <w:p w14:paraId="6A664916" w14:textId="77777777" w:rsidR="006177B8" w:rsidRPr="00B5639E" w:rsidRDefault="006177B8" w:rsidP="006177B8">
      <w:pPr>
        <w:pStyle w:val="ConcurNote"/>
      </w:pPr>
      <w:r>
        <w:t xml:space="preserve">User will still be able to sign-in via the method through other navigation paths as outlined by their company. </w:t>
      </w:r>
    </w:p>
    <w:p w14:paraId="710EB04C" w14:textId="77777777" w:rsidR="006177B8" w:rsidRPr="00941126" w:rsidRDefault="006177B8" w:rsidP="006177B8">
      <w:pPr>
        <w:pStyle w:val="Heading5"/>
      </w:pPr>
      <w:r>
        <w:t>Business Purpose / Client Benefit</w:t>
      </w:r>
    </w:p>
    <w:p w14:paraId="5B8E559C" w14:textId="77777777" w:rsidR="006177B8" w:rsidRPr="00941126" w:rsidRDefault="006177B8" w:rsidP="006177B8">
      <w:pPr>
        <w:pStyle w:val="ConcurBodyText"/>
      </w:pPr>
      <w:r>
        <w:t>The addition of this checkbox gives the SSO administrator greater control over how end-users sign in to SAP Concur solutions.</w:t>
      </w:r>
    </w:p>
    <w:p w14:paraId="7E772134" w14:textId="77777777" w:rsidR="006177B8" w:rsidRDefault="006177B8" w:rsidP="006177B8">
      <w:pPr>
        <w:pStyle w:val="Heading4"/>
      </w:pPr>
      <w:r>
        <w:t>What the SSO Admin Sees</w:t>
      </w:r>
    </w:p>
    <w:p w14:paraId="3B41B86F" w14:textId="77777777" w:rsidR="006177B8" w:rsidRPr="009015D0" w:rsidRDefault="006177B8" w:rsidP="006177B8">
      <w:pPr>
        <w:pStyle w:val="ConcurBodyText"/>
      </w:pPr>
      <w:r>
        <w:t xml:space="preserve">When the admin navigates to the </w:t>
      </w:r>
      <w:r>
        <w:rPr>
          <w:b/>
          <w:bCs/>
        </w:rPr>
        <w:t xml:space="preserve">Manage Single Sign-On </w:t>
      </w:r>
      <w:r>
        <w:t xml:space="preserve">page and then clicks </w:t>
      </w:r>
      <w:r>
        <w:rPr>
          <w:b/>
          <w:bCs/>
        </w:rPr>
        <w:t>Add</w:t>
      </w:r>
      <w:r>
        <w:t xml:space="preserve"> in the </w:t>
      </w:r>
      <w:r>
        <w:rPr>
          <w:b/>
          <w:bCs/>
        </w:rPr>
        <w:t>IdP Metadata</w:t>
      </w:r>
      <w:r>
        <w:t xml:space="preserve"> section, they will see the new checkbox at the bottom of the </w:t>
      </w:r>
      <w:r>
        <w:rPr>
          <w:b/>
          <w:bCs/>
        </w:rPr>
        <w:t xml:space="preserve">Add IdP Metadata </w:t>
      </w:r>
      <w:r>
        <w:t>dialog.</w:t>
      </w:r>
    </w:p>
    <w:p w14:paraId="634D4D91" w14:textId="77777777" w:rsidR="006177B8" w:rsidRPr="000D7C9A" w:rsidRDefault="006177B8" w:rsidP="006177B8">
      <w:pPr>
        <w:pStyle w:val="Heading4"/>
      </w:pPr>
      <w:r w:rsidRPr="000D7C9A">
        <w:t>Configuration / Feature Activatio</w:t>
      </w:r>
      <w:r>
        <w:t>n</w:t>
      </w:r>
    </w:p>
    <w:p w14:paraId="27A5AC50" w14:textId="77777777" w:rsidR="006177B8" w:rsidRDefault="006177B8" w:rsidP="006177B8">
      <w:pPr>
        <w:pStyle w:val="ConcurBodyText"/>
      </w:pPr>
      <w:r>
        <w:t xml:space="preserve">The checkbox will be added to the </w:t>
      </w:r>
      <w:r>
        <w:rPr>
          <w:b/>
          <w:bCs/>
        </w:rPr>
        <w:t xml:space="preserve">Add IdP Metadata </w:t>
      </w:r>
      <w:r>
        <w:t>page automatically.</w:t>
      </w:r>
    </w:p>
    <w:p w14:paraId="4F5208D6" w14:textId="06CFFA35" w:rsidR="006177B8" w:rsidRDefault="006177B8" w:rsidP="006177B8">
      <w:pPr>
        <w:pStyle w:val="ConcurNote"/>
      </w:pPr>
      <w:r>
        <w:t>More information about this change will be included in future release notes.</w:t>
      </w:r>
    </w:p>
    <w:p w14:paraId="21E307FB" w14:textId="77777777" w:rsidR="001B7A4B" w:rsidRDefault="001B7A4B" w:rsidP="001B7A4B">
      <w:pPr>
        <w:pStyle w:val="Heading3"/>
      </w:pPr>
      <w:bookmarkStart w:id="67" w:name="_Toc101517060"/>
      <w:r w:rsidRPr="00B0019F">
        <w:lastRenderedPageBreak/>
        <w:t>**Planned Changes** Option to Provide URL to IdP Metadata to be Removed</w:t>
      </w:r>
      <w:bookmarkEnd w:id="67"/>
    </w:p>
    <w:p w14:paraId="1DB5F451" w14:textId="77777777" w:rsidR="001B7A4B" w:rsidRPr="007104B5" w:rsidRDefault="001B7A4B" w:rsidP="001B7A4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2CBE920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86A77E7" w14:textId="77777777" w:rsidR="001B7A4B" w:rsidRPr="000D7C9A" w:rsidRDefault="001B7A4B" w:rsidP="001B7A4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786C6C3" w14:textId="77777777" w:rsidR="001B7A4B" w:rsidRPr="000D7C9A" w:rsidRDefault="001B7A4B" w:rsidP="001B7A4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8840B9E" w14:textId="77777777" w:rsidR="001B7A4B" w:rsidRPr="000D7C9A" w:rsidRDefault="001B7A4B" w:rsidP="001B7A4B">
            <w:pPr>
              <w:pStyle w:val="ConcurTableHeadCentered8pt"/>
            </w:pPr>
            <w:r w:rsidRPr="000D7C9A">
              <w:t>Feature Target Release Date</w:t>
            </w:r>
          </w:p>
        </w:tc>
      </w:tr>
      <w:tr w:rsidR="001B7A4B" w:rsidRPr="000D7C9A" w14:paraId="7EA6866D"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5F3EF88" w14:textId="77777777" w:rsidR="001B7A4B" w:rsidRPr="000D7C9A" w:rsidRDefault="001B7A4B" w:rsidP="001B7A4B">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38EC9B" w14:textId="77777777" w:rsidR="001B7A4B" w:rsidRPr="00DF3F81" w:rsidRDefault="001B7A4B" w:rsidP="001B7A4B">
            <w:pPr>
              <w:pStyle w:val="ConcurTableText8ptCenter"/>
              <w:keepNext/>
            </w:pPr>
            <w:r w:rsidRPr="00DF3F81">
              <w:t>February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4D9B2A1" w14:textId="77777777" w:rsidR="001B7A4B" w:rsidRPr="000D7C9A" w:rsidRDefault="001B7A4B" w:rsidP="001B7A4B">
            <w:pPr>
              <w:pStyle w:val="ConcurTableText8ptCenter"/>
              <w:keepNext/>
            </w:pPr>
            <w:r>
              <w:t>Q2 2022</w:t>
            </w:r>
          </w:p>
        </w:tc>
      </w:tr>
      <w:tr w:rsidR="001B7A4B" w:rsidRPr="000D7C9A" w14:paraId="2CEA8C87"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800FCA" w14:textId="77777777" w:rsidR="001B7A4B" w:rsidRPr="00DF3F81" w:rsidRDefault="001B7A4B" w:rsidP="001B7A4B">
            <w:pPr>
              <w:pStyle w:val="ConcurTableText8ptCenter"/>
              <w:keepNext/>
            </w:pPr>
            <w:r w:rsidRPr="00DF3F81">
              <w:t xml:space="preserve">Any changes since the previous monthly release are highlighted in </w:t>
            </w:r>
            <w:r w:rsidRPr="00DF3F81">
              <w:rPr>
                <w:highlight w:val="yellow"/>
              </w:rPr>
              <w:t>yellow</w:t>
            </w:r>
            <w:r w:rsidRPr="00DF3F81">
              <w:t xml:space="preserve"> in this release note.</w:t>
            </w:r>
          </w:p>
        </w:tc>
      </w:tr>
    </w:tbl>
    <w:p w14:paraId="3D1DF035" w14:textId="77777777" w:rsidR="001B7A4B" w:rsidRDefault="001B7A4B" w:rsidP="001B7A4B">
      <w:pPr>
        <w:pStyle w:val="ConcurBodyText"/>
        <w:keepNext/>
        <w:rPr>
          <w:b/>
          <w:bCs/>
        </w:rPr>
      </w:pPr>
      <w:r>
        <w:rPr>
          <w:b/>
          <w:bCs/>
        </w:rPr>
        <w:t>Applies to:</w:t>
      </w:r>
    </w:p>
    <w:p w14:paraId="409500F0" w14:textId="77777777" w:rsidR="001B7A4B" w:rsidRDefault="001B7A4B" w:rsidP="001B7A4B">
      <w:pPr>
        <w:pStyle w:val="ApplicableProducts"/>
      </w:pPr>
      <w:bookmarkStart w:id="68" w:name="_Toc101517061"/>
      <w:r>
        <w:t>Travel, Expense, Invoice, Request | Professional &amp; Standard</w:t>
      </w:r>
      <w:bookmarkEnd w:id="68"/>
    </w:p>
    <w:p w14:paraId="2F51CF4E" w14:textId="77777777" w:rsidR="001B7A4B" w:rsidRDefault="001B7A4B" w:rsidP="001B7A4B">
      <w:pPr>
        <w:pStyle w:val="Heading4"/>
      </w:pPr>
      <w:r w:rsidRPr="000D7C9A">
        <w:t>Overview</w:t>
      </w:r>
    </w:p>
    <w:p w14:paraId="708AAE30" w14:textId="77777777" w:rsidR="001B7A4B" w:rsidRPr="00B5639E" w:rsidRDefault="001B7A4B" w:rsidP="001B7A4B">
      <w:pPr>
        <w:pStyle w:val="ConcurBodyText"/>
      </w:pPr>
      <w:r>
        <w:t xml:space="preserve">In a future release, SAP Concur plans to remove the </w:t>
      </w:r>
      <w:r>
        <w:rPr>
          <w:b/>
          <w:bCs/>
        </w:rPr>
        <w:t xml:space="preserve">Provide link to your IdP's metadata </w:t>
      </w:r>
      <w:r>
        <w:t xml:space="preserve">field from the </w:t>
      </w:r>
      <w:r>
        <w:rPr>
          <w:b/>
          <w:bCs/>
        </w:rPr>
        <w:t xml:space="preserve">Add IdP Metadata </w:t>
      </w:r>
      <w:r>
        <w:t>dialog.</w:t>
      </w:r>
    </w:p>
    <w:p w14:paraId="134952E3" w14:textId="77777777" w:rsidR="001B7A4B" w:rsidRPr="00941126" w:rsidRDefault="001B7A4B" w:rsidP="001B7A4B">
      <w:pPr>
        <w:pStyle w:val="Heading5"/>
      </w:pPr>
      <w:r>
        <w:t>Business Purpose / Client Benefit</w:t>
      </w:r>
    </w:p>
    <w:p w14:paraId="7EFD9438" w14:textId="66BC9399" w:rsidR="001B7A4B" w:rsidRPr="00941126" w:rsidRDefault="001B7A4B" w:rsidP="001B7A4B">
      <w:pPr>
        <w:pStyle w:val="ConcurBodyText"/>
      </w:pPr>
      <w:r w:rsidRPr="00DF3F81">
        <w:t xml:space="preserve">In order to use the </w:t>
      </w:r>
      <w:r w:rsidRPr="00DF3F81">
        <w:rPr>
          <w:b/>
          <w:bCs/>
        </w:rPr>
        <w:t xml:space="preserve">Provide link to your IdP's metadata </w:t>
      </w:r>
      <w:r w:rsidRPr="00DF3F81">
        <w:t xml:space="preserve">field, clients must first open a support ticket to have the URL added to </w:t>
      </w:r>
      <w:r w:rsidR="006444F1">
        <w:t xml:space="preserve">the </w:t>
      </w:r>
      <w:r w:rsidRPr="00DF3F81">
        <w:t>SAP Concur allow list. These additional steps do not support the goal of making the SSO management process self-service for our clients.</w:t>
      </w:r>
    </w:p>
    <w:p w14:paraId="612C2CAA" w14:textId="77777777" w:rsidR="001B7A4B" w:rsidRDefault="001B7A4B" w:rsidP="001B7A4B">
      <w:pPr>
        <w:pStyle w:val="Heading4"/>
      </w:pPr>
      <w:r>
        <w:t>What the SSO Admin Sees</w:t>
      </w:r>
    </w:p>
    <w:p w14:paraId="76BA6D91" w14:textId="77777777" w:rsidR="001B7A4B" w:rsidRDefault="001B7A4B" w:rsidP="001B7A4B">
      <w:pPr>
        <w:pStyle w:val="ConcurBodyText"/>
      </w:pPr>
      <w:r>
        <w:t xml:space="preserve">When the admin navigates to the </w:t>
      </w:r>
      <w:r>
        <w:rPr>
          <w:b/>
          <w:bCs/>
        </w:rPr>
        <w:t xml:space="preserve">Manage Single Sign-On </w:t>
      </w:r>
      <w:r>
        <w:t xml:space="preserve">page and then clicks </w:t>
      </w:r>
      <w:r>
        <w:rPr>
          <w:b/>
          <w:bCs/>
        </w:rPr>
        <w:t>Add</w:t>
      </w:r>
      <w:r>
        <w:t xml:space="preserve"> in the </w:t>
      </w:r>
      <w:r>
        <w:rPr>
          <w:b/>
          <w:bCs/>
        </w:rPr>
        <w:t>IdP Metadata</w:t>
      </w:r>
      <w:r>
        <w:t xml:space="preserve"> section, they will no longer see the </w:t>
      </w:r>
      <w:r>
        <w:rPr>
          <w:b/>
          <w:bCs/>
        </w:rPr>
        <w:t xml:space="preserve">Provide link to your IdP's metadata </w:t>
      </w:r>
      <w:r>
        <w:t xml:space="preserve">field in the </w:t>
      </w:r>
      <w:r>
        <w:rPr>
          <w:b/>
          <w:bCs/>
        </w:rPr>
        <w:t xml:space="preserve">Add IdP Metadata </w:t>
      </w:r>
      <w:r>
        <w:t>dialog.</w:t>
      </w:r>
    </w:p>
    <w:p w14:paraId="690A3E85" w14:textId="77777777" w:rsidR="001B7A4B" w:rsidRPr="009015D0" w:rsidRDefault="001B7A4B" w:rsidP="001B7A4B">
      <w:pPr>
        <w:pStyle w:val="ConcurNote"/>
      </w:pPr>
      <w:r>
        <w:t xml:space="preserve">The admin will still have the ability to upload IdP metadata by clicking </w:t>
      </w:r>
      <w:r>
        <w:rPr>
          <w:b/>
          <w:bCs/>
        </w:rPr>
        <w:t>Upload XML File</w:t>
      </w:r>
      <w:r>
        <w:t>.</w:t>
      </w:r>
    </w:p>
    <w:p w14:paraId="490D756B" w14:textId="77777777" w:rsidR="001B7A4B" w:rsidRPr="000D7C9A" w:rsidRDefault="001B7A4B" w:rsidP="001B7A4B">
      <w:pPr>
        <w:pStyle w:val="Heading4"/>
      </w:pPr>
      <w:r w:rsidRPr="000D7C9A">
        <w:t>Configuration / Feature Activatio</w:t>
      </w:r>
      <w:r>
        <w:t>n</w:t>
      </w:r>
    </w:p>
    <w:p w14:paraId="245E6270" w14:textId="77777777" w:rsidR="001B7A4B" w:rsidRDefault="001B7A4B" w:rsidP="001B7A4B">
      <w:pPr>
        <w:pStyle w:val="ConcurBodyText"/>
      </w:pPr>
      <w:r>
        <w:t xml:space="preserve">The field will be removed from the </w:t>
      </w:r>
      <w:r>
        <w:rPr>
          <w:b/>
          <w:bCs/>
        </w:rPr>
        <w:t xml:space="preserve">Add IdP Metadata </w:t>
      </w:r>
      <w:r>
        <w:t>page automatically.</w:t>
      </w:r>
    </w:p>
    <w:p w14:paraId="53F330FD" w14:textId="77777777" w:rsidR="001B7A4B" w:rsidRPr="00043D64" w:rsidRDefault="001B7A4B" w:rsidP="001B7A4B">
      <w:pPr>
        <w:pStyle w:val="ConcurNote"/>
      </w:pPr>
      <w:r>
        <w:t>More information about this change will be included in future release notes.</w:t>
      </w:r>
    </w:p>
    <w:p w14:paraId="0779429A" w14:textId="77777777" w:rsidR="006177B8" w:rsidRPr="004F35C6" w:rsidRDefault="006177B8" w:rsidP="002D1C72">
      <w:pPr>
        <w:pStyle w:val="Heading2"/>
      </w:pPr>
      <w:bookmarkStart w:id="69" w:name="_Toc101517062"/>
      <w:r>
        <w:lastRenderedPageBreak/>
        <w:t>User Assistance</w:t>
      </w:r>
      <w:bookmarkEnd w:id="69"/>
    </w:p>
    <w:p w14:paraId="35C921AF" w14:textId="77777777" w:rsidR="002D1C72" w:rsidRDefault="002D1C72" w:rsidP="002D1C72">
      <w:pPr>
        <w:pStyle w:val="Heading3"/>
      </w:pPr>
      <w:bookmarkStart w:id="70" w:name="_Toc101517063"/>
      <w:r>
        <w:t>**Planned Changes** Support for SAP Enable Now</w:t>
      </w:r>
      <w:bookmarkEnd w:id="70"/>
    </w:p>
    <w:p w14:paraId="001E113E" w14:textId="77777777" w:rsidR="002D1C72" w:rsidRPr="007104B5" w:rsidRDefault="002D1C72" w:rsidP="002D1C72">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1C72" w:rsidRPr="000D7C9A" w14:paraId="4ECB8377"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C8822C2" w14:textId="77777777" w:rsidR="002D1C72" w:rsidRPr="000D7C9A" w:rsidRDefault="002D1C72" w:rsidP="002D1C7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DAA3EE7" w14:textId="77777777" w:rsidR="002D1C72" w:rsidRPr="000D7C9A" w:rsidRDefault="002D1C72" w:rsidP="002D1C7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73BDE49" w14:textId="77777777" w:rsidR="002D1C72" w:rsidRPr="000D7C9A" w:rsidRDefault="002D1C72" w:rsidP="002D1C72">
            <w:pPr>
              <w:pStyle w:val="ConcurTableHeadCentered8pt"/>
            </w:pPr>
            <w:r w:rsidRPr="000D7C9A">
              <w:t>Feature Target Release Date</w:t>
            </w:r>
          </w:p>
        </w:tc>
      </w:tr>
      <w:tr w:rsidR="002D1C72" w:rsidRPr="000D7C9A" w14:paraId="48F4F50C"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07F4A43" w14:textId="77777777" w:rsidR="002D1C72" w:rsidRPr="000D7C9A" w:rsidRDefault="002D1C72" w:rsidP="002D1C72">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E50EAF8" w14:textId="77777777" w:rsidR="002D1C72" w:rsidRPr="000D7C9A" w:rsidRDefault="002D1C72" w:rsidP="002D1C72">
            <w:pPr>
              <w:pStyle w:val="ConcurTableText8ptCenter"/>
              <w:keepNext/>
            </w:pPr>
            <w:r w:rsidRPr="00AB0C20">
              <w:rPr>
                <w:highlight w:val="yellow"/>
              </w:rPr>
              <w:t>April 15,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1530508" w14:textId="77777777" w:rsidR="002D1C72" w:rsidRPr="000D7C9A" w:rsidRDefault="002D1C72" w:rsidP="002D1C72">
            <w:pPr>
              <w:pStyle w:val="ConcurTableText8ptCenter"/>
              <w:keepNext/>
            </w:pPr>
            <w:r w:rsidRPr="00AB0C20">
              <w:rPr>
                <w:highlight w:val="yellow"/>
              </w:rPr>
              <w:t>June 2022</w:t>
            </w:r>
          </w:p>
        </w:tc>
      </w:tr>
      <w:tr w:rsidR="002D1C72" w:rsidRPr="000D7C9A" w14:paraId="09D84ED7"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869B1D6" w14:textId="77777777" w:rsidR="002D1C72" w:rsidRPr="000D7C9A" w:rsidRDefault="002D1C72" w:rsidP="002D1C7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A553764" w14:textId="77777777" w:rsidR="002D1C72" w:rsidRDefault="002D1C72" w:rsidP="002D1C72">
      <w:pPr>
        <w:pStyle w:val="ConcurBodyText"/>
        <w:keepNext/>
        <w:rPr>
          <w:b/>
          <w:bCs/>
        </w:rPr>
      </w:pPr>
      <w:r>
        <w:rPr>
          <w:b/>
          <w:bCs/>
        </w:rPr>
        <w:t>Applies to:</w:t>
      </w:r>
    </w:p>
    <w:p w14:paraId="423AD464" w14:textId="77777777" w:rsidR="002D1C72" w:rsidRDefault="002D1C72" w:rsidP="002D1C72">
      <w:pPr>
        <w:pStyle w:val="ApplicableProducts"/>
      </w:pPr>
      <w:bookmarkStart w:id="71" w:name="_Toc101517064"/>
      <w:r>
        <w:t>Travel, Expense, Invoice, Request | Professional &amp; Standard</w:t>
      </w:r>
      <w:bookmarkEnd w:id="71"/>
    </w:p>
    <w:p w14:paraId="65F2CABB" w14:textId="77777777" w:rsidR="002D1C72" w:rsidRDefault="002D1C72" w:rsidP="002D1C72">
      <w:pPr>
        <w:pStyle w:val="Heading4"/>
      </w:pPr>
      <w:r w:rsidRPr="000D7C9A">
        <w:t>Overview</w:t>
      </w:r>
    </w:p>
    <w:p w14:paraId="50088F04" w14:textId="2E584FEF" w:rsidR="006177B8" w:rsidRPr="007104B5" w:rsidRDefault="002D1C72" w:rsidP="002D1C72">
      <w:pPr>
        <w:pStyle w:val="ConcurBodyText"/>
      </w:pPr>
      <w:r>
        <w:t>SAP plans to add support for SAP Enable Now with SAP Concur solutions.</w:t>
      </w:r>
      <w:r w:rsidR="006177B8">
        <w:t xml:space="preserve"> </w:t>
      </w:r>
    </w:p>
    <w:p w14:paraId="736361DE" w14:textId="77777777" w:rsidR="006177B8" w:rsidRPr="00941126" w:rsidRDefault="006177B8" w:rsidP="006177B8">
      <w:pPr>
        <w:pStyle w:val="Heading5"/>
      </w:pPr>
      <w:r>
        <w:t>Business Purpose / Client Benefit</w:t>
      </w:r>
    </w:p>
    <w:p w14:paraId="46AE848C" w14:textId="77777777" w:rsidR="006177B8" w:rsidRPr="00163017" w:rsidRDefault="006177B8" w:rsidP="006177B8">
      <w:pPr>
        <w:pStyle w:val="ConcurBodyText"/>
      </w:pPr>
      <w:r>
        <w:t>This change will enable clients to use SAP Enable Now to create user assistance content to improve user adoption and increase efficiency with SAP Concur solutions.</w:t>
      </w:r>
    </w:p>
    <w:p w14:paraId="301FD54A" w14:textId="77777777" w:rsidR="006177B8" w:rsidRPr="000D7C9A" w:rsidRDefault="006177B8" w:rsidP="006177B8">
      <w:pPr>
        <w:pStyle w:val="Heading4"/>
      </w:pPr>
      <w:r w:rsidRPr="000D7C9A">
        <w:t>Configuration / Feature Activatio</w:t>
      </w:r>
      <w:r>
        <w:t>n</w:t>
      </w:r>
    </w:p>
    <w:p w14:paraId="504636F9" w14:textId="77777777" w:rsidR="006177B8" w:rsidRDefault="006177B8" w:rsidP="006177B8">
      <w:pPr>
        <w:pStyle w:val="ConcurBodyText"/>
      </w:pPr>
      <w:r>
        <w:t xml:space="preserve">After support for SAP Enable Now has been added to SAP Concur solutions, clients who have User Assistance enabled for their SAP Concur solutions will be able to enable and disable SAP Enable Now on the SAP Concur </w:t>
      </w:r>
      <w:r>
        <w:rPr>
          <w:b/>
          <w:bCs/>
        </w:rPr>
        <w:t xml:space="preserve">User Assistance </w:t>
      </w:r>
      <w:r>
        <w:t>page.</w:t>
      </w:r>
    </w:p>
    <w:p w14:paraId="73BE7694" w14:textId="6B4D0C33" w:rsidR="006177B8" w:rsidRDefault="006177B8" w:rsidP="006177B8">
      <w:pPr>
        <w:pStyle w:val="ConcurNote"/>
      </w:pPr>
      <w:r>
        <w:t>More detailed information about this feature will be included in a future release note.</w:t>
      </w:r>
    </w:p>
    <w:p w14:paraId="6F329FE5" w14:textId="57E56C9F" w:rsidR="002D1C72" w:rsidRDefault="00196E49" w:rsidP="00196E49">
      <w:pPr>
        <w:pStyle w:val="Heading2"/>
      </w:pPr>
      <w:bookmarkStart w:id="72" w:name="_Toc101517065"/>
      <w:r>
        <w:t>User Export and Import</w:t>
      </w:r>
      <w:bookmarkEnd w:id="72"/>
    </w:p>
    <w:p w14:paraId="225654E5" w14:textId="77777777" w:rsidR="00196E49" w:rsidRDefault="00196E49" w:rsidP="00196E49">
      <w:pPr>
        <w:pStyle w:val="Heading3"/>
      </w:pPr>
      <w:bookmarkStart w:id="73" w:name="_Toc101517066"/>
      <w:r>
        <w:t>**Planned Changes** User Export and Import Improvements</w:t>
      </w:r>
      <w:bookmarkEnd w:id="73"/>
    </w:p>
    <w:p w14:paraId="65039C39" w14:textId="77777777" w:rsidR="00196E49" w:rsidRPr="007104B5" w:rsidRDefault="00196E49" w:rsidP="00196E49">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6E49" w:rsidRPr="000D7C9A" w14:paraId="390F42B0"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68D180A" w14:textId="77777777" w:rsidR="00196E49" w:rsidRPr="000D7C9A" w:rsidRDefault="00196E49" w:rsidP="00196E4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DE00F98" w14:textId="77777777" w:rsidR="00196E49" w:rsidRPr="000D7C9A" w:rsidRDefault="00196E49" w:rsidP="00196E4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7C343DD" w14:textId="77777777" w:rsidR="00196E49" w:rsidRPr="000D7C9A" w:rsidRDefault="00196E49" w:rsidP="00196E49">
            <w:pPr>
              <w:pStyle w:val="ConcurTableHeadCentered8pt"/>
            </w:pPr>
            <w:r w:rsidRPr="000D7C9A">
              <w:t>Feature Target Release Date</w:t>
            </w:r>
          </w:p>
        </w:tc>
      </w:tr>
      <w:tr w:rsidR="00196E49" w:rsidRPr="000D7C9A" w14:paraId="065E2093"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97E25C5" w14:textId="77777777" w:rsidR="00196E49" w:rsidRPr="000D7C9A" w:rsidRDefault="00196E49" w:rsidP="00196E49">
            <w:pPr>
              <w:pStyle w:val="ConcurTableText8ptCenter"/>
              <w:keepNext/>
            </w:pPr>
            <w:r>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77BA327" w14:textId="77777777" w:rsidR="00196E49" w:rsidRPr="000D7C9A" w:rsidRDefault="00196E49" w:rsidP="00196E4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D2EC590" w14:textId="77777777" w:rsidR="00196E49" w:rsidRPr="000D7C9A" w:rsidRDefault="00196E49" w:rsidP="00196E49">
            <w:pPr>
              <w:pStyle w:val="ConcurTableText8ptCenter"/>
              <w:keepNext/>
            </w:pPr>
            <w:r>
              <w:t>Q3 2022</w:t>
            </w:r>
          </w:p>
        </w:tc>
      </w:tr>
      <w:tr w:rsidR="00196E49" w:rsidRPr="000D7C9A" w14:paraId="7ACA0899" w14:textId="77777777" w:rsidTr="004C24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414533C" w14:textId="77777777" w:rsidR="00196E49" w:rsidRPr="000D7C9A" w:rsidRDefault="00196E49" w:rsidP="00196E4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3B8D3B0" w14:textId="77777777" w:rsidR="00196E49" w:rsidRDefault="00196E49" w:rsidP="00196E49">
      <w:pPr>
        <w:pStyle w:val="ConcurBodyText"/>
        <w:keepNext/>
        <w:rPr>
          <w:b/>
          <w:bCs/>
        </w:rPr>
      </w:pPr>
      <w:r>
        <w:rPr>
          <w:b/>
          <w:bCs/>
        </w:rPr>
        <w:t>Applies to:</w:t>
      </w:r>
    </w:p>
    <w:p w14:paraId="549DD563" w14:textId="77777777" w:rsidR="00196E49" w:rsidRDefault="00196E49" w:rsidP="00196E49">
      <w:pPr>
        <w:pStyle w:val="ApplicableProducts"/>
      </w:pPr>
      <w:bookmarkStart w:id="74" w:name="_Toc101517067"/>
      <w:r>
        <w:t>Expense, Invoice, Request | Standard Edition</w:t>
      </w:r>
      <w:bookmarkEnd w:id="74"/>
    </w:p>
    <w:p w14:paraId="4610179F" w14:textId="77777777" w:rsidR="00196E49" w:rsidRDefault="00196E49" w:rsidP="00196E49">
      <w:pPr>
        <w:pStyle w:val="Heading4"/>
      </w:pPr>
      <w:r w:rsidRPr="000D7C9A">
        <w:t>Overview</w:t>
      </w:r>
    </w:p>
    <w:p w14:paraId="726714BD" w14:textId="77777777" w:rsidR="00196E49" w:rsidRDefault="00196E49" w:rsidP="00196E49">
      <w:pPr>
        <w:pStyle w:val="ConcurBodyText"/>
      </w:pPr>
      <w:r>
        <w:t>SAP Concur plans to implement improvements to the user export/import experience. Improvements include, but are not limited to:</w:t>
      </w:r>
    </w:p>
    <w:p w14:paraId="779378AA" w14:textId="77777777" w:rsidR="00196E49" w:rsidRDefault="00196E49" w:rsidP="00196E49">
      <w:pPr>
        <w:pStyle w:val="ConcurBullet"/>
        <w:numPr>
          <w:ilvl w:val="0"/>
          <w:numId w:val="31"/>
        </w:numPr>
        <w:tabs>
          <w:tab w:val="clear" w:pos="1080"/>
        </w:tabs>
        <w:ind w:left="720"/>
      </w:pPr>
      <w:r>
        <w:lastRenderedPageBreak/>
        <w:t>Improvements to the downloadable user data template including tooltips and dropdown lists</w:t>
      </w:r>
    </w:p>
    <w:p w14:paraId="6F890213" w14:textId="77777777" w:rsidR="00196E49" w:rsidRDefault="00196E49" w:rsidP="00196E49">
      <w:pPr>
        <w:pStyle w:val="ConcurBullet"/>
        <w:numPr>
          <w:ilvl w:val="0"/>
          <w:numId w:val="31"/>
        </w:numPr>
        <w:tabs>
          <w:tab w:val="clear" w:pos="1080"/>
        </w:tabs>
        <w:ind w:left="720"/>
      </w:pPr>
      <w:r>
        <w:t>Removal of the 1000 user maximum for imports and exports of user data</w:t>
      </w:r>
    </w:p>
    <w:p w14:paraId="76217787" w14:textId="77777777" w:rsidR="00196E49" w:rsidRPr="007104B5" w:rsidRDefault="00196E49" w:rsidP="00196E49">
      <w:pPr>
        <w:pStyle w:val="ConcurBullet"/>
        <w:numPr>
          <w:ilvl w:val="0"/>
          <w:numId w:val="31"/>
        </w:numPr>
        <w:tabs>
          <w:tab w:val="clear" w:pos="1080"/>
        </w:tabs>
        <w:ind w:left="720"/>
      </w:pPr>
      <w:r>
        <w:t xml:space="preserve">The addition of a new </w:t>
      </w:r>
      <w:r>
        <w:rPr>
          <w:b/>
          <w:bCs/>
        </w:rPr>
        <w:t xml:space="preserve">Manage Users via a Spreadsheet </w:t>
      </w:r>
      <w:r>
        <w:t>page</w:t>
      </w:r>
    </w:p>
    <w:p w14:paraId="7CF37425" w14:textId="77777777" w:rsidR="00196E49" w:rsidRPr="00941126" w:rsidRDefault="00196E49" w:rsidP="00196E49">
      <w:pPr>
        <w:pStyle w:val="Heading5"/>
      </w:pPr>
      <w:r>
        <w:t>Business Purpose / Client Benefit</w:t>
      </w:r>
    </w:p>
    <w:p w14:paraId="22BBA442" w14:textId="77777777" w:rsidR="00196E49" w:rsidRPr="00941126" w:rsidRDefault="00196E49" w:rsidP="00196E49">
      <w:pPr>
        <w:pStyle w:val="ConcurBodyText"/>
      </w:pPr>
      <w:r>
        <w:t>These improvements increase the ease of use and experience of the user import and export processes.</w:t>
      </w:r>
    </w:p>
    <w:p w14:paraId="13993259" w14:textId="77777777" w:rsidR="00196E49" w:rsidRDefault="00196E49" w:rsidP="00196E49">
      <w:pPr>
        <w:pStyle w:val="Heading4"/>
      </w:pPr>
      <w:r>
        <w:t>What the Admin Sees</w:t>
      </w:r>
    </w:p>
    <w:p w14:paraId="772D46E9" w14:textId="77777777" w:rsidR="00196E49" w:rsidRPr="00566F24" w:rsidRDefault="00196E49" w:rsidP="00196E49">
      <w:pPr>
        <w:pStyle w:val="ConcurBodyText"/>
      </w:pPr>
      <w:r>
        <w:t xml:space="preserve">On the </w:t>
      </w:r>
      <w:r>
        <w:rPr>
          <w:b/>
          <w:bCs/>
        </w:rPr>
        <w:t xml:space="preserve">Users </w:t>
      </w:r>
      <w:r>
        <w:t xml:space="preserve">page in Product Settings, when the admin clicks </w:t>
      </w:r>
      <w:r>
        <w:rPr>
          <w:b/>
          <w:bCs/>
        </w:rPr>
        <w:t>Add Users &gt; From Spreadsheet</w:t>
      </w:r>
      <w:r>
        <w:t xml:space="preserve">, the admin sees the new </w:t>
      </w:r>
      <w:r>
        <w:rPr>
          <w:b/>
          <w:bCs/>
        </w:rPr>
        <w:t xml:space="preserve">Manage Users via a Spreadsheet </w:t>
      </w:r>
      <w:r>
        <w:t>page.</w:t>
      </w:r>
    </w:p>
    <w:p w14:paraId="1F065CE5" w14:textId="77777777" w:rsidR="00196E49" w:rsidRPr="00566F24" w:rsidRDefault="00196E49" w:rsidP="00196E49">
      <w:pPr>
        <w:pStyle w:val="ConcurBodyText"/>
        <w:rPr>
          <w:b/>
          <w:bCs/>
        </w:rPr>
      </w:pPr>
      <w:r>
        <w:rPr>
          <w:noProof/>
        </w:rPr>
        <w:drawing>
          <wp:inline distT="0" distB="0" distL="0" distR="0" wp14:anchorId="35507BFE" wp14:editId="5C0227E0">
            <wp:extent cx="4572000" cy="1234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72000" cy="1234440"/>
                    </a:xfrm>
                    <a:prstGeom prst="rect">
                      <a:avLst/>
                    </a:prstGeom>
                  </pic:spPr>
                </pic:pic>
              </a:graphicData>
            </a:graphic>
          </wp:inline>
        </w:drawing>
      </w:r>
    </w:p>
    <w:p w14:paraId="52268798" w14:textId="77777777" w:rsidR="00196E49" w:rsidRDefault="00196E49" w:rsidP="00196E49">
      <w:pPr>
        <w:pStyle w:val="ConcurBodyText"/>
      </w:pPr>
      <w:r>
        <w:rPr>
          <w:noProof/>
        </w:rPr>
        <w:drawing>
          <wp:inline distT="0" distB="0" distL="0" distR="0" wp14:anchorId="140744D8" wp14:editId="41760878">
            <wp:extent cx="4572000" cy="3913632"/>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72000" cy="3913632"/>
                    </a:xfrm>
                    <a:prstGeom prst="rect">
                      <a:avLst/>
                    </a:prstGeom>
                    <a:ln w="6350">
                      <a:solidFill>
                        <a:schemeClr val="tx1"/>
                      </a:solidFill>
                    </a:ln>
                  </pic:spPr>
                </pic:pic>
              </a:graphicData>
            </a:graphic>
          </wp:inline>
        </w:drawing>
      </w:r>
    </w:p>
    <w:p w14:paraId="2B2CBA39" w14:textId="77777777" w:rsidR="00196E49" w:rsidRDefault="00196E49" w:rsidP="00196E49">
      <w:pPr>
        <w:pStyle w:val="ConcurBodyText"/>
      </w:pPr>
      <w:r>
        <w:lastRenderedPageBreak/>
        <w:t xml:space="preserve">On the </w:t>
      </w:r>
      <w:r>
        <w:rPr>
          <w:b/>
          <w:bCs/>
        </w:rPr>
        <w:t xml:space="preserve">Manage Users via a Spreadsheet </w:t>
      </w:r>
      <w:r>
        <w:t>page, the admin can export, update, and import user data. When they export the spreadsheet, they will see new tooltips and, where applicable, dropdown lists in the spreadsheet. In addition, they will no longer be limited to downloading 1000 rows of user data.</w:t>
      </w:r>
    </w:p>
    <w:p w14:paraId="6DF0D4AD" w14:textId="77777777" w:rsidR="00196E49" w:rsidRDefault="00196E49" w:rsidP="00196E49">
      <w:pPr>
        <w:pStyle w:val="Heading5"/>
      </w:pPr>
      <w:r>
        <w:t>Initial Release Opt-In Phase and Survey</w:t>
      </w:r>
    </w:p>
    <w:p w14:paraId="4B1BE4FC" w14:textId="77777777" w:rsidR="00196E49" w:rsidRPr="00566F24" w:rsidRDefault="00196E49" w:rsidP="00196E49">
      <w:pPr>
        <w:pStyle w:val="ConcurBodyText"/>
      </w:pPr>
      <w:r>
        <w:t xml:space="preserve">During the initial release phase, clients will be able to opt-in to the new experience and will have the option to provide feedback on the experience through a survey. </w:t>
      </w:r>
    </w:p>
    <w:p w14:paraId="082C865F" w14:textId="77777777" w:rsidR="00196E49" w:rsidRPr="000D7C9A" w:rsidRDefault="00196E49" w:rsidP="00196E49">
      <w:pPr>
        <w:pStyle w:val="Heading4"/>
      </w:pPr>
      <w:r w:rsidRPr="000D7C9A">
        <w:t>Configuration / Feature Activatio</w:t>
      </w:r>
      <w:r>
        <w:t>n</w:t>
      </w:r>
    </w:p>
    <w:p w14:paraId="178505C7" w14:textId="2F2B906D" w:rsidR="00196E49" w:rsidRPr="00196E49" w:rsidRDefault="00196E49" w:rsidP="00196E49">
      <w:pPr>
        <w:pStyle w:val="ConcurBodyText"/>
      </w:pPr>
      <w:r>
        <w:t>This new user export/import experience will be automatically available. During the initial release phase, clients will be able to opt-in to the new experience.</w:t>
      </w:r>
    </w:p>
    <w:p w14:paraId="3FEC884B" w14:textId="77777777" w:rsidR="00A3672B" w:rsidRPr="000D7C9A" w:rsidRDefault="00A3672B" w:rsidP="00A3672B">
      <w:pPr>
        <w:pStyle w:val="Heading1"/>
      </w:pPr>
      <w:bookmarkStart w:id="75" w:name="_Toc510082427"/>
      <w:bookmarkStart w:id="76" w:name="_Toc12880017"/>
      <w:bookmarkStart w:id="77" w:name="_Toc46229154"/>
      <w:bookmarkStart w:id="78" w:name="_Toc11147478"/>
      <w:bookmarkStart w:id="79" w:name="_Toc101517068"/>
      <w:bookmarkEnd w:id="44"/>
      <w:bookmarkEnd w:id="45"/>
      <w:bookmarkEnd w:id="53"/>
      <w:r w:rsidRPr="000D7C9A">
        <w:lastRenderedPageBreak/>
        <w:t>Client Notifications</w:t>
      </w:r>
      <w:bookmarkEnd w:id="75"/>
      <w:bookmarkEnd w:id="76"/>
      <w:bookmarkEnd w:id="77"/>
      <w:bookmarkEnd w:id="79"/>
    </w:p>
    <w:p w14:paraId="3F3DFA8C" w14:textId="77777777" w:rsidR="001163FB" w:rsidRDefault="001163FB" w:rsidP="001163FB">
      <w:pPr>
        <w:pStyle w:val="Heading2"/>
      </w:pPr>
      <w:bookmarkStart w:id="80" w:name="_Toc69211924"/>
      <w:bookmarkStart w:id="81" w:name="_Toc480899347"/>
      <w:bookmarkStart w:id="82" w:name="_Toc483562026"/>
      <w:bookmarkStart w:id="83" w:name="_Toc484092107"/>
      <w:bookmarkStart w:id="84" w:name="_Toc480899345"/>
      <w:bookmarkStart w:id="85" w:name="_Toc483562024"/>
      <w:bookmarkStart w:id="86" w:name="_Toc484092109"/>
      <w:bookmarkStart w:id="87" w:name="_Toc510082430"/>
      <w:bookmarkStart w:id="88" w:name="_Toc514338227"/>
      <w:bookmarkStart w:id="89" w:name="_Toc12880020"/>
      <w:bookmarkStart w:id="90" w:name="_Toc46229157"/>
      <w:bookmarkStart w:id="91" w:name="_Toc101517069"/>
      <w:r>
        <w:t>Accessibility</w:t>
      </w:r>
      <w:bookmarkEnd w:id="80"/>
      <w:bookmarkEnd w:id="91"/>
    </w:p>
    <w:p w14:paraId="47C19624" w14:textId="77777777" w:rsidR="001163FB" w:rsidRDefault="001163FB" w:rsidP="001163FB">
      <w:pPr>
        <w:pStyle w:val="Heading3"/>
      </w:pPr>
      <w:bookmarkStart w:id="92" w:name="_Toc69211925"/>
      <w:bookmarkStart w:id="93" w:name="_Toc101517070"/>
      <w:r>
        <w:t>Accessibility Enhancements</w:t>
      </w:r>
      <w:bookmarkEnd w:id="92"/>
      <w:bookmarkEnd w:id="93"/>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79"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94" w:name="_Toc101517071"/>
      <w:r w:rsidRPr="000D7C9A">
        <w:t>Subprocessors</w:t>
      </w:r>
      <w:bookmarkEnd w:id="94"/>
    </w:p>
    <w:p w14:paraId="15037553" w14:textId="4612682F" w:rsidR="00F96094" w:rsidRDefault="00F96094" w:rsidP="00F96094">
      <w:pPr>
        <w:pStyle w:val="Heading3"/>
      </w:pPr>
      <w:bookmarkStart w:id="95" w:name="_Toc480899346"/>
      <w:bookmarkStart w:id="96" w:name="_Toc483562025"/>
      <w:bookmarkStart w:id="97" w:name="_Toc484092110"/>
      <w:bookmarkStart w:id="98" w:name="_Toc510082431"/>
      <w:bookmarkStart w:id="99" w:name="_Toc514338228"/>
      <w:bookmarkStart w:id="100" w:name="_Toc69118207"/>
      <w:bookmarkStart w:id="101" w:name="_Toc101517072"/>
      <w:r>
        <w:t>SAP Concur Non-Affiliated Subprocessors</w:t>
      </w:r>
      <w:bookmarkEnd w:id="95"/>
      <w:bookmarkEnd w:id="96"/>
      <w:bookmarkEnd w:id="97"/>
      <w:bookmarkEnd w:id="98"/>
      <w:bookmarkEnd w:id="99"/>
      <w:bookmarkEnd w:id="100"/>
      <w:bookmarkEnd w:id="101"/>
    </w:p>
    <w:p w14:paraId="4E7F1EC4" w14:textId="45B39261" w:rsidR="00F96094" w:rsidRDefault="00F96094" w:rsidP="00F96094">
      <w:pPr>
        <w:pStyle w:val="ConcurBodyText"/>
      </w:pPr>
      <w:r>
        <w:t xml:space="preserve">The list of non-affiliated subprocessors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To access the SAP Concur Sub-processors List:</w:t>
      </w:r>
    </w:p>
    <w:p w14:paraId="18C49235" w14:textId="77777777" w:rsidR="00F96094" w:rsidRPr="009917BB" w:rsidRDefault="00F96094" w:rsidP="00F96094">
      <w:pPr>
        <w:pStyle w:val="ConcurNumber"/>
        <w:numPr>
          <w:ilvl w:val="0"/>
          <w:numId w:val="49"/>
        </w:numPr>
      </w:pPr>
      <w:r>
        <w:t xml:space="preserve">Click the following link to navigate to the </w:t>
      </w:r>
      <w:r w:rsidRPr="00F96094">
        <w:rPr>
          <w:i/>
          <w:iCs/>
        </w:rPr>
        <w:t>SAP Sub-processors / Data Transfer Factsheets</w:t>
      </w:r>
      <w:r>
        <w:t xml:space="preserve"> page:</w:t>
      </w:r>
      <w:r>
        <w:br/>
      </w:r>
      <w:hyperlink r:id="rId80" w:history="1">
        <w:r w:rsidRPr="00F96094">
          <w:rPr>
            <w:rStyle w:val="Hyperlink"/>
            <w:i/>
            <w:iCs/>
          </w:rPr>
          <w:t>SAP Sub-processors / Data Transfer Factsheets</w:t>
        </w:r>
      </w:hyperlink>
    </w:p>
    <w:p w14:paraId="4829C369" w14:textId="77777777" w:rsidR="00F96094" w:rsidRDefault="00F96094" w:rsidP="00F96094">
      <w:pPr>
        <w:pStyle w:val="ConcurNumber"/>
      </w:pPr>
      <w:r>
        <w:t>Sign in to the SAP Support Portal using your Support User ID (S-user) and password.</w:t>
      </w:r>
    </w:p>
    <w:p w14:paraId="053A69EA" w14:textId="19813B3B" w:rsidR="00F96094" w:rsidRDefault="00F96094" w:rsidP="00F96094">
      <w:pPr>
        <w:pStyle w:val="ConcurNoteIndent"/>
        <w:tabs>
          <w:tab w:val="num" w:pos="1440"/>
        </w:tabs>
      </w:pPr>
      <w:r>
        <w:t>SAP c</w:t>
      </w:r>
      <w:r w:rsidR="00195667">
        <w:t>ustomer</w:t>
      </w:r>
      <w:r>
        <w:t xml:space="preserve">s must sign in to the SAP Support Portal using their Support User ID (S-user) and password. For information about S-User IDs, refer to </w:t>
      </w:r>
      <w:hyperlink r:id="rId81" w:history="1">
        <w:r w:rsidRPr="009917BB">
          <w:rPr>
            <w:rStyle w:val="Hyperlink"/>
            <w:i/>
            <w:iCs/>
          </w:rPr>
          <w:t>Your New Support User ID (S-user)</w:t>
        </w:r>
      </w:hyperlink>
      <w:r>
        <w:t xml:space="preserve">. </w:t>
      </w:r>
    </w:p>
    <w:p w14:paraId="2CFDF686" w14:textId="77777777" w:rsidR="00F96094" w:rsidRDefault="00F96094" w:rsidP="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rsidP="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82"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102" w:name="_Toc77840903"/>
      <w:bookmarkStart w:id="103" w:name="_Toc101517073"/>
      <w:bookmarkEnd w:id="81"/>
      <w:bookmarkEnd w:id="82"/>
      <w:bookmarkEnd w:id="83"/>
      <w:r>
        <w:lastRenderedPageBreak/>
        <w:t>Supported Browsers</w:t>
      </w:r>
      <w:bookmarkEnd w:id="102"/>
      <w:bookmarkEnd w:id="103"/>
    </w:p>
    <w:p w14:paraId="608E3DFD" w14:textId="77777777" w:rsidR="00E46745" w:rsidRDefault="00E46745" w:rsidP="00E46745">
      <w:pPr>
        <w:pStyle w:val="Heading3"/>
      </w:pPr>
      <w:bookmarkStart w:id="104" w:name="_Toc77840904"/>
      <w:bookmarkStart w:id="105" w:name="_Toc101517074"/>
      <w:r>
        <w:t>Supported Browsers and Changes to Support</w:t>
      </w:r>
      <w:bookmarkEnd w:id="104"/>
      <w:bookmarkEnd w:id="105"/>
    </w:p>
    <w:p w14:paraId="4BECF178" w14:textId="77777777" w:rsidR="00E46745" w:rsidRDefault="00E46745" w:rsidP="00E46745">
      <w:pPr>
        <w:pStyle w:val="ConcurBodyText"/>
      </w:pPr>
      <w:r>
        <w:t xml:space="preserve">For information about supported browsers and planned changes to supported browsers, refer to the </w:t>
      </w:r>
      <w:hyperlink r:id="rId83"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84"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06" w:name="_Toc90037239"/>
      <w:bookmarkStart w:id="107" w:name="_Toc101517075"/>
      <w:bookmarkEnd w:id="78"/>
      <w:bookmarkEnd w:id="84"/>
      <w:bookmarkEnd w:id="85"/>
      <w:bookmarkEnd w:id="86"/>
      <w:bookmarkEnd w:id="87"/>
      <w:bookmarkEnd w:id="88"/>
      <w:bookmarkEnd w:id="89"/>
      <w:bookmarkEnd w:id="90"/>
      <w:r w:rsidRPr="00666E7A">
        <w:lastRenderedPageBreak/>
        <w:t>Additional Release Notes and Other Technical Documentation</w:t>
      </w:r>
      <w:bookmarkEnd w:id="106"/>
      <w:bookmarkEnd w:id="107"/>
    </w:p>
    <w:p w14:paraId="55C5CE85" w14:textId="4D616A62" w:rsidR="00FA3F39" w:rsidRPr="00C77329" w:rsidRDefault="00FA3F39" w:rsidP="00FA3F39">
      <w:pPr>
        <w:pStyle w:val="Heading2"/>
      </w:pPr>
      <w:bookmarkStart w:id="108" w:name="_Toc90037240"/>
      <w:bookmarkStart w:id="109" w:name="_Toc101517076"/>
      <w:r w:rsidRPr="00C77329">
        <w:t>Online Help</w:t>
      </w:r>
      <w:bookmarkEnd w:id="108"/>
      <w:bookmarkEnd w:id="109"/>
    </w:p>
    <w:p w14:paraId="2090A799" w14:textId="77777777" w:rsidR="00FA3F39" w:rsidRDefault="00FA3F39" w:rsidP="00FA3F39">
      <w:pPr>
        <w:pStyle w:val="ConcurBodyText"/>
        <w:keepNext/>
      </w:pPr>
      <w:r>
        <w:t>Any user can access release notes, setup guides, user guides, admin summaries, monthly browser certifications, supported configurations, and other resources via online Help or directly on the SAP Help Portal.</w:t>
      </w:r>
    </w:p>
    <w:p w14:paraId="687A65E8" w14:textId="77777777" w:rsidR="00FA3F39" w:rsidRPr="00C77329" w:rsidRDefault="00FA3F39" w:rsidP="00FA3F39">
      <w:pPr>
        <w:pStyle w:val="ConcurBodyText"/>
      </w:pPr>
      <w:r>
        <w:t xml:space="preserve">Use the links in the </w:t>
      </w:r>
      <w:r w:rsidRPr="00EA2FCE">
        <w:rPr>
          <w:b/>
          <w:bCs/>
        </w:rPr>
        <w:t>Help</w:t>
      </w:r>
      <w:r>
        <w:t xml:space="preserve"> menu in the app, or search for your SAP Concur product (Concur Expense, Concur Invoice, Concur Request, or Concur Travel) on the SAP Help Portal (https://help.sap.com) to view the full set of documentation for your product.</w:t>
      </w:r>
    </w:p>
    <w:p w14:paraId="3AA46081" w14:textId="77777777" w:rsidR="00FA3F39" w:rsidRPr="00C77329" w:rsidRDefault="00FA3F39" w:rsidP="00FA3F39">
      <w:pPr>
        <w:pStyle w:val="Heading2"/>
      </w:pPr>
      <w:bookmarkStart w:id="110" w:name="_Toc90037241"/>
      <w:bookmarkStart w:id="111" w:name="_Toc101517077"/>
      <w:r w:rsidRPr="00C77329">
        <w:t>SAP Concur Support Portal – Selected Users</w:t>
      </w:r>
      <w:bookmarkStart w:id="112" w:name="_Toc530557893"/>
      <w:bookmarkEnd w:id="110"/>
      <w:bookmarkEnd w:id="111"/>
    </w:p>
    <w:p w14:paraId="4F170BEE" w14:textId="77777777" w:rsidR="00FA3F39" w:rsidRPr="00C77329" w:rsidRDefault="00FA3F39" w:rsidP="00FA3F39">
      <w:pPr>
        <w:pStyle w:val="ConcurBodyText"/>
        <w:keepNext/>
      </w:pPr>
      <w:r w:rsidRPr="00C77329">
        <w:t>Access release notes, webinars, and other technical documentation on the SAP Concur support portal.</w:t>
      </w:r>
    </w:p>
    <w:p w14:paraId="423185D9" w14:textId="77777777" w:rsidR="00FA3F39" w:rsidRPr="00C77329" w:rsidRDefault="00FA3F39" w:rsidP="00FA3F39">
      <w:pPr>
        <w:pStyle w:val="ConcurBodyText"/>
        <w:keepNext/>
      </w:pPr>
      <w:r w:rsidRPr="00C77329">
        <w:t xml:space="preserve">If you have the proper permissions,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SAP Concur support portal, then click </w:t>
      </w:r>
      <w:r w:rsidRPr="00C77329">
        <w:rPr>
          <w:b/>
        </w:rPr>
        <w:t>Resources</w:t>
      </w:r>
      <w:r w:rsidRPr="00C77329">
        <w:t xml:space="preserve">. </w:t>
      </w:r>
    </w:p>
    <w:p w14:paraId="00E8AE40" w14:textId="77777777" w:rsidR="00FA3F39" w:rsidRPr="00C77329" w:rsidRDefault="00FA3F39" w:rsidP="00FA3F39">
      <w:pPr>
        <w:pStyle w:val="ConcurBullet"/>
        <w:keepNext/>
      </w:pPr>
      <w:r w:rsidRPr="00C77329">
        <w:t xml:space="preserve">Click </w:t>
      </w:r>
      <w:r w:rsidRPr="00C77329">
        <w:rPr>
          <w:b/>
        </w:rPr>
        <w:t>Release/Tech Info</w:t>
      </w:r>
      <w:r w:rsidRPr="00C77329">
        <w:t xml:space="preserve"> for release notes, technical documents, etc. </w:t>
      </w:r>
    </w:p>
    <w:p w14:paraId="79718D9C" w14:textId="77777777" w:rsidR="00FA3F39" w:rsidRDefault="00FA3F39" w:rsidP="00FA3F39">
      <w:pPr>
        <w:pStyle w:val="ConcurBullet"/>
        <w:keepNext/>
      </w:pPr>
      <w:r w:rsidRPr="00C77329">
        <w:t xml:space="preserve">Click </w:t>
      </w:r>
      <w:r w:rsidRPr="00C77329">
        <w:rPr>
          <w:b/>
        </w:rPr>
        <w:t>Webinars</w:t>
      </w:r>
      <w:r w:rsidRPr="00C77329">
        <w:t xml:space="preserve"> for recorded and live webinars.</w:t>
      </w:r>
    </w:p>
    <w:p w14:paraId="21FCE223" w14:textId="062E31DC" w:rsidR="00FA3F39" w:rsidRPr="00FA3F39" w:rsidRDefault="00FA3F39" w:rsidP="00FA3F39">
      <w:pPr>
        <w:pStyle w:val="ConcurBullet"/>
        <w:keepNext/>
        <w:numPr>
          <w:ilvl w:val="0"/>
          <w:numId w:val="0"/>
        </w:numPr>
        <w:ind w:left="720" w:hanging="360"/>
      </w:pPr>
      <w:r w:rsidRPr="00F617A7">
        <w:rPr>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112"/>
    <w:p w14:paraId="7AC6E769" w14:textId="6041EE4F" w:rsidR="00A3672B" w:rsidRPr="000D7C9A" w:rsidRDefault="00A3672B" w:rsidP="00A3672B">
      <w:pPr>
        <w:pStyle w:val="ConcurHeadingFeedToPDF"/>
        <w:pageBreakBefore/>
      </w:pPr>
      <w:r w:rsidRPr="000D7C9A">
        <w:lastRenderedPageBreak/>
        <w:t>© 20</w:t>
      </w:r>
      <w:r>
        <w:t>2</w:t>
      </w:r>
      <w:r w:rsidR="00A45775">
        <w:t>2</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86"/>
      <w:headerReference w:type="default" r:id="rId87"/>
      <w:footerReference w:type="default" r:id="rId88"/>
      <w:headerReference w:type="first" r:id="rId89"/>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B7527" w14:textId="77777777" w:rsidR="00B80655" w:rsidRDefault="00B80655">
      <w:r>
        <w:separator/>
      </w:r>
    </w:p>
  </w:endnote>
  <w:endnote w:type="continuationSeparator" w:id="0">
    <w:p w14:paraId="3520C587" w14:textId="77777777" w:rsidR="00B80655" w:rsidRDefault="00B80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5A74C9A0"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FF1941">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FF1941">
      <w:rPr>
        <w:noProof/>
      </w:rPr>
      <w:t>Shared Changes</w:t>
    </w:r>
    <w:r>
      <w:rPr>
        <w:noProof/>
      </w:rPr>
      <w:fldChar w:fldCharType="end"/>
    </w:r>
  </w:p>
  <w:p w14:paraId="55F66F36" w14:textId="468C3A70"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FF1941">
      <w:rPr>
        <w:noProof/>
      </w:rPr>
      <w:t>Release Date: April 23,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FF1941">
      <w:rPr>
        <w:noProof/>
      </w:rPr>
      <w:t>Client FINAL</w:t>
    </w:r>
    <w:r>
      <w:rPr>
        <w:noProof/>
      </w:rPr>
      <w:fldChar w:fldCharType="end"/>
    </w:r>
  </w:p>
  <w:p w14:paraId="6A1554DD" w14:textId="0DF318AA"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FF1941">
      <w:rPr>
        <w:noProof/>
      </w:rPr>
      <w:t>Initial Post: Friday, April 22, 2022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3B81628C"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FF1941">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FF1941">
      <w:rPr>
        <w:noProof/>
      </w:rPr>
      <w:t>Shared Changes</w:t>
    </w:r>
    <w:r>
      <w:rPr>
        <w:noProof/>
      </w:rPr>
      <w:fldChar w:fldCharType="end"/>
    </w:r>
  </w:p>
  <w:p w14:paraId="3D4067BE" w14:textId="0647372A"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FF1941">
      <w:rPr>
        <w:noProof/>
      </w:rPr>
      <w:t>Release Date: April 23,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FF1941">
      <w:rPr>
        <w:noProof/>
      </w:rPr>
      <w:t>Client FINAL</w:t>
    </w:r>
    <w:r>
      <w:rPr>
        <w:noProof/>
      </w:rPr>
      <w:fldChar w:fldCharType="end"/>
    </w:r>
  </w:p>
  <w:p w14:paraId="6AD8C1FB" w14:textId="4D3733BF"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FF1941">
      <w:rPr>
        <w:noProof/>
      </w:rPr>
      <w:t>Initial Post: Friday, April 22, 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42080" w14:textId="77777777" w:rsidR="00B80655" w:rsidRDefault="00B80655">
      <w:r>
        <w:separator/>
      </w:r>
    </w:p>
  </w:footnote>
  <w:footnote w:type="continuationSeparator" w:id="0">
    <w:p w14:paraId="6F8465C0" w14:textId="77777777" w:rsidR="00B80655" w:rsidRDefault="00B80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45BAEAF6"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2ED4B217"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22E852BD"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72FFCCDF"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5A637E5F"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30C0E437"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5B62AD"/>
    <w:multiLevelType w:val="hybridMultilevel"/>
    <w:tmpl w:val="59687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8"/>
  </w:num>
  <w:num w:numId="5">
    <w:abstractNumId w:val="35"/>
  </w:num>
  <w:num w:numId="6">
    <w:abstractNumId w:val="27"/>
  </w:num>
  <w:num w:numId="7">
    <w:abstractNumId w:val="25"/>
  </w:num>
  <w:num w:numId="8">
    <w:abstractNumId w:val="14"/>
  </w:num>
  <w:num w:numId="9">
    <w:abstractNumId w:val="16"/>
  </w:num>
  <w:num w:numId="10">
    <w:abstractNumId w:val="32"/>
  </w:num>
  <w:num w:numId="11">
    <w:abstractNumId w:val="37"/>
  </w:num>
  <w:num w:numId="12">
    <w:abstractNumId w:val="19"/>
  </w:num>
  <w:num w:numId="13">
    <w:abstractNumId w:val="10"/>
  </w:num>
  <w:num w:numId="14">
    <w:abstractNumId w:val="33"/>
    <w:lvlOverride w:ilvl="0">
      <w:startOverride w:val="1"/>
    </w:lvlOverride>
  </w:num>
  <w:num w:numId="15">
    <w:abstractNumId w:val="29"/>
  </w:num>
  <w:num w:numId="16">
    <w:abstractNumId w:val="15"/>
  </w:num>
  <w:num w:numId="17">
    <w:abstractNumId w:val="22"/>
  </w:num>
  <w:num w:numId="18">
    <w:abstractNumId w:val="30"/>
  </w:num>
  <w:num w:numId="19">
    <w:abstractNumId w:val="9"/>
  </w:num>
  <w:num w:numId="20">
    <w:abstractNumId w:val="31"/>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4"/>
  </w:num>
  <w:num w:numId="31">
    <w:abstractNumId w:val="11"/>
  </w:num>
  <w:num w:numId="32">
    <w:abstractNumId w:val="38"/>
  </w:num>
  <w:num w:numId="33">
    <w:abstractNumId w:val="36"/>
  </w:num>
  <w:num w:numId="34">
    <w:abstractNumId w:val="26"/>
  </w:num>
  <w:num w:numId="35">
    <w:abstractNumId w:val="13"/>
  </w:num>
  <w:num w:numId="36">
    <w:abstractNumId w:val="41"/>
  </w:num>
  <w:num w:numId="37">
    <w:abstractNumId w:val="17"/>
  </w:num>
  <w:num w:numId="38">
    <w:abstractNumId w:val="20"/>
    <w:lvlOverride w:ilvl="0">
      <w:startOverride w:val="1"/>
    </w:lvlOverride>
  </w:num>
  <w:num w:numId="39">
    <w:abstractNumId w:val="40"/>
  </w:num>
  <w:num w:numId="40">
    <w:abstractNumId w:val="33"/>
  </w:num>
  <w:num w:numId="41">
    <w:abstractNumId w:val="20"/>
    <w:lvlOverride w:ilvl="0">
      <w:startOverride w:val="1"/>
    </w:lvlOverride>
  </w:num>
  <w:num w:numId="42">
    <w:abstractNumId w:val="39"/>
  </w:num>
  <w:num w:numId="43">
    <w:abstractNumId w:val="20"/>
    <w:lvlOverride w:ilvl="0">
      <w:startOverride w:val="1"/>
    </w:lvlOverride>
  </w:num>
  <w:num w:numId="44">
    <w:abstractNumId w:val="23"/>
  </w:num>
  <w:num w:numId="45">
    <w:abstractNumId w:val="20"/>
    <w:lvlOverride w:ilvl="0">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20"/>
  </w:num>
  <w:num w:numId="49">
    <w:abstractNumId w:val="20"/>
    <w:lvlOverride w:ilvl="0">
      <w:startOverride w:val="1"/>
    </w:lvlOverride>
  </w:num>
  <w:num w:numId="50">
    <w:abstractNumId w:val="20"/>
    <w:lvlOverride w:ilvl="0">
      <w:startOverride w:val="1"/>
    </w:lvlOverride>
  </w:num>
  <w:num w:numId="51">
    <w:abstractNumId w:val="20"/>
    <w:lvlOverride w:ilvl="0">
      <w:startOverride w:val="1"/>
    </w:lvlOverride>
  </w:num>
  <w:num w:numId="52">
    <w:abstractNumId w:val="20"/>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6611"/>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5667"/>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C8D"/>
    <w:rsid w:val="004A5DDA"/>
    <w:rsid w:val="004A5ECB"/>
    <w:rsid w:val="004A68F9"/>
    <w:rsid w:val="004A7962"/>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2799A"/>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49E"/>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1D4"/>
    <w:rsid w:val="009005D1"/>
    <w:rsid w:val="009007DF"/>
    <w:rsid w:val="0090088D"/>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7B7"/>
    <w:rsid w:val="00AA7A4E"/>
    <w:rsid w:val="00AA7A70"/>
    <w:rsid w:val="00AA7F3F"/>
    <w:rsid w:val="00AB01A3"/>
    <w:rsid w:val="00AB1765"/>
    <w:rsid w:val="00AB254E"/>
    <w:rsid w:val="00AB3521"/>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8E5"/>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7A81"/>
    <w:rsid w:val="00B80325"/>
    <w:rsid w:val="00B8052F"/>
    <w:rsid w:val="00B80655"/>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16B"/>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1724F"/>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5FF"/>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1941"/>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42" Type="http://schemas.openxmlformats.org/officeDocument/2006/relationships/image" Target="media/image13.png"/><Relationship Id="rId47" Type="http://schemas.openxmlformats.org/officeDocument/2006/relationships/hyperlink" Target="http://assets.concur.com/concurtraining/cte/en-us/FAQ_Cloud_Hosting_Strategy.pdf" TargetMode="External"/><Relationship Id="rId63" Type="http://schemas.openxmlformats.org/officeDocument/2006/relationships/image" Target="media/image26.png"/><Relationship Id="rId68" Type="http://schemas.openxmlformats.org/officeDocument/2006/relationships/hyperlink" Target="https://www.sap.com/about/company/diversity.html" TargetMode="External"/><Relationship Id="rId84" Type="http://schemas.openxmlformats.org/officeDocument/2006/relationships/hyperlink" Target="https://www.concurtraining.com/customers/tech_pubs/RN_shared_planned/_client_shared_RN_all.htm" TargetMode="External"/><Relationship Id="rId89" Type="http://schemas.openxmlformats.org/officeDocument/2006/relationships/header" Target="header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concurtraining.com/customers/tech_pubs/RN-monthly-Access/_RN_access_client.htm" TargetMode="External"/><Relationship Id="rId37" Type="http://schemas.openxmlformats.org/officeDocument/2006/relationships/image" Target="../../../../../../../../I846529/AppData/Local/Temp/SNAGHTML26ed3581.PNG" TargetMode="External"/><Relationship Id="rId53" Type="http://schemas.openxmlformats.org/officeDocument/2006/relationships/hyperlink" Target="mailto:johnsmith@123.com.uat" TargetMode="External"/><Relationship Id="rId58" Type="http://schemas.openxmlformats.org/officeDocument/2006/relationships/image" Target="media/image22.png"/><Relationship Id="rId74" Type="http://schemas.openxmlformats.org/officeDocument/2006/relationships/image" Target="media/image36.jpeg"/><Relationship Id="rId79" Type="http://schemas.openxmlformats.org/officeDocument/2006/relationships/hyperlink" Target="https://www.concurtraining.com/customers/tech_pubs/RN-monthly-Access/_RN_access_client.htm"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http://assets.concur.com/concurtraining/cte/en-us/FAQ_Cloud_Hosting_Strategy.pdf" TargetMode="External"/><Relationship Id="rId35" Type="http://schemas.openxmlformats.org/officeDocument/2006/relationships/image" Target="media/image10.png"/><Relationship Id="rId43" Type="http://schemas.openxmlformats.org/officeDocument/2006/relationships/hyperlink" Target="http://www.concursolutions.com" TargetMode="External"/><Relationship Id="rId48" Type="http://schemas.openxmlformats.org/officeDocument/2006/relationships/image" Target="media/image17.png"/><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hyperlink" Target="mailto:johnsmith@123.com" TargetMode="External"/><Relationship Id="rId72" Type="http://schemas.openxmlformats.org/officeDocument/2006/relationships/image" Target="media/image34.png"/><Relationship Id="rId80" Type="http://schemas.openxmlformats.org/officeDocument/2006/relationships/hyperlink" Target="https://support.sap.com/en/my-support/trust-center/subprocessors.html" TargetMode="External"/><Relationship Id="rId85"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4.png"/><Relationship Id="rId33" Type="http://schemas.openxmlformats.org/officeDocument/2006/relationships/hyperlink" Target="https://www.concurtraining.com/cnqr/continuous-influence-sessions" TargetMode="External"/><Relationship Id="rId38" Type="http://schemas.openxmlformats.org/officeDocument/2006/relationships/hyperlink" Target="https://help.sap.com/viewer/index" TargetMode="External"/><Relationship Id="rId46" Type="http://schemas.openxmlformats.org/officeDocument/2006/relationships/image" Target="media/image16.png"/><Relationship Id="rId59" Type="http://schemas.openxmlformats.org/officeDocument/2006/relationships/image" Target="media/image23.png"/><Relationship Id="rId67" Type="http://schemas.openxmlformats.org/officeDocument/2006/relationships/image" Target="media/image30.png"/><Relationship Id="rId20" Type="http://schemas.openxmlformats.org/officeDocument/2006/relationships/hyperlink" Target="http://www.concurtraining.com/customers/tech_pubs/Docs/ConcurPremier/UG_Shr/Shr_UG_FileTransfer.pdf" TargetMode="External"/><Relationship Id="rId41" Type="http://schemas.openxmlformats.org/officeDocument/2006/relationships/image" Target="media/image12.png"/><Relationship Id="rId54" Type="http://schemas.openxmlformats.org/officeDocument/2006/relationships/hyperlink" Target="http://assets.concur.com/concurtraining/cte/en-us/FAQ_Cloud_Hosting_Strategy.pdf" TargetMode="External"/><Relationship Id="rId62" Type="http://schemas.openxmlformats.org/officeDocument/2006/relationships/image" Target="media/image25.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hyperlink" Target="http://www.concurtraining.com/customers/tech_pubs/Docs/Z_SuppConfig/Supported_Configurations_for_Concur_Travel_and_Expense.pdf" TargetMode="External"/><Relationship Id="rId88" Type="http://schemas.openxmlformats.org/officeDocument/2006/relationships/footer" Target="foot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cid:image004.png@01D6F58E.7870AE20" TargetMode="External"/><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hyperlink" Target="mailto:johnsmith@123.com.uat" TargetMode="External"/><Relationship Id="rId60" Type="http://schemas.openxmlformats.org/officeDocument/2006/relationships/hyperlink" Target="https://www.concurtraining.com/customers/tech_pubs/Docs/ConcurPremier/SG_Shr/SG_Shr_Custom_Fields.pdf" TargetMode="External"/><Relationship Id="rId65" Type="http://schemas.openxmlformats.org/officeDocument/2006/relationships/image" Target="media/image28.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hyperlink" Target="https://support.sap.com/en/my-support/users/welcome.html" TargetMode="External"/><Relationship Id="rId8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hyperlink" Target="http://assets.concur.com/concurtraining/cte/en-us/concursolutions.cert.pem" TargetMode="External"/><Relationship Id="rId34" Type="http://schemas.openxmlformats.org/officeDocument/2006/relationships/image" Target="media/image9.png"/><Relationship Id="rId50" Type="http://schemas.openxmlformats.org/officeDocument/2006/relationships/hyperlink" Target="http://assets.concur.com/concurtraining/cte/en-us/FAQ_Cloud_Hosting_Strategy.pdf" TargetMode="External"/><Relationship Id="rId55" Type="http://schemas.openxmlformats.org/officeDocument/2006/relationships/image" Target="media/image19.png"/><Relationship Id="rId76"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cid:image001.png@01D6F58E.7870AE20" TargetMode="External"/><Relationship Id="rId40" Type="http://schemas.openxmlformats.org/officeDocument/2006/relationships/hyperlink" Target="http://assets.concur.com/concurtraining/cte/en-us/concursolutions.cert.pem" TargetMode="External"/><Relationship Id="rId45" Type="http://schemas.openxmlformats.org/officeDocument/2006/relationships/image" Target="media/image15.png"/><Relationship Id="rId66" Type="http://schemas.openxmlformats.org/officeDocument/2006/relationships/image" Target="media/image29.png"/><Relationship Id="rId87" Type="http://schemas.openxmlformats.org/officeDocument/2006/relationships/header" Target="header5.xml"/><Relationship Id="rId61" Type="http://schemas.openxmlformats.org/officeDocument/2006/relationships/image" Target="media/image24.png"/><Relationship Id="rId82" Type="http://schemas.openxmlformats.org/officeDocument/2006/relationships/hyperlink" Target="mailto:Privacy-Request@Concur.com" TargetMode="External"/><Relationship Id="rId19" Type="http://schemas.openxmlformats.org/officeDocument/2006/relationships/hyperlink" Target="http://www.concurtraining.com/customers/tech_pubs/Docs/Breeze/RN/WhatsNew.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577432-9A78-4ECB-9FB1-E815106D2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TechPubs-BW-RN.dot</Template>
  <TotalTime>4</TotalTime>
  <Pages>49</Pages>
  <Words>10264</Words>
  <Characters>58510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Shared Changes Release Notes April 2022</vt:lpstr>
    </vt:vector>
  </TitlesOfParts>
  <Company/>
  <LinksUpToDate>false</LinksUpToDate>
  <CharactersWithSpaces>68637</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April 2022</dc:title>
  <dc:subject/>
  <dc:creator>SAP Concur - User Assistance</dc:creator>
  <cp:keywords/>
  <dc:description>© 2004 - 2022 SAP Concur All rights reserved.</dc:description>
  <cp:lastModifiedBy>Kuykendall, Deb</cp:lastModifiedBy>
  <cp:revision>3</cp:revision>
  <cp:lastPrinted>2021-12-09T18:55:00Z</cp:lastPrinted>
  <dcterms:created xsi:type="dcterms:W3CDTF">2022-04-22T17:46:00Z</dcterms:created>
  <dcterms:modified xsi:type="dcterms:W3CDTF">2022-04-22T17:49:00Z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