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Ind w:w="-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1"/>
        <w:gridCol w:w="4585"/>
      </w:tblGrid>
      <w:tr w:rsidR="00B24F61" w:rsidRPr="000D7C9A" w14:paraId="54FFC6DC" w14:textId="77777777" w:rsidTr="00BB1F79">
        <w:tc>
          <w:tcPr>
            <w:tcW w:w="9706" w:type="dxa"/>
            <w:gridSpan w:val="2"/>
            <w:shd w:val="clear" w:color="auto" w:fill="D9D9D9"/>
          </w:tcPr>
          <w:p w14:paraId="751BE231" w14:textId="4B67E7AC" w:rsidR="00B24F61" w:rsidRPr="00E66A35" w:rsidRDefault="00425A83" w:rsidP="003E2F9D">
            <w:pPr>
              <w:pStyle w:val="HeadRN"/>
              <w:rPr>
                <w:color w:val="auto"/>
                <w:sz w:val="32"/>
                <w:szCs w:val="32"/>
              </w:rPr>
            </w:pPr>
            <w:r w:rsidRPr="00E66A35">
              <w:rPr>
                <w:color w:val="auto"/>
              </w:rPr>
              <w:t xml:space="preserve">SAP </w:t>
            </w:r>
            <w:r w:rsidR="00B24F61" w:rsidRPr="00E66A35">
              <w:rPr>
                <w:color w:val="auto"/>
              </w:rPr>
              <w:t>Concur Release Notes</w:t>
            </w:r>
          </w:p>
          <w:p w14:paraId="49C16C62" w14:textId="30DC4A19" w:rsidR="001E33FE" w:rsidRPr="00E66A35" w:rsidRDefault="00335310" w:rsidP="00E644C2">
            <w:pPr>
              <w:pStyle w:val="HeadProduct"/>
              <w:rPr>
                <w:color w:val="auto"/>
              </w:rPr>
            </w:pPr>
            <w:r w:rsidRPr="00E66A35">
              <w:rPr>
                <w:color w:val="auto"/>
              </w:rPr>
              <w:t xml:space="preserve">Shared </w:t>
            </w:r>
            <w:r w:rsidR="00E644C2" w:rsidRPr="00E66A35">
              <w:rPr>
                <w:color w:val="auto"/>
              </w:rPr>
              <w:t>Changes</w:t>
            </w:r>
          </w:p>
          <w:p w14:paraId="1C67CBBD" w14:textId="2EA1C4EB" w:rsidR="00241210" w:rsidRPr="00E66A35" w:rsidRDefault="00A45775" w:rsidP="00241210">
            <w:pPr>
              <w:pStyle w:val="ConcurTableText"/>
              <w:jc w:val="center"/>
            </w:pPr>
            <w:r>
              <w:t>Includes cross-product and site-wide changes for:</w:t>
            </w:r>
            <w:r>
              <w:br/>
            </w:r>
            <w:r w:rsidR="00241210" w:rsidRPr="00E66A35">
              <w:t xml:space="preserve"> </w:t>
            </w:r>
            <w:r w:rsidR="00241210" w:rsidRPr="00145E90">
              <w:rPr>
                <w:bCs/>
              </w:rPr>
              <w:t>Professional Edition, Standard Edition, and Small Business</w:t>
            </w:r>
            <w:r w:rsidR="00241210" w:rsidRPr="00E66A35">
              <w:t xml:space="preserve"> Edition</w:t>
            </w:r>
          </w:p>
        </w:tc>
      </w:tr>
      <w:tr w:rsidR="0037377B" w:rsidRPr="000D7C9A" w14:paraId="3CE3A1F3" w14:textId="77777777" w:rsidTr="007268D6">
        <w:tc>
          <w:tcPr>
            <w:tcW w:w="5121" w:type="dxa"/>
            <w:shd w:val="clear" w:color="auto" w:fill="ECECEC"/>
            <w:vAlign w:val="center"/>
          </w:tcPr>
          <w:p w14:paraId="737CBE69" w14:textId="77777777" w:rsidR="0037377B" w:rsidRPr="000D7C9A" w:rsidRDefault="0037377B" w:rsidP="00C94730">
            <w:pPr>
              <w:spacing w:before="80" w:after="80"/>
              <w:jc w:val="center"/>
              <w:rPr>
                <w:b/>
                <w:sz w:val="22"/>
              </w:rPr>
            </w:pPr>
            <w:r w:rsidRPr="000D7C9A">
              <w:rPr>
                <w:b/>
                <w:sz w:val="22"/>
              </w:rPr>
              <w:t>Month</w:t>
            </w:r>
          </w:p>
        </w:tc>
        <w:tc>
          <w:tcPr>
            <w:tcW w:w="4585" w:type="dxa"/>
            <w:shd w:val="clear" w:color="auto" w:fill="ECECEC"/>
            <w:vAlign w:val="center"/>
          </w:tcPr>
          <w:p w14:paraId="13A1AFD8" w14:textId="77777777" w:rsidR="0037377B" w:rsidRPr="000D7C9A" w:rsidRDefault="0037377B" w:rsidP="00C94730">
            <w:pPr>
              <w:spacing w:before="80" w:after="80"/>
              <w:jc w:val="center"/>
              <w:rPr>
                <w:b/>
                <w:sz w:val="22"/>
              </w:rPr>
            </w:pPr>
            <w:r w:rsidRPr="000D7C9A">
              <w:rPr>
                <w:b/>
                <w:sz w:val="22"/>
              </w:rPr>
              <w:t>Audience</w:t>
            </w:r>
          </w:p>
        </w:tc>
      </w:tr>
      <w:tr w:rsidR="0037377B" w:rsidRPr="000D7C9A" w14:paraId="2BA9AF83" w14:textId="77777777" w:rsidTr="007268D6">
        <w:tc>
          <w:tcPr>
            <w:tcW w:w="5121" w:type="dxa"/>
            <w:shd w:val="clear" w:color="auto" w:fill="auto"/>
            <w:vAlign w:val="center"/>
          </w:tcPr>
          <w:p w14:paraId="25BEBAB2" w14:textId="67286928" w:rsidR="005C2429" w:rsidRPr="000D7C9A" w:rsidRDefault="00792FBB" w:rsidP="005C2429">
            <w:pPr>
              <w:pStyle w:val="HeadDate1"/>
            </w:pPr>
            <w:r>
              <w:t>Release</w:t>
            </w:r>
            <w:r w:rsidR="005C2429" w:rsidRPr="000D7C9A">
              <w:t xml:space="preserve"> Date: </w:t>
            </w:r>
            <w:r w:rsidR="00A45775">
              <w:t>January 22</w:t>
            </w:r>
            <w:r w:rsidR="005C2429" w:rsidRPr="000D7C9A">
              <w:t>, 20</w:t>
            </w:r>
            <w:r w:rsidR="00BB288C">
              <w:t>2</w:t>
            </w:r>
            <w:r w:rsidR="00A45775">
              <w:t>2</w:t>
            </w:r>
          </w:p>
          <w:p w14:paraId="44E52D41" w14:textId="1B7757DD" w:rsidR="0037377B" w:rsidRPr="000D7C9A" w:rsidRDefault="00DD3C83" w:rsidP="005C2429">
            <w:pPr>
              <w:pStyle w:val="HeadDate2"/>
            </w:pPr>
            <w:r>
              <w:rPr>
                <w:rStyle w:val="PageNumber"/>
                <w:szCs w:val="18"/>
              </w:rPr>
              <w:t>Initial</w:t>
            </w:r>
            <w:r w:rsidR="00C76A62">
              <w:rPr>
                <w:rStyle w:val="PageNumber"/>
                <w:szCs w:val="18"/>
              </w:rPr>
              <w:t xml:space="preserve"> Post</w:t>
            </w:r>
            <w:r w:rsidR="005C2429" w:rsidRPr="00F233D1">
              <w:rPr>
                <w:rStyle w:val="PageNumber"/>
                <w:szCs w:val="18"/>
              </w:rPr>
              <w:t xml:space="preserve">: </w:t>
            </w:r>
            <w:r>
              <w:rPr>
                <w:rStyle w:val="PageNumber"/>
                <w:szCs w:val="18"/>
              </w:rPr>
              <w:t>Friday</w:t>
            </w:r>
            <w:r w:rsidR="008F7CE5">
              <w:rPr>
                <w:rStyle w:val="PageNumber"/>
                <w:szCs w:val="18"/>
              </w:rPr>
              <w:t xml:space="preserve">, </w:t>
            </w:r>
            <w:r w:rsidR="00A45775">
              <w:rPr>
                <w:rStyle w:val="PageNumber"/>
                <w:szCs w:val="18"/>
              </w:rPr>
              <w:t xml:space="preserve">January </w:t>
            </w:r>
            <w:r w:rsidR="004502A5">
              <w:rPr>
                <w:rStyle w:val="PageNumber"/>
                <w:szCs w:val="18"/>
              </w:rPr>
              <w:t>21</w:t>
            </w:r>
            <w:r w:rsidR="00A45775">
              <w:rPr>
                <w:rStyle w:val="PageNumber"/>
                <w:szCs w:val="18"/>
              </w:rPr>
              <w:t>, 2022</w:t>
            </w:r>
          </w:p>
        </w:tc>
        <w:tc>
          <w:tcPr>
            <w:tcW w:w="4585" w:type="dxa"/>
            <w:shd w:val="clear" w:color="auto" w:fill="auto"/>
            <w:vAlign w:val="center"/>
          </w:tcPr>
          <w:p w14:paraId="2705FC38" w14:textId="72C848EB" w:rsidR="0037377B" w:rsidRPr="000D7C9A" w:rsidRDefault="00180E03" w:rsidP="00C94730">
            <w:pPr>
              <w:pStyle w:val="HeadAudience"/>
              <w:rPr>
                <w:color w:val="FF0000"/>
              </w:rPr>
            </w:pPr>
            <w:r>
              <w:t>Client</w:t>
            </w:r>
            <w:r w:rsidR="0037377B" w:rsidRPr="000D7C9A">
              <w:t xml:space="preserve"> </w:t>
            </w:r>
            <w:r w:rsidR="004502A5">
              <w:t>Final</w:t>
            </w:r>
          </w:p>
        </w:tc>
      </w:tr>
    </w:tbl>
    <w:p w14:paraId="45B16F3B" w14:textId="3665DBEF" w:rsidR="006C338D" w:rsidRPr="000D7C9A" w:rsidRDefault="006C338D" w:rsidP="00883EE8">
      <w:pPr>
        <w:pStyle w:val="ConcurHeadingFeedToPDF"/>
        <w:tabs>
          <w:tab w:val="left" w:pos="6050"/>
        </w:tabs>
        <w:spacing w:before="240"/>
      </w:pPr>
      <w:r w:rsidRPr="000D7C9A">
        <w:t>Contents</w:t>
      </w:r>
      <w:r w:rsidR="00883EE8">
        <w:tab/>
      </w:r>
    </w:p>
    <w:p w14:paraId="292599B5" w14:textId="7B177FB6" w:rsidR="00EA4589" w:rsidRDefault="009015FB">
      <w:pPr>
        <w:pStyle w:val="TOC1"/>
        <w:rPr>
          <w:rFonts w:asciiTheme="minorHAnsi" w:eastAsiaTheme="minorEastAsia" w:hAnsiTheme="minorHAnsi" w:cstheme="minorBidi"/>
          <w:b w:val="0"/>
          <w:szCs w:val="22"/>
        </w:rPr>
      </w:pPr>
      <w:r>
        <w:fldChar w:fldCharType="begin"/>
      </w:r>
      <w:r>
        <w:instrText xml:space="preserve"> TOC \o "1-2" \h \z \t "Heading 3,3,Applicable Products,4" </w:instrText>
      </w:r>
      <w:r>
        <w:fldChar w:fldCharType="separate"/>
      </w:r>
      <w:hyperlink w:anchor="_Toc93667390" w:history="1">
        <w:r w:rsidR="00EA4589" w:rsidRPr="00384E6E">
          <w:rPr>
            <w:rStyle w:val="Hyperlink"/>
          </w:rPr>
          <w:t>Release Notes</w:t>
        </w:r>
        <w:r w:rsidR="00EA4589">
          <w:rPr>
            <w:webHidden/>
          </w:rPr>
          <w:tab/>
        </w:r>
        <w:r w:rsidR="00EA4589">
          <w:rPr>
            <w:webHidden/>
          </w:rPr>
          <w:fldChar w:fldCharType="begin"/>
        </w:r>
        <w:r w:rsidR="00EA4589">
          <w:rPr>
            <w:webHidden/>
          </w:rPr>
          <w:instrText xml:space="preserve"> PAGEREF _Toc93667390 \h </w:instrText>
        </w:r>
        <w:r w:rsidR="00EA4589">
          <w:rPr>
            <w:webHidden/>
          </w:rPr>
        </w:r>
        <w:r w:rsidR="00EA4589">
          <w:rPr>
            <w:webHidden/>
          </w:rPr>
          <w:fldChar w:fldCharType="separate"/>
        </w:r>
        <w:r w:rsidR="00EA4589">
          <w:rPr>
            <w:webHidden/>
          </w:rPr>
          <w:t>1</w:t>
        </w:r>
        <w:r w:rsidR="00EA4589">
          <w:rPr>
            <w:webHidden/>
          </w:rPr>
          <w:fldChar w:fldCharType="end"/>
        </w:r>
      </w:hyperlink>
    </w:p>
    <w:p w14:paraId="2286859B" w14:textId="2DBF36B8" w:rsidR="00EA4589" w:rsidRDefault="00EA4589">
      <w:pPr>
        <w:pStyle w:val="TOC2"/>
        <w:rPr>
          <w:rFonts w:asciiTheme="minorHAnsi" w:eastAsiaTheme="minorEastAsia" w:hAnsiTheme="minorHAnsi" w:cstheme="minorBidi"/>
          <w:b w:val="0"/>
          <w:sz w:val="22"/>
          <w:szCs w:val="22"/>
        </w:rPr>
      </w:pPr>
      <w:hyperlink w:anchor="_Toc93667391" w:history="1">
        <w:r w:rsidRPr="00384E6E">
          <w:rPr>
            <w:rStyle w:val="Hyperlink"/>
          </w:rPr>
          <w:t>File Transfer Updates</w:t>
        </w:r>
        <w:r>
          <w:rPr>
            <w:webHidden/>
          </w:rPr>
          <w:tab/>
        </w:r>
        <w:r>
          <w:rPr>
            <w:webHidden/>
          </w:rPr>
          <w:fldChar w:fldCharType="begin"/>
        </w:r>
        <w:r>
          <w:rPr>
            <w:webHidden/>
          </w:rPr>
          <w:instrText xml:space="preserve"> PAGEREF _Toc93667391 \h </w:instrText>
        </w:r>
        <w:r>
          <w:rPr>
            <w:webHidden/>
          </w:rPr>
        </w:r>
        <w:r>
          <w:rPr>
            <w:webHidden/>
          </w:rPr>
          <w:fldChar w:fldCharType="separate"/>
        </w:r>
        <w:r>
          <w:rPr>
            <w:webHidden/>
          </w:rPr>
          <w:t>2</w:t>
        </w:r>
        <w:r>
          <w:rPr>
            <w:webHidden/>
          </w:rPr>
          <w:fldChar w:fldCharType="end"/>
        </w:r>
      </w:hyperlink>
    </w:p>
    <w:p w14:paraId="1DC03E69" w14:textId="131D9FB3" w:rsidR="00EA4589" w:rsidRDefault="00EA4589">
      <w:pPr>
        <w:pStyle w:val="TOC3"/>
        <w:rPr>
          <w:rFonts w:asciiTheme="minorHAnsi" w:eastAsiaTheme="minorEastAsia" w:hAnsiTheme="minorHAnsi" w:cstheme="minorBidi"/>
          <w:sz w:val="22"/>
          <w:szCs w:val="22"/>
        </w:rPr>
      </w:pPr>
      <w:hyperlink w:anchor="_Toc93667392" w:history="1">
        <w:r w:rsidRPr="00384E6E">
          <w:rPr>
            <w:rStyle w:val="Hyperlink"/>
          </w:rPr>
          <w:t>**Ongoing** Rotating PGP Key for File Transfers</w:t>
        </w:r>
        <w:r>
          <w:rPr>
            <w:webHidden/>
          </w:rPr>
          <w:tab/>
        </w:r>
        <w:r>
          <w:rPr>
            <w:webHidden/>
          </w:rPr>
          <w:fldChar w:fldCharType="begin"/>
        </w:r>
        <w:r>
          <w:rPr>
            <w:webHidden/>
          </w:rPr>
          <w:instrText xml:space="preserve"> PAGEREF _Toc93667392 \h </w:instrText>
        </w:r>
        <w:r>
          <w:rPr>
            <w:webHidden/>
          </w:rPr>
        </w:r>
        <w:r>
          <w:rPr>
            <w:webHidden/>
          </w:rPr>
          <w:fldChar w:fldCharType="separate"/>
        </w:r>
        <w:r>
          <w:rPr>
            <w:webHidden/>
          </w:rPr>
          <w:t>2</w:t>
        </w:r>
        <w:r>
          <w:rPr>
            <w:webHidden/>
          </w:rPr>
          <w:fldChar w:fldCharType="end"/>
        </w:r>
      </w:hyperlink>
    </w:p>
    <w:p w14:paraId="73271756" w14:textId="01CF61E2" w:rsidR="00EA4589" w:rsidRDefault="00EA4589">
      <w:pPr>
        <w:pStyle w:val="TOC4"/>
        <w:rPr>
          <w:rFonts w:asciiTheme="minorHAnsi" w:eastAsiaTheme="minorEastAsia" w:hAnsiTheme="minorHAnsi" w:cstheme="minorBidi"/>
          <w:color w:val="auto"/>
          <w:sz w:val="22"/>
          <w:szCs w:val="22"/>
        </w:rPr>
      </w:pPr>
      <w:hyperlink w:anchor="_Toc93667393" w:history="1">
        <w:r w:rsidRPr="00384E6E">
          <w:rPr>
            <w:rStyle w:val="Hyperlink"/>
          </w:rPr>
          <w:t>Travel, Expense, Invoice, Request, Intelligence | Professional &amp; Standard</w:t>
        </w:r>
        <w:r>
          <w:rPr>
            <w:webHidden/>
          </w:rPr>
          <w:tab/>
        </w:r>
        <w:r>
          <w:rPr>
            <w:webHidden/>
          </w:rPr>
          <w:fldChar w:fldCharType="begin"/>
        </w:r>
        <w:r>
          <w:rPr>
            <w:webHidden/>
          </w:rPr>
          <w:instrText xml:space="preserve"> PAGEREF _Toc93667393 \h </w:instrText>
        </w:r>
        <w:r>
          <w:rPr>
            <w:webHidden/>
          </w:rPr>
        </w:r>
        <w:r>
          <w:rPr>
            <w:webHidden/>
          </w:rPr>
          <w:fldChar w:fldCharType="separate"/>
        </w:r>
        <w:r>
          <w:rPr>
            <w:webHidden/>
          </w:rPr>
          <w:t>2</w:t>
        </w:r>
        <w:r>
          <w:rPr>
            <w:webHidden/>
          </w:rPr>
          <w:fldChar w:fldCharType="end"/>
        </w:r>
      </w:hyperlink>
    </w:p>
    <w:p w14:paraId="3DB72C3D" w14:textId="52E5B930" w:rsidR="00EA4589" w:rsidRDefault="00EA4589">
      <w:pPr>
        <w:pStyle w:val="TOC3"/>
        <w:rPr>
          <w:rFonts w:asciiTheme="minorHAnsi" w:eastAsiaTheme="minorEastAsia" w:hAnsiTheme="minorHAnsi" w:cstheme="minorBidi"/>
          <w:sz w:val="22"/>
          <w:szCs w:val="22"/>
        </w:rPr>
      </w:pPr>
      <w:hyperlink w:anchor="_Toc93667394" w:history="1">
        <w:r w:rsidRPr="00384E6E">
          <w:rPr>
            <w:rStyle w:val="Hyperlink"/>
          </w:rPr>
          <w:t>**Ongoing** SAP Concur Legacy File Move Migration</w:t>
        </w:r>
        <w:r>
          <w:rPr>
            <w:webHidden/>
          </w:rPr>
          <w:tab/>
        </w:r>
        <w:r>
          <w:rPr>
            <w:webHidden/>
          </w:rPr>
          <w:fldChar w:fldCharType="begin"/>
        </w:r>
        <w:r>
          <w:rPr>
            <w:webHidden/>
          </w:rPr>
          <w:instrText xml:space="preserve"> PAGEREF _Toc93667394 \h </w:instrText>
        </w:r>
        <w:r>
          <w:rPr>
            <w:webHidden/>
          </w:rPr>
        </w:r>
        <w:r>
          <w:rPr>
            <w:webHidden/>
          </w:rPr>
          <w:fldChar w:fldCharType="separate"/>
        </w:r>
        <w:r>
          <w:rPr>
            <w:webHidden/>
          </w:rPr>
          <w:t>3</w:t>
        </w:r>
        <w:r>
          <w:rPr>
            <w:webHidden/>
          </w:rPr>
          <w:fldChar w:fldCharType="end"/>
        </w:r>
      </w:hyperlink>
    </w:p>
    <w:p w14:paraId="3728EC83" w14:textId="4F091D55" w:rsidR="00EA4589" w:rsidRDefault="00EA4589">
      <w:pPr>
        <w:pStyle w:val="TOC4"/>
        <w:rPr>
          <w:rFonts w:asciiTheme="minorHAnsi" w:eastAsiaTheme="minorEastAsia" w:hAnsiTheme="minorHAnsi" w:cstheme="minorBidi"/>
          <w:color w:val="auto"/>
          <w:sz w:val="22"/>
          <w:szCs w:val="22"/>
        </w:rPr>
      </w:pPr>
      <w:hyperlink w:anchor="_Toc93667395" w:history="1">
        <w:r w:rsidRPr="00384E6E">
          <w:rPr>
            <w:rStyle w:val="Hyperlink"/>
          </w:rPr>
          <w:t>Travel, Expense, Invoice, Request, Intelligence | Professional &amp; Standard</w:t>
        </w:r>
        <w:r>
          <w:rPr>
            <w:webHidden/>
          </w:rPr>
          <w:tab/>
        </w:r>
        <w:r>
          <w:rPr>
            <w:webHidden/>
          </w:rPr>
          <w:fldChar w:fldCharType="begin"/>
        </w:r>
        <w:r>
          <w:rPr>
            <w:webHidden/>
          </w:rPr>
          <w:instrText xml:space="preserve"> PAGEREF _Toc93667395 \h </w:instrText>
        </w:r>
        <w:r>
          <w:rPr>
            <w:webHidden/>
          </w:rPr>
        </w:r>
        <w:r>
          <w:rPr>
            <w:webHidden/>
          </w:rPr>
          <w:fldChar w:fldCharType="separate"/>
        </w:r>
        <w:r>
          <w:rPr>
            <w:webHidden/>
          </w:rPr>
          <w:t>3</w:t>
        </w:r>
        <w:r>
          <w:rPr>
            <w:webHidden/>
          </w:rPr>
          <w:fldChar w:fldCharType="end"/>
        </w:r>
      </w:hyperlink>
    </w:p>
    <w:p w14:paraId="38063AF4" w14:textId="47808DAC" w:rsidR="00EA4589" w:rsidRDefault="00EA4589">
      <w:pPr>
        <w:pStyle w:val="TOC2"/>
        <w:rPr>
          <w:rFonts w:asciiTheme="minorHAnsi" w:eastAsiaTheme="minorEastAsia" w:hAnsiTheme="minorHAnsi" w:cstheme="minorBidi"/>
          <w:b w:val="0"/>
          <w:sz w:val="22"/>
          <w:szCs w:val="22"/>
        </w:rPr>
      </w:pPr>
      <w:hyperlink w:anchor="_Toc93667396" w:history="1">
        <w:r w:rsidRPr="00384E6E">
          <w:rPr>
            <w:rStyle w:val="Hyperlink"/>
          </w:rPr>
          <w:t>Miscellaneous</w:t>
        </w:r>
        <w:r>
          <w:rPr>
            <w:webHidden/>
          </w:rPr>
          <w:tab/>
        </w:r>
        <w:r>
          <w:rPr>
            <w:webHidden/>
          </w:rPr>
          <w:fldChar w:fldCharType="begin"/>
        </w:r>
        <w:r>
          <w:rPr>
            <w:webHidden/>
          </w:rPr>
          <w:instrText xml:space="preserve"> PAGEREF _Toc93667396 \h </w:instrText>
        </w:r>
        <w:r>
          <w:rPr>
            <w:webHidden/>
          </w:rPr>
        </w:r>
        <w:r>
          <w:rPr>
            <w:webHidden/>
          </w:rPr>
          <w:fldChar w:fldCharType="separate"/>
        </w:r>
        <w:r>
          <w:rPr>
            <w:webHidden/>
          </w:rPr>
          <w:t>4</w:t>
        </w:r>
        <w:r>
          <w:rPr>
            <w:webHidden/>
          </w:rPr>
          <w:fldChar w:fldCharType="end"/>
        </w:r>
      </w:hyperlink>
    </w:p>
    <w:p w14:paraId="6210628D" w14:textId="3EBD1C79" w:rsidR="00EA4589" w:rsidRDefault="00EA4589">
      <w:pPr>
        <w:pStyle w:val="TOC3"/>
        <w:rPr>
          <w:rFonts w:asciiTheme="minorHAnsi" w:eastAsiaTheme="minorEastAsia" w:hAnsiTheme="minorHAnsi" w:cstheme="minorBidi"/>
          <w:sz w:val="22"/>
          <w:szCs w:val="22"/>
        </w:rPr>
      </w:pPr>
      <w:hyperlink w:anchor="_Toc93667397" w:history="1">
        <w:r w:rsidRPr="00384E6E">
          <w:rPr>
            <w:rStyle w:val="Hyperlink"/>
          </w:rPr>
          <w:t>**Ongoing ** SAP Concur Homepage Changes</w:t>
        </w:r>
        <w:r>
          <w:rPr>
            <w:webHidden/>
          </w:rPr>
          <w:tab/>
        </w:r>
        <w:r>
          <w:rPr>
            <w:webHidden/>
          </w:rPr>
          <w:fldChar w:fldCharType="begin"/>
        </w:r>
        <w:r>
          <w:rPr>
            <w:webHidden/>
          </w:rPr>
          <w:instrText xml:space="preserve"> PAGEREF _Toc93667397 \h </w:instrText>
        </w:r>
        <w:r>
          <w:rPr>
            <w:webHidden/>
          </w:rPr>
        </w:r>
        <w:r>
          <w:rPr>
            <w:webHidden/>
          </w:rPr>
          <w:fldChar w:fldCharType="separate"/>
        </w:r>
        <w:r>
          <w:rPr>
            <w:webHidden/>
          </w:rPr>
          <w:t>4</w:t>
        </w:r>
        <w:r>
          <w:rPr>
            <w:webHidden/>
          </w:rPr>
          <w:fldChar w:fldCharType="end"/>
        </w:r>
      </w:hyperlink>
    </w:p>
    <w:p w14:paraId="29A1B91B" w14:textId="36DDE763" w:rsidR="00EA4589" w:rsidRDefault="00EA4589">
      <w:pPr>
        <w:pStyle w:val="TOC4"/>
        <w:rPr>
          <w:rFonts w:asciiTheme="minorHAnsi" w:eastAsiaTheme="minorEastAsia" w:hAnsiTheme="minorHAnsi" w:cstheme="minorBidi"/>
          <w:color w:val="auto"/>
          <w:sz w:val="22"/>
          <w:szCs w:val="22"/>
        </w:rPr>
      </w:pPr>
      <w:hyperlink w:anchor="_Toc93667398" w:history="1">
        <w:r w:rsidRPr="00384E6E">
          <w:rPr>
            <w:rStyle w:val="Hyperlink"/>
          </w:rPr>
          <w:t>Travel, Expense, Invoice, Request | Professional &amp; Standard</w:t>
        </w:r>
        <w:r>
          <w:rPr>
            <w:webHidden/>
          </w:rPr>
          <w:tab/>
        </w:r>
        <w:r>
          <w:rPr>
            <w:webHidden/>
          </w:rPr>
          <w:fldChar w:fldCharType="begin"/>
        </w:r>
        <w:r>
          <w:rPr>
            <w:webHidden/>
          </w:rPr>
          <w:instrText xml:space="preserve"> PAGEREF _Toc93667398 \h </w:instrText>
        </w:r>
        <w:r>
          <w:rPr>
            <w:webHidden/>
          </w:rPr>
        </w:r>
        <w:r>
          <w:rPr>
            <w:webHidden/>
          </w:rPr>
          <w:fldChar w:fldCharType="separate"/>
        </w:r>
        <w:r>
          <w:rPr>
            <w:webHidden/>
          </w:rPr>
          <w:t>4</w:t>
        </w:r>
        <w:r>
          <w:rPr>
            <w:webHidden/>
          </w:rPr>
          <w:fldChar w:fldCharType="end"/>
        </w:r>
      </w:hyperlink>
    </w:p>
    <w:p w14:paraId="3C46FA47" w14:textId="25BE311F" w:rsidR="00EA4589" w:rsidRDefault="00EA4589">
      <w:pPr>
        <w:pStyle w:val="TOC3"/>
        <w:rPr>
          <w:rFonts w:asciiTheme="minorHAnsi" w:eastAsiaTheme="minorEastAsia" w:hAnsiTheme="minorHAnsi" w:cstheme="minorBidi"/>
          <w:sz w:val="22"/>
          <w:szCs w:val="22"/>
        </w:rPr>
      </w:pPr>
      <w:hyperlink w:anchor="_Toc93667399" w:history="1">
        <w:r w:rsidRPr="00384E6E">
          <w:rPr>
            <w:rStyle w:val="Hyperlink"/>
          </w:rPr>
          <w:t>**Ongoing** Changes to Page Header and Profile Menu</w:t>
        </w:r>
        <w:r>
          <w:rPr>
            <w:webHidden/>
          </w:rPr>
          <w:tab/>
        </w:r>
        <w:r>
          <w:rPr>
            <w:webHidden/>
          </w:rPr>
          <w:fldChar w:fldCharType="begin"/>
        </w:r>
        <w:r>
          <w:rPr>
            <w:webHidden/>
          </w:rPr>
          <w:instrText xml:space="preserve"> PAGEREF _Toc93667399 \h </w:instrText>
        </w:r>
        <w:r>
          <w:rPr>
            <w:webHidden/>
          </w:rPr>
        </w:r>
        <w:r>
          <w:rPr>
            <w:webHidden/>
          </w:rPr>
          <w:fldChar w:fldCharType="separate"/>
        </w:r>
        <w:r>
          <w:rPr>
            <w:webHidden/>
          </w:rPr>
          <w:t>7</w:t>
        </w:r>
        <w:r>
          <w:rPr>
            <w:webHidden/>
          </w:rPr>
          <w:fldChar w:fldCharType="end"/>
        </w:r>
      </w:hyperlink>
    </w:p>
    <w:p w14:paraId="09FC5BD9" w14:textId="4B751A07" w:rsidR="00EA4589" w:rsidRDefault="00EA4589">
      <w:pPr>
        <w:pStyle w:val="TOC4"/>
        <w:rPr>
          <w:rFonts w:asciiTheme="minorHAnsi" w:eastAsiaTheme="minorEastAsia" w:hAnsiTheme="minorHAnsi" w:cstheme="minorBidi"/>
          <w:color w:val="auto"/>
          <w:sz w:val="22"/>
          <w:szCs w:val="22"/>
        </w:rPr>
      </w:pPr>
      <w:hyperlink w:anchor="_Toc93667400" w:history="1">
        <w:r w:rsidRPr="00384E6E">
          <w:rPr>
            <w:rStyle w:val="Hyperlink"/>
          </w:rPr>
          <w:t>Travel, Expense, Invoice, Request | Professional &amp; Standard</w:t>
        </w:r>
        <w:r>
          <w:rPr>
            <w:webHidden/>
          </w:rPr>
          <w:tab/>
        </w:r>
        <w:r>
          <w:rPr>
            <w:webHidden/>
          </w:rPr>
          <w:fldChar w:fldCharType="begin"/>
        </w:r>
        <w:r>
          <w:rPr>
            <w:webHidden/>
          </w:rPr>
          <w:instrText xml:space="preserve"> PAGEREF _Toc93667400 \h </w:instrText>
        </w:r>
        <w:r>
          <w:rPr>
            <w:webHidden/>
          </w:rPr>
        </w:r>
        <w:r>
          <w:rPr>
            <w:webHidden/>
          </w:rPr>
          <w:fldChar w:fldCharType="separate"/>
        </w:r>
        <w:r>
          <w:rPr>
            <w:webHidden/>
          </w:rPr>
          <w:t>7</w:t>
        </w:r>
        <w:r>
          <w:rPr>
            <w:webHidden/>
          </w:rPr>
          <w:fldChar w:fldCharType="end"/>
        </w:r>
      </w:hyperlink>
    </w:p>
    <w:p w14:paraId="315C5672" w14:textId="3248F5F9" w:rsidR="00EA4589" w:rsidRDefault="00EA4589">
      <w:pPr>
        <w:pStyle w:val="TOC2"/>
        <w:rPr>
          <w:rFonts w:asciiTheme="minorHAnsi" w:eastAsiaTheme="minorEastAsia" w:hAnsiTheme="minorHAnsi" w:cstheme="minorBidi"/>
          <w:b w:val="0"/>
          <w:sz w:val="22"/>
          <w:szCs w:val="22"/>
        </w:rPr>
      </w:pPr>
      <w:hyperlink w:anchor="_Toc93667401" w:history="1">
        <w:r w:rsidRPr="00384E6E">
          <w:rPr>
            <w:rStyle w:val="Hyperlink"/>
          </w:rPr>
          <w:t>Product Settings</w:t>
        </w:r>
        <w:r>
          <w:rPr>
            <w:webHidden/>
          </w:rPr>
          <w:tab/>
        </w:r>
        <w:r>
          <w:rPr>
            <w:webHidden/>
          </w:rPr>
          <w:fldChar w:fldCharType="begin"/>
        </w:r>
        <w:r>
          <w:rPr>
            <w:webHidden/>
          </w:rPr>
          <w:instrText xml:space="preserve"> PAGEREF _Toc93667401 \h </w:instrText>
        </w:r>
        <w:r>
          <w:rPr>
            <w:webHidden/>
          </w:rPr>
        </w:r>
        <w:r>
          <w:rPr>
            <w:webHidden/>
          </w:rPr>
          <w:fldChar w:fldCharType="separate"/>
        </w:r>
        <w:r>
          <w:rPr>
            <w:webHidden/>
          </w:rPr>
          <w:t>8</w:t>
        </w:r>
        <w:r>
          <w:rPr>
            <w:webHidden/>
          </w:rPr>
          <w:fldChar w:fldCharType="end"/>
        </w:r>
      </w:hyperlink>
    </w:p>
    <w:p w14:paraId="3E6D193F" w14:textId="73B7D50E" w:rsidR="00EA4589" w:rsidRDefault="00EA4589">
      <w:pPr>
        <w:pStyle w:val="TOC3"/>
        <w:rPr>
          <w:rFonts w:asciiTheme="minorHAnsi" w:eastAsiaTheme="minorEastAsia" w:hAnsiTheme="minorHAnsi" w:cstheme="minorBidi"/>
          <w:sz w:val="22"/>
          <w:szCs w:val="22"/>
        </w:rPr>
      </w:pPr>
      <w:hyperlink w:anchor="_Toc93667402" w:history="1">
        <w:r w:rsidRPr="00384E6E">
          <w:rPr>
            <w:rStyle w:val="Hyperlink"/>
          </w:rPr>
          <w:t>Product Settings Page Enhancements</w:t>
        </w:r>
        <w:r>
          <w:rPr>
            <w:webHidden/>
          </w:rPr>
          <w:tab/>
        </w:r>
        <w:r>
          <w:rPr>
            <w:webHidden/>
          </w:rPr>
          <w:fldChar w:fldCharType="begin"/>
        </w:r>
        <w:r>
          <w:rPr>
            <w:webHidden/>
          </w:rPr>
          <w:instrText xml:space="preserve"> PAGEREF _Toc93667402 \h </w:instrText>
        </w:r>
        <w:r>
          <w:rPr>
            <w:webHidden/>
          </w:rPr>
        </w:r>
        <w:r>
          <w:rPr>
            <w:webHidden/>
          </w:rPr>
          <w:fldChar w:fldCharType="separate"/>
        </w:r>
        <w:r>
          <w:rPr>
            <w:webHidden/>
          </w:rPr>
          <w:t>8</w:t>
        </w:r>
        <w:r>
          <w:rPr>
            <w:webHidden/>
          </w:rPr>
          <w:fldChar w:fldCharType="end"/>
        </w:r>
      </w:hyperlink>
    </w:p>
    <w:p w14:paraId="7A6E6AD0" w14:textId="22C8E14A" w:rsidR="00EA4589" w:rsidRDefault="00EA4589">
      <w:pPr>
        <w:pStyle w:val="TOC4"/>
        <w:rPr>
          <w:rFonts w:asciiTheme="minorHAnsi" w:eastAsiaTheme="minorEastAsia" w:hAnsiTheme="minorHAnsi" w:cstheme="minorBidi"/>
          <w:color w:val="auto"/>
          <w:sz w:val="22"/>
          <w:szCs w:val="22"/>
        </w:rPr>
      </w:pPr>
      <w:hyperlink w:anchor="_Toc93667403" w:history="1">
        <w:r w:rsidRPr="00384E6E">
          <w:rPr>
            <w:rStyle w:val="Hyperlink"/>
          </w:rPr>
          <w:t>Expense, Invoice, Request | Standard</w:t>
        </w:r>
        <w:r>
          <w:rPr>
            <w:webHidden/>
          </w:rPr>
          <w:tab/>
        </w:r>
        <w:r>
          <w:rPr>
            <w:webHidden/>
          </w:rPr>
          <w:fldChar w:fldCharType="begin"/>
        </w:r>
        <w:r>
          <w:rPr>
            <w:webHidden/>
          </w:rPr>
          <w:instrText xml:space="preserve"> PAGEREF _Toc93667403 \h </w:instrText>
        </w:r>
        <w:r>
          <w:rPr>
            <w:webHidden/>
          </w:rPr>
        </w:r>
        <w:r>
          <w:rPr>
            <w:webHidden/>
          </w:rPr>
          <w:fldChar w:fldCharType="separate"/>
        </w:r>
        <w:r>
          <w:rPr>
            <w:webHidden/>
          </w:rPr>
          <w:t>8</w:t>
        </w:r>
        <w:r>
          <w:rPr>
            <w:webHidden/>
          </w:rPr>
          <w:fldChar w:fldCharType="end"/>
        </w:r>
      </w:hyperlink>
    </w:p>
    <w:p w14:paraId="7904A119" w14:textId="1B963BFE" w:rsidR="00EA4589" w:rsidRDefault="00EA4589">
      <w:pPr>
        <w:pStyle w:val="TOC2"/>
        <w:rPr>
          <w:rFonts w:asciiTheme="minorHAnsi" w:eastAsiaTheme="minorEastAsia" w:hAnsiTheme="minorHAnsi" w:cstheme="minorBidi"/>
          <w:b w:val="0"/>
          <w:sz w:val="22"/>
          <w:szCs w:val="22"/>
        </w:rPr>
      </w:pPr>
      <w:hyperlink w:anchor="_Toc93667404" w:history="1">
        <w:r w:rsidRPr="00384E6E">
          <w:rPr>
            <w:rStyle w:val="Hyperlink"/>
          </w:rPr>
          <w:t>SAP Concur User Assistance</w:t>
        </w:r>
        <w:r>
          <w:rPr>
            <w:webHidden/>
          </w:rPr>
          <w:tab/>
        </w:r>
        <w:r>
          <w:rPr>
            <w:webHidden/>
          </w:rPr>
          <w:fldChar w:fldCharType="begin"/>
        </w:r>
        <w:r>
          <w:rPr>
            <w:webHidden/>
          </w:rPr>
          <w:instrText xml:space="preserve"> PAGEREF _Toc93667404 \h </w:instrText>
        </w:r>
        <w:r>
          <w:rPr>
            <w:webHidden/>
          </w:rPr>
        </w:r>
        <w:r>
          <w:rPr>
            <w:webHidden/>
          </w:rPr>
          <w:fldChar w:fldCharType="separate"/>
        </w:r>
        <w:r>
          <w:rPr>
            <w:webHidden/>
          </w:rPr>
          <w:t>9</w:t>
        </w:r>
        <w:r>
          <w:rPr>
            <w:webHidden/>
          </w:rPr>
          <w:fldChar w:fldCharType="end"/>
        </w:r>
      </w:hyperlink>
    </w:p>
    <w:p w14:paraId="41A53FE2" w14:textId="08402218" w:rsidR="00EA4589" w:rsidRDefault="00EA4589">
      <w:pPr>
        <w:pStyle w:val="TOC3"/>
        <w:rPr>
          <w:rFonts w:asciiTheme="minorHAnsi" w:eastAsiaTheme="minorEastAsia" w:hAnsiTheme="minorHAnsi" w:cstheme="minorBidi"/>
          <w:sz w:val="22"/>
          <w:szCs w:val="22"/>
        </w:rPr>
      </w:pPr>
      <w:hyperlink w:anchor="_Toc93667405" w:history="1">
        <w:r w:rsidRPr="00384E6E">
          <w:rPr>
            <w:rStyle w:val="Hyperlink"/>
          </w:rPr>
          <w:t>Shared Planned Changes Moved to New Shared Changes Release Notes</w:t>
        </w:r>
        <w:r>
          <w:rPr>
            <w:webHidden/>
          </w:rPr>
          <w:tab/>
        </w:r>
        <w:r>
          <w:rPr>
            <w:webHidden/>
          </w:rPr>
          <w:fldChar w:fldCharType="begin"/>
        </w:r>
        <w:r>
          <w:rPr>
            <w:webHidden/>
          </w:rPr>
          <w:instrText xml:space="preserve"> PAGEREF _Toc93667405 \h </w:instrText>
        </w:r>
        <w:r>
          <w:rPr>
            <w:webHidden/>
          </w:rPr>
        </w:r>
        <w:r>
          <w:rPr>
            <w:webHidden/>
          </w:rPr>
          <w:fldChar w:fldCharType="separate"/>
        </w:r>
        <w:r>
          <w:rPr>
            <w:webHidden/>
          </w:rPr>
          <w:t>9</w:t>
        </w:r>
        <w:r>
          <w:rPr>
            <w:webHidden/>
          </w:rPr>
          <w:fldChar w:fldCharType="end"/>
        </w:r>
      </w:hyperlink>
    </w:p>
    <w:p w14:paraId="7B90880E" w14:textId="1216545B" w:rsidR="00EA4589" w:rsidRDefault="00EA4589">
      <w:pPr>
        <w:pStyle w:val="TOC4"/>
        <w:rPr>
          <w:rFonts w:asciiTheme="minorHAnsi" w:eastAsiaTheme="minorEastAsia" w:hAnsiTheme="minorHAnsi" w:cstheme="minorBidi"/>
          <w:color w:val="auto"/>
          <w:sz w:val="22"/>
          <w:szCs w:val="22"/>
        </w:rPr>
      </w:pPr>
      <w:hyperlink w:anchor="_Toc93667406" w:history="1">
        <w:r w:rsidRPr="00384E6E">
          <w:rPr>
            <w:rStyle w:val="Hyperlink"/>
          </w:rPr>
          <w:t>All Products and Services | All Editions</w:t>
        </w:r>
        <w:r>
          <w:rPr>
            <w:webHidden/>
          </w:rPr>
          <w:tab/>
        </w:r>
        <w:r>
          <w:rPr>
            <w:webHidden/>
          </w:rPr>
          <w:fldChar w:fldCharType="begin"/>
        </w:r>
        <w:r>
          <w:rPr>
            <w:webHidden/>
          </w:rPr>
          <w:instrText xml:space="preserve"> PAGEREF _Toc93667406 \h </w:instrText>
        </w:r>
        <w:r>
          <w:rPr>
            <w:webHidden/>
          </w:rPr>
        </w:r>
        <w:r>
          <w:rPr>
            <w:webHidden/>
          </w:rPr>
          <w:fldChar w:fldCharType="separate"/>
        </w:r>
        <w:r>
          <w:rPr>
            <w:webHidden/>
          </w:rPr>
          <w:t>9</w:t>
        </w:r>
        <w:r>
          <w:rPr>
            <w:webHidden/>
          </w:rPr>
          <w:fldChar w:fldCharType="end"/>
        </w:r>
      </w:hyperlink>
    </w:p>
    <w:p w14:paraId="72C081CF" w14:textId="0ACC6654" w:rsidR="00EA4589" w:rsidRDefault="00EA4589">
      <w:pPr>
        <w:pStyle w:val="TOC2"/>
        <w:rPr>
          <w:rFonts w:asciiTheme="minorHAnsi" w:eastAsiaTheme="minorEastAsia" w:hAnsiTheme="minorHAnsi" w:cstheme="minorBidi"/>
          <w:b w:val="0"/>
          <w:sz w:val="22"/>
          <w:szCs w:val="22"/>
        </w:rPr>
      </w:pPr>
      <w:hyperlink w:anchor="_Toc93667407" w:history="1">
        <w:r w:rsidRPr="00384E6E">
          <w:rPr>
            <w:rStyle w:val="Hyperlink"/>
          </w:rPr>
          <w:t>SAP Fiori Themes</w:t>
        </w:r>
        <w:r>
          <w:rPr>
            <w:webHidden/>
          </w:rPr>
          <w:tab/>
        </w:r>
        <w:r>
          <w:rPr>
            <w:webHidden/>
          </w:rPr>
          <w:fldChar w:fldCharType="begin"/>
        </w:r>
        <w:r>
          <w:rPr>
            <w:webHidden/>
          </w:rPr>
          <w:instrText xml:space="preserve"> PAGEREF _Toc93667407 \h </w:instrText>
        </w:r>
        <w:r>
          <w:rPr>
            <w:webHidden/>
          </w:rPr>
        </w:r>
        <w:r>
          <w:rPr>
            <w:webHidden/>
          </w:rPr>
          <w:fldChar w:fldCharType="separate"/>
        </w:r>
        <w:r>
          <w:rPr>
            <w:webHidden/>
          </w:rPr>
          <w:t>10</w:t>
        </w:r>
        <w:r>
          <w:rPr>
            <w:webHidden/>
          </w:rPr>
          <w:fldChar w:fldCharType="end"/>
        </w:r>
      </w:hyperlink>
    </w:p>
    <w:p w14:paraId="5E40E4CC" w14:textId="541F985F" w:rsidR="00EA4589" w:rsidRDefault="00EA4589">
      <w:pPr>
        <w:pStyle w:val="TOC3"/>
        <w:rPr>
          <w:rFonts w:asciiTheme="minorHAnsi" w:eastAsiaTheme="minorEastAsia" w:hAnsiTheme="minorHAnsi" w:cstheme="minorBidi"/>
          <w:sz w:val="22"/>
          <w:szCs w:val="22"/>
        </w:rPr>
      </w:pPr>
      <w:hyperlink w:anchor="_Toc93667408" w:history="1">
        <w:r w:rsidRPr="00384E6E">
          <w:rPr>
            <w:rStyle w:val="Hyperlink"/>
          </w:rPr>
          <w:t>New SAP Fiori Themes Available for Preview</w:t>
        </w:r>
        <w:r>
          <w:rPr>
            <w:webHidden/>
          </w:rPr>
          <w:tab/>
        </w:r>
        <w:r>
          <w:rPr>
            <w:webHidden/>
          </w:rPr>
          <w:fldChar w:fldCharType="begin"/>
        </w:r>
        <w:r>
          <w:rPr>
            <w:webHidden/>
          </w:rPr>
          <w:instrText xml:space="preserve"> PAGEREF _Toc93667408 \h </w:instrText>
        </w:r>
        <w:r>
          <w:rPr>
            <w:webHidden/>
          </w:rPr>
        </w:r>
        <w:r>
          <w:rPr>
            <w:webHidden/>
          </w:rPr>
          <w:fldChar w:fldCharType="separate"/>
        </w:r>
        <w:r>
          <w:rPr>
            <w:webHidden/>
          </w:rPr>
          <w:t>10</w:t>
        </w:r>
        <w:r>
          <w:rPr>
            <w:webHidden/>
          </w:rPr>
          <w:fldChar w:fldCharType="end"/>
        </w:r>
      </w:hyperlink>
    </w:p>
    <w:p w14:paraId="7A965706" w14:textId="080136F5" w:rsidR="00EA4589" w:rsidRDefault="00EA4589">
      <w:pPr>
        <w:pStyle w:val="TOC4"/>
        <w:rPr>
          <w:rFonts w:asciiTheme="minorHAnsi" w:eastAsiaTheme="minorEastAsia" w:hAnsiTheme="minorHAnsi" w:cstheme="minorBidi"/>
          <w:color w:val="auto"/>
          <w:sz w:val="22"/>
          <w:szCs w:val="22"/>
        </w:rPr>
      </w:pPr>
      <w:hyperlink w:anchor="_Toc93667409" w:history="1">
        <w:r w:rsidRPr="00384E6E">
          <w:rPr>
            <w:rStyle w:val="Hyperlink"/>
          </w:rPr>
          <w:t>Travel, Expense, Invoice, Request | Professional</w:t>
        </w:r>
        <w:r>
          <w:rPr>
            <w:webHidden/>
          </w:rPr>
          <w:tab/>
        </w:r>
        <w:r>
          <w:rPr>
            <w:webHidden/>
          </w:rPr>
          <w:fldChar w:fldCharType="begin"/>
        </w:r>
        <w:r>
          <w:rPr>
            <w:webHidden/>
          </w:rPr>
          <w:instrText xml:space="preserve"> PAGEREF _Toc93667409 \h </w:instrText>
        </w:r>
        <w:r>
          <w:rPr>
            <w:webHidden/>
          </w:rPr>
        </w:r>
        <w:r>
          <w:rPr>
            <w:webHidden/>
          </w:rPr>
          <w:fldChar w:fldCharType="separate"/>
        </w:r>
        <w:r>
          <w:rPr>
            <w:webHidden/>
          </w:rPr>
          <w:t>10</w:t>
        </w:r>
        <w:r>
          <w:rPr>
            <w:webHidden/>
          </w:rPr>
          <w:fldChar w:fldCharType="end"/>
        </w:r>
      </w:hyperlink>
    </w:p>
    <w:p w14:paraId="7495771D" w14:textId="15665B62" w:rsidR="00EA4589" w:rsidRDefault="00EA4589">
      <w:pPr>
        <w:pStyle w:val="TOC3"/>
        <w:rPr>
          <w:rFonts w:asciiTheme="minorHAnsi" w:eastAsiaTheme="minorEastAsia" w:hAnsiTheme="minorHAnsi" w:cstheme="minorBidi"/>
          <w:sz w:val="22"/>
          <w:szCs w:val="22"/>
        </w:rPr>
      </w:pPr>
      <w:hyperlink w:anchor="_Toc93667410" w:history="1">
        <w:r w:rsidRPr="00384E6E">
          <w:rPr>
            <w:rStyle w:val="Hyperlink"/>
          </w:rPr>
          <w:t>Profile Menu Functional Changes Under Fiori Light Theme</w:t>
        </w:r>
        <w:r>
          <w:rPr>
            <w:webHidden/>
          </w:rPr>
          <w:tab/>
        </w:r>
        <w:r>
          <w:rPr>
            <w:webHidden/>
          </w:rPr>
          <w:fldChar w:fldCharType="begin"/>
        </w:r>
        <w:r>
          <w:rPr>
            <w:webHidden/>
          </w:rPr>
          <w:instrText xml:space="preserve"> PAGEREF _Toc93667410 \h </w:instrText>
        </w:r>
        <w:r>
          <w:rPr>
            <w:webHidden/>
          </w:rPr>
        </w:r>
        <w:r>
          <w:rPr>
            <w:webHidden/>
          </w:rPr>
          <w:fldChar w:fldCharType="separate"/>
        </w:r>
        <w:r>
          <w:rPr>
            <w:webHidden/>
          </w:rPr>
          <w:t>13</w:t>
        </w:r>
        <w:r>
          <w:rPr>
            <w:webHidden/>
          </w:rPr>
          <w:fldChar w:fldCharType="end"/>
        </w:r>
      </w:hyperlink>
    </w:p>
    <w:p w14:paraId="25079025" w14:textId="079944B0" w:rsidR="00EA4589" w:rsidRDefault="00EA4589">
      <w:pPr>
        <w:pStyle w:val="TOC4"/>
        <w:rPr>
          <w:rFonts w:asciiTheme="minorHAnsi" w:eastAsiaTheme="minorEastAsia" w:hAnsiTheme="minorHAnsi" w:cstheme="minorBidi"/>
          <w:color w:val="auto"/>
          <w:sz w:val="22"/>
          <w:szCs w:val="22"/>
        </w:rPr>
      </w:pPr>
      <w:hyperlink w:anchor="_Toc93667411" w:history="1">
        <w:r w:rsidRPr="00384E6E">
          <w:rPr>
            <w:rStyle w:val="Hyperlink"/>
          </w:rPr>
          <w:t>Travel, Expense, Invoice, Request | Professional</w:t>
        </w:r>
        <w:r>
          <w:rPr>
            <w:webHidden/>
          </w:rPr>
          <w:tab/>
        </w:r>
        <w:r>
          <w:rPr>
            <w:webHidden/>
          </w:rPr>
          <w:fldChar w:fldCharType="begin"/>
        </w:r>
        <w:r>
          <w:rPr>
            <w:webHidden/>
          </w:rPr>
          <w:instrText xml:space="preserve"> PAGEREF _Toc93667411 \h </w:instrText>
        </w:r>
        <w:r>
          <w:rPr>
            <w:webHidden/>
          </w:rPr>
        </w:r>
        <w:r>
          <w:rPr>
            <w:webHidden/>
          </w:rPr>
          <w:fldChar w:fldCharType="separate"/>
        </w:r>
        <w:r>
          <w:rPr>
            <w:webHidden/>
          </w:rPr>
          <w:t>13</w:t>
        </w:r>
        <w:r>
          <w:rPr>
            <w:webHidden/>
          </w:rPr>
          <w:fldChar w:fldCharType="end"/>
        </w:r>
      </w:hyperlink>
    </w:p>
    <w:p w14:paraId="2E31919E" w14:textId="45BDBB00" w:rsidR="00EA4589" w:rsidRDefault="00EA4589">
      <w:pPr>
        <w:pStyle w:val="TOC2"/>
        <w:rPr>
          <w:rFonts w:asciiTheme="minorHAnsi" w:eastAsiaTheme="minorEastAsia" w:hAnsiTheme="minorHAnsi" w:cstheme="minorBidi"/>
          <w:b w:val="0"/>
          <w:sz w:val="22"/>
          <w:szCs w:val="22"/>
        </w:rPr>
      </w:pPr>
      <w:hyperlink w:anchor="_Toc93667412" w:history="1">
        <w:r w:rsidRPr="00384E6E">
          <w:rPr>
            <w:rStyle w:val="Hyperlink"/>
          </w:rPr>
          <w:t>Security</w:t>
        </w:r>
        <w:r>
          <w:rPr>
            <w:webHidden/>
          </w:rPr>
          <w:tab/>
        </w:r>
        <w:r>
          <w:rPr>
            <w:webHidden/>
          </w:rPr>
          <w:fldChar w:fldCharType="begin"/>
        </w:r>
        <w:r>
          <w:rPr>
            <w:webHidden/>
          </w:rPr>
          <w:instrText xml:space="preserve"> PAGEREF _Toc93667412 \h </w:instrText>
        </w:r>
        <w:r>
          <w:rPr>
            <w:webHidden/>
          </w:rPr>
        </w:r>
        <w:r>
          <w:rPr>
            <w:webHidden/>
          </w:rPr>
          <w:fldChar w:fldCharType="separate"/>
        </w:r>
        <w:r>
          <w:rPr>
            <w:webHidden/>
          </w:rPr>
          <w:t>16</w:t>
        </w:r>
        <w:r>
          <w:rPr>
            <w:webHidden/>
          </w:rPr>
          <w:fldChar w:fldCharType="end"/>
        </w:r>
      </w:hyperlink>
    </w:p>
    <w:p w14:paraId="3EAC1A63" w14:textId="6816F35A" w:rsidR="00EA4589" w:rsidRDefault="00EA4589">
      <w:pPr>
        <w:pStyle w:val="TOC3"/>
        <w:rPr>
          <w:rFonts w:asciiTheme="minorHAnsi" w:eastAsiaTheme="minorEastAsia" w:hAnsiTheme="minorHAnsi" w:cstheme="minorBidi"/>
          <w:sz w:val="22"/>
          <w:szCs w:val="22"/>
        </w:rPr>
      </w:pPr>
      <w:hyperlink w:anchor="_Toc93667413" w:history="1">
        <w:r w:rsidRPr="00384E6E">
          <w:rPr>
            <w:rStyle w:val="Hyperlink"/>
          </w:rPr>
          <w:t>Some TLSv1.2 Ciphers No Longer Supported (Feb 1, 2022)</w:t>
        </w:r>
        <w:r>
          <w:rPr>
            <w:webHidden/>
          </w:rPr>
          <w:tab/>
        </w:r>
        <w:r>
          <w:rPr>
            <w:webHidden/>
          </w:rPr>
          <w:fldChar w:fldCharType="begin"/>
        </w:r>
        <w:r>
          <w:rPr>
            <w:webHidden/>
          </w:rPr>
          <w:instrText xml:space="preserve"> PAGEREF _Toc93667413 \h </w:instrText>
        </w:r>
        <w:r>
          <w:rPr>
            <w:webHidden/>
          </w:rPr>
        </w:r>
        <w:r>
          <w:rPr>
            <w:webHidden/>
          </w:rPr>
          <w:fldChar w:fldCharType="separate"/>
        </w:r>
        <w:r>
          <w:rPr>
            <w:webHidden/>
          </w:rPr>
          <w:t>16</w:t>
        </w:r>
        <w:r>
          <w:rPr>
            <w:webHidden/>
          </w:rPr>
          <w:fldChar w:fldCharType="end"/>
        </w:r>
      </w:hyperlink>
    </w:p>
    <w:p w14:paraId="6B7D2672" w14:textId="6931703F" w:rsidR="00EA4589" w:rsidRDefault="00EA4589">
      <w:pPr>
        <w:pStyle w:val="TOC4"/>
        <w:rPr>
          <w:rFonts w:asciiTheme="minorHAnsi" w:eastAsiaTheme="minorEastAsia" w:hAnsiTheme="minorHAnsi" w:cstheme="minorBidi"/>
          <w:color w:val="auto"/>
          <w:sz w:val="22"/>
          <w:szCs w:val="22"/>
        </w:rPr>
      </w:pPr>
      <w:hyperlink w:anchor="_Toc93667414" w:history="1">
        <w:r w:rsidRPr="00384E6E">
          <w:rPr>
            <w:rStyle w:val="Hyperlink"/>
          </w:rPr>
          <w:t>Travel, Expense, Invoice, Request | All Editions</w:t>
        </w:r>
        <w:r>
          <w:rPr>
            <w:webHidden/>
          </w:rPr>
          <w:tab/>
        </w:r>
        <w:r>
          <w:rPr>
            <w:webHidden/>
          </w:rPr>
          <w:fldChar w:fldCharType="begin"/>
        </w:r>
        <w:r>
          <w:rPr>
            <w:webHidden/>
          </w:rPr>
          <w:instrText xml:space="preserve"> PAGEREF _Toc93667414 \h </w:instrText>
        </w:r>
        <w:r>
          <w:rPr>
            <w:webHidden/>
          </w:rPr>
        </w:r>
        <w:r>
          <w:rPr>
            <w:webHidden/>
          </w:rPr>
          <w:fldChar w:fldCharType="separate"/>
        </w:r>
        <w:r>
          <w:rPr>
            <w:webHidden/>
          </w:rPr>
          <w:t>16</w:t>
        </w:r>
        <w:r>
          <w:rPr>
            <w:webHidden/>
          </w:rPr>
          <w:fldChar w:fldCharType="end"/>
        </w:r>
      </w:hyperlink>
    </w:p>
    <w:p w14:paraId="3B38E57D" w14:textId="7EF7C25B" w:rsidR="00EA4589" w:rsidRDefault="00EA4589">
      <w:pPr>
        <w:pStyle w:val="TOC2"/>
        <w:rPr>
          <w:rFonts w:asciiTheme="minorHAnsi" w:eastAsiaTheme="minorEastAsia" w:hAnsiTheme="minorHAnsi" w:cstheme="minorBidi"/>
          <w:b w:val="0"/>
          <w:sz w:val="22"/>
          <w:szCs w:val="22"/>
        </w:rPr>
      </w:pPr>
      <w:hyperlink w:anchor="_Toc93667415" w:history="1">
        <w:r w:rsidRPr="00384E6E">
          <w:rPr>
            <w:rStyle w:val="Hyperlink"/>
          </w:rPr>
          <w:t>Supported Configurations</w:t>
        </w:r>
        <w:r>
          <w:rPr>
            <w:webHidden/>
          </w:rPr>
          <w:tab/>
        </w:r>
        <w:r>
          <w:rPr>
            <w:webHidden/>
          </w:rPr>
          <w:fldChar w:fldCharType="begin"/>
        </w:r>
        <w:r>
          <w:rPr>
            <w:webHidden/>
          </w:rPr>
          <w:instrText xml:space="preserve"> PAGEREF _Toc93667415 \h </w:instrText>
        </w:r>
        <w:r>
          <w:rPr>
            <w:webHidden/>
          </w:rPr>
        </w:r>
        <w:r>
          <w:rPr>
            <w:webHidden/>
          </w:rPr>
          <w:fldChar w:fldCharType="separate"/>
        </w:r>
        <w:r>
          <w:rPr>
            <w:webHidden/>
          </w:rPr>
          <w:t>22</w:t>
        </w:r>
        <w:r>
          <w:rPr>
            <w:webHidden/>
          </w:rPr>
          <w:fldChar w:fldCharType="end"/>
        </w:r>
      </w:hyperlink>
    </w:p>
    <w:p w14:paraId="10C8D2D7" w14:textId="67F8D969" w:rsidR="00EA4589" w:rsidRDefault="00EA4589">
      <w:pPr>
        <w:pStyle w:val="TOC3"/>
        <w:rPr>
          <w:rFonts w:asciiTheme="minorHAnsi" w:eastAsiaTheme="minorEastAsia" w:hAnsiTheme="minorHAnsi" w:cstheme="minorBidi"/>
          <w:sz w:val="22"/>
          <w:szCs w:val="22"/>
        </w:rPr>
      </w:pPr>
      <w:hyperlink w:anchor="_Toc93667416" w:history="1">
        <w:r w:rsidRPr="00384E6E">
          <w:rPr>
            <w:rStyle w:val="Hyperlink"/>
          </w:rPr>
          <w:t>Change in Support for Internet Explorer 11</w:t>
        </w:r>
        <w:r>
          <w:rPr>
            <w:webHidden/>
          </w:rPr>
          <w:tab/>
        </w:r>
        <w:r>
          <w:rPr>
            <w:webHidden/>
          </w:rPr>
          <w:fldChar w:fldCharType="begin"/>
        </w:r>
        <w:r>
          <w:rPr>
            <w:webHidden/>
          </w:rPr>
          <w:instrText xml:space="preserve"> PAGEREF _Toc93667416 \h </w:instrText>
        </w:r>
        <w:r>
          <w:rPr>
            <w:webHidden/>
          </w:rPr>
        </w:r>
        <w:r>
          <w:rPr>
            <w:webHidden/>
          </w:rPr>
          <w:fldChar w:fldCharType="separate"/>
        </w:r>
        <w:r>
          <w:rPr>
            <w:webHidden/>
          </w:rPr>
          <w:t>22</w:t>
        </w:r>
        <w:r>
          <w:rPr>
            <w:webHidden/>
          </w:rPr>
          <w:fldChar w:fldCharType="end"/>
        </w:r>
      </w:hyperlink>
    </w:p>
    <w:p w14:paraId="034D4133" w14:textId="7B4E2FD0" w:rsidR="00EA4589" w:rsidRDefault="00EA4589">
      <w:pPr>
        <w:pStyle w:val="TOC4"/>
        <w:rPr>
          <w:rFonts w:asciiTheme="minorHAnsi" w:eastAsiaTheme="minorEastAsia" w:hAnsiTheme="minorHAnsi" w:cstheme="minorBidi"/>
          <w:color w:val="auto"/>
          <w:sz w:val="22"/>
          <w:szCs w:val="22"/>
        </w:rPr>
      </w:pPr>
      <w:hyperlink w:anchor="_Toc93667417" w:history="1">
        <w:r w:rsidRPr="00384E6E">
          <w:rPr>
            <w:rStyle w:val="Hyperlink"/>
          </w:rPr>
          <w:t>Travel, Expense, Invoice, Request, Analysis/Intelligence | All Editions</w:t>
        </w:r>
        <w:r>
          <w:rPr>
            <w:webHidden/>
          </w:rPr>
          <w:tab/>
        </w:r>
        <w:r>
          <w:rPr>
            <w:webHidden/>
          </w:rPr>
          <w:fldChar w:fldCharType="begin"/>
        </w:r>
        <w:r>
          <w:rPr>
            <w:webHidden/>
          </w:rPr>
          <w:instrText xml:space="preserve"> PAGEREF _Toc93667417 \h </w:instrText>
        </w:r>
        <w:r>
          <w:rPr>
            <w:webHidden/>
          </w:rPr>
        </w:r>
        <w:r>
          <w:rPr>
            <w:webHidden/>
          </w:rPr>
          <w:fldChar w:fldCharType="separate"/>
        </w:r>
        <w:r>
          <w:rPr>
            <w:webHidden/>
          </w:rPr>
          <w:t>22</w:t>
        </w:r>
        <w:r>
          <w:rPr>
            <w:webHidden/>
          </w:rPr>
          <w:fldChar w:fldCharType="end"/>
        </w:r>
      </w:hyperlink>
    </w:p>
    <w:p w14:paraId="45CAF2C1" w14:textId="3302C339" w:rsidR="00EA4589" w:rsidRDefault="00EA4589">
      <w:pPr>
        <w:pStyle w:val="TOC2"/>
        <w:rPr>
          <w:rFonts w:asciiTheme="minorHAnsi" w:eastAsiaTheme="minorEastAsia" w:hAnsiTheme="minorHAnsi" w:cstheme="minorBidi"/>
          <w:b w:val="0"/>
          <w:sz w:val="22"/>
          <w:szCs w:val="22"/>
        </w:rPr>
      </w:pPr>
      <w:hyperlink w:anchor="_Toc93667418" w:history="1">
        <w:r w:rsidRPr="00384E6E">
          <w:rPr>
            <w:rStyle w:val="Hyperlink"/>
          </w:rPr>
          <w:t>Test Entities | Production Sandbox Environment</w:t>
        </w:r>
        <w:r>
          <w:rPr>
            <w:webHidden/>
          </w:rPr>
          <w:tab/>
        </w:r>
        <w:r>
          <w:rPr>
            <w:webHidden/>
          </w:rPr>
          <w:fldChar w:fldCharType="begin"/>
        </w:r>
        <w:r>
          <w:rPr>
            <w:webHidden/>
          </w:rPr>
          <w:instrText xml:space="preserve"> PAGEREF _Toc93667418 \h </w:instrText>
        </w:r>
        <w:r>
          <w:rPr>
            <w:webHidden/>
          </w:rPr>
        </w:r>
        <w:r>
          <w:rPr>
            <w:webHidden/>
          </w:rPr>
          <w:fldChar w:fldCharType="separate"/>
        </w:r>
        <w:r>
          <w:rPr>
            <w:webHidden/>
          </w:rPr>
          <w:t>23</w:t>
        </w:r>
        <w:r>
          <w:rPr>
            <w:webHidden/>
          </w:rPr>
          <w:fldChar w:fldCharType="end"/>
        </w:r>
      </w:hyperlink>
    </w:p>
    <w:p w14:paraId="15CFBCEC" w14:textId="67A032F5" w:rsidR="00EA4589" w:rsidRDefault="00EA4589">
      <w:pPr>
        <w:pStyle w:val="TOC3"/>
        <w:rPr>
          <w:rFonts w:asciiTheme="minorHAnsi" w:eastAsiaTheme="minorEastAsia" w:hAnsiTheme="minorHAnsi" w:cstheme="minorBidi"/>
          <w:sz w:val="22"/>
          <w:szCs w:val="22"/>
        </w:rPr>
      </w:pPr>
      <w:hyperlink w:anchor="_Toc93667419" w:history="1">
        <w:r w:rsidRPr="00384E6E">
          <w:rPr>
            <w:rStyle w:val="Hyperlink"/>
          </w:rPr>
          <w:t>Permanent Test Entity Renamed to Production Sandbox Environment</w:t>
        </w:r>
        <w:r>
          <w:rPr>
            <w:webHidden/>
          </w:rPr>
          <w:tab/>
        </w:r>
        <w:r>
          <w:rPr>
            <w:webHidden/>
          </w:rPr>
          <w:fldChar w:fldCharType="begin"/>
        </w:r>
        <w:r>
          <w:rPr>
            <w:webHidden/>
          </w:rPr>
          <w:instrText xml:space="preserve"> PAGEREF _Toc93667419 \h </w:instrText>
        </w:r>
        <w:r>
          <w:rPr>
            <w:webHidden/>
          </w:rPr>
        </w:r>
        <w:r>
          <w:rPr>
            <w:webHidden/>
          </w:rPr>
          <w:fldChar w:fldCharType="separate"/>
        </w:r>
        <w:r>
          <w:rPr>
            <w:webHidden/>
          </w:rPr>
          <w:t>23</w:t>
        </w:r>
        <w:r>
          <w:rPr>
            <w:webHidden/>
          </w:rPr>
          <w:fldChar w:fldCharType="end"/>
        </w:r>
      </w:hyperlink>
    </w:p>
    <w:p w14:paraId="5D8F55F1" w14:textId="159BDEB2" w:rsidR="00EA4589" w:rsidRDefault="00EA4589">
      <w:pPr>
        <w:pStyle w:val="TOC4"/>
        <w:rPr>
          <w:rFonts w:asciiTheme="minorHAnsi" w:eastAsiaTheme="minorEastAsia" w:hAnsiTheme="minorHAnsi" w:cstheme="minorBidi"/>
          <w:color w:val="auto"/>
          <w:sz w:val="22"/>
          <w:szCs w:val="22"/>
        </w:rPr>
      </w:pPr>
      <w:hyperlink w:anchor="_Toc93667420" w:history="1">
        <w:r w:rsidRPr="00384E6E">
          <w:rPr>
            <w:rStyle w:val="Hyperlink"/>
          </w:rPr>
          <w:t>Expense, Invoice, Request, Intelligence | Professional</w:t>
        </w:r>
        <w:r>
          <w:rPr>
            <w:webHidden/>
          </w:rPr>
          <w:tab/>
        </w:r>
        <w:r>
          <w:rPr>
            <w:webHidden/>
          </w:rPr>
          <w:fldChar w:fldCharType="begin"/>
        </w:r>
        <w:r>
          <w:rPr>
            <w:webHidden/>
          </w:rPr>
          <w:instrText xml:space="preserve"> PAGEREF _Toc93667420 \h </w:instrText>
        </w:r>
        <w:r>
          <w:rPr>
            <w:webHidden/>
          </w:rPr>
        </w:r>
        <w:r>
          <w:rPr>
            <w:webHidden/>
          </w:rPr>
          <w:fldChar w:fldCharType="separate"/>
        </w:r>
        <w:r>
          <w:rPr>
            <w:webHidden/>
          </w:rPr>
          <w:t>23</w:t>
        </w:r>
        <w:r>
          <w:rPr>
            <w:webHidden/>
          </w:rPr>
          <w:fldChar w:fldCharType="end"/>
        </w:r>
      </w:hyperlink>
    </w:p>
    <w:p w14:paraId="5EE0DED5" w14:textId="3B36D2A6" w:rsidR="00EA4589" w:rsidRDefault="00EA4589">
      <w:pPr>
        <w:pStyle w:val="TOC3"/>
        <w:rPr>
          <w:rFonts w:asciiTheme="minorHAnsi" w:eastAsiaTheme="minorEastAsia" w:hAnsiTheme="minorHAnsi" w:cstheme="minorBidi"/>
          <w:sz w:val="22"/>
          <w:szCs w:val="22"/>
        </w:rPr>
      </w:pPr>
      <w:hyperlink w:anchor="_Toc93667421" w:history="1">
        <w:r w:rsidRPr="00384E6E">
          <w:rPr>
            <w:rStyle w:val="Hyperlink"/>
          </w:rPr>
          <w:t>Test Entity (PSE) Data Maintenance and Entity Deletion (Dec 6)</w:t>
        </w:r>
        <w:r>
          <w:rPr>
            <w:webHidden/>
          </w:rPr>
          <w:tab/>
        </w:r>
        <w:r>
          <w:rPr>
            <w:webHidden/>
          </w:rPr>
          <w:fldChar w:fldCharType="begin"/>
        </w:r>
        <w:r>
          <w:rPr>
            <w:webHidden/>
          </w:rPr>
          <w:instrText xml:space="preserve"> PAGEREF _Toc93667421 \h </w:instrText>
        </w:r>
        <w:r>
          <w:rPr>
            <w:webHidden/>
          </w:rPr>
        </w:r>
        <w:r>
          <w:rPr>
            <w:webHidden/>
          </w:rPr>
          <w:fldChar w:fldCharType="separate"/>
        </w:r>
        <w:r>
          <w:rPr>
            <w:webHidden/>
          </w:rPr>
          <w:t>24</w:t>
        </w:r>
        <w:r>
          <w:rPr>
            <w:webHidden/>
          </w:rPr>
          <w:fldChar w:fldCharType="end"/>
        </w:r>
      </w:hyperlink>
    </w:p>
    <w:p w14:paraId="73D17AE0" w14:textId="77E66E07" w:rsidR="00EA4589" w:rsidRDefault="00EA4589">
      <w:pPr>
        <w:pStyle w:val="TOC4"/>
        <w:rPr>
          <w:rFonts w:asciiTheme="minorHAnsi" w:eastAsiaTheme="minorEastAsia" w:hAnsiTheme="minorHAnsi" w:cstheme="minorBidi"/>
          <w:color w:val="auto"/>
          <w:sz w:val="22"/>
          <w:szCs w:val="22"/>
        </w:rPr>
      </w:pPr>
      <w:hyperlink w:anchor="_Toc93667422" w:history="1">
        <w:r w:rsidRPr="00384E6E">
          <w:rPr>
            <w:rStyle w:val="Hyperlink"/>
          </w:rPr>
          <w:t>Expense, Invoice, Request, Intelligence | Professional</w:t>
        </w:r>
        <w:r>
          <w:rPr>
            <w:webHidden/>
          </w:rPr>
          <w:tab/>
        </w:r>
        <w:r>
          <w:rPr>
            <w:webHidden/>
          </w:rPr>
          <w:fldChar w:fldCharType="begin"/>
        </w:r>
        <w:r>
          <w:rPr>
            <w:webHidden/>
          </w:rPr>
          <w:instrText xml:space="preserve"> PAGEREF _Toc93667422 \h </w:instrText>
        </w:r>
        <w:r>
          <w:rPr>
            <w:webHidden/>
          </w:rPr>
        </w:r>
        <w:r>
          <w:rPr>
            <w:webHidden/>
          </w:rPr>
          <w:fldChar w:fldCharType="separate"/>
        </w:r>
        <w:r>
          <w:rPr>
            <w:webHidden/>
          </w:rPr>
          <w:t>24</w:t>
        </w:r>
        <w:r>
          <w:rPr>
            <w:webHidden/>
          </w:rPr>
          <w:fldChar w:fldCharType="end"/>
        </w:r>
      </w:hyperlink>
    </w:p>
    <w:p w14:paraId="4663D9FD" w14:textId="0F9CA8A3" w:rsidR="00EA4589" w:rsidRDefault="00EA4589">
      <w:pPr>
        <w:pStyle w:val="TOC3"/>
        <w:rPr>
          <w:rFonts w:asciiTheme="minorHAnsi" w:eastAsiaTheme="minorEastAsia" w:hAnsiTheme="minorHAnsi" w:cstheme="minorBidi"/>
          <w:sz w:val="22"/>
          <w:szCs w:val="22"/>
        </w:rPr>
      </w:pPr>
      <w:hyperlink w:anchor="_Toc93667423" w:history="1">
        <w:r w:rsidRPr="00384E6E">
          <w:rPr>
            <w:rStyle w:val="Hyperlink"/>
          </w:rPr>
          <w:t>**Ongoing** Most Recently Used Lists Not Migrated</w:t>
        </w:r>
        <w:r>
          <w:rPr>
            <w:webHidden/>
          </w:rPr>
          <w:tab/>
        </w:r>
        <w:r>
          <w:rPr>
            <w:webHidden/>
          </w:rPr>
          <w:fldChar w:fldCharType="begin"/>
        </w:r>
        <w:r>
          <w:rPr>
            <w:webHidden/>
          </w:rPr>
          <w:instrText xml:space="preserve"> PAGEREF _Toc93667423 \h </w:instrText>
        </w:r>
        <w:r>
          <w:rPr>
            <w:webHidden/>
          </w:rPr>
        </w:r>
        <w:r>
          <w:rPr>
            <w:webHidden/>
          </w:rPr>
          <w:fldChar w:fldCharType="separate"/>
        </w:r>
        <w:r>
          <w:rPr>
            <w:webHidden/>
          </w:rPr>
          <w:t>25</w:t>
        </w:r>
        <w:r>
          <w:rPr>
            <w:webHidden/>
          </w:rPr>
          <w:fldChar w:fldCharType="end"/>
        </w:r>
      </w:hyperlink>
    </w:p>
    <w:p w14:paraId="7FAE8710" w14:textId="0AC6E715" w:rsidR="00EA4589" w:rsidRDefault="00EA4589">
      <w:pPr>
        <w:pStyle w:val="TOC4"/>
        <w:rPr>
          <w:rFonts w:asciiTheme="minorHAnsi" w:eastAsiaTheme="minorEastAsia" w:hAnsiTheme="minorHAnsi" w:cstheme="minorBidi"/>
          <w:color w:val="auto"/>
          <w:sz w:val="22"/>
          <w:szCs w:val="22"/>
        </w:rPr>
      </w:pPr>
      <w:hyperlink w:anchor="_Toc93667424" w:history="1">
        <w:r w:rsidRPr="00384E6E">
          <w:rPr>
            <w:rStyle w:val="Hyperlink"/>
          </w:rPr>
          <w:t>Expense, Invoice, Request | Professional</w:t>
        </w:r>
        <w:r>
          <w:rPr>
            <w:webHidden/>
          </w:rPr>
          <w:tab/>
        </w:r>
        <w:r>
          <w:rPr>
            <w:webHidden/>
          </w:rPr>
          <w:fldChar w:fldCharType="begin"/>
        </w:r>
        <w:r>
          <w:rPr>
            <w:webHidden/>
          </w:rPr>
          <w:instrText xml:space="preserve"> PAGEREF _Toc93667424 \h </w:instrText>
        </w:r>
        <w:r>
          <w:rPr>
            <w:webHidden/>
          </w:rPr>
        </w:r>
        <w:r>
          <w:rPr>
            <w:webHidden/>
          </w:rPr>
          <w:fldChar w:fldCharType="separate"/>
        </w:r>
        <w:r>
          <w:rPr>
            <w:webHidden/>
          </w:rPr>
          <w:t>25</w:t>
        </w:r>
        <w:r>
          <w:rPr>
            <w:webHidden/>
          </w:rPr>
          <w:fldChar w:fldCharType="end"/>
        </w:r>
      </w:hyperlink>
    </w:p>
    <w:p w14:paraId="65806DF1" w14:textId="59FD9051" w:rsidR="00EA4589" w:rsidRDefault="00EA4589">
      <w:pPr>
        <w:pStyle w:val="TOC3"/>
        <w:rPr>
          <w:rFonts w:asciiTheme="minorHAnsi" w:eastAsiaTheme="minorEastAsia" w:hAnsiTheme="minorHAnsi" w:cstheme="minorBidi"/>
          <w:sz w:val="22"/>
          <w:szCs w:val="22"/>
        </w:rPr>
      </w:pPr>
      <w:hyperlink w:anchor="_Toc93667425" w:history="1">
        <w:r w:rsidRPr="00384E6E">
          <w:rPr>
            <w:rStyle w:val="Hyperlink"/>
          </w:rPr>
          <w:t>**Ongoing** Product Sandbox Environment Login Updates</w:t>
        </w:r>
        <w:r>
          <w:rPr>
            <w:webHidden/>
          </w:rPr>
          <w:tab/>
        </w:r>
        <w:r>
          <w:rPr>
            <w:webHidden/>
          </w:rPr>
          <w:fldChar w:fldCharType="begin"/>
        </w:r>
        <w:r>
          <w:rPr>
            <w:webHidden/>
          </w:rPr>
          <w:instrText xml:space="preserve"> PAGEREF _Toc93667425 \h </w:instrText>
        </w:r>
        <w:r>
          <w:rPr>
            <w:webHidden/>
          </w:rPr>
        </w:r>
        <w:r>
          <w:rPr>
            <w:webHidden/>
          </w:rPr>
          <w:fldChar w:fldCharType="separate"/>
        </w:r>
        <w:r>
          <w:rPr>
            <w:webHidden/>
          </w:rPr>
          <w:t>27</w:t>
        </w:r>
        <w:r>
          <w:rPr>
            <w:webHidden/>
          </w:rPr>
          <w:fldChar w:fldCharType="end"/>
        </w:r>
      </w:hyperlink>
    </w:p>
    <w:p w14:paraId="0B069D95" w14:textId="0BBBAC4A" w:rsidR="00EA4589" w:rsidRDefault="00EA4589">
      <w:pPr>
        <w:pStyle w:val="TOC4"/>
        <w:rPr>
          <w:rFonts w:asciiTheme="minorHAnsi" w:eastAsiaTheme="minorEastAsia" w:hAnsiTheme="minorHAnsi" w:cstheme="minorBidi"/>
          <w:color w:val="auto"/>
          <w:sz w:val="22"/>
          <w:szCs w:val="22"/>
        </w:rPr>
      </w:pPr>
      <w:hyperlink w:anchor="_Toc93667426" w:history="1">
        <w:r w:rsidRPr="00384E6E">
          <w:rPr>
            <w:rStyle w:val="Hyperlink"/>
          </w:rPr>
          <w:t>Expense, Invoice, Request | Professional</w:t>
        </w:r>
        <w:r>
          <w:rPr>
            <w:webHidden/>
          </w:rPr>
          <w:tab/>
        </w:r>
        <w:r>
          <w:rPr>
            <w:webHidden/>
          </w:rPr>
          <w:fldChar w:fldCharType="begin"/>
        </w:r>
        <w:r>
          <w:rPr>
            <w:webHidden/>
          </w:rPr>
          <w:instrText xml:space="preserve"> PAGEREF _Toc93667426 \h </w:instrText>
        </w:r>
        <w:r>
          <w:rPr>
            <w:webHidden/>
          </w:rPr>
        </w:r>
        <w:r>
          <w:rPr>
            <w:webHidden/>
          </w:rPr>
          <w:fldChar w:fldCharType="separate"/>
        </w:r>
        <w:r>
          <w:rPr>
            <w:webHidden/>
          </w:rPr>
          <w:t>27</w:t>
        </w:r>
        <w:r>
          <w:rPr>
            <w:webHidden/>
          </w:rPr>
          <w:fldChar w:fldCharType="end"/>
        </w:r>
      </w:hyperlink>
    </w:p>
    <w:p w14:paraId="17D8073E" w14:textId="6FE741B0" w:rsidR="00EA4589" w:rsidRDefault="00EA4589">
      <w:pPr>
        <w:pStyle w:val="TOC3"/>
        <w:rPr>
          <w:rFonts w:asciiTheme="minorHAnsi" w:eastAsiaTheme="minorEastAsia" w:hAnsiTheme="minorHAnsi" w:cstheme="minorBidi"/>
          <w:sz w:val="22"/>
          <w:szCs w:val="22"/>
        </w:rPr>
      </w:pPr>
      <w:hyperlink w:anchor="_Toc93667427" w:history="1">
        <w:r w:rsidRPr="00384E6E">
          <w:rPr>
            <w:rStyle w:val="Hyperlink"/>
          </w:rPr>
          <w:t>**Ongoing** Unique Address Required for PSE Email Verification</w:t>
        </w:r>
        <w:r>
          <w:rPr>
            <w:webHidden/>
          </w:rPr>
          <w:tab/>
        </w:r>
        <w:r>
          <w:rPr>
            <w:webHidden/>
          </w:rPr>
          <w:fldChar w:fldCharType="begin"/>
        </w:r>
        <w:r>
          <w:rPr>
            <w:webHidden/>
          </w:rPr>
          <w:instrText xml:space="preserve"> PAGEREF _Toc93667427 \h </w:instrText>
        </w:r>
        <w:r>
          <w:rPr>
            <w:webHidden/>
          </w:rPr>
        </w:r>
        <w:r>
          <w:rPr>
            <w:webHidden/>
          </w:rPr>
          <w:fldChar w:fldCharType="separate"/>
        </w:r>
        <w:r>
          <w:rPr>
            <w:webHidden/>
          </w:rPr>
          <w:t>28</w:t>
        </w:r>
        <w:r>
          <w:rPr>
            <w:webHidden/>
          </w:rPr>
          <w:fldChar w:fldCharType="end"/>
        </w:r>
      </w:hyperlink>
    </w:p>
    <w:p w14:paraId="559A8C25" w14:textId="7B30BD23" w:rsidR="00EA4589" w:rsidRDefault="00EA4589">
      <w:pPr>
        <w:pStyle w:val="TOC4"/>
        <w:rPr>
          <w:rFonts w:asciiTheme="minorHAnsi" w:eastAsiaTheme="minorEastAsia" w:hAnsiTheme="minorHAnsi" w:cstheme="minorBidi"/>
          <w:color w:val="auto"/>
          <w:sz w:val="22"/>
          <w:szCs w:val="22"/>
        </w:rPr>
      </w:pPr>
      <w:hyperlink w:anchor="_Toc93667428" w:history="1">
        <w:r w:rsidRPr="00384E6E">
          <w:rPr>
            <w:rStyle w:val="Hyperlink"/>
          </w:rPr>
          <w:t>Expense, Invoice, Request | Professional</w:t>
        </w:r>
        <w:r>
          <w:rPr>
            <w:webHidden/>
          </w:rPr>
          <w:tab/>
        </w:r>
        <w:r>
          <w:rPr>
            <w:webHidden/>
          </w:rPr>
          <w:fldChar w:fldCharType="begin"/>
        </w:r>
        <w:r>
          <w:rPr>
            <w:webHidden/>
          </w:rPr>
          <w:instrText xml:space="preserve"> PAGEREF _Toc93667428 \h </w:instrText>
        </w:r>
        <w:r>
          <w:rPr>
            <w:webHidden/>
          </w:rPr>
        </w:r>
        <w:r>
          <w:rPr>
            <w:webHidden/>
          </w:rPr>
          <w:fldChar w:fldCharType="separate"/>
        </w:r>
        <w:r>
          <w:rPr>
            <w:webHidden/>
          </w:rPr>
          <w:t>28</w:t>
        </w:r>
        <w:r>
          <w:rPr>
            <w:webHidden/>
          </w:rPr>
          <w:fldChar w:fldCharType="end"/>
        </w:r>
      </w:hyperlink>
    </w:p>
    <w:p w14:paraId="24FF513E" w14:textId="0146C6D2" w:rsidR="00EA4589" w:rsidRDefault="00EA4589">
      <w:pPr>
        <w:pStyle w:val="TOC2"/>
        <w:rPr>
          <w:rFonts w:asciiTheme="minorHAnsi" w:eastAsiaTheme="minorEastAsia" w:hAnsiTheme="minorHAnsi" w:cstheme="minorBidi"/>
          <w:b w:val="0"/>
          <w:sz w:val="22"/>
          <w:szCs w:val="22"/>
        </w:rPr>
      </w:pPr>
      <w:hyperlink w:anchor="_Toc93667429" w:history="1">
        <w:r w:rsidRPr="00384E6E">
          <w:rPr>
            <w:rStyle w:val="Hyperlink"/>
          </w:rPr>
          <w:t>User Assistance for End Users</w:t>
        </w:r>
        <w:r>
          <w:rPr>
            <w:webHidden/>
          </w:rPr>
          <w:tab/>
        </w:r>
        <w:r>
          <w:rPr>
            <w:webHidden/>
          </w:rPr>
          <w:fldChar w:fldCharType="begin"/>
        </w:r>
        <w:r>
          <w:rPr>
            <w:webHidden/>
          </w:rPr>
          <w:instrText xml:space="preserve"> PAGEREF _Toc93667429 \h </w:instrText>
        </w:r>
        <w:r>
          <w:rPr>
            <w:webHidden/>
          </w:rPr>
        </w:r>
        <w:r>
          <w:rPr>
            <w:webHidden/>
          </w:rPr>
          <w:fldChar w:fldCharType="separate"/>
        </w:r>
        <w:r>
          <w:rPr>
            <w:webHidden/>
          </w:rPr>
          <w:t>30</w:t>
        </w:r>
        <w:r>
          <w:rPr>
            <w:webHidden/>
          </w:rPr>
          <w:fldChar w:fldCharType="end"/>
        </w:r>
      </w:hyperlink>
    </w:p>
    <w:p w14:paraId="71DC7D47" w14:textId="4179D2CB" w:rsidR="00EA4589" w:rsidRDefault="00EA4589">
      <w:pPr>
        <w:pStyle w:val="TOC3"/>
        <w:rPr>
          <w:rFonts w:asciiTheme="minorHAnsi" w:eastAsiaTheme="minorEastAsia" w:hAnsiTheme="minorHAnsi" w:cstheme="minorBidi"/>
          <w:sz w:val="22"/>
          <w:szCs w:val="22"/>
        </w:rPr>
      </w:pPr>
      <w:hyperlink w:anchor="_Toc93667430" w:history="1">
        <w:r w:rsidRPr="00384E6E">
          <w:rPr>
            <w:rStyle w:val="Hyperlink"/>
          </w:rPr>
          <w:t>New Tours Added to User Assistance for End Users and Admins (US, EMEA)</w:t>
        </w:r>
        <w:r>
          <w:rPr>
            <w:webHidden/>
          </w:rPr>
          <w:tab/>
        </w:r>
        <w:r>
          <w:rPr>
            <w:webHidden/>
          </w:rPr>
          <w:fldChar w:fldCharType="begin"/>
        </w:r>
        <w:r>
          <w:rPr>
            <w:webHidden/>
          </w:rPr>
          <w:instrText xml:space="preserve"> PAGEREF _Toc93667430 \h </w:instrText>
        </w:r>
        <w:r>
          <w:rPr>
            <w:webHidden/>
          </w:rPr>
        </w:r>
        <w:r>
          <w:rPr>
            <w:webHidden/>
          </w:rPr>
          <w:fldChar w:fldCharType="separate"/>
        </w:r>
        <w:r>
          <w:rPr>
            <w:webHidden/>
          </w:rPr>
          <w:t>30</w:t>
        </w:r>
        <w:r>
          <w:rPr>
            <w:webHidden/>
          </w:rPr>
          <w:fldChar w:fldCharType="end"/>
        </w:r>
      </w:hyperlink>
    </w:p>
    <w:p w14:paraId="32BF111E" w14:textId="452FEAD1" w:rsidR="00EA4589" w:rsidRDefault="00EA4589">
      <w:pPr>
        <w:pStyle w:val="TOC4"/>
        <w:rPr>
          <w:rFonts w:asciiTheme="minorHAnsi" w:eastAsiaTheme="minorEastAsia" w:hAnsiTheme="minorHAnsi" w:cstheme="minorBidi"/>
          <w:color w:val="auto"/>
          <w:sz w:val="22"/>
          <w:szCs w:val="22"/>
        </w:rPr>
      </w:pPr>
      <w:hyperlink w:anchor="_Toc93667431" w:history="1">
        <w:r w:rsidRPr="00384E6E">
          <w:rPr>
            <w:rStyle w:val="Hyperlink"/>
          </w:rPr>
          <w:t>Travel, Expense, Request, Budget | Professional &amp; Standard</w:t>
        </w:r>
        <w:r>
          <w:rPr>
            <w:webHidden/>
          </w:rPr>
          <w:tab/>
        </w:r>
        <w:r>
          <w:rPr>
            <w:webHidden/>
          </w:rPr>
          <w:fldChar w:fldCharType="begin"/>
        </w:r>
        <w:r>
          <w:rPr>
            <w:webHidden/>
          </w:rPr>
          <w:instrText xml:space="preserve"> PAGEREF _Toc93667431 \h </w:instrText>
        </w:r>
        <w:r>
          <w:rPr>
            <w:webHidden/>
          </w:rPr>
        </w:r>
        <w:r>
          <w:rPr>
            <w:webHidden/>
          </w:rPr>
          <w:fldChar w:fldCharType="separate"/>
        </w:r>
        <w:r>
          <w:rPr>
            <w:webHidden/>
          </w:rPr>
          <w:t>30</w:t>
        </w:r>
        <w:r>
          <w:rPr>
            <w:webHidden/>
          </w:rPr>
          <w:fldChar w:fldCharType="end"/>
        </w:r>
      </w:hyperlink>
    </w:p>
    <w:p w14:paraId="67007D58" w14:textId="31E482FC" w:rsidR="00EA4589" w:rsidRDefault="00EA4589">
      <w:pPr>
        <w:pStyle w:val="TOC2"/>
        <w:rPr>
          <w:rFonts w:asciiTheme="minorHAnsi" w:eastAsiaTheme="minorEastAsia" w:hAnsiTheme="minorHAnsi" w:cstheme="minorBidi"/>
          <w:b w:val="0"/>
          <w:sz w:val="22"/>
          <w:szCs w:val="22"/>
        </w:rPr>
      </w:pPr>
      <w:hyperlink w:anchor="_Toc93667432" w:history="1">
        <w:r w:rsidRPr="00384E6E">
          <w:rPr>
            <w:rStyle w:val="Hyperlink"/>
          </w:rPr>
          <w:t>Web Services Administration</w:t>
        </w:r>
        <w:r>
          <w:rPr>
            <w:webHidden/>
          </w:rPr>
          <w:tab/>
        </w:r>
        <w:r>
          <w:rPr>
            <w:webHidden/>
          </w:rPr>
          <w:fldChar w:fldCharType="begin"/>
        </w:r>
        <w:r>
          <w:rPr>
            <w:webHidden/>
          </w:rPr>
          <w:instrText xml:space="preserve"> PAGEREF _Toc93667432 \h </w:instrText>
        </w:r>
        <w:r>
          <w:rPr>
            <w:webHidden/>
          </w:rPr>
        </w:r>
        <w:r>
          <w:rPr>
            <w:webHidden/>
          </w:rPr>
          <w:fldChar w:fldCharType="separate"/>
        </w:r>
        <w:r>
          <w:rPr>
            <w:webHidden/>
          </w:rPr>
          <w:t>31</w:t>
        </w:r>
        <w:r>
          <w:rPr>
            <w:webHidden/>
          </w:rPr>
          <w:fldChar w:fldCharType="end"/>
        </w:r>
      </w:hyperlink>
    </w:p>
    <w:p w14:paraId="18D583D2" w14:textId="07881BEF" w:rsidR="00EA4589" w:rsidRDefault="00EA4589">
      <w:pPr>
        <w:pStyle w:val="TOC3"/>
        <w:rPr>
          <w:rFonts w:asciiTheme="minorHAnsi" w:eastAsiaTheme="minorEastAsia" w:hAnsiTheme="minorHAnsi" w:cstheme="minorBidi"/>
          <w:sz w:val="22"/>
          <w:szCs w:val="22"/>
        </w:rPr>
      </w:pPr>
      <w:hyperlink w:anchor="_Toc93667433" w:history="1">
        <w:r w:rsidRPr="00384E6E">
          <w:rPr>
            <w:rStyle w:val="Hyperlink"/>
          </w:rPr>
          <w:t>**Ongoing** Application Connector Username and Password Length Requirements Updated</w:t>
        </w:r>
        <w:r>
          <w:rPr>
            <w:webHidden/>
          </w:rPr>
          <w:tab/>
        </w:r>
        <w:r>
          <w:rPr>
            <w:webHidden/>
          </w:rPr>
          <w:fldChar w:fldCharType="begin"/>
        </w:r>
        <w:r>
          <w:rPr>
            <w:webHidden/>
          </w:rPr>
          <w:instrText xml:space="preserve"> PAGEREF _Toc93667433 \h </w:instrText>
        </w:r>
        <w:r>
          <w:rPr>
            <w:webHidden/>
          </w:rPr>
        </w:r>
        <w:r>
          <w:rPr>
            <w:webHidden/>
          </w:rPr>
          <w:fldChar w:fldCharType="separate"/>
        </w:r>
        <w:r>
          <w:rPr>
            <w:webHidden/>
          </w:rPr>
          <w:t>31</w:t>
        </w:r>
        <w:r>
          <w:rPr>
            <w:webHidden/>
          </w:rPr>
          <w:fldChar w:fldCharType="end"/>
        </w:r>
      </w:hyperlink>
    </w:p>
    <w:p w14:paraId="522EC383" w14:textId="459583A8" w:rsidR="00EA4589" w:rsidRDefault="00EA4589">
      <w:pPr>
        <w:pStyle w:val="TOC4"/>
        <w:rPr>
          <w:rFonts w:asciiTheme="minorHAnsi" w:eastAsiaTheme="minorEastAsia" w:hAnsiTheme="minorHAnsi" w:cstheme="minorBidi"/>
          <w:color w:val="auto"/>
          <w:sz w:val="22"/>
          <w:szCs w:val="22"/>
        </w:rPr>
      </w:pPr>
      <w:hyperlink w:anchor="_Toc93667434" w:history="1">
        <w:r w:rsidRPr="00384E6E">
          <w:rPr>
            <w:rStyle w:val="Hyperlink"/>
          </w:rPr>
          <w:t>Expense, Request, Web Services | Professional &amp; Standard</w:t>
        </w:r>
        <w:r>
          <w:rPr>
            <w:webHidden/>
          </w:rPr>
          <w:tab/>
        </w:r>
        <w:r>
          <w:rPr>
            <w:webHidden/>
          </w:rPr>
          <w:fldChar w:fldCharType="begin"/>
        </w:r>
        <w:r>
          <w:rPr>
            <w:webHidden/>
          </w:rPr>
          <w:instrText xml:space="preserve"> PAGEREF _Toc93667434 \h </w:instrText>
        </w:r>
        <w:r>
          <w:rPr>
            <w:webHidden/>
          </w:rPr>
        </w:r>
        <w:r>
          <w:rPr>
            <w:webHidden/>
          </w:rPr>
          <w:fldChar w:fldCharType="separate"/>
        </w:r>
        <w:r>
          <w:rPr>
            <w:webHidden/>
          </w:rPr>
          <w:t>31</w:t>
        </w:r>
        <w:r>
          <w:rPr>
            <w:webHidden/>
          </w:rPr>
          <w:fldChar w:fldCharType="end"/>
        </w:r>
      </w:hyperlink>
    </w:p>
    <w:p w14:paraId="670F6994" w14:textId="6DABE001" w:rsidR="00EA4589" w:rsidRDefault="00EA4589">
      <w:pPr>
        <w:pStyle w:val="TOC1"/>
        <w:rPr>
          <w:rFonts w:asciiTheme="minorHAnsi" w:eastAsiaTheme="minorEastAsia" w:hAnsiTheme="minorHAnsi" w:cstheme="minorBidi"/>
          <w:b w:val="0"/>
          <w:szCs w:val="22"/>
        </w:rPr>
      </w:pPr>
      <w:hyperlink w:anchor="_Toc93667435" w:history="1">
        <w:r w:rsidRPr="00384E6E">
          <w:rPr>
            <w:rStyle w:val="Hyperlink"/>
          </w:rPr>
          <w:t>Planned Changes</w:t>
        </w:r>
        <w:r>
          <w:rPr>
            <w:webHidden/>
          </w:rPr>
          <w:tab/>
        </w:r>
        <w:r>
          <w:rPr>
            <w:webHidden/>
          </w:rPr>
          <w:fldChar w:fldCharType="begin"/>
        </w:r>
        <w:r>
          <w:rPr>
            <w:webHidden/>
          </w:rPr>
          <w:instrText xml:space="preserve"> PAGEREF _Toc93667435 \h </w:instrText>
        </w:r>
        <w:r>
          <w:rPr>
            <w:webHidden/>
          </w:rPr>
        </w:r>
        <w:r>
          <w:rPr>
            <w:webHidden/>
          </w:rPr>
          <w:fldChar w:fldCharType="separate"/>
        </w:r>
        <w:r>
          <w:rPr>
            <w:webHidden/>
          </w:rPr>
          <w:t>34</w:t>
        </w:r>
        <w:r>
          <w:rPr>
            <w:webHidden/>
          </w:rPr>
          <w:fldChar w:fldCharType="end"/>
        </w:r>
      </w:hyperlink>
    </w:p>
    <w:p w14:paraId="55524FAC" w14:textId="145F51DF" w:rsidR="00EA4589" w:rsidRDefault="00EA4589">
      <w:pPr>
        <w:pStyle w:val="TOC2"/>
        <w:rPr>
          <w:rFonts w:asciiTheme="minorHAnsi" w:eastAsiaTheme="minorEastAsia" w:hAnsiTheme="minorHAnsi" w:cstheme="minorBidi"/>
          <w:b w:val="0"/>
          <w:sz w:val="22"/>
          <w:szCs w:val="22"/>
        </w:rPr>
      </w:pPr>
      <w:hyperlink w:anchor="_Toc93667436" w:history="1">
        <w:r w:rsidRPr="00384E6E">
          <w:rPr>
            <w:rStyle w:val="Hyperlink"/>
          </w:rPr>
          <w:t>Fax Feature</w:t>
        </w:r>
        <w:r>
          <w:rPr>
            <w:webHidden/>
          </w:rPr>
          <w:tab/>
        </w:r>
        <w:r>
          <w:rPr>
            <w:webHidden/>
          </w:rPr>
          <w:fldChar w:fldCharType="begin"/>
        </w:r>
        <w:r>
          <w:rPr>
            <w:webHidden/>
          </w:rPr>
          <w:instrText xml:space="preserve"> PAGEREF _Toc93667436 \h </w:instrText>
        </w:r>
        <w:r>
          <w:rPr>
            <w:webHidden/>
          </w:rPr>
        </w:r>
        <w:r>
          <w:rPr>
            <w:webHidden/>
          </w:rPr>
          <w:fldChar w:fldCharType="separate"/>
        </w:r>
        <w:r>
          <w:rPr>
            <w:webHidden/>
          </w:rPr>
          <w:t>34</w:t>
        </w:r>
        <w:r>
          <w:rPr>
            <w:webHidden/>
          </w:rPr>
          <w:fldChar w:fldCharType="end"/>
        </w:r>
      </w:hyperlink>
    </w:p>
    <w:p w14:paraId="51C74B75" w14:textId="74961D45" w:rsidR="00EA4589" w:rsidRDefault="00EA4589">
      <w:pPr>
        <w:pStyle w:val="TOC3"/>
        <w:rPr>
          <w:rFonts w:asciiTheme="minorHAnsi" w:eastAsiaTheme="minorEastAsia" w:hAnsiTheme="minorHAnsi" w:cstheme="minorBidi"/>
          <w:sz w:val="22"/>
          <w:szCs w:val="22"/>
        </w:rPr>
      </w:pPr>
      <w:hyperlink w:anchor="_Toc93667437" w:history="1">
        <w:r w:rsidRPr="00384E6E">
          <w:rPr>
            <w:rStyle w:val="Hyperlink"/>
          </w:rPr>
          <w:t>**Planned Changes** Fax Feature to be Decommissioned</w:t>
        </w:r>
        <w:r>
          <w:rPr>
            <w:webHidden/>
          </w:rPr>
          <w:tab/>
        </w:r>
        <w:r>
          <w:rPr>
            <w:webHidden/>
          </w:rPr>
          <w:fldChar w:fldCharType="begin"/>
        </w:r>
        <w:r>
          <w:rPr>
            <w:webHidden/>
          </w:rPr>
          <w:instrText xml:space="preserve"> PAGEREF _Toc93667437 \h </w:instrText>
        </w:r>
        <w:r>
          <w:rPr>
            <w:webHidden/>
          </w:rPr>
        </w:r>
        <w:r>
          <w:rPr>
            <w:webHidden/>
          </w:rPr>
          <w:fldChar w:fldCharType="separate"/>
        </w:r>
        <w:r>
          <w:rPr>
            <w:webHidden/>
          </w:rPr>
          <w:t>34</w:t>
        </w:r>
        <w:r>
          <w:rPr>
            <w:webHidden/>
          </w:rPr>
          <w:fldChar w:fldCharType="end"/>
        </w:r>
      </w:hyperlink>
    </w:p>
    <w:p w14:paraId="65A69667" w14:textId="3F559E62" w:rsidR="00EA4589" w:rsidRDefault="00EA4589">
      <w:pPr>
        <w:pStyle w:val="TOC4"/>
        <w:rPr>
          <w:rFonts w:asciiTheme="minorHAnsi" w:eastAsiaTheme="minorEastAsia" w:hAnsiTheme="minorHAnsi" w:cstheme="minorBidi"/>
          <w:color w:val="auto"/>
          <w:sz w:val="22"/>
          <w:szCs w:val="22"/>
        </w:rPr>
      </w:pPr>
      <w:hyperlink w:anchor="_Toc93667438" w:history="1">
        <w:r w:rsidRPr="00384E6E">
          <w:rPr>
            <w:rStyle w:val="Hyperlink"/>
          </w:rPr>
          <w:t>Expense, Invoice | Professional &amp; Standard</w:t>
        </w:r>
        <w:r>
          <w:rPr>
            <w:webHidden/>
          </w:rPr>
          <w:tab/>
        </w:r>
        <w:r>
          <w:rPr>
            <w:webHidden/>
          </w:rPr>
          <w:fldChar w:fldCharType="begin"/>
        </w:r>
        <w:r>
          <w:rPr>
            <w:webHidden/>
          </w:rPr>
          <w:instrText xml:space="preserve"> PAGEREF _Toc93667438 \h </w:instrText>
        </w:r>
        <w:r>
          <w:rPr>
            <w:webHidden/>
          </w:rPr>
        </w:r>
        <w:r>
          <w:rPr>
            <w:webHidden/>
          </w:rPr>
          <w:fldChar w:fldCharType="separate"/>
        </w:r>
        <w:r>
          <w:rPr>
            <w:webHidden/>
          </w:rPr>
          <w:t>34</w:t>
        </w:r>
        <w:r>
          <w:rPr>
            <w:webHidden/>
          </w:rPr>
          <w:fldChar w:fldCharType="end"/>
        </w:r>
      </w:hyperlink>
    </w:p>
    <w:p w14:paraId="42E4D186" w14:textId="484B9F12" w:rsidR="00EA4589" w:rsidRDefault="00EA4589">
      <w:pPr>
        <w:pStyle w:val="TOC2"/>
        <w:rPr>
          <w:rFonts w:asciiTheme="minorHAnsi" w:eastAsiaTheme="minorEastAsia" w:hAnsiTheme="minorHAnsi" w:cstheme="minorBidi"/>
          <w:b w:val="0"/>
          <w:sz w:val="22"/>
          <w:szCs w:val="22"/>
        </w:rPr>
      </w:pPr>
      <w:hyperlink w:anchor="_Toc93667439" w:history="1">
        <w:r w:rsidRPr="00384E6E">
          <w:rPr>
            <w:rStyle w:val="Hyperlink"/>
          </w:rPr>
          <w:t>Product Settings</w:t>
        </w:r>
        <w:r>
          <w:rPr>
            <w:webHidden/>
          </w:rPr>
          <w:tab/>
        </w:r>
        <w:r>
          <w:rPr>
            <w:webHidden/>
          </w:rPr>
          <w:fldChar w:fldCharType="begin"/>
        </w:r>
        <w:r>
          <w:rPr>
            <w:webHidden/>
          </w:rPr>
          <w:instrText xml:space="preserve"> PAGEREF _Toc93667439 \h </w:instrText>
        </w:r>
        <w:r>
          <w:rPr>
            <w:webHidden/>
          </w:rPr>
        </w:r>
        <w:r>
          <w:rPr>
            <w:webHidden/>
          </w:rPr>
          <w:fldChar w:fldCharType="separate"/>
        </w:r>
        <w:r>
          <w:rPr>
            <w:webHidden/>
          </w:rPr>
          <w:t>35</w:t>
        </w:r>
        <w:r>
          <w:rPr>
            <w:webHidden/>
          </w:rPr>
          <w:fldChar w:fldCharType="end"/>
        </w:r>
      </w:hyperlink>
    </w:p>
    <w:p w14:paraId="5F46CEEE" w14:textId="4086AE43" w:rsidR="00EA4589" w:rsidRDefault="00EA4589">
      <w:pPr>
        <w:pStyle w:val="TOC3"/>
        <w:rPr>
          <w:rFonts w:asciiTheme="minorHAnsi" w:eastAsiaTheme="minorEastAsia" w:hAnsiTheme="minorHAnsi" w:cstheme="minorBidi"/>
          <w:sz w:val="22"/>
          <w:szCs w:val="22"/>
        </w:rPr>
      </w:pPr>
      <w:hyperlink w:anchor="_Toc93667440" w:history="1">
        <w:r w:rsidRPr="00384E6E">
          <w:rPr>
            <w:rStyle w:val="Hyperlink"/>
          </w:rPr>
          <w:t>**Planned Changes** Advanced and Basic Views Added to Product Settings</w:t>
        </w:r>
        <w:r>
          <w:rPr>
            <w:webHidden/>
          </w:rPr>
          <w:tab/>
        </w:r>
        <w:r>
          <w:rPr>
            <w:webHidden/>
          </w:rPr>
          <w:fldChar w:fldCharType="begin"/>
        </w:r>
        <w:r>
          <w:rPr>
            <w:webHidden/>
          </w:rPr>
          <w:instrText xml:space="preserve"> PAGEREF _Toc93667440 \h </w:instrText>
        </w:r>
        <w:r>
          <w:rPr>
            <w:webHidden/>
          </w:rPr>
        </w:r>
        <w:r>
          <w:rPr>
            <w:webHidden/>
          </w:rPr>
          <w:fldChar w:fldCharType="separate"/>
        </w:r>
        <w:r>
          <w:rPr>
            <w:webHidden/>
          </w:rPr>
          <w:t>35</w:t>
        </w:r>
        <w:r>
          <w:rPr>
            <w:webHidden/>
          </w:rPr>
          <w:fldChar w:fldCharType="end"/>
        </w:r>
      </w:hyperlink>
    </w:p>
    <w:p w14:paraId="3A7D64B7" w14:textId="79F0E339" w:rsidR="00EA4589" w:rsidRDefault="00EA4589">
      <w:pPr>
        <w:pStyle w:val="TOC4"/>
        <w:rPr>
          <w:rFonts w:asciiTheme="minorHAnsi" w:eastAsiaTheme="minorEastAsia" w:hAnsiTheme="minorHAnsi" w:cstheme="minorBidi"/>
          <w:color w:val="auto"/>
          <w:sz w:val="22"/>
          <w:szCs w:val="22"/>
        </w:rPr>
      </w:pPr>
      <w:hyperlink w:anchor="_Toc93667441" w:history="1">
        <w:r w:rsidRPr="00384E6E">
          <w:rPr>
            <w:rStyle w:val="Hyperlink"/>
          </w:rPr>
          <w:t>Expense, Invoice, Request | Standard</w:t>
        </w:r>
        <w:r>
          <w:rPr>
            <w:webHidden/>
          </w:rPr>
          <w:tab/>
        </w:r>
        <w:r>
          <w:rPr>
            <w:webHidden/>
          </w:rPr>
          <w:fldChar w:fldCharType="begin"/>
        </w:r>
        <w:r>
          <w:rPr>
            <w:webHidden/>
          </w:rPr>
          <w:instrText xml:space="preserve"> PAGEREF _Toc93667441 \h </w:instrText>
        </w:r>
        <w:r>
          <w:rPr>
            <w:webHidden/>
          </w:rPr>
        </w:r>
        <w:r>
          <w:rPr>
            <w:webHidden/>
          </w:rPr>
          <w:fldChar w:fldCharType="separate"/>
        </w:r>
        <w:r>
          <w:rPr>
            <w:webHidden/>
          </w:rPr>
          <w:t>35</w:t>
        </w:r>
        <w:r>
          <w:rPr>
            <w:webHidden/>
          </w:rPr>
          <w:fldChar w:fldCharType="end"/>
        </w:r>
      </w:hyperlink>
    </w:p>
    <w:p w14:paraId="778D9BAA" w14:textId="3E272B02" w:rsidR="00EA4589" w:rsidRDefault="00EA4589">
      <w:pPr>
        <w:pStyle w:val="TOC2"/>
        <w:rPr>
          <w:rFonts w:asciiTheme="minorHAnsi" w:eastAsiaTheme="minorEastAsia" w:hAnsiTheme="minorHAnsi" w:cstheme="minorBidi"/>
          <w:b w:val="0"/>
          <w:sz w:val="22"/>
          <w:szCs w:val="22"/>
        </w:rPr>
      </w:pPr>
      <w:hyperlink w:anchor="_Toc93667442" w:history="1">
        <w:r w:rsidRPr="00384E6E">
          <w:rPr>
            <w:rStyle w:val="Hyperlink"/>
          </w:rPr>
          <w:t>Profile Settings</w:t>
        </w:r>
        <w:r>
          <w:rPr>
            <w:webHidden/>
          </w:rPr>
          <w:tab/>
        </w:r>
        <w:r>
          <w:rPr>
            <w:webHidden/>
          </w:rPr>
          <w:fldChar w:fldCharType="begin"/>
        </w:r>
        <w:r>
          <w:rPr>
            <w:webHidden/>
          </w:rPr>
          <w:instrText xml:space="preserve"> PAGEREF _Toc93667442 \h </w:instrText>
        </w:r>
        <w:r>
          <w:rPr>
            <w:webHidden/>
          </w:rPr>
        </w:r>
        <w:r>
          <w:rPr>
            <w:webHidden/>
          </w:rPr>
          <w:fldChar w:fldCharType="separate"/>
        </w:r>
        <w:r>
          <w:rPr>
            <w:webHidden/>
          </w:rPr>
          <w:t>36</w:t>
        </w:r>
        <w:r>
          <w:rPr>
            <w:webHidden/>
          </w:rPr>
          <w:fldChar w:fldCharType="end"/>
        </w:r>
      </w:hyperlink>
    </w:p>
    <w:p w14:paraId="0E99CB23" w14:textId="28E43EF3" w:rsidR="00EA4589" w:rsidRDefault="00EA4589">
      <w:pPr>
        <w:pStyle w:val="TOC3"/>
        <w:rPr>
          <w:rFonts w:asciiTheme="minorHAnsi" w:eastAsiaTheme="minorEastAsia" w:hAnsiTheme="minorHAnsi" w:cstheme="minorBidi"/>
          <w:sz w:val="22"/>
          <w:szCs w:val="22"/>
        </w:rPr>
      </w:pPr>
      <w:hyperlink w:anchor="_Toc93667443" w:history="1">
        <w:r w:rsidRPr="00384E6E">
          <w:rPr>
            <w:rStyle w:val="Hyperlink"/>
          </w:rPr>
          <w:t>**Planned Changes** Removing Connected Apps Page</w:t>
        </w:r>
        <w:r>
          <w:rPr>
            <w:webHidden/>
          </w:rPr>
          <w:tab/>
        </w:r>
        <w:r>
          <w:rPr>
            <w:webHidden/>
          </w:rPr>
          <w:fldChar w:fldCharType="begin"/>
        </w:r>
        <w:r>
          <w:rPr>
            <w:webHidden/>
          </w:rPr>
          <w:instrText xml:space="preserve"> PAGEREF _Toc93667443 \h </w:instrText>
        </w:r>
        <w:r>
          <w:rPr>
            <w:webHidden/>
          </w:rPr>
        </w:r>
        <w:r>
          <w:rPr>
            <w:webHidden/>
          </w:rPr>
          <w:fldChar w:fldCharType="separate"/>
        </w:r>
        <w:r>
          <w:rPr>
            <w:webHidden/>
          </w:rPr>
          <w:t>36</w:t>
        </w:r>
        <w:r>
          <w:rPr>
            <w:webHidden/>
          </w:rPr>
          <w:fldChar w:fldCharType="end"/>
        </w:r>
      </w:hyperlink>
    </w:p>
    <w:p w14:paraId="3D12B34A" w14:textId="6F7E1C6A" w:rsidR="00EA4589" w:rsidRDefault="00EA4589">
      <w:pPr>
        <w:pStyle w:val="TOC4"/>
        <w:rPr>
          <w:rFonts w:asciiTheme="minorHAnsi" w:eastAsiaTheme="minorEastAsia" w:hAnsiTheme="minorHAnsi" w:cstheme="minorBidi"/>
          <w:color w:val="auto"/>
          <w:sz w:val="22"/>
          <w:szCs w:val="22"/>
        </w:rPr>
      </w:pPr>
      <w:hyperlink w:anchor="_Toc93667444" w:history="1">
        <w:r w:rsidRPr="00384E6E">
          <w:rPr>
            <w:rStyle w:val="Hyperlink"/>
          </w:rPr>
          <w:t>Travel, Expense, Invoice, Request | Professional &amp; Standard</w:t>
        </w:r>
        <w:r>
          <w:rPr>
            <w:webHidden/>
          </w:rPr>
          <w:tab/>
        </w:r>
        <w:r>
          <w:rPr>
            <w:webHidden/>
          </w:rPr>
          <w:fldChar w:fldCharType="begin"/>
        </w:r>
        <w:r>
          <w:rPr>
            <w:webHidden/>
          </w:rPr>
          <w:instrText xml:space="preserve"> PAGEREF _Toc93667444 \h </w:instrText>
        </w:r>
        <w:r>
          <w:rPr>
            <w:webHidden/>
          </w:rPr>
        </w:r>
        <w:r>
          <w:rPr>
            <w:webHidden/>
          </w:rPr>
          <w:fldChar w:fldCharType="separate"/>
        </w:r>
        <w:r>
          <w:rPr>
            <w:webHidden/>
          </w:rPr>
          <w:t>36</w:t>
        </w:r>
        <w:r>
          <w:rPr>
            <w:webHidden/>
          </w:rPr>
          <w:fldChar w:fldCharType="end"/>
        </w:r>
      </w:hyperlink>
    </w:p>
    <w:p w14:paraId="1174F2DB" w14:textId="00674BAE" w:rsidR="00EA4589" w:rsidRDefault="00EA4589">
      <w:pPr>
        <w:pStyle w:val="TOC2"/>
        <w:rPr>
          <w:rFonts w:asciiTheme="minorHAnsi" w:eastAsiaTheme="minorEastAsia" w:hAnsiTheme="minorHAnsi" w:cstheme="minorBidi"/>
          <w:b w:val="0"/>
          <w:sz w:val="22"/>
          <w:szCs w:val="22"/>
        </w:rPr>
      </w:pPr>
      <w:hyperlink w:anchor="_Toc93667445" w:history="1">
        <w:r w:rsidRPr="00384E6E">
          <w:rPr>
            <w:rStyle w:val="Hyperlink"/>
          </w:rPr>
          <w:t>SAP Concur Support</w:t>
        </w:r>
        <w:r>
          <w:rPr>
            <w:webHidden/>
          </w:rPr>
          <w:tab/>
        </w:r>
        <w:r>
          <w:rPr>
            <w:webHidden/>
          </w:rPr>
          <w:fldChar w:fldCharType="begin"/>
        </w:r>
        <w:r>
          <w:rPr>
            <w:webHidden/>
          </w:rPr>
          <w:instrText xml:space="preserve"> PAGEREF _Toc93667445 \h </w:instrText>
        </w:r>
        <w:r>
          <w:rPr>
            <w:webHidden/>
          </w:rPr>
        </w:r>
        <w:r>
          <w:rPr>
            <w:webHidden/>
          </w:rPr>
          <w:fldChar w:fldCharType="separate"/>
        </w:r>
        <w:r>
          <w:rPr>
            <w:webHidden/>
          </w:rPr>
          <w:t>37</w:t>
        </w:r>
        <w:r>
          <w:rPr>
            <w:webHidden/>
          </w:rPr>
          <w:fldChar w:fldCharType="end"/>
        </w:r>
      </w:hyperlink>
    </w:p>
    <w:p w14:paraId="4E956E49" w14:textId="4079B8D4" w:rsidR="00EA4589" w:rsidRDefault="00EA4589">
      <w:pPr>
        <w:pStyle w:val="TOC3"/>
        <w:rPr>
          <w:rFonts w:asciiTheme="minorHAnsi" w:eastAsiaTheme="minorEastAsia" w:hAnsiTheme="minorHAnsi" w:cstheme="minorBidi"/>
          <w:sz w:val="22"/>
          <w:szCs w:val="22"/>
        </w:rPr>
      </w:pPr>
      <w:hyperlink w:anchor="_Toc93667446" w:history="1">
        <w:r w:rsidRPr="00384E6E">
          <w:rPr>
            <w:rStyle w:val="Hyperlink"/>
          </w:rPr>
          <w:t>**Planned Changes** Suggested Solutions Migration</w:t>
        </w:r>
        <w:r>
          <w:rPr>
            <w:webHidden/>
          </w:rPr>
          <w:tab/>
        </w:r>
        <w:r>
          <w:rPr>
            <w:webHidden/>
          </w:rPr>
          <w:fldChar w:fldCharType="begin"/>
        </w:r>
        <w:r>
          <w:rPr>
            <w:webHidden/>
          </w:rPr>
          <w:instrText xml:space="preserve"> PAGEREF _Toc93667446 \h </w:instrText>
        </w:r>
        <w:r>
          <w:rPr>
            <w:webHidden/>
          </w:rPr>
        </w:r>
        <w:r>
          <w:rPr>
            <w:webHidden/>
          </w:rPr>
          <w:fldChar w:fldCharType="separate"/>
        </w:r>
        <w:r>
          <w:rPr>
            <w:webHidden/>
          </w:rPr>
          <w:t>37</w:t>
        </w:r>
        <w:r>
          <w:rPr>
            <w:webHidden/>
          </w:rPr>
          <w:fldChar w:fldCharType="end"/>
        </w:r>
      </w:hyperlink>
    </w:p>
    <w:p w14:paraId="55B4BF3C" w14:textId="2DE76B87" w:rsidR="00EA4589" w:rsidRDefault="00EA4589">
      <w:pPr>
        <w:pStyle w:val="TOC4"/>
        <w:rPr>
          <w:rFonts w:asciiTheme="minorHAnsi" w:eastAsiaTheme="minorEastAsia" w:hAnsiTheme="minorHAnsi" w:cstheme="minorBidi"/>
          <w:color w:val="auto"/>
          <w:sz w:val="22"/>
          <w:szCs w:val="22"/>
        </w:rPr>
      </w:pPr>
      <w:hyperlink w:anchor="_Toc93667447" w:history="1">
        <w:r w:rsidRPr="00384E6E">
          <w:rPr>
            <w:rStyle w:val="Hyperlink"/>
          </w:rPr>
          <w:t>All Products &amp; Services | Professional &amp; Standard</w:t>
        </w:r>
        <w:r>
          <w:rPr>
            <w:webHidden/>
          </w:rPr>
          <w:tab/>
        </w:r>
        <w:r>
          <w:rPr>
            <w:webHidden/>
          </w:rPr>
          <w:fldChar w:fldCharType="begin"/>
        </w:r>
        <w:r>
          <w:rPr>
            <w:webHidden/>
          </w:rPr>
          <w:instrText xml:space="preserve"> PAGEREF _Toc93667447 \h </w:instrText>
        </w:r>
        <w:r>
          <w:rPr>
            <w:webHidden/>
          </w:rPr>
        </w:r>
        <w:r>
          <w:rPr>
            <w:webHidden/>
          </w:rPr>
          <w:fldChar w:fldCharType="separate"/>
        </w:r>
        <w:r>
          <w:rPr>
            <w:webHidden/>
          </w:rPr>
          <w:t>37</w:t>
        </w:r>
        <w:r>
          <w:rPr>
            <w:webHidden/>
          </w:rPr>
          <w:fldChar w:fldCharType="end"/>
        </w:r>
      </w:hyperlink>
    </w:p>
    <w:p w14:paraId="12193D09" w14:textId="6DBA77DE" w:rsidR="00EA4589" w:rsidRDefault="00EA4589">
      <w:pPr>
        <w:pStyle w:val="TOC2"/>
        <w:rPr>
          <w:rFonts w:asciiTheme="minorHAnsi" w:eastAsiaTheme="minorEastAsia" w:hAnsiTheme="minorHAnsi" w:cstheme="minorBidi"/>
          <w:b w:val="0"/>
          <w:sz w:val="22"/>
          <w:szCs w:val="22"/>
        </w:rPr>
      </w:pPr>
      <w:hyperlink w:anchor="_Toc93667448" w:history="1">
        <w:r w:rsidRPr="00384E6E">
          <w:rPr>
            <w:rStyle w:val="Hyperlink"/>
          </w:rPr>
          <w:t>SAP Concur User Assistance</w:t>
        </w:r>
        <w:r>
          <w:rPr>
            <w:webHidden/>
          </w:rPr>
          <w:tab/>
        </w:r>
        <w:r>
          <w:rPr>
            <w:webHidden/>
          </w:rPr>
          <w:fldChar w:fldCharType="begin"/>
        </w:r>
        <w:r>
          <w:rPr>
            <w:webHidden/>
          </w:rPr>
          <w:instrText xml:space="preserve"> PAGEREF _Toc93667448 \h </w:instrText>
        </w:r>
        <w:r>
          <w:rPr>
            <w:webHidden/>
          </w:rPr>
        </w:r>
        <w:r>
          <w:rPr>
            <w:webHidden/>
          </w:rPr>
          <w:fldChar w:fldCharType="separate"/>
        </w:r>
        <w:r>
          <w:rPr>
            <w:webHidden/>
          </w:rPr>
          <w:t>39</w:t>
        </w:r>
        <w:r>
          <w:rPr>
            <w:webHidden/>
          </w:rPr>
          <w:fldChar w:fldCharType="end"/>
        </w:r>
      </w:hyperlink>
    </w:p>
    <w:p w14:paraId="6D474CBF" w14:textId="5F16EFC2" w:rsidR="00EA4589" w:rsidRDefault="00EA4589">
      <w:pPr>
        <w:pStyle w:val="TOC3"/>
        <w:rPr>
          <w:rFonts w:asciiTheme="minorHAnsi" w:eastAsiaTheme="minorEastAsia" w:hAnsiTheme="minorHAnsi" w:cstheme="minorBidi"/>
          <w:sz w:val="22"/>
          <w:szCs w:val="22"/>
        </w:rPr>
      </w:pPr>
      <w:hyperlink w:anchor="_Toc93667449" w:history="1">
        <w:r w:rsidRPr="00384E6E">
          <w:rPr>
            <w:rStyle w:val="Hyperlink"/>
          </w:rPr>
          <w:t>**Planned Changes** Notice Regarding Stale Documentation</w:t>
        </w:r>
        <w:r>
          <w:rPr>
            <w:webHidden/>
          </w:rPr>
          <w:tab/>
        </w:r>
        <w:r>
          <w:rPr>
            <w:webHidden/>
          </w:rPr>
          <w:fldChar w:fldCharType="begin"/>
        </w:r>
        <w:r>
          <w:rPr>
            <w:webHidden/>
          </w:rPr>
          <w:instrText xml:space="preserve"> PAGEREF _Toc93667449 \h </w:instrText>
        </w:r>
        <w:r>
          <w:rPr>
            <w:webHidden/>
          </w:rPr>
        </w:r>
        <w:r>
          <w:rPr>
            <w:webHidden/>
          </w:rPr>
          <w:fldChar w:fldCharType="separate"/>
        </w:r>
        <w:r>
          <w:rPr>
            <w:webHidden/>
          </w:rPr>
          <w:t>39</w:t>
        </w:r>
        <w:r>
          <w:rPr>
            <w:webHidden/>
          </w:rPr>
          <w:fldChar w:fldCharType="end"/>
        </w:r>
      </w:hyperlink>
    </w:p>
    <w:p w14:paraId="63582A5B" w14:textId="2DEF84C1" w:rsidR="00EA4589" w:rsidRDefault="00EA4589">
      <w:pPr>
        <w:pStyle w:val="TOC4"/>
        <w:rPr>
          <w:rFonts w:asciiTheme="minorHAnsi" w:eastAsiaTheme="minorEastAsia" w:hAnsiTheme="minorHAnsi" w:cstheme="minorBidi"/>
          <w:color w:val="auto"/>
          <w:sz w:val="22"/>
          <w:szCs w:val="22"/>
        </w:rPr>
      </w:pPr>
      <w:hyperlink w:anchor="_Toc93667450" w:history="1">
        <w:r w:rsidRPr="00384E6E">
          <w:rPr>
            <w:rStyle w:val="Hyperlink"/>
          </w:rPr>
          <w:t>All Products &amp; Services | All Editions</w:t>
        </w:r>
        <w:r>
          <w:rPr>
            <w:webHidden/>
          </w:rPr>
          <w:tab/>
        </w:r>
        <w:r>
          <w:rPr>
            <w:webHidden/>
          </w:rPr>
          <w:fldChar w:fldCharType="begin"/>
        </w:r>
        <w:r>
          <w:rPr>
            <w:webHidden/>
          </w:rPr>
          <w:instrText xml:space="preserve"> PAGEREF _Toc93667450 \h </w:instrText>
        </w:r>
        <w:r>
          <w:rPr>
            <w:webHidden/>
          </w:rPr>
        </w:r>
        <w:r>
          <w:rPr>
            <w:webHidden/>
          </w:rPr>
          <w:fldChar w:fldCharType="separate"/>
        </w:r>
        <w:r>
          <w:rPr>
            <w:webHidden/>
          </w:rPr>
          <w:t>39</w:t>
        </w:r>
        <w:r>
          <w:rPr>
            <w:webHidden/>
          </w:rPr>
          <w:fldChar w:fldCharType="end"/>
        </w:r>
      </w:hyperlink>
    </w:p>
    <w:p w14:paraId="485DBF59" w14:textId="00C3F8E7" w:rsidR="00EA4589" w:rsidRDefault="00EA4589">
      <w:pPr>
        <w:pStyle w:val="TOC1"/>
        <w:rPr>
          <w:rFonts w:asciiTheme="minorHAnsi" w:eastAsiaTheme="minorEastAsia" w:hAnsiTheme="minorHAnsi" w:cstheme="minorBidi"/>
          <w:b w:val="0"/>
          <w:szCs w:val="22"/>
        </w:rPr>
      </w:pPr>
      <w:hyperlink w:anchor="_Toc93667451" w:history="1">
        <w:r w:rsidRPr="00384E6E">
          <w:rPr>
            <w:rStyle w:val="Hyperlink"/>
          </w:rPr>
          <w:t>Client Notifications</w:t>
        </w:r>
        <w:r>
          <w:rPr>
            <w:webHidden/>
          </w:rPr>
          <w:tab/>
        </w:r>
        <w:r>
          <w:rPr>
            <w:webHidden/>
          </w:rPr>
          <w:fldChar w:fldCharType="begin"/>
        </w:r>
        <w:r>
          <w:rPr>
            <w:webHidden/>
          </w:rPr>
          <w:instrText xml:space="preserve"> PAGEREF _Toc93667451 \h </w:instrText>
        </w:r>
        <w:r>
          <w:rPr>
            <w:webHidden/>
          </w:rPr>
        </w:r>
        <w:r>
          <w:rPr>
            <w:webHidden/>
          </w:rPr>
          <w:fldChar w:fldCharType="separate"/>
        </w:r>
        <w:r>
          <w:rPr>
            <w:webHidden/>
          </w:rPr>
          <w:t>41</w:t>
        </w:r>
        <w:r>
          <w:rPr>
            <w:webHidden/>
          </w:rPr>
          <w:fldChar w:fldCharType="end"/>
        </w:r>
      </w:hyperlink>
    </w:p>
    <w:p w14:paraId="4F828E73" w14:textId="41DF5714" w:rsidR="00EA4589" w:rsidRDefault="00EA4589">
      <w:pPr>
        <w:pStyle w:val="TOC2"/>
        <w:rPr>
          <w:rFonts w:asciiTheme="minorHAnsi" w:eastAsiaTheme="minorEastAsia" w:hAnsiTheme="minorHAnsi" w:cstheme="minorBidi"/>
          <w:b w:val="0"/>
          <w:sz w:val="22"/>
          <w:szCs w:val="22"/>
        </w:rPr>
      </w:pPr>
      <w:hyperlink w:anchor="_Toc93667452" w:history="1">
        <w:r w:rsidRPr="00384E6E">
          <w:rPr>
            <w:rStyle w:val="Hyperlink"/>
          </w:rPr>
          <w:t>Accessibility</w:t>
        </w:r>
        <w:r>
          <w:rPr>
            <w:webHidden/>
          </w:rPr>
          <w:tab/>
        </w:r>
        <w:r>
          <w:rPr>
            <w:webHidden/>
          </w:rPr>
          <w:fldChar w:fldCharType="begin"/>
        </w:r>
        <w:r>
          <w:rPr>
            <w:webHidden/>
          </w:rPr>
          <w:instrText xml:space="preserve"> PAGEREF _Toc93667452 \h </w:instrText>
        </w:r>
        <w:r>
          <w:rPr>
            <w:webHidden/>
          </w:rPr>
        </w:r>
        <w:r>
          <w:rPr>
            <w:webHidden/>
          </w:rPr>
          <w:fldChar w:fldCharType="separate"/>
        </w:r>
        <w:r>
          <w:rPr>
            <w:webHidden/>
          </w:rPr>
          <w:t>41</w:t>
        </w:r>
        <w:r>
          <w:rPr>
            <w:webHidden/>
          </w:rPr>
          <w:fldChar w:fldCharType="end"/>
        </w:r>
      </w:hyperlink>
    </w:p>
    <w:p w14:paraId="5E9FB8CD" w14:textId="6B32BC2A" w:rsidR="00EA4589" w:rsidRDefault="00EA4589">
      <w:pPr>
        <w:pStyle w:val="TOC3"/>
        <w:rPr>
          <w:rFonts w:asciiTheme="minorHAnsi" w:eastAsiaTheme="minorEastAsia" w:hAnsiTheme="minorHAnsi" w:cstheme="minorBidi"/>
          <w:sz w:val="22"/>
          <w:szCs w:val="22"/>
        </w:rPr>
      </w:pPr>
      <w:hyperlink w:anchor="_Toc93667453" w:history="1">
        <w:r w:rsidRPr="00384E6E">
          <w:rPr>
            <w:rStyle w:val="Hyperlink"/>
          </w:rPr>
          <w:t>Accessibility Enhancements</w:t>
        </w:r>
        <w:r>
          <w:rPr>
            <w:webHidden/>
          </w:rPr>
          <w:tab/>
        </w:r>
        <w:r>
          <w:rPr>
            <w:webHidden/>
          </w:rPr>
          <w:fldChar w:fldCharType="begin"/>
        </w:r>
        <w:r>
          <w:rPr>
            <w:webHidden/>
          </w:rPr>
          <w:instrText xml:space="preserve"> PAGEREF _Toc93667453 \h </w:instrText>
        </w:r>
        <w:r>
          <w:rPr>
            <w:webHidden/>
          </w:rPr>
        </w:r>
        <w:r>
          <w:rPr>
            <w:webHidden/>
          </w:rPr>
          <w:fldChar w:fldCharType="separate"/>
        </w:r>
        <w:r>
          <w:rPr>
            <w:webHidden/>
          </w:rPr>
          <w:t>41</w:t>
        </w:r>
        <w:r>
          <w:rPr>
            <w:webHidden/>
          </w:rPr>
          <w:fldChar w:fldCharType="end"/>
        </w:r>
      </w:hyperlink>
    </w:p>
    <w:p w14:paraId="3081874F" w14:textId="256796DE" w:rsidR="00EA4589" w:rsidRDefault="00EA4589">
      <w:pPr>
        <w:pStyle w:val="TOC2"/>
        <w:rPr>
          <w:rFonts w:asciiTheme="minorHAnsi" w:eastAsiaTheme="minorEastAsia" w:hAnsiTheme="minorHAnsi" w:cstheme="minorBidi"/>
          <w:b w:val="0"/>
          <w:sz w:val="22"/>
          <w:szCs w:val="22"/>
        </w:rPr>
      </w:pPr>
      <w:hyperlink w:anchor="_Toc93667454" w:history="1">
        <w:r w:rsidRPr="00384E6E">
          <w:rPr>
            <w:rStyle w:val="Hyperlink"/>
          </w:rPr>
          <w:t>Subprocessors</w:t>
        </w:r>
        <w:r>
          <w:rPr>
            <w:webHidden/>
          </w:rPr>
          <w:tab/>
        </w:r>
        <w:r>
          <w:rPr>
            <w:webHidden/>
          </w:rPr>
          <w:fldChar w:fldCharType="begin"/>
        </w:r>
        <w:r>
          <w:rPr>
            <w:webHidden/>
          </w:rPr>
          <w:instrText xml:space="preserve"> PAGEREF _Toc93667454 \h </w:instrText>
        </w:r>
        <w:r>
          <w:rPr>
            <w:webHidden/>
          </w:rPr>
        </w:r>
        <w:r>
          <w:rPr>
            <w:webHidden/>
          </w:rPr>
          <w:fldChar w:fldCharType="separate"/>
        </w:r>
        <w:r>
          <w:rPr>
            <w:webHidden/>
          </w:rPr>
          <w:t>41</w:t>
        </w:r>
        <w:r>
          <w:rPr>
            <w:webHidden/>
          </w:rPr>
          <w:fldChar w:fldCharType="end"/>
        </w:r>
      </w:hyperlink>
    </w:p>
    <w:p w14:paraId="7430BEAF" w14:textId="7B2015B6" w:rsidR="00EA4589" w:rsidRDefault="00EA4589">
      <w:pPr>
        <w:pStyle w:val="TOC3"/>
        <w:rPr>
          <w:rFonts w:asciiTheme="minorHAnsi" w:eastAsiaTheme="minorEastAsia" w:hAnsiTheme="minorHAnsi" w:cstheme="minorBidi"/>
          <w:sz w:val="22"/>
          <w:szCs w:val="22"/>
        </w:rPr>
      </w:pPr>
      <w:hyperlink w:anchor="_Toc93667455" w:history="1">
        <w:r w:rsidRPr="00384E6E">
          <w:rPr>
            <w:rStyle w:val="Hyperlink"/>
          </w:rPr>
          <w:t>SAP Concur Non-Affiliated Subprocessors</w:t>
        </w:r>
        <w:r>
          <w:rPr>
            <w:webHidden/>
          </w:rPr>
          <w:tab/>
        </w:r>
        <w:r>
          <w:rPr>
            <w:webHidden/>
          </w:rPr>
          <w:fldChar w:fldCharType="begin"/>
        </w:r>
        <w:r>
          <w:rPr>
            <w:webHidden/>
          </w:rPr>
          <w:instrText xml:space="preserve"> PAGEREF _Toc93667455 \h </w:instrText>
        </w:r>
        <w:r>
          <w:rPr>
            <w:webHidden/>
          </w:rPr>
        </w:r>
        <w:r>
          <w:rPr>
            <w:webHidden/>
          </w:rPr>
          <w:fldChar w:fldCharType="separate"/>
        </w:r>
        <w:r>
          <w:rPr>
            <w:webHidden/>
          </w:rPr>
          <w:t>41</w:t>
        </w:r>
        <w:r>
          <w:rPr>
            <w:webHidden/>
          </w:rPr>
          <w:fldChar w:fldCharType="end"/>
        </w:r>
      </w:hyperlink>
    </w:p>
    <w:p w14:paraId="0D102960" w14:textId="6BDA71DB" w:rsidR="00EA4589" w:rsidRDefault="00EA4589">
      <w:pPr>
        <w:pStyle w:val="TOC2"/>
        <w:rPr>
          <w:rFonts w:asciiTheme="minorHAnsi" w:eastAsiaTheme="minorEastAsia" w:hAnsiTheme="minorHAnsi" w:cstheme="minorBidi"/>
          <w:b w:val="0"/>
          <w:sz w:val="22"/>
          <w:szCs w:val="22"/>
        </w:rPr>
      </w:pPr>
      <w:hyperlink w:anchor="_Toc93667456" w:history="1">
        <w:r w:rsidRPr="00384E6E">
          <w:rPr>
            <w:rStyle w:val="Hyperlink"/>
          </w:rPr>
          <w:t>Supported Browsers</w:t>
        </w:r>
        <w:r>
          <w:rPr>
            <w:webHidden/>
          </w:rPr>
          <w:tab/>
        </w:r>
        <w:r>
          <w:rPr>
            <w:webHidden/>
          </w:rPr>
          <w:fldChar w:fldCharType="begin"/>
        </w:r>
        <w:r>
          <w:rPr>
            <w:webHidden/>
          </w:rPr>
          <w:instrText xml:space="preserve"> PAGEREF _Toc93667456 \h </w:instrText>
        </w:r>
        <w:r>
          <w:rPr>
            <w:webHidden/>
          </w:rPr>
        </w:r>
        <w:r>
          <w:rPr>
            <w:webHidden/>
          </w:rPr>
          <w:fldChar w:fldCharType="separate"/>
        </w:r>
        <w:r>
          <w:rPr>
            <w:webHidden/>
          </w:rPr>
          <w:t>41</w:t>
        </w:r>
        <w:r>
          <w:rPr>
            <w:webHidden/>
          </w:rPr>
          <w:fldChar w:fldCharType="end"/>
        </w:r>
      </w:hyperlink>
    </w:p>
    <w:p w14:paraId="40100DA2" w14:textId="780A2D2E" w:rsidR="00EA4589" w:rsidRDefault="00EA4589">
      <w:pPr>
        <w:pStyle w:val="TOC3"/>
        <w:rPr>
          <w:rFonts w:asciiTheme="minorHAnsi" w:eastAsiaTheme="minorEastAsia" w:hAnsiTheme="minorHAnsi" w:cstheme="minorBidi"/>
          <w:sz w:val="22"/>
          <w:szCs w:val="22"/>
        </w:rPr>
      </w:pPr>
      <w:hyperlink w:anchor="_Toc93667457" w:history="1">
        <w:r w:rsidRPr="00384E6E">
          <w:rPr>
            <w:rStyle w:val="Hyperlink"/>
          </w:rPr>
          <w:t>Supported Browsers and Changes to Support</w:t>
        </w:r>
        <w:r>
          <w:rPr>
            <w:webHidden/>
          </w:rPr>
          <w:tab/>
        </w:r>
        <w:r>
          <w:rPr>
            <w:webHidden/>
          </w:rPr>
          <w:fldChar w:fldCharType="begin"/>
        </w:r>
        <w:r>
          <w:rPr>
            <w:webHidden/>
          </w:rPr>
          <w:instrText xml:space="preserve"> PAGEREF _Toc93667457 \h </w:instrText>
        </w:r>
        <w:r>
          <w:rPr>
            <w:webHidden/>
          </w:rPr>
        </w:r>
        <w:r>
          <w:rPr>
            <w:webHidden/>
          </w:rPr>
          <w:fldChar w:fldCharType="separate"/>
        </w:r>
        <w:r>
          <w:rPr>
            <w:webHidden/>
          </w:rPr>
          <w:t>41</w:t>
        </w:r>
        <w:r>
          <w:rPr>
            <w:webHidden/>
          </w:rPr>
          <w:fldChar w:fldCharType="end"/>
        </w:r>
      </w:hyperlink>
    </w:p>
    <w:p w14:paraId="42E7DDD0" w14:textId="1993C65A" w:rsidR="00EA4589" w:rsidRDefault="00EA4589">
      <w:pPr>
        <w:pStyle w:val="TOC1"/>
        <w:rPr>
          <w:rFonts w:asciiTheme="minorHAnsi" w:eastAsiaTheme="minorEastAsia" w:hAnsiTheme="minorHAnsi" w:cstheme="minorBidi"/>
          <w:b w:val="0"/>
          <w:szCs w:val="22"/>
        </w:rPr>
      </w:pPr>
      <w:hyperlink w:anchor="_Toc93667458" w:history="1">
        <w:r w:rsidRPr="00384E6E">
          <w:rPr>
            <w:rStyle w:val="Hyperlink"/>
          </w:rPr>
          <w:t>Additional Release Notes and Other Technical Documentation</w:t>
        </w:r>
        <w:r>
          <w:rPr>
            <w:webHidden/>
          </w:rPr>
          <w:tab/>
        </w:r>
        <w:r>
          <w:rPr>
            <w:webHidden/>
          </w:rPr>
          <w:fldChar w:fldCharType="begin"/>
        </w:r>
        <w:r>
          <w:rPr>
            <w:webHidden/>
          </w:rPr>
          <w:instrText xml:space="preserve"> PAGEREF _Toc93667458 \h </w:instrText>
        </w:r>
        <w:r>
          <w:rPr>
            <w:webHidden/>
          </w:rPr>
        </w:r>
        <w:r>
          <w:rPr>
            <w:webHidden/>
          </w:rPr>
          <w:fldChar w:fldCharType="separate"/>
        </w:r>
        <w:r>
          <w:rPr>
            <w:webHidden/>
          </w:rPr>
          <w:t>42</w:t>
        </w:r>
        <w:r>
          <w:rPr>
            <w:webHidden/>
          </w:rPr>
          <w:fldChar w:fldCharType="end"/>
        </w:r>
      </w:hyperlink>
    </w:p>
    <w:p w14:paraId="543545DC" w14:textId="231C8970" w:rsidR="00EA4589" w:rsidRDefault="00EA4589">
      <w:pPr>
        <w:pStyle w:val="TOC2"/>
        <w:rPr>
          <w:rFonts w:asciiTheme="minorHAnsi" w:eastAsiaTheme="minorEastAsia" w:hAnsiTheme="minorHAnsi" w:cstheme="minorBidi"/>
          <w:b w:val="0"/>
          <w:sz w:val="22"/>
          <w:szCs w:val="22"/>
        </w:rPr>
      </w:pPr>
      <w:hyperlink w:anchor="_Toc93667459" w:history="1">
        <w:r w:rsidRPr="00384E6E">
          <w:rPr>
            <w:rStyle w:val="Hyperlink"/>
          </w:rPr>
          <w:t>Online Help</w:t>
        </w:r>
        <w:r>
          <w:rPr>
            <w:webHidden/>
          </w:rPr>
          <w:tab/>
        </w:r>
        <w:r>
          <w:rPr>
            <w:webHidden/>
          </w:rPr>
          <w:fldChar w:fldCharType="begin"/>
        </w:r>
        <w:r>
          <w:rPr>
            <w:webHidden/>
          </w:rPr>
          <w:instrText xml:space="preserve"> PAGEREF _Toc93667459 \h </w:instrText>
        </w:r>
        <w:r>
          <w:rPr>
            <w:webHidden/>
          </w:rPr>
        </w:r>
        <w:r>
          <w:rPr>
            <w:webHidden/>
          </w:rPr>
          <w:fldChar w:fldCharType="separate"/>
        </w:r>
        <w:r>
          <w:rPr>
            <w:webHidden/>
          </w:rPr>
          <w:t>42</w:t>
        </w:r>
        <w:r>
          <w:rPr>
            <w:webHidden/>
          </w:rPr>
          <w:fldChar w:fldCharType="end"/>
        </w:r>
      </w:hyperlink>
    </w:p>
    <w:p w14:paraId="1AC5E5D6" w14:textId="626B613E" w:rsidR="00EA4589" w:rsidRDefault="00EA4589">
      <w:pPr>
        <w:pStyle w:val="TOC2"/>
        <w:rPr>
          <w:rFonts w:asciiTheme="minorHAnsi" w:eastAsiaTheme="minorEastAsia" w:hAnsiTheme="minorHAnsi" w:cstheme="minorBidi"/>
          <w:b w:val="0"/>
          <w:sz w:val="22"/>
          <w:szCs w:val="22"/>
        </w:rPr>
      </w:pPr>
      <w:hyperlink w:anchor="_Toc93667460" w:history="1">
        <w:r w:rsidRPr="00384E6E">
          <w:rPr>
            <w:rStyle w:val="Hyperlink"/>
          </w:rPr>
          <w:t>SAP Concur Support Portal – Selected Users</w:t>
        </w:r>
        <w:r>
          <w:rPr>
            <w:webHidden/>
          </w:rPr>
          <w:tab/>
        </w:r>
        <w:r>
          <w:rPr>
            <w:webHidden/>
          </w:rPr>
          <w:fldChar w:fldCharType="begin"/>
        </w:r>
        <w:r>
          <w:rPr>
            <w:webHidden/>
          </w:rPr>
          <w:instrText xml:space="preserve"> PAGEREF _Toc93667460 \h </w:instrText>
        </w:r>
        <w:r>
          <w:rPr>
            <w:webHidden/>
          </w:rPr>
        </w:r>
        <w:r>
          <w:rPr>
            <w:webHidden/>
          </w:rPr>
          <w:fldChar w:fldCharType="separate"/>
        </w:r>
        <w:r>
          <w:rPr>
            <w:webHidden/>
          </w:rPr>
          <w:t>42</w:t>
        </w:r>
        <w:r>
          <w:rPr>
            <w:webHidden/>
          </w:rPr>
          <w:fldChar w:fldCharType="end"/>
        </w:r>
      </w:hyperlink>
    </w:p>
    <w:p w14:paraId="5E15AC08" w14:textId="350EFF36" w:rsidR="00814131" w:rsidRPr="000D7C9A" w:rsidRDefault="009015FB" w:rsidP="004672F9">
      <w:pPr>
        <w:pStyle w:val="ConcurBodyText"/>
      </w:pPr>
      <w:r>
        <w:rPr>
          <w:noProof/>
          <w:sz w:val="22"/>
        </w:rPr>
        <w:fldChar w:fldCharType="end"/>
      </w:r>
    </w:p>
    <w:p w14:paraId="0075A539" w14:textId="77777777" w:rsidR="00574295" w:rsidRPr="000D7C9A" w:rsidRDefault="00574295" w:rsidP="004672F9">
      <w:pPr>
        <w:pStyle w:val="ConcurBodyText"/>
      </w:pPr>
    </w:p>
    <w:p w14:paraId="3C5027EA" w14:textId="77777777" w:rsidR="00DB2A4A" w:rsidRPr="000D7C9A" w:rsidRDefault="00814131" w:rsidP="00DB2A4A">
      <w:pPr>
        <w:pStyle w:val="ConcurHeadingFeedToPDF"/>
      </w:pPr>
      <w:r w:rsidRPr="000D7C9A">
        <w:br w:type="page"/>
      </w:r>
      <w:r w:rsidR="00DB2A4A" w:rsidRPr="000D7C9A">
        <w:lastRenderedPageBreak/>
        <w:t>Legal Disclaimer</w:t>
      </w:r>
    </w:p>
    <w:p w14:paraId="6A181C4A" w14:textId="77777777" w:rsidR="00DB2A4A" w:rsidRPr="000D7C9A" w:rsidRDefault="00DB2A4A" w:rsidP="00DB2A4A">
      <w:pPr>
        <w:pStyle w:val="ConcurBodyText"/>
      </w:pPr>
      <w:r w:rsidRPr="000D7C9A">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code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3A0237D9" w14:textId="77777777" w:rsidR="00DB2A4A" w:rsidRPr="000D7C9A" w:rsidRDefault="00DB2A4A" w:rsidP="00DB2A4A">
      <w:pPr>
        <w:pStyle w:val="ConcurBodyText"/>
      </w:pPr>
      <w:r w:rsidRPr="000D7C9A">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02254811" w14:textId="77777777" w:rsidR="00DB2A4A" w:rsidRPr="000D7C9A" w:rsidRDefault="00DB2A4A" w:rsidP="006960D5">
      <w:pPr>
        <w:pStyle w:val="ConcurTableText"/>
      </w:pPr>
    </w:p>
    <w:p w14:paraId="6B4A6B8C" w14:textId="77777777" w:rsidR="00FE3288" w:rsidRPr="000D7C9A" w:rsidRDefault="00FE3288" w:rsidP="00814131">
      <w:pPr>
        <w:pStyle w:val="ConcurBodyText"/>
      </w:pPr>
    </w:p>
    <w:p w14:paraId="210CBC9F" w14:textId="77777777" w:rsidR="00814131" w:rsidRPr="000D7C9A" w:rsidRDefault="00814131" w:rsidP="00814131">
      <w:pPr>
        <w:pStyle w:val="ConcurBodyText"/>
      </w:pPr>
    </w:p>
    <w:p w14:paraId="00ACD364" w14:textId="77777777" w:rsidR="00814131" w:rsidRPr="000D7C9A" w:rsidRDefault="00814131" w:rsidP="00814131">
      <w:pPr>
        <w:pStyle w:val="ConcurBodyText"/>
        <w:sectPr w:rsidR="00814131" w:rsidRPr="000D7C9A" w:rsidSect="008E7C06">
          <w:headerReference w:type="even" r:id="rId11"/>
          <w:headerReference w:type="default" r:id="rId12"/>
          <w:footerReference w:type="even" r:id="rId13"/>
          <w:footerReference w:type="default" r:id="rId14"/>
          <w:headerReference w:type="first" r:id="rId15"/>
          <w:footerReference w:type="first" r:id="rId16"/>
          <w:pgSz w:w="12240" w:h="15840" w:code="1"/>
          <w:pgMar w:top="1440" w:right="1080" w:bottom="1440" w:left="2520" w:header="720" w:footer="720" w:gutter="0"/>
          <w:pgNumType w:fmt="lowerRoman"/>
          <w:cols w:space="720"/>
          <w:docGrid w:linePitch="360"/>
        </w:sectPr>
      </w:pPr>
    </w:p>
    <w:p w14:paraId="35EB5462" w14:textId="0D918FEB" w:rsidR="006617A0" w:rsidRDefault="000E2A06" w:rsidP="006617A0">
      <w:pPr>
        <w:pStyle w:val="Heading1"/>
      </w:pPr>
      <w:bookmarkStart w:id="0" w:name="_Toc516648434"/>
      <w:bookmarkStart w:id="1" w:name="_Toc11147450"/>
      <w:bookmarkStart w:id="2" w:name="_Toc93667390"/>
      <w:r>
        <w:lastRenderedPageBreak/>
        <w:t>Release Notes</w:t>
      </w:r>
      <w:bookmarkEnd w:id="2"/>
    </w:p>
    <w:p w14:paraId="10D08FD8" w14:textId="65D19FC6" w:rsidR="00145E90" w:rsidRDefault="006C7AEE" w:rsidP="006C7AEE">
      <w:pPr>
        <w:pStyle w:val="ConcurBodyText"/>
      </w:pPr>
      <w:r w:rsidRPr="000D7C9A">
        <w:t>Th</w:t>
      </w:r>
      <w:r>
        <w:t xml:space="preserve">is document contains </w:t>
      </w:r>
      <w:r w:rsidR="00145E90">
        <w:t>shared</w:t>
      </w:r>
      <w:r w:rsidRPr="000D7C9A">
        <w:t xml:space="preserve"> </w:t>
      </w:r>
      <w:r>
        <w:t>release notes and planned changes</w:t>
      </w:r>
      <w:r w:rsidR="00145E90">
        <w:t xml:space="preserve">. Shared release notes and planned changes </w:t>
      </w:r>
      <w:r w:rsidR="000E43D3">
        <w:t>document features and changes that</w:t>
      </w:r>
      <w:r w:rsidR="00145E90">
        <w:t xml:space="preserve"> apply </w:t>
      </w:r>
      <w:r w:rsidR="006617A0">
        <w:t xml:space="preserve">to SAP Concur solutions </w:t>
      </w:r>
      <w:r w:rsidR="00145E90">
        <w:t xml:space="preserve">site-wide or to multiple </w:t>
      </w:r>
      <w:r w:rsidR="006617A0">
        <w:t xml:space="preserve">SAP Concur </w:t>
      </w:r>
      <w:r w:rsidR="00145E90">
        <w:t>products</w:t>
      </w:r>
      <w:r w:rsidR="006617A0">
        <w:t xml:space="preserve"> and services</w:t>
      </w:r>
      <w:r w:rsidR="00145E90">
        <w:t>. They include but are not limited to:</w:t>
      </w:r>
    </w:p>
    <w:p w14:paraId="3D4FBB27" w14:textId="66E50025" w:rsidR="00145E90" w:rsidRDefault="00145E90" w:rsidP="000E43D3">
      <w:pPr>
        <w:pStyle w:val="ConcurBodyText"/>
        <w:numPr>
          <w:ilvl w:val="0"/>
          <w:numId w:val="41"/>
        </w:numPr>
      </w:pPr>
      <w:r>
        <w:t xml:space="preserve">Security-related </w:t>
      </w:r>
      <w:r w:rsidR="000E43D3">
        <w:t xml:space="preserve">features and </w:t>
      </w:r>
      <w:r>
        <w:t>changes</w:t>
      </w:r>
      <w:r w:rsidR="000E43D3">
        <w:t xml:space="preserve"> such as annual security certificate renewals and changes in support for security ciphers and protocols</w:t>
      </w:r>
    </w:p>
    <w:p w14:paraId="499FF9CD" w14:textId="089EA75C" w:rsidR="00145E90" w:rsidRDefault="00145E90" w:rsidP="00145E90">
      <w:pPr>
        <w:pStyle w:val="ConcurBodyText"/>
        <w:numPr>
          <w:ilvl w:val="0"/>
          <w:numId w:val="41"/>
        </w:numPr>
      </w:pPr>
      <w:r>
        <w:t xml:space="preserve">Site-wide UI </w:t>
      </w:r>
      <w:r w:rsidR="000E43D3">
        <w:t xml:space="preserve">features and </w:t>
      </w:r>
      <w:r>
        <w:t>changes</w:t>
      </w:r>
      <w:r w:rsidR="000E43D3">
        <w:t xml:space="preserve"> such as changes to the home page</w:t>
      </w:r>
      <w:r w:rsidR="003B0B85">
        <w:t>, changes to the site header or footer,</w:t>
      </w:r>
      <w:r w:rsidR="000E43D3">
        <w:t xml:space="preserve"> or the implementation of new site-wide UI themes</w:t>
      </w:r>
    </w:p>
    <w:p w14:paraId="072A4668" w14:textId="77777777" w:rsidR="000E43D3" w:rsidRDefault="000E43D3" w:rsidP="000E43D3">
      <w:pPr>
        <w:pStyle w:val="ConcurBodyText"/>
        <w:numPr>
          <w:ilvl w:val="0"/>
          <w:numId w:val="41"/>
        </w:numPr>
      </w:pPr>
      <w:r>
        <w:t>Sign-in process features and changes such as the addition or removal of sign-in features, URL changes, and domain name changes</w:t>
      </w:r>
    </w:p>
    <w:p w14:paraId="3D9F1429" w14:textId="2019C742" w:rsidR="000E43D3" w:rsidRDefault="000E43D3" w:rsidP="000E43D3">
      <w:pPr>
        <w:pStyle w:val="ConcurBodyText"/>
        <w:numPr>
          <w:ilvl w:val="0"/>
          <w:numId w:val="41"/>
        </w:numPr>
      </w:pPr>
      <w:r>
        <w:t>Production and test environment features and changes</w:t>
      </w:r>
    </w:p>
    <w:p w14:paraId="05EBEFE0" w14:textId="40AE8279" w:rsidR="000E43D3" w:rsidRDefault="000E43D3" w:rsidP="00145E90">
      <w:pPr>
        <w:pStyle w:val="ConcurBodyText"/>
        <w:numPr>
          <w:ilvl w:val="0"/>
          <w:numId w:val="41"/>
        </w:numPr>
      </w:pPr>
      <w:r>
        <w:t>Global settings or administration page features and changes such as the addition of new site-wide settings or changes to the design of the administration pages</w:t>
      </w:r>
    </w:p>
    <w:p w14:paraId="01D03640" w14:textId="4F41E9E3" w:rsidR="006617A0" w:rsidRDefault="006617A0" w:rsidP="00145E90">
      <w:pPr>
        <w:pStyle w:val="ConcurBodyText"/>
        <w:numPr>
          <w:ilvl w:val="0"/>
          <w:numId w:val="41"/>
        </w:numPr>
      </w:pPr>
      <w:r>
        <w:t>Changes to processes such as where and when release notes are published</w:t>
      </w:r>
    </w:p>
    <w:p w14:paraId="74318CA0" w14:textId="27A8D3A6" w:rsidR="006C7AEE" w:rsidRDefault="003B0B85" w:rsidP="003B0B85">
      <w:pPr>
        <w:pStyle w:val="ConcurBodyText"/>
      </w:pPr>
      <w:r w:rsidRPr="003B0B85">
        <w:t>For New Features and Changes that apply to a single product and/or service see the release notes for that product or service. Links to the product and service-specific release notes can be found on the following pages</w:t>
      </w:r>
      <w:r>
        <w:t>:</w:t>
      </w:r>
    </w:p>
    <w:p w14:paraId="12CC61F9" w14:textId="764D3E79" w:rsidR="003B0B85" w:rsidRDefault="00233A74" w:rsidP="003B0B85">
      <w:pPr>
        <w:pStyle w:val="ConcurBullet"/>
      </w:pPr>
      <w:hyperlink r:id="rId17" w:history="1">
        <w:r w:rsidR="003B0B85" w:rsidRPr="003B0B85">
          <w:rPr>
            <w:rStyle w:val="Hyperlink"/>
          </w:rPr>
          <w:t>Professional Edition</w:t>
        </w:r>
      </w:hyperlink>
    </w:p>
    <w:p w14:paraId="4F01031B" w14:textId="4D99D9CA" w:rsidR="003B0B85" w:rsidRDefault="00233A74" w:rsidP="003B0B85">
      <w:pPr>
        <w:pStyle w:val="ConcurBullet"/>
      </w:pPr>
      <w:hyperlink r:id="rId18" w:history="1">
        <w:r w:rsidR="003B0B85" w:rsidRPr="003B0B85">
          <w:rPr>
            <w:rStyle w:val="Hyperlink"/>
          </w:rPr>
          <w:t>Standard Edition</w:t>
        </w:r>
      </w:hyperlink>
    </w:p>
    <w:p w14:paraId="59B6D9D0" w14:textId="07CE35BF" w:rsidR="003B0B85" w:rsidRDefault="00233A74" w:rsidP="003B0B85">
      <w:pPr>
        <w:pStyle w:val="ConcurBullet"/>
      </w:pPr>
      <w:hyperlink r:id="rId19" w:history="1">
        <w:r w:rsidR="003B0B85" w:rsidRPr="003B0B85">
          <w:rPr>
            <w:rStyle w:val="Hyperlink"/>
          </w:rPr>
          <w:t>Small Business Edition</w:t>
        </w:r>
      </w:hyperlink>
    </w:p>
    <w:p w14:paraId="4A86CCF0" w14:textId="2E5F9263" w:rsidR="00321A38" w:rsidRDefault="00321A38" w:rsidP="000E43D3">
      <w:pPr>
        <w:pStyle w:val="Heading2"/>
      </w:pPr>
      <w:bookmarkStart w:id="3" w:name="_Toc93667391"/>
      <w:r>
        <w:lastRenderedPageBreak/>
        <w:t>File Transfer Updates</w:t>
      </w:r>
      <w:bookmarkEnd w:id="3"/>
    </w:p>
    <w:p w14:paraId="1FF850F3" w14:textId="77777777" w:rsidR="009242B4" w:rsidRDefault="009242B4" w:rsidP="009242B4">
      <w:pPr>
        <w:pStyle w:val="Heading3"/>
      </w:pPr>
      <w:bookmarkStart w:id="4" w:name="_Toc93667392"/>
      <w:r>
        <w:t xml:space="preserve">**Ongoing** </w:t>
      </w:r>
      <w:r w:rsidRPr="00EE2512">
        <w:t>Rotating PGP Key for File Transfers</w:t>
      </w:r>
      <w:bookmarkEnd w:id="4"/>
    </w:p>
    <w:p w14:paraId="14463AB8" w14:textId="77777777" w:rsidR="009242B4" w:rsidRPr="00EE2512" w:rsidRDefault="009242B4" w:rsidP="009242B4">
      <w:pPr>
        <w:pStyle w:val="ConcurBodyText"/>
        <w:keepNext/>
        <w:spacing w:before="20" w:after="20"/>
        <w:ind w:left="1440" w:right="144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9242B4" w:rsidRPr="000D7C9A" w14:paraId="1559DB2E" w14:textId="77777777" w:rsidTr="00312C96">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5476069" w14:textId="77777777" w:rsidR="009242B4" w:rsidRPr="000D7C9A" w:rsidRDefault="009242B4" w:rsidP="00312C96">
            <w:pPr>
              <w:pStyle w:val="ConcurTableHeadCentered8pt"/>
            </w:pPr>
            <w:bookmarkStart w:id="5" w:name="_Hlk92987153"/>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7E4A857D" w14:textId="77777777" w:rsidR="009242B4" w:rsidRPr="000D7C9A" w:rsidRDefault="009242B4" w:rsidP="00312C96">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0BF01B74" w14:textId="77777777" w:rsidR="009242B4" w:rsidRPr="000D7C9A" w:rsidRDefault="009242B4" w:rsidP="00312C96">
            <w:pPr>
              <w:pStyle w:val="ConcurTableHeadCentered8pt"/>
            </w:pPr>
            <w:r w:rsidRPr="000D7C9A">
              <w:t>Feature Target Release Date</w:t>
            </w:r>
          </w:p>
        </w:tc>
      </w:tr>
      <w:tr w:rsidR="009242B4" w:rsidRPr="000D7C9A" w14:paraId="29498533" w14:textId="77777777" w:rsidTr="00312C96">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333A235E" w14:textId="77777777" w:rsidR="009242B4" w:rsidRPr="000D7C9A" w:rsidRDefault="009242B4" w:rsidP="00312C96">
            <w:pPr>
              <w:pStyle w:val="ConcurTableText8ptCenter"/>
              <w:keepNext/>
            </w:pPr>
            <w:r>
              <w:t>February 2021</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586B94B4" w14:textId="77777777" w:rsidR="009242B4" w:rsidRPr="000D7C9A" w:rsidRDefault="009242B4" w:rsidP="00312C96">
            <w:pPr>
              <w:pStyle w:val="ConcurTableText8ptCenter"/>
              <w:keepNext/>
            </w:pPr>
            <w:r w:rsidRPr="00B76169">
              <w:rPr>
                <w:highlight w:val="yellow"/>
              </w:rPr>
              <w:t>January 21,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234A924" w14:textId="77777777" w:rsidR="009242B4" w:rsidRPr="000D7C9A" w:rsidRDefault="009242B4" w:rsidP="00312C96">
            <w:pPr>
              <w:pStyle w:val="ConcurTableText8ptCenter"/>
              <w:keepNext/>
            </w:pPr>
            <w:r w:rsidRPr="00B76169">
              <w:rPr>
                <w:highlight w:val="yellow"/>
              </w:rPr>
              <w:t>January 15, 2021 and October 11, 2022</w:t>
            </w:r>
          </w:p>
        </w:tc>
      </w:tr>
      <w:tr w:rsidR="009242B4" w:rsidRPr="000D7C9A" w14:paraId="653A2836" w14:textId="77777777" w:rsidTr="00312C96">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487B512" w14:textId="77777777" w:rsidR="009242B4" w:rsidRPr="000D7C9A" w:rsidRDefault="009242B4" w:rsidP="00312C96">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bookmarkEnd w:id="5"/>
    <w:p w14:paraId="0325940F" w14:textId="77777777" w:rsidR="009242B4" w:rsidRDefault="009242B4" w:rsidP="009242B4">
      <w:pPr>
        <w:pStyle w:val="ConcurBodyText"/>
        <w:keepNext/>
        <w:rPr>
          <w:b/>
          <w:bCs/>
        </w:rPr>
      </w:pPr>
      <w:r>
        <w:rPr>
          <w:b/>
          <w:bCs/>
        </w:rPr>
        <w:t>Applies to:</w:t>
      </w:r>
    </w:p>
    <w:p w14:paraId="53ADC144" w14:textId="77777777" w:rsidR="009242B4" w:rsidRPr="00B76169" w:rsidRDefault="009242B4" w:rsidP="009242B4">
      <w:pPr>
        <w:pStyle w:val="ApplicableProducts"/>
      </w:pPr>
      <w:bookmarkStart w:id="6" w:name="_Toc93667393"/>
      <w:r w:rsidRPr="00FE6695">
        <w:t>Travel, Expense, Invoice, Request, Intelligence</w:t>
      </w:r>
      <w:r>
        <w:t xml:space="preserve"> | </w:t>
      </w:r>
      <w:r w:rsidRPr="00FE6695">
        <w:t>Professional</w:t>
      </w:r>
      <w:r>
        <w:t xml:space="preserve"> &amp;</w:t>
      </w:r>
      <w:r w:rsidRPr="00FE6695">
        <w:t xml:space="preserve"> Standard</w:t>
      </w:r>
      <w:bookmarkEnd w:id="6"/>
    </w:p>
    <w:p w14:paraId="4BDC21ED" w14:textId="77777777" w:rsidR="009242B4" w:rsidRDefault="009242B4" w:rsidP="009242B4">
      <w:pPr>
        <w:pStyle w:val="Heading4"/>
      </w:pPr>
      <w:r w:rsidRPr="000D7C9A">
        <w:t>Overview</w:t>
      </w:r>
    </w:p>
    <w:p w14:paraId="570E51DF" w14:textId="77777777" w:rsidR="009242B4" w:rsidRDefault="009242B4" w:rsidP="009242B4">
      <w:pPr>
        <w:pStyle w:val="ConcurBodyText"/>
      </w:pPr>
      <w:r>
        <w:t xml:space="preserve">Files transferred to SAP Concur products must be encrypted with the SAP Concur public PGP key, </w:t>
      </w:r>
      <w:r w:rsidRPr="00E41367">
        <w:t>concursolutionsrotate</w:t>
      </w:r>
      <w:r>
        <w:t xml:space="preserve">.asc. </w:t>
      </w:r>
    </w:p>
    <w:p w14:paraId="5B67AA82" w14:textId="77777777" w:rsidR="009242B4" w:rsidRDefault="009242B4" w:rsidP="009242B4">
      <w:pPr>
        <w:pStyle w:val="ConcurBodyText"/>
      </w:pPr>
      <w:r w:rsidRPr="00E41367">
        <w:t>concursolutionsrotate</w:t>
      </w:r>
      <w:r>
        <w:t xml:space="preserve">.asc </w:t>
      </w:r>
    </w:p>
    <w:p w14:paraId="3305168B" w14:textId="77777777" w:rsidR="009242B4" w:rsidRDefault="009242B4" w:rsidP="009242B4">
      <w:pPr>
        <w:pStyle w:val="ConcurBullet"/>
        <w:numPr>
          <w:ilvl w:val="0"/>
          <w:numId w:val="31"/>
        </w:numPr>
        <w:tabs>
          <w:tab w:val="clear" w:pos="1080"/>
        </w:tabs>
        <w:ind w:left="720"/>
      </w:pPr>
      <w:r>
        <w:t>Key file is available in client’s root folder</w:t>
      </w:r>
    </w:p>
    <w:p w14:paraId="653E99C0" w14:textId="77777777" w:rsidR="009242B4" w:rsidRPr="005B45B4" w:rsidRDefault="009242B4" w:rsidP="009242B4">
      <w:pPr>
        <w:pStyle w:val="ConcurBullet"/>
        <w:numPr>
          <w:ilvl w:val="0"/>
          <w:numId w:val="31"/>
        </w:numPr>
        <w:tabs>
          <w:tab w:val="clear" w:pos="1080"/>
        </w:tabs>
        <w:ind w:left="720"/>
      </w:pPr>
      <w:r w:rsidRPr="005B45B4">
        <w:t>Key ID 40AC5D35</w:t>
      </w:r>
    </w:p>
    <w:p w14:paraId="2D9D50FD" w14:textId="77777777" w:rsidR="009242B4" w:rsidRPr="005B45B4" w:rsidRDefault="009242B4" w:rsidP="009242B4">
      <w:pPr>
        <w:pStyle w:val="ConcurBullet"/>
        <w:numPr>
          <w:ilvl w:val="0"/>
          <w:numId w:val="31"/>
        </w:numPr>
        <w:tabs>
          <w:tab w:val="clear" w:pos="1080"/>
        </w:tabs>
        <w:ind w:left="720"/>
      </w:pPr>
      <w:r w:rsidRPr="005B45B4">
        <w:t>RSA 4096-bit signing and encryption subkey</w:t>
      </w:r>
    </w:p>
    <w:p w14:paraId="0738C584" w14:textId="77777777" w:rsidR="009242B4" w:rsidRPr="005B45B4" w:rsidRDefault="009242B4" w:rsidP="009242B4">
      <w:pPr>
        <w:pStyle w:val="ConcurBullet"/>
        <w:numPr>
          <w:ilvl w:val="0"/>
          <w:numId w:val="31"/>
        </w:numPr>
        <w:tabs>
          <w:tab w:val="clear" w:pos="1080"/>
        </w:tabs>
        <w:ind w:left="720"/>
      </w:pPr>
      <w:r w:rsidRPr="005B45B4">
        <w:t>Key expires every 2 years</w:t>
      </w:r>
    </w:p>
    <w:p w14:paraId="27FE16FF" w14:textId="77777777" w:rsidR="009242B4" w:rsidRPr="005B45B4" w:rsidRDefault="009242B4" w:rsidP="009242B4">
      <w:pPr>
        <w:pStyle w:val="ConcurBullet"/>
        <w:numPr>
          <w:ilvl w:val="0"/>
          <w:numId w:val="31"/>
        </w:numPr>
        <w:tabs>
          <w:tab w:val="clear" w:pos="1080"/>
        </w:tabs>
        <w:ind w:left="720"/>
      </w:pPr>
      <w:r w:rsidRPr="005B45B4">
        <w:t>Client is responsible for replacing the key before it expires</w:t>
      </w:r>
    </w:p>
    <w:p w14:paraId="59C4F766" w14:textId="77777777" w:rsidR="009242B4" w:rsidRPr="005B45B4" w:rsidRDefault="009242B4" w:rsidP="009242B4">
      <w:pPr>
        <w:pStyle w:val="ConcurBulletIndent"/>
      </w:pPr>
      <w:r w:rsidRPr="005B45B4">
        <w:t>Next expiry date: September 4, 2022</w:t>
      </w:r>
    </w:p>
    <w:p w14:paraId="7453D7D2" w14:textId="77777777" w:rsidR="009242B4" w:rsidRPr="005B45B4" w:rsidRDefault="009242B4" w:rsidP="009242B4">
      <w:pPr>
        <w:pStyle w:val="ConcurBulletIndent"/>
      </w:pPr>
      <w:r w:rsidRPr="005B45B4">
        <w:t>SAP Concur plans to replace the current rotating public PGP key in the client’s root folder 90 days before the expiration date</w:t>
      </w:r>
    </w:p>
    <w:p w14:paraId="4F8B9657" w14:textId="77777777" w:rsidR="009242B4" w:rsidRDefault="009242B4" w:rsidP="009242B4">
      <w:pPr>
        <w:pStyle w:val="ConcurBodyText"/>
      </w:pPr>
      <w:r w:rsidRPr="0017176A">
        <w:rPr>
          <w:highlight w:val="yellow"/>
        </w:rPr>
        <w:t>The SAP Concur legacy PGP key (key ID D4D727C0) will be decommissioned on October 11, 2022. You must switch to using the rotating PGP key before that date. Files encrypted with the legacy PGP key will not be processed after October 10, 2022.</w:t>
      </w:r>
    </w:p>
    <w:p w14:paraId="3913559B" w14:textId="77777777" w:rsidR="009242B4" w:rsidRPr="005B45B4" w:rsidRDefault="009242B4" w:rsidP="009242B4">
      <w:pPr>
        <w:pStyle w:val="ConcurBodyText"/>
      </w:pPr>
      <w:r w:rsidRPr="005B45B4">
        <w:t>This announcement pertains to the following file transfer DNS endpoints:</w:t>
      </w:r>
    </w:p>
    <w:p w14:paraId="35C7F885" w14:textId="77777777" w:rsidR="009242B4" w:rsidRPr="005B45B4" w:rsidRDefault="009242B4" w:rsidP="009242B4">
      <w:pPr>
        <w:pStyle w:val="ConcurBullet"/>
        <w:numPr>
          <w:ilvl w:val="0"/>
          <w:numId w:val="31"/>
        </w:numPr>
        <w:tabs>
          <w:tab w:val="clear" w:pos="1080"/>
        </w:tabs>
        <w:ind w:left="720"/>
      </w:pPr>
      <w:r w:rsidRPr="005B45B4">
        <w:t>st.concursolutions.com</w:t>
      </w:r>
    </w:p>
    <w:p w14:paraId="5395DEA8" w14:textId="77777777" w:rsidR="009242B4" w:rsidRPr="005B45B4" w:rsidRDefault="009242B4" w:rsidP="009242B4">
      <w:pPr>
        <w:pStyle w:val="ConcurBullet"/>
        <w:numPr>
          <w:ilvl w:val="0"/>
          <w:numId w:val="31"/>
        </w:numPr>
        <w:tabs>
          <w:tab w:val="clear" w:pos="1080"/>
        </w:tabs>
        <w:ind w:left="720"/>
        <w:rPr>
          <w:rFonts w:ascii="Calibri" w:eastAsia="Calibri" w:hAnsi="Calibri"/>
        </w:rPr>
      </w:pPr>
      <w:r w:rsidRPr="005B45B4">
        <w:t>mft-us.concursolutions.com</w:t>
      </w:r>
    </w:p>
    <w:p w14:paraId="378BB2CA" w14:textId="77777777" w:rsidR="009242B4" w:rsidRPr="005B45B4" w:rsidRDefault="009242B4" w:rsidP="009242B4">
      <w:pPr>
        <w:pStyle w:val="ConcurBullet"/>
        <w:numPr>
          <w:ilvl w:val="0"/>
          <w:numId w:val="31"/>
        </w:numPr>
        <w:tabs>
          <w:tab w:val="clear" w:pos="1080"/>
        </w:tabs>
        <w:ind w:left="720"/>
      </w:pPr>
      <w:r w:rsidRPr="005B45B4">
        <w:t>vs.concursolutions.com</w:t>
      </w:r>
    </w:p>
    <w:p w14:paraId="0556CE79" w14:textId="77777777" w:rsidR="009242B4" w:rsidRPr="005B45B4" w:rsidRDefault="009242B4" w:rsidP="009242B4">
      <w:pPr>
        <w:pStyle w:val="ConcurBullet"/>
        <w:numPr>
          <w:ilvl w:val="0"/>
          <w:numId w:val="31"/>
        </w:numPr>
        <w:tabs>
          <w:tab w:val="clear" w:pos="1080"/>
        </w:tabs>
        <w:ind w:left="720"/>
      </w:pPr>
      <w:r w:rsidRPr="005B45B4">
        <w:t>st-eu.concursolutions.com</w:t>
      </w:r>
    </w:p>
    <w:p w14:paraId="6E3B9853" w14:textId="77777777" w:rsidR="009242B4" w:rsidRPr="005B45B4" w:rsidRDefault="009242B4" w:rsidP="009242B4">
      <w:pPr>
        <w:pStyle w:val="ConcurBullet"/>
        <w:numPr>
          <w:ilvl w:val="0"/>
          <w:numId w:val="31"/>
        </w:numPr>
        <w:tabs>
          <w:tab w:val="clear" w:pos="1080"/>
        </w:tabs>
        <w:ind w:left="720"/>
      </w:pPr>
      <w:r w:rsidRPr="005B45B4">
        <w:t>mft-eu.concursolutions.com</w:t>
      </w:r>
    </w:p>
    <w:p w14:paraId="7F4F93F8" w14:textId="77777777" w:rsidR="009242B4" w:rsidRPr="00941126" w:rsidRDefault="009242B4" w:rsidP="009242B4">
      <w:pPr>
        <w:pStyle w:val="Heading5"/>
      </w:pPr>
      <w:r>
        <w:t>Business Purpose / Client Benefit</w:t>
      </w:r>
    </w:p>
    <w:p w14:paraId="2AEC9FFC" w14:textId="77777777" w:rsidR="009242B4" w:rsidRDefault="009242B4" w:rsidP="009242B4">
      <w:pPr>
        <w:pStyle w:val="ConcurBodyText"/>
      </w:pPr>
      <w:r>
        <w:t>The rotating public PGP key</w:t>
      </w:r>
      <w:r w:rsidRPr="000D2030">
        <w:t xml:space="preserve"> provide</w:t>
      </w:r>
      <w:r>
        <w:t>s</w:t>
      </w:r>
      <w:r w:rsidRPr="000D2030">
        <w:t xml:space="preserve"> greater security for </w:t>
      </w:r>
      <w:r>
        <w:t>file transfers.</w:t>
      </w:r>
    </w:p>
    <w:p w14:paraId="52C24902" w14:textId="77777777" w:rsidR="009242B4" w:rsidRDefault="009242B4" w:rsidP="009242B4">
      <w:pPr>
        <w:pStyle w:val="Heading4"/>
      </w:pPr>
      <w:r>
        <w:lastRenderedPageBreak/>
        <w:t>What the Administrator Sees</w:t>
      </w:r>
    </w:p>
    <w:p w14:paraId="0277AFFE" w14:textId="77777777" w:rsidR="009242B4" w:rsidRPr="0017176A" w:rsidRDefault="009242B4" w:rsidP="009242B4">
      <w:pPr>
        <w:pStyle w:val="ConcurBodyText"/>
      </w:pPr>
      <w:r w:rsidRPr="0017176A">
        <w:t>An administrator with the required file transfer credentials can log into the file transfer site to retrieve the rotating public PGP key, concursolutionsrotate.asc, from the root directory.</w:t>
      </w:r>
    </w:p>
    <w:p w14:paraId="44A743B8" w14:textId="77777777" w:rsidR="009242B4" w:rsidRPr="0017176A" w:rsidRDefault="009242B4" w:rsidP="009242B4">
      <w:pPr>
        <w:pStyle w:val="Heading4"/>
      </w:pPr>
      <w:r w:rsidRPr="0017176A">
        <w:t>Configuration / Feature Activation</w:t>
      </w:r>
    </w:p>
    <w:p w14:paraId="5FDDB645" w14:textId="77777777" w:rsidR="009242B4" w:rsidRDefault="009242B4" w:rsidP="009242B4">
      <w:pPr>
        <w:pStyle w:val="ConcurBodyText"/>
      </w:pPr>
      <w:r w:rsidRPr="0017176A">
        <w:rPr>
          <w:color w:val="000000"/>
        </w:rPr>
        <w:t>Your internal file transfer administrator can add the key to their PGP keyring and start using it to encrypt any files being transferred to SAP Concur.</w:t>
      </w:r>
      <w:r>
        <w:rPr>
          <w:rStyle w:val="apple-converted-space"/>
          <w:color w:val="000000"/>
        </w:rPr>
        <w:t> </w:t>
      </w:r>
    </w:p>
    <w:p w14:paraId="57A67066" w14:textId="77777777" w:rsidR="009242B4" w:rsidRPr="000D7C9A" w:rsidRDefault="009242B4" w:rsidP="009242B4">
      <w:pPr>
        <w:pStyle w:val="ConcurBodyText"/>
      </w:pPr>
      <w:r w:rsidRPr="000D7C9A">
        <w:t>If assistance is required, please contact SAP Concur support.</w:t>
      </w:r>
    </w:p>
    <w:p w14:paraId="7E7785EE" w14:textId="2732D225" w:rsidR="00321A38" w:rsidRDefault="009242B4" w:rsidP="009242B4">
      <w:pPr>
        <w:pStyle w:val="ConcurMoreInfo"/>
      </w:pPr>
      <w:r w:rsidRPr="00E24502">
        <w:t xml:space="preserve">For more information, refer to the </w:t>
      </w:r>
      <w:hyperlink r:id="rId20" w:history="1">
        <w:r w:rsidRPr="00E24502">
          <w:rPr>
            <w:rStyle w:val="Hyperlink"/>
            <w:i/>
            <w:iCs/>
          </w:rPr>
          <w:t>Shared: File Transfer for Customers and Vendors User Guide</w:t>
        </w:r>
      </w:hyperlink>
      <w:r w:rsidRPr="00E24502">
        <w:t>.</w:t>
      </w:r>
    </w:p>
    <w:p w14:paraId="367B9E74" w14:textId="792CB506" w:rsidR="00537432" w:rsidRDefault="00537432" w:rsidP="00537432">
      <w:pPr>
        <w:pStyle w:val="Heading3"/>
      </w:pPr>
      <w:bookmarkStart w:id="7" w:name="_Toc93667394"/>
      <w:r>
        <w:t>**Ongoing** SAP Concur Legacy File Move Migration</w:t>
      </w:r>
      <w:bookmarkStart w:id="8" w:name="_Hlk34219283"/>
      <w:bookmarkEnd w:id="7"/>
    </w:p>
    <w:p w14:paraId="3F7A880E" w14:textId="77777777" w:rsidR="00537432" w:rsidRDefault="00537432" w:rsidP="00537432">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37432" w:rsidRPr="000D7C9A" w14:paraId="0988A5EA"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25AB07C9" w14:textId="77777777" w:rsidR="00537432" w:rsidRPr="000D7C9A" w:rsidRDefault="00537432" w:rsidP="00CC0F1C">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2D566FC7" w14:textId="77777777" w:rsidR="00537432" w:rsidRPr="000D7C9A" w:rsidRDefault="00537432" w:rsidP="00CC0F1C">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80B0340" w14:textId="77777777" w:rsidR="00537432" w:rsidRPr="000D7C9A" w:rsidRDefault="00537432" w:rsidP="00CC0F1C">
            <w:pPr>
              <w:pStyle w:val="ConcurTableHeadCentered8pt"/>
            </w:pPr>
            <w:r w:rsidRPr="000D7C9A">
              <w:t>Feature Target Release Date</w:t>
            </w:r>
          </w:p>
        </w:tc>
      </w:tr>
      <w:tr w:rsidR="00537432" w:rsidRPr="000D7C9A" w14:paraId="5BFB7F56"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A51B88E" w14:textId="77777777" w:rsidR="00537432" w:rsidRPr="000D7C9A" w:rsidRDefault="00537432" w:rsidP="00CC0F1C">
            <w:pPr>
              <w:pStyle w:val="ConcurTableText8ptCenter"/>
              <w:keepNext/>
            </w:pPr>
            <w:r>
              <w:t>March 6, 2021</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C22026B" w14:textId="77777777" w:rsidR="00537432" w:rsidRPr="003319CD" w:rsidRDefault="00537432" w:rsidP="00CC0F1C">
            <w:pPr>
              <w:pStyle w:val="ConcurTableText8ptCenter"/>
              <w:keepNext/>
              <w:rPr>
                <w:highlight w:val="yellow"/>
              </w:rPr>
            </w:pPr>
            <w:r w:rsidRPr="003319CD">
              <w:rPr>
                <w:highlight w:val="yellow"/>
              </w:rPr>
              <w:t>January 14,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0FC38CC1" w14:textId="77777777" w:rsidR="00537432" w:rsidRPr="000D7C9A" w:rsidRDefault="00537432" w:rsidP="00CC0F1C">
            <w:pPr>
              <w:pStyle w:val="ConcurTableText8ptCenter"/>
              <w:keepNext/>
            </w:pPr>
            <w:r w:rsidRPr="003319CD">
              <w:rPr>
                <w:highlight w:val="yellow"/>
              </w:rPr>
              <w:t>January 24, 2022</w:t>
            </w:r>
          </w:p>
        </w:tc>
      </w:tr>
      <w:tr w:rsidR="00537432" w:rsidRPr="000D7C9A" w14:paraId="6AF0BFF7" w14:textId="77777777" w:rsidTr="00CC0F1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A50DB0F" w14:textId="77777777" w:rsidR="00537432" w:rsidRPr="000D7C9A" w:rsidRDefault="00537432" w:rsidP="00CC0F1C">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62FF8C76" w14:textId="77777777" w:rsidR="00693183" w:rsidRDefault="00693183" w:rsidP="00693183">
      <w:pPr>
        <w:pStyle w:val="ConcurBodyText"/>
        <w:keepNext/>
        <w:spacing w:before="20" w:after="20"/>
        <w:rPr>
          <w:sz w:val="14"/>
          <w:szCs w:val="14"/>
        </w:rPr>
      </w:pPr>
    </w:p>
    <w:p w14:paraId="50040C0F" w14:textId="03F4AB53" w:rsidR="007356B2" w:rsidRPr="007356B2" w:rsidRDefault="007356B2" w:rsidP="007356B2">
      <w:pPr>
        <w:pStyle w:val="ConcurBodyText"/>
        <w:rPr>
          <w:b/>
          <w:bCs/>
        </w:rPr>
      </w:pPr>
      <w:bookmarkStart w:id="9" w:name="_Hlk93481970"/>
      <w:r w:rsidRPr="007356B2">
        <w:rPr>
          <w:b/>
          <w:bCs/>
        </w:rPr>
        <w:t>Applies to:</w:t>
      </w:r>
      <w:bookmarkEnd w:id="9"/>
    </w:p>
    <w:p w14:paraId="2D153699" w14:textId="716BCF7E" w:rsidR="00693183" w:rsidRPr="00FE6695" w:rsidRDefault="00693183" w:rsidP="00693183">
      <w:pPr>
        <w:pStyle w:val="ApplicableProducts"/>
      </w:pPr>
      <w:bookmarkStart w:id="10" w:name="_Toc93667395"/>
      <w:r w:rsidRPr="00FE6695">
        <w:t>Travel, Expense, Invoice, Request, Intelligence</w:t>
      </w:r>
      <w:r w:rsidR="00085B7B">
        <w:t xml:space="preserve"> |</w:t>
      </w:r>
      <w:r w:rsidR="00085B7B" w:rsidRPr="00085B7B">
        <w:t xml:space="preserve"> </w:t>
      </w:r>
      <w:r w:rsidR="00085B7B" w:rsidRPr="00FE6695">
        <w:t>Professional</w:t>
      </w:r>
      <w:r w:rsidR="00085B7B">
        <w:t xml:space="preserve"> &amp;</w:t>
      </w:r>
      <w:r w:rsidR="00085B7B" w:rsidRPr="00FE6695">
        <w:t xml:space="preserve"> Standard</w:t>
      </w:r>
      <w:bookmarkEnd w:id="10"/>
    </w:p>
    <w:p w14:paraId="310147B0" w14:textId="6D8862DC" w:rsidR="00537432" w:rsidRPr="00530E8D" w:rsidRDefault="00537432" w:rsidP="00537432">
      <w:pPr>
        <w:pStyle w:val="Heading4"/>
      </w:pPr>
      <w:r w:rsidRPr="00530E8D">
        <w:t>Overview</w:t>
      </w:r>
    </w:p>
    <w:p w14:paraId="19280694" w14:textId="270DF6BF" w:rsidR="00537432" w:rsidRPr="008D1A72" w:rsidRDefault="00537432" w:rsidP="00537432">
      <w:pPr>
        <w:pStyle w:val="ConcurBodyText"/>
      </w:pPr>
      <w:r w:rsidRPr="00DE6E1A">
        <w:t xml:space="preserve">This release note is intended for </w:t>
      </w:r>
      <w:r>
        <w:t xml:space="preserve">the </w:t>
      </w:r>
      <w:r w:rsidRPr="00DE6E1A">
        <w:t>technical staff responsible for file transmissions with SAP Concur. For our c</w:t>
      </w:r>
      <w:r w:rsidR="0022038D">
        <w:t>lient</w:t>
      </w:r>
      <w:r w:rsidRPr="00DE6E1A">
        <w:t>s and vendors participating in data exchange, SAP Concur is ma</w:t>
      </w:r>
      <w:r>
        <w:t>intaining our file transfer subsystem to</w:t>
      </w:r>
      <w:r w:rsidRPr="00DE6E1A">
        <w:t xml:space="preserve"> provide greater security for those file transfers.</w:t>
      </w:r>
      <w:r w:rsidRPr="008D1A72">
        <w:t xml:space="preserve"> </w:t>
      </w:r>
    </w:p>
    <w:p w14:paraId="2F9114DD" w14:textId="77777777" w:rsidR="00537432" w:rsidRDefault="00537432" w:rsidP="00537432">
      <w:pPr>
        <w:pStyle w:val="ConcurBodyText"/>
      </w:pPr>
      <w:r w:rsidRPr="00FE57B6">
        <w:t>SAP Concur is in the process of migrating entities that currently use a legacy process for moving files to a more efficient and secure file routing process that relies on APIs.</w:t>
      </w:r>
      <w:r>
        <w:t xml:space="preserve"> </w:t>
      </w:r>
    </w:p>
    <w:p w14:paraId="6BDA257E" w14:textId="77777777" w:rsidR="00537432" w:rsidRPr="005E4EE5" w:rsidRDefault="00537432" w:rsidP="00537432">
      <w:pPr>
        <w:pStyle w:val="ConcurBodyText"/>
      </w:pPr>
      <w:r w:rsidRPr="003319CD">
        <w:t>Clients whose entities are currently configured to use the legacy process will be migrated to the more efficient process sometime between now and January 24, 2022. After they are migrated to the more efficient process, clients will see the following improvement</w:t>
      </w:r>
      <w:r>
        <w:t>:</w:t>
      </w:r>
    </w:p>
    <w:p w14:paraId="2ADD505B" w14:textId="77777777" w:rsidR="00537432" w:rsidRPr="008D1A72" w:rsidRDefault="00537432" w:rsidP="00537432">
      <w:pPr>
        <w:pStyle w:val="ConcurBodyText"/>
        <w:numPr>
          <w:ilvl w:val="0"/>
          <w:numId w:val="42"/>
        </w:numPr>
      </w:pPr>
      <w:r>
        <w:t>With the legacy process, clients had to wait for the file move schedule to run at a specified time. With the more efficient and secure API-based process, extracts and other outbound files from SAP Concur will be available within the existing overnight processing period shortly after the files are created.</w:t>
      </w:r>
    </w:p>
    <w:p w14:paraId="07607706" w14:textId="77777777" w:rsidR="00537432" w:rsidRPr="00A103D4" w:rsidRDefault="00537432" w:rsidP="00537432">
      <w:pPr>
        <w:pStyle w:val="ConcurBodyText"/>
      </w:pPr>
      <w:r w:rsidRPr="00A103D4">
        <w:t xml:space="preserve">This </w:t>
      </w:r>
      <w:r w:rsidRPr="007B3327">
        <w:t>announcement</w:t>
      </w:r>
      <w:r w:rsidRPr="00A103D4">
        <w:t xml:space="preserve"> pertains to the following file transfer DNS endpoints:</w:t>
      </w:r>
    </w:p>
    <w:p w14:paraId="1AC2CAFE" w14:textId="77777777" w:rsidR="00537432" w:rsidRPr="00A103D4" w:rsidRDefault="00537432" w:rsidP="00537432">
      <w:pPr>
        <w:pStyle w:val="ConcurBullet"/>
        <w:numPr>
          <w:ilvl w:val="0"/>
          <w:numId w:val="31"/>
        </w:numPr>
        <w:tabs>
          <w:tab w:val="clear" w:pos="1080"/>
        </w:tabs>
        <w:ind w:left="720"/>
      </w:pPr>
      <w:r w:rsidRPr="00A103D4">
        <w:t>st.concursolutions.com</w:t>
      </w:r>
    </w:p>
    <w:p w14:paraId="3DF23363" w14:textId="77777777" w:rsidR="00537432" w:rsidRPr="00530E8D" w:rsidRDefault="00537432" w:rsidP="00537432">
      <w:pPr>
        <w:pStyle w:val="Heading5"/>
      </w:pPr>
      <w:r w:rsidRPr="00530E8D">
        <w:lastRenderedPageBreak/>
        <w:t>Business Purpose / Client Benefit</w:t>
      </w:r>
    </w:p>
    <w:p w14:paraId="0FAA30E3" w14:textId="77777777" w:rsidR="00537432" w:rsidRPr="00941126" w:rsidRDefault="00537432" w:rsidP="00537432">
      <w:pPr>
        <w:pStyle w:val="ConcurBodyText"/>
      </w:pPr>
      <w:r w:rsidRPr="000D2030">
        <w:t xml:space="preserve">These changes provide greater security </w:t>
      </w:r>
      <w:r>
        <w:t xml:space="preserve">and efficiency </w:t>
      </w:r>
      <w:r w:rsidRPr="000D2030">
        <w:t xml:space="preserve">for </w:t>
      </w:r>
      <w:r>
        <w:t>file transfers.</w:t>
      </w:r>
    </w:p>
    <w:p w14:paraId="0F2238BA" w14:textId="77777777" w:rsidR="00537432" w:rsidRDefault="00537432" w:rsidP="00537432">
      <w:pPr>
        <w:pStyle w:val="Heading4"/>
      </w:pPr>
      <w:r w:rsidRPr="00C80057">
        <w:t>Configuration / Feature Activation</w:t>
      </w:r>
    </w:p>
    <w:p w14:paraId="2EE6FD41" w14:textId="77777777" w:rsidR="00537432" w:rsidRPr="00A82D80" w:rsidRDefault="00537432" w:rsidP="00537432">
      <w:pPr>
        <w:pStyle w:val="ConcurBodyText"/>
      </w:pPr>
      <w:r w:rsidRPr="00771B34">
        <w:t>If assistance is required, please contact SAP Concur support.</w:t>
      </w:r>
    </w:p>
    <w:p w14:paraId="29875B38" w14:textId="56709AE9" w:rsidR="00537432" w:rsidRPr="00537432" w:rsidRDefault="00537432" w:rsidP="00BF76E3">
      <w:pPr>
        <w:pStyle w:val="ConcurMoreInfo"/>
      </w:pPr>
      <w:r>
        <w:t xml:space="preserve">For more information, refer to the </w:t>
      </w:r>
      <w:hyperlink r:id="rId21" w:history="1">
        <w:r w:rsidRPr="00195E33">
          <w:rPr>
            <w:rStyle w:val="Hyperlink"/>
            <w:i/>
          </w:rPr>
          <w:t>Shared: File Transfer for Customers and Vendors User Guide</w:t>
        </w:r>
      </w:hyperlink>
      <w:r>
        <w:t>.</w:t>
      </w:r>
      <w:bookmarkEnd w:id="8"/>
    </w:p>
    <w:p w14:paraId="343FA393" w14:textId="674998B4" w:rsidR="00537432" w:rsidRDefault="00537432" w:rsidP="00537432">
      <w:pPr>
        <w:pStyle w:val="Heading2"/>
      </w:pPr>
      <w:bookmarkStart w:id="11" w:name="_Toc93667396"/>
      <w:r>
        <w:t>Miscellaneous</w:t>
      </w:r>
      <w:bookmarkEnd w:id="11"/>
      <w:r w:rsidRPr="00790B78">
        <w:t xml:space="preserve"> </w:t>
      </w:r>
    </w:p>
    <w:p w14:paraId="0872FB96" w14:textId="5D57DC07" w:rsidR="00537432" w:rsidRDefault="00537432" w:rsidP="00537432">
      <w:pPr>
        <w:pStyle w:val="Heading3"/>
      </w:pPr>
      <w:bookmarkStart w:id="12" w:name="_Toc93667397"/>
      <w:r>
        <w:t xml:space="preserve">**Ongoing ** </w:t>
      </w:r>
      <w:r w:rsidRPr="00093613">
        <w:t>SAP Concur Homepage Changes</w:t>
      </w:r>
      <w:bookmarkEnd w:id="12"/>
    </w:p>
    <w:p w14:paraId="3E2A55AA" w14:textId="77777777" w:rsidR="00537432" w:rsidRDefault="00537432" w:rsidP="00537432">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537432" w:rsidRPr="000D7C9A" w14:paraId="0C86302B"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1D4FABE4" w14:textId="77777777" w:rsidR="00537432" w:rsidRPr="000D7C9A" w:rsidRDefault="00537432" w:rsidP="00CC0F1C">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1481FF54" w14:textId="77777777" w:rsidR="00537432" w:rsidRPr="000D7C9A" w:rsidRDefault="00537432" w:rsidP="00CC0F1C">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5A2D0784" w14:textId="77777777" w:rsidR="00537432" w:rsidRPr="000D7C9A" w:rsidRDefault="00537432" w:rsidP="00CC0F1C">
            <w:pPr>
              <w:pStyle w:val="ConcurTableHeadCentered8pt"/>
            </w:pPr>
            <w:r w:rsidRPr="000D7C9A">
              <w:t>Feature Target Release Date</w:t>
            </w:r>
          </w:p>
        </w:tc>
      </w:tr>
      <w:tr w:rsidR="00537432" w:rsidRPr="000D7C9A" w14:paraId="070A691D"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2F2939A" w14:textId="77777777" w:rsidR="00537432" w:rsidRPr="000D7C9A" w:rsidRDefault="00537432" w:rsidP="00CC0F1C">
            <w:pPr>
              <w:pStyle w:val="ConcurTableText8ptCenter"/>
              <w:keepNext/>
            </w:pPr>
            <w:r>
              <w:t>October 8, 2021</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F153456" w14:textId="77777777" w:rsidR="00537432" w:rsidRPr="000D7C9A" w:rsidRDefault="00537432" w:rsidP="00CC0F1C">
            <w:pPr>
              <w:pStyle w:val="ConcurTableText8ptCenter"/>
              <w:keepNext/>
            </w:pPr>
            <w:r w:rsidRPr="0093393F">
              <w:rPr>
                <w:highlight w:val="yellow"/>
              </w:rPr>
              <w:t>January 14,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6B85CCB0" w14:textId="77777777" w:rsidR="00537432" w:rsidRPr="000D7C9A" w:rsidRDefault="00537432" w:rsidP="00CC0F1C">
            <w:pPr>
              <w:pStyle w:val="ConcurTableText8ptCenter"/>
              <w:keepNext/>
            </w:pPr>
            <w:r w:rsidRPr="000F4B82">
              <w:t>Q4 2021</w:t>
            </w:r>
            <w:r>
              <w:t xml:space="preserve"> – Q2 2022</w:t>
            </w:r>
          </w:p>
        </w:tc>
      </w:tr>
      <w:tr w:rsidR="00537432" w:rsidRPr="000D7C9A" w14:paraId="03B868C9" w14:textId="77777777" w:rsidTr="00CC0F1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56F23AD" w14:textId="77777777" w:rsidR="00537432" w:rsidRPr="000D7C9A" w:rsidRDefault="00537432" w:rsidP="00CC0F1C">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2A735116" w14:textId="08FD553F" w:rsidR="007356B2" w:rsidRPr="007356B2" w:rsidRDefault="007356B2" w:rsidP="007356B2">
      <w:pPr>
        <w:pStyle w:val="ConcurBodyText"/>
        <w:rPr>
          <w:b/>
          <w:bCs/>
        </w:rPr>
      </w:pPr>
      <w:r w:rsidRPr="007356B2">
        <w:rPr>
          <w:b/>
          <w:bCs/>
        </w:rPr>
        <w:t>Applies to:</w:t>
      </w:r>
    </w:p>
    <w:p w14:paraId="037CA349" w14:textId="2045A262" w:rsidR="00693183" w:rsidRDefault="00693183" w:rsidP="00693183">
      <w:pPr>
        <w:pStyle w:val="ApplicableProducts"/>
        <w:rPr>
          <w:sz w:val="14"/>
          <w:szCs w:val="14"/>
        </w:rPr>
      </w:pPr>
      <w:bookmarkStart w:id="13" w:name="_Toc93667398"/>
      <w:r w:rsidRPr="00FE6695">
        <w:t>Travel, Expense, Invoice, Request</w:t>
      </w:r>
      <w:r w:rsidR="00085B7B">
        <w:t xml:space="preserve"> | </w:t>
      </w:r>
      <w:r w:rsidR="00085B7B" w:rsidRPr="00FE6695">
        <w:t>Professional</w:t>
      </w:r>
      <w:r w:rsidR="00085B7B">
        <w:t xml:space="preserve"> &amp;</w:t>
      </w:r>
      <w:r w:rsidR="00085B7B" w:rsidRPr="00FE6695">
        <w:t xml:space="preserve"> Standard</w:t>
      </w:r>
      <w:bookmarkEnd w:id="13"/>
    </w:p>
    <w:p w14:paraId="54989EB1" w14:textId="13122C37" w:rsidR="00537432" w:rsidRPr="000D7C9A" w:rsidRDefault="00537432" w:rsidP="00537432">
      <w:pPr>
        <w:pStyle w:val="Heading4"/>
      </w:pPr>
      <w:r w:rsidRPr="000D7C9A">
        <w:t>Overview</w:t>
      </w:r>
    </w:p>
    <w:p w14:paraId="7E0CC490" w14:textId="77777777" w:rsidR="00537432" w:rsidRDefault="00537432" w:rsidP="00537432">
      <w:pPr>
        <w:pStyle w:val="ConcurBodyText"/>
      </w:pPr>
      <w:r w:rsidRPr="000F4B82">
        <w:t xml:space="preserve">In Q4, 2021, SAP Concur began </w:t>
      </w:r>
      <w:r>
        <w:t xml:space="preserve">redirecting clients to a new homepage. </w:t>
      </w:r>
      <w:r w:rsidRPr="00E00833">
        <w:t xml:space="preserve">The appearance of the new homepage is identical to the </w:t>
      </w:r>
      <w:r>
        <w:t>previous</w:t>
      </w:r>
      <w:r w:rsidRPr="00E00833">
        <w:t xml:space="preserve"> SAP Concur homepage. The new homepage has enhanced functionality when services become temporarily unavailable.</w:t>
      </w:r>
    </w:p>
    <w:p w14:paraId="4ADDC777" w14:textId="77777777" w:rsidR="00537432" w:rsidRDefault="00537432" w:rsidP="00537432">
      <w:pPr>
        <w:pStyle w:val="ConcurBodyText"/>
      </w:pPr>
      <w:r w:rsidRPr="0047240B">
        <w:t>The roll out of the new homepage is phased</w:t>
      </w:r>
      <w:r>
        <w:t>:</w:t>
      </w:r>
    </w:p>
    <w:p w14:paraId="393A0383" w14:textId="77777777" w:rsidR="00537432" w:rsidRPr="00E00833" w:rsidRDefault="00537432" w:rsidP="00537432">
      <w:pPr>
        <w:pStyle w:val="ConcurBodyTextIndent"/>
      </w:pPr>
      <w:r>
        <w:rPr>
          <w:b/>
          <w:bCs/>
        </w:rPr>
        <w:t xml:space="preserve">Phase 1: </w:t>
      </w:r>
      <w:r>
        <w:t xml:space="preserve">At the beginning of Q4, SAP Concur began </w:t>
      </w:r>
      <w:r w:rsidRPr="000F4B82">
        <w:t xml:space="preserve">redirecting </w:t>
      </w:r>
      <w:r>
        <w:t xml:space="preserve">Concur Expense, Concur Invoice, and Concur Request </w:t>
      </w:r>
      <w:r w:rsidRPr="000F4B82">
        <w:t xml:space="preserve">clients in the US Datacenter to </w:t>
      </w:r>
      <w:r>
        <w:t>the</w:t>
      </w:r>
      <w:r w:rsidRPr="000F4B82">
        <w:t xml:space="preserve"> new homepage. </w:t>
      </w:r>
    </w:p>
    <w:p w14:paraId="01A585EC" w14:textId="77777777" w:rsidR="00537432" w:rsidRDefault="00537432" w:rsidP="00537432">
      <w:pPr>
        <w:pStyle w:val="ConcurBodyTextIndent"/>
      </w:pPr>
      <w:r w:rsidRPr="0093393F">
        <w:rPr>
          <w:b/>
          <w:bCs/>
        </w:rPr>
        <w:t xml:space="preserve">Phase 2: </w:t>
      </w:r>
      <w:r w:rsidRPr="0093393F">
        <w:t>In December 2021, SAP Concur will begin redirecting Concur Expense, Concur Invoice, and Concur Request clients in the EU Datacenter to the new homepage.</w:t>
      </w:r>
    </w:p>
    <w:p w14:paraId="460F4D3B" w14:textId="77777777" w:rsidR="00537432" w:rsidRPr="00F34AB0" w:rsidRDefault="00537432" w:rsidP="00537432">
      <w:pPr>
        <w:pStyle w:val="ConcurBodyTextIndent"/>
      </w:pPr>
      <w:r>
        <w:rPr>
          <w:b/>
          <w:bCs/>
        </w:rPr>
        <w:t xml:space="preserve">Phase 3: </w:t>
      </w:r>
      <w:r>
        <w:t>In Q2 of 2022, SAP Concur will begin redirecting the remaining clients in the US and EU datacenters to the new homepage. The remaining clients include those with Concur Travel standalone or Concur Travel with Expense, Invoice, and/or Request.</w:t>
      </w:r>
    </w:p>
    <w:p w14:paraId="5412A780" w14:textId="77777777" w:rsidR="00537432" w:rsidRPr="00941126" w:rsidRDefault="00537432" w:rsidP="00537432">
      <w:pPr>
        <w:pStyle w:val="Heading5"/>
      </w:pPr>
      <w:r>
        <w:t>Business Purpose / Client Benefit</w:t>
      </w:r>
    </w:p>
    <w:p w14:paraId="6AB0C159" w14:textId="77777777" w:rsidR="00537432" w:rsidRDefault="00537432" w:rsidP="00537432">
      <w:pPr>
        <w:pStyle w:val="ConcurBodyText"/>
      </w:pPr>
      <w:r>
        <w:t>This change ensures that the SAP Concur homepage is available even when some services are unavailable and improves the consistency of the sign in experience.</w:t>
      </w:r>
    </w:p>
    <w:p w14:paraId="19F66A19" w14:textId="77777777" w:rsidR="00537432" w:rsidRDefault="00537432" w:rsidP="006617A0">
      <w:pPr>
        <w:pStyle w:val="Heading4"/>
      </w:pPr>
      <w:r>
        <w:lastRenderedPageBreak/>
        <w:t>What the User Sees</w:t>
      </w:r>
    </w:p>
    <w:p w14:paraId="1D50F0BD" w14:textId="77777777" w:rsidR="00537432" w:rsidRPr="00093613" w:rsidRDefault="00537432" w:rsidP="006617A0">
      <w:pPr>
        <w:pStyle w:val="ConcurBodyText"/>
        <w:keepNext/>
      </w:pPr>
      <w:r>
        <w:t>With the old homepage</w:t>
      </w:r>
      <w:r w:rsidRPr="00093613">
        <w:t>, when a user signs into their SAP Concur products, the</w:t>
      </w:r>
      <w:r>
        <w:t>y</w:t>
      </w:r>
      <w:r w:rsidRPr="00093613">
        <w:t xml:space="preserve"> see their homepage.</w:t>
      </w:r>
    </w:p>
    <w:p w14:paraId="45304A37" w14:textId="77777777" w:rsidR="00537432" w:rsidRPr="00093613" w:rsidRDefault="00537432" w:rsidP="006617A0">
      <w:pPr>
        <w:pStyle w:val="ConcurNote"/>
        <w:keepNext/>
      </w:pPr>
      <w:r w:rsidRPr="00093613">
        <w:t>The appearance of the homepage varies depending on which products and services are enabled for the client and the permissions assigned to the user.</w:t>
      </w:r>
    </w:p>
    <w:p w14:paraId="689C0BBA" w14:textId="6CB75136" w:rsidR="00537432" w:rsidRPr="00C92844" w:rsidRDefault="00537432" w:rsidP="00537432">
      <w:pPr>
        <w:pStyle w:val="ConcurBodyText"/>
        <w:rPr>
          <w:b/>
          <w:bCs/>
        </w:rPr>
      </w:pPr>
      <w:r w:rsidRPr="006B3515">
        <w:rPr>
          <w:b/>
          <w:bCs/>
          <w:i/>
          <w:iCs/>
          <w:highlight w:val="yellow"/>
        </w:rPr>
        <w:fldChar w:fldCharType="begin"/>
      </w:r>
      <w:r w:rsidRPr="006B3515">
        <w:rPr>
          <w:b/>
          <w:bCs/>
          <w:i/>
          <w:iCs/>
          <w:highlight w:val="yellow"/>
        </w:rPr>
        <w:instrText xml:space="preserve"> INCLUDEPICTURE  "cid:image001.png@01D6F58E.7870AE20" \* MERGEFORMATINET </w:instrText>
      </w:r>
      <w:r w:rsidRPr="006B3515">
        <w:rPr>
          <w:b/>
          <w:bCs/>
          <w:i/>
          <w:iCs/>
          <w:highlight w:val="yellow"/>
        </w:rPr>
        <w:fldChar w:fldCharType="separate"/>
      </w:r>
      <w:r w:rsidR="004F7186">
        <w:rPr>
          <w:b/>
          <w:bCs/>
          <w:i/>
          <w:iCs/>
          <w:highlight w:val="yellow"/>
        </w:rPr>
        <w:fldChar w:fldCharType="begin"/>
      </w:r>
      <w:r w:rsidR="004F7186">
        <w:rPr>
          <w:b/>
          <w:bCs/>
          <w:i/>
          <w:iCs/>
          <w:highlight w:val="yellow"/>
        </w:rPr>
        <w:instrText xml:space="preserve"> INCLUDEPICTURE  "cid:image001.png@01D6F58E.7870AE20" \* MERGEFORMATINET </w:instrText>
      </w:r>
      <w:r w:rsidR="004F7186">
        <w:rPr>
          <w:b/>
          <w:bCs/>
          <w:i/>
          <w:iCs/>
          <w:highlight w:val="yellow"/>
        </w:rPr>
        <w:fldChar w:fldCharType="separate"/>
      </w:r>
      <w:r w:rsidR="00D861E3">
        <w:rPr>
          <w:b/>
          <w:bCs/>
          <w:i/>
          <w:iCs/>
          <w:highlight w:val="yellow"/>
        </w:rPr>
        <w:fldChar w:fldCharType="begin"/>
      </w:r>
      <w:r w:rsidR="00D861E3">
        <w:rPr>
          <w:b/>
          <w:bCs/>
          <w:i/>
          <w:iCs/>
          <w:highlight w:val="yellow"/>
        </w:rPr>
        <w:instrText xml:space="preserve"> INCLUDEPICTURE  "cid:image001.png@01D6F58E.7870AE20" \* MERGEFORMATINET </w:instrText>
      </w:r>
      <w:r w:rsidR="00D861E3">
        <w:rPr>
          <w:b/>
          <w:bCs/>
          <w:i/>
          <w:iCs/>
          <w:highlight w:val="yellow"/>
        </w:rPr>
        <w:fldChar w:fldCharType="separate"/>
      </w:r>
      <w:r w:rsidR="001C77A0">
        <w:rPr>
          <w:b/>
          <w:bCs/>
          <w:i/>
          <w:iCs/>
          <w:highlight w:val="yellow"/>
        </w:rPr>
        <w:fldChar w:fldCharType="begin"/>
      </w:r>
      <w:r w:rsidR="001C77A0">
        <w:rPr>
          <w:b/>
          <w:bCs/>
          <w:i/>
          <w:iCs/>
          <w:highlight w:val="yellow"/>
        </w:rPr>
        <w:instrText xml:space="preserve"> INCLUDEPICTURE  "cid:image001.png@01D6F58E.7870AE20" \* MERGEFORMATINET </w:instrText>
      </w:r>
      <w:r w:rsidR="001C77A0">
        <w:rPr>
          <w:b/>
          <w:bCs/>
          <w:i/>
          <w:iCs/>
          <w:highlight w:val="yellow"/>
        </w:rPr>
        <w:fldChar w:fldCharType="separate"/>
      </w:r>
      <w:r w:rsidR="00085B7B">
        <w:rPr>
          <w:b/>
          <w:bCs/>
          <w:i/>
          <w:iCs/>
          <w:highlight w:val="yellow"/>
        </w:rPr>
        <w:fldChar w:fldCharType="begin"/>
      </w:r>
      <w:r w:rsidR="00085B7B">
        <w:rPr>
          <w:b/>
          <w:bCs/>
          <w:i/>
          <w:iCs/>
          <w:highlight w:val="yellow"/>
        </w:rPr>
        <w:instrText xml:space="preserve"> INCLUDEPICTURE  "cid:image001.png@01D6F58E.7870AE20" \* MERGEFORMATINET </w:instrText>
      </w:r>
      <w:r w:rsidR="00085B7B">
        <w:rPr>
          <w:b/>
          <w:bCs/>
          <w:i/>
          <w:iCs/>
          <w:highlight w:val="yellow"/>
        </w:rPr>
        <w:fldChar w:fldCharType="separate"/>
      </w:r>
      <w:r w:rsidR="007356B2">
        <w:rPr>
          <w:b/>
          <w:bCs/>
          <w:i/>
          <w:iCs/>
          <w:highlight w:val="yellow"/>
        </w:rPr>
        <w:fldChar w:fldCharType="begin"/>
      </w:r>
      <w:r w:rsidR="007356B2">
        <w:rPr>
          <w:b/>
          <w:bCs/>
          <w:i/>
          <w:iCs/>
          <w:highlight w:val="yellow"/>
        </w:rPr>
        <w:instrText xml:space="preserve"> INCLUDEPICTURE  "cid:image001.png@01D6F58E.7870AE20" \* MERGEFORMATINET </w:instrText>
      </w:r>
      <w:r w:rsidR="007356B2">
        <w:rPr>
          <w:b/>
          <w:bCs/>
          <w:i/>
          <w:iCs/>
          <w:highlight w:val="yellow"/>
        </w:rPr>
        <w:fldChar w:fldCharType="separate"/>
      </w:r>
      <w:r w:rsidR="00190547">
        <w:rPr>
          <w:b/>
          <w:bCs/>
          <w:i/>
          <w:iCs/>
          <w:highlight w:val="yellow"/>
        </w:rPr>
        <w:fldChar w:fldCharType="begin"/>
      </w:r>
      <w:r w:rsidR="00190547">
        <w:rPr>
          <w:b/>
          <w:bCs/>
          <w:i/>
          <w:iCs/>
          <w:highlight w:val="yellow"/>
        </w:rPr>
        <w:instrText xml:space="preserve"> INCLUDEPICTURE  "cid:image001.png@01D6F58E.7870AE20" \* MERGEFORMATINET </w:instrText>
      </w:r>
      <w:r w:rsidR="00190547">
        <w:rPr>
          <w:b/>
          <w:bCs/>
          <w:i/>
          <w:iCs/>
          <w:highlight w:val="yellow"/>
        </w:rPr>
        <w:fldChar w:fldCharType="separate"/>
      </w:r>
      <w:r w:rsidR="003C3560">
        <w:rPr>
          <w:b/>
          <w:bCs/>
          <w:i/>
          <w:iCs/>
          <w:highlight w:val="yellow"/>
        </w:rPr>
        <w:fldChar w:fldCharType="begin"/>
      </w:r>
      <w:r w:rsidR="003C3560">
        <w:rPr>
          <w:b/>
          <w:bCs/>
          <w:i/>
          <w:iCs/>
          <w:highlight w:val="yellow"/>
        </w:rPr>
        <w:instrText xml:space="preserve"> INCLUDEPICTURE  "cid:image001.png@01D6F58E.7870AE20" \* MERGEFORMATINET </w:instrText>
      </w:r>
      <w:r w:rsidR="003C3560">
        <w:rPr>
          <w:b/>
          <w:bCs/>
          <w:i/>
          <w:iCs/>
          <w:highlight w:val="yellow"/>
        </w:rPr>
        <w:fldChar w:fldCharType="separate"/>
      </w:r>
      <w:r w:rsidR="00312C96">
        <w:rPr>
          <w:b/>
          <w:bCs/>
          <w:i/>
          <w:iCs/>
          <w:highlight w:val="yellow"/>
        </w:rPr>
        <w:fldChar w:fldCharType="begin"/>
      </w:r>
      <w:r w:rsidR="00312C96">
        <w:rPr>
          <w:b/>
          <w:bCs/>
          <w:i/>
          <w:iCs/>
          <w:highlight w:val="yellow"/>
        </w:rPr>
        <w:instrText xml:space="preserve"> INCLUDEPICTURE  "cid:image001.png@01D6F58E.7870AE20" \* MERGEFORMATINET </w:instrText>
      </w:r>
      <w:r w:rsidR="00312C96">
        <w:rPr>
          <w:b/>
          <w:bCs/>
          <w:i/>
          <w:iCs/>
          <w:highlight w:val="yellow"/>
        </w:rPr>
        <w:fldChar w:fldCharType="separate"/>
      </w:r>
      <w:r w:rsidR="00180E03">
        <w:rPr>
          <w:b/>
          <w:bCs/>
          <w:i/>
          <w:iCs/>
          <w:highlight w:val="yellow"/>
        </w:rPr>
        <w:fldChar w:fldCharType="begin"/>
      </w:r>
      <w:r w:rsidR="00180E03">
        <w:rPr>
          <w:b/>
          <w:bCs/>
          <w:i/>
          <w:iCs/>
          <w:highlight w:val="yellow"/>
        </w:rPr>
        <w:instrText xml:space="preserve"> INCLUDEPICTURE  "cid:image001.png@01D6F58E.7870AE20" \* MERGEFORMATINET </w:instrText>
      </w:r>
      <w:r w:rsidR="00180E03">
        <w:rPr>
          <w:b/>
          <w:bCs/>
          <w:i/>
          <w:iCs/>
          <w:highlight w:val="yellow"/>
        </w:rPr>
        <w:fldChar w:fldCharType="separate"/>
      </w:r>
      <w:r w:rsidR="00233A74">
        <w:rPr>
          <w:b/>
          <w:bCs/>
          <w:i/>
          <w:iCs/>
          <w:highlight w:val="yellow"/>
        </w:rPr>
        <w:fldChar w:fldCharType="begin"/>
      </w:r>
      <w:r w:rsidR="00233A74">
        <w:rPr>
          <w:b/>
          <w:bCs/>
          <w:i/>
          <w:iCs/>
          <w:highlight w:val="yellow"/>
        </w:rPr>
        <w:instrText xml:space="preserve"> </w:instrText>
      </w:r>
      <w:r w:rsidR="00233A74">
        <w:rPr>
          <w:b/>
          <w:bCs/>
          <w:i/>
          <w:iCs/>
          <w:highlight w:val="yellow"/>
        </w:rPr>
        <w:instrText>INCLUDEPICTURE  "cid:image001.png@01D6F58E.7870AE20" \* MERGEFORMATINET</w:instrText>
      </w:r>
      <w:r w:rsidR="00233A74">
        <w:rPr>
          <w:b/>
          <w:bCs/>
          <w:i/>
          <w:iCs/>
          <w:highlight w:val="yellow"/>
        </w:rPr>
        <w:instrText xml:space="preserve"> </w:instrText>
      </w:r>
      <w:r w:rsidR="00233A74">
        <w:rPr>
          <w:b/>
          <w:bCs/>
          <w:i/>
          <w:iCs/>
          <w:highlight w:val="yellow"/>
        </w:rPr>
        <w:fldChar w:fldCharType="separate"/>
      </w:r>
      <w:r w:rsidR="00EA4589">
        <w:rPr>
          <w:b/>
          <w:bCs/>
          <w:i/>
          <w:iCs/>
          <w:highlight w:val="yellow"/>
        </w:rPr>
        <w:pict w14:anchorId="47F0CB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Graphical user interface, application&#10;&#10;Description automatically generated" style="width:344.4pt;height:259.2pt" o:bordertopcolor="this" o:borderleftcolor="this" o:borderbottomcolor="this" o:borderrightcolor="this">
            <v:imagedata r:id="rId22" r:href="rId23"/>
            <w10:bordertop type="single" width="4"/>
            <w10:borderleft type="single" width="4"/>
            <w10:borderbottom type="single" width="4"/>
            <w10:borderright type="single" width="4"/>
          </v:shape>
        </w:pict>
      </w:r>
      <w:r w:rsidR="00233A74">
        <w:rPr>
          <w:b/>
          <w:bCs/>
          <w:i/>
          <w:iCs/>
          <w:highlight w:val="yellow"/>
        </w:rPr>
        <w:fldChar w:fldCharType="end"/>
      </w:r>
      <w:r w:rsidR="00180E03">
        <w:rPr>
          <w:b/>
          <w:bCs/>
          <w:i/>
          <w:iCs/>
          <w:highlight w:val="yellow"/>
        </w:rPr>
        <w:fldChar w:fldCharType="end"/>
      </w:r>
      <w:r w:rsidR="00312C96">
        <w:rPr>
          <w:b/>
          <w:bCs/>
          <w:i/>
          <w:iCs/>
          <w:highlight w:val="yellow"/>
        </w:rPr>
        <w:fldChar w:fldCharType="end"/>
      </w:r>
      <w:r w:rsidR="003C3560">
        <w:rPr>
          <w:b/>
          <w:bCs/>
          <w:i/>
          <w:iCs/>
          <w:highlight w:val="yellow"/>
        </w:rPr>
        <w:fldChar w:fldCharType="end"/>
      </w:r>
      <w:r w:rsidR="00190547">
        <w:rPr>
          <w:b/>
          <w:bCs/>
          <w:i/>
          <w:iCs/>
          <w:highlight w:val="yellow"/>
        </w:rPr>
        <w:fldChar w:fldCharType="end"/>
      </w:r>
      <w:r w:rsidR="007356B2">
        <w:rPr>
          <w:b/>
          <w:bCs/>
          <w:i/>
          <w:iCs/>
          <w:highlight w:val="yellow"/>
        </w:rPr>
        <w:fldChar w:fldCharType="end"/>
      </w:r>
      <w:r w:rsidR="00085B7B">
        <w:rPr>
          <w:b/>
          <w:bCs/>
          <w:i/>
          <w:iCs/>
          <w:highlight w:val="yellow"/>
        </w:rPr>
        <w:fldChar w:fldCharType="end"/>
      </w:r>
      <w:r w:rsidR="001C77A0">
        <w:rPr>
          <w:b/>
          <w:bCs/>
          <w:i/>
          <w:iCs/>
          <w:highlight w:val="yellow"/>
        </w:rPr>
        <w:fldChar w:fldCharType="end"/>
      </w:r>
      <w:r w:rsidR="00D861E3">
        <w:rPr>
          <w:b/>
          <w:bCs/>
          <w:i/>
          <w:iCs/>
          <w:highlight w:val="yellow"/>
        </w:rPr>
        <w:fldChar w:fldCharType="end"/>
      </w:r>
      <w:r w:rsidR="004F7186">
        <w:rPr>
          <w:b/>
          <w:bCs/>
          <w:i/>
          <w:iCs/>
          <w:highlight w:val="yellow"/>
        </w:rPr>
        <w:fldChar w:fldCharType="end"/>
      </w:r>
      <w:r w:rsidRPr="006B3515">
        <w:rPr>
          <w:b/>
          <w:bCs/>
          <w:i/>
          <w:iCs/>
          <w:highlight w:val="yellow"/>
        </w:rPr>
        <w:fldChar w:fldCharType="end"/>
      </w:r>
    </w:p>
    <w:p w14:paraId="457AC00D" w14:textId="77777777" w:rsidR="00537432" w:rsidRPr="00093613" w:rsidRDefault="00537432" w:rsidP="00537432">
      <w:pPr>
        <w:pStyle w:val="ConcurBodyText"/>
        <w:keepNext/>
      </w:pPr>
      <w:r w:rsidRPr="00093613">
        <w:t xml:space="preserve">If some products or services are unavailable while other products and services are up and running, a modified version of the user’s </w:t>
      </w:r>
      <w:r w:rsidRPr="00093613">
        <w:rPr>
          <w:bCs/>
        </w:rPr>
        <w:t>homepage</w:t>
      </w:r>
      <w:r w:rsidRPr="00093613">
        <w:t xml:space="preserve"> similar to the following appears: </w:t>
      </w:r>
    </w:p>
    <w:p w14:paraId="112698A1" w14:textId="1F8520F7" w:rsidR="00537432" w:rsidRDefault="00537432" w:rsidP="00537432">
      <w:pPr>
        <w:pStyle w:val="ConcurBodyText"/>
      </w:pPr>
      <w:r w:rsidRPr="00093613">
        <w:rPr>
          <w:noProof/>
        </w:rPr>
        <w:drawing>
          <wp:inline distT="0" distB="0" distL="0" distR="0" wp14:anchorId="7BB241B2" wp14:editId="388513E7">
            <wp:extent cx="4343400" cy="27706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23355"/>
                    <a:stretch/>
                  </pic:blipFill>
                  <pic:spPr bwMode="auto">
                    <a:xfrm>
                      <a:off x="0" y="0"/>
                      <a:ext cx="4343400" cy="2770632"/>
                    </a:xfrm>
                    <a:prstGeom prst="rect">
                      <a:avLst/>
                    </a:prstGeom>
                    <a:noFill/>
                    <a:ln>
                      <a:noFill/>
                    </a:ln>
                    <a:extLst>
                      <a:ext uri="{53640926-AAD7-44D8-BBD7-CCE9431645EC}">
                        <a14:shadowObscured xmlns:a14="http://schemas.microsoft.com/office/drawing/2010/main"/>
                      </a:ext>
                    </a:extLst>
                  </pic:spPr>
                </pic:pic>
              </a:graphicData>
            </a:graphic>
          </wp:inline>
        </w:drawing>
      </w:r>
    </w:p>
    <w:p w14:paraId="10BA0D2B" w14:textId="77777777" w:rsidR="00537432" w:rsidRDefault="00537432" w:rsidP="00537432">
      <w:pPr>
        <w:pStyle w:val="ConcurBodyText"/>
      </w:pPr>
      <w:r>
        <w:lastRenderedPageBreak/>
        <w:t>After a client is migrated to the new homepage, if one or more services are unavailable, when a user signs in to their SAP Concur products, they will see the usual homepage, but if the user navigates to a page for a service that is unavailable, they will see a page similar to the following:</w:t>
      </w:r>
    </w:p>
    <w:p w14:paraId="4C97D255" w14:textId="2839CBBB" w:rsidR="00537432" w:rsidRPr="005204EF" w:rsidRDefault="00537432" w:rsidP="00537432">
      <w:pPr>
        <w:pStyle w:val="ConcurBodyText"/>
      </w:pPr>
      <w:r w:rsidRPr="00307B70">
        <w:rPr>
          <w:noProof/>
        </w:rPr>
        <w:drawing>
          <wp:inline distT="0" distB="0" distL="0" distR="0" wp14:anchorId="008F35A4" wp14:editId="79BA3A61">
            <wp:extent cx="4572000" cy="2048256"/>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2048256"/>
                    </a:xfrm>
                    <a:prstGeom prst="rect">
                      <a:avLst/>
                    </a:prstGeom>
                    <a:noFill/>
                    <a:ln>
                      <a:noFill/>
                    </a:ln>
                  </pic:spPr>
                </pic:pic>
              </a:graphicData>
            </a:graphic>
          </wp:inline>
        </w:drawing>
      </w:r>
    </w:p>
    <w:p w14:paraId="776CEB0E" w14:textId="77777777" w:rsidR="00537432" w:rsidRPr="005204EF" w:rsidRDefault="00537432" w:rsidP="00537432">
      <w:pPr>
        <w:pStyle w:val="ConcurBodyText"/>
      </w:pPr>
      <w:r w:rsidRPr="005204EF">
        <w:t xml:space="preserve">After migration to the new homepage, if all services are available, this change is transparent to the user and they see a homepage that is identical to the pre-migration </w:t>
      </w:r>
      <w:r>
        <w:t>homepage</w:t>
      </w:r>
      <w:r w:rsidRPr="005204EF">
        <w:t>.</w:t>
      </w:r>
    </w:p>
    <w:p w14:paraId="288272AC" w14:textId="77777777" w:rsidR="00537432" w:rsidRPr="00093613" w:rsidRDefault="00537432" w:rsidP="00537432">
      <w:pPr>
        <w:pStyle w:val="ConcurBodyText"/>
        <w:rPr>
          <w:b/>
          <w:bCs/>
        </w:rPr>
      </w:pPr>
      <w:r w:rsidRPr="00093613">
        <w:rPr>
          <w:b/>
          <w:bCs/>
        </w:rPr>
        <w:t>Example Homepage</w:t>
      </w:r>
    </w:p>
    <w:p w14:paraId="2F75EA41" w14:textId="15078160" w:rsidR="00537432" w:rsidRDefault="00537432" w:rsidP="00537432">
      <w:pPr>
        <w:pStyle w:val="ConcurBodyText"/>
        <w:rPr>
          <w:b/>
          <w:bCs/>
        </w:rPr>
      </w:pPr>
      <w:r w:rsidRPr="00093613">
        <w:rPr>
          <w:rFonts w:eastAsia="Times New Roman"/>
          <w:b/>
          <w:bCs/>
          <w:i/>
          <w:iCs/>
        </w:rPr>
        <w:fldChar w:fldCharType="begin"/>
      </w:r>
      <w:r w:rsidRPr="00093613">
        <w:rPr>
          <w:rFonts w:eastAsia="Times New Roman"/>
          <w:b/>
          <w:bCs/>
          <w:i/>
          <w:iCs/>
        </w:rPr>
        <w:instrText xml:space="preserve"> INCLUDEPICTURE  "cid:image004.png@01D6F58E.7870AE20" \* MERGEFORMATINET </w:instrText>
      </w:r>
      <w:r w:rsidRPr="00093613">
        <w:rPr>
          <w:rFonts w:eastAsia="Times New Roman"/>
          <w:b/>
          <w:bCs/>
          <w:i/>
          <w:iCs/>
        </w:rPr>
        <w:fldChar w:fldCharType="separate"/>
      </w:r>
      <w:r w:rsidR="004F7186">
        <w:rPr>
          <w:rFonts w:eastAsia="Times New Roman"/>
          <w:b/>
          <w:bCs/>
          <w:i/>
          <w:iCs/>
        </w:rPr>
        <w:fldChar w:fldCharType="begin"/>
      </w:r>
      <w:r w:rsidR="004F7186">
        <w:rPr>
          <w:rFonts w:eastAsia="Times New Roman"/>
          <w:b/>
          <w:bCs/>
          <w:i/>
          <w:iCs/>
        </w:rPr>
        <w:instrText xml:space="preserve"> INCLUDEPICTURE  "cid:image004.png@01D6F58E.7870AE20" \* MERGEFORMATINET </w:instrText>
      </w:r>
      <w:r w:rsidR="004F7186">
        <w:rPr>
          <w:rFonts w:eastAsia="Times New Roman"/>
          <w:b/>
          <w:bCs/>
          <w:i/>
          <w:iCs/>
        </w:rPr>
        <w:fldChar w:fldCharType="separate"/>
      </w:r>
      <w:r w:rsidR="00D861E3">
        <w:rPr>
          <w:rFonts w:eastAsia="Times New Roman"/>
          <w:b/>
          <w:bCs/>
          <w:i/>
          <w:iCs/>
        </w:rPr>
        <w:fldChar w:fldCharType="begin"/>
      </w:r>
      <w:r w:rsidR="00D861E3">
        <w:rPr>
          <w:rFonts w:eastAsia="Times New Roman"/>
          <w:b/>
          <w:bCs/>
          <w:i/>
          <w:iCs/>
        </w:rPr>
        <w:instrText xml:space="preserve"> INCLUDEPICTURE  "cid:image004.png@01D6F58E.7870AE20" \* MERGEFORMATINET </w:instrText>
      </w:r>
      <w:r w:rsidR="00D861E3">
        <w:rPr>
          <w:rFonts w:eastAsia="Times New Roman"/>
          <w:b/>
          <w:bCs/>
          <w:i/>
          <w:iCs/>
        </w:rPr>
        <w:fldChar w:fldCharType="separate"/>
      </w:r>
      <w:r w:rsidR="001C77A0">
        <w:rPr>
          <w:rFonts w:eastAsia="Times New Roman"/>
          <w:b/>
          <w:bCs/>
          <w:i/>
          <w:iCs/>
        </w:rPr>
        <w:fldChar w:fldCharType="begin"/>
      </w:r>
      <w:r w:rsidR="001C77A0">
        <w:rPr>
          <w:rFonts w:eastAsia="Times New Roman"/>
          <w:b/>
          <w:bCs/>
          <w:i/>
          <w:iCs/>
        </w:rPr>
        <w:instrText xml:space="preserve"> INCLUDEPICTURE  "cid:image004.png@01D6F58E.7870AE20" \* MERGEFORMATINET </w:instrText>
      </w:r>
      <w:r w:rsidR="001C77A0">
        <w:rPr>
          <w:rFonts w:eastAsia="Times New Roman"/>
          <w:b/>
          <w:bCs/>
          <w:i/>
          <w:iCs/>
        </w:rPr>
        <w:fldChar w:fldCharType="separate"/>
      </w:r>
      <w:r w:rsidR="00085B7B">
        <w:rPr>
          <w:rFonts w:eastAsia="Times New Roman"/>
          <w:b/>
          <w:bCs/>
          <w:i/>
          <w:iCs/>
        </w:rPr>
        <w:fldChar w:fldCharType="begin"/>
      </w:r>
      <w:r w:rsidR="00085B7B">
        <w:rPr>
          <w:rFonts w:eastAsia="Times New Roman"/>
          <w:b/>
          <w:bCs/>
          <w:i/>
          <w:iCs/>
        </w:rPr>
        <w:instrText xml:space="preserve"> INCLUDEPICTURE  "cid:image004.png@01D6F58E.7870AE20" \* MERGEFORMATINET </w:instrText>
      </w:r>
      <w:r w:rsidR="00085B7B">
        <w:rPr>
          <w:rFonts w:eastAsia="Times New Roman"/>
          <w:b/>
          <w:bCs/>
          <w:i/>
          <w:iCs/>
        </w:rPr>
        <w:fldChar w:fldCharType="separate"/>
      </w:r>
      <w:r w:rsidR="007356B2">
        <w:rPr>
          <w:rFonts w:eastAsia="Times New Roman"/>
          <w:b/>
          <w:bCs/>
          <w:i/>
          <w:iCs/>
        </w:rPr>
        <w:fldChar w:fldCharType="begin"/>
      </w:r>
      <w:r w:rsidR="007356B2">
        <w:rPr>
          <w:rFonts w:eastAsia="Times New Roman"/>
          <w:b/>
          <w:bCs/>
          <w:i/>
          <w:iCs/>
        </w:rPr>
        <w:instrText xml:space="preserve"> INCLUDEPICTURE  "cid:image004.png@01D6F58E.7870AE20" \* MERGEFORMATINET </w:instrText>
      </w:r>
      <w:r w:rsidR="007356B2">
        <w:rPr>
          <w:rFonts w:eastAsia="Times New Roman"/>
          <w:b/>
          <w:bCs/>
          <w:i/>
          <w:iCs/>
        </w:rPr>
        <w:fldChar w:fldCharType="separate"/>
      </w:r>
      <w:r w:rsidR="00190547">
        <w:rPr>
          <w:rFonts w:eastAsia="Times New Roman"/>
          <w:b/>
          <w:bCs/>
          <w:i/>
          <w:iCs/>
        </w:rPr>
        <w:fldChar w:fldCharType="begin"/>
      </w:r>
      <w:r w:rsidR="00190547">
        <w:rPr>
          <w:rFonts w:eastAsia="Times New Roman"/>
          <w:b/>
          <w:bCs/>
          <w:i/>
          <w:iCs/>
        </w:rPr>
        <w:instrText xml:space="preserve"> INCLUDEPICTURE  "cid:image004.png@01D6F58E.7870AE20" \* MERGEFORMATINET </w:instrText>
      </w:r>
      <w:r w:rsidR="00190547">
        <w:rPr>
          <w:rFonts w:eastAsia="Times New Roman"/>
          <w:b/>
          <w:bCs/>
          <w:i/>
          <w:iCs/>
        </w:rPr>
        <w:fldChar w:fldCharType="separate"/>
      </w:r>
      <w:r w:rsidR="003C3560">
        <w:rPr>
          <w:rFonts w:eastAsia="Times New Roman"/>
          <w:b/>
          <w:bCs/>
          <w:i/>
          <w:iCs/>
        </w:rPr>
        <w:fldChar w:fldCharType="begin"/>
      </w:r>
      <w:r w:rsidR="003C3560">
        <w:rPr>
          <w:rFonts w:eastAsia="Times New Roman"/>
          <w:b/>
          <w:bCs/>
          <w:i/>
          <w:iCs/>
        </w:rPr>
        <w:instrText xml:space="preserve"> INCLUDEPICTURE  "cid:image004.png@01D6F58E.7870AE20" \* MERGEFORMATINET </w:instrText>
      </w:r>
      <w:r w:rsidR="003C3560">
        <w:rPr>
          <w:rFonts w:eastAsia="Times New Roman"/>
          <w:b/>
          <w:bCs/>
          <w:i/>
          <w:iCs/>
        </w:rPr>
        <w:fldChar w:fldCharType="separate"/>
      </w:r>
      <w:r w:rsidR="00312C96">
        <w:rPr>
          <w:rFonts w:eastAsia="Times New Roman"/>
          <w:b/>
          <w:bCs/>
          <w:i/>
          <w:iCs/>
        </w:rPr>
        <w:fldChar w:fldCharType="begin"/>
      </w:r>
      <w:r w:rsidR="00312C96">
        <w:rPr>
          <w:rFonts w:eastAsia="Times New Roman"/>
          <w:b/>
          <w:bCs/>
          <w:i/>
          <w:iCs/>
        </w:rPr>
        <w:instrText xml:space="preserve"> INCLUDEPICTURE  "cid:image004.png@01D6F58E.7870AE20" \* MERGEFORMATINET </w:instrText>
      </w:r>
      <w:r w:rsidR="00312C96">
        <w:rPr>
          <w:rFonts w:eastAsia="Times New Roman"/>
          <w:b/>
          <w:bCs/>
          <w:i/>
          <w:iCs/>
        </w:rPr>
        <w:fldChar w:fldCharType="separate"/>
      </w:r>
      <w:r w:rsidR="00180E03">
        <w:rPr>
          <w:rFonts w:eastAsia="Times New Roman"/>
          <w:b/>
          <w:bCs/>
          <w:i/>
          <w:iCs/>
        </w:rPr>
        <w:fldChar w:fldCharType="begin"/>
      </w:r>
      <w:r w:rsidR="00180E03">
        <w:rPr>
          <w:rFonts w:eastAsia="Times New Roman"/>
          <w:b/>
          <w:bCs/>
          <w:i/>
          <w:iCs/>
        </w:rPr>
        <w:instrText xml:space="preserve"> INCLUDEPICTURE  "cid:image004.png@01D6F58E.7870AE20" \* MERGEFORMATINET </w:instrText>
      </w:r>
      <w:r w:rsidR="00180E03">
        <w:rPr>
          <w:rFonts w:eastAsia="Times New Roman"/>
          <w:b/>
          <w:bCs/>
          <w:i/>
          <w:iCs/>
        </w:rPr>
        <w:fldChar w:fldCharType="separate"/>
      </w:r>
      <w:r w:rsidR="00233A74">
        <w:rPr>
          <w:rFonts w:eastAsia="Times New Roman"/>
          <w:b/>
          <w:bCs/>
          <w:i/>
          <w:iCs/>
        </w:rPr>
        <w:fldChar w:fldCharType="begin"/>
      </w:r>
      <w:r w:rsidR="00233A74">
        <w:rPr>
          <w:rFonts w:eastAsia="Times New Roman"/>
          <w:b/>
          <w:bCs/>
          <w:i/>
          <w:iCs/>
        </w:rPr>
        <w:instrText xml:space="preserve"> </w:instrText>
      </w:r>
      <w:r w:rsidR="00233A74">
        <w:rPr>
          <w:rFonts w:eastAsia="Times New Roman"/>
          <w:b/>
          <w:bCs/>
          <w:i/>
          <w:iCs/>
        </w:rPr>
        <w:instrText>INCLUDEPICTURE  "cid:image004.png@01D6F58E.7870AE20" \* MERGEFORMATINET</w:instrText>
      </w:r>
      <w:r w:rsidR="00233A74">
        <w:rPr>
          <w:rFonts w:eastAsia="Times New Roman"/>
          <w:b/>
          <w:bCs/>
          <w:i/>
          <w:iCs/>
        </w:rPr>
        <w:instrText xml:space="preserve"> </w:instrText>
      </w:r>
      <w:r w:rsidR="00233A74">
        <w:rPr>
          <w:rFonts w:eastAsia="Times New Roman"/>
          <w:b/>
          <w:bCs/>
          <w:i/>
          <w:iCs/>
        </w:rPr>
        <w:fldChar w:fldCharType="separate"/>
      </w:r>
      <w:r w:rsidR="00EA4589">
        <w:rPr>
          <w:rFonts w:eastAsia="Times New Roman"/>
          <w:b/>
          <w:bCs/>
          <w:i/>
          <w:iCs/>
        </w:rPr>
        <w:pict w14:anchorId="11097E51">
          <v:shape id="_x0000_i1026" type="#_x0000_t75" alt="Graphical user interface, application, email&#10;&#10;Description automatically generated" style="width:361.8pt;height:268.8pt" o:bordertopcolor="this" o:borderleftcolor="this" o:borderbottomcolor="this" o:borderrightcolor="this">
            <v:imagedata r:id="rId26" r:href="rId27"/>
            <w10:bordertop type="single" width="4"/>
            <w10:borderleft type="single" width="4"/>
            <w10:borderbottom type="single" width="4"/>
            <w10:borderright type="single" width="4"/>
          </v:shape>
        </w:pict>
      </w:r>
      <w:r w:rsidR="00233A74">
        <w:rPr>
          <w:rFonts w:eastAsia="Times New Roman"/>
          <w:b/>
          <w:bCs/>
          <w:i/>
          <w:iCs/>
        </w:rPr>
        <w:fldChar w:fldCharType="end"/>
      </w:r>
      <w:r w:rsidR="00180E03">
        <w:rPr>
          <w:rFonts w:eastAsia="Times New Roman"/>
          <w:b/>
          <w:bCs/>
          <w:i/>
          <w:iCs/>
        </w:rPr>
        <w:fldChar w:fldCharType="end"/>
      </w:r>
      <w:r w:rsidR="00312C96">
        <w:rPr>
          <w:rFonts w:eastAsia="Times New Roman"/>
          <w:b/>
          <w:bCs/>
          <w:i/>
          <w:iCs/>
        </w:rPr>
        <w:fldChar w:fldCharType="end"/>
      </w:r>
      <w:r w:rsidR="003C3560">
        <w:rPr>
          <w:rFonts w:eastAsia="Times New Roman"/>
          <w:b/>
          <w:bCs/>
          <w:i/>
          <w:iCs/>
        </w:rPr>
        <w:fldChar w:fldCharType="end"/>
      </w:r>
      <w:r w:rsidR="00190547">
        <w:rPr>
          <w:rFonts w:eastAsia="Times New Roman"/>
          <w:b/>
          <w:bCs/>
          <w:i/>
          <w:iCs/>
        </w:rPr>
        <w:fldChar w:fldCharType="end"/>
      </w:r>
      <w:r w:rsidR="007356B2">
        <w:rPr>
          <w:rFonts w:eastAsia="Times New Roman"/>
          <w:b/>
          <w:bCs/>
          <w:i/>
          <w:iCs/>
        </w:rPr>
        <w:fldChar w:fldCharType="end"/>
      </w:r>
      <w:r w:rsidR="00085B7B">
        <w:rPr>
          <w:rFonts w:eastAsia="Times New Roman"/>
          <w:b/>
          <w:bCs/>
          <w:i/>
          <w:iCs/>
        </w:rPr>
        <w:fldChar w:fldCharType="end"/>
      </w:r>
      <w:r w:rsidR="001C77A0">
        <w:rPr>
          <w:rFonts w:eastAsia="Times New Roman"/>
          <w:b/>
          <w:bCs/>
          <w:i/>
          <w:iCs/>
        </w:rPr>
        <w:fldChar w:fldCharType="end"/>
      </w:r>
      <w:r w:rsidR="00D861E3">
        <w:rPr>
          <w:rFonts w:eastAsia="Times New Roman"/>
          <w:b/>
          <w:bCs/>
          <w:i/>
          <w:iCs/>
        </w:rPr>
        <w:fldChar w:fldCharType="end"/>
      </w:r>
      <w:r w:rsidR="004F7186">
        <w:rPr>
          <w:rFonts w:eastAsia="Times New Roman"/>
          <w:b/>
          <w:bCs/>
          <w:i/>
          <w:iCs/>
        </w:rPr>
        <w:fldChar w:fldCharType="end"/>
      </w:r>
      <w:r w:rsidRPr="00093613">
        <w:rPr>
          <w:rFonts w:eastAsia="Times New Roman"/>
          <w:b/>
          <w:bCs/>
          <w:i/>
          <w:iCs/>
        </w:rPr>
        <w:fldChar w:fldCharType="end"/>
      </w:r>
    </w:p>
    <w:p w14:paraId="59A89B2D" w14:textId="77777777" w:rsidR="00537432" w:rsidRPr="000D7C9A" w:rsidRDefault="00537432" w:rsidP="00537432">
      <w:pPr>
        <w:pStyle w:val="Heading4"/>
      </w:pPr>
      <w:r w:rsidRPr="000D7C9A">
        <w:t>Configuration / Feature Activation</w:t>
      </w:r>
    </w:p>
    <w:p w14:paraId="4F990EAE" w14:textId="3455E5D7" w:rsidR="00537432" w:rsidRDefault="00537432" w:rsidP="00537432">
      <w:pPr>
        <w:pStyle w:val="ConcurBodyText"/>
      </w:pPr>
      <w:r>
        <w:t>This change occurs automatically; there are no configuration or activation steps.</w:t>
      </w:r>
    </w:p>
    <w:p w14:paraId="4F14C69E" w14:textId="77777777" w:rsidR="00EA4589" w:rsidRDefault="00EA4589" w:rsidP="00EA4589">
      <w:pPr>
        <w:pStyle w:val="Heading3"/>
      </w:pPr>
      <w:bookmarkStart w:id="14" w:name="_Toc93667399"/>
      <w:r>
        <w:lastRenderedPageBreak/>
        <w:t>**Ongoing** Changes to Page Header and Profile Menu</w:t>
      </w:r>
      <w:bookmarkEnd w:id="14"/>
    </w:p>
    <w:p w14:paraId="6B147862" w14:textId="77777777" w:rsidR="00EA4589" w:rsidRPr="007104B5" w:rsidRDefault="00EA4589" w:rsidP="00EA4589">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EA4589" w:rsidRPr="000D7C9A" w14:paraId="42993EE9" w14:textId="77777777" w:rsidTr="00E257A1">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0B5B3CDE" w14:textId="77777777" w:rsidR="00EA4589" w:rsidRPr="000D7C9A" w:rsidRDefault="00EA4589" w:rsidP="00E257A1">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63ACE77" w14:textId="77777777" w:rsidR="00EA4589" w:rsidRPr="000D7C9A" w:rsidRDefault="00EA4589" w:rsidP="00E257A1">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590F7F73" w14:textId="77777777" w:rsidR="00EA4589" w:rsidRPr="000D7C9A" w:rsidRDefault="00EA4589" w:rsidP="00E257A1">
            <w:pPr>
              <w:pStyle w:val="ConcurTableHeadCentered8pt"/>
            </w:pPr>
            <w:r w:rsidRPr="000D7C9A">
              <w:t>Feature Target Release Date</w:t>
            </w:r>
          </w:p>
        </w:tc>
      </w:tr>
      <w:tr w:rsidR="00EA4589" w:rsidRPr="000D7C9A" w14:paraId="04B9C4B1" w14:textId="77777777" w:rsidTr="00E257A1">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C0F4C36" w14:textId="77777777" w:rsidR="00EA4589" w:rsidRPr="000D7C9A" w:rsidRDefault="00EA4589" w:rsidP="00E257A1">
            <w:pPr>
              <w:pStyle w:val="ConcurTableText8ptCenter"/>
              <w:keepNext/>
            </w:pPr>
            <w:r>
              <w:t>January 21,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1EB65BF" w14:textId="77777777" w:rsidR="00EA4589" w:rsidRPr="000D7C9A" w:rsidRDefault="00EA4589" w:rsidP="00E257A1">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EAB17B7" w14:textId="77777777" w:rsidR="00EA4589" w:rsidRPr="000D7C9A" w:rsidRDefault="00EA4589" w:rsidP="00E257A1">
            <w:pPr>
              <w:pStyle w:val="ConcurTableText8ptCenter"/>
              <w:keepNext/>
            </w:pPr>
            <w:r>
              <w:t>Q1 – Q2 2022</w:t>
            </w:r>
          </w:p>
        </w:tc>
      </w:tr>
      <w:tr w:rsidR="00EA4589" w:rsidRPr="000D7C9A" w14:paraId="5FB1DC85" w14:textId="77777777" w:rsidTr="00E257A1">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5BB5B7E" w14:textId="77777777" w:rsidR="00EA4589" w:rsidRPr="000D7C9A" w:rsidRDefault="00EA4589" w:rsidP="00E257A1">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4565BBCC" w14:textId="77777777" w:rsidR="00EA4589" w:rsidRDefault="00EA4589" w:rsidP="00EA4589">
      <w:pPr>
        <w:pStyle w:val="ConcurBodyText"/>
        <w:rPr>
          <w:b/>
          <w:bCs/>
        </w:rPr>
      </w:pPr>
      <w:r>
        <w:rPr>
          <w:b/>
          <w:bCs/>
        </w:rPr>
        <w:t>Applies to:</w:t>
      </w:r>
    </w:p>
    <w:p w14:paraId="6AE26702" w14:textId="77777777" w:rsidR="00EA4589" w:rsidRDefault="00EA4589" w:rsidP="00EA4589">
      <w:pPr>
        <w:pStyle w:val="ApplicableProducts"/>
      </w:pPr>
      <w:bookmarkStart w:id="15" w:name="_Toc93667400"/>
      <w:r>
        <w:t>Travel, Expense, Invoice, Request | Professional &amp; Standard</w:t>
      </w:r>
      <w:bookmarkEnd w:id="15"/>
    </w:p>
    <w:p w14:paraId="0A96B922" w14:textId="77777777" w:rsidR="00EA4589" w:rsidRDefault="00EA4589" w:rsidP="00EA4589">
      <w:pPr>
        <w:pStyle w:val="Heading4"/>
      </w:pPr>
      <w:r w:rsidRPr="000D7C9A">
        <w:t>Overview</w:t>
      </w:r>
    </w:p>
    <w:p w14:paraId="5348F523" w14:textId="77777777" w:rsidR="00EA4589" w:rsidRDefault="00EA4589" w:rsidP="00EA4589">
      <w:pPr>
        <w:pStyle w:val="ConcurBodyText"/>
      </w:pPr>
      <w:r>
        <w:t>Beginning in Q1 2022, the following changes will be made:</w:t>
      </w:r>
    </w:p>
    <w:p w14:paraId="30F12ADD" w14:textId="77777777" w:rsidR="00EA4589" w:rsidRDefault="00EA4589" w:rsidP="00EA4589">
      <w:pPr>
        <w:pStyle w:val="ConcurBodyText"/>
        <w:numPr>
          <w:ilvl w:val="0"/>
          <w:numId w:val="50"/>
        </w:numPr>
      </w:pPr>
      <w:r>
        <w:t>The greeting on the SAP Concur Homepage will be removed</w:t>
      </w:r>
    </w:p>
    <w:p w14:paraId="2F063063" w14:textId="77777777" w:rsidR="00EA4589" w:rsidRPr="007104B5" w:rsidRDefault="00EA4589" w:rsidP="00EA4589">
      <w:pPr>
        <w:pStyle w:val="ConcurBodyText"/>
        <w:numPr>
          <w:ilvl w:val="0"/>
          <w:numId w:val="50"/>
        </w:numPr>
      </w:pPr>
      <w:r>
        <w:t xml:space="preserve">If a user has entered a nickname/preferred name on the </w:t>
      </w:r>
      <w:r>
        <w:rPr>
          <w:b/>
          <w:bCs/>
        </w:rPr>
        <w:t>Profile – Personal Information</w:t>
      </w:r>
      <w:r>
        <w:t xml:space="preserve"> page in </w:t>
      </w:r>
      <w:r>
        <w:rPr>
          <w:b/>
          <w:bCs/>
        </w:rPr>
        <w:t>Profile Settings</w:t>
      </w:r>
      <w:r>
        <w:t xml:space="preserve">, their nickname/preferred name will be displayed in the </w:t>
      </w:r>
      <w:r>
        <w:rPr>
          <w:b/>
          <w:bCs/>
        </w:rPr>
        <w:t>Profile</w:t>
      </w:r>
      <w:r>
        <w:t xml:space="preserve"> menu.</w:t>
      </w:r>
    </w:p>
    <w:p w14:paraId="1B7B001D" w14:textId="77777777" w:rsidR="00EA4589" w:rsidRPr="00941126" w:rsidRDefault="00EA4589" w:rsidP="00EA4589">
      <w:pPr>
        <w:pStyle w:val="Heading5"/>
      </w:pPr>
      <w:r>
        <w:t>Business Purpose / Client Benefit</w:t>
      </w:r>
    </w:p>
    <w:p w14:paraId="58C00A36" w14:textId="77777777" w:rsidR="00EA4589" w:rsidRPr="00941126" w:rsidRDefault="00EA4589" w:rsidP="00EA4589">
      <w:pPr>
        <w:pStyle w:val="ConcurBodyText"/>
      </w:pPr>
      <w:r>
        <w:t>This change reflects the users preferred name in the user interface.</w:t>
      </w:r>
    </w:p>
    <w:p w14:paraId="5A54A3DD" w14:textId="77777777" w:rsidR="00EA4589" w:rsidRDefault="00EA4589" w:rsidP="00EA4589">
      <w:pPr>
        <w:pStyle w:val="Heading4"/>
      </w:pPr>
      <w:r>
        <w:t>What the User Sees</w:t>
      </w:r>
    </w:p>
    <w:p w14:paraId="7C1F44DA" w14:textId="77777777" w:rsidR="00EA4589" w:rsidRDefault="00EA4589" w:rsidP="00EA4589">
      <w:pPr>
        <w:pStyle w:val="ConcurBodyText"/>
      </w:pPr>
      <w:r>
        <w:t>When the user signs in to their SAP Concur solutions, they will no longer see the phrase "Hello, &lt;firstname&gt;" on the home page.</w:t>
      </w:r>
    </w:p>
    <w:p w14:paraId="56A14ACB" w14:textId="77777777" w:rsidR="00EA4589" w:rsidRDefault="00EA4589" w:rsidP="00EA4589">
      <w:pPr>
        <w:pStyle w:val="ConcurBodyText"/>
        <w:keepNext/>
        <w:rPr>
          <w:b/>
          <w:bCs/>
        </w:rPr>
      </w:pPr>
      <w:r>
        <w:rPr>
          <w:b/>
          <w:bCs/>
        </w:rPr>
        <w:t>Current View</w:t>
      </w:r>
    </w:p>
    <w:p w14:paraId="04BF214C" w14:textId="77777777" w:rsidR="00EA4589" w:rsidRDefault="00EA4589" w:rsidP="00EA4589">
      <w:pPr>
        <w:pStyle w:val="ConcurBodyText"/>
        <w:rPr>
          <w:b/>
          <w:bCs/>
        </w:rPr>
      </w:pPr>
      <w:r>
        <w:rPr>
          <w:noProof/>
        </w:rPr>
        <w:drawing>
          <wp:inline distT="0" distB="0" distL="0" distR="0" wp14:anchorId="04C8A0FD" wp14:editId="50CB61B9">
            <wp:extent cx="4114800" cy="813816"/>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114800" cy="813816"/>
                    </a:xfrm>
                    <a:prstGeom prst="rect">
                      <a:avLst/>
                    </a:prstGeom>
                  </pic:spPr>
                </pic:pic>
              </a:graphicData>
            </a:graphic>
          </wp:inline>
        </w:drawing>
      </w:r>
    </w:p>
    <w:p w14:paraId="336D0207" w14:textId="77777777" w:rsidR="00EA4589" w:rsidRDefault="00EA4589" w:rsidP="00EA4589">
      <w:pPr>
        <w:pStyle w:val="ConcurBodyText"/>
      </w:pPr>
      <w:r>
        <w:t xml:space="preserve">Currently, when a user clicks on </w:t>
      </w:r>
      <w:r>
        <w:rPr>
          <w:b/>
          <w:bCs/>
        </w:rPr>
        <w:t>Profile</w:t>
      </w:r>
      <w:r>
        <w:t>, their full name is displayed.</w:t>
      </w:r>
    </w:p>
    <w:p w14:paraId="77F3A0D4" w14:textId="77777777" w:rsidR="00EA4589" w:rsidRDefault="00EA4589" w:rsidP="00EA4589">
      <w:pPr>
        <w:pStyle w:val="ConcurBodyText"/>
        <w:rPr>
          <w:b/>
          <w:bCs/>
        </w:rPr>
      </w:pPr>
      <w:r>
        <w:rPr>
          <w:b/>
          <w:bCs/>
        </w:rPr>
        <w:t>Current View</w:t>
      </w:r>
    </w:p>
    <w:p w14:paraId="586DE07F" w14:textId="77777777" w:rsidR="00EA4589" w:rsidRPr="002546AE" w:rsidRDefault="00EA4589" w:rsidP="00EA4589">
      <w:pPr>
        <w:pStyle w:val="ConcurBodyText"/>
        <w:rPr>
          <w:b/>
          <w:bCs/>
        </w:rPr>
      </w:pPr>
      <w:r>
        <w:rPr>
          <w:noProof/>
        </w:rPr>
        <w:drawing>
          <wp:inline distT="0" distB="0" distL="0" distR="0" wp14:anchorId="3E2A9F61" wp14:editId="7589EBCF">
            <wp:extent cx="2224291" cy="1651819"/>
            <wp:effectExtent l="0" t="0" r="5080" b="571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246650" cy="1668424"/>
                    </a:xfrm>
                    <a:prstGeom prst="rect">
                      <a:avLst/>
                    </a:prstGeom>
                  </pic:spPr>
                </pic:pic>
              </a:graphicData>
            </a:graphic>
          </wp:inline>
        </w:drawing>
      </w:r>
    </w:p>
    <w:p w14:paraId="0A4A4F2B" w14:textId="77777777" w:rsidR="00EA4589" w:rsidRDefault="00EA4589" w:rsidP="00EA4589">
      <w:pPr>
        <w:pStyle w:val="ConcurBodyText"/>
      </w:pPr>
      <w:r>
        <w:lastRenderedPageBreak/>
        <w:t xml:space="preserve">After these changes have been implemented, if the user has specified a nickname/preferred name on the </w:t>
      </w:r>
      <w:r>
        <w:rPr>
          <w:b/>
          <w:bCs/>
        </w:rPr>
        <w:t>Profile – Personal Information</w:t>
      </w:r>
      <w:r>
        <w:t xml:space="preserve"> page in </w:t>
      </w:r>
      <w:r>
        <w:rPr>
          <w:b/>
          <w:bCs/>
        </w:rPr>
        <w:t>Profile Settings</w:t>
      </w:r>
      <w:r>
        <w:t xml:space="preserve">, when they click on </w:t>
      </w:r>
      <w:r>
        <w:rPr>
          <w:b/>
          <w:bCs/>
        </w:rPr>
        <w:t>Profile</w:t>
      </w:r>
      <w:r>
        <w:t xml:space="preserve">, their nickname/preferred name will be displayed. </w:t>
      </w:r>
    </w:p>
    <w:p w14:paraId="5FCBCEBB" w14:textId="77777777" w:rsidR="00EA4589" w:rsidRPr="00163017" w:rsidRDefault="00EA4589" w:rsidP="00EA4589">
      <w:pPr>
        <w:pStyle w:val="ConcurBodyText"/>
      </w:pPr>
      <w:r>
        <w:t xml:space="preserve">If the user has not specified a nickname/preferred name, when they click on </w:t>
      </w:r>
      <w:r>
        <w:rPr>
          <w:b/>
          <w:bCs/>
        </w:rPr>
        <w:t>Profile</w:t>
      </w:r>
      <w:r>
        <w:t>, their first name will be displayed.</w:t>
      </w:r>
    </w:p>
    <w:p w14:paraId="28C6B8EC" w14:textId="77777777" w:rsidR="00EA4589" w:rsidRPr="000D7C9A" w:rsidRDefault="00EA4589" w:rsidP="00EA4589">
      <w:pPr>
        <w:pStyle w:val="Heading4"/>
      </w:pPr>
      <w:r w:rsidRPr="000D7C9A">
        <w:t>Configuration / Feature Activatio</w:t>
      </w:r>
      <w:r>
        <w:t>n</w:t>
      </w:r>
    </w:p>
    <w:p w14:paraId="6AB0F92B" w14:textId="77777777" w:rsidR="00EA4589" w:rsidRDefault="00EA4589" w:rsidP="00EA4589">
      <w:pPr>
        <w:pStyle w:val="ConcurBodyText"/>
      </w:pPr>
      <w:r>
        <w:t xml:space="preserve">This change occurs automatically; however, this change will be implanted in the new homepage which is being rolled out in phases. </w:t>
      </w:r>
    </w:p>
    <w:p w14:paraId="029FEF8D" w14:textId="2253D2BF" w:rsidR="00EA4589" w:rsidRDefault="00EA4589" w:rsidP="00EA4589">
      <w:pPr>
        <w:pStyle w:val="ConcurMoreInfo"/>
      </w:pPr>
      <w:r>
        <w:t xml:space="preserve">For information about the release timeline for the new homepage, refer to the </w:t>
      </w:r>
      <w:bookmarkStart w:id="16" w:name="_Toc93496705"/>
      <w:r w:rsidRPr="0043048A">
        <w:rPr>
          <w:i/>
          <w:iCs/>
        </w:rPr>
        <w:t>**Ongoing ** SAP Concur Homepage Changes</w:t>
      </w:r>
      <w:bookmarkEnd w:id="16"/>
      <w:r>
        <w:rPr>
          <w:i/>
          <w:iCs/>
        </w:rPr>
        <w:t xml:space="preserve"> </w:t>
      </w:r>
      <w:r>
        <w:t>release note in this document.</w:t>
      </w:r>
    </w:p>
    <w:p w14:paraId="1E28EBFC" w14:textId="7729333F" w:rsidR="000E43D3" w:rsidRDefault="000E43D3" w:rsidP="000E43D3">
      <w:pPr>
        <w:pStyle w:val="Heading2"/>
      </w:pPr>
      <w:bookmarkStart w:id="17" w:name="_Toc93667401"/>
      <w:r>
        <w:t>Product Settings</w:t>
      </w:r>
      <w:bookmarkEnd w:id="17"/>
    </w:p>
    <w:p w14:paraId="3C035CE9" w14:textId="1CC51574" w:rsidR="00321A38" w:rsidRPr="000D7C9A" w:rsidRDefault="00321A38" w:rsidP="00321A38">
      <w:pPr>
        <w:pStyle w:val="Heading3"/>
      </w:pPr>
      <w:bookmarkStart w:id="18" w:name="_Toc93667402"/>
      <w:r w:rsidRPr="00CC017C">
        <w:t>Product Settings Page Enhancements</w:t>
      </w:r>
      <w:bookmarkEnd w:id="18"/>
    </w:p>
    <w:p w14:paraId="681032A8" w14:textId="77777777" w:rsidR="00321A38" w:rsidRPr="004D2A59" w:rsidRDefault="00321A38" w:rsidP="00321A38">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321A38" w:rsidRPr="000D7C9A" w14:paraId="59BC6749" w14:textId="77777777" w:rsidTr="009434C6">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0B8C4B6" w14:textId="77777777" w:rsidR="00321A38" w:rsidRPr="000D7C9A" w:rsidRDefault="00321A38" w:rsidP="009434C6">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3B5F39E2" w14:textId="77777777" w:rsidR="00321A38" w:rsidRPr="000D7C9A" w:rsidRDefault="00321A38" w:rsidP="009434C6">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4F3C5CAE" w14:textId="77777777" w:rsidR="00321A38" w:rsidRPr="000D7C9A" w:rsidRDefault="00321A38" w:rsidP="009434C6">
            <w:pPr>
              <w:pStyle w:val="ConcurTableHeadCentered8pt"/>
            </w:pPr>
            <w:r w:rsidRPr="000D7C9A">
              <w:t>Feature Target Release Date</w:t>
            </w:r>
          </w:p>
        </w:tc>
      </w:tr>
      <w:tr w:rsidR="00321A38" w:rsidRPr="000D7C9A" w14:paraId="766D156B" w14:textId="77777777" w:rsidTr="009434C6">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BD340D3" w14:textId="77777777" w:rsidR="00321A38" w:rsidRPr="000D7C9A" w:rsidRDefault="00321A38" w:rsidP="009434C6">
            <w:pPr>
              <w:pStyle w:val="ConcurTableText8ptCenter"/>
              <w:keepNext/>
            </w:pPr>
            <w:r>
              <w:t>August 13, 2021</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26AA84E" w14:textId="77777777" w:rsidR="00321A38" w:rsidRPr="000D7C9A" w:rsidRDefault="00321A38" w:rsidP="009434C6">
            <w:pPr>
              <w:pStyle w:val="ConcurTableText8ptCenter"/>
              <w:keepNext/>
            </w:pPr>
            <w:r w:rsidRPr="006D4E7C">
              <w:rPr>
                <w:highlight w:val="yellow"/>
              </w:rPr>
              <w:t>January 14,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0C7A762" w14:textId="77777777" w:rsidR="00321A38" w:rsidRPr="000D7C9A" w:rsidRDefault="00321A38" w:rsidP="009434C6">
            <w:pPr>
              <w:pStyle w:val="ConcurTableText8ptCenter"/>
              <w:keepNext/>
            </w:pPr>
            <w:r>
              <w:rPr>
                <w:highlight w:val="yellow"/>
              </w:rPr>
              <w:t>January 27,</w:t>
            </w:r>
            <w:r w:rsidRPr="009D482F">
              <w:rPr>
                <w:highlight w:val="yellow"/>
              </w:rPr>
              <w:t xml:space="preserve"> 2022</w:t>
            </w:r>
          </w:p>
        </w:tc>
      </w:tr>
      <w:tr w:rsidR="00321A38" w:rsidRPr="000D7C9A" w14:paraId="70B9E7DC" w14:textId="77777777" w:rsidTr="009434C6">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1DB9A43" w14:textId="77777777" w:rsidR="00321A38" w:rsidRPr="000D7C9A" w:rsidRDefault="00321A38" w:rsidP="009434C6">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377A1532" w14:textId="54A9F7B7" w:rsidR="007356B2" w:rsidRPr="007356B2" w:rsidRDefault="007356B2" w:rsidP="007356B2">
      <w:pPr>
        <w:pStyle w:val="ConcurBodyText"/>
        <w:rPr>
          <w:b/>
          <w:bCs/>
        </w:rPr>
      </w:pPr>
      <w:r>
        <w:rPr>
          <w:b/>
          <w:bCs/>
        </w:rPr>
        <w:t>Applies to:</w:t>
      </w:r>
    </w:p>
    <w:p w14:paraId="5D4FA113" w14:textId="30BC00DE" w:rsidR="00693183" w:rsidRDefault="00693183" w:rsidP="00693183">
      <w:pPr>
        <w:pStyle w:val="ApplicableProducts"/>
      </w:pPr>
      <w:bookmarkStart w:id="19" w:name="_Toc93667403"/>
      <w:r w:rsidRPr="00FE6695">
        <w:t>Expense, Invoice, Request</w:t>
      </w:r>
      <w:r w:rsidR="00085B7B">
        <w:t xml:space="preserve"> | </w:t>
      </w:r>
      <w:r w:rsidR="00085B7B" w:rsidRPr="00FE6695">
        <w:t>Standard</w:t>
      </w:r>
      <w:bookmarkEnd w:id="19"/>
    </w:p>
    <w:p w14:paraId="2700D5DD" w14:textId="750F0C16" w:rsidR="00321A38" w:rsidRDefault="00321A38" w:rsidP="00321A38">
      <w:pPr>
        <w:pStyle w:val="Heading4"/>
      </w:pPr>
      <w:r w:rsidRPr="000D7C9A">
        <w:t>Overview</w:t>
      </w:r>
    </w:p>
    <w:p w14:paraId="66194B56" w14:textId="77777777" w:rsidR="00321A38" w:rsidRPr="00A70DC0" w:rsidRDefault="00321A38" w:rsidP="00321A38">
      <w:pPr>
        <w:pStyle w:val="ConcurBodyText"/>
      </w:pPr>
      <w:r>
        <w:t>The</w:t>
      </w:r>
      <w:r w:rsidRPr="00CC017C">
        <w:t xml:space="preserve"> </w:t>
      </w:r>
      <w:r w:rsidRPr="00CC017C">
        <w:rPr>
          <w:b/>
          <w:bCs/>
        </w:rPr>
        <w:t>Product Settings</w:t>
      </w:r>
      <w:r w:rsidRPr="00CC017C">
        <w:t xml:space="preserve"> page in Concur Standard Edition</w:t>
      </w:r>
      <w:r>
        <w:t xml:space="preserve"> has been enhanced</w:t>
      </w:r>
      <w:r w:rsidRPr="00CC017C">
        <w:t>.</w:t>
      </w:r>
      <w:r>
        <w:t xml:space="preserve"> </w:t>
      </w:r>
    </w:p>
    <w:p w14:paraId="736C0A17" w14:textId="77777777" w:rsidR="00321A38" w:rsidRPr="00941126" w:rsidRDefault="00321A38" w:rsidP="00321A38">
      <w:pPr>
        <w:pStyle w:val="Heading5"/>
      </w:pPr>
      <w:r>
        <w:t>Business Purpose / Client Benefit</w:t>
      </w:r>
    </w:p>
    <w:p w14:paraId="12CC0B1F" w14:textId="77777777" w:rsidR="00321A38" w:rsidRPr="00941126" w:rsidRDefault="00321A38" w:rsidP="00321A38">
      <w:pPr>
        <w:pStyle w:val="ConcurBodyText"/>
      </w:pPr>
      <w:r>
        <w:t xml:space="preserve">These changes improve the functionality of the </w:t>
      </w:r>
      <w:r w:rsidRPr="0049468C">
        <w:rPr>
          <w:b/>
          <w:bCs/>
        </w:rPr>
        <w:t>Product Settings</w:t>
      </w:r>
      <w:r>
        <w:t xml:space="preserve"> page.</w:t>
      </w:r>
    </w:p>
    <w:p w14:paraId="38D353FE" w14:textId="77777777" w:rsidR="00321A38" w:rsidRDefault="00321A38" w:rsidP="00321A38">
      <w:pPr>
        <w:pStyle w:val="Heading4"/>
      </w:pPr>
      <w:r>
        <w:t>What the Admin Sees</w:t>
      </w:r>
    </w:p>
    <w:p w14:paraId="1E4A05CD" w14:textId="77777777" w:rsidR="00321A38" w:rsidRDefault="00321A38" w:rsidP="00321A38">
      <w:pPr>
        <w:pStyle w:val="ConcurBodyText"/>
      </w:pPr>
      <w:r>
        <w:t>A user with the required administration permissions sees the following enhancements:</w:t>
      </w:r>
    </w:p>
    <w:p w14:paraId="18CD4ABD" w14:textId="77777777" w:rsidR="00321A38" w:rsidRDefault="00321A38" w:rsidP="00321A38">
      <w:pPr>
        <w:pStyle w:val="ConcurBullet"/>
        <w:numPr>
          <w:ilvl w:val="0"/>
          <w:numId w:val="31"/>
        </w:numPr>
        <w:tabs>
          <w:tab w:val="clear" w:pos="1080"/>
        </w:tabs>
        <w:ind w:left="720"/>
      </w:pPr>
      <w:r>
        <w:t xml:space="preserve">If any required information is missing from the </w:t>
      </w:r>
      <w:r w:rsidRPr="006B6873">
        <w:rPr>
          <w:b/>
          <w:bCs/>
        </w:rPr>
        <w:t>Accounting</w:t>
      </w:r>
      <w:r>
        <w:t xml:space="preserve">, </w:t>
      </w:r>
      <w:r>
        <w:rPr>
          <w:b/>
          <w:bCs/>
        </w:rPr>
        <w:t xml:space="preserve">Expense Types for </w:t>
      </w:r>
      <w:r w:rsidRPr="006B6873">
        <w:rPr>
          <w:b/>
          <w:bCs/>
        </w:rPr>
        <w:t>Expenses</w:t>
      </w:r>
      <w:r>
        <w:t xml:space="preserve">, </w:t>
      </w:r>
      <w:r>
        <w:rPr>
          <w:b/>
          <w:bCs/>
        </w:rPr>
        <w:t>Employee Reimbursements</w:t>
      </w:r>
      <w:r w:rsidRPr="006B6873">
        <w:t xml:space="preserve">, </w:t>
      </w:r>
      <w:r>
        <w:rPr>
          <w:b/>
          <w:bCs/>
        </w:rPr>
        <w:t xml:space="preserve">Expense Approvals, Payment Types, User Accounts, </w:t>
      </w:r>
      <w:r w:rsidRPr="006B6873">
        <w:t>or</w:t>
      </w:r>
      <w:r>
        <w:rPr>
          <w:b/>
          <w:bCs/>
        </w:rPr>
        <w:t xml:space="preserve"> VAT </w:t>
      </w:r>
      <w:r w:rsidRPr="006B6873">
        <w:t>settings</w:t>
      </w:r>
      <w:r>
        <w:t xml:space="preserve"> pages, an alert appears at the top of the </w:t>
      </w:r>
      <w:r>
        <w:rPr>
          <w:b/>
          <w:bCs/>
        </w:rPr>
        <w:t>Product Settings</w:t>
      </w:r>
      <w:r>
        <w:t xml:space="preserve"> page and on the tile for the affected setting.</w:t>
      </w:r>
    </w:p>
    <w:p w14:paraId="16B8F028" w14:textId="77777777" w:rsidR="00321A38" w:rsidRDefault="00321A38" w:rsidP="00321A38">
      <w:pPr>
        <w:pStyle w:val="ConcurBulletIndent"/>
      </w:pPr>
      <w:r>
        <w:t xml:space="preserve">For example, if Expense Types have not yet been mapped to Account Codes on the </w:t>
      </w:r>
      <w:r>
        <w:rPr>
          <w:b/>
          <w:bCs/>
        </w:rPr>
        <w:t>Expense Types for Expenses</w:t>
      </w:r>
      <w:r>
        <w:t xml:space="preserve"> page, an alert appears at the top of the </w:t>
      </w:r>
      <w:r>
        <w:rPr>
          <w:b/>
          <w:bCs/>
        </w:rPr>
        <w:t xml:space="preserve">Product Settings </w:t>
      </w:r>
      <w:r>
        <w:t xml:space="preserve">page and on the </w:t>
      </w:r>
      <w:r>
        <w:rPr>
          <w:b/>
          <w:bCs/>
        </w:rPr>
        <w:t>Expense Types for Expenses</w:t>
      </w:r>
      <w:r>
        <w:t xml:space="preserve"> tile.</w:t>
      </w:r>
    </w:p>
    <w:p w14:paraId="4FE1EA8C" w14:textId="77777777" w:rsidR="00321A38" w:rsidRDefault="00321A38" w:rsidP="00321A38">
      <w:pPr>
        <w:pStyle w:val="ConcurBullet"/>
        <w:numPr>
          <w:ilvl w:val="0"/>
          <w:numId w:val="31"/>
        </w:numPr>
        <w:tabs>
          <w:tab w:val="clear" w:pos="1080"/>
        </w:tabs>
        <w:ind w:left="720"/>
      </w:pPr>
      <w:r>
        <w:lastRenderedPageBreak/>
        <w:t>If required information is missing from a settings page, an alert appears at the top of the affected settings page.</w:t>
      </w:r>
    </w:p>
    <w:p w14:paraId="28EFE9A8" w14:textId="77777777" w:rsidR="00321A38" w:rsidRDefault="00321A38" w:rsidP="00321A38">
      <w:pPr>
        <w:pStyle w:val="ConcurBulletIndent"/>
      </w:pPr>
      <w:r>
        <w:t xml:space="preserve">For example, if VAT configurations have not yet been set up, an alert appears at the top of the </w:t>
      </w:r>
      <w:r>
        <w:rPr>
          <w:b/>
          <w:bCs/>
        </w:rPr>
        <w:t>Taxation – VAT Tracking</w:t>
      </w:r>
      <w:r>
        <w:t xml:space="preserve"> page.</w:t>
      </w:r>
    </w:p>
    <w:p w14:paraId="16E3A1FC" w14:textId="77777777" w:rsidR="00321A38" w:rsidRPr="000D7C9A" w:rsidRDefault="00321A38" w:rsidP="00321A38">
      <w:pPr>
        <w:pStyle w:val="Heading4"/>
      </w:pPr>
      <w:r w:rsidRPr="000D7C9A">
        <w:t>Configuration / Feature Activation</w:t>
      </w:r>
    </w:p>
    <w:p w14:paraId="60405A8A" w14:textId="35C9ECC1" w:rsidR="000E43D3" w:rsidRPr="005C7DA2" w:rsidRDefault="00321A38" w:rsidP="00321A38">
      <w:pPr>
        <w:pStyle w:val="ConcurBodyText"/>
      </w:pPr>
      <w:r>
        <w:t>These enhancements are implemented automatically; there are no configuration or activation steps.</w:t>
      </w:r>
    </w:p>
    <w:p w14:paraId="1FDE49DC" w14:textId="5B9C5921" w:rsidR="000E43D3" w:rsidRDefault="00321A38" w:rsidP="000E43D3">
      <w:pPr>
        <w:pStyle w:val="Heading2"/>
      </w:pPr>
      <w:bookmarkStart w:id="20" w:name="_Toc93667404"/>
      <w:r>
        <w:t>SAP Concur User Assistance</w:t>
      </w:r>
      <w:bookmarkEnd w:id="20"/>
    </w:p>
    <w:p w14:paraId="460C6921" w14:textId="31D39261" w:rsidR="0022038D" w:rsidRDefault="0022038D" w:rsidP="0022038D">
      <w:pPr>
        <w:pStyle w:val="Heading3"/>
      </w:pPr>
      <w:bookmarkStart w:id="21" w:name="_Toc93667405"/>
      <w:r>
        <w:t>Shared Planned Changes Moved to New Shared Changes Release Notes</w:t>
      </w:r>
      <w:bookmarkEnd w:id="21"/>
    </w:p>
    <w:p w14:paraId="6529E7D5" w14:textId="77777777" w:rsidR="0022038D" w:rsidRDefault="0022038D" w:rsidP="0022038D">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2038D" w14:paraId="5D8CA283" w14:textId="77777777" w:rsidTr="001C77A0">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778D9E5A" w14:textId="77777777" w:rsidR="0022038D" w:rsidRDefault="0022038D" w:rsidP="001C77A0">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0F00DC9B" w14:textId="77777777" w:rsidR="0022038D" w:rsidRDefault="0022038D" w:rsidP="001C77A0">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2F1BEE2B" w14:textId="77777777" w:rsidR="0022038D" w:rsidRDefault="0022038D" w:rsidP="001C77A0">
            <w:pPr>
              <w:pStyle w:val="ConcurTableHeadCentered8pt"/>
            </w:pPr>
            <w:r>
              <w:t>Feature Target Release Date</w:t>
            </w:r>
          </w:p>
        </w:tc>
      </w:tr>
      <w:tr w:rsidR="0022038D" w14:paraId="6A5946B6" w14:textId="77777777" w:rsidTr="001C77A0">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774372F3" w14:textId="77777777" w:rsidR="0022038D" w:rsidRDefault="0022038D" w:rsidP="001C77A0">
            <w:pPr>
              <w:pStyle w:val="ConcurTableText8ptCenter"/>
              <w:keepNext/>
            </w:pPr>
            <w:r>
              <w:t>December 3, 2021</w:t>
            </w:r>
          </w:p>
        </w:tc>
        <w:tc>
          <w:tcPr>
            <w:tcW w:w="3010" w:type="dxa"/>
            <w:tcBorders>
              <w:top w:val="single" w:sz="4" w:space="0" w:color="auto"/>
              <w:left w:val="single" w:sz="4" w:space="0" w:color="auto"/>
              <w:bottom w:val="single" w:sz="4" w:space="0" w:color="auto"/>
              <w:right w:val="single" w:sz="4" w:space="0" w:color="auto"/>
            </w:tcBorders>
            <w:vAlign w:val="center"/>
            <w:hideMark/>
          </w:tcPr>
          <w:p w14:paraId="719DBBAD" w14:textId="77777777" w:rsidR="0022038D" w:rsidRDefault="0022038D" w:rsidP="001C77A0">
            <w:pPr>
              <w:pStyle w:val="ConcurTableText8ptCenter"/>
              <w:keepNext/>
            </w:pPr>
            <w:r>
              <w:rPr>
                <w:highlight w:val="yellow"/>
              </w:rPr>
              <w:t>January 14, 2022</w:t>
            </w:r>
          </w:p>
        </w:tc>
        <w:tc>
          <w:tcPr>
            <w:tcW w:w="3013" w:type="dxa"/>
            <w:tcBorders>
              <w:top w:val="single" w:sz="4" w:space="0" w:color="auto"/>
              <w:left w:val="single" w:sz="4" w:space="0" w:color="auto"/>
              <w:bottom w:val="single" w:sz="4" w:space="0" w:color="auto"/>
              <w:right w:val="single" w:sz="4" w:space="0" w:color="auto"/>
            </w:tcBorders>
            <w:vAlign w:val="center"/>
            <w:hideMark/>
          </w:tcPr>
          <w:p w14:paraId="4B35CF29" w14:textId="77777777" w:rsidR="0022038D" w:rsidRDefault="0022038D" w:rsidP="001C77A0">
            <w:pPr>
              <w:pStyle w:val="ConcurTableText8ptCenter"/>
              <w:keepNext/>
            </w:pPr>
            <w:r>
              <w:rPr>
                <w:highlight w:val="yellow"/>
              </w:rPr>
              <w:t>January 14, 2022</w:t>
            </w:r>
          </w:p>
        </w:tc>
      </w:tr>
      <w:tr w:rsidR="0022038D" w14:paraId="13DC36DF" w14:textId="77777777" w:rsidTr="001C77A0">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7DFAA6C1" w14:textId="77777777" w:rsidR="0022038D" w:rsidRDefault="0022038D" w:rsidP="001C77A0">
            <w:pPr>
              <w:pStyle w:val="ConcurTableText8ptCenter"/>
              <w:keepNext/>
            </w:pPr>
            <w:r>
              <w:t xml:space="preserve">Any changes since the previous monthly release are highlighted </w:t>
            </w:r>
            <w:r>
              <w:rPr>
                <w:highlight w:val="yellow"/>
              </w:rPr>
              <w:t xml:space="preserve">in yellow </w:t>
            </w:r>
            <w:r>
              <w:t>in this release note.</w:t>
            </w:r>
          </w:p>
        </w:tc>
      </w:tr>
    </w:tbl>
    <w:p w14:paraId="002099DF" w14:textId="77052501" w:rsidR="007356B2" w:rsidRPr="007356B2" w:rsidRDefault="007356B2" w:rsidP="007356B2">
      <w:pPr>
        <w:pStyle w:val="ConcurBodyText"/>
        <w:rPr>
          <w:b/>
          <w:bCs/>
        </w:rPr>
      </w:pPr>
      <w:r w:rsidRPr="007356B2">
        <w:rPr>
          <w:b/>
          <w:bCs/>
        </w:rPr>
        <w:t>Applies to:</w:t>
      </w:r>
    </w:p>
    <w:p w14:paraId="1E5B9680" w14:textId="475AC411" w:rsidR="00693183" w:rsidRDefault="00693183" w:rsidP="00693183">
      <w:pPr>
        <w:pStyle w:val="ApplicableProducts"/>
      </w:pPr>
      <w:bookmarkStart w:id="22" w:name="_Toc93667406"/>
      <w:r>
        <w:t xml:space="preserve">All </w:t>
      </w:r>
      <w:r w:rsidR="00E33D98">
        <w:t>Products and Services</w:t>
      </w:r>
      <w:r w:rsidR="00085B7B">
        <w:t xml:space="preserve"> | All Editions</w:t>
      </w:r>
      <w:bookmarkEnd w:id="22"/>
    </w:p>
    <w:p w14:paraId="0231CD20" w14:textId="096C6496" w:rsidR="0022038D" w:rsidRDefault="0022038D" w:rsidP="0022038D">
      <w:pPr>
        <w:pStyle w:val="Heading4"/>
      </w:pPr>
      <w:r w:rsidRPr="000D7C9A">
        <w:t>Overview</w:t>
      </w:r>
    </w:p>
    <w:p w14:paraId="4B96FC5F" w14:textId="77777777" w:rsidR="0022038D" w:rsidRPr="002519AD" w:rsidRDefault="0022038D" w:rsidP="0022038D">
      <w:pPr>
        <w:pStyle w:val="ConcurBodyText"/>
        <w:rPr>
          <w:b/>
          <w:bCs/>
          <w:i/>
          <w:iCs/>
        </w:rPr>
      </w:pPr>
      <w:r>
        <w:t xml:space="preserve">Beginning with the January 2022 draft release notes, shared (SAP Concur cross-product) changes, shared planned changes, and changes to SAP Concur core technologies are published in a new document, </w:t>
      </w:r>
      <w:r>
        <w:rPr>
          <w:i/>
          <w:iCs/>
        </w:rPr>
        <w:t>S</w:t>
      </w:r>
      <w:r w:rsidRPr="00CE0C0C">
        <w:rPr>
          <w:i/>
          <w:iCs/>
        </w:rPr>
        <w:t>hared Changes Release Notes</w:t>
      </w:r>
      <w:r>
        <w:t xml:space="preserve">. This document replaces the current </w:t>
      </w:r>
      <w:r>
        <w:rPr>
          <w:i/>
          <w:iCs/>
        </w:rPr>
        <w:t>Shared Planned Changes Release Notes</w:t>
      </w:r>
      <w:r>
        <w:rPr>
          <w:b/>
          <w:bCs/>
          <w:i/>
          <w:iCs/>
        </w:rPr>
        <w:t>.</w:t>
      </w:r>
    </w:p>
    <w:p w14:paraId="7A5CA7BF" w14:textId="77777777" w:rsidR="0022038D" w:rsidRDefault="0022038D" w:rsidP="0022038D">
      <w:pPr>
        <w:pStyle w:val="ConcurBodyText"/>
      </w:pPr>
      <w:r>
        <w:t>Shared and core technology features and changes include, but are not limited to:</w:t>
      </w:r>
    </w:p>
    <w:p w14:paraId="4F9C360F" w14:textId="77777777" w:rsidR="0022038D" w:rsidRDefault="0022038D" w:rsidP="0022038D">
      <w:pPr>
        <w:pStyle w:val="ConcurBodyText"/>
        <w:numPr>
          <w:ilvl w:val="0"/>
          <w:numId w:val="40"/>
        </w:numPr>
      </w:pPr>
      <w:r>
        <w:t>Security-related changes—for example, annual security certificate renewals, changes to support for security ciphers, changes in support for security protocols, and changes to username and password requirements.</w:t>
      </w:r>
    </w:p>
    <w:p w14:paraId="36D2B80A" w14:textId="77777777" w:rsidR="0022038D" w:rsidRDefault="0022038D" w:rsidP="0022038D">
      <w:pPr>
        <w:pStyle w:val="ConcurBodyText"/>
        <w:numPr>
          <w:ilvl w:val="0"/>
          <w:numId w:val="40"/>
        </w:numPr>
      </w:pPr>
      <w:r>
        <w:t>UI design changes that impact all products—for example, changes to the functionality or appearance of the SAP Concur home page, the addition or removal of links from the site header or footer, changes to the user profile. page, and theme changes that impact the overall look and feel of the SAP Concur site.</w:t>
      </w:r>
    </w:p>
    <w:p w14:paraId="4CEB2243" w14:textId="77777777" w:rsidR="0022038D" w:rsidRDefault="0022038D" w:rsidP="0022038D">
      <w:pPr>
        <w:pStyle w:val="ConcurBodyText"/>
        <w:numPr>
          <w:ilvl w:val="0"/>
          <w:numId w:val="40"/>
        </w:numPr>
      </w:pPr>
      <w:r>
        <w:t>Sign-in process changes—for example, the addition or removal of sign-in features, URL changes, domain-name changes, and changes to verified email.</w:t>
      </w:r>
    </w:p>
    <w:p w14:paraId="738E3AE1" w14:textId="77777777" w:rsidR="0022038D" w:rsidRDefault="0022038D" w:rsidP="0022038D">
      <w:pPr>
        <w:pStyle w:val="ConcurBodyText"/>
        <w:numPr>
          <w:ilvl w:val="0"/>
          <w:numId w:val="40"/>
        </w:numPr>
      </w:pPr>
      <w:r>
        <w:t>Changes to production or test environments.</w:t>
      </w:r>
    </w:p>
    <w:p w14:paraId="3275C213" w14:textId="77777777" w:rsidR="0022038D" w:rsidRDefault="0022038D" w:rsidP="0022038D">
      <w:pPr>
        <w:pStyle w:val="ConcurBodyText"/>
        <w:numPr>
          <w:ilvl w:val="0"/>
          <w:numId w:val="40"/>
        </w:numPr>
      </w:pPr>
      <w:r>
        <w:t xml:space="preserve">Changes that impact site-wide settings, changes to global settings, and changes to pages for configuring site-wide or global settings—for example, </w:t>
      </w:r>
      <w:r>
        <w:lastRenderedPageBreak/>
        <w:t>changes to the User Administration page, changes to Product Settings for Standard Edition, and the introduction of new administration tools.</w:t>
      </w:r>
    </w:p>
    <w:p w14:paraId="6AA321F3" w14:textId="77777777" w:rsidR="0022038D" w:rsidRPr="00B2400E" w:rsidRDefault="0022038D" w:rsidP="0022038D">
      <w:pPr>
        <w:pStyle w:val="ConcurBodyText"/>
        <w:rPr>
          <w:b/>
          <w:bCs/>
        </w:rPr>
      </w:pPr>
      <w:r>
        <w:rPr>
          <w:b/>
          <w:bCs/>
        </w:rPr>
        <w:t>Previous Process</w:t>
      </w:r>
    </w:p>
    <w:p w14:paraId="0F5A5952" w14:textId="77777777" w:rsidR="0022038D" w:rsidRDefault="0022038D" w:rsidP="0022038D">
      <w:pPr>
        <w:pStyle w:val="ConcurBodyText"/>
      </w:pPr>
      <w:r>
        <w:t xml:space="preserve">SAP Concur User Assistance published the </w:t>
      </w:r>
      <w:r w:rsidRPr="00CE0C0C">
        <w:rPr>
          <w:i/>
          <w:iCs/>
        </w:rPr>
        <w:t>Shared Planned Changes Release Notes</w:t>
      </w:r>
      <w:r>
        <w:rPr>
          <w:i/>
          <w:iCs/>
        </w:rPr>
        <w:t xml:space="preserve"> </w:t>
      </w:r>
      <w:r>
        <w:t>in coordination with each monthly release. This document included shared and core features and changes that SAP Concur plans to implement in the future. When those changes were officially released, the release or implementation of the change was distributed and documented in the product-specific release notes—for example, the Concur Expense, Concur Invoice, Concur Request, or Concur Travel release notes.</w:t>
      </w:r>
    </w:p>
    <w:p w14:paraId="182163CD" w14:textId="77777777" w:rsidR="0022038D" w:rsidRPr="00B2400E" w:rsidRDefault="0022038D" w:rsidP="0022038D">
      <w:pPr>
        <w:pStyle w:val="ConcurBodyText"/>
        <w:rPr>
          <w:b/>
          <w:bCs/>
        </w:rPr>
      </w:pPr>
      <w:r>
        <w:rPr>
          <w:b/>
          <w:bCs/>
        </w:rPr>
        <w:t>New Process</w:t>
      </w:r>
    </w:p>
    <w:p w14:paraId="53FE6E1D" w14:textId="77777777" w:rsidR="0022038D" w:rsidRDefault="0022038D" w:rsidP="0022038D">
      <w:pPr>
        <w:pStyle w:val="ConcurBodyText"/>
      </w:pPr>
      <w:r>
        <w:t xml:space="preserve">Beginning in January 2022, the implementation of shared and core features, and changes to existing shared and core features are now documented in the new </w:t>
      </w:r>
      <w:r>
        <w:rPr>
          <w:i/>
          <w:iCs/>
        </w:rPr>
        <w:t>Shared Changes Release Notes</w:t>
      </w:r>
      <w:r>
        <w:t>. This applies both when the features and changes are planned changes and when they are officially released. The shared/core release notes will no longer be distributed to product-specific release notes.</w:t>
      </w:r>
    </w:p>
    <w:p w14:paraId="62D322AE" w14:textId="77777777" w:rsidR="0022038D" w:rsidRPr="009A67DA" w:rsidRDefault="0022038D" w:rsidP="0022038D">
      <w:pPr>
        <w:pStyle w:val="ConcurBodyText"/>
      </w:pPr>
      <w:r>
        <w:t>Changes that are specific to one product and that impact that product's functionality or UI for admins or for end users will continue to be documented in that product's release notes.</w:t>
      </w:r>
    </w:p>
    <w:p w14:paraId="58E64660" w14:textId="77777777" w:rsidR="0022038D" w:rsidRPr="00941126" w:rsidRDefault="0022038D" w:rsidP="0022038D">
      <w:pPr>
        <w:pStyle w:val="Heading5"/>
      </w:pPr>
      <w:r>
        <w:t>Business Purpose / Client Benefit</w:t>
      </w:r>
    </w:p>
    <w:p w14:paraId="1526B090" w14:textId="77777777" w:rsidR="0022038D" w:rsidRPr="00941126" w:rsidRDefault="0022038D" w:rsidP="0022038D">
      <w:pPr>
        <w:pStyle w:val="ConcurBodyText"/>
      </w:pPr>
      <w:r>
        <w:t>This change reduces duplication of information, ensures that the product-specific release notes contain product-specific information, and provides a single source for SAP Concur shared changes and changes to core technologies.</w:t>
      </w:r>
    </w:p>
    <w:p w14:paraId="08503612" w14:textId="77777777" w:rsidR="0022038D" w:rsidRPr="000D7C9A" w:rsidRDefault="0022038D" w:rsidP="0022038D">
      <w:pPr>
        <w:pStyle w:val="Heading4"/>
      </w:pPr>
      <w:r w:rsidRPr="000D7C9A">
        <w:t>Configuration / Feature Activatio</w:t>
      </w:r>
      <w:r>
        <w:t>n</w:t>
      </w:r>
    </w:p>
    <w:p w14:paraId="3807C37E" w14:textId="4F29FD6D" w:rsidR="000E43D3" w:rsidRDefault="0022038D" w:rsidP="0022038D">
      <w:pPr>
        <w:pStyle w:val="ConcurBodyText"/>
      </w:pPr>
      <w:r>
        <w:t>This process change occurred automatically.</w:t>
      </w:r>
    </w:p>
    <w:p w14:paraId="4BE4343A" w14:textId="378412CC" w:rsidR="00537432" w:rsidRDefault="00537432" w:rsidP="00FA3F39">
      <w:pPr>
        <w:pStyle w:val="Heading2"/>
      </w:pPr>
      <w:bookmarkStart w:id="23" w:name="_Toc93667407"/>
      <w:r>
        <w:t>SAP Fiori Themes</w:t>
      </w:r>
      <w:bookmarkEnd w:id="23"/>
    </w:p>
    <w:p w14:paraId="5EB933A6" w14:textId="396E6F44" w:rsidR="00CC0F1C" w:rsidRDefault="00CC0F1C" w:rsidP="00CC0F1C">
      <w:pPr>
        <w:pStyle w:val="Heading3"/>
      </w:pPr>
      <w:bookmarkStart w:id="24" w:name="_Toc93667408"/>
      <w:r w:rsidRPr="00E2740E">
        <w:t xml:space="preserve">New </w:t>
      </w:r>
      <w:r>
        <w:t xml:space="preserve">SAP </w:t>
      </w:r>
      <w:r w:rsidRPr="00E2740E">
        <w:t>Fiori Themes Available for Preview</w:t>
      </w:r>
      <w:bookmarkEnd w:id="24"/>
    </w:p>
    <w:p w14:paraId="01FF547B" w14:textId="77777777" w:rsidR="00CC0F1C" w:rsidRPr="007104B5" w:rsidRDefault="00CC0F1C" w:rsidP="00CC0F1C">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CC0F1C" w:rsidRPr="000D7C9A" w14:paraId="31D3A300"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4BD73564" w14:textId="77777777" w:rsidR="00CC0F1C" w:rsidRPr="000D7C9A" w:rsidRDefault="00CC0F1C" w:rsidP="00CC0F1C">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1A2821E2" w14:textId="77777777" w:rsidR="00CC0F1C" w:rsidRPr="000D7C9A" w:rsidRDefault="00CC0F1C" w:rsidP="00CC0F1C">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10A8ABCD" w14:textId="77777777" w:rsidR="00CC0F1C" w:rsidRPr="000D7C9A" w:rsidRDefault="00CC0F1C" w:rsidP="00CC0F1C">
            <w:pPr>
              <w:pStyle w:val="ConcurTableHeadCentered8pt"/>
            </w:pPr>
            <w:r w:rsidRPr="000D7C9A">
              <w:t>Feature Target Release Date</w:t>
            </w:r>
          </w:p>
        </w:tc>
      </w:tr>
      <w:tr w:rsidR="00CC0F1C" w:rsidRPr="000D7C9A" w14:paraId="5A7E9188"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F211470" w14:textId="77777777" w:rsidR="00CC0F1C" w:rsidRPr="000D7C9A" w:rsidRDefault="00CC0F1C" w:rsidP="00CC0F1C">
            <w:pPr>
              <w:pStyle w:val="ConcurTableText8ptCenter"/>
              <w:keepNext/>
            </w:pPr>
            <w:r>
              <w:t>January 14,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5319D392" w14:textId="77777777" w:rsidR="00CC0F1C" w:rsidRPr="000D7C9A" w:rsidRDefault="00CC0F1C" w:rsidP="00CC0F1C">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0D65B70" w14:textId="77777777" w:rsidR="00CC0F1C" w:rsidRPr="000D7C9A" w:rsidRDefault="00CC0F1C" w:rsidP="00CC0F1C">
            <w:pPr>
              <w:pStyle w:val="ConcurTableText8ptCenter"/>
              <w:keepNext/>
            </w:pPr>
            <w:r>
              <w:t>January 22, 2022</w:t>
            </w:r>
          </w:p>
        </w:tc>
      </w:tr>
      <w:tr w:rsidR="00CC0F1C" w:rsidRPr="000D7C9A" w14:paraId="13A4FB8F" w14:textId="77777777" w:rsidTr="00CC0F1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4A1F0F0" w14:textId="77777777" w:rsidR="00CC0F1C" w:rsidRPr="000D7C9A" w:rsidRDefault="00CC0F1C" w:rsidP="00CC0F1C">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0E1420E1" w14:textId="51417CA5" w:rsidR="007356B2" w:rsidRPr="007356B2" w:rsidRDefault="007356B2" w:rsidP="007356B2">
      <w:pPr>
        <w:pStyle w:val="ConcurBodyText"/>
        <w:rPr>
          <w:b/>
          <w:bCs/>
        </w:rPr>
      </w:pPr>
      <w:r w:rsidRPr="007356B2">
        <w:rPr>
          <w:b/>
          <w:bCs/>
        </w:rPr>
        <w:t>Applies to:</w:t>
      </w:r>
    </w:p>
    <w:p w14:paraId="5D65AB7E" w14:textId="1D2ACD56" w:rsidR="00E33D98" w:rsidRDefault="00E33D98" w:rsidP="00E33D98">
      <w:pPr>
        <w:pStyle w:val="ApplicableProducts"/>
      </w:pPr>
      <w:bookmarkStart w:id="25" w:name="_Toc93667409"/>
      <w:r>
        <w:t>Travel, Expense, Invoice, Request</w:t>
      </w:r>
      <w:r w:rsidR="00085B7B">
        <w:t xml:space="preserve"> | Professional</w:t>
      </w:r>
      <w:bookmarkEnd w:id="25"/>
    </w:p>
    <w:p w14:paraId="3B5364A8" w14:textId="26EFED0C" w:rsidR="00CC0F1C" w:rsidRDefault="00CC0F1C" w:rsidP="00CC0F1C">
      <w:pPr>
        <w:pStyle w:val="Heading4"/>
      </w:pPr>
      <w:r w:rsidRPr="000D7C9A">
        <w:t>Overview</w:t>
      </w:r>
    </w:p>
    <w:p w14:paraId="0949545B" w14:textId="77777777" w:rsidR="00CC0F1C" w:rsidRDefault="00CC0F1C" w:rsidP="00CC0F1C">
      <w:pPr>
        <w:pStyle w:val="ConcurBodyText"/>
      </w:pPr>
      <w:r>
        <w:t xml:space="preserve">On September 20, 2021, a new permission, </w:t>
      </w:r>
      <w:r w:rsidRPr="004E4053">
        <w:rPr>
          <w:b/>
          <w:bCs/>
        </w:rPr>
        <w:t>SAP Fiori Theme Preview</w:t>
      </w:r>
      <w:r>
        <w:t xml:space="preserve">, was added to the list of permissions in Concur Travel Professional edition. The </w:t>
      </w:r>
      <w:r>
        <w:rPr>
          <w:b/>
          <w:bCs/>
        </w:rPr>
        <w:t xml:space="preserve">SAP Fiori </w:t>
      </w:r>
      <w:r>
        <w:rPr>
          <w:b/>
          <w:bCs/>
        </w:rPr>
        <w:lastRenderedPageBreak/>
        <w:t>Theme Preview</w:t>
      </w:r>
      <w:r>
        <w:t xml:space="preserve"> permission enables an SAP Concur client admin to allow users to preview and test the SAP UI themes in their SAP Concur site.</w:t>
      </w:r>
    </w:p>
    <w:p w14:paraId="5D35D9EF" w14:textId="77777777" w:rsidR="00CC0F1C" w:rsidRDefault="00CC0F1C" w:rsidP="00CC0F1C">
      <w:pPr>
        <w:pStyle w:val="ConcurBodyText"/>
      </w:pPr>
      <w:r>
        <w:t xml:space="preserve">Initially, only the SAP Quartz Light theme was available. With the January 2022 release, a new list field, </w:t>
      </w:r>
      <w:r>
        <w:rPr>
          <w:b/>
          <w:bCs/>
        </w:rPr>
        <w:t xml:space="preserve">Appearance Settings, </w:t>
      </w:r>
      <w:r>
        <w:t xml:space="preserve">has been added to the </w:t>
      </w:r>
      <w:r>
        <w:rPr>
          <w:b/>
          <w:bCs/>
        </w:rPr>
        <w:t xml:space="preserve">Profile Settings &gt; System Settings </w:t>
      </w:r>
      <w:r>
        <w:t xml:space="preserve">page, and </w:t>
      </w:r>
      <w:r w:rsidRPr="00924E77">
        <w:t>users</w:t>
      </w:r>
      <w:r>
        <w:t xml:space="preserve"> who have been assigned the </w:t>
      </w:r>
      <w:r w:rsidRPr="004E4053">
        <w:rPr>
          <w:b/>
          <w:bCs/>
        </w:rPr>
        <w:t>SAP Fiori Theme Preview</w:t>
      </w:r>
      <w:r>
        <w:rPr>
          <w:b/>
          <w:bCs/>
        </w:rPr>
        <w:t xml:space="preserve"> </w:t>
      </w:r>
      <w:r>
        <w:t>permission can choose from the following list of SAP themes:</w:t>
      </w:r>
    </w:p>
    <w:p w14:paraId="75F68C79" w14:textId="77777777" w:rsidR="00CC0F1C" w:rsidRDefault="00CC0F1C" w:rsidP="00CC0F1C">
      <w:pPr>
        <w:pStyle w:val="ConcurBodyText"/>
        <w:numPr>
          <w:ilvl w:val="0"/>
          <w:numId w:val="43"/>
        </w:numPr>
      </w:pPr>
      <w:r>
        <w:t>SAP Quartz Light</w:t>
      </w:r>
    </w:p>
    <w:p w14:paraId="0E77F851" w14:textId="77777777" w:rsidR="00CC0F1C" w:rsidRDefault="00CC0F1C" w:rsidP="00CC0F1C">
      <w:pPr>
        <w:pStyle w:val="ConcurBodyText"/>
        <w:numPr>
          <w:ilvl w:val="0"/>
          <w:numId w:val="43"/>
        </w:numPr>
      </w:pPr>
      <w:r>
        <w:t>SAP Quartz Dark</w:t>
      </w:r>
    </w:p>
    <w:p w14:paraId="2B7E06BB" w14:textId="77777777" w:rsidR="00CC0F1C" w:rsidRDefault="00CC0F1C" w:rsidP="00CC0F1C">
      <w:pPr>
        <w:pStyle w:val="ConcurBodyText"/>
        <w:numPr>
          <w:ilvl w:val="0"/>
          <w:numId w:val="43"/>
        </w:numPr>
      </w:pPr>
      <w:r>
        <w:t>High Contrast White</w:t>
      </w:r>
    </w:p>
    <w:p w14:paraId="1CD4FC77" w14:textId="77777777" w:rsidR="00CC0F1C" w:rsidRPr="00E2740E" w:rsidRDefault="00CC0F1C" w:rsidP="00CC0F1C">
      <w:pPr>
        <w:pStyle w:val="ConcurBodyText"/>
        <w:numPr>
          <w:ilvl w:val="0"/>
          <w:numId w:val="43"/>
        </w:numPr>
      </w:pPr>
      <w:r>
        <w:t>High Contrast Black</w:t>
      </w:r>
    </w:p>
    <w:p w14:paraId="31E6347A" w14:textId="77777777" w:rsidR="00CC0F1C" w:rsidRPr="00941126" w:rsidRDefault="00CC0F1C" w:rsidP="00CC0F1C">
      <w:pPr>
        <w:pStyle w:val="Heading5"/>
      </w:pPr>
      <w:r>
        <w:t>Business Purpose / Client Benefit</w:t>
      </w:r>
    </w:p>
    <w:p w14:paraId="6777FE97" w14:textId="77777777" w:rsidR="00CC0F1C" w:rsidRPr="00941126" w:rsidRDefault="00CC0F1C" w:rsidP="00CC0F1C">
      <w:pPr>
        <w:pStyle w:val="ConcurBodyText"/>
      </w:pPr>
      <w:r>
        <w:t xml:space="preserve">SAP themes harmonize the look and feel of the SAP Concur UI with the look and feel of other SAP products, providing a more consistent user experience. Some themes also better support high contrast requirements and low light environments. </w:t>
      </w:r>
    </w:p>
    <w:p w14:paraId="016ED1A2" w14:textId="77777777" w:rsidR="00CC0F1C" w:rsidRDefault="00CC0F1C" w:rsidP="00CC0F1C">
      <w:pPr>
        <w:pStyle w:val="Heading4"/>
      </w:pPr>
      <w:r>
        <w:t>What the User Sees</w:t>
      </w:r>
    </w:p>
    <w:p w14:paraId="136CE11C" w14:textId="77777777" w:rsidR="00CC0F1C" w:rsidRDefault="00CC0F1C" w:rsidP="00CC0F1C">
      <w:pPr>
        <w:pStyle w:val="ConcurBodyText"/>
      </w:pPr>
      <w:r>
        <w:t xml:space="preserve">By default, when the </w:t>
      </w:r>
      <w:r>
        <w:rPr>
          <w:b/>
          <w:bCs/>
        </w:rPr>
        <w:t xml:space="preserve">New Theme </w:t>
      </w:r>
      <w:r>
        <w:t xml:space="preserve">switch is toggled to </w:t>
      </w:r>
      <w:r>
        <w:rPr>
          <w:b/>
          <w:bCs/>
        </w:rPr>
        <w:t>On</w:t>
      </w:r>
      <w:r>
        <w:t xml:space="preserve">, the SAP Concur UI is set to the </w:t>
      </w:r>
      <w:r>
        <w:rPr>
          <w:b/>
          <w:bCs/>
        </w:rPr>
        <w:t>SAP Quartz Light</w:t>
      </w:r>
      <w:r>
        <w:t xml:space="preserve"> theme. The user can then choose from a list of available themes by navigating to </w:t>
      </w:r>
      <w:r>
        <w:rPr>
          <w:b/>
          <w:bCs/>
        </w:rPr>
        <w:t>Profile Settings &gt; System Settings</w:t>
      </w:r>
      <w:r>
        <w:t>.</w:t>
      </w:r>
    </w:p>
    <w:p w14:paraId="5304BDEC" w14:textId="77777777" w:rsidR="00CC0F1C" w:rsidRDefault="00CC0F1C" w:rsidP="00CC0F1C">
      <w:pPr>
        <w:pStyle w:val="ConcurProcedureHeading"/>
      </w:pPr>
      <w:r>
        <w:t>To Switch SAP Themes</w:t>
      </w:r>
    </w:p>
    <w:p w14:paraId="77F6E866" w14:textId="77777777" w:rsidR="00CC0F1C" w:rsidRDefault="00CC0F1C" w:rsidP="00CC0F1C">
      <w:pPr>
        <w:pStyle w:val="ConcurNumber"/>
        <w:numPr>
          <w:ilvl w:val="0"/>
          <w:numId w:val="44"/>
        </w:numPr>
      </w:pPr>
      <w:r>
        <w:t xml:space="preserve">Toggle the </w:t>
      </w:r>
      <w:r>
        <w:rPr>
          <w:b/>
          <w:bCs/>
        </w:rPr>
        <w:t xml:space="preserve">New Theme </w:t>
      </w:r>
      <w:r>
        <w:t xml:space="preserve">switch to the </w:t>
      </w:r>
      <w:r>
        <w:rPr>
          <w:b/>
          <w:bCs/>
        </w:rPr>
        <w:t>On</w:t>
      </w:r>
      <w:r>
        <w:t xml:space="preserve"> position.</w:t>
      </w:r>
    </w:p>
    <w:p w14:paraId="563E9B85" w14:textId="77777777" w:rsidR="00CC0F1C" w:rsidRDefault="00CC0F1C" w:rsidP="00CC0F1C">
      <w:pPr>
        <w:pStyle w:val="ConcurNumber"/>
        <w:numPr>
          <w:ilvl w:val="0"/>
          <w:numId w:val="0"/>
        </w:numPr>
        <w:ind w:left="720"/>
      </w:pPr>
      <w:r>
        <w:rPr>
          <w:noProof/>
        </w:rPr>
        <w:drawing>
          <wp:inline distT="0" distB="0" distL="0" distR="0" wp14:anchorId="5B372E22" wp14:editId="76EEC7D9">
            <wp:extent cx="2743200" cy="438912"/>
            <wp:effectExtent l="0" t="0" r="0" b="0"/>
            <wp:docPr id="8" name="Picture 8" descr="The switch is toggled to the On 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switch is toggled to the On position."/>
                    <pic:cNvPicPr/>
                  </pic:nvPicPr>
                  <pic:blipFill>
                    <a:blip r:embed="rId30"/>
                    <a:stretch>
                      <a:fillRect/>
                    </a:stretch>
                  </pic:blipFill>
                  <pic:spPr>
                    <a:xfrm>
                      <a:off x="0" y="0"/>
                      <a:ext cx="2743200" cy="438912"/>
                    </a:xfrm>
                    <a:prstGeom prst="rect">
                      <a:avLst/>
                    </a:prstGeom>
                  </pic:spPr>
                </pic:pic>
              </a:graphicData>
            </a:graphic>
          </wp:inline>
        </w:drawing>
      </w:r>
    </w:p>
    <w:p w14:paraId="3AE130EE" w14:textId="77777777" w:rsidR="00CC0F1C" w:rsidRDefault="00CC0F1C" w:rsidP="00CC0F1C">
      <w:pPr>
        <w:pStyle w:val="ConcurNumber"/>
        <w:numPr>
          <w:ilvl w:val="0"/>
          <w:numId w:val="44"/>
        </w:numPr>
      </w:pPr>
      <w:r>
        <w:t xml:space="preserve">On the </w:t>
      </w:r>
      <w:r>
        <w:rPr>
          <w:b/>
          <w:bCs/>
        </w:rPr>
        <w:t>Changing Theme Requires Page Refresh</w:t>
      </w:r>
      <w:r>
        <w:t xml:space="preserve"> screen, click </w:t>
      </w:r>
      <w:r>
        <w:rPr>
          <w:b/>
          <w:bCs/>
        </w:rPr>
        <w:t>Continue</w:t>
      </w:r>
      <w:r>
        <w:t>.</w:t>
      </w:r>
    </w:p>
    <w:p w14:paraId="6C1EFEB6" w14:textId="77777777" w:rsidR="00CC0F1C" w:rsidRDefault="00CC0F1C" w:rsidP="00CC0F1C">
      <w:pPr>
        <w:pStyle w:val="ConcurNumber"/>
        <w:numPr>
          <w:ilvl w:val="0"/>
          <w:numId w:val="0"/>
        </w:numPr>
        <w:ind w:left="720"/>
      </w:pPr>
      <w:r>
        <w:rPr>
          <w:noProof/>
        </w:rPr>
        <w:drawing>
          <wp:inline distT="0" distB="0" distL="0" distR="0" wp14:anchorId="4C743BEE" wp14:editId="32FDA009">
            <wp:extent cx="2743200" cy="1344168"/>
            <wp:effectExtent l="0" t="0" r="0" b="8890"/>
            <wp:docPr id="5" name="Picture 5" descr="Changing themes requires the page to refresh. Any unsaved data on this page will be lost. Are you sure you want t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nging themes requires the page to refresh. Any unsaved data on this page will be lost. Are you sure you want to continue?"/>
                    <pic:cNvPicPr/>
                  </pic:nvPicPr>
                  <pic:blipFill>
                    <a:blip r:embed="rId31"/>
                    <a:stretch>
                      <a:fillRect/>
                    </a:stretch>
                  </pic:blipFill>
                  <pic:spPr>
                    <a:xfrm>
                      <a:off x="0" y="0"/>
                      <a:ext cx="2743200" cy="1344168"/>
                    </a:xfrm>
                    <a:prstGeom prst="rect">
                      <a:avLst/>
                    </a:prstGeom>
                  </pic:spPr>
                </pic:pic>
              </a:graphicData>
            </a:graphic>
          </wp:inline>
        </w:drawing>
      </w:r>
    </w:p>
    <w:p w14:paraId="7C1E8DAA" w14:textId="77777777" w:rsidR="00CC0F1C" w:rsidRDefault="00CC0F1C" w:rsidP="00CC0F1C">
      <w:pPr>
        <w:pStyle w:val="ConcurNumber"/>
        <w:numPr>
          <w:ilvl w:val="0"/>
          <w:numId w:val="44"/>
        </w:numPr>
      </w:pPr>
      <w:r>
        <w:t>Click the Profile icon in the upper left corner of the header bar.</w:t>
      </w:r>
    </w:p>
    <w:p w14:paraId="3B2DB535" w14:textId="77777777" w:rsidR="00CC0F1C" w:rsidRDefault="00CC0F1C" w:rsidP="00CC0F1C">
      <w:pPr>
        <w:pStyle w:val="ConcurNumber"/>
        <w:numPr>
          <w:ilvl w:val="0"/>
          <w:numId w:val="0"/>
        </w:numPr>
        <w:ind w:left="720"/>
      </w:pPr>
      <w:r>
        <w:rPr>
          <w:noProof/>
        </w:rPr>
        <w:drawing>
          <wp:inline distT="0" distB="0" distL="0" distR="0" wp14:anchorId="0E188081" wp14:editId="76141671">
            <wp:extent cx="2743200" cy="448056"/>
            <wp:effectExtent l="0" t="0" r="0" b="9525"/>
            <wp:docPr id="14" name="Picture 14" descr="The Profile icon is cl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Profile icon is clicked."/>
                    <pic:cNvPicPr/>
                  </pic:nvPicPr>
                  <pic:blipFill>
                    <a:blip r:embed="rId32"/>
                    <a:stretch>
                      <a:fillRect/>
                    </a:stretch>
                  </pic:blipFill>
                  <pic:spPr>
                    <a:xfrm>
                      <a:off x="0" y="0"/>
                      <a:ext cx="2743200" cy="448056"/>
                    </a:xfrm>
                    <a:prstGeom prst="rect">
                      <a:avLst/>
                    </a:prstGeom>
                  </pic:spPr>
                </pic:pic>
              </a:graphicData>
            </a:graphic>
          </wp:inline>
        </w:drawing>
      </w:r>
    </w:p>
    <w:p w14:paraId="638D953B" w14:textId="77777777" w:rsidR="00CC0F1C" w:rsidRDefault="00CC0F1C" w:rsidP="00CC0F1C">
      <w:pPr>
        <w:pStyle w:val="ConcurNumber"/>
        <w:keepNext/>
        <w:numPr>
          <w:ilvl w:val="0"/>
          <w:numId w:val="44"/>
        </w:numPr>
      </w:pPr>
      <w:r>
        <w:lastRenderedPageBreak/>
        <w:t xml:space="preserve">Click </w:t>
      </w:r>
      <w:r>
        <w:rPr>
          <w:b/>
          <w:bCs/>
        </w:rPr>
        <w:t>Profile Settings</w:t>
      </w:r>
      <w:r>
        <w:t>.</w:t>
      </w:r>
    </w:p>
    <w:p w14:paraId="49A2F69D" w14:textId="77777777" w:rsidR="00CC0F1C" w:rsidRDefault="00CC0F1C" w:rsidP="00CC0F1C">
      <w:pPr>
        <w:pStyle w:val="ConcurNumber"/>
        <w:numPr>
          <w:ilvl w:val="0"/>
          <w:numId w:val="0"/>
        </w:numPr>
        <w:ind w:left="720"/>
      </w:pPr>
      <w:r>
        <w:rPr>
          <w:noProof/>
        </w:rPr>
        <w:drawing>
          <wp:inline distT="0" distB="0" distL="0" distR="0" wp14:anchorId="6246D9A2" wp14:editId="488A3FAB">
            <wp:extent cx="2743200" cy="1453896"/>
            <wp:effectExtent l="0" t="0" r="0" b="0"/>
            <wp:docPr id="15" name="Picture 15" descr="Profile Settings is cl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rofile Settings is clicked."/>
                    <pic:cNvPicPr/>
                  </pic:nvPicPr>
                  <pic:blipFill>
                    <a:blip r:embed="rId33"/>
                    <a:stretch>
                      <a:fillRect/>
                    </a:stretch>
                  </pic:blipFill>
                  <pic:spPr>
                    <a:xfrm>
                      <a:off x="0" y="0"/>
                      <a:ext cx="2743200" cy="1453896"/>
                    </a:xfrm>
                    <a:prstGeom prst="rect">
                      <a:avLst/>
                    </a:prstGeom>
                  </pic:spPr>
                </pic:pic>
              </a:graphicData>
            </a:graphic>
          </wp:inline>
        </w:drawing>
      </w:r>
    </w:p>
    <w:p w14:paraId="0BDBBA62" w14:textId="77777777" w:rsidR="00CC0F1C" w:rsidRDefault="00CC0F1C" w:rsidP="00CC0F1C">
      <w:pPr>
        <w:pStyle w:val="ConcurNumber"/>
        <w:keepNext/>
        <w:numPr>
          <w:ilvl w:val="0"/>
          <w:numId w:val="44"/>
        </w:numPr>
      </w:pPr>
      <w:r>
        <w:t>On the Profile Options page, click System Settings.</w:t>
      </w:r>
    </w:p>
    <w:p w14:paraId="0789F0CF" w14:textId="77777777" w:rsidR="00CC0F1C" w:rsidRDefault="00CC0F1C" w:rsidP="00CC0F1C">
      <w:pPr>
        <w:pStyle w:val="ConcurNumber"/>
        <w:numPr>
          <w:ilvl w:val="0"/>
          <w:numId w:val="0"/>
        </w:numPr>
        <w:ind w:left="720"/>
      </w:pPr>
      <w:r>
        <w:rPr>
          <w:noProof/>
        </w:rPr>
        <w:drawing>
          <wp:inline distT="0" distB="0" distL="0" distR="0" wp14:anchorId="5B83BE97" wp14:editId="6833838A">
            <wp:extent cx="4206240" cy="1645920"/>
            <wp:effectExtent l="0" t="0" r="3810" b="0"/>
            <wp:docPr id="9" name="Picture 9" descr="System Settings is click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ystem Settings is clicked."/>
                    <pic:cNvPicPr/>
                  </pic:nvPicPr>
                  <pic:blipFill>
                    <a:blip r:embed="rId34"/>
                    <a:stretch>
                      <a:fillRect/>
                    </a:stretch>
                  </pic:blipFill>
                  <pic:spPr>
                    <a:xfrm>
                      <a:off x="0" y="0"/>
                      <a:ext cx="4206240" cy="1645920"/>
                    </a:xfrm>
                    <a:prstGeom prst="rect">
                      <a:avLst/>
                    </a:prstGeom>
                  </pic:spPr>
                </pic:pic>
              </a:graphicData>
            </a:graphic>
          </wp:inline>
        </w:drawing>
      </w:r>
    </w:p>
    <w:p w14:paraId="51E7F94F" w14:textId="77777777" w:rsidR="00CC0F1C" w:rsidRDefault="00CC0F1C" w:rsidP="00CC0F1C">
      <w:pPr>
        <w:pStyle w:val="ConcurNumber"/>
        <w:keepNext/>
        <w:numPr>
          <w:ilvl w:val="0"/>
          <w:numId w:val="44"/>
        </w:numPr>
      </w:pPr>
      <w:r>
        <w:t xml:space="preserve">On the </w:t>
      </w:r>
      <w:r>
        <w:rPr>
          <w:b/>
          <w:bCs/>
        </w:rPr>
        <w:t>System Settings</w:t>
      </w:r>
      <w:r>
        <w:t xml:space="preserve"> page, in the </w:t>
      </w:r>
      <w:r>
        <w:rPr>
          <w:b/>
          <w:bCs/>
        </w:rPr>
        <w:t>Available Settings</w:t>
      </w:r>
      <w:r>
        <w:t xml:space="preserve"> list, select the theme you want to use.</w:t>
      </w:r>
    </w:p>
    <w:p w14:paraId="4B5429CF" w14:textId="77777777" w:rsidR="00CC0F1C" w:rsidRDefault="00CC0F1C" w:rsidP="00CC0F1C">
      <w:pPr>
        <w:pStyle w:val="ConcurNumber"/>
        <w:numPr>
          <w:ilvl w:val="0"/>
          <w:numId w:val="0"/>
        </w:numPr>
        <w:ind w:left="720"/>
      </w:pPr>
      <w:r>
        <w:rPr>
          <w:noProof/>
        </w:rPr>
        <w:drawing>
          <wp:inline distT="0" distB="0" distL="0" distR="0" wp14:anchorId="1B4A396D" wp14:editId="0989BA7B">
            <wp:extent cx="4206240" cy="3694176"/>
            <wp:effectExtent l="0" t="0" r="3810" b="1905"/>
            <wp:docPr id="10" name="Picture 10" descr="The user clicks the desired item in th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e user clicks the desired item in the list."/>
                    <pic:cNvPicPr/>
                  </pic:nvPicPr>
                  <pic:blipFill>
                    <a:blip r:embed="rId35"/>
                    <a:stretch>
                      <a:fillRect/>
                    </a:stretch>
                  </pic:blipFill>
                  <pic:spPr>
                    <a:xfrm>
                      <a:off x="0" y="0"/>
                      <a:ext cx="4206240" cy="3694176"/>
                    </a:xfrm>
                    <a:prstGeom prst="rect">
                      <a:avLst/>
                    </a:prstGeom>
                  </pic:spPr>
                </pic:pic>
              </a:graphicData>
            </a:graphic>
          </wp:inline>
        </w:drawing>
      </w:r>
    </w:p>
    <w:p w14:paraId="76D4C96E" w14:textId="77777777" w:rsidR="00CC0F1C" w:rsidRDefault="00CC0F1C" w:rsidP="00CC0F1C">
      <w:pPr>
        <w:pStyle w:val="ConcurNumber"/>
        <w:numPr>
          <w:ilvl w:val="0"/>
          <w:numId w:val="44"/>
        </w:numPr>
      </w:pPr>
      <w:r>
        <w:lastRenderedPageBreak/>
        <w:t xml:space="preserve">Click </w:t>
      </w:r>
      <w:r>
        <w:rPr>
          <w:b/>
          <w:bCs/>
        </w:rPr>
        <w:t>Save</w:t>
      </w:r>
      <w:r>
        <w:t>. The screen refreshes and the SAP Concur UI is set to the selected theme.</w:t>
      </w:r>
    </w:p>
    <w:p w14:paraId="5C407BFE" w14:textId="77777777" w:rsidR="00CC0F1C" w:rsidRPr="000D7C9A" w:rsidRDefault="00CC0F1C" w:rsidP="00CC0F1C">
      <w:pPr>
        <w:pStyle w:val="Heading4"/>
      </w:pPr>
      <w:r w:rsidRPr="000D7C9A">
        <w:t>Configuration / Feature Activatio</w:t>
      </w:r>
      <w:r>
        <w:t>n</w:t>
      </w:r>
    </w:p>
    <w:p w14:paraId="5C3D870A" w14:textId="77777777" w:rsidR="00CC0F1C" w:rsidRDefault="00CC0F1C" w:rsidP="00CC0F1C">
      <w:pPr>
        <w:pStyle w:val="ConcurBodyText"/>
      </w:pPr>
      <w:r>
        <w:t xml:space="preserve">The </w:t>
      </w:r>
      <w:r>
        <w:rPr>
          <w:b/>
          <w:bCs/>
        </w:rPr>
        <w:t>Appearance Settings</w:t>
      </w:r>
      <w:r>
        <w:t xml:space="preserve"> list is added to the </w:t>
      </w:r>
      <w:r>
        <w:rPr>
          <w:b/>
          <w:bCs/>
        </w:rPr>
        <w:t>System Settings</w:t>
      </w:r>
      <w:r>
        <w:t xml:space="preserve"> page when a user with the </w:t>
      </w:r>
      <w:r w:rsidRPr="004E4053">
        <w:rPr>
          <w:b/>
          <w:bCs/>
        </w:rPr>
        <w:t>SAP Fiori Theme Preview</w:t>
      </w:r>
      <w:r>
        <w:rPr>
          <w:b/>
          <w:bCs/>
        </w:rPr>
        <w:t xml:space="preserve"> </w:t>
      </w:r>
      <w:r>
        <w:t xml:space="preserve">permission toggles the </w:t>
      </w:r>
      <w:r>
        <w:rPr>
          <w:b/>
          <w:bCs/>
        </w:rPr>
        <w:t>New Theme</w:t>
      </w:r>
      <w:r>
        <w:t xml:space="preserve"> switch to the </w:t>
      </w:r>
      <w:r>
        <w:rPr>
          <w:b/>
          <w:bCs/>
        </w:rPr>
        <w:t>On</w:t>
      </w:r>
      <w:r>
        <w:t xml:space="preserve"> position.</w:t>
      </w:r>
      <w:r w:rsidRPr="00CC0F1C">
        <w:t xml:space="preserve"> </w:t>
      </w:r>
    </w:p>
    <w:p w14:paraId="36AA1D93" w14:textId="4E2497EC" w:rsidR="00CC0F1C" w:rsidRDefault="00CC0F1C" w:rsidP="00CC0F1C">
      <w:pPr>
        <w:pStyle w:val="Heading3"/>
      </w:pPr>
      <w:bookmarkStart w:id="26" w:name="_Toc93667410"/>
      <w:r>
        <w:t>Profile Menu Functional Changes Under Fiori Light Theme</w:t>
      </w:r>
      <w:bookmarkEnd w:id="26"/>
      <w:r>
        <w:t xml:space="preserve"> </w:t>
      </w:r>
    </w:p>
    <w:p w14:paraId="373D733C" w14:textId="77777777" w:rsidR="00CC0F1C" w:rsidRPr="006C65DC" w:rsidRDefault="00CC0F1C" w:rsidP="007356B2">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CC0F1C" w14:paraId="6058B029"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6691595F" w14:textId="77777777" w:rsidR="00CC0F1C" w:rsidRDefault="00CC0F1C" w:rsidP="00CC0F1C">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711E6FC5" w14:textId="77777777" w:rsidR="00CC0F1C" w:rsidRDefault="00CC0F1C" w:rsidP="00CC0F1C">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37B2C5BD" w14:textId="77777777" w:rsidR="00CC0F1C" w:rsidRDefault="00CC0F1C" w:rsidP="00CC0F1C">
            <w:pPr>
              <w:pStyle w:val="ConcurTableHeadCentered8pt"/>
            </w:pPr>
            <w:r>
              <w:t>Feature Target Release Date</w:t>
            </w:r>
          </w:p>
        </w:tc>
      </w:tr>
      <w:tr w:rsidR="00CC0F1C" w14:paraId="512FC484" w14:textId="77777777" w:rsidTr="00CC0F1C">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456B0031" w14:textId="77777777" w:rsidR="00CC0F1C" w:rsidRDefault="00CC0F1C" w:rsidP="00CC0F1C">
            <w:pPr>
              <w:pStyle w:val="ConcurTableText8ptCenter"/>
              <w:keepNext/>
            </w:pPr>
            <w:r>
              <w:t>December 10, 2021</w:t>
            </w:r>
          </w:p>
        </w:tc>
        <w:tc>
          <w:tcPr>
            <w:tcW w:w="3010" w:type="dxa"/>
            <w:tcBorders>
              <w:top w:val="single" w:sz="4" w:space="0" w:color="auto"/>
              <w:left w:val="single" w:sz="4" w:space="0" w:color="auto"/>
              <w:bottom w:val="single" w:sz="4" w:space="0" w:color="auto"/>
              <w:right w:val="single" w:sz="4" w:space="0" w:color="auto"/>
            </w:tcBorders>
            <w:vAlign w:val="center"/>
            <w:hideMark/>
          </w:tcPr>
          <w:p w14:paraId="34F335D6" w14:textId="77777777" w:rsidR="00CC0F1C" w:rsidRDefault="00CC0F1C" w:rsidP="00CC0F1C">
            <w:pPr>
              <w:pStyle w:val="ConcurTableText8ptCenter"/>
              <w:keepNext/>
            </w:pPr>
            <w:r>
              <w:rPr>
                <w:highlight w:val="yellow"/>
              </w:rPr>
              <w:t>January 14, 2022</w:t>
            </w:r>
          </w:p>
        </w:tc>
        <w:tc>
          <w:tcPr>
            <w:tcW w:w="3013" w:type="dxa"/>
            <w:tcBorders>
              <w:top w:val="single" w:sz="4" w:space="0" w:color="auto"/>
              <w:left w:val="single" w:sz="4" w:space="0" w:color="auto"/>
              <w:bottom w:val="single" w:sz="4" w:space="0" w:color="auto"/>
              <w:right w:val="single" w:sz="4" w:space="0" w:color="auto"/>
            </w:tcBorders>
            <w:vAlign w:val="center"/>
            <w:hideMark/>
          </w:tcPr>
          <w:p w14:paraId="71652B01" w14:textId="77777777" w:rsidR="00CC0F1C" w:rsidRDefault="00CC0F1C" w:rsidP="00CC0F1C">
            <w:pPr>
              <w:pStyle w:val="ConcurTableText8ptCenter"/>
              <w:keepNext/>
            </w:pPr>
            <w:r>
              <w:rPr>
                <w:highlight w:val="yellow"/>
              </w:rPr>
              <w:t>January 14, 2022</w:t>
            </w:r>
          </w:p>
        </w:tc>
      </w:tr>
      <w:tr w:rsidR="00CC0F1C" w14:paraId="0D8ACE20" w14:textId="77777777" w:rsidTr="00CC0F1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3092DF3C" w14:textId="77777777" w:rsidR="00CC0F1C" w:rsidRDefault="00CC0F1C" w:rsidP="00CC0F1C">
            <w:pPr>
              <w:pStyle w:val="ConcurTableText8ptCenter"/>
              <w:keepNext/>
            </w:pPr>
            <w:r>
              <w:t xml:space="preserve">Any changes since the previous monthly release are highlighted </w:t>
            </w:r>
            <w:r>
              <w:rPr>
                <w:highlight w:val="yellow"/>
              </w:rPr>
              <w:t xml:space="preserve">in yellow </w:t>
            </w:r>
            <w:r>
              <w:t>in this release note.</w:t>
            </w:r>
          </w:p>
        </w:tc>
      </w:tr>
    </w:tbl>
    <w:p w14:paraId="4D901B6A" w14:textId="48A5639C" w:rsidR="007356B2" w:rsidRPr="007356B2" w:rsidRDefault="007356B2" w:rsidP="007356B2">
      <w:pPr>
        <w:pStyle w:val="ConcurBodyText"/>
        <w:keepNext/>
        <w:rPr>
          <w:b/>
          <w:bCs/>
        </w:rPr>
      </w:pPr>
      <w:r w:rsidRPr="007356B2">
        <w:rPr>
          <w:b/>
          <w:bCs/>
        </w:rPr>
        <w:t>Applies to:</w:t>
      </w:r>
    </w:p>
    <w:p w14:paraId="76DB19B2" w14:textId="0CE879AA" w:rsidR="00E33D98" w:rsidRDefault="00E33D98" w:rsidP="00E33D98">
      <w:pPr>
        <w:pStyle w:val="ApplicableProducts"/>
      </w:pPr>
      <w:bookmarkStart w:id="27" w:name="_Toc93667411"/>
      <w:r>
        <w:t>Travel, Expense, Invoice, Request</w:t>
      </w:r>
      <w:r w:rsidR="00085B7B">
        <w:t xml:space="preserve"> | Professional</w:t>
      </w:r>
      <w:bookmarkEnd w:id="27"/>
    </w:p>
    <w:p w14:paraId="2112667C" w14:textId="21954740" w:rsidR="00CC0F1C" w:rsidRDefault="00CC0F1C" w:rsidP="00CC0F1C">
      <w:pPr>
        <w:pStyle w:val="Heading4"/>
      </w:pPr>
      <w:r w:rsidRPr="000D7C9A">
        <w:t>Overview</w:t>
      </w:r>
    </w:p>
    <w:p w14:paraId="59F27A1D" w14:textId="77777777" w:rsidR="00CC0F1C" w:rsidRDefault="00CC0F1C" w:rsidP="00CC0F1C">
      <w:pPr>
        <w:pStyle w:val="ConcurBodyText"/>
      </w:pPr>
      <w:r w:rsidRPr="006C65DC">
        <w:rPr>
          <w:highlight w:val="yellow"/>
        </w:rPr>
        <w:t>With the January release</w:t>
      </w:r>
      <w:r>
        <w:t xml:space="preserve">, the </w:t>
      </w:r>
      <w:r w:rsidRPr="003E014B">
        <w:rPr>
          <w:b/>
          <w:bCs/>
        </w:rPr>
        <w:t>Profile</w:t>
      </w:r>
      <w:r>
        <w:t xml:space="preserve"> menu within the SAP Fiori theme has been updated. This update includes changes to the layout of the menu items and some changes in functionality.</w:t>
      </w:r>
    </w:p>
    <w:p w14:paraId="464386EC" w14:textId="77777777" w:rsidR="00CC0F1C" w:rsidRDefault="00CC0F1C" w:rsidP="00CC0F1C">
      <w:pPr>
        <w:pStyle w:val="Heading5"/>
      </w:pPr>
      <w:r>
        <w:t>Business Purpose / Client Benefit</w:t>
      </w:r>
    </w:p>
    <w:p w14:paraId="279BE427" w14:textId="77777777" w:rsidR="00CC0F1C" w:rsidRDefault="00CC0F1C" w:rsidP="00CC0F1C">
      <w:pPr>
        <w:pStyle w:val="ConcurBodyText"/>
      </w:pPr>
      <w:r>
        <w:t xml:space="preserve">The </w:t>
      </w:r>
      <w:r w:rsidRPr="003E014B">
        <w:rPr>
          <w:b/>
          <w:bCs/>
        </w:rPr>
        <w:t>Profile</w:t>
      </w:r>
      <w:r>
        <w:t xml:space="preserve"> menu within the SAP Fiori theme is now functionally more efficient and easier to use. </w:t>
      </w:r>
    </w:p>
    <w:p w14:paraId="228C6C89" w14:textId="77777777" w:rsidR="00CC0F1C" w:rsidRPr="00D94D99" w:rsidRDefault="00CC0F1C" w:rsidP="00CC0F1C">
      <w:pPr>
        <w:pStyle w:val="ConcurNote"/>
      </w:pPr>
      <w:r>
        <w:t>T</w:t>
      </w:r>
      <w:r w:rsidRPr="00D94D99">
        <w:t>he SAP Fiori theme harmonizes the look and feel of the SAP Concur offerings with those of other SAP products, providing a more consistent user experience.</w:t>
      </w:r>
    </w:p>
    <w:p w14:paraId="002C7860" w14:textId="77777777" w:rsidR="00CC0F1C" w:rsidRDefault="00CC0F1C" w:rsidP="00CC0F1C">
      <w:pPr>
        <w:pStyle w:val="Heading4"/>
      </w:pPr>
      <w:r>
        <w:t>What User Sees</w:t>
      </w:r>
    </w:p>
    <w:p w14:paraId="45129B9E" w14:textId="77777777" w:rsidR="00CC0F1C" w:rsidRDefault="00CC0F1C" w:rsidP="00CC0F1C">
      <w:pPr>
        <w:pStyle w:val="ConcurBodyText"/>
        <w:keepNext/>
      </w:pPr>
      <w:r>
        <w:t>With the new theme enabled, most users (users without rights to work on behalf of another) see options to access their personal profile settings and to log out of the product. The layout and appearance are changed, but the functionality remains the same.</w:t>
      </w:r>
      <w:r>
        <w:br/>
      </w:r>
    </w:p>
    <w:tbl>
      <w:tblPr>
        <w:tblW w:w="807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290"/>
        <w:gridCol w:w="3780"/>
      </w:tblGrid>
      <w:tr w:rsidR="00CC0F1C" w14:paraId="7D9087E8" w14:textId="77777777" w:rsidTr="00EA4589">
        <w:trPr>
          <w:cantSplit/>
          <w:trHeight w:val="360"/>
          <w:tblHeader/>
        </w:trPr>
        <w:tc>
          <w:tcPr>
            <w:tcW w:w="4290" w:type="dxa"/>
            <w:shd w:val="clear" w:color="auto" w:fill="000000"/>
          </w:tcPr>
          <w:p w14:paraId="75E8E4B2" w14:textId="77777777" w:rsidR="00CC0F1C" w:rsidRDefault="00CC0F1C" w:rsidP="00CC0F1C">
            <w:pPr>
              <w:pStyle w:val="ConcurTableHeadLeft"/>
            </w:pPr>
            <w:r>
              <w:t>Current Theme</w:t>
            </w:r>
          </w:p>
        </w:tc>
        <w:tc>
          <w:tcPr>
            <w:tcW w:w="3780" w:type="dxa"/>
            <w:shd w:val="clear" w:color="auto" w:fill="000000"/>
          </w:tcPr>
          <w:p w14:paraId="029A8943" w14:textId="77777777" w:rsidR="00CC0F1C" w:rsidRDefault="00CC0F1C" w:rsidP="00CC0F1C">
            <w:pPr>
              <w:pStyle w:val="ConcurTableHeadLeft"/>
            </w:pPr>
            <w:r>
              <w:t>SAP Fiori Light Theme</w:t>
            </w:r>
          </w:p>
        </w:tc>
      </w:tr>
      <w:tr w:rsidR="00CC0F1C" w14:paraId="1201CDBF" w14:textId="77777777" w:rsidTr="00EA4589">
        <w:trPr>
          <w:cantSplit/>
          <w:trHeight w:val="1808"/>
        </w:trPr>
        <w:tc>
          <w:tcPr>
            <w:tcW w:w="4290" w:type="dxa"/>
          </w:tcPr>
          <w:p w14:paraId="1682C79E" w14:textId="150DB8D6" w:rsidR="00CC0F1C" w:rsidRDefault="00CC0F1C" w:rsidP="00CC0F1C">
            <w:pPr>
              <w:pStyle w:val="ConcurTableText"/>
              <w:rPr>
                <w:noProof/>
              </w:rPr>
            </w:pPr>
            <w:r w:rsidRPr="001158BE">
              <w:rPr>
                <w:noProof/>
                <w:snapToGrid/>
              </w:rPr>
              <w:drawing>
                <wp:inline distT="0" distB="0" distL="0" distR="0" wp14:anchorId="0C2C1665" wp14:editId="0CB997A5">
                  <wp:extent cx="2507226" cy="964318"/>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11089" cy="965804"/>
                          </a:xfrm>
                          <a:prstGeom prst="rect">
                            <a:avLst/>
                          </a:prstGeom>
                          <a:noFill/>
                          <a:ln>
                            <a:noFill/>
                          </a:ln>
                        </pic:spPr>
                      </pic:pic>
                    </a:graphicData>
                  </a:graphic>
                </wp:inline>
              </w:drawing>
            </w:r>
          </w:p>
        </w:tc>
        <w:tc>
          <w:tcPr>
            <w:tcW w:w="3780" w:type="dxa"/>
          </w:tcPr>
          <w:p w14:paraId="3230B7A4" w14:textId="20149491" w:rsidR="00CC0F1C" w:rsidRDefault="00CC0F1C" w:rsidP="00CC0F1C">
            <w:pPr>
              <w:pStyle w:val="ConcurTableText"/>
            </w:pPr>
            <w:r w:rsidRPr="001158BE">
              <w:rPr>
                <w:noProof/>
                <w:snapToGrid/>
              </w:rPr>
              <w:drawing>
                <wp:inline distT="0" distB="0" distL="0" distR="0" wp14:anchorId="1263DF69" wp14:editId="08AF2FFE">
                  <wp:extent cx="2214434" cy="96393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221966" cy="967208"/>
                          </a:xfrm>
                          <a:prstGeom prst="rect">
                            <a:avLst/>
                          </a:prstGeom>
                          <a:noFill/>
                          <a:ln>
                            <a:noFill/>
                          </a:ln>
                        </pic:spPr>
                      </pic:pic>
                    </a:graphicData>
                  </a:graphic>
                </wp:inline>
              </w:drawing>
            </w:r>
          </w:p>
        </w:tc>
      </w:tr>
    </w:tbl>
    <w:p w14:paraId="6A3ED095" w14:textId="77777777" w:rsidR="00CC0F1C" w:rsidRDefault="00CC0F1C" w:rsidP="00CC0F1C">
      <w:pPr>
        <w:pStyle w:val="Heading4"/>
      </w:pPr>
      <w:r>
        <w:lastRenderedPageBreak/>
        <w:t>What the User with "Act as Another" Rights Sees</w:t>
      </w:r>
    </w:p>
    <w:p w14:paraId="06D4C6D0" w14:textId="7FA65F4B" w:rsidR="00CC0F1C" w:rsidRDefault="00CC0F1C" w:rsidP="00CC0F1C">
      <w:pPr>
        <w:pStyle w:val="ConcurBodyText"/>
        <w:keepNext/>
      </w:pPr>
      <w:r>
        <w:t xml:space="preserve">In addition to the </w:t>
      </w:r>
      <w:r>
        <w:rPr>
          <w:b/>
          <w:bCs/>
        </w:rPr>
        <w:t>Profile Settings</w:t>
      </w:r>
      <w:r>
        <w:t xml:space="preserve"> and </w:t>
      </w:r>
      <w:r>
        <w:rPr>
          <w:b/>
          <w:bCs/>
        </w:rPr>
        <w:t xml:space="preserve">Sign Out </w:t>
      </w:r>
      <w:r>
        <w:t xml:space="preserve">option, users granted rights to work on behalf of another see the </w:t>
      </w:r>
      <w:r w:rsidRPr="008A3630">
        <w:rPr>
          <w:b/>
          <w:bCs/>
        </w:rPr>
        <w:t>Act as Another User</w:t>
      </w:r>
      <w:r>
        <w:t xml:space="preserve"> option.</w:t>
      </w:r>
      <w:r>
        <w:br/>
      </w:r>
    </w:p>
    <w:tbl>
      <w:tblPr>
        <w:tblW w:w="891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590"/>
        <w:gridCol w:w="4320"/>
      </w:tblGrid>
      <w:tr w:rsidR="00CC0F1C" w14:paraId="6553A95E" w14:textId="77777777" w:rsidTr="00CC0F1C">
        <w:trPr>
          <w:cantSplit/>
          <w:tblHeader/>
        </w:trPr>
        <w:tc>
          <w:tcPr>
            <w:tcW w:w="4590" w:type="dxa"/>
            <w:shd w:val="clear" w:color="auto" w:fill="000000"/>
          </w:tcPr>
          <w:p w14:paraId="2BDBD582" w14:textId="77777777" w:rsidR="00CC0F1C" w:rsidRDefault="00CC0F1C" w:rsidP="00CC0F1C">
            <w:pPr>
              <w:pStyle w:val="ConcurTableHeadLeft"/>
            </w:pPr>
            <w:r>
              <w:t>Current Theme</w:t>
            </w:r>
          </w:p>
        </w:tc>
        <w:tc>
          <w:tcPr>
            <w:tcW w:w="4320" w:type="dxa"/>
            <w:shd w:val="clear" w:color="auto" w:fill="000000"/>
          </w:tcPr>
          <w:p w14:paraId="2B9A9BB1" w14:textId="77777777" w:rsidR="00CC0F1C" w:rsidRDefault="00CC0F1C" w:rsidP="00CC0F1C">
            <w:pPr>
              <w:pStyle w:val="ConcurTableHeadLeft"/>
            </w:pPr>
            <w:r>
              <w:t>SAP Fiori Light Theme</w:t>
            </w:r>
          </w:p>
        </w:tc>
      </w:tr>
      <w:tr w:rsidR="00CC0F1C" w14:paraId="37C296DE" w14:textId="77777777" w:rsidTr="00CC0F1C">
        <w:trPr>
          <w:cantSplit/>
          <w:trHeight w:val="6648"/>
        </w:trPr>
        <w:tc>
          <w:tcPr>
            <w:tcW w:w="4590" w:type="dxa"/>
          </w:tcPr>
          <w:p w14:paraId="559573B5" w14:textId="74321E38" w:rsidR="00CC0F1C" w:rsidRDefault="00CC0F1C" w:rsidP="00CC0F1C">
            <w:pPr>
              <w:pStyle w:val="ConcurTableText"/>
              <w:rPr>
                <w:noProof/>
              </w:rPr>
            </w:pPr>
            <w:r w:rsidRPr="002F1E5A">
              <w:rPr>
                <w:noProof/>
                <w:snapToGrid/>
              </w:rPr>
              <w:drawing>
                <wp:inline distT="0" distB="0" distL="0" distR="0" wp14:anchorId="1C7E73E6" wp14:editId="1258D00C">
                  <wp:extent cx="2758440" cy="228600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58440" cy="2286000"/>
                          </a:xfrm>
                          <a:prstGeom prst="rect">
                            <a:avLst/>
                          </a:prstGeom>
                          <a:noFill/>
                          <a:ln>
                            <a:noFill/>
                          </a:ln>
                        </pic:spPr>
                      </pic:pic>
                    </a:graphicData>
                  </a:graphic>
                </wp:inline>
              </w:drawing>
            </w:r>
          </w:p>
          <w:p w14:paraId="6184CA8F" w14:textId="77777777" w:rsidR="00CC0F1C" w:rsidRDefault="00CC0F1C" w:rsidP="00CC0F1C">
            <w:pPr>
              <w:pStyle w:val="ConcurTableText"/>
              <w:rPr>
                <w:noProof/>
              </w:rPr>
            </w:pPr>
          </w:p>
        </w:tc>
        <w:tc>
          <w:tcPr>
            <w:tcW w:w="4320" w:type="dxa"/>
          </w:tcPr>
          <w:p w14:paraId="3E5BA7B1" w14:textId="65108B20" w:rsidR="00CC0F1C" w:rsidRDefault="00CC0F1C" w:rsidP="00CC0F1C">
            <w:pPr>
              <w:pStyle w:val="ConcurTableText"/>
              <w:rPr>
                <w:noProof/>
                <w:snapToGrid/>
              </w:rPr>
            </w:pPr>
            <w:r w:rsidRPr="002F1E5A">
              <w:rPr>
                <w:noProof/>
                <w:snapToGrid/>
              </w:rPr>
              <w:drawing>
                <wp:inline distT="0" distB="0" distL="0" distR="0" wp14:anchorId="3A30ED3C" wp14:editId="221A4688">
                  <wp:extent cx="2606040" cy="137160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06040" cy="1371600"/>
                          </a:xfrm>
                          <a:prstGeom prst="rect">
                            <a:avLst/>
                          </a:prstGeom>
                          <a:noFill/>
                          <a:ln>
                            <a:noFill/>
                          </a:ln>
                        </pic:spPr>
                      </pic:pic>
                    </a:graphicData>
                  </a:graphic>
                </wp:inline>
              </w:drawing>
            </w:r>
          </w:p>
          <w:p w14:paraId="5D3CFFAD" w14:textId="77777777" w:rsidR="00CC0F1C" w:rsidRDefault="00CC0F1C" w:rsidP="00CC0F1C">
            <w:pPr>
              <w:pStyle w:val="ConcurTableText"/>
              <w:rPr>
                <w:noProof/>
                <w:snapToGrid/>
              </w:rPr>
            </w:pPr>
            <w:r>
              <w:rPr>
                <w:noProof/>
                <w:snapToGrid/>
              </w:rPr>
              <w:t>Clicking the arrow reveals the option to act on behalf of another user:</w:t>
            </w:r>
          </w:p>
          <w:p w14:paraId="0829698A" w14:textId="3DDFECDC" w:rsidR="00CC0F1C" w:rsidRDefault="00CC0F1C" w:rsidP="00CC0F1C">
            <w:pPr>
              <w:pStyle w:val="ConcurTableText"/>
            </w:pPr>
            <w:r w:rsidRPr="002F1E5A">
              <w:rPr>
                <w:noProof/>
                <w:snapToGrid/>
              </w:rPr>
              <w:drawing>
                <wp:inline distT="0" distB="0" distL="0" distR="0" wp14:anchorId="0209F6DC" wp14:editId="6D35A3F5">
                  <wp:extent cx="2590800" cy="23926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0800" cy="2392680"/>
                          </a:xfrm>
                          <a:prstGeom prst="rect">
                            <a:avLst/>
                          </a:prstGeom>
                          <a:noFill/>
                          <a:ln>
                            <a:noFill/>
                          </a:ln>
                        </pic:spPr>
                      </pic:pic>
                    </a:graphicData>
                  </a:graphic>
                </wp:inline>
              </w:drawing>
            </w:r>
          </w:p>
        </w:tc>
      </w:tr>
    </w:tbl>
    <w:p w14:paraId="3F22A448" w14:textId="77777777" w:rsidR="00CC0F1C" w:rsidRDefault="00CC0F1C" w:rsidP="00CC0F1C">
      <w:pPr>
        <w:pStyle w:val="ConcurBodyText"/>
      </w:pPr>
      <w:r>
        <w:t xml:space="preserve">Functional changes to the </w:t>
      </w:r>
      <w:r w:rsidRPr="003E014B">
        <w:rPr>
          <w:b/>
        </w:rPr>
        <w:t>Profile</w:t>
      </w:r>
      <w:r>
        <w:t xml:space="preserve"> menu under the new theme include the following:</w:t>
      </w:r>
    </w:p>
    <w:p w14:paraId="2F052BA2" w14:textId="77777777" w:rsidR="00CC0F1C" w:rsidRDefault="00CC0F1C" w:rsidP="00CC0F1C">
      <w:pPr>
        <w:pStyle w:val="ConcurBullet"/>
        <w:numPr>
          <w:ilvl w:val="0"/>
          <w:numId w:val="31"/>
        </w:numPr>
        <w:tabs>
          <w:tab w:val="clear" w:pos="1080"/>
        </w:tabs>
        <w:ind w:left="720"/>
      </w:pPr>
      <w:r w:rsidRPr="00BD2F1F">
        <w:rPr>
          <w:b/>
          <w:bCs/>
        </w:rPr>
        <w:t>Myself:</w:t>
      </w:r>
      <w:r>
        <w:t xml:space="preserve"> This option serves two functions, the first to allow visual identification and confirmation that the user is working on their own behalf and the second, to enable the user to return to working on their own behalf after acting as another user. </w:t>
      </w:r>
    </w:p>
    <w:p w14:paraId="7467B8A5" w14:textId="77777777" w:rsidR="00CC0F1C" w:rsidRDefault="00CC0F1C" w:rsidP="00CC0F1C">
      <w:pPr>
        <w:pStyle w:val="ConcurBullet"/>
        <w:numPr>
          <w:ilvl w:val="0"/>
          <w:numId w:val="31"/>
        </w:numPr>
        <w:tabs>
          <w:tab w:val="clear" w:pos="1080"/>
        </w:tabs>
        <w:ind w:left="720"/>
      </w:pPr>
      <w:r w:rsidRPr="00BD2F1F">
        <w:rPr>
          <w:b/>
          <w:bCs/>
        </w:rPr>
        <w:t>Switch:</w:t>
      </w:r>
      <w:r>
        <w:t xml:space="preserve"> This button toggles the user between working for a user and working on their own behalf. </w:t>
      </w:r>
    </w:p>
    <w:p w14:paraId="4A238721" w14:textId="77777777" w:rsidR="00CC0F1C" w:rsidRDefault="00CC0F1C" w:rsidP="00CC0F1C">
      <w:pPr>
        <w:pStyle w:val="Heading5"/>
      </w:pPr>
      <w:r>
        <w:lastRenderedPageBreak/>
        <w:t>Switching Between Acting for Another User and Acting for Yourself</w:t>
      </w:r>
    </w:p>
    <w:p w14:paraId="5003DA20" w14:textId="77777777" w:rsidR="00CC0F1C" w:rsidRPr="00AB7470" w:rsidRDefault="00CC0F1C" w:rsidP="00CC0F1C">
      <w:pPr>
        <w:pStyle w:val="ConcurBodyText"/>
        <w:keepNext/>
      </w:pPr>
      <w:r w:rsidRPr="00AB7470">
        <w:t>T</w:t>
      </w:r>
      <w:r>
        <w:t>he function of acting for another user is almost identical between the current theme and the SAP Fiori Light Theme.</w:t>
      </w:r>
      <w:r w:rsidRPr="00AB7470">
        <w:br/>
      </w:r>
    </w:p>
    <w:tbl>
      <w:tblPr>
        <w:tblW w:w="8430"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200"/>
        <w:gridCol w:w="4230"/>
      </w:tblGrid>
      <w:tr w:rsidR="00CC0F1C" w14:paraId="77EFD6A9" w14:textId="77777777" w:rsidTr="00CC0F1C">
        <w:trPr>
          <w:cantSplit/>
          <w:tblHeader/>
        </w:trPr>
        <w:tc>
          <w:tcPr>
            <w:tcW w:w="4200" w:type="dxa"/>
            <w:shd w:val="clear" w:color="auto" w:fill="000000"/>
          </w:tcPr>
          <w:p w14:paraId="3ED3CEFF" w14:textId="77777777" w:rsidR="00CC0F1C" w:rsidRDefault="00CC0F1C" w:rsidP="00CC0F1C">
            <w:pPr>
              <w:pStyle w:val="ConcurTableHeadLeft"/>
            </w:pPr>
            <w:r>
              <w:t>Current Theme</w:t>
            </w:r>
          </w:p>
        </w:tc>
        <w:tc>
          <w:tcPr>
            <w:tcW w:w="4230" w:type="dxa"/>
            <w:shd w:val="clear" w:color="auto" w:fill="000000"/>
          </w:tcPr>
          <w:p w14:paraId="5EB8F084" w14:textId="77777777" w:rsidR="00CC0F1C" w:rsidRDefault="00CC0F1C" w:rsidP="00CC0F1C">
            <w:pPr>
              <w:pStyle w:val="ConcurTableHeadLeft"/>
            </w:pPr>
            <w:r>
              <w:t>SAP Fiori Light Theme</w:t>
            </w:r>
          </w:p>
        </w:tc>
      </w:tr>
      <w:tr w:rsidR="00CC0F1C" w14:paraId="4E77299D" w14:textId="77777777" w:rsidTr="00CC0F1C">
        <w:trPr>
          <w:cantSplit/>
          <w:trHeight w:val="3689"/>
        </w:trPr>
        <w:tc>
          <w:tcPr>
            <w:tcW w:w="4200" w:type="dxa"/>
          </w:tcPr>
          <w:p w14:paraId="470B0203" w14:textId="0DB919CF" w:rsidR="00CC0F1C" w:rsidRDefault="00CC0F1C" w:rsidP="00CC0F1C">
            <w:pPr>
              <w:pStyle w:val="ConcurTableText"/>
              <w:rPr>
                <w:noProof/>
              </w:rPr>
            </w:pPr>
            <w:r w:rsidRPr="00AB7470">
              <w:rPr>
                <w:noProof/>
                <w:snapToGrid/>
              </w:rPr>
              <w:drawing>
                <wp:inline distT="0" distB="0" distL="0" distR="0" wp14:anchorId="53500427" wp14:editId="3F78B911">
                  <wp:extent cx="2514600" cy="2075688"/>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14600" cy="2075688"/>
                          </a:xfrm>
                          <a:prstGeom prst="rect">
                            <a:avLst/>
                          </a:prstGeom>
                          <a:noFill/>
                          <a:ln>
                            <a:noFill/>
                          </a:ln>
                        </pic:spPr>
                      </pic:pic>
                    </a:graphicData>
                  </a:graphic>
                </wp:inline>
              </w:drawing>
            </w:r>
          </w:p>
        </w:tc>
        <w:tc>
          <w:tcPr>
            <w:tcW w:w="4230" w:type="dxa"/>
          </w:tcPr>
          <w:p w14:paraId="0C59073B" w14:textId="37223975" w:rsidR="00CC0F1C" w:rsidRDefault="00CC0F1C" w:rsidP="00CC0F1C">
            <w:pPr>
              <w:pStyle w:val="ConcurTableText"/>
            </w:pPr>
            <w:r w:rsidRPr="00AB7470">
              <w:rPr>
                <w:noProof/>
                <w:snapToGrid/>
              </w:rPr>
              <w:drawing>
                <wp:inline distT="0" distB="0" distL="0" distR="0" wp14:anchorId="3FBC28C8" wp14:editId="01BD1DF9">
                  <wp:extent cx="2514600" cy="2322576"/>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14600" cy="2322576"/>
                          </a:xfrm>
                          <a:prstGeom prst="rect">
                            <a:avLst/>
                          </a:prstGeom>
                          <a:noFill/>
                          <a:ln>
                            <a:noFill/>
                          </a:ln>
                        </pic:spPr>
                      </pic:pic>
                    </a:graphicData>
                  </a:graphic>
                </wp:inline>
              </w:drawing>
            </w:r>
          </w:p>
        </w:tc>
      </w:tr>
    </w:tbl>
    <w:p w14:paraId="4C845B4E" w14:textId="77777777" w:rsidR="00CC0F1C" w:rsidRDefault="00CC0F1C" w:rsidP="00CC0F1C">
      <w:pPr>
        <w:pStyle w:val="ConcurBodyText"/>
      </w:pPr>
      <w:r>
        <w:t>There are minor differences including the following functional changes:</w:t>
      </w:r>
    </w:p>
    <w:p w14:paraId="0CAF8F10" w14:textId="77777777" w:rsidR="00CC0F1C" w:rsidRDefault="00CC0F1C" w:rsidP="00CC0F1C">
      <w:pPr>
        <w:pStyle w:val="ConcurBullet"/>
        <w:numPr>
          <w:ilvl w:val="0"/>
          <w:numId w:val="31"/>
        </w:numPr>
        <w:tabs>
          <w:tab w:val="clear" w:pos="1080"/>
        </w:tabs>
        <w:ind w:left="720"/>
      </w:pPr>
      <w:r w:rsidRPr="001A5995">
        <w:rPr>
          <w:b/>
          <w:bCs/>
        </w:rPr>
        <w:t>Text:</w:t>
      </w:r>
      <w:r>
        <w:t xml:space="preserve"> The wording on the Fiori interface is updated to better explain the action being taken.</w:t>
      </w:r>
    </w:p>
    <w:p w14:paraId="4610167A" w14:textId="77777777" w:rsidR="00CC0F1C" w:rsidRDefault="00CC0F1C" w:rsidP="00CC0F1C">
      <w:pPr>
        <w:pStyle w:val="ConcurBullet"/>
        <w:numPr>
          <w:ilvl w:val="0"/>
          <w:numId w:val="31"/>
        </w:numPr>
        <w:tabs>
          <w:tab w:val="clear" w:pos="1080"/>
        </w:tabs>
        <w:ind w:left="720"/>
      </w:pPr>
      <w:r w:rsidRPr="006605BA">
        <w:rPr>
          <w:b/>
          <w:bCs/>
        </w:rPr>
        <w:t>User Selection and Switch button:</w:t>
      </w:r>
      <w:r>
        <w:t xml:space="preserve"> Here the actions of selecting a user and switching to act on their behalf are ordered on a single line and the </w:t>
      </w:r>
      <w:r w:rsidRPr="006605BA">
        <w:rPr>
          <w:b/>
          <w:bCs/>
        </w:rPr>
        <w:t>Cancel</w:t>
      </w:r>
      <w:r>
        <w:t xml:space="preserve"> button removed entirely. </w:t>
      </w:r>
    </w:p>
    <w:p w14:paraId="73E8D6EA" w14:textId="77777777" w:rsidR="00CC0F1C" w:rsidRDefault="00CC0F1C" w:rsidP="00CC0F1C">
      <w:pPr>
        <w:pStyle w:val="ConcurBodyText"/>
      </w:pPr>
      <w:r>
        <w:t xml:space="preserve">With the Fiori theme active, a user enters the name of the user they want to act for and, after selecting the user's name, clicks the </w:t>
      </w:r>
      <w:r w:rsidRPr="00153E67">
        <w:rPr>
          <w:b/>
          <w:bCs/>
        </w:rPr>
        <w:t>Switch</w:t>
      </w:r>
      <w:r>
        <w:t xml:space="preserve"> button to begin acting as the specified user. When acting as another user, the name of the user currently being acted for appears above the </w:t>
      </w:r>
      <w:r>
        <w:rPr>
          <w:b/>
          <w:bCs/>
        </w:rPr>
        <w:t xml:space="preserve">Profile </w:t>
      </w:r>
      <w:r>
        <w:t>menu.</w:t>
      </w:r>
      <w:r>
        <w:br/>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4200"/>
        <w:gridCol w:w="4050"/>
      </w:tblGrid>
      <w:tr w:rsidR="00CC0F1C" w14:paraId="489CF2D5" w14:textId="77777777" w:rsidTr="00CC0F1C">
        <w:trPr>
          <w:cantSplit/>
          <w:tblHeader/>
        </w:trPr>
        <w:tc>
          <w:tcPr>
            <w:tcW w:w="4200" w:type="dxa"/>
            <w:shd w:val="clear" w:color="auto" w:fill="000000"/>
          </w:tcPr>
          <w:p w14:paraId="4689D01C" w14:textId="77777777" w:rsidR="00CC0F1C" w:rsidRDefault="00CC0F1C" w:rsidP="00CC0F1C">
            <w:pPr>
              <w:pStyle w:val="ConcurTableHeadLeft"/>
            </w:pPr>
            <w:r>
              <w:t>Current Theme</w:t>
            </w:r>
          </w:p>
        </w:tc>
        <w:tc>
          <w:tcPr>
            <w:tcW w:w="4050" w:type="dxa"/>
            <w:shd w:val="clear" w:color="auto" w:fill="000000"/>
          </w:tcPr>
          <w:p w14:paraId="30019AD0" w14:textId="77777777" w:rsidR="00CC0F1C" w:rsidRDefault="00CC0F1C" w:rsidP="00CC0F1C">
            <w:pPr>
              <w:pStyle w:val="ConcurTableHeadLeft"/>
            </w:pPr>
            <w:r>
              <w:t>SAP Fiori Light Theme</w:t>
            </w:r>
          </w:p>
        </w:tc>
      </w:tr>
      <w:tr w:rsidR="00CC0F1C" w14:paraId="573C6C3E" w14:textId="77777777" w:rsidTr="00CC0F1C">
        <w:trPr>
          <w:cantSplit/>
        </w:trPr>
        <w:tc>
          <w:tcPr>
            <w:tcW w:w="4200" w:type="dxa"/>
            <w:tcBorders>
              <w:top w:val="single" w:sz="4" w:space="0" w:color="auto"/>
              <w:left w:val="single" w:sz="4" w:space="0" w:color="auto"/>
              <w:bottom w:val="single" w:sz="4" w:space="0" w:color="auto"/>
              <w:right w:val="single" w:sz="4" w:space="0" w:color="auto"/>
            </w:tcBorders>
          </w:tcPr>
          <w:p w14:paraId="481CA3FB" w14:textId="77777777" w:rsidR="00CC0F1C" w:rsidRPr="00153E67" w:rsidRDefault="00CC0F1C" w:rsidP="00CC0F1C">
            <w:pPr>
              <w:pStyle w:val="ConcurTableText"/>
              <w:rPr>
                <w:noProof/>
                <w:snapToGrid/>
              </w:rPr>
            </w:pPr>
            <w:r w:rsidRPr="00A374F5">
              <w:rPr>
                <w:noProof/>
                <w:snapToGrid/>
              </w:rPr>
              <w:drawing>
                <wp:inline distT="0" distB="0" distL="0" distR="0" wp14:anchorId="44116947" wp14:editId="6B00B211">
                  <wp:extent cx="2286000" cy="221284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86000" cy="2212848"/>
                          </a:xfrm>
                          <a:prstGeom prst="rect">
                            <a:avLst/>
                          </a:prstGeom>
                          <a:noFill/>
                          <a:ln>
                            <a:noFill/>
                          </a:ln>
                        </pic:spPr>
                      </pic:pic>
                    </a:graphicData>
                  </a:graphic>
                </wp:inline>
              </w:drawing>
            </w:r>
          </w:p>
        </w:tc>
        <w:tc>
          <w:tcPr>
            <w:tcW w:w="4050" w:type="dxa"/>
            <w:tcBorders>
              <w:top w:val="single" w:sz="4" w:space="0" w:color="auto"/>
              <w:left w:val="single" w:sz="4" w:space="0" w:color="auto"/>
              <w:bottom w:val="single" w:sz="4" w:space="0" w:color="auto"/>
              <w:right w:val="single" w:sz="4" w:space="0" w:color="auto"/>
            </w:tcBorders>
          </w:tcPr>
          <w:p w14:paraId="0DCB9C6B" w14:textId="77777777" w:rsidR="00CC0F1C" w:rsidRPr="00153E67" w:rsidRDefault="00CC0F1C" w:rsidP="00CC0F1C">
            <w:pPr>
              <w:pStyle w:val="ConcurTableText"/>
              <w:rPr>
                <w:noProof/>
                <w:snapToGrid/>
              </w:rPr>
            </w:pPr>
            <w:r w:rsidRPr="00A374F5">
              <w:rPr>
                <w:noProof/>
                <w:snapToGrid/>
              </w:rPr>
              <w:drawing>
                <wp:inline distT="0" distB="0" distL="0" distR="0" wp14:anchorId="14BC17E3" wp14:editId="64B70B93">
                  <wp:extent cx="2286000" cy="2112264"/>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86000" cy="2112264"/>
                          </a:xfrm>
                          <a:prstGeom prst="rect">
                            <a:avLst/>
                          </a:prstGeom>
                          <a:noFill/>
                          <a:ln>
                            <a:noFill/>
                          </a:ln>
                        </pic:spPr>
                      </pic:pic>
                    </a:graphicData>
                  </a:graphic>
                </wp:inline>
              </w:drawing>
            </w:r>
          </w:p>
        </w:tc>
      </w:tr>
    </w:tbl>
    <w:p w14:paraId="6C41B043" w14:textId="77777777" w:rsidR="00CC0F1C" w:rsidRPr="001819D3" w:rsidRDefault="00CC0F1C" w:rsidP="00CC0F1C">
      <w:pPr>
        <w:pStyle w:val="ConcurBodyText"/>
      </w:pPr>
      <w:r>
        <w:lastRenderedPageBreak/>
        <w:t xml:space="preserve">The user resumes acting on their own behalf by selecting the </w:t>
      </w:r>
      <w:r w:rsidRPr="00D95261">
        <w:rPr>
          <w:b/>
          <w:bCs/>
        </w:rPr>
        <w:t>Myself</w:t>
      </w:r>
      <w:r>
        <w:t xml:space="preserve"> option and clicking </w:t>
      </w:r>
      <w:r w:rsidRPr="00A374F5">
        <w:rPr>
          <w:b/>
          <w:bCs/>
        </w:rPr>
        <w:t>Switch</w:t>
      </w:r>
      <w:r>
        <w:t>.</w:t>
      </w:r>
    </w:p>
    <w:p w14:paraId="2F13F5E6" w14:textId="77777777" w:rsidR="00CC0F1C" w:rsidRPr="000D7C9A" w:rsidRDefault="00CC0F1C" w:rsidP="00CC0F1C">
      <w:pPr>
        <w:pStyle w:val="Heading4"/>
      </w:pPr>
      <w:r w:rsidRPr="000D7C9A">
        <w:t>Configuration / Feature Activation</w:t>
      </w:r>
    </w:p>
    <w:p w14:paraId="2BCD4043" w14:textId="77777777" w:rsidR="00CC0F1C" w:rsidRDefault="00CC0F1C" w:rsidP="00CC0F1C">
      <w:pPr>
        <w:pStyle w:val="ConcurBodyText"/>
      </w:pPr>
      <w:r>
        <w:t>There are no configuration or activation step</w:t>
      </w:r>
      <w:r w:rsidRPr="006C65DC">
        <w:t xml:space="preserve">s; </w:t>
      </w:r>
      <w:r w:rsidRPr="006C65DC">
        <w:rPr>
          <w:highlight w:val="yellow"/>
        </w:rPr>
        <w:t xml:space="preserve">the </w:t>
      </w:r>
      <w:r w:rsidRPr="006C65DC">
        <w:rPr>
          <w:b/>
          <w:highlight w:val="yellow"/>
        </w:rPr>
        <w:t>Profile</w:t>
      </w:r>
      <w:r w:rsidRPr="006C65DC">
        <w:rPr>
          <w:highlight w:val="yellow"/>
        </w:rPr>
        <w:t xml:space="preserve"> menu in the SAP Concur Fiori Light Theme is automatically updated with the January 2022 release.</w:t>
      </w:r>
    </w:p>
    <w:p w14:paraId="7C271DA8" w14:textId="77777777" w:rsidR="00CC0F1C" w:rsidRDefault="00CC0F1C" w:rsidP="00CC0F1C">
      <w:pPr>
        <w:pStyle w:val="ConcurNote"/>
      </w:pPr>
      <w:r>
        <w:t xml:space="preserve">Clients who opt-in to preview the SAP Fiori theme and who want to provide feedback, can register on the following page to participate in the SAP Continuous Influence program: </w:t>
      </w:r>
      <w:hyperlink r:id="rId45" w:history="1">
        <w:r w:rsidRPr="00B97679">
          <w:rPr>
            <w:rStyle w:val="Hyperlink"/>
          </w:rPr>
          <w:t>SAP Customer Influence</w:t>
        </w:r>
      </w:hyperlink>
      <w:r>
        <w:br/>
      </w:r>
      <w:r>
        <w:br/>
        <w:t xml:space="preserve">After registering or logging in, clients can request to participate in the </w:t>
      </w:r>
      <w:r w:rsidRPr="00C50FD6">
        <w:rPr>
          <w:b/>
          <w:bCs/>
        </w:rPr>
        <w:t>Hands-on system Approach of Consistent User Experience based on SAP IE Scenario Travel-to-Reimburse</w:t>
      </w:r>
      <w:r>
        <w:t xml:space="preserve"> opportunity</w:t>
      </w:r>
      <w:r w:rsidRPr="00B97679">
        <w:t>.</w:t>
      </w:r>
      <w:r>
        <w:br/>
      </w:r>
      <w:r>
        <w:br/>
        <w:t>Registration for this SAP Customer Influence opportunity is limited and may close.</w:t>
      </w:r>
    </w:p>
    <w:p w14:paraId="4EF9CED0" w14:textId="03A9B5A3" w:rsidR="00537432" w:rsidRPr="00537432" w:rsidRDefault="00CC0F1C" w:rsidP="0022038D">
      <w:pPr>
        <w:pStyle w:val="ConcurMoreInfo"/>
      </w:pPr>
      <w:r>
        <w:t xml:space="preserve">For more information about acting as another user refer to </w:t>
      </w:r>
      <w:hyperlink r:id="rId46" w:history="1">
        <w:r w:rsidRPr="009531BE">
          <w:rPr>
            <w:rStyle w:val="Hyperlink"/>
            <w:i/>
            <w:iCs/>
          </w:rPr>
          <w:t>Shared: Delegate Configuration Setup Guide</w:t>
        </w:r>
      </w:hyperlink>
      <w:r>
        <w:t xml:space="preserve"> and the Expense or the Invoice version of the </w:t>
      </w:r>
      <w:r w:rsidRPr="000E2498">
        <w:rPr>
          <w:i/>
          <w:iCs/>
        </w:rPr>
        <w:t>Proxy Logon User Guide</w:t>
      </w:r>
      <w:r>
        <w:t xml:space="preserve">. </w:t>
      </w:r>
      <w:r w:rsidRPr="006C65DC">
        <w:rPr>
          <w:highlight w:val="yellow"/>
        </w:rPr>
        <w:t xml:space="preserve">For more information about the SAP Fiori theme see </w:t>
      </w:r>
      <w:r w:rsidRPr="006C65DC">
        <w:rPr>
          <w:i/>
          <w:iCs/>
          <w:highlight w:val="yellow"/>
        </w:rPr>
        <w:t>New Permission to Enable Preview of Fiori Light Theme</w:t>
      </w:r>
      <w:r w:rsidRPr="006C65DC">
        <w:rPr>
          <w:highlight w:val="yellow"/>
        </w:rPr>
        <w:t xml:space="preserve"> in the December 2021 release notes.</w:t>
      </w:r>
    </w:p>
    <w:p w14:paraId="1C5A74C3" w14:textId="7BE2A572" w:rsidR="00CC0F1C" w:rsidRDefault="00CC0F1C" w:rsidP="00FA3F39">
      <w:pPr>
        <w:pStyle w:val="Heading2"/>
      </w:pPr>
      <w:bookmarkStart w:id="28" w:name="_Toc93667412"/>
      <w:r>
        <w:t>Security</w:t>
      </w:r>
      <w:bookmarkEnd w:id="28"/>
    </w:p>
    <w:p w14:paraId="6F39E440" w14:textId="2CD75A31" w:rsidR="00CC0F1C" w:rsidRDefault="00CC0F1C" w:rsidP="00CC0F1C">
      <w:pPr>
        <w:pStyle w:val="Heading3"/>
      </w:pPr>
      <w:bookmarkStart w:id="29" w:name="_Toc93667413"/>
      <w:r>
        <w:t>Some TLSv1.2 Ciphers No Longer Supported (Feb 1, 2022)</w:t>
      </w:r>
      <w:bookmarkEnd w:id="29"/>
    </w:p>
    <w:p w14:paraId="1AF64B63" w14:textId="77777777" w:rsidR="00CC0F1C" w:rsidRPr="000E2A79" w:rsidRDefault="00CC0F1C" w:rsidP="00CC0F1C">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CC0F1C" w:rsidRPr="000D7C9A" w14:paraId="7A6C7842"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09A49BC2" w14:textId="77777777" w:rsidR="00CC0F1C" w:rsidRPr="000D7C9A" w:rsidRDefault="00CC0F1C" w:rsidP="00CC0F1C">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0AF80CDD" w14:textId="77777777" w:rsidR="00CC0F1C" w:rsidRPr="000D7C9A" w:rsidRDefault="00CC0F1C" w:rsidP="00CC0F1C">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9123447" w14:textId="77777777" w:rsidR="00CC0F1C" w:rsidRPr="000D7C9A" w:rsidRDefault="00CC0F1C" w:rsidP="00CC0F1C">
            <w:pPr>
              <w:pStyle w:val="ConcurTableHeadCentered8pt"/>
            </w:pPr>
            <w:r w:rsidRPr="000D7C9A">
              <w:t>Feature Target Release Date</w:t>
            </w:r>
          </w:p>
        </w:tc>
      </w:tr>
      <w:tr w:rsidR="00CC0F1C" w:rsidRPr="000D7C9A" w14:paraId="35164365" w14:textId="77777777" w:rsidTr="00CC0F1C">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E4E6E78" w14:textId="77777777" w:rsidR="00CC0F1C" w:rsidRPr="000D7C9A" w:rsidRDefault="00CC0F1C" w:rsidP="00CC0F1C">
            <w:pPr>
              <w:pStyle w:val="ConcurTableText8ptCenter"/>
              <w:keepNext/>
            </w:pPr>
            <w:r>
              <w:t>August 13, 2021</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1F0BA0D" w14:textId="77777777" w:rsidR="00CC0F1C" w:rsidRPr="000D7C9A" w:rsidRDefault="00CC0F1C" w:rsidP="00CC0F1C">
            <w:pPr>
              <w:pStyle w:val="ConcurTableText8ptCenter"/>
              <w:keepNext/>
            </w:pPr>
            <w:r>
              <w:rPr>
                <w:highlight w:val="yellow"/>
              </w:rPr>
              <w:t>January</w:t>
            </w:r>
            <w:r w:rsidRPr="00AE505D">
              <w:rPr>
                <w:highlight w:val="yellow"/>
              </w:rPr>
              <w:t xml:space="preserve"> </w:t>
            </w:r>
            <w:r>
              <w:rPr>
                <w:highlight w:val="yellow"/>
              </w:rPr>
              <w:t>14</w:t>
            </w:r>
            <w:r w:rsidRPr="00AE505D">
              <w:rPr>
                <w:highlight w:val="yellow"/>
              </w:rPr>
              <w:t>, 202</w:t>
            </w:r>
            <w:r>
              <w:rPr>
                <w:highlight w:val="yellow"/>
              </w:rPr>
              <w:t>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B1E5100" w14:textId="77777777" w:rsidR="00CC0F1C" w:rsidRPr="000D7C9A" w:rsidRDefault="00CC0F1C" w:rsidP="00CC0F1C">
            <w:pPr>
              <w:pStyle w:val="ConcurTableText8ptCenter"/>
              <w:keepNext/>
            </w:pPr>
            <w:r>
              <w:t>February 1, 2022</w:t>
            </w:r>
          </w:p>
        </w:tc>
      </w:tr>
      <w:tr w:rsidR="00CC0F1C" w:rsidRPr="000D7C9A" w14:paraId="3360DFB7" w14:textId="77777777" w:rsidTr="00CC0F1C">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2243DBA" w14:textId="77777777" w:rsidR="00CC0F1C" w:rsidRPr="000D7C9A" w:rsidRDefault="00CC0F1C" w:rsidP="00CC0F1C">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2FDD95D4" w14:textId="666684CC" w:rsidR="007356B2" w:rsidRPr="007356B2" w:rsidRDefault="007356B2" w:rsidP="007356B2">
      <w:pPr>
        <w:pStyle w:val="ConcurBodyText"/>
        <w:rPr>
          <w:b/>
          <w:bCs/>
        </w:rPr>
      </w:pPr>
      <w:r w:rsidRPr="007356B2">
        <w:rPr>
          <w:b/>
          <w:bCs/>
        </w:rPr>
        <w:t>Applies to:</w:t>
      </w:r>
    </w:p>
    <w:p w14:paraId="642C24A4" w14:textId="3E53CC9E" w:rsidR="00E33D98" w:rsidRDefault="00E33D98" w:rsidP="00E33D98">
      <w:pPr>
        <w:pStyle w:val="ApplicableProducts"/>
      </w:pPr>
      <w:bookmarkStart w:id="30" w:name="_Toc93667414"/>
      <w:r>
        <w:t>Travel, Expense, Invoice, Request</w:t>
      </w:r>
      <w:r w:rsidR="00085B7B">
        <w:t xml:space="preserve"> | All Editions</w:t>
      </w:r>
      <w:bookmarkEnd w:id="30"/>
    </w:p>
    <w:p w14:paraId="26732C79" w14:textId="76ACF47C" w:rsidR="00CC0F1C" w:rsidRDefault="00CC0F1C" w:rsidP="00CC0F1C">
      <w:pPr>
        <w:pStyle w:val="Heading4"/>
      </w:pPr>
      <w:r w:rsidRPr="000D7C9A">
        <w:t>Overview</w:t>
      </w:r>
    </w:p>
    <w:p w14:paraId="2B7DF241" w14:textId="77777777" w:rsidR="00CC0F1C" w:rsidRDefault="00CC0F1C" w:rsidP="00CC0F1C">
      <w:pPr>
        <w:pStyle w:val="ConcurBodyText"/>
        <w:spacing w:after="240"/>
      </w:pPr>
      <w:r>
        <w:t>Beginning on February 1, 2022, SAP Concur solutions will no longer support connections to *.concursolutions.com and * api.concursolutions.com that use the following TLSv1.2 ciphers:</w:t>
      </w:r>
    </w:p>
    <w:tbl>
      <w:tblPr>
        <w:tblStyle w:val="TableGrid"/>
        <w:tblW w:w="0" w:type="auto"/>
        <w:tblLook w:val="04A0" w:firstRow="1" w:lastRow="0" w:firstColumn="1" w:lastColumn="0" w:noHBand="0" w:noVBand="1"/>
      </w:tblPr>
      <w:tblGrid>
        <w:gridCol w:w="3685"/>
        <w:gridCol w:w="4945"/>
      </w:tblGrid>
      <w:tr w:rsidR="00CC0F1C" w14:paraId="724F4394" w14:textId="77777777" w:rsidTr="00CC0F1C">
        <w:tc>
          <w:tcPr>
            <w:tcW w:w="3685" w:type="dxa"/>
            <w:shd w:val="clear" w:color="auto" w:fill="000000" w:themeFill="text1"/>
          </w:tcPr>
          <w:p w14:paraId="19C3685B" w14:textId="77777777" w:rsidR="00CC0F1C" w:rsidRDefault="00CC0F1C" w:rsidP="00CC0F1C">
            <w:pPr>
              <w:pStyle w:val="ConcurTableHeadLeft"/>
              <w:keepNext w:val="0"/>
            </w:pPr>
            <w:r>
              <w:t>Akamai/OpenSSL cipher name</w:t>
            </w:r>
          </w:p>
        </w:tc>
        <w:tc>
          <w:tcPr>
            <w:tcW w:w="4945" w:type="dxa"/>
            <w:shd w:val="clear" w:color="auto" w:fill="000000" w:themeFill="text1"/>
          </w:tcPr>
          <w:p w14:paraId="78871C22" w14:textId="77777777" w:rsidR="00CC0F1C" w:rsidRDefault="00CC0F1C" w:rsidP="00CC0F1C">
            <w:pPr>
              <w:pStyle w:val="ConcurTableHeadLeft"/>
            </w:pPr>
            <w:r>
              <w:t>IANA cipher name</w:t>
            </w:r>
          </w:p>
        </w:tc>
      </w:tr>
      <w:tr w:rsidR="00CC0F1C" w14:paraId="5A022363" w14:textId="77777777" w:rsidTr="00CC0F1C">
        <w:tc>
          <w:tcPr>
            <w:tcW w:w="3685" w:type="dxa"/>
          </w:tcPr>
          <w:p w14:paraId="65E06F16" w14:textId="77777777" w:rsidR="00CC0F1C" w:rsidRDefault="00CC0F1C" w:rsidP="00CC0F1C">
            <w:pPr>
              <w:pStyle w:val="ConcurTableText"/>
            </w:pPr>
            <w:r>
              <w:rPr>
                <w:shd w:val="clear" w:color="auto" w:fill="FFFFFF"/>
              </w:rPr>
              <w:t>AES256-GCM-SHA384</w:t>
            </w:r>
          </w:p>
        </w:tc>
        <w:tc>
          <w:tcPr>
            <w:tcW w:w="4945" w:type="dxa"/>
          </w:tcPr>
          <w:p w14:paraId="6E12959A" w14:textId="77777777" w:rsidR="00CC0F1C" w:rsidRDefault="00CC0F1C" w:rsidP="00CC0F1C">
            <w:pPr>
              <w:pStyle w:val="ConcurTableText"/>
            </w:pPr>
            <w:r>
              <w:t>TLS_RSA_WITH_AES_256_GCM_SHA384</w:t>
            </w:r>
          </w:p>
        </w:tc>
      </w:tr>
      <w:tr w:rsidR="00CC0F1C" w14:paraId="36F68912" w14:textId="77777777" w:rsidTr="00CC0F1C">
        <w:tc>
          <w:tcPr>
            <w:tcW w:w="3685" w:type="dxa"/>
          </w:tcPr>
          <w:p w14:paraId="1F148347" w14:textId="77777777" w:rsidR="00CC0F1C" w:rsidRDefault="00CC0F1C" w:rsidP="00CC0F1C">
            <w:pPr>
              <w:pStyle w:val="ConcurTableText"/>
            </w:pPr>
            <w:r>
              <w:rPr>
                <w:shd w:val="clear" w:color="auto" w:fill="FFFFFF"/>
              </w:rPr>
              <w:t>AES128-GCM-SHA256</w:t>
            </w:r>
          </w:p>
        </w:tc>
        <w:tc>
          <w:tcPr>
            <w:tcW w:w="4945" w:type="dxa"/>
          </w:tcPr>
          <w:p w14:paraId="70FD0D5C" w14:textId="77777777" w:rsidR="00CC0F1C" w:rsidRDefault="00CC0F1C" w:rsidP="00CC0F1C">
            <w:pPr>
              <w:pStyle w:val="ConcurTableText"/>
            </w:pPr>
            <w:r>
              <w:t>TLS_RSA_WITH_AES_128_GCM_SHA256</w:t>
            </w:r>
          </w:p>
        </w:tc>
      </w:tr>
      <w:tr w:rsidR="00CC0F1C" w14:paraId="32D4240E" w14:textId="77777777" w:rsidTr="00CC0F1C">
        <w:tc>
          <w:tcPr>
            <w:tcW w:w="3685" w:type="dxa"/>
          </w:tcPr>
          <w:p w14:paraId="2AF53AC0" w14:textId="77777777" w:rsidR="00CC0F1C" w:rsidRDefault="00CC0F1C" w:rsidP="00CC0F1C">
            <w:pPr>
              <w:pStyle w:val="ConcurTableText"/>
            </w:pPr>
            <w:r>
              <w:lastRenderedPageBreak/>
              <w:t>ECDHE-RSA-AES256-SHA384</w:t>
            </w:r>
          </w:p>
        </w:tc>
        <w:tc>
          <w:tcPr>
            <w:tcW w:w="4945" w:type="dxa"/>
          </w:tcPr>
          <w:p w14:paraId="1CDBAEF8" w14:textId="77777777" w:rsidR="00CC0F1C" w:rsidRDefault="00CC0F1C" w:rsidP="00CC0F1C">
            <w:pPr>
              <w:pStyle w:val="ConcurTableText"/>
            </w:pPr>
            <w:r>
              <w:t>TLS_ECDHE_RSA_WITH_AES_256_CBC_SHA384</w:t>
            </w:r>
          </w:p>
        </w:tc>
      </w:tr>
      <w:tr w:rsidR="00CC0F1C" w14:paraId="52869A0F" w14:textId="77777777" w:rsidTr="00CC0F1C">
        <w:tc>
          <w:tcPr>
            <w:tcW w:w="3685" w:type="dxa"/>
          </w:tcPr>
          <w:p w14:paraId="0F77FD43" w14:textId="77777777" w:rsidR="00CC0F1C" w:rsidRDefault="00CC0F1C" w:rsidP="00CC0F1C">
            <w:pPr>
              <w:pStyle w:val="ConcurTableText"/>
            </w:pPr>
            <w:r>
              <w:t>ECDHE-RSA-AES128-SHA256</w:t>
            </w:r>
          </w:p>
        </w:tc>
        <w:tc>
          <w:tcPr>
            <w:tcW w:w="4945" w:type="dxa"/>
          </w:tcPr>
          <w:p w14:paraId="093BB475" w14:textId="77777777" w:rsidR="00CC0F1C" w:rsidRDefault="00CC0F1C" w:rsidP="00CC0F1C">
            <w:pPr>
              <w:pStyle w:val="ConcurTableText"/>
            </w:pPr>
            <w:r>
              <w:t>TLS_ECDHE_RSA_WITH_AES_128_CBC_SHA256</w:t>
            </w:r>
          </w:p>
        </w:tc>
      </w:tr>
      <w:tr w:rsidR="00CC0F1C" w14:paraId="3B1EB37C" w14:textId="77777777" w:rsidTr="00CC0F1C">
        <w:tc>
          <w:tcPr>
            <w:tcW w:w="3685" w:type="dxa"/>
          </w:tcPr>
          <w:p w14:paraId="10D11C13" w14:textId="77777777" w:rsidR="00CC0F1C" w:rsidRDefault="00CC0F1C" w:rsidP="00CC0F1C">
            <w:pPr>
              <w:pStyle w:val="ConcurTableText"/>
            </w:pPr>
            <w:r>
              <w:t>ECDHE-RSA-AES256-SHA</w:t>
            </w:r>
          </w:p>
        </w:tc>
        <w:tc>
          <w:tcPr>
            <w:tcW w:w="4945" w:type="dxa"/>
          </w:tcPr>
          <w:p w14:paraId="412ECA96" w14:textId="77777777" w:rsidR="00CC0F1C" w:rsidRDefault="00CC0F1C" w:rsidP="00CC0F1C">
            <w:pPr>
              <w:pStyle w:val="ConcurTableText"/>
            </w:pPr>
            <w:r>
              <w:t>TLS_ECDHE_RSA_WITH_AES_256_CBC_SHA</w:t>
            </w:r>
          </w:p>
        </w:tc>
      </w:tr>
      <w:tr w:rsidR="00CC0F1C" w14:paraId="42F44B8E" w14:textId="77777777" w:rsidTr="00CC0F1C">
        <w:tc>
          <w:tcPr>
            <w:tcW w:w="3685" w:type="dxa"/>
          </w:tcPr>
          <w:p w14:paraId="23D87178" w14:textId="77777777" w:rsidR="00CC0F1C" w:rsidRDefault="00CC0F1C" w:rsidP="00CC0F1C">
            <w:pPr>
              <w:pStyle w:val="ConcurTableText"/>
            </w:pPr>
            <w:r>
              <w:t>ECDHE-RSA-AES128-SHA</w:t>
            </w:r>
          </w:p>
        </w:tc>
        <w:tc>
          <w:tcPr>
            <w:tcW w:w="4945" w:type="dxa"/>
          </w:tcPr>
          <w:p w14:paraId="4185BEC4" w14:textId="77777777" w:rsidR="00CC0F1C" w:rsidRDefault="00CC0F1C" w:rsidP="00CC0F1C">
            <w:pPr>
              <w:pStyle w:val="ConcurTableText"/>
            </w:pPr>
            <w:r>
              <w:t>TLS_ECDHE_RSA_WITH_AES_128_CBC_SHA</w:t>
            </w:r>
          </w:p>
        </w:tc>
      </w:tr>
    </w:tbl>
    <w:p w14:paraId="31036512" w14:textId="77777777" w:rsidR="00CC0F1C" w:rsidRDefault="00CC0F1C" w:rsidP="00CC0F1C">
      <w:pPr>
        <w:pStyle w:val="ConcurBodyText"/>
      </w:pPr>
      <w:r>
        <w:t>To ensure that connections to *.concursolutions.com and * api.concursolutions.com are not disrupted, clients and partners who connect to *.concursolutions.com and *api.concursolutions.com through an application that uses a retired cipher must update the application to a supported cipher before February 1, 2022.</w:t>
      </w:r>
    </w:p>
    <w:p w14:paraId="6A493F40" w14:textId="77777777" w:rsidR="00CC0F1C" w:rsidRPr="00941126" w:rsidRDefault="00CC0F1C" w:rsidP="00CC0F1C">
      <w:pPr>
        <w:pStyle w:val="Heading5"/>
      </w:pPr>
      <w:r w:rsidRPr="00750507">
        <w:t>Business Purpose / Client Benefit</w:t>
      </w:r>
    </w:p>
    <w:p w14:paraId="170C60AE" w14:textId="77777777" w:rsidR="00CC0F1C" w:rsidRDefault="00CC0F1C" w:rsidP="00CC0F1C">
      <w:pPr>
        <w:pStyle w:val="ConcurBodyText"/>
      </w:pPr>
      <w:r>
        <w:t>This update provides ongoing security for our products and services.</w:t>
      </w:r>
    </w:p>
    <w:p w14:paraId="50E5B24D" w14:textId="77777777" w:rsidR="00CC0F1C" w:rsidRPr="00FA432F" w:rsidRDefault="00CC0F1C" w:rsidP="00CC0F1C">
      <w:pPr>
        <w:pStyle w:val="Heading4"/>
        <w:rPr>
          <w:highlight w:val="yellow"/>
        </w:rPr>
      </w:pPr>
      <w:r w:rsidRPr="00FA432F">
        <w:rPr>
          <w:highlight w:val="yellow"/>
        </w:rPr>
        <w:t>Confirming Supported Ciphers</w:t>
      </w:r>
    </w:p>
    <w:p w14:paraId="16F60B91" w14:textId="77777777" w:rsidR="00CC0F1C" w:rsidRPr="00040916" w:rsidRDefault="00CC0F1C" w:rsidP="00CC0F1C">
      <w:pPr>
        <w:pStyle w:val="ConcurBodyText"/>
      </w:pPr>
      <w:r w:rsidRPr="00040916">
        <w:t xml:space="preserve">The following ciphers included in the </w:t>
      </w:r>
      <w:r w:rsidRPr="00040916">
        <w:rPr>
          <w:b/>
          <w:bCs/>
        </w:rPr>
        <w:t>ak-akamai-2020q1</w:t>
      </w:r>
      <w:r w:rsidRPr="00040916">
        <w:t xml:space="preserve"> cipher profile are supported:</w:t>
      </w:r>
      <w:r w:rsidRPr="00040916">
        <w:br/>
      </w:r>
    </w:p>
    <w:tbl>
      <w:tblPr>
        <w:tblStyle w:val="TableGrid"/>
        <w:tblW w:w="0" w:type="auto"/>
        <w:tblLook w:val="04A0" w:firstRow="1" w:lastRow="0" w:firstColumn="1" w:lastColumn="0" w:noHBand="0" w:noVBand="1"/>
      </w:tblPr>
      <w:tblGrid>
        <w:gridCol w:w="3254"/>
        <w:gridCol w:w="5376"/>
      </w:tblGrid>
      <w:tr w:rsidR="00CC0F1C" w:rsidRPr="00040916" w14:paraId="43449AA8" w14:textId="77777777" w:rsidTr="00CC0F1C">
        <w:tc>
          <w:tcPr>
            <w:tcW w:w="3254" w:type="dxa"/>
            <w:shd w:val="clear" w:color="auto" w:fill="000000" w:themeFill="text1"/>
          </w:tcPr>
          <w:p w14:paraId="78267A1C" w14:textId="77777777" w:rsidR="00CC0F1C" w:rsidRPr="00040916" w:rsidRDefault="00CC0F1C" w:rsidP="00CC0F1C">
            <w:pPr>
              <w:pStyle w:val="ConcurTableHeadLeft"/>
            </w:pPr>
            <w:r w:rsidRPr="00040916">
              <w:t>Akamai/OpenSSL cipher name</w:t>
            </w:r>
          </w:p>
        </w:tc>
        <w:tc>
          <w:tcPr>
            <w:tcW w:w="5376" w:type="dxa"/>
            <w:shd w:val="clear" w:color="auto" w:fill="000000" w:themeFill="text1"/>
          </w:tcPr>
          <w:p w14:paraId="77278C77" w14:textId="77777777" w:rsidR="00CC0F1C" w:rsidRPr="00040916" w:rsidRDefault="00CC0F1C" w:rsidP="00CC0F1C">
            <w:pPr>
              <w:pStyle w:val="ConcurTableHeadLeft"/>
            </w:pPr>
            <w:r w:rsidRPr="00040916">
              <w:t>IANA cipher name</w:t>
            </w:r>
          </w:p>
        </w:tc>
      </w:tr>
      <w:tr w:rsidR="00CC0F1C" w:rsidRPr="00040916" w14:paraId="47479705" w14:textId="77777777" w:rsidTr="00CC0F1C">
        <w:tc>
          <w:tcPr>
            <w:tcW w:w="3254" w:type="dxa"/>
          </w:tcPr>
          <w:p w14:paraId="39EDE863" w14:textId="77777777" w:rsidR="00CC0F1C" w:rsidRPr="00040916" w:rsidRDefault="00CC0F1C" w:rsidP="00CC0F1C">
            <w:pPr>
              <w:pStyle w:val="ConcurTableText"/>
            </w:pPr>
            <w:r w:rsidRPr="00040916">
              <w:t>TLS-AES-256-GCM-SHA384</w:t>
            </w:r>
          </w:p>
        </w:tc>
        <w:tc>
          <w:tcPr>
            <w:tcW w:w="5376" w:type="dxa"/>
          </w:tcPr>
          <w:p w14:paraId="76F8F122" w14:textId="77777777" w:rsidR="00CC0F1C" w:rsidRPr="00040916" w:rsidRDefault="00CC0F1C" w:rsidP="00CC0F1C">
            <w:pPr>
              <w:pStyle w:val="ConcurTableText"/>
            </w:pPr>
            <w:r w:rsidRPr="00040916">
              <w:t>TLS_AES_256_GCM_SHA384</w:t>
            </w:r>
          </w:p>
        </w:tc>
      </w:tr>
      <w:tr w:rsidR="00CC0F1C" w:rsidRPr="00040916" w14:paraId="3E6609EE" w14:textId="77777777" w:rsidTr="00CC0F1C">
        <w:tc>
          <w:tcPr>
            <w:tcW w:w="3254" w:type="dxa"/>
          </w:tcPr>
          <w:p w14:paraId="2079636D" w14:textId="77777777" w:rsidR="00CC0F1C" w:rsidRPr="00040916" w:rsidRDefault="00CC0F1C" w:rsidP="00CC0F1C">
            <w:pPr>
              <w:pStyle w:val="ConcurTableText"/>
            </w:pPr>
            <w:r w:rsidRPr="00040916">
              <w:t>TLS-CHACHA20-POLY1305-SHA256</w:t>
            </w:r>
          </w:p>
        </w:tc>
        <w:tc>
          <w:tcPr>
            <w:tcW w:w="5376" w:type="dxa"/>
          </w:tcPr>
          <w:p w14:paraId="6BE80072" w14:textId="77777777" w:rsidR="00CC0F1C" w:rsidRPr="00040916" w:rsidRDefault="00CC0F1C" w:rsidP="00CC0F1C">
            <w:pPr>
              <w:pStyle w:val="ConcurTableText"/>
            </w:pPr>
            <w:r w:rsidRPr="00040916">
              <w:t>TLS_CHACHA20_POLY1305_SHA256</w:t>
            </w:r>
          </w:p>
        </w:tc>
      </w:tr>
      <w:tr w:rsidR="00CC0F1C" w:rsidRPr="00040916" w14:paraId="740EA218" w14:textId="77777777" w:rsidTr="00CC0F1C">
        <w:tc>
          <w:tcPr>
            <w:tcW w:w="3254" w:type="dxa"/>
          </w:tcPr>
          <w:p w14:paraId="6B97B451" w14:textId="77777777" w:rsidR="00CC0F1C" w:rsidRPr="00040916" w:rsidRDefault="00CC0F1C" w:rsidP="00CC0F1C">
            <w:pPr>
              <w:pStyle w:val="ConcurTableText"/>
            </w:pPr>
            <w:r w:rsidRPr="00040916">
              <w:t>TLS-AES-128-GCM-SHA256</w:t>
            </w:r>
          </w:p>
        </w:tc>
        <w:tc>
          <w:tcPr>
            <w:tcW w:w="5376" w:type="dxa"/>
          </w:tcPr>
          <w:p w14:paraId="35ED84DB" w14:textId="77777777" w:rsidR="00CC0F1C" w:rsidRPr="00040916" w:rsidRDefault="00CC0F1C" w:rsidP="00CC0F1C">
            <w:pPr>
              <w:pStyle w:val="ConcurTableText"/>
            </w:pPr>
            <w:r w:rsidRPr="00040916">
              <w:t>TLS_AES_128_GCM_SHA256</w:t>
            </w:r>
          </w:p>
        </w:tc>
      </w:tr>
      <w:tr w:rsidR="00CC0F1C" w:rsidRPr="00040916" w14:paraId="26D10FB6" w14:textId="77777777" w:rsidTr="00CC0F1C">
        <w:tc>
          <w:tcPr>
            <w:tcW w:w="3254" w:type="dxa"/>
          </w:tcPr>
          <w:p w14:paraId="706D5911" w14:textId="77777777" w:rsidR="00CC0F1C" w:rsidRPr="00040916" w:rsidRDefault="00CC0F1C" w:rsidP="00CC0F1C">
            <w:pPr>
              <w:pStyle w:val="ConcurTableText"/>
            </w:pPr>
            <w:r w:rsidRPr="00040916">
              <w:t>ECDHE-RSA-AES256-GCM-SHA384</w:t>
            </w:r>
          </w:p>
        </w:tc>
        <w:tc>
          <w:tcPr>
            <w:tcW w:w="5376" w:type="dxa"/>
          </w:tcPr>
          <w:p w14:paraId="2DFEE62D" w14:textId="77777777" w:rsidR="00CC0F1C" w:rsidRPr="00040916" w:rsidRDefault="00CC0F1C" w:rsidP="00CC0F1C">
            <w:pPr>
              <w:pStyle w:val="ConcurTableText"/>
            </w:pPr>
            <w:r w:rsidRPr="00040916">
              <w:t>TLS_ECDHE_RSA_WITH_AES_256_GCM_SHA384</w:t>
            </w:r>
          </w:p>
        </w:tc>
      </w:tr>
      <w:tr w:rsidR="00CC0F1C" w:rsidRPr="00040916" w14:paraId="5A3A7DB5" w14:textId="77777777" w:rsidTr="00CC0F1C">
        <w:tc>
          <w:tcPr>
            <w:tcW w:w="3254" w:type="dxa"/>
          </w:tcPr>
          <w:p w14:paraId="3D5477E8" w14:textId="77777777" w:rsidR="00CC0F1C" w:rsidRPr="00040916" w:rsidRDefault="00CC0F1C" w:rsidP="00CC0F1C">
            <w:pPr>
              <w:pStyle w:val="ConcurTableText"/>
            </w:pPr>
            <w:r w:rsidRPr="00040916">
              <w:t>ECDHE-RSA-AES128-GCM-SHA256</w:t>
            </w:r>
          </w:p>
        </w:tc>
        <w:tc>
          <w:tcPr>
            <w:tcW w:w="5376" w:type="dxa"/>
          </w:tcPr>
          <w:p w14:paraId="6C88E15C" w14:textId="77777777" w:rsidR="00CC0F1C" w:rsidRPr="00040916" w:rsidRDefault="00CC0F1C" w:rsidP="00CC0F1C">
            <w:pPr>
              <w:pStyle w:val="ConcurTableText"/>
            </w:pPr>
            <w:r w:rsidRPr="00040916">
              <w:t>TLS_ECDHE_RSA_WITH_AES_128_GCM_SHA256</w:t>
            </w:r>
          </w:p>
        </w:tc>
      </w:tr>
      <w:tr w:rsidR="00CC0F1C" w:rsidRPr="00040916" w14:paraId="3FE59499" w14:textId="77777777" w:rsidTr="00CC0F1C">
        <w:tc>
          <w:tcPr>
            <w:tcW w:w="3254" w:type="dxa"/>
          </w:tcPr>
          <w:p w14:paraId="10F56931" w14:textId="77777777" w:rsidR="00CC0F1C" w:rsidRPr="00040916" w:rsidRDefault="00CC0F1C" w:rsidP="00CC0F1C">
            <w:pPr>
              <w:pStyle w:val="ConcurTableText"/>
            </w:pPr>
            <w:r w:rsidRPr="00040916">
              <w:t>ECDHE-RSA-CHACHA20-POLY1305</w:t>
            </w:r>
          </w:p>
        </w:tc>
        <w:tc>
          <w:tcPr>
            <w:tcW w:w="5376" w:type="dxa"/>
          </w:tcPr>
          <w:p w14:paraId="31D12783" w14:textId="77777777" w:rsidR="00CC0F1C" w:rsidRPr="00040916" w:rsidRDefault="00CC0F1C" w:rsidP="00CC0F1C">
            <w:pPr>
              <w:pStyle w:val="ConcurTableText"/>
            </w:pPr>
            <w:r w:rsidRPr="00040916">
              <w:t>TLS_ECDHE_RSA_WITH_CHACHA20_POLY1305_SHA256</w:t>
            </w:r>
          </w:p>
        </w:tc>
      </w:tr>
    </w:tbl>
    <w:p w14:paraId="65827A69" w14:textId="77777777" w:rsidR="00CC0F1C" w:rsidRPr="00040916" w:rsidRDefault="00CC0F1C" w:rsidP="00CC0F1C">
      <w:pPr>
        <w:pStyle w:val="ConcurNote"/>
        <w:tabs>
          <w:tab w:val="clear" w:pos="720"/>
          <w:tab w:val="num" w:pos="2160"/>
        </w:tabs>
      </w:pPr>
      <w:r w:rsidRPr="00040916">
        <w:t>If your cipher suite includes both supported and unsupported ciphers, connections to *concursolutions.com through a web browser will not be disrupted. During the process of establishing the connection, the *concursolutions.com server will choose the most secure cipher in your cipher suite.</w:t>
      </w:r>
    </w:p>
    <w:p w14:paraId="599EFD43" w14:textId="77777777" w:rsidR="00CC0F1C" w:rsidRPr="00040916" w:rsidRDefault="00CC0F1C" w:rsidP="00CC0F1C">
      <w:pPr>
        <w:pStyle w:val="ConcurBodyText"/>
      </w:pPr>
      <w:r w:rsidRPr="00040916">
        <w:t xml:space="preserve">You can confirm that your cipher suite includes a supported cipher by cross-referencing the Akamai/OpenSSL cipher name with the IANA cipher name in the </w:t>
      </w:r>
      <w:r w:rsidRPr="00040916">
        <w:rPr>
          <w:b/>
          <w:bCs/>
        </w:rPr>
        <w:t>ak-akamai-2021 (default)</w:t>
      </w:r>
      <w:r w:rsidRPr="00040916">
        <w:t xml:space="preserve"> column in the following table. </w:t>
      </w:r>
    </w:p>
    <w:p w14:paraId="4366DB7E" w14:textId="77777777" w:rsidR="00CC0F1C" w:rsidRPr="00FA432F" w:rsidRDefault="00CC0F1C" w:rsidP="00CC0F1C">
      <w:pPr>
        <w:pStyle w:val="ConcurBodyText"/>
        <w:keepNext/>
      </w:pPr>
      <w:r w:rsidRPr="00040916">
        <w:lastRenderedPageBreak/>
        <w:t>Supported ciphers are indicated with a check mark.</w:t>
      </w:r>
    </w:p>
    <w:p w14:paraId="5BFF36AE" w14:textId="77777777" w:rsidR="00CC0F1C" w:rsidRPr="00A701E4" w:rsidRDefault="00CC0F1C" w:rsidP="00CC0F1C">
      <w:pPr>
        <w:pStyle w:val="ConcurBodyText"/>
      </w:pPr>
      <w:r w:rsidRPr="008E3A0D">
        <w:rPr>
          <w:noProof/>
        </w:rPr>
        <w:drawing>
          <wp:inline distT="0" distB="0" distL="0" distR="0" wp14:anchorId="521879CA" wp14:editId="10052B87">
            <wp:extent cx="5486400" cy="3141980"/>
            <wp:effectExtent l="19050" t="19050" r="19050" b="203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7">
                      <a:extLst>
                        <a:ext uri="{28A0092B-C50C-407E-A947-70E740481C1C}">
                          <a14:useLocalDpi xmlns:a14="http://schemas.microsoft.com/office/drawing/2010/main" val="0"/>
                        </a:ext>
                      </a:extLst>
                    </a:blip>
                    <a:stretch>
                      <a:fillRect/>
                    </a:stretch>
                  </pic:blipFill>
                  <pic:spPr>
                    <a:xfrm>
                      <a:off x="0" y="0"/>
                      <a:ext cx="5486400" cy="3141980"/>
                    </a:xfrm>
                    <a:prstGeom prst="rect">
                      <a:avLst/>
                    </a:prstGeom>
                    <a:ln w="6350">
                      <a:solidFill>
                        <a:schemeClr val="tx1"/>
                      </a:solidFill>
                    </a:ln>
                  </pic:spPr>
                </pic:pic>
              </a:graphicData>
            </a:graphic>
          </wp:inline>
        </w:drawing>
      </w:r>
      <w:r>
        <w:t xml:space="preserve"> </w:t>
      </w:r>
    </w:p>
    <w:p w14:paraId="68E19D1B" w14:textId="77777777" w:rsidR="00CC0F1C" w:rsidRDefault="00CC0F1C" w:rsidP="00CC0F1C">
      <w:pPr>
        <w:pStyle w:val="Heading4"/>
      </w:pPr>
      <w:r w:rsidRPr="00040916">
        <w:rPr>
          <w:highlight w:val="yellow"/>
        </w:rPr>
        <w:t>Testing Ciphers</w:t>
      </w:r>
    </w:p>
    <w:p w14:paraId="3255043A" w14:textId="77777777" w:rsidR="00CC0F1C" w:rsidRDefault="00CC0F1C" w:rsidP="00CC0F1C">
      <w:pPr>
        <w:pStyle w:val="ConcurBodyText"/>
      </w:pPr>
      <w:r>
        <w:t xml:space="preserve">The following procedure is intended for use by system administrators who want to test whether their cipher suite configuration will work correctly when connecting to SAP Concur solutions after support for the ciphers listed above has been removed. </w:t>
      </w:r>
    </w:p>
    <w:p w14:paraId="029002BC" w14:textId="77777777" w:rsidR="00CC0F1C" w:rsidRDefault="00CC0F1C" w:rsidP="00CC0F1C">
      <w:pPr>
        <w:pStyle w:val="ConcurBodyText"/>
      </w:pPr>
      <w:r>
        <w:t xml:space="preserve">This procedure configures the system admin's local machine to connect to an akamai staging environment where support for the listed ciphers has already been removed. </w:t>
      </w:r>
    </w:p>
    <w:p w14:paraId="69C59BB8" w14:textId="77777777" w:rsidR="00CC0F1C" w:rsidRDefault="00CC0F1C" w:rsidP="00CC0F1C">
      <w:pPr>
        <w:pStyle w:val="ConcurBodyText"/>
      </w:pPr>
      <w:r>
        <w:t>Summary of the procedure:</w:t>
      </w:r>
    </w:p>
    <w:p w14:paraId="5CF3CF3D" w14:textId="77777777" w:rsidR="00CC0F1C" w:rsidRDefault="00CC0F1C" w:rsidP="00CC0F1C">
      <w:pPr>
        <w:pStyle w:val="ConcurBullet"/>
        <w:numPr>
          <w:ilvl w:val="0"/>
          <w:numId w:val="31"/>
        </w:numPr>
        <w:tabs>
          <w:tab w:val="clear" w:pos="1080"/>
        </w:tabs>
        <w:ind w:left="720"/>
      </w:pPr>
      <w:r>
        <w:t>Retrieve the IP address of the akamai production environment.</w:t>
      </w:r>
    </w:p>
    <w:p w14:paraId="10624F80" w14:textId="77777777" w:rsidR="00CC0F1C" w:rsidRDefault="00CC0F1C" w:rsidP="00CC0F1C">
      <w:pPr>
        <w:pStyle w:val="ConcurBullet"/>
        <w:numPr>
          <w:ilvl w:val="0"/>
          <w:numId w:val="31"/>
        </w:numPr>
        <w:tabs>
          <w:tab w:val="clear" w:pos="1080"/>
        </w:tabs>
        <w:ind w:left="720"/>
      </w:pPr>
      <w:r>
        <w:t>Retrieve the IP address of the akamai staging environment.</w:t>
      </w:r>
    </w:p>
    <w:p w14:paraId="26908A0A" w14:textId="77777777" w:rsidR="00CC0F1C" w:rsidRDefault="00CC0F1C" w:rsidP="00CC0F1C">
      <w:pPr>
        <w:pStyle w:val="ConcurBullet"/>
        <w:numPr>
          <w:ilvl w:val="0"/>
          <w:numId w:val="31"/>
        </w:numPr>
        <w:tabs>
          <w:tab w:val="clear" w:pos="1080"/>
        </w:tabs>
        <w:ind w:left="720"/>
      </w:pPr>
      <w:r>
        <w:t xml:space="preserve">Redirect navigation to concursolutions.com to the akamai staging environment by editing the local </w:t>
      </w:r>
      <w:r w:rsidRPr="0033181B">
        <w:rPr>
          <w:i/>
          <w:iCs/>
        </w:rPr>
        <w:t>Hosts</w:t>
      </w:r>
      <w:r>
        <w:t xml:space="preserve"> file.</w:t>
      </w:r>
    </w:p>
    <w:p w14:paraId="120C5F60" w14:textId="77777777" w:rsidR="00CC0F1C" w:rsidRDefault="00CC0F1C" w:rsidP="00CC0F1C">
      <w:pPr>
        <w:pStyle w:val="ConcurBullet"/>
        <w:numPr>
          <w:ilvl w:val="0"/>
          <w:numId w:val="31"/>
        </w:numPr>
        <w:tabs>
          <w:tab w:val="clear" w:pos="1080"/>
        </w:tabs>
        <w:ind w:left="720"/>
      </w:pPr>
      <w:r>
        <w:t>Test a connection to concursolutions.com.</w:t>
      </w:r>
    </w:p>
    <w:p w14:paraId="7FB3B31F" w14:textId="77777777" w:rsidR="00CC0F1C" w:rsidRDefault="00CC0F1C" w:rsidP="00CC0F1C">
      <w:pPr>
        <w:pStyle w:val="Heading5"/>
      </w:pPr>
      <w:r>
        <w:t>Confirm Your Cipher Suite is Working Correctly</w:t>
      </w:r>
    </w:p>
    <w:p w14:paraId="2BEBB6E1" w14:textId="77777777" w:rsidR="00CC0F1C" w:rsidRDefault="00CC0F1C" w:rsidP="00CC0F1C">
      <w:pPr>
        <w:pStyle w:val="ConcurProcedureHeading"/>
      </w:pPr>
      <w:r>
        <w:t>Retrieve the IP Address of the Akamai Production Environment</w:t>
      </w:r>
    </w:p>
    <w:p w14:paraId="0CD3B114" w14:textId="77777777" w:rsidR="00CC0F1C" w:rsidRDefault="00CC0F1C" w:rsidP="00CC0F1C">
      <w:pPr>
        <w:pStyle w:val="ConcurNumber"/>
      </w:pPr>
      <w:r>
        <w:t xml:space="preserve">Ping </w:t>
      </w:r>
      <w:r w:rsidRPr="00F01EA8">
        <w:t>www.concursolutions.com</w:t>
      </w:r>
    </w:p>
    <w:p w14:paraId="303D0FDA" w14:textId="77777777" w:rsidR="00CC0F1C" w:rsidRDefault="00CC0F1C" w:rsidP="00CC0F1C">
      <w:pPr>
        <w:pStyle w:val="ConcurBulletIndent"/>
      </w:pPr>
      <w:r>
        <w:t xml:space="preserve">Windows: Open a </w:t>
      </w:r>
      <w:r>
        <w:rPr>
          <w:b/>
          <w:bCs/>
        </w:rPr>
        <w:t xml:space="preserve">Command Prompt </w:t>
      </w:r>
      <w:r>
        <w:t xml:space="preserve">window, type “Ping </w:t>
      </w:r>
      <w:r w:rsidRPr="00F01EA8">
        <w:t>www.concursolutions.com</w:t>
      </w:r>
      <w:r>
        <w:t xml:space="preserve">” and then press </w:t>
      </w:r>
      <w:r>
        <w:rPr>
          <w:b/>
          <w:bCs/>
        </w:rPr>
        <w:t>Enter</w:t>
      </w:r>
      <w:r>
        <w:t>.</w:t>
      </w:r>
    </w:p>
    <w:p w14:paraId="3195F1E4" w14:textId="77777777" w:rsidR="00CC0F1C" w:rsidRPr="00F01EA8" w:rsidRDefault="00CC0F1C" w:rsidP="00CC0F1C">
      <w:pPr>
        <w:pStyle w:val="ConcurBulletIndent"/>
      </w:pPr>
      <w:r>
        <w:t xml:space="preserve">Mac: Open Terminal, type “Ping </w:t>
      </w:r>
      <w:r w:rsidRPr="00F01EA8">
        <w:t>www.concursolutions.com</w:t>
      </w:r>
      <w:r>
        <w:t xml:space="preserve">” and then press </w:t>
      </w:r>
      <w:r>
        <w:rPr>
          <w:b/>
          <w:bCs/>
        </w:rPr>
        <w:t>Enter.</w:t>
      </w:r>
    </w:p>
    <w:p w14:paraId="606D8D8B" w14:textId="77777777" w:rsidR="00CC0F1C" w:rsidRPr="0033181B" w:rsidRDefault="00CC0F1C" w:rsidP="00CC0F1C">
      <w:pPr>
        <w:pStyle w:val="ConcurBodyTextIndent"/>
        <w:rPr>
          <w:b/>
          <w:bCs/>
        </w:rPr>
      </w:pPr>
      <w:r w:rsidRPr="0033181B">
        <w:rPr>
          <w:b/>
          <w:bCs/>
        </w:rPr>
        <w:lastRenderedPageBreak/>
        <w:t>Example response</w:t>
      </w:r>
    </w:p>
    <w:p w14:paraId="65DC05E7" w14:textId="77777777" w:rsidR="00CC0F1C" w:rsidRPr="00F01EA8" w:rsidRDefault="00CC0F1C" w:rsidP="00CC0F1C">
      <w:pPr>
        <w:pStyle w:val="CBRNCodeIndent"/>
        <w:rPr>
          <w:rFonts w:ascii="Courier New" w:hAnsi="Courier New"/>
        </w:rPr>
      </w:pPr>
      <w:r w:rsidRPr="00F01EA8">
        <w:rPr>
          <w:rFonts w:ascii="Courier New" w:hAnsi="Courier New"/>
        </w:rPr>
        <w:t>P</w:t>
      </w:r>
      <w:r>
        <w:rPr>
          <w:rFonts w:ascii="Courier New" w:hAnsi="Courier New"/>
        </w:rPr>
        <w:t>inging</w:t>
      </w:r>
      <w:r w:rsidRPr="00F01EA8">
        <w:rPr>
          <w:rFonts w:ascii="Courier New" w:hAnsi="Courier New"/>
        </w:rPr>
        <w:t xml:space="preserve"> </w:t>
      </w:r>
      <w:r w:rsidRPr="00F01EA8">
        <w:rPr>
          <w:rFonts w:ascii="Courier New" w:hAnsi="Courier New"/>
          <w:highlight w:val="yellow"/>
        </w:rPr>
        <w:t>e7868.b.akamaiedge.net</w:t>
      </w:r>
      <w:r w:rsidRPr="00F01EA8">
        <w:rPr>
          <w:rFonts w:ascii="Courier New" w:hAnsi="Courier New"/>
        </w:rPr>
        <w:t xml:space="preserve"> (23.46.104.197): 56 data bytes</w:t>
      </w:r>
      <w:r>
        <w:rPr>
          <w:rFonts w:ascii="Courier New" w:hAnsi="Courier New"/>
        </w:rPr>
        <w:br/>
      </w:r>
      <w:r w:rsidRPr="00F01EA8">
        <w:rPr>
          <w:rFonts w:ascii="Courier New" w:hAnsi="Courier New"/>
        </w:rPr>
        <w:t>64 bytes from 23.46.104.197: icmp_seq=0 ttl=50 time=125.070 ms</w:t>
      </w:r>
      <w:r>
        <w:rPr>
          <w:rFonts w:ascii="Courier New" w:hAnsi="Courier New"/>
        </w:rPr>
        <w:br/>
      </w:r>
      <w:r w:rsidRPr="00F01EA8">
        <w:rPr>
          <w:rFonts w:ascii="Courier New" w:hAnsi="Courier New"/>
        </w:rPr>
        <w:t>64 bytes from 23.46.104.197: icmp_seq=1 ttl=50 time=111.866 ms</w:t>
      </w:r>
      <w:r>
        <w:rPr>
          <w:rFonts w:ascii="Courier New" w:hAnsi="Courier New"/>
        </w:rPr>
        <w:br/>
      </w:r>
      <w:r w:rsidRPr="00F01EA8">
        <w:rPr>
          <w:rFonts w:ascii="Courier New" w:hAnsi="Courier New"/>
        </w:rPr>
        <w:t>64 bytes from 23.46.104.197: icmp_seq=2 ttl=50 time=111.967 ms</w:t>
      </w:r>
      <w:r>
        <w:rPr>
          <w:rFonts w:ascii="Courier New" w:hAnsi="Courier New"/>
        </w:rPr>
        <w:br/>
      </w:r>
      <w:r w:rsidRPr="00F01EA8">
        <w:rPr>
          <w:rFonts w:ascii="Courier New" w:hAnsi="Courier New"/>
        </w:rPr>
        <w:t>64 bytes from 23.46.104.197: icmp_seq=3 ttl=50 time=112.435 ms</w:t>
      </w:r>
    </w:p>
    <w:p w14:paraId="44DB6B26" w14:textId="77777777" w:rsidR="00CC0F1C" w:rsidRDefault="00CC0F1C" w:rsidP="00CC0F1C">
      <w:pPr>
        <w:pStyle w:val="ConcurNumber"/>
        <w:keepNext/>
      </w:pPr>
      <w:r>
        <w:t>Copy the highlighted address in the response.</w:t>
      </w:r>
    </w:p>
    <w:p w14:paraId="30AA70CA" w14:textId="77777777" w:rsidR="00CC0F1C" w:rsidRPr="00AF15B9" w:rsidRDefault="00CC0F1C" w:rsidP="00CC0F1C">
      <w:pPr>
        <w:pStyle w:val="ConcurBodyTextIndent"/>
        <w:keepNext/>
        <w:rPr>
          <w:b/>
          <w:bCs/>
        </w:rPr>
      </w:pPr>
      <w:r w:rsidRPr="00AF15B9">
        <w:rPr>
          <w:b/>
          <w:bCs/>
        </w:rPr>
        <w:t>Example address</w:t>
      </w:r>
    </w:p>
    <w:p w14:paraId="15B5C303" w14:textId="77777777" w:rsidR="00CC0F1C" w:rsidRDefault="00CC0F1C" w:rsidP="00CC0F1C">
      <w:pPr>
        <w:pStyle w:val="CBRNCodeIndent"/>
        <w:rPr>
          <w:rFonts w:ascii="Courier New" w:hAnsi="Courier New"/>
        </w:rPr>
      </w:pPr>
      <w:r w:rsidRPr="00AF15B9">
        <w:rPr>
          <w:rFonts w:ascii="Courier New" w:hAnsi="Courier New"/>
        </w:rPr>
        <w:t>e7868.b.akamaiedge.net</w:t>
      </w:r>
    </w:p>
    <w:p w14:paraId="79070475" w14:textId="77777777" w:rsidR="00CC0F1C" w:rsidRDefault="00CC0F1C" w:rsidP="00CC0F1C">
      <w:pPr>
        <w:pStyle w:val="ConcurProcedureHeading"/>
      </w:pPr>
      <w:r>
        <w:t>Retrieve the IP address of the akamai staging environment</w:t>
      </w:r>
    </w:p>
    <w:p w14:paraId="1D42E974" w14:textId="77777777" w:rsidR="00CC0F1C" w:rsidRPr="00211541" w:rsidRDefault="00CC0F1C" w:rsidP="00CC0F1C">
      <w:pPr>
        <w:pStyle w:val="ConcurNumber"/>
        <w:numPr>
          <w:ilvl w:val="0"/>
          <w:numId w:val="46"/>
        </w:numPr>
      </w:pPr>
      <w:r>
        <w:t xml:space="preserve">In the </w:t>
      </w:r>
      <w:r w:rsidRPr="00874B1A">
        <w:rPr>
          <w:b/>
          <w:bCs/>
        </w:rPr>
        <w:t xml:space="preserve">Command Prompt </w:t>
      </w:r>
      <w:r>
        <w:t xml:space="preserve">or </w:t>
      </w:r>
      <w:r w:rsidRPr="00874B1A">
        <w:rPr>
          <w:b/>
          <w:bCs/>
        </w:rPr>
        <w:t>Terminal</w:t>
      </w:r>
      <w:r>
        <w:t xml:space="preserve"> window, ping the copied address, but with “-staging” appended to “akamaiedge”.</w:t>
      </w:r>
    </w:p>
    <w:p w14:paraId="2B02BED0" w14:textId="77777777" w:rsidR="00CC0F1C" w:rsidRPr="0033181B" w:rsidRDefault="00CC0F1C" w:rsidP="00CC0F1C">
      <w:pPr>
        <w:pStyle w:val="ConcurBodyTextIndent"/>
        <w:rPr>
          <w:b/>
          <w:bCs/>
        </w:rPr>
      </w:pPr>
      <w:r w:rsidRPr="0033181B">
        <w:rPr>
          <w:b/>
          <w:bCs/>
        </w:rPr>
        <w:t>Example Ping command</w:t>
      </w:r>
    </w:p>
    <w:p w14:paraId="235F09D5" w14:textId="77777777" w:rsidR="00CC0F1C" w:rsidRDefault="00CC0F1C" w:rsidP="00CC0F1C">
      <w:pPr>
        <w:pStyle w:val="CBRNCodeIndent"/>
        <w:rPr>
          <w:rFonts w:ascii="Courier New" w:hAnsi="Courier New"/>
        </w:rPr>
      </w:pPr>
      <w:r>
        <w:rPr>
          <w:rFonts w:ascii="Courier New" w:hAnsi="Courier New"/>
        </w:rPr>
        <w:t xml:space="preserve">Ping </w:t>
      </w:r>
      <w:r w:rsidRPr="00E17E3F">
        <w:rPr>
          <w:rFonts w:ascii="Courier New" w:hAnsi="Courier New"/>
        </w:rPr>
        <w:t>e7868.b.akamaiedge</w:t>
      </w:r>
      <w:r w:rsidRPr="00E17E3F">
        <w:rPr>
          <w:rFonts w:ascii="Courier New" w:hAnsi="Courier New"/>
          <w:highlight w:val="yellow"/>
        </w:rPr>
        <w:t>-staging</w:t>
      </w:r>
      <w:r w:rsidRPr="00E17E3F">
        <w:rPr>
          <w:rFonts w:ascii="Courier New" w:hAnsi="Courier New"/>
        </w:rPr>
        <w:t>.net</w:t>
      </w:r>
    </w:p>
    <w:p w14:paraId="1008E2CF" w14:textId="77777777" w:rsidR="00CC0F1C" w:rsidRPr="0033181B" w:rsidRDefault="00CC0F1C" w:rsidP="00CC0F1C">
      <w:pPr>
        <w:pStyle w:val="ConcurBodyTextIndent"/>
        <w:rPr>
          <w:b/>
          <w:bCs/>
        </w:rPr>
      </w:pPr>
      <w:r w:rsidRPr="0033181B">
        <w:rPr>
          <w:b/>
          <w:bCs/>
        </w:rPr>
        <w:t>Example response</w:t>
      </w:r>
    </w:p>
    <w:p w14:paraId="3FF1DC0B" w14:textId="77777777" w:rsidR="00CC0F1C" w:rsidRPr="00E17E3F" w:rsidRDefault="00CC0F1C" w:rsidP="00CC0F1C">
      <w:pPr>
        <w:pStyle w:val="CBRNCodeIndent"/>
        <w:rPr>
          <w:rFonts w:ascii="Courier New" w:hAnsi="Courier New"/>
        </w:rPr>
      </w:pPr>
      <w:r>
        <w:rPr>
          <w:rFonts w:ascii="Courier New" w:hAnsi="Courier New"/>
        </w:rPr>
        <w:t xml:space="preserve">Pinging </w:t>
      </w:r>
      <w:r w:rsidRPr="00E17E3F">
        <w:rPr>
          <w:rFonts w:ascii="Courier New" w:hAnsi="Courier New"/>
        </w:rPr>
        <w:t>e7868.b.akamaiedge-staging.net</w:t>
      </w:r>
      <w:r>
        <w:rPr>
          <w:rFonts w:ascii="Courier New" w:hAnsi="Courier New"/>
        </w:rPr>
        <w:t xml:space="preserve"> </w:t>
      </w:r>
      <w:r w:rsidRPr="00E17E3F">
        <w:rPr>
          <w:rFonts w:ascii="Courier New" w:hAnsi="Courier New"/>
        </w:rPr>
        <w:t>(104.76.225.252): 56 data bytes</w:t>
      </w:r>
      <w:r>
        <w:rPr>
          <w:rFonts w:ascii="Courier New" w:hAnsi="Courier New"/>
        </w:rPr>
        <w:br/>
      </w:r>
      <w:r w:rsidRPr="00E17E3F">
        <w:rPr>
          <w:rFonts w:ascii="Courier New" w:hAnsi="Courier New"/>
        </w:rPr>
        <w:t>64 bytes from </w:t>
      </w:r>
      <w:r w:rsidRPr="00AF15B9">
        <w:rPr>
          <w:rFonts w:ascii="Courier New" w:hAnsi="Courier New"/>
          <w:highlight w:val="yellow"/>
        </w:rPr>
        <w:t>104.76.225.252</w:t>
      </w:r>
      <w:r w:rsidRPr="00E17E3F">
        <w:rPr>
          <w:rFonts w:ascii="Courier New" w:hAnsi="Courier New"/>
        </w:rPr>
        <w:t>: icmp_seq=0 ttl=50 time=118.809 m</w:t>
      </w:r>
      <w:r>
        <w:rPr>
          <w:rFonts w:ascii="Courier New" w:hAnsi="Courier New"/>
        </w:rPr>
        <w:t>s</w:t>
      </w:r>
      <w:r>
        <w:rPr>
          <w:rFonts w:ascii="Courier New" w:hAnsi="Courier New"/>
        </w:rPr>
        <w:br/>
      </w:r>
      <w:r w:rsidRPr="00E17E3F">
        <w:rPr>
          <w:rFonts w:ascii="Courier New" w:hAnsi="Courier New"/>
        </w:rPr>
        <w:t>64 bytes from 104.76.225.252: icmp_seq=1 ttl=50 time=242.459 ms</w:t>
      </w:r>
      <w:r>
        <w:rPr>
          <w:rFonts w:ascii="Courier New" w:hAnsi="Courier New"/>
        </w:rPr>
        <w:br/>
      </w:r>
      <w:r w:rsidRPr="00E17E3F">
        <w:rPr>
          <w:rFonts w:ascii="Courier New" w:hAnsi="Courier New"/>
        </w:rPr>
        <w:t>64 bytes from 104.76.225.252: icmp_seq=2 ttl=50 time=112.145 ms</w:t>
      </w:r>
      <w:r>
        <w:rPr>
          <w:rFonts w:ascii="Courier New" w:hAnsi="Courier New"/>
        </w:rPr>
        <w:br/>
      </w:r>
      <w:r w:rsidRPr="00E17E3F">
        <w:rPr>
          <w:rFonts w:ascii="Courier New" w:hAnsi="Courier New"/>
        </w:rPr>
        <w:t>64 bytes from 104.76.225.252: icmp_seq=3 ttl=50 time=114.994 ms</w:t>
      </w:r>
    </w:p>
    <w:p w14:paraId="3C93585B" w14:textId="77777777" w:rsidR="00CC0F1C" w:rsidRPr="00E17E3F" w:rsidRDefault="00CC0F1C" w:rsidP="00CC0F1C">
      <w:pPr>
        <w:pStyle w:val="ConcurNumber"/>
      </w:pPr>
      <w:r>
        <w:t>Copy the highlighted IP address in the response.</w:t>
      </w:r>
    </w:p>
    <w:p w14:paraId="7BB16409" w14:textId="77777777" w:rsidR="00CC0F1C" w:rsidRPr="0033181B" w:rsidRDefault="00CC0F1C" w:rsidP="00CC0F1C">
      <w:pPr>
        <w:pStyle w:val="ConcurBodyTextIndent"/>
        <w:rPr>
          <w:b/>
          <w:bCs/>
        </w:rPr>
      </w:pPr>
      <w:r w:rsidRPr="0033181B">
        <w:rPr>
          <w:b/>
          <w:bCs/>
        </w:rPr>
        <w:t>Example IP address</w:t>
      </w:r>
    </w:p>
    <w:p w14:paraId="5F57AA53" w14:textId="77777777" w:rsidR="00CC0F1C" w:rsidRPr="00874B1A" w:rsidRDefault="00CC0F1C" w:rsidP="00CC0F1C">
      <w:pPr>
        <w:pStyle w:val="ConcurNumber"/>
        <w:numPr>
          <w:ilvl w:val="0"/>
          <w:numId w:val="0"/>
        </w:numPr>
        <w:ind w:left="720"/>
      </w:pPr>
      <w:r w:rsidRPr="00AF15B9">
        <w:rPr>
          <w:rFonts w:ascii="Courier New" w:hAnsi="Courier New"/>
        </w:rPr>
        <w:t>104.76.225.252</w:t>
      </w:r>
    </w:p>
    <w:p w14:paraId="412E1223" w14:textId="77777777" w:rsidR="00CC0F1C" w:rsidRPr="00874B1A" w:rsidRDefault="00CC0F1C" w:rsidP="00CC0F1C">
      <w:pPr>
        <w:pStyle w:val="ConcurProcedureHeading"/>
      </w:pPr>
      <w:r>
        <w:t>Update the Local Hosts File</w:t>
      </w:r>
    </w:p>
    <w:p w14:paraId="1F7A9658" w14:textId="77777777" w:rsidR="00CC0F1C" w:rsidRDefault="00CC0F1C" w:rsidP="00CC0F1C">
      <w:pPr>
        <w:pStyle w:val="ConcurBodyTextIndent"/>
        <w:rPr>
          <w:b/>
          <w:bCs/>
        </w:rPr>
      </w:pPr>
      <w:r>
        <w:rPr>
          <w:b/>
          <w:bCs/>
        </w:rPr>
        <w:t>MAC:</w:t>
      </w:r>
    </w:p>
    <w:p w14:paraId="3CE66857" w14:textId="77777777" w:rsidR="00CC0F1C" w:rsidRDefault="00CC0F1C" w:rsidP="00CC0F1C">
      <w:pPr>
        <w:pStyle w:val="ConcurNumberIndent"/>
        <w:numPr>
          <w:ilvl w:val="0"/>
          <w:numId w:val="45"/>
        </w:numPr>
      </w:pPr>
      <w:r>
        <w:t>Open Terminal</w:t>
      </w:r>
    </w:p>
    <w:p w14:paraId="6E3D982F" w14:textId="77777777" w:rsidR="00CC0F1C" w:rsidRPr="003751E0" w:rsidRDefault="00CC0F1C" w:rsidP="00CC0F1C">
      <w:pPr>
        <w:pStyle w:val="ConcurNumberIndent"/>
        <w:numPr>
          <w:ilvl w:val="0"/>
          <w:numId w:val="45"/>
        </w:numPr>
      </w:pPr>
      <w:r w:rsidRPr="003751E0">
        <w:t>Type “sudo nano /private/etc/hosts”</w:t>
      </w:r>
      <w:r>
        <w:t xml:space="preserve"> and then press </w:t>
      </w:r>
      <w:r>
        <w:rPr>
          <w:b/>
          <w:bCs/>
        </w:rPr>
        <w:t>Enter</w:t>
      </w:r>
      <w:r w:rsidRPr="003751E0">
        <w:t>.</w:t>
      </w:r>
    </w:p>
    <w:p w14:paraId="4C044752" w14:textId="77777777" w:rsidR="00CC0F1C" w:rsidRDefault="00CC0F1C" w:rsidP="00CC0F1C">
      <w:pPr>
        <w:pStyle w:val="ConcurNumberIndent"/>
        <w:numPr>
          <w:ilvl w:val="0"/>
          <w:numId w:val="0"/>
        </w:numPr>
        <w:ind w:left="1512"/>
      </w:pPr>
      <w:r>
        <w:rPr>
          <w:noProof/>
        </w:rPr>
        <w:drawing>
          <wp:inline distT="0" distB="0" distL="0" distR="0" wp14:anchorId="31639829" wp14:editId="54D1269F">
            <wp:extent cx="3025402" cy="609653"/>
            <wp:effectExtent l="0" t="0" r="381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025402" cy="609653"/>
                    </a:xfrm>
                    <a:prstGeom prst="rect">
                      <a:avLst/>
                    </a:prstGeom>
                  </pic:spPr>
                </pic:pic>
              </a:graphicData>
            </a:graphic>
          </wp:inline>
        </w:drawing>
      </w:r>
    </w:p>
    <w:p w14:paraId="5B31058E" w14:textId="77777777" w:rsidR="00CC0F1C" w:rsidRPr="009C53A3" w:rsidRDefault="00CC0F1C" w:rsidP="00CC0F1C">
      <w:pPr>
        <w:pStyle w:val="ConcurNumberIndent"/>
        <w:numPr>
          <w:ilvl w:val="0"/>
          <w:numId w:val="0"/>
        </w:numPr>
        <w:ind w:left="1512"/>
      </w:pPr>
      <w:r>
        <w:lastRenderedPageBreak/>
        <w:t>If prompted, enter your administrator password.</w:t>
      </w:r>
    </w:p>
    <w:p w14:paraId="02AF0097" w14:textId="77777777" w:rsidR="00CC0F1C" w:rsidRDefault="00CC0F1C" w:rsidP="00CC0F1C">
      <w:pPr>
        <w:pStyle w:val="ConcurNumberIndent"/>
        <w:numPr>
          <w:ilvl w:val="0"/>
          <w:numId w:val="45"/>
        </w:numPr>
      </w:pPr>
      <w:r>
        <w:t>After the comments at the beginning of the file, add the IP address you copied in step 4, followed by “</w:t>
      </w:r>
      <w:r w:rsidRPr="009C53A3">
        <w:t>www.concursolutions.com</w:t>
      </w:r>
      <w:r>
        <w:t>”.</w:t>
      </w:r>
    </w:p>
    <w:p w14:paraId="0EB658D5" w14:textId="77777777" w:rsidR="00CC0F1C" w:rsidRDefault="00CC0F1C" w:rsidP="00CC0F1C">
      <w:pPr>
        <w:pStyle w:val="ConcurNoteIndent3"/>
        <w:tabs>
          <w:tab w:val="clear" w:pos="2250"/>
        </w:tabs>
        <w:ind w:left="2520"/>
      </w:pPr>
      <w:r>
        <w:t>Comments are preceded with a hashtag (#). Your entry should not include the hashtag.</w:t>
      </w:r>
    </w:p>
    <w:p w14:paraId="047A8ACC" w14:textId="77777777" w:rsidR="00CC0F1C" w:rsidRPr="009C53A3" w:rsidRDefault="00CC0F1C" w:rsidP="00CC0F1C">
      <w:pPr>
        <w:pStyle w:val="ConcurNumberIndent"/>
        <w:numPr>
          <w:ilvl w:val="0"/>
          <w:numId w:val="0"/>
        </w:numPr>
        <w:ind w:left="1512"/>
        <w:rPr>
          <w:b/>
          <w:bCs/>
        </w:rPr>
      </w:pPr>
      <w:r w:rsidRPr="009C53A3">
        <w:rPr>
          <w:b/>
          <w:bCs/>
        </w:rPr>
        <w:t xml:space="preserve">Example </w:t>
      </w:r>
      <w:r>
        <w:rPr>
          <w:b/>
          <w:bCs/>
        </w:rPr>
        <w:t>entry</w:t>
      </w:r>
    </w:p>
    <w:p w14:paraId="6C2B6D0D" w14:textId="77777777" w:rsidR="00CC0F1C" w:rsidRDefault="00CC0F1C" w:rsidP="00CC0F1C">
      <w:pPr>
        <w:pStyle w:val="ConcurNumberIndent"/>
        <w:numPr>
          <w:ilvl w:val="0"/>
          <w:numId w:val="0"/>
        </w:numPr>
        <w:ind w:left="1512"/>
        <w:rPr>
          <w:rFonts w:ascii="Courier New" w:hAnsi="Courier New"/>
        </w:rPr>
      </w:pPr>
      <w:r w:rsidRPr="009C53A3">
        <w:rPr>
          <w:rFonts w:ascii="Courier New" w:hAnsi="Courier New"/>
        </w:rPr>
        <w:t>104.76.225.252</w:t>
      </w:r>
      <w:r>
        <w:rPr>
          <w:rFonts w:ascii="Courier New" w:hAnsi="Courier New"/>
        </w:rPr>
        <w:t xml:space="preserve"> </w:t>
      </w:r>
      <w:hyperlink r:id="rId49" w:history="1">
        <w:r w:rsidRPr="00490068">
          <w:rPr>
            <w:rStyle w:val="Hyperlink"/>
            <w:rFonts w:ascii="Courier New" w:hAnsi="Courier New"/>
          </w:rPr>
          <w:t>www.concursolutions.com</w:t>
        </w:r>
      </w:hyperlink>
    </w:p>
    <w:p w14:paraId="59038DB9" w14:textId="77777777" w:rsidR="00CC0F1C" w:rsidRPr="0033181B" w:rsidRDefault="00CC0F1C" w:rsidP="00CC0F1C">
      <w:pPr>
        <w:pStyle w:val="ConcurNumberIndent"/>
        <w:numPr>
          <w:ilvl w:val="0"/>
          <w:numId w:val="45"/>
        </w:numPr>
        <w:rPr>
          <w:b/>
          <w:bCs/>
        </w:rPr>
      </w:pPr>
      <w:r>
        <w:t>Save the file (Ctrl-o) and close Terminal (Ctrl-x).</w:t>
      </w:r>
    </w:p>
    <w:p w14:paraId="7860D1BD" w14:textId="77777777" w:rsidR="00CC0F1C" w:rsidRDefault="00CC0F1C" w:rsidP="00CC0F1C">
      <w:pPr>
        <w:pStyle w:val="ConcurBodyTextIndent"/>
        <w:rPr>
          <w:b/>
          <w:bCs/>
        </w:rPr>
      </w:pPr>
      <w:r>
        <w:rPr>
          <w:b/>
          <w:bCs/>
        </w:rPr>
        <w:t>Windows:</w:t>
      </w:r>
    </w:p>
    <w:p w14:paraId="355B3034" w14:textId="77777777" w:rsidR="00CC0F1C" w:rsidRDefault="00CC0F1C" w:rsidP="00CC0F1C">
      <w:pPr>
        <w:pStyle w:val="ConcurNumberIndent"/>
      </w:pPr>
      <w:r>
        <w:t xml:space="preserve">Launch Notepad as administrator by typing “Notepad” into the Windows search bar, right-clicking Notepad in the search results, and then clicking </w:t>
      </w:r>
      <w:r w:rsidRPr="009C53A3">
        <w:rPr>
          <w:b/>
          <w:bCs/>
        </w:rPr>
        <w:t>Run as administrator</w:t>
      </w:r>
      <w:r>
        <w:t>.</w:t>
      </w:r>
    </w:p>
    <w:p w14:paraId="06550E24" w14:textId="77777777" w:rsidR="00CC0F1C" w:rsidRDefault="00CC0F1C" w:rsidP="00CC0F1C">
      <w:pPr>
        <w:pStyle w:val="ConcurNumberIndent"/>
        <w:numPr>
          <w:ilvl w:val="0"/>
          <w:numId w:val="0"/>
        </w:numPr>
        <w:ind w:left="1512"/>
      </w:pPr>
      <w:r>
        <w:rPr>
          <w:noProof/>
        </w:rPr>
        <w:drawing>
          <wp:inline distT="0" distB="0" distL="0" distR="0" wp14:anchorId="76C397C5" wp14:editId="48A263FE">
            <wp:extent cx="2286000" cy="191109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286000" cy="1911096"/>
                    </a:xfrm>
                    <a:prstGeom prst="rect">
                      <a:avLst/>
                    </a:prstGeom>
                  </pic:spPr>
                </pic:pic>
              </a:graphicData>
            </a:graphic>
          </wp:inline>
        </w:drawing>
      </w:r>
    </w:p>
    <w:p w14:paraId="080C26FD" w14:textId="77777777" w:rsidR="00CC0F1C" w:rsidRPr="00F44907" w:rsidRDefault="00CC0F1C" w:rsidP="00CC0F1C">
      <w:pPr>
        <w:pStyle w:val="ConcurNumberIndent"/>
        <w:numPr>
          <w:ilvl w:val="0"/>
          <w:numId w:val="0"/>
        </w:numPr>
        <w:ind w:left="1512"/>
      </w:pPr>
      <w:r>
        <w:t xml:space="preserve">If prompted, click </w:t>
      </w:r>
      <w:r>
        <w:rPr>
          <w:b/>
          <w:bCs/>
        </w:rPr>
        <w:t xml:space="preserve">Yes </w:t>
      </w:r>
      <w:r>
        <w:t xml:space="preserve">in the </w:t>
      </w:r>
      <w:r>
        <w:rPr>
          <w:b/>
          <w:bCs/>
        </w:rPr>
        <w:t>User Account Control</w:t>
      </w:r>
      <w:r>
        <w:t xml:space="preserve"> window.</w:t>
      </w:r>
    </w:p>
    <w:p w14:paraId="55407C52" w14:textId="77777777" w:rsidR="00CC0F1C" w:rsidRDefault="00CC0F1C" w:rsidP="00CC0F1C">
      <w:pPr>
        <w:pStyle w:val="ConcurNumberIndent"/>
        <w:numPr>
          <w:ilvl w:val="0"/>
          <w:numId w:val="45"/>
        </w:numPr>
      </w:pPr>
      <w:r>
        <w:t xml:space="preserve">In Notepad, click </w:t>
      </w:r>
      <w:r>
        <w:rPr>
          <w:b/>
          <w:bCs/>
        </w:rPr>
        <w:t>File</w:t>
      </w:r>
      <w:r>
        <w:t xml:space="preserve"> and then click </w:t>
      </w:r>
      <w:r>
        <w:rPr>
          <w:b/>
          <w:bCs/>
        </w:rPr>
        <w:t>Open</w:t>
      </w:r>
      <w:r>
        <w:t>.</w:t>
      </w:r>
    </w:p>
    <w:p w14:paraId="25EE2969" w14:textId="77777777" w:rsidR="00CC0F1C" w:rsidRDefault="00CC0F1C" w:rsidP="00CC0F1C">
      <w:pPr>
        <w:pStyle w:val="ConcurNumberIndent"/>
        <w:keepNext/>
        <w:numPr>
          <w:ilvl w:val="0"/>
          <w:numId w:val="45"/>
        </w:numPr>
      </w:pPr>
      <w:r>
        <w:t xml:space="preserve">Navigate to </w:t>
      </w:r>
      <w:r w:rsidRPr="00864FC3">
        <w:rPr>
          <w:i/>
          <w:iCs/>
        </w:rPr>
        <w:t>C:\\Windows\System32\drivers\etc</w:t>
      </w:r>
      <w:r>
        <w:t xml:space="preserve"> and then, to the right of the </w:t>
      </w:r>
      <w:r>
        <w:rPr>
          <w:b/>
          <w:bCs/>
        </w:rPr>
        <w:t>File name</w:t>
      </w:r>
      <w:r>
        <w:t xml:space="preserve"> field, choose </w:t>
      </w:r>
      <w:r>
        <w:rPr>
          <w:b/>
          <w:bCs/>
        </w:rPr>
        <w:t xml:space="preserve">All Files (*.*) </w:t>
      </w:r>
      <w:r>
        <w:t>from the menu.</w:t>
      </w:r>
    </w:p>
    <w:p w14:paraId="3CB76FE5" w14:textId="77777777" w:rsidR="00CC0F1C" w:rsidRDefault="00CC0F1C" w:rsidP="00CC0F1C">
      <w:pPr>
        <w:pStyle w:val="ConcurNumberIndent"/>
        <w:numPr>
          <w:ilvl w:val="0"/>
          <w:numId w:val="0"/>
        </w:numPr>
        <w:ind w:left="1512"/>
      </w:pPr>
      <w:r>
        <w:rPr>
          <w:noProof/>
        </w:rPr>
        <w:drawing>
          <wp:inline distT="0" distB="0" distL="0" distR="0" wp14:anchorId="18E2D1D4" wp14:editId="50988197">
            <wp:extent cx="3657600" cy="448056"/>
            <wp:effectExtent l="19050" t="19050" r="19050" b="285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657600" cy="448056"/>
                    </a:xfrm>
                    <a:prstGeom prst="rect">
                      <a:avLst/>
                    </a:prstGeom>
                    <a:ln w="3175">
                      <a:solidFill>
                        <a:schemeClr val="tx1"/>
                      </a:solidFill>
                    </a:ln>
                  </pic:spPr>
                </pic:pic>
              </a:graphicData>
            </a:graphic>
          </wp:inline>
        </w:drawing>
      </w:r>
    </w:p>
    <w:p w14:paraId="644C7A5B" w14:textId="77777777" w:rsidR="00CC0F1C" w:rsidRDefault="00CC0F1C" w:rsidP="00CC0F1C">
      <w:pPr>
        <w:pStyle w:val="ConcurNumberIndent"/>
        <w:numPr>
          <w:ilvl w:val="0"/>
          <w:numId w:val="45"/>
        </w:numPr>
      </w:pPr>
      <w:r>
        <w:t xml:space="preserve">Open the </w:t>
      </w:r>
      <w:r>
        <w:rPr>
          <w:i/>
          <w:iCs/>
        </w:rPr>
        <w:t>hosts</w:t>
      </w:r>
      <w:r>
        <w:t xml:space="preserve"> file.</w:t>
      </w:r>
    </w:p>
    <w:p w14:paraId="64FEF0EA" w14:textId="77777777" w:rsidR="00CC0F1C" w:rsidRDefault="00CC0F1C" w:rsidP="00CC0F1C">
      <w:pPr>
        <w:pStyle w:val="ConcurNumberIndent"/>
        <w:numPr>
          <w:ilvl w:val="0"/>
          <w:numId w:val="45"/>
        </w:numPr>
      </w:pPr>
      <w:r>
        <w:t>After the comments at the beginning of the file, add the IP address you copied in step 4, followed by “</w:t>
      </w:r>
      <w:r w:rsidRPr="009C53A3">
        <w:t>www.concursolutions.com</w:t>
      </w:r>
      <w:r>
        <w:t>”.</w:t>
      </w:r>
    </w:p>
    <w:p w14:paraId="236D2484" w14:textId="77777777" w:rsidR="00CC0F1C" w:rsidRDefault="00CC0F1C" w:rsidP="00CC0F1C">
      <w:pPr>
        <w:pStyle w:val="ConcurNoteIndent3"/>
        <w:tabs>
          <w:tab w:val="clear" w:pos="2250"/>
        </w:tabs>
        <w:ind w:left="2520"/>
      </w:pPr>
      <w:r>
        <w:t>Comments are preceded with a hashtag (#). Your entry should not include the hashtag.</w:t>
      </w:r>
    </w:p>
    <w:p w14:paraId="2D1E97D3" w14:textId="77777777" w:rsidR="00CC0F1C" w:rsidRPr="009C53A3" w:rsidRDefault="00CC0F1C" w:rsidP="00CC0F1C">
      <w:pPr>
        <w:pStyle w:val="ConcurNumberIndent"/>
        <w:keepNext/>
        <w:numPr>
          <w:ilvl w:val="0"/>
          <w:numId w:val="0"/>
        </w:numPr>
        <w:ind w:left="1512"/>
        <w:rPr>
          <w:b/>
          <w:bCs/>
        </w:rPr>
      </w:pPr>
      <w:r w:rsidRPr="009C53A3">
        <w:rPr>
          <w:b/>
          <w:bCs/>
        </w:rPr>
        <w:lastRenderedPageBreak/>
        <w:t xml:space="preserve">Example </w:t>
      </w:r>
      <w:r>
        <w:rPr>
          <w:b/>
          <w:bCs/>
        </w:rPr>
        <w:t>entry</w:t>
      </w:r>
    </w:p>
    <w:p w14:paraId="09B33227" w14:textId="77777777" w:rsidR="00CC0F1C" w:rsidRPr="009C53A3" w:rsidRDefault="00CC0F1C" w:rsidP="00CC0F1C">
      <w:pPr>
        <w:pStyle w:val="ConcurNumberIndent"/>
        <w:numPr>
          <w:ilvl w:val="0"/>
          <w:numId w:val="0"/>
        </w:numPr>
        <w:ind w:left="1512"/>
        <w:rPr>
          <w:rFonts w:ascii="Courier New" w:hAnsi="Courier New"/>
        </w:rPr>
      </w:pPr>
      <w:r w:rsidRPr="009C53A3">
        <w:rPr>
          <w:rFonts w:ascii="Courier New" w:hAnsi="Courier New"/>
        </w:rPr>
        <w:t>104.76.225.252</w:t>
      </w:r>
      <w:r>
        <w:rPr>
          <w:rFonts w:ascii="Courier New" w:hAnsi="Courier New"/>
        </w:rPr>
        <w:t xml:space="preserve"> www.concursolutions.com</w:t>
      </w:r>
    </w:p>
    <w:p w14:paraId="3A97B3FF" w14:textId="77777777" w:rsidR="00CC0F1C" w:rsidRDefault="00CC0F1C" w:rsidP="00CC0F1C">
      <w:pPr>
        <w:pStyle w:val="ConcurNumberIndent"/>
        <w:numPr>
          <w:ilvl w:val="0"/>
          <w:numId w:val="0"/>
        </w:numPr>
        <w:ind w:left="1512"/>
      </w:pPr>
      <w:r>
        <w:rPr>
          <w:noProof/>
        </w:rPr>
        <w:drawing>
          <wp:inline distT="0" distB="0" distL="0" distR="0" wp14:anchorId="05B053F4" wp14:editId="58915FCD">
            <wp:extent cx="4054191" cy="2522439"/>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054191" cy="2522439"/>
                    </a:xfrm>
                    <a:prstGeom prst="rect">
                      <a:avLst/>
                    </a:prstGeom>
                  </pic:spPr>
                </pic:pic>
              </a:graphicData>
            </a:graphic>
          </wp:inline>
        </w:drawing>
      </w:r>
    </w:p>
    <w:p w14:paraId="68E10F75" w14:textId="77777777" w:rsidR="00CC0F1C" w:rsidRDefault="00CC0F1C" w:rsidP="00CC0F1C">
      <w:pPr>
        <w:pStyle w:val="ConcurNumberIndent"/>
        <w:numPr>
          <w:ilvl w:val="0"/>
          <w:numId w:val="45"/>
        </w:numPr>
      </w:pPr>
      <w:r>
        <w:t xml:space="preserve">In the </w:t>
      </w:r>
      <w:r>
        <w:rPr>
          <w:b/>
          <w:bCs/>
        </w:rPr>
        <w:t>File</w:t>
      </w:r>
      <w:r>
        <w:t xml:space="preserve"> menu, click </w:t>
      </w:r>
      <w:r>
        <w:rPr>
          <w:b/>
          <w:bCs/>
        </w:rPr>
        <w:t>Save</w:t>
      </w:r>
      <w:r>
        <w:t>.</w:t>
      </w:r>
    </w:p>
    <w:p w14:paraId="1D1AE2D5" w14:textId="77777777" w:rsidR="00CC0F1C" w:rsidRDefault="00CC0F1C" w:rsidP="00CC0F1C">
      <w:pPr>
        <w:pStyle w:val="ConcurProcedureHeading"/>
      </w:pPr>
      <w:r>
        <w:t>Connect to *concursolutions.com from the Local Machine</w:t>
      </w:r>
    </w:p>
    <w:p w14:paraId="2B7CCB5D" w14:textId="77777777" w:rsidR="00CC0F1C" w:rsidRDefault="00CC0F1C" w:rsidP="00CC0F1C">
      <w:pPr>
        <w:pStyle w:val="ConcurBodyTextIndent"/>
      </w:pPr>
      <w:r>
        <w:t xml:space="preserve">After configuring your local </w:t>
      </w:r>
      <w:r>
        <w:rPr>
          <w:i/>
          <w:iCs/>
        </w:rPr>
        <w:t>hosts</w:t>
      </w:r>
      <w:r>
        <w:t xml:space="preserve"> file to direct connections to *concursolutions.com to the akamai staging environment, connect to *concursolutions.com from the local machine through the method you need to test. </w:t>
      </w:r>
    </w:p>
    <w:p w14:paraId="6D927B49" w14:textId="77777777" w:rsidR="00CC0F1C" w:rsidRPr="003629A9" w:rsidRDefault="00CC0F1C" w:rsidP="00CC0F1C">
      <w:pPr>
        <w:pStyle w:val="ConcurNote"/>
        <w:tabs>
          <w:tab w:val="clear" w:pos="720"/>
          <w:tab w:val="num" w:pos="2160"/>
        </w:tabs>
      </w:pPr>
      <w:r>
        <w:t>Your system administrator might need to test connections to *concursolutions.com made via an API call, connected application, or by navigating to the sign-in page through a web browser and signing in as an SAP Concur user.</w:t>
      </w:r>
    </w:p>
    <w:p w14:paraId="27908AD2" w14:textId="77777777" w:rsidR="00CC0F1C" w:rsidRPr="000D7C9A" w:rsidRDefault="00CC0F1C" w:rsidP="00CC0F1C">
      <w:pPr>
        <w:pStyle w:val="Heading4"/>
      </w:pPr>
      <w:r w:rsidRPr="000D7C9A">
        <w:t>Configuration / Feature Activation</w:t>
      </w:r>
    </w:p>
    <w:p w14:paraId="6F2A51F5" w14:textId="77777777" w:rsidR="00CC0F1C" w:rsidRDefault="00CC0F1C" w:rsidP="00BF76E3">
      <w:pPr>
        <w:pStyle w:val="ConcurBodyText"/>
      </w:pPr>
      <w:r>
        <w:t>To ensure that connections to *.concursolutions.com and * api.concursolutions.com are not disrupted, any applications that use an unsupported cipher must be updated to use a supported cipher before February 1, 2022.</w:t>
      </w:r>
    </w:p>
    <w:p w14:paraId="459722A2" w14:textId="77777777" w:rsidR="00CC0F1C" w:rsidRPr="00043D64" w:rsidRDefault="00CC0F1C" w:rsidP="00CC0F1C">
      <w:pPr>
        <w:pStyle w:val="ConcurNote"/>
        <w:tabs>
          <w:tab w:val="clear" w:pos="720"/>
          <w:tab w:val="num" w:pos="2160"/>
        </w:tabs>
      </w:pPr>
      <w:r w:rsidRPr="00040916">
        <w:t>If your cipher suite includes both supported and unsupported ciphers, connections to *concursolutions.com through a web browser will not be disrupted. During the process of establishing the connection, the *concursolutions.com server will choose the most secure cipher in your cipher suite.</w:t>
      </w:r>
    </w:p>
    <w:p w14:paraId="28A1FAB9" w14:textId="6957A949" w:rsidR="00FA3F39" w:rsidRDefault="00FA3F39" w:rsidP="00FA3F39">
      <w:pPr>
        <w:pStyle w:val="Heading2"/>
      </w:pPr>
      <w:bookmarkStart w:id="31" w:name="_Toc93667415"/>
      <w:r>
        <w:lastRenderedPageBreak/>
        <w:t>Supported Configurations</w:t>
      </w:r>
      <w:bookmarkEnd w:id="31"/>
    </w:p>
    <w:p w14:paraId="2F1EA33C" w14:textId="27B9D2FB" w:rsidR="00DE4637" w:rsidRDefault="00DE4637" w:rsidP="00DE4637">
      <w:pPr>
        <w:pStyle w:val="Heading3"/>
      </w:pPr>
      <w:bookmarkStart w:id="32" w:name="_Toc93667416"/>
      <w:r>
        <w:t>Change in Support for Internet Explorer 11</w:t>
      </w:r>
      <w:bookmarkEnd w:id="32"/>
    </w:p>
    <w:p w14:paraId="4568F4C9" w14:textId="77777777" w:rsidR="00DE4637" w:rsidRDefault="00DE4637" w:rsidP="00DE4637">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E4637" w14:paraId="19C78E93" w14:textId="77777777" w:rsidTr="00DE463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3574691B" w14:textId="77777777" w:rsidR="00DE4637" w:rsidRDefault="00DE4637" w:rsidP="00DE4637">
            <w:pPr>
              <w:pStyle w:val="ConcurTableHeadCentered8pt"/>
            </w:pPr>
            <w:bookmarkStart w:id="33" w:name="_Hlk92986314"/>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4DF0EFAC" w14:textId="77777777" w:rsidR="00DE4637" w:rsidRDefault="00DE4637" w:rsidP="00DE4637">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2F278289" w14:textId="77777777" w:rsidR="00DE4637" w:rsidRDefault="00DE4637" w:rsidP="00DE4637">
            <w:pPr>
              <w:pStyle w:val="ConcurTableHeadCentered8pt"/>
            </w:pPr>
            <w:r>
              <w:t>Feature Target Release Date</w:t>
            </w:r>
          </w:p>
        </w:tc>
      </w:tr>
      <w:tr w:rsidR="00DE4637" w14:paraId="5C13BADA" w14:textId="77777777" w:rsidTr="00DE463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17B557D9" w14:textId="77777777" w:rsidR="00DE4637" w:rsidRDefault="00DE4637" w:rsidP="00DE4637">
            <w:pPr>
              <w:pStyle w:val="ConcurTableText8ptCenter"/>
              <w:keepNext/>
            </w:pPr>
            <w:r>
              <w:t>June 11, 2021</w:t>
            </w:r>
          </w:p>
        </w:tc>
        <w:tc>
          <w:tcPr>
            <w:tcW w:w="3010" w:type="dxa"/>
            <w:tcBorders>
              <w:top w:val="single" w:sz="4" w:space="0" w:color="auto"/>
              <w:left w:val="single" w:sz="4" w:space="0" w:color="auto"/>
              <w:bottom w:val="single" w:sz="4" w:space="0" w:color="auto"/>
              <w:right w:val="single" w:sz="4" w:space="0" w:color="auto"/>
            </w:tcBorders>
            <w:vAlign w:val="center"/>
            <w:hideMark/>
          </w:tcPr>
          <w:p w14:paraId="22F7ED63" w14:textId="77777777" w:rsidR="00DE4637" w:rsidRDefault="00DE4637" w:rsidP="00DE4637">
            <w:pPr>
              <w:pStyle w:val="ConcurTableText8ptCenter"/>
              <w:keepNext/>
            </w:pPr>
            <w:r>
              <w:rPr>
                <w:highlight w:val="yellow"/>
              </w:rPr>
              <w:t>January 14, 2022</w:t>
            </w:r>
          </w:p>
        </w:tc>
        <w:tc>
          <w:tcPr>
            <w:tcW w:w="3013" w:type="dxa"/>
            <w:tcBorders>
              <w:top w:val="single" w:sz="4" w:space="0" w:color="auto"/>
              <w:left w:val="single" w:sz="4" w:space="0" w:color="auto"/>
              <w:bottom w:val="single" w:sz="4" w:space="0" w:color="auto"/>
              <w:right w:val="single" w:sz="4" w:space="0" w:color="auto"/>
            </w:tcBorders>
            <w:vAlign w:val="center"/>
            <w:hideMark/>
          </w:tcPr>
          <w:p w14:paraId="1C5AA25E" w14:textId="77777777" w:rsidR="00DE4637" w:rsidRDefault="00DE4637" w:rsidP="00DE4637">
            <w:pPr>
              <w:pStyle w:val="ConcurTableText8ptCenter"/>
              <w:keepNext/>
            </w:pPr>
            <w:r>
              <w:rPr>
                <w:highlight w:val="yellow"/>
              </w:rPr>
              <w:t>January 14, 2022</w:t>
            </w:r>
          </w:p>
        </w:tc>
      </w:tr>
      <w:tr w:rsidR="00DE4637" w14:paraId="5EB15F9A" w14:textId="77777777" w:rsidTr="00DE463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7BF41AB4" w14:textId="77777777" w:rsidR="00DE4637" w:rsidRDefault="00DE4637" w:rsidP="00DE4637">
            <w:pPr>
              <w:pStyle w:val="ConcurTableText8ptCenter"/>
              <w:keepNext/>
            </w:pPr>
            <w:r>
              <w:t xml:space="preserve">Any changes since the previous monthly release are highlighted </w:t>
            </w:r>
            <w:r>
              <w:rPr>
                <w:highlight w:val="yellow"/>
              </w:rPr>
              <w:t xml:space="preserve">in yellow </w:t>
            </w:r>
            <w:r>
              <w:t>in this release note.</w:t>
            </w:r>
          </w:p>
        </w:tc>
      </w:tr>
    </w:tbl>
    <w:bookmarkEnd w:id="33"/>
    <w:p w14:paraId="7489F55A" w14:textId="59D32312" w:rsidR="007356B2" w:rsidRPr="007356B2" w:rsidRDefault="007356B2" w:rsidP="007356B2">
      <w:pPr>
        <w:pStyle w:val="ConcurBodyText"/>
        <w:rPr>
          <w:b/>
          <w:bCs/>
        </w:rPr>
      </w:pPr>
      <w:r w:rsidRPr="007356B2">
        <w:rPr>
          <w:b/>
          <w:bCs/>
        </w:rPr>
        <w:t>Applies to:</w:t>
      </w:r>
    </w:p>
    <w:p w14:paraId="7AD95710" w14:textId="3308D2C1" w:rsidR="00E33D98" w:rsidRDefault="00E33D98" w:rsidP="00E33D98">
      <w:pPr>
        <w:pStyle w:val="ApplicableProducts"/>
      </w:pPr>
      <w:bookmarkStart w:id="34" w:name="_Toc93667417"/>
      <w:r>
        <w:t>Travel, Expense, Invoice, Request, Analysis/Intelligence</w:t>
      </w:r>
      <w:r w:rsidR="00085B7B">
        <w:t xml:space="preserve"> | All Editions</w:t>
      </w:r>
      <w:bookmarkEnd w:id="34"/>
    </w:p>
    <w:p w14:paraId="55AD8CA8" w14:textId="45F59EC9" w:rsidR="00DE4637" w:rsidRPr="000D7C9A" w:rsidRDefault="00DE4637" w:rsidP="00DE4637">
      <w:pPr>
        <w:pStyle w:val="Heading4"/>
      </w:pPr>
      <w:r w:rsidRPr="000D7C9A">
        <w:t>Overview</w:t>
      </w:r>
    </w:p>
    <w:p w14:paraId="7DF9F094" w14:textId="77777777" w:rsidR="00DE4637" w:rsidRDefault="00DE4637" w:rsidP="00DE4637">
      <w:pPr>
        <w:pStyle w:val="ConcurBodyText"/>
      </w:pPr>
      <w:bookmarkStart w:id="35" w:name="_Hlk19876476"/>
      <w:bookmarkStart w:id="36" w:name="_Hlk19876428"/>
      <w:r w:rsidRPr="006C6A32">
        <w:rPr>
          <w:highlight w:val="yellow"/>
        </w:rPr>
        <w:t>On January 1, 2022, SAP Concur began transitioning away from support for Internet Explorer 11 (IE 11).</w:t>
      </w:r>
      <w:r w:rsidRPr="00320B1F">
        <w:t xml:space="preserve"> </w:t>
      </w:r>
      <w:r w:rsidRPr="00475D90">
        <w:t xml:space="preserve">This </w:t>
      </w:r>
      <w:r>
        <w:t xml:space="preserve">change </w:t>
      </w:r>
      <w:r w:rsidRPr="00475D90">
        <w:t>is in line with other SAP solutions</w:t>
      </w:r>
      <w:r>
        <w:t xml:space="preserve">, </w:t>
      </w:r>
      <w:r w:rsidRPr="00475D90">
        <w:t xml:space="preserve">industry best practices, </w:t>
      </w:r>
      <w:r>
        <w:t>and Microsoft’s lifecycle policy for IE 11.</w:t>
      </w:r>
    </w:p>
    <w:p w14:paraId="788F5F04" w14:textId="3D4F426A" w:rsidR="00DE4637" w:rsidRPr="006C6A32" w:rsidRDefault="00DE4637" w:rsidP="00DE4637">
      <w:pPr>
        <w:pStyle w:val="ConcurNote"/>
      </w:pPr>
      <w:r w:rsidRPr="006C6A32">
        <w:t>Until Cognos 11 has been rolled out for all Analysis and Intelligence c</w:t>
      </w:r>
      <w:r w:rsidR="0022038D">
        <w:t>lient</w:t>
      </w:r>
      <w:r w:rsidRPr="006C6A32">
        <w:t xml:space="preserve">s, we will provide support and allow exceptions for investigation to issues related to Cognos 10 and IE 11. For more information, refer to the </w:t>
      </w:r>
      <w:hyperlink r:id="rId53" w:history="1">
        <w:r w:rsidRPr="006C6A32">
          <w:rPr>
            <w:rStyle w:val="Hyperlink"/>
            <w:i/>
            <w:iCs/>
          </w:rPr>
          <w:t>Cognos 11 User Interface Update FAQ</w:t>
        </w:r>
      </w:hyperlink>
      <w:r w:rsidRPr="006C6A32">
        <w:t>.</w:t>
      </w:r>
    </w:p>
    <w:p w14:paraId="2F3D0308" w14:textId="77777777" w:rsidR="00DE4637" w:rsidRDefault="00DE4637" w:rsidP="00DE4637">
      <w:pPr>
        <w:pStyle w:val="ConcurBodyText"/>
        <w:rPr>
          <w:rStyle w:val="normaltextrun"/>
        </w:rPr>
      </w:pPr>
      <w:r w:rsidRPr="00320B1F">
        <w:rPr>
          <w:rStyle w:val="normaltextrun"/>
        </w:rPr>
        <w:t xml:space="preserve">After January 1, 2022, </w:t>
      </w:r>
      <w:r>
        <w:rPr>
          <w:rStyle w:val="normaltextrun"/>
        </w:rPr>
        <w:t xml:space="preserve">SAP Concur </w:t>
      </w:r>
      <w:r w:rsidRPr="00320B1F">
        <w:rPr>
          <w:rStyle w:val="normaltextrun"/>
        </w:rPr>
        <w:t xml:space="preserve">development teams will not design new features, user interface enhancements, or security or bug fixes with IE 11 in mind. </w:t>
      </w:r>
      <w:r>
        <w:rPr>
          <w:rStyle w:val="normaltextrun"/>
        </w:rPr>
        <w:t>Over time</w:t>
      </w:r>
      <w:r w:rsidRPr="00320B1F">
        <w:rPr>
          <w:rStyle w:val="normaltextrun"/>
        </w:rPr>
        <w:t>, new functionality and</w:t>
      </w:r>
      <w:r>
        <w:rPr>
          <w:rStyle w:val="normaltextrun"/>
        </w:rPr>
        <w:t xml:space="preserve"> </w:t>
      </w:r>
      <w:r w:rsidRPr="00320B1F">
        <w:rPr>
          <w:rStyle w:val="normaltextrun"/>
        </w:rPr>
        <w:t xml:space="preserve">existing functionality </w:t>
      </w:r>
      <w:r>
        <w:rPr>
          <w:rStyle w:val="normaltextrun"/>
        </w:rPr>
        <w:t>might</w:t>
      </w:r>
      <w:r w:rsidRPr="00320B1F">
        <w:rPr>
          <w:rStyle w:val="normaltextrun"/>
        </w:rPr>
        <w:t xml:space="preserve"> not work properly on IE 11.</w:t>
      </w:r>
    </w:p>
    <w:p w14:paraId="52AA1702" w14:textId="77777777" w:rsidR="00DE4637" w:rsidRPr="00320B1F" w:rsidRDefault="00DE4637" w:rsidP="00DE4637">
      <w:pPr>
        <w:pStyle w:val="ConcurBodyText"/>
      </w:pPr>
      <w:r w:rsidRPr="00320B1F">
        <w:rPr>
          <w:rStyle w:val="normaltextrun"/>
        </w:rPr>
        <w:t xml:space="preserve">SAP Concur users </w:t>
      </w:r>
      <w:r>
        <w:rPr>
          <w:rStyle w:val="normaltextrun"/>
        </w:rPr>
        <w:t>are not</w:t>
      </w:r>
      <w:r w:rsidRPr="00320B1F">
        <w:rPr>
          <w:rStyle w:val="normaltextrun"/>
        </w:rPr>
        <w:t xml:space="preserve"> blocked from access when using IE</w:t>
      </w:r>
      <w:r>
        <w:rPr>
          <w:rStyle w:val="normaltextrun"/>
        </w:rPr>
        <w:t xml:space="preserve"> 11. They can still sign in to their SAP Concur solutions. However, to ensure their users can continue to work successfully and securely with SAP Concur solutions, </w:t>
      </w:r>
      <w:r w:rsidRPr="00320B1F">
        <w:rPr>
          <w:rStyle w:val="normaltextrun"/>
        </w:rPr>
        <w:t xml:space="preserve">SAP recommends that </w:t>
      </w:r>
      <w:r>
        <w:rPr>
          <w:rStyle w:val="normaltextrun"/>
        </w:rPr>
        <w:t>clients</w:t>
      </w:r>
      <w:r w:rsidRPr="00320B1F">
        <w:rPr>
          <w:rStyle w:val="normaltextrun"/>
        </w:rPr>
        <w:t xml:space="preserve"> move away from allowing </w:t>
      </w:r>
      <w:r>
        <w:rPr>
          <w:rStyle w:val="normaltextrun"/>
        </w:rPr>
        <w:t xml:space="preserve">the </w:t>
      </w:r>
      <w:r w:rsidRPr="00320B1F">
        <w:rPr>
          <w:rStyle w:val="normaltextrun"/>
        </w:rPr>
        <w:t>use of SAP Concur solutions on IE 11 and move to a more modern, supported browser. </w:t>
      </w:r>
    </w:p>
    <w:bookmarkEnd w:id="35"/>
    <w:bookmarkEnd w:id="36"/>
    <w:p w14:paraId="62417E0B" w14:textId="77777777" w:rsidR="00DE4637" w:rsidRPr="00941126" w:rsidRDefault="00DE4637" w:rsidP="00DE4637">
      <w:pPr>
        <w:pStyle w:val="Heading5"/>
      </w:pPr>
      <w:r>
        <w:t>Business Purpose / Client Benefit</w:t>
      </w:r>
    </w:p>
    <w:p w14:paraId="058D4F6E" w14:textId="77777777" w:rsidR="00DE4637" w:rsidRPr="00320B1F" w:rsidRDefault="00DE4637" w:rsidP="00DE4637">
      <w:pPr>
        <w:pStyle w:val="ConcurBodyText"/>
      </w:pPr>
      <w:r w:rsidRPr="00320B1F">
        <w:t xml:space="preserve">This change </w:t>
      </w:r>
      <w:r>
        <w:t xml:space="preserve">enables SAP </w:t>
      </w:r>
      <w:r w:rsidRPr="00320B1F">
        <w:t xml:space="preserve">to speed up adoption of the latest browser innovations and provide </w:t>
      </w:r>
      <w:r>
        <w:t>a</w:t>
      </w:r>
      <w:r w:rsidRPr="00320B1F">
        <w:t xml:space="preserve"> stronger security posture.    </w:t>
      </w:r>
    </w:p>
    <w:p w14:paraId="192CE3DD" w14:textId="77777777" w:rsidR="00DE4637" w:rsidRPr="000D7C9A" w:rsidRDefault="00DE4637" w:rsidP="00DE4637">
      <w:pPr>
        <w:pStyle w:val="Heading4"/>
      </w:pPr>
      <w:r w:rsidRPr="000D7C9A">
        <w:t>Configuration / Feature Activation</w:t>
      </w:r>
    </w:p>
    <w:p w14:paraId="6A2E51E6" w14:textId="77777777" w:rsidR="00DE4637" w:rsidRDefault="00DE4637" w:rsidP="00DE4637">
      <w:pPr>
        <w:pStyle w:val="ConcurBodyText"/>
      </w:pPr>
      <w:r>
        <w:t>There are no configuration steps; these changes occur automatically.</w:t>
      </w:r>
    </w:p>
    <w:p w14:paraId="2A873725" w14:textId="62D30EDA" w:rsidR="00FA3F39" w:rsidRDefault="00DE4637" w:rsidP="00DE4637">
      <w:pPr>
        <w:pStyle w:val="ConcurMoreInfo"/>
      </w:pPr>
      <w:r w:rsidRPr="007F5030">
        <w:t xml:space="preserve">For more information, refer to the </w:t>
      </w:r>
      <w:hyperlink r:id="rId54" w:history="1">
        <w:r w:rsidRPr="000D5A95">
          <w:rPr>
            <w:rStyle w:val="Hyperlink"/>
            <w:i/>
            <w:iCs/>
          </w:rPr>
          <w:t>Internet Explorer 11 Support Policy Change FAQ</w:t>
        </w:r>
      </w:hyperlink>
      <w:r w:rsidRPr="007F5030">
        <w:t>.</w:t>
      </w:r>
    </w:p>
    <w:p w14:paraId="55EDBB54" w14:textId="306A3BD5" w:rsidR="00DE4637" w:rsidRDefault="00DE4637" w:rsidP="00DE4637">
      <w:pPr>
        <w:pStyle w:val="Heading2"/>
      </w:pPr>
      <w:bookmarkStart w:id="37" w:name="_Toc93667418"/>
      <w:r>
        <w:lastRenderedPageBreak/>
        <w:t>Test Entities</w:t>
      </w:r>
      <w:r w:rsidR="00190547">
        <w:t xml:space="preserve"> | Production Sandbox Environment</w:t>
      </w:r>
      <w:bookmarkEnd w:id="37"/>
    </w:p>
    <w:p w14:paraId="3C48341C" w14:textId="77777777" w:rsidR="00190547" w:rsidRDefault="00190547" w:rsidP="00190547">
      <w:pPr>
        <w:pStyle w:val="Heading3"/>
      </w:pPr>
      <w:bookmarkStart w:id="38" w:name="_Toc88647380"/>
      <w:bookmarkStart w:id="39" w:name="_Toc93667419"/>
      <w:r>
        <w:t>Permanent Test Entity Renamed to Production Sandbox Environment</w:t>
      </w:r>
      <w:bookmarkEnd w:id="39"/>
    </w:p>
    <w:p w14:paraId="3903F0E9" w14:textId="77777777" w:rsidR="00190547" w:rsidRPr="007104B5" w:rsidRDefault="00190547" w:rsidP="00190547">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90547" w:rsidRPr="000D7C9A" w14:paraId="5B868E93" w14:textId="77777777" w:rsidTr="0019054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73DF335" w14:textId="77777777" w:rsidR="00190547" w:rsidRPr="000D7C9A" w:rsidRDefault="00190547" w:rsidP="00190547">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4EA82CEB" w14:textId="77777777" w:rsidR="00190547" w:rsidRPr="000D7C9A" w:rsidRDefault="00190547" w:rsidP="00190547">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24D00618" w14:textId="77777777" w:rsidR="00190547" w:rsidRPr="000D7C9A" w:rsidRDefault="00190547" w:rsidP="00190547">
            <w:pPr>
              <w:pStyle w:val="ConcurTableHeadCentered8pt"/>
            </w:pPr>
            <w:r w:rsidRPr="000D7C9A">
              <w:t>Feature Target Release Date</w:t>
            </w:r>
          </w:p>
        </w:tc>
      </w:tr>
      <w:tr w:rsidR="00190547" w:rsidRPr="000D7C9A" w14:paraId="0E6D03E3" w14:textId="77777777" w:rsidTr="00190547">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4187EA9" w14:textId="77777777" w:rsidR="00190547" w:rsidRPr="000D7C9A" w:rsidRDefault="00190547" w:rsidP="00190547">
            <w:pPr>
              <w:pStyle w:val="ConcurTableText8ptCenter"/>
              <w:keepNext/>
            </w:pPr>
            <w:r>
              <w:t>January 21,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ABFEA64" w14:textId="77777777" w:rsidR="00190547" w:rsidRPr="000D7C9A" w:rsidRDefault="00190547" w:rsidP="00190547">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F8FE5BB" w14:textId="77777777" w:rsidR="00190547" w:rsidRPr="000D7C9A" w:rsidRDefault="00190547" w:rsidP="00190547">
            <w:pPr>
              <w:pStyle w:val="ConcurTableText8ptCenter"/>
              <w:keepNext/>
            </w:pPr>
            <w:r>
              <w:t>Released</w:t>
            </w:r>
          </w:p>
        </w:tc>
      </w:tr>
      <w:tr w:rsidR="00190547" w:rsidRPr="000D7C9A" w14:paraId="7943C123" w14:textId="77777777" w:rsidTr="0019054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73AE3D9" w14:textId="77777777" w:rsidR="00190547" w:rsidRPr="000D7C9A" w:rsidRDefault="00190547" w:rsidP="00190547">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37555C98" w14:textId="77777777" w:rsidR="00190547" w:rsidRPr="00CC1DAD" w:rsidRDefault="00190547" w:rsidP="00190547">
      <w:pPr>
        <w:pStyle w:val="ConcurBodyText"/>
        <w:rPr>
          <w:b/>
          <w:bCs/>
        </w:rPr>
      </w:pPr>
      <w:r>
        <w:rPr>
          <w:b/>
          <w:bCs/>
        </w:rPr>
        <w:t>Applies to:</w:t>
      </w:r>
    </w:p>
    <w:p w14:paraId="60CDF6E1" w14:textId="77777777" w:rsidR="00190547" w:rsidRDefault="00190547" w:rsidP="00190547">
      <w:pPr>
        <w:pStyle w:val="ApplicableProducts"/>
      </w:pPr>
      <w:bookmarkStart w:id="40" w:name="_Hlk93494818"/>
      <w:bookmarkStart w:id="41" w:name="_Toc93667420"/>
      <w:r w:rsidRPr="00FE6695">
        <w:t>Expense, Invoice, Request, Intelligence</w:t>
      </w:r>
      <w:r>
        <w:t xml:space="preserve"> | </w:t>
      </w:r>
      <w:r w:rsidRPr="00FE6695">
        <w:t>Professional</w:t>
      </w:r>
      <w:bookmarkEnd w:id="41"/>
    </w:p>
    <w:bookmarkEnd w:id="40"/>
    <w:p w14:paraId="5884F066" w14:textId="77777777" w:rsidR="00190547" w:rsidRDefault="00190547" w:rsidP="00190547">
      <w:pPr>
        <w:pStyle w:val="Heading4"/>
      </w:pPr>
      <w:r w:rsidRPr="000D7C9A">
        <w:t>Overview</w:t>
      </w:r>
    </w:p>
    <w:p w14:paraId="7F077103" w14:textId="77777777" w:rsidR="00190547" w:rsidRDefault="00190547" w:rsidP="00190547">
      <w:pPr>
        <w:pStyle w:val="ConcurBodyText"/>
      </w:pPr>
      <w:r>
        <w:t xml:space="preserve">SAP Concur has renamed the Permanent Test Entity (PTE) service to Production Sandbox Environment (PSE). </w:t>
      </w:r>
    </w:p>
    <w:p w14:paraId="5B8778DF" w14:textId="77777777" w:rsidR="00190547" w:rsidRDefault="00190547" w:rsidP="00190547">
      <w:pPr>
        <w:pStyle w:val="ConcurBodyText"/>
      </w:pPr>
      <w:r>
        <w:t>A PSE is a copy of a client's SAP Concur production entity</w:t>
      </w:r>
      <w:bookmarkStart w:id="42" w:name="_Hlk93491870"/>
      <w:r>
        <w:t>. Clients can use the PSE to set up and test new products, features, and services before introducing them into the production environment. The PSE can also be used to train users on SAP Concur products, features, and services.</w:t>
      </w:r>
    </w:p>
    <w:bookmarkEnd w:id="42"/>
    <w:p w14:paraId="7734FBB8" w14:textId="77777777" w:rsidR="00190547" w:rsidRDefault="00190547" w:rsidP="00190547">
      <w:pPr>
        <w:pStyle w:val="ConcurBodyText"/>
      </w:pPr>
      <w:r>
        <w:t>PSEs support the following:</w:t>
      </w:r>
    </w:p>
    <w:p w14:paraId="46A9B396" w14:textId="77777777" w:rsidR="00190547" w:rsidRDefault="00190547" w:rsidP="00190547">
      <w:pPr>
        <w:pStyle w:val="ConcurBullet"/>
        <w:numPr>
          <w:ilvl w:val="0"/>
          <w:numId w:val="31"/>
        </w:numPr>
        <w:tabs>
          <w:tab w:val="clear" w:pos="1080"/>
        </w:tabs>
        <w:ind w:left="720"/>
      </w:pPr>
      <w:r>
        <w:t>Testing of features and functionality in an environment that is similar to their production environment</w:t>
      </w:r>
    </w:p>
    <w:p w14:paraId="775B5123" w14:textId="77777777" w:rsidR="00190547" w:rsidRDefault="00190547" w:rsidP="00190547">
      <w:pPr>
        <w:pStyle w:val="ConcurBullet"/>
        <w:numPr>
          <w:ilvl w:val="0"/>
          <w:numId w:val="31"/>
        </w:numPr>
        <w:tabs>
          <w:tab w:val="clear" w:pos="1080"/>
        </w:tabs>
        <w:ind w:left="720"/>
      </w:pPr>
      <w:r>
        <w:t>Cognos reporting including custom reports</w:t>
      </w:r>
    </w:p>
    <w:p w14:paraId="0544AF25" w14:textId="77777777" w:rsidR="00190547" w:rsidRDefault="00190547" w:rsidP="00190547">
      <w:pPr>
        <w:pStyle w:val="ConcurBullet"/>
        <w:numPr>
          <w:ilvl w:val="0"/>
          <w:numId w:val="31"/>
        </w:numPr>
        <w:tabs>
          <w:tab w:val="clear" w:pos="1080"/>
        </w:tabs>
        <w:ind w:left="720"/>
      </w:pPr>
      <w:r>
        <w:t>The ability to refresh the customer data in the PSE with data from their production entity</w:t>
      </w:r>
    </w:p>
    <w:p w14:paraId="36FFC2A2" w14:textId="77777777" w:rsidR="00190547" w:rsidRDefault="00190547" w:rsidP="00190547">
      <w:pPr>
        <w:pStyle w:val="ConcurBulletIndent"/>
      </w:pPr>
      <w:r>
        <w:t>Clients must open a support case to request a data refresh.</w:t>
      </w:r>
    </w:p>
    <w:p w14:paraId="0CDA906E" w14:textId="77777777" w:rsidR="00190547" w:rsidRDefault="00190547" w:rsidP="00190547">
      <w:pPr>
        <w:pStyle w:val="ConcurBulletIndent"/>
      </w:pPr>
      <w:r>
        <w:t>Clients can request up to four data refreshes during the annual period defined by their subscription term.</w:t>
      </w:r>
    </w:p>
    <w:p w14:paraId="37E37BB1" w14:textId="77777777" w:rsidR="00190547" w:rsidRDefault="00190547" w:rsidP="00190547">
      <w:pPr>
        <w:pStyle w:val="ConcurBodyText"/>
        <w:keepNext/>
      </w:pPr>
      <w:r>
        <w:t>PSEs do not support the following:</w:t>
      </w:r>
    </w:p>
    <w:p w14:paraId="2D0D03D4" w14:textId="77777777" w:rsidR="00190547" w:rsidRDefault="00190547" w:rsidP="00190547">
      <w:pPr>
        <w:pStyle w:val="ConcurBullet"/>
        <w:numPr>
          <w:ilvl w:val="0"/>
          <w:numId w:val="31"/>
        </w:numPr>
        <w:tabs>
          <w:tab w:val="clear" w:pos="1080"/>
        </w:tabs>
        <w:ind w:left="720"/>
      </w:pPr>
      <w:r>
        <w:t>Contract Services</w:t>
      </w:r>
    </w:p>
    <w:p w14:paraId="67589D47" w14:textId="77777777" w:rsidR="00190547" w:rsidRDefault="00190547" w:rsidP="00190547">
      <w:pPr>
        <w:pStyle w:val="ConcurBullet"/>
        <w:numPr>
          <w:ilvl w:val="0"/>
          <w:numId w:val="31"/>
        </w:numPr>
        <w:tabs>
          <w:tab w:val="clear" w:pos="1080"/>
        </w:tabs>
        <w:ind w:left="720"/>
      </w:pPr>
      <w:r>
        <w:t>Active monitoring/reporting of issues on Concur Open</w:t>
      </w:r>
    </w:p>
    <w:p w14:paraId="4D968EA6" w14:textId="77777777" w:rsidR="00190547" w:rsidRDefault="00190547" w:rsidP="00190547">
      <w:pPr>
        <w:pStyle w:val="ConcurBullet"/>
        <w:numPr>
          <w:ilvl w:val="0"/>
          <w:numId w:val="31"/>
        </w:numPr>
        <w:tabs>
          <w:tab w:val="clear" w:pos="1080"/>
        </w:tabs>
        <w:ind w:left="720"/>
      </w:pPr>
      <w:r>
        <w:t>Additional support for configuration and testing of features</w:t>
      </w:r>
    </w:p>
    <w:p w14:paraId="23EB58B0" w14:textId="77777777" w:rsidR="00190547" w:rsidRDefault="00190547" w:rsidP="00190547">
      <w:pPr>
        <w:pStyle w:val="ConcurBullet"/>
        <w:numPr>
          <w:ilvl w:val="0"/>
          <w:numId w:val="31"/>
        </w:numPr>
        <w:tabs>
          <w:tab w:val="clear" w:pos="1080"/>
        </w:tabs>
        <w:ind w:left="720"/>
      </w:pPr>
      <w:r>
        <w:t>Receipt images</w:t>
      </w:r>
    </w:p>
    <w:p w14:paraId="16B61E5F" w14:textId="77777777" w:rsidR="00190547" w:rsidRDefault="00190547" w:rsidP="00190547">
      <w:pPr>
        <w:pStyle w:val="ConcurBullet"/>
        <w:numPr>
          <w:ilvl w:val="0"/>
          <w:numId w:val="31"/>
        </w:numPr>
        <w:tabs>
          <w:tab w:val="clear" w:pos="1080"/>
        </w:tabs>
        <w:ind w:left="720"/>
      </w:pPr>
      <w:r>
        <w:t>Travel system configuration or data</w:t>
      </w:r>
    </w:p>
    <w:p w14:paraId="63B7F275" w14:textId="77777777" w:rsidR="00190547" w:rsidRPr="00BD1931" w:rsidRDefault="00190547" w:rsidP="00190547">
      <w:pPr>
        <w:pStyle w:val="ConcurBullet"/>
        <w:numPr>
          <w:ilvl w:val="0"/>
          <w:numId w:val="31"/>
        </w:numPr>
        <w:tabs>
          <w:tab w:val="clear" w:pos="1080"/>
        </w:tabs>
        <w:ind w:left="720"/>
      </w:pPr>
      <w:r>
        <w:t>Travel Profile v2, Request v4, and Identity v4 APIs</w:t>
      </w:r>
    </w:p>
    <w:p w14:paraId="22DD6B71" w14:textId="77777777" w:rsidR="00190547" w:rsidRPr="00941126" w:rsidRDefault="00190547" w:rsidP="00190547">
      <w:pPr>
        <w:pStyle w:val="Heading5"/>
      </w:pPr>
      <w:r>
        <w:t>Business Purpose / Client Benefit</w:t>
      </w:r>
    </w:p>
    <w:p w14:paraId="236F87F9" w14:textId="77777777" w:rsidR="00190547" w:rsidRPr="00941126" w:rsidRDefault="00190547" w:rsidP="00190547">
      <w:pPr>
        <w:pStyle w:val="ConcurBodyText"/>
      </w:pPr>
      <w:r>
        <w:t>The Production Sandbox Environment enables clients to test and train on features and functionality without impacting their production environment.</w:t>
      </w:r>
    </w:p>
    <w:p w14:paraId="08C01E99" w14:textId="77777777" w:rsidR="00190547" w:rsidRPr="000D7C9A" w:rsidRDefault="00190547" w:rsidP="00190547">
      <w:pPr>
        <w:pStyle w:val="Heading4"/>
      </w:pPr>
      <w:r w:rsidRPr="000D7C9A">
        <w:lastRenderedPageBreak/>
        <w:t>Configuration / Feature Activatio</w:t>
      </w:r>
      <w:r>
        <w:t>n</w:t>
      </w:r>
    </w:p>
    <w:p w14:paraId="6613B270" w14:textId="4D627D77" w:rsidR="00190547" w:rsidRDefault="00190547" w:rsidP="00190547">
      <w:pPr>
        <w:pStyle w:val="ConcurBodyText"/>
      </w:pPr>
      <w:r>
        <w:t>The terminology change occurred automatically. For more information about setting up a PSE, contact your SAP Concur client account manager.</w:t>
      </w:r>
    </w:p>
    <w:p w14:paraId="673C20CE" w14:textId="77777777" w:rsidR="00190547" w:rsidRDefault="00190547" w:rsidP="00190547">
      <w:pPr>
        <w:pStyle w:val="Heading3"/>
      </w:pPr>
      <w:bookmarkStart w:id="43" w:name="_Hlk92986554"/>
      <w:bookmarkStart w:id="44" w:name="_Toc93667421"/>
      <w:bookmarkEnd w:id="38"/>
      <w:r w:rsidRPr="004F2B02">
        <w:t>Test Entity</w:t>
      </w:r>
      <w:r>
        <w:t xml:space="preserve"> (PSE)</w:t>
      </w:r>
      <w:r w:rsidRPr="004F2B02">
        <w:t xml:space="preserve"> Data Maintenance and Entity Deletion (Dec 6)</w:t>
      </w:r>
      <w:bookmarkEnd w:id="44"/>
    </w:p>
    <w:p w14:paraId="08C375FA" w14:textId="77777777" w:rsidR="00190547" w:rsidRDefault="00190547" w:rsidP="00190547">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190547" w14:paraId="24464037" w14:textId="77777777" w:rsidTr="0019054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4D91A3F4" w14:textId="77777777" w:rsidR="00190547" w:rsidRDefault="00190547" w:rsidP="00190547">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674BA0F4" w14:textId="77777777" w:rsidR="00190547" w:rsidRDefault="00190547" w:rsidP="00190547">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5B6A9E42" w14:textId="77777777" w:rsidR="00190547" w:rsidRDefault="00190547" w:rsidP="00190547">
            <w:pPr>
              <w:pStyle w:val="ConcurTableHeadCentered8pt"/>
            </w:pPr>
            <w:r>
              <w:t>Feature Target Release Date</w:t>
            </w:r>
          </w:p>
        </w:tc>
      </w:tr>
      <w:tr w:rsidR="00190547" w14:paraId="40BF7C2D" w14:textId="77777777" w:rsidTr="0019054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361A4996" w14:textId="77777777" w:rsidR="00190547" w:rsidRDefault="00190547" w:rsidP="00190547">
            <w:pPr>
              <w:pStyle w:val="ConcurTableText8ptCenter"/>
              <w:keepNext/>
            </w:pPr>
            <w:r w:rsidRPr="00FA0780">
              <w:t>December 3, 2021</w:t>
            </w:r>
          </w:p>
        </w:tc>
        <w:tc>
          <w:tcPr>
            <w:tcW w:w="3010" w:type="dxa"/>
            <w:tcBorders>
              <w:top w:val="single" w:sz="4" w:space="0" w:color="auto"/>
              <w:left w:val="single" w:sz="4" w:space="0" w:color="auto"/>
              <w:bottom w:val="single" w:sz="4" w:space="0" w:color="auto"/>
              <w:right w:val="single" w:sz="4" w:space="0" w:color="auto"/>
            </w:tcBorders>
            <w:vAlign w:val="center"/>
            <w:hideMark/>
          </w:tcPr>
          <w:p w14:paraId="2985BD89" w14:textId="77777777" w:rsidR="00190547" w:rsidRDefault="00190547" w:rsidP="00190547">
            <w:pPr>
              <w:pStyle w:val="ConcurTableText8ptCenter"/>
              <w:keepNext/>
            </w:pPr>
            <w:r>
              <w:rPr>
                <w:highlight w:val="yellow"/>
              </w:rPr>
              <w:t>January 21, 2022</w:t>
            </w:r>
          </w:p>
        </w:tc>
        <w:tc>
          <w:tcPr>
            <w:tcW w:w="3013" w:type="dxa"/>
            <w:tcBorders>
              <w:top w:val="single" w:sz="4" w:space="0" w:color="auto"/>
              <w:left w:val="single" w:sz="4" w:space="0" w:color="auto"/>
              <w:bottom w:val="single" w:sz="4" w:space="0" w:color="auto"/>
              <w:right w:val="single" w:sz="4" w:space="0" w:color="auto"/>
            </w:tcBorders>
            <w:vAlign w:val="center"/>
            <w:hideMark/>
          </w:tcPr>
          <w:p w14:paraId="0AC4F389" w14:textId="77777777" w:rsidR="00190547" w:rsidRDefault="00190547" w:rsidP="00190547">
            <w:pPr>
              <w:pStyle w:val="ConcurTableText8ptCenter"/>
              <w:keepNext/>
            </w:pPr>
            <w:r w:rsidRPr="00FA0780">
              <w:rPr>
                <w:highlight w:val="yellow"/>
              </w:rPr>
              <w:t>Ongoing</w:t>
            </w:r>
          </w:p>
        </w:tc>
      </w:tr>
      <w:tr w:rsidR="00190547" w14:paraId="1313D233" w14:textId="77777777" w:rsidTr="0019054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0D0BA70A" w14:textId="77777777" w:rsidR="00190547" w:rsidRDefault="00190547" w:rsidP="00190547">
            <w:pPr>
              <w:pStyle w:val="ConcurTableText8ptCenter"/>
              <w:keepNext/>
            </w:pPr>
            <w:r>
              <w:t xml:space="preserve">Any changes since the previous monthly release are highlighted </w:t>
            </w:r>
            <w:r>
              <w:rPr>
                <w:highlight w:val="yellow"/>
              </w:rPr>
              <w:t xml:space="preserve">in yellow </w:t>
            </w:r>
            <w:r>
              <w:t>in this release note.</w:t>
            </w:r>
          </w:p>
        </w:tc>
      </w:tr>
    </w:tbl>
    <w:p w14:paraId="7A739E67" w14:textId="77777777" w:rsidR="00190547" w:rsidRDefault="00190547" w:rsidP="00190547">
      <w:pPr>
        <w:pStyle w:val="ConcurBodyText"/>
        <w:rPr>
          <w:b/>
          <w:bCs/>
        </w:rPr>
      </w:pPr>
      <w:r>
        <w:rPr>
          <w:b/>
          <w:bCs/>
        </w:rPr>
        <w:t>Applies to:</w:t>
      </w:r>
    </w:p>
    <w:p w14:paraId="4090D83E" w14:textId="77777777" w:rsidR="00190547" w:rsidRDefault="00190547" w:rsidP="00190547">
      <w:pPr>
        <w:pStyle w:val="ApplicableProducts"/>
      </w:pPr>
      <w:bookmarkStart w:id="45" w:name="_Toc93667422"/>
      <w:r w:rsidRPr="00FE6695">
        <w:t>Expense, Invoice, Request, Intelligence</w:t>
      </w:r>
      <w:r>
        <w:t xml:space="preserve"> | </w:t>
      </w:r>
      <w:r w:rsidRPr="00FE6695">
        <w:t>Professional</w:t>
      </w:r>
      <w:bookmarkEnd w:id="45"/>
    </w:p>
    <w:p w14:paraId="0FC4A20F" w14:textId="77777777" w:rsidR="00190547" w:rsidRDefault="00190547" w:rsidP="00190547">
      <w:pPr>
        <w:pStyle w:val="Heading4"/>
      </w:pPr>
      <w:r>
        <w:t>Overview</w:t>
      </w:r>
    </w:p>
    <w:p w14:paraId="0589E3A2" w14:textId="77777777" w:rsidR="00190547" w:rsidRDefault="00190547" w:rsidP="00190547">
      <w:pPr>
        <w:pStyle w:val="ConcurBodyText"/>
      </w:pPr>
      <w:r>
        <w:t xml:space="preserve">As part of SAP Concur routine data maintenance and operations, we will begin deleting stagnant data in SAP Concur Production Sandbox Environments (PSEs). </w:t>
      </w:r>
    </w:p>
    <w:p w14:paraId="15EE6A96" w14:textId="77777777" w:rsidR="00190547" w:rsidRDefault="00190547" w:rsidP="00190547">
      <w:pPr>
        <w:pStyle w:val="ConcurBodyText"/>
      </w:pPr>
      <w:r>
        <w:t xml:space="preserve">Beginning December 6, PSEs that have not been signed in to within 180 days will be deleted. For example, if a PSE has not been logged into between June 9, 2021 and December 6, 2021, it will be deleted on December 6, 2021. </w:t>
      </w:r>
    </w:p>
    <w:p w14:paraId="767BC0D3" w14:textId="77777777" w:rsidR="00190547" w:rsidRDefault="00190547" w:rsidP="00190547">
      <w:pPr>
        <w:pStyle w:val="ConcurBodyText"/>
      </w:pPr>
      <w:r w:rsidRPr="005F48C1">
        <w:t xml:space="preserve">As of January 2022, as part of this ongoing routine data maintenance, </w:t>
      </w:r>
      <w:r>
        <w:t>PSEs</w:t>
      </w:r>
      <w:r w:rsidRPr="005F48C1">
        <w:t xml:space="preserve"> that have not been signed in to within 180 days will also be deleted on a regular </w:t>
      </w:r>
      <w:r>
        <w:t>basis</w:t>
      </w:r>
      <w:r w:rsidRPr="005F48C1">
        <w:t xml:space="preserve"> as such data is considered to be stagnant in accordance with applicable law.  Any customizations to the </w:t>
      </w:r>
      <w:r>
        <w:t>PSEs</w:t>
      </w:r>
      <w:r w:rsidRPr="005F48C1">
        <w:t xml:space="preserve"> will not be recoverable in the event of deletion.</w:t>
      </w:r>
    </w:p>
    <w:p w14:paraId="04A151AC" w14:textId="77777777" w:rsidR="00190547" w:rsidRDefault="00190547" w:rsidP="00190547">
      <w:pPr>
        <w:pStyle w:val="ConcurNote"/>
        <w:numPr>
          <w:ilvl w:val="0"/>
          <w:numId w:val="47"/>
        </w:numPr>
        <w:tabs>
          <w:tab w:val="clear" w:pos="2520"/>
          <w:tab w:val="num" w:pos="720"/>
        </w:tabs>
        <w:snapToGrid w:val="0"/>
        <w:ind w:left="720" w:hanging="720"/>
      </w:pPr>
      <w:r>
        <w:t>The deletion of data or entities in the production sandbox environment has no impact on live production entities.</w:t>
      </w:r>
    </w:p>
    <w:p w14:paraId="3BC6E011" w14:textId="77777777" w:rsidR="00190547" w:rsidRDefault="00190547" w:rsidP="00190547">
      <w:pPr>
        <w:pStyle w:val="Heading5"/>
      </w:pPr>
      <w:r>
        <w:t>Business Purpose / Client Benefit</w:t>
      </w:r>
    </w:p>
    <w:p w14:paraId="578EC8F0" w14:textId="77777777" w:rsidR="00190547" w:rsidRDefault="00190547" w:rsidP="00190547">
      <w:pPr>
        <w:pStyle w:val="ConcurBodyText"/>
      </w:pPr>
      <w:r>
        <w:t>This maintenance activity supports SAP and client data compliance requirements by minimizing the retention of personal data outside of the live production environment.</w:t>
      </w:r>
    </w:p>
    <w:p w14:paraId="1BBF7415" w14:textId="77777777" w:rsidR="00190547" w:rsidRDefault="00190547" w:rsidP="00190547">
      <w:pPr>
        <w:pStyle w:val="Heading4"/>
      </w:pPr>
      <w:r>
        <w:t>Configuration / Feature Activation</w:t>
      </w:r>
    </w:p>
    <w:p w14:paraId="51DA7919" w14:textId="262A0220" w:rsidR="00DE4637" w:rsidRDefault="00190547" w:rsidP="00190547">
      <w:pPr>
        <w:pStyle w:val="ConcurBodyText"/>
      </w:pPr>
      <w:r>
        <w:t>These changes will occur automatically. For customers who are entitled to use the product sandbox environment, SAP Concur support can assist clients with a normal refresh of their current production data in their PSEs.</w:t>
      </w:r>
      <w:bookmarkEnd w:id="43"/>
    </w:p>
    <w:p w14:paraId="6B118E80" w14:textId="77777777" w:rsidR="00B95B30" w:rsidRPr="000D7C9A" w:rsidRDefault="00B95B30" w:rsidP="00B95B30">
      <w:pPr>
        <w:pStyle w:val="Heading3"/>
      </w:pPr>
      <w:bookmarkStart w:id="46" w:name="_Toc93667423"/>
      <w:r w:rsidRPr="009A6D00">
        <w:lastRenderedPageBreak/>
        <w:t>**</w:t>
      </w:r>
      <w:r>
        <w:t>Ongoing</w:t>
      </w:r>
      <w:r w:rsidRPr="009A6D00">
        <w:t xml:space="preserve">** </w:t>
      </w:r>
      <w:r>
        <w:t>Most Recently Used Lists Not Migrated</w:t>
      </w:r>
      <w:bookmarkEnd w:id="46"/>
    </w:p>
    <w:p w14:paraId="1B94B0EC" w14:textId="77777777" w:rsidR="00B95B30" w:rsidRPr="001E5411" w:rsidRDefault="00B95B30" w:rsidP="00B95B30">
      <w:pPr>
        <w:pStyle w:val="Heading4"/>
        <w:spacing w:before="20" w:after="20"/>
        <w:ind w:left="-274"/>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3B7075" w14:paraId="7DDB886F"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2542148" w14:textId="77777777" w:rsidR="00B95B30" w:rsidRPr="003B7075" w:rsidRDefault="00B95B30" w:rsidP="00B95B30">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608D8EF0" w14:textId="77777777" w:rsidR="00B95B30" w:rsidRPr="003B7075" w:rsidRDefault="00B95B30" w:rsidP="00B95B30">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31B1677A" w14:textId="77777777" w:rsidR="00B95B30" w:rsidRPr="003B7075" w:rsidRDefault="00B95B30" w:rsidP="00B95B30">
            <w:pPr>
              <w:pStyle w:val="ConcurTableHeadCentered8pt"/>
            </w:pPr>
            <w:r>
              <w:t>Feature T</w:t>
            </w:r>
            <w:r w:rsidRPr="003B7075">
              <w:t>arget Release Date</w:t>
            </w:r>
          </w:p>
        </w:tc>
      </w:tr>
      <w:tr w:rsidR="00B95B30" w:rsidRPr="003A2281" w14:paraId="14AF75D1"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A0E17B6" w14:textId="77777777" w:rsidR="00B95B30" w:rsidRPr="0018604A" w:rsidRDefault="00B95B30" w:rsidP="00B95B30">
            <w:pPr>
              <w:pStyle w:val="ConcurTableText8ptCenter"/>
              <w:keepNext/>
            </w:pPr>
            <w:r>
              <w:t xml:space="preserve">September 2021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9B09807" w14:textId="77777777" w:rsidR="00B95B30" w:rsidRPr="0018604A" w:rsidRDefault="00B95B30" w:rsidP="00B95B30">
            <w:pPr>
              <w:pStyle w:val="ConcurTableText8ptCenter"/>
              <w:keepNext/>
            </w:pPr>
            <w:r w:rsidRPr="00FD12E0">
              <w:rPr>
                <w:highlight w:val="yellow"/>
              </w:rPr>
              <w:t>January 21,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6C5287F" w14:textId="77777777" w:rsidR="00B95B30" w:rsidRPr="009D7B1C" w:rsidRDefault="00B95B30" w:rsidP="00B95B30">
            <w:pPr>
              <w:pStyle w:val="ConcurTableText8ptCenter"/>
              <w:keepNext/>
              <w:rPr>
                <w:highlight w:val="yellow"/>
              </w:rPr>
            </w:pPr>
            <w:r>
              <w:t>October 1,</w:t>
            </w:r>
            <w:r w:rsidRPr="009D7B1C">
              <w:t xml:space="preserve"> 2021 through </w:t>
            </w:r>
            <w:r>
              <w:t>mid-</w:t>
            </w:r>
            <w:r w:rsidRPr="009D7B1C">
              <w:t>2022</w:t>
            </w:r>
          </w:p>
        </w:tc>
      </w:tr>
      <w:tr w:rsidR="00B95B30" w:rsidRPr="003A2281" w14:paraId="17C7AEE4"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A47990F" w14:textId="77777777" w:rsidR="00B95B30" w:rsidRDefault="00B95B30" w:rsidP="00B95B30">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628D1D85" w14:textId="77777777" w:rsidR="00B95B30" w:rsidRDefault="00B95B30" w:rsidP="00B95B30">
      <w:pPr>
        <w:pStyle w:val="ConcurBodyText"/>
        <w:rPr>
          <w:b/>
          <w:bCs/>
        </w:rPr>
      </w:pPr>
      <w:r>
        <w:rPr>
          <w:b/>
          <w:bCs/>
        </w:rPr>
        <w:t>Applies to:</w:t>
      </w:r>
    </w:p>
    <w:p w14:paraId="5AB25619" w14:textId="77777777" w:rsidR="00B95B30" w:rsidRDefault="00B95B30" w:rsidP="00B95B30">
      <w:pPr>
        <w:pStyle w:val="ApplicableProducts"/>
      </w:pPr>
      <w:bookmarkStart w:id="47" w:name="_Toc93667424"/>
      <w:r>
        <w:t>Expense, Invoice, Request | Professional</w:t>
      </w:r>
      <w:bookmarkEnd w:id="47"/>
    </w:p>
    <w:p w14:paraId="069DF4AC" w14:textId="77777777" w:rsidR="00B95B30" w:rsidRDefault="00B95B30" w:rsidP="00B95B30">
      <w:pPr>
        <w:pStyle w:val="Heading4"/>
      </w:pPr>
      <w:r w:rsidRPr="000D7C9A">
        <w:t>Overview</w:t>
      </w:r>
    </w:p>
    <w:p w14:paraId="74C01A10" w14:textId="77777777" w:rsidR="00B95B30" w:rsidRPr="00FD12E0" w:rsidRDefault="00B95B30" w:rsidP="00B95B30">
      <w:pPr>
        <w:pStyle w:val="ConcurBodyText"/>
      </w:pPr>
      <w:r>
        <w:t>Some SAP Concur users use Product Sandbox Environment (PSE) entities</w:t>
      </w:r>
      <w:r w:rsidRPr="0070345E">
        <w:t xml:space="preserve"> to set up, test, and train on new configurations prior to deploying them to their live production </w:t>
      </w:r>
      <w:r w:rsidRPr="00FD12E0">
        <w:t>entity. SAP Concur plans to migrate PSEs as part of our move to Amazon Web Services (AWS).</w:t>
      </w:r>
    </w:p>
    <w:p w14:paraId="08B4BEC5" w14:textId="77777777" w:rsidR="00B95B30" w:rsidRPr="00FD12E0" w:rsidRDefault="00B95B30" w:rsidP="00B95B30">
      <w:pPr>
        <w:pStyle w:val="ConcurMoreInfo"/>
      </w:pPr>
      <w:r w:rsidRPr="00FD12E0">
        <w:t xml:space="preserve">For more information, refer to the </w:t>
      </w:r>
      <w:hyperlink r:id="rId55" w:history="1">
        <w:r w:rsidRPr="00FD12E0">
          <w:rPr>
            <w:rStyle w:val="Hyperlink"/>
            <w:i/>
            <w:iCs/>
          </w:rPr>
          <w:t>SAP Concur Cloud Platform Strategy FAQ</w:t>
        </w:r>
      </w:hyperlink>
      <w:r w:rsidRPr="00FD12E0">
        <w:t>.</w:t>
      </w:r>
    </w:p>
    <w:p w14:paraId="19072EDC" w14:textId="77777777" w:rsidR="00B95B30" w:rsidRPr="00FD12E0" w:rsidRDefault="00B95B30" w:rsidP="00B95B30">
      <w:pPr>
        <w:pStyle w:val="ConcurBodyText"/>
      </w:pPr>
      <w:r w:rsidRPr="00FD12E0">
        <w:t>Due to the architectural changes that SAP Concur must make to support this move, when PSEs are migrated to the new environment, some Most Recently Used (MRU) list items within the PSE will not be migrated.</w:t>
      </w:r>
    </w:p>
    <w:p w14:paraId="439D769A" w14:textId="77777777" w:rsidR="00B95B30" w:rsidRPr="00FD12E0" w:rsidRDefault="00B95B30" w:rsidP="00B95B30">
      <w:pPr>
        <w:pStyle w:val="ConcurNote"/>
        <w:ind w:left="0" w:firstLine="0"/>
      </w:pPr>
      <w:r w:rsidRPr="00FD12E0">
        <w:t>MRU lists consist of recent selections made by the user. These lists are generated overtime as users interact with various menus and other defined lists and they will be regenerated after the PSE is migrated to the new environment.</w:t>
      </w:r>
    </w:p>
    <w:p w14:paraId="0ADBD322" w14:textId="77777777" w:rsidR="00B95B30" w:rsidRPr="00FD12E0" w:rsidRDefault="00B95B30" w:rsidP="00B95B30">
      <w:pPr>
        <w:pStyle w:val="ConcurNote"/>
      </w:pPr>
      <w:r w:rsidRPr="00FD12E0">
        <w:t>These changes apply to PSEs once they are moved or created in the AWS environment, which will occur at a future date.</w:t>
      </w:r>
    </w:p>
    <w:p w14:paraId="2E3F6305" w14:textId="77777777" w:rsidR="00B95B30" w:rsidRPr="00FD12E0" w:rsidRDefault="00B95B30" w:rsidP="00B95B30">
      <w:pPr>
        <w:pStyle w:val="Heading5"/>
      </w:pPr>
      <w:r w:rsidRPr="00FD12E0">
        <w:t>Business Purpose / Client Benefit</w:t>
      </w:r>
    </w:p>
    <w:p w14:paraId="50C67BF9" w14:textId="77777777" w:rsidR="00B95B30" w:rsidRPr="00FD12E0" w:rsidRDefault="00B95B30" w:rsidP="00B95B30">
      <w:pPr>
        <w:pStyle w:val="ConcurBodyText"/>
      </w:pPr>
      <w:r w:rsidRPr="00FD12E0">
        <w:t>Once in AWS, PSEs benefit from the same stability, monitoring capabilities, and level of performance as production entities.</w:t>
      </w:r>
    </w:p>
    <w:p w14:paraId="698EF265" w14:textId="77777777" w:rsidR="00B95B30" w:rsidRDefault="00B95B30" w:rsidP="00B95B30">
      <w:pPr>
        <w:pStyle w:val="Heading4"/>
      </w:pPr>
      <w:r w:rsidRPr="00FD12E0">
        <w:t>What the User Sees</w:t>
      </w:r>
    </w:p>
    <w:p w14:paraId="2BF5FEF5" w14:textId="77777777" w:rsidR="00B95B30" w:rsidRPr="003F517C" w:rsidRDefault="00B95B30" w:rsidP="00B95B30">
      <w:pPr>
        <w:pStyle w:val="ConcurBodyText"/>
      </w:pPr>
      <w:r w:rsidRPr="003F517C">
        <w:t xml:space="preserve">After the migration, some MRU lists that were generated prior to the migration will be empty. These lists will be regenerated automatically through the normal use of the </w:t>
      </w:r>
      <w:r>
        <w:t>PSE</w:t>
      </w:r>
      <w:r w:rsidRPr="003F517C">
        <w:t>.</w:t>
      </w:r>
    </w:p>
    <w:p w14:paraId="1742D6EC" w14:textId="77777777" w:rsidR="00B95B30" w:rsidRPr="003F517C" w:rsidRDefault="00B95B30" w:rsidP="00B95B30">
      <w:pPr>
        <w:pStyle w:val="ConcurBodyText"/>
        <w:keepNext/>
      </w:pPr>
      <w:r w:rsidRPr="003F517C">
        <w:lastRenderedPageBreak/>
        <w:t>The following screenshots show some examples of MRU lists that will be impacted by the migration:</w:t>
      </w:r>
    </w:p>
    <w:p w14:paraId="7A3BCE02" w14:textId="77777777" w:rsidR="00B95B30" w:rsidRPr="003F517C" w:rsidRDefault="00B95B30" w:rsidP="00B95B30">
      <w:pPr>
        <w:pStyle w:val="ConcurBodyText"/>
        <w:keepNext/>
        <w:rPr>
          <w:b/>
          <w:bCs/>
          <w:noProof/>
        </w:rPr>
      </w:pPr>
      <w:r w:rsidRPr="003F517C">
        <w:rPr>
          <w:b/>
          <w:bCs/>
          <w:noProof/>
        </w:rPr>
        <w:t>Create New Expense in Concur Expense</w:t>
      </w:r>
    </w:p>
    <w:p w14:paraId="635B1E5B" w14:textId="2C5B8414" w:rsidR="00B95B30" w:rsidRDefault="00B95B30" w:rsidP="00B95B30">
      <w:pPr>
        <w:pStyle w:val="ConcurBodyText"/>
        <w:rPr>
          <w:noProof/>
        </w:rPr>
      </w:pPr>
      <w:r w:rsidRPr="003F517C">
        <w:rPr>
          <w:noProof/>
        </w:rPr>
        <w:drawing>
          <wp:inline distT="0" distB="0" distL="0" distR="0" wp14:anchorId="0585DAD6" wp14:editId="7A9E7781">
            <wp:extent cx="5486400" cy="37903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86400" cy="3790315"/>
                    </a:xfrm>
                    <a:prstGeom prst="rect">
                      <a:avLst/>
                    </a:prstGeom>
                    <a:noFill/>
                    <a:ln>
                      <a:noFill/>
                    </a:ln>
                  </pic:spPr>
                </pic:pic>
              </a:graphicData>
            </a:graphic>
          </wp:inline>
        </w:drawing>
      </w:r>
    </w:p>
    <w:p w14:paraId="39A87E2C" w14:textId="77777777" w:rsidR="00B95B30" w:rsidRDefault="00B95B30" w:rsidP="00B95B30">
      <w:pPr>
        <w:pStyle w:val="ConcurBodyText"/>
        <w:keepNext/>
        <w:rPr>
          <w:b/>
          <w:bCs/>
          <w:noProof/>
        </w:rPr>
      </w:pPr>
      <w:r w:rsidRPr="003F517C">
        <w:rPr>
          <w:b/>
          <w:bCs/>
          <w:noProof/>
        </w:rPr>
        <w:t>New Segment in Concur Request</w:t>
      </w:r>
    </w:p>
    <w:p w14:paraId="0FFD3428" w14:textId="2114F816" w:rsidR="00B95B30" w:rsidRPr="00806DF3" w:rsidRDefault="00B95B30" w:rsidP="00B95B30">
      <w:pPr>
        <w:pStyle w:val="ConcurBodyText"/>
        <w:rPr>
          <w:b/>
          <w:bCs/>
          <w:noProof/>
        </w:rPr>
      </w:pPr>
      <w:r w:rsidRPr="00597CA9">
        <w:rPr>
          <w:noProof/>
        </w:rPr>
        <w:drawing>
          <wp:inline distT="0" distB="0" distL="0" distR="0" wp14:anchorId="7B28E622" wp14:editId="75E9B014">
            <wp:extent cx="3510280" cy="2477770"/>
            <wp:effectExtent l="19050" t="19050" r="13970" b="177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510280" cy="2477770"/>
                    </a:xfrm>
                    <a:prstGeom prst="rect">
                      <a:avLst/>
                    </a:prstGeom>
                    <a:noFill/>
                    <a:ln w="6350" cmpd="sng">
                      <a:solidFill>
                        <a:srgbClr val="000000"/>
                      </a:solidFill>
                      <a:miter lim="800000"/>
                      <a:headEnd/>
                      <a:tailEnd/>
                    </a:ln>
                    <a:effectLst/>
                  </pic:spPr>
                </pic:pic>
              </a:graphicData>
            </a:graphic>
          </wp:inline>
        </w:drawing>
      </w:r>
    </w:p>
    <w:p w14:paraId="7FC691A8" w14:textId="77777777" w:rsidR="00B95B30" w:rsidRPr="000D7C9A" w:rsidRDefault="00B95B30" w:rsidP="00B95B30">
      <w:pPr>
        <w:pStyle w:val="Heading4"/>
      </w:pPr>
      <w:r w:rsidRPr="000D7C9A">
        <w:lastRenderedPageBreak/>
        <w:t>Configuration / Feature Activation</w:t>
      </w:r>
    </w:p>
    <w:p w14:paraId="34A039ED" w14:textId="6B17476C" w:rsidR="00B95B30" w:rsidRDefault="00B95B30" w:rsidP="00B95B30">
      <w:pPr>
        <w:pStyle w:val="ConcurBodyText"/>
      </w:pPr>
      <w:r>
        <w:t xml:space="preserve">This change occurs when a PSE is </w:t>
      </w:r>
      <w:r w:rsidRPr="003F517C">
        <w:t>migrated to the new AWS environment; there are no configuration or activation steps. The MRU lists will be regenerated with normal user of the entity.</w:t>
      </w:r>
    </w:p>
    <w:p w14:paraId="5601EC9D" w14:textId="77777777" w:rsidR="00B95B30" w:rsidRDefault="00B95B30" w:rsidP="00B95B30">
      <w:pPr>
        <w:pStyle w:val="Heading3"/>
      </w:pPr>
      <w:bookmarkStart w:id="48" w:name="_Toc93667425"/>
      <w:r w:rsidRPr="00D94A39">
        <w:t>**</w:t>
      </w:r>
      <w:r>
        <w:t>Ongoing</w:t>
      </w:r>
      <w:r w:rsidRPr="00D94A39">
        <w:t xml:space="preserve">** </w:t>
      </w:r>
      <w:r>
        <w:t>Product Sandbox Environment Login Updates</w:t>
      </w:r>
      <w:bookmarkEnd w:id="48"/>
    </w:p>
    <w:p w14:paraId="22DF2498" w14:textId="77777777" w:rsidR="00B95B30" w:rsidRPr="00255A5C" w:rsidRDefault="00B95B30" w:rsidP="00B95B30">
      <w:pPr>
        <w:pStyle w:val="ConcurTableText7pt"/>
        <w:keepNex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3B7075" w14:paraId="13CFA895"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658BA1B9" w14:textId="77777777" w:rsidR="00B95B30" w:rsidRPr="003B7075" w:rsidRDefault="00B95B30" w:rsidP="000851A5">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38C8337D" w14:textId="77777777" w:rsidR="00B95B30" w:rsidRPr="003B7075" w:rsidRDefault="00B95B30" w:rsidP="000851A5">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736C10DB" w14:textId="77777777" w:rsidR="00B95B30" w:rsidRPr="003B7075" w:rsidRDefault="00B95B30" w:rsidP="000851A5">
            <w:pPr>
              <w:pStyle w:val="ConcurTableHeadCentered8pt"/>
            </w:pPr>
            <w:r>
              <w:t>Feature T</w:t>
            </w:r>
            <w:r w:rsidRPr="003B7075">
              <w:t>arget Release Date</w:t>
            </w:r>
          </w:p>
        </w:tc>
      </w:tr>
      <w:tr w:rsidR="00B95B30" w:rsidRPr="003A2281" w14:paraId="1A9202E2"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0831BE5" w14:textId="77777777" w:rsidR="00B95B30" w:rsidRPr="0018604A" w:rsidRDefault="00B95B30" w:rsidP="000851A5">
            <w:pPr>
              <w:pStyle w:val="ConcurTableText8ptCenter"/>
              <w:keepNext/>
            </w:pPr>
            <w:r>
              <w:t xml:space="preserve">August 2021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0D1E9C5" w14:textId="77777777" w:rsidR="00B95B30" w:rsidRPr="00FB578C" w:rsidRDefault="00B95B30" w:rsidP="000851A5">
            <w:pPr>
              <w:pStyle w:val="ConcurTableText8ptCenter"/>
              <w:keepNext/>
            </w:pPr>
            <w:r w:rsidRPr="00FB578C">
              <w:rPr>
                <w:highlight w:val="yellow"/>
              </w:rPr>
              <w:t>January 21,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700212A4" w14:textId="77777777" w:rsidR="00B95B30" w:rsidRPr="009D7B1C" w:rsidRDefault="00B95B30" w:rsidP="000851A5">
            <w:pPr>
              <w:pStyle w:val="ConcurTableText8ptCenter"/>
              <w:keepNext/>
              <w:rPr>
                <w:highlight w:val="yellow"/>
              </w:rPr>
            </w:pPr>
            <w:r>
              <w:t>October 1,</w:t>
            </w:r>
            <w:r w:rsidRPr="009D7B1C">
              <w:t xml:space="preserve"> 2021 through </w:t>
            </w:r>
            <w:r>
              <w:t>mid-</w:t>
            </w:r>
            <w:r w:rsidRPr="009D7B1C">
              <w:t>2022</w:t>
            </w:r>
          </w:p>
        </w:tc>
      </w:tr>
      <w:tr w:rsidR="00B95B30" w:rsidRPr="003A2281" w14:paraId="0E041829"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6E8561C1" w14:textId="77777777" w:rsidR="00B95B30" w:rsidRDefault="00B95B30" w:rsidP="000851A5">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4E1F97DD" w14:textId="77777777" w:rsidR="00B95B30" w:rsidRDefault="00B95B30" w:rsidP="00B95B30">
      <w:pPr>
        <w:pStyle w:val="ConcurBodyText"/>
        <w:keepNext/>
        <w:rPr>
          <w:b/>
          <w:bCs/>
        </w:rPr>
      </w:pPr>
      <w:r>
        <w:rPr>
          <w:b/>
          <w:bCs/>
        </w:rPr>
        <w:t>Applies to:</w:t>
      </w:r>
    </w:p>
    <w:p w14:paraId="2D11D141" w14:textId="77777777" w:rsidR="00B95B30" w:rsidRDefault="00B95B30" w:rsidP="00B95B30">
      <w:pPr>
        <w:pStyle w:val="ApplicableProducts"/>
      </w:pPr>
      <w:bookmarkStart w:id="49" w:name="_Toc93667426"/>
      <w:r>
        <w:t>Expense, Invoice, Request | Professional</w:t>
      </w:r>
      <w:bookmarkEnd w:id="49"/>
    </w:p>
    <w:p w14:paraId="1F956788" w14:textId="77777777" w:rsidR="00B95B30" w:rsidRPr="00941126" w:rsidRDefault="00B95B30" w:rsidP="00B95B30">
      <w:pPr>
        <w:pStyle w:val="Heading4"/>
      </w:pPr>
      <w:r>
        <w:t>Overview</w:t>
      </w:r>
    </w:p>
    <w:p w14:paraId="41B199BC" w14:textId="77777777" w:rsidR="00B95B30" w:rsidRPr="007868D9" w:rsidRDefault="00B95B30" w:rsidP="00B95B30">
      <w:pPr>
        <w:pStyle w:val="ConcurBodyText"/>
      </w:pPr>
      <w:r w:rsidRPr="007868D9">
        <w:t xml:space="preserve">Some SAP Concur users use </w:t>
      </w:r>
      <w:r>
        <w:t>Product Sandbox Environment (PSE)</w:t>
      </w:r>
      <w:r w:rsidRPr="007868D9">
        <w:t xml:space="preserve"> entities to set up, test, and train on new configurations prior to deploying them to their live production entity. SAP Concur plans to migrate </w:t>
      </w:r>
      <w:r>
        <w:t>PSEs</w:t>
      </w:r>
      <w:r w:rsidRPr="007868D9">
        <w:t xml:space="preserve"> as part of our move to Amazon Web Services (AWS).</w:t>
      </w:r>
    </w:p>
    <w:p w14:paraId="55638628" w14:textId="77777777" w:rsidR="00B95B30" w:rsidRPr="007868D9" w:rsidRDefault="00B95B30" w:rsidP="00B95B30">
      <w:pPr>
        <w:pStyle w:val="ConcurMoreInfo"/>
      </w:pPr>
      <w:r w:rsidRPr="007868D9">
        <w:t xml:space="preserve">For more information, refer to the </w:t>
      </w:r>
      <w:hyperlink r:id="rId58" w:history="1">
        <w:r w:rsidRPr="007868D9">
          <w:rPr>
            <w:rStyle w:val="Hyperlink"/>
            <w:i/>
            <w:iCs/>
          </w:rPr>
          <w:t>SAP Concur Cloud Platform Strategy FAQ</w:t>
        </w:r>
      </w:hyperlink>
      <w:r w:rsidRPr="007868D9">
        <w:t>.</w:t>
      </w:r>
    </w:p>
    <w:p w14:paraId="661E8399" w14:textId="77777777" w:rsidR="00B95B30" w:rsidRDefault="00B95B30" w:rsidP="00B95B30">
      <w:pPr>
        <w:pStyle w:val="ConcurBodyText"/>
      </w:pPr>
      <w:r w:rsidRPr="007868D9">
        <w:t>Today, a user can maintain the same login ID for their test and production entities because they are in separate environments. With the plan to migrate both test and production entities to the same AWS production environment in the future, this will no longer be possible since each login ID must</w:t>
      </w:r>
      <w:r>
        <w:t xml:space="preserve"> be unique. </w:t>
      </w:r>
    </w:p>
    <w:p w14:paraId="3BAB60F8" w14:textId="77777777" w:rsidR="00B95B30" w:rsidRDefault="00B95B30" w:rsidP="00B95B30">
      <w:pPr>
        <w:pStyle w:val="ConcurBodyText"/>
      </w:pPr>
      <w:r>
        <w:t xml:space="preserve">While there is no action required for customers regarding this update, we want to ensure customers are aware of it because the change will be visible in certain areas of PSEs. To account for this change, SAP Concur will append all PSE login IDs with a ".uat” domain during both migration and user creation to ensure they are unique and do not conflict with any existing production login ID. For example, </w:t>
      </w:r>
      <w:hyperlink r:id="rId59" w:history="1">
        <w:r w:rsidRPr="001C7A98">
          <w:rPr>
            <w:rStyle w:val="Hyperlink"/>
          </w:rPr>
          <w:t>johnsmith@123.com</w:t>
        </w:r>
      </w:hyperlink>
      <w:r>
        <w:t xml:space="preserve"> will become </w:t>
      </w:r>
      <w:hyperlink r:id="rId60" w:history="1">
        <w:r w:rsidRPr="001C7A98">
          <w:rPr>
            <w:rStyle w:val="Hyperlink"/>
          </w:rPr>
          <w:t>johnsmith@123.com.uat</w:t>
        </w:r>
      </w:hyperlink>
      <w:r>
        <w:t>.</w:t>
      </w:r>
    </w:p>
    <w:p w14:paraId="38B3E283" w14:textId="664FDDAE" w:rsidR="00B95B30" w:rsidRDefault="00B95B30" w:rsidP="00B95B30">
      <w:pPr>
        <w:pStyle w:val="ConcurWarningIcon"/>
      </w:pPr>
      <w:r w:rsidRPr="00C01706">
        <w:rPr>
          <w:b/>
          <w:bCs/>
        </w:rPr>
        <w:t>IMPORTANT</w:t>
      </w:r>
      <w:r>
        <w:t>: No changes will made to the login IDs in the current implementation environment in our private data centers.</w:t>
      </w:r>
      <w:r>
        <w:br/>
      </w:r>
      <w:r>
        <w:br/>
        <w:t xml:space="preserve">This process will occur in the background during both the migration and user creation processes. Because SAP Concur will manage this process, users will </w:t>
      </w:r>
      <w:r w:rsidRPr="003371E5">
        <w:rPr>
          <w:b/>
          <w:bCs/>
        </w:rPr>
        <w:t>NOT</w:t>
      </w:r>
      <w:r>
        <w:t xml:space="preserve"> have to make any changes to their login ID. </w:t>
      </w:r>
      <w:r>
        <w:br/>
      </w:r>
      <w:r>
        <w:br/>
      </w:r>
      <w:r w:rsidR="009A30D7">
        <w:t>Migrated</w:t>
      </w:r>
      <w:r>
        <w:t xml:space="preserve"> users will still use the same implementation URL and login ID they used prior to the AWS migration. </w:t>
      </w:r>
      <w:r>
        <w:br/>
      </w:r>
      <w:r>
        <w:br/>
        <w:t xml:space="preserve">New customers will use the production URL with the appended login ID, which will include the appended domain (for example, </w:t>
      </w:r>
      <w:hyperlink r:id="rId61" w:history="1">
        <w:r w:rsidRPr="007A05A0">
          <w:rPr>
            <w:rStyle w:val="Hyperlink"/>
          </w:rPr>
          <w:t>johnsmith@123.com.uat</w:t>
        </w:r>
      </w:hyperlink>
      <w:r>
        <w:t xml:space="preserve">). </w:t>
      </w:r>
    </w:p>
    <w:p w14:paraId="68057BF3" w14:textId="77777777" w:rsidR="00B95B30" w:rsidRDefault="00B95B30" w:rsidP="00B95B30">
      <w:pPr>
        <w:pStyle w:val="ConcurBodyText"/>
      </w:pPr>
      <w:r>
        <w:lastRenderedPageBreak/>
        <w:t xml:space="preserve">This change will help to safeguard against any conflicts with production login IDs. </w:t>
      </w:r>
    </w:p>
    <w:p w14:paraId="35711A9B" w14:textId="3FA94D51" w:rsidR="00B95B30" w:rsidRDefault="00B95B30" w:rsidP="00B95B30">
      <w:pPr>
        <w:pStyle w:val="ConcurBodyText"/>
      </w:pPr>
      <w:r w:rsidRPr="00784BB7">
        <w:rPr>
          <w:b/>
          <w:bCs/>
        </w:rPr>
        <w:t>User Creation:</w:t>
      </w:r>
      <w:r>
        <w:rPr>
          <w:b/>
          <w:bCs/>
        </w:rPr>
        <w:t xml:space="preserve"> </w:t>
      </w:r>
      <w:r>
        <w:t>Additionally, clients can use the exact same employee import files as they would in production. The uat domain will also be applied to all aspects of user creation: FTP import, Excel import, entity restore, and more.</w:t>
      </w:r>
    </w:p>
    <w:p w14:paraId="4F16736A" w14:textId="7A17993B" w:rsidR="00B95B30" w:rsidRDefault="00B95B30" w:rsidP="00B95B30">
      <w:pPr>
        <w:pStyle w:val="ConcurBodyText"/>
      </w:pPr>
      <w:r w:rsidRPr="005A3681">
        <w:rPr>
          <w:b/>
          <w:bCs/>
        </w:rPr>
        <w:t>Extracts</w:t>
      </w:r>
      <w:r>
        <w:t>: When generating accounting extracts or financial integration documents, SAP Concur will automatically remove the uat domain from login IDs that were appended during user creation. This will help to generate realistic extracts without requiring any actions from the clients, such as removing the appended domain.</w:t>
      </w:r>
    </w:p>
    <w:p w14:paraId="2B5691CF" w14:textId="77777777" w:rsidR="00B95B30" w:rsidRDefault="00B95B30" w:rsidP="00B95B30">
      <w:pPr>
        <w:pStyle w:val="ConcurNote"/>
      </w:pPr>
      <w:r>
        <w:t>These changes apply to PSEs once they are moved or created in the AWS environment, which will occur at a future date.</w:t>
      </w:r>
    </w:p>
    <w:p w14:paraId="3324860C" w14:textId="77777777" w:rsidR="00B95B30" w:rsidRPr="00941126" w:rsidRDefault="00B95B30" w:rsidP="00B95B30">
      <w:pPr>
        <w:pStyle w:val="Heading5"/>
      </w:pPr>
      <w:r>
        <w:t>Business Purpose / Client Benefit</w:t>
      </w:r>
    </w:p>
    <w:p w14:paraId="1B3737A7" w14:textId="77777777" w:rsidR="00B95B30" w:rsidRDefault="00B95B30" w:rsidP="00B95B30">
      <w:pPr>
        <w:pStyle w:val="ConcurBodyText"/>
      </w:pPr>
      <w:r>
        <w:t>Once in AWS, PSEs will benefit from the same stability, monitoring capabilities, and level of performance as production entities.</w:t>
      </w:r>
    </w:p>
    <w:p w14:paraId="305ECB79" w14:textId="77777777" w:rsidR="00B95B30" w:rsidRPr="00891CAA" w:rsidRDefault="00B95B30" w:rsidP="00B95B30">
      <w:pPr>
        <w:pStyle w:val="Heading4"/>
      </w:pPr>
      <w:r w:rsidRPr="00891CAA">
        <w:t>Configuration</w:t>
      </w:r>
      <w:r>
        <w:t xml:space="preserve"> </w:t>
      </w:r>
      <w:r w:rsidRPr="00891CAA">
        <w:t>/</w:t>
      </w:r>
      <w:r>
        <w:t xml:space="preserve"> </w:t>
      </w:r>
      <w:r w:rsidRPr="00891CAA">
        <w:t>Feature Activation</w:t>
      </w:r>
    </w:p>
    <w:p w14:paraId="771BEA40" w14:textId="2B7DA030" w:rsidR="00B95B30" w:rsidRDefault="00B95B30" w:rsidP="00B95B30">
      <w:pPr>
        <w:pStyle w:val="ConcurBodyText"/>
      </w:pPr>
      <w:r>
        <w:t>These changes occur automatically; there are no additional configuration or activation steps.</w:t>
      </w:r>
    </w:p>
    <w:p w14:paraId="059902E7" w14:textId="77777777" w:rsidR="00B95B30" w:rsidRPr="00B522E8" w:rsidRDefault="00B95B30" w:rsidP="00B95B30">
      <w:pPr>
        <w:pStyle w:val="Heading3"/>
      </w:pPr>
      <w:bookmarkStart w:id="50" w:name="_Toc93667427"/>
      <w:r w:rsidRPr="00B522E8">
        <w:t>**</w:t>
      </w:r>
      <w:r>
        <w:t>Ongoing</w:t>
      </w:r>
      <w:r w:rsidRPr="00B522E8">
        <w:t xml:space="preserve">** </w:t>
      </w:r>
      <w:r>
        <w:t xml:space="preserve">Unique Address Required for PSE </w:t>
      </w:r>
      <w:r w:rsidRPr="00B522E8">
        <w:t>Email Verification</w:t>
      </w:r>
      <w:bookmarkEnd w:id="50"/>
    </w:p>
    <w:p w14:paraId="5A111343" w14:textId="77777777" w:rsidR="00B95B30" w:rsidRPr="00B522E8" w:rsidRDefault="00B95B30" w:rsidP="00B95B30">
      <w:pPr>
        <w:pStyle w:val="ConcurTableText7pt"/>
        <w:keepNex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B95B30" w:rsidRPr="003B7075" w14:paraId="52EC94E6"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5C1CC5C8" w14:textId="77777777" w:rsidR="00B95B30" w:rsidRPr="003B7075" w:rsidRDefault="00B95B30" w:rsidP="000851A5">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6DC7EB1" w14:textId="77777777" w:rsidR="00B95B30" w:rsidRPr="003B7075" w:rsidRDefault="00B95B30" w:rsidP="000851A5">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63F541DD" w14:textId="77777777" w:rsidR="00B95B30" w:rsidRPr="003B7075" w:rsidRDefault="00B95B30" w:rsidP="000851A5">
            <w:pPr>
              <w:pStyle w:val="ConcurTableHeadCentered8pt"/>
            </w:pPr>
            <w:r>
              <w:t>Feature T</w:t>
            </w:r>
            <w:r w:rsidRPr="003B7075">
              <w:t>arget Release Date</w:t>
            </w:r>
          </w:p>
        </w:tc>
      </w:tr>
      <w:tr w:rsidR="00B95B30" w:rsidRPr="003A2281" w14:paraId="239767B8" w14:textId="77777777" w:rsidTr="000851A5">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59191EAF" w14:textId="77777777" w:rsidR="00B95B30" w:rsidRPr="0018604A" w:rsidRDefault="00B95B30" w:rsidP="000851A5">
            <w:pPr>
              <w:pStyle w:val="ConcurTableText8ptCenter"/>
              <w:keepNext/>
            </w:pPr>
            <w:r>
              <w:t xml:space="preserve">August 2021 </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33BB0554" w14:textId="77777777" w:rsidR="00B95B30" w:rsidRPr="0018604A" w:rsidRDefault="00B95B30" w:rsidP="000851A5">
            <w:pPr>
              <w:pStyle w:val="ConcurTableText8ptCenter"/>
              <w:keepNext/>
            </w:pPr>
            <w:r w:rsidRPr="009E23BE">
              <w:rPr>
                <w:highlight w:val="yellow"/>
              </w:rPr>
              <w:t>January 21, 2021</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8C8349E" w14:textId="77777777" w:rsidR="00B95B30" w:rsidRPr="009D7B1C" w:rsidRDefault="00B95B30" w:rsidP="000851A5">
            <w:pPr>
              <w:pStyle w:val="ConcurTableText8ptCenter"/>
              <w:keepNext/>
              <w:rPr>
                <w:highlight w:val="yellow"/>
              </w:rPr>
            </w:pPr>
            <w:r>
              <w:t>October 1,</w:t>
            </w:r>
            <w:r w:rsidRPr="009D7B1C">
              <w:t xml:space="preserve"> 2021 through </w:t>
            </w:r>
            <w:r>
              <w:t>mid-</w:t>
            </w:r>
            <w:r w:rsidRPr="009D7B1C">
              <w:t>2022</w:t>
            </w:r>
          </w:p>
        </w:tc>
      </w:tr>
      <w:tr w:rsidR="00B95B30" w:rsidRPr="003A2281" w14:paraId="067957E9" w14:textId="77777777" w:rsidTr="000851A5">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0272BAEA" w14:textId="77777777" w:rsidR="00B95B30" w:rsidRDefault="00B95B30" w:rsidP="000851A5">
            <w:pPr>
              <w:pStyle w:val="ConcurTableText8ptCenter"/>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782E4243" w14:textId="77777777" w:rsidR="00B95B30" w:rsidRDefault="00B95B30" w:rsidP="00B95B30">
      <w:pPr>
        <w:pStyle w:val="ConcurBodyText"/>
        <w:rPr>
          <w:b/>
          <w:bCs/>
        </w:rPr>
      </w:pPr>
      <w:r>
        <w:rPr>
          <w:b/>
          <w:bCs/>
        </w:rPr>
        <w:t>Applies to:</w:t>
      </w:r>
    </w:p>
    <w:p w14:paraId="21B0F327" w14:textId="77777777" w:rsidR="00B95B30" w:rsidRPr="00886E9A" w:rsidRDefault="00B95B30" w:rsidP="00B95B30">
      <w:pPr>
        <w:pStyle w:val="ApplicableProducts"/>
      </w:pPr>
      <w:bookmarkStart w:id="51" w:name="_Toc93667428"/>
      <w:r>
        <w:t>Expense, Invoice, Request | Professional</w:t>
      </w:r>
      <w:bookmarkEnd w:id="51"/>
    </w:p>
    <w:p w14:paraId="1C6CDC3D" w14:textId="77777777" w:rsidR="00B95B30" w:rsidRPr="00B522E8" w:rsidRDefault="00B95B30" w:rsidP="00B95B30">
      <w:pPr>
        <w:pStyle w:val="Heading4"/>
      </w:pPr>
      <w:r w:rsidRPr="00B522E8">
        <w:t>Overview</w:t>
      </w:r>
    </w:p>
    <w:p w14:paraId="1749C510" w14:textId="77777777" w:rsidR="00B95B30" w:rsidRPr="00B522E8" w:rsidRDefault="00B95B30" w:rsidP="00B95B30">
      <w:pPr>
        <w:pStyle w:val="ConcurBodyText"/>
      </w:pPr>
      <w:r w:rsidRPr="00B522E8">
        <w:t xml:space="preserve">Some SAP Concur users use </w:t>
      </w:r>
      <w:r>
        <w:t>Production Sandbox Environment (PSE)</w:t>
      </w:r>
      <w:r w:rsidRPr="00B522E8">
        <w:t xml:space="preserve"> entities to set up, test, and train on new configurations prior to deploying them to their live production entity. SAP Concur plans to migrate </w:t>
      </w:r>
      <w:r>
        <w:t>PSEs</w:t>
      </w:r>
      <w:r w:rsidRPr="00B522E8">
        <w:t xml:space="preserve"> as part of our move to Amazon Web Services (AWS).</w:t>
      </w:r>
    </w:p>
    <w:p w14:paraId="0419B36F" w14:textId="77777777" w:rsidR="00B95B30" w:rsidRPr="00B522E8" w:rsidRDefault="00B95B30" w:rsidP="00B95B30">
      <w:pPr>
        <w:pStyle w:val="ConcurMoreInfo"/>
      </w:pPr>
      <w:r w:rsidRPr="00B522E8">
        <w:t xml:space="preserve">For more information, refer to the </w:t>
      </w:r>
      <w:hyperlink r:id="rId62" w:history="1">
        <w:r w:rsidRPr="00B522E8">
          <w:rPr>
            <w:rStyle w:val="Hyperlink"/>
            <w:i/>
            <w:iCs/>
          </w:rPr>
          <w:t>SAP Concur Cloud Platform Strategy FAQ</w:t>
        </w:r>
      </w:hyperlink>
      <w:r w:rsidRPr="00B522E8">
        <w:t>.</w:t>
      </w:r>
    </w:p>
    <w:p w14:paraId="69055AC6" w14:textId="77777777" w:rsidR="00B95B30" w:rsidRPr="00B522E8" w:rsidRDefault="00B95B30" w:rsidP="00B95B30">
      <w:pPr>
        <w:pStyle w:val="Heading5"/>
        <w:rPr>
          <w:b w:val="0"/>
          <w:smallCaps w:val="0"/>
          <w:snapToGrid/>
          <w:szCs w:val="20"/>
        </w:rPr>
      </w:pPr>
      <w:r w:rsidRPr="00B522E8">
        <w:rPr>
          <w:b w:val="0"/>
          <w:smallCaps w:val="0"/>
          <w:snapToGrid/>
          <w:szCs w:val="20"/>
        </w:rPr>
        <w:t xml:space="preserve">When </w:t>
      </w:r>
      <w:r>
        <w:rPr>
          <w:b w:val="0"/>
          <w:smallCaps w:val="0"/>
          <w:snapToGrid/>
          <w:szCs w:val="20"/>
        </w:rPr>
        <w:t>PSEs</w:t>
      </w:r>
      <w:r w:rsidRPr="00B522E8">
        <w:rPr>
          <w:b w:val="0"/>
          <w:smallCaps w:val="0"/>
          <w:snapToGrid/>
          <w:szCs w:val="20"/>
        </w:rPr>
        <w:t xml:space="preserve"> are migrated to the AWS production environment, verified emails from the existing </w:t>
      </w:r>
      <w:r>
        <w:rPr>
          <w:b w:val="0"/>
          <w:smallCaps w:val="0"/>
          <w:snapToGrid/>
          <w:szCs w:val="20"/>
        </w:rPr>
        <w:t>PSE</w:t>
      </w:r>
      <w:r w:rsidRPr="00B522E8">
        <w:rPr>
          <w:b w:val="0"/>
          <w:smallCaps w:val="0"/>
          <w:snapToGrid/>
          <w:szCs w:val="20"/>
        </w:rPr>
        <w:t xml:space="preserve"> will not carry over to the new </w:t>
      </w:r>
      <w:r>
        <w:rPr>
          <w:b w:val="0"/>
          <w:smallCaps w:val="0"/>
          <w:snapToGrid/>
          <w:szCs w:val="20"/>
        </w:rPr>
        <w:t>PSE</w:t>
      </w:r>
      <w:r w:rsidRPr="00B522E8">
        <w:rPr>
          <w:b w:val="0"/>
          <w:smallCaps w:val="0"/>
          <w:snapToGrid/>
          <w:szCs w:val="20"/>
        </w:rPr>
        <w:t xml:space="preserve">. As a result, when users test verified email functionality in a future </w:t>
      </w:r>
      <w:r>
        <w:rPr>
          <w:b w:val="0"/>
          <w:smallCaps w:val="0"/>
          <w:snapToGrid/>
          <w:szCs w:val="20"/>
        </w:rPr>
        <w:t>PSE</w:t>
      </w:r>
      <w:r w:rsidRPr="00B522E8">
        <w:rPr>
          <w:b w:val="0"/>
          <w:smallCaps w:val="0"/>
          <w:snapToGrid/>
          <w:szCs w:val="20"/>
        </w:rPr>
        <w:t xml:space="preserve">, it is recommended that the employee uses an email that is different from the email configured in their production entity. </w:t>
      </w:r>
      <w:r w:rsidRPr="00B522E8">
        <w:rPr>
          <w:b w:val="0"/>
          <w:smallCaps w:val="0"/>
          <w:snapToGrid/>
          <w:szCs w:val="20"/>
        </w:rPr>
        <w:lastRenderedPageBreak/>
        <w:t xml:space="preserve">This process is required as the email in the existing </w:t>
      </w:r>
      <w:r>
        <w:rPr>
          <w:b w:val="0"/>
          <w:smallCaps w:val="0"/>
          <w:snapToGrid/>
          <w:szCs w:val="20"/>
        </w:rPr>
        <w:t>PSE</w:t>
      </w:r>
      <w:r w:rsidRPr="00B522E8">
        <w:rPr>
          <w:b w:val="0"/>
          <w:smallCaps w:val="0"/>
          <w:snapToGrid/>
          <w:szCs w:val="20"/>
        </w:rPr>
        <w:t xml:space="preserve"> was most likely already verified in production and, therefore, cannot be verified in another entity.</w:t>
      </w:r>
    </w:p>
    <w:p w14:paraId="0D7859A4" w14:textId="77777777" w:rsidR="00B95B30" w:rsidRPr="00B522E8" w:rsidRDefault="00B95B30" w:rsidP="002D4D48">
      <w:pPr>
        <w:pStyle w:val="ConcurBodyText"/>
      </w:pPr>
      <w:r w:rsidRPr="00B522E8">
        <w:t>With respect to user email addresses, the Receipt Recognition service validates user email addresses and as such, only one instance of an email address can be associated with a user account. To test in production, clients will be required to utilize alternate email addresses that are not currently associated with any production user account. If a client attempts to set up a test account in production using an email address already associated with a corresponding user profile, it will fail the validation process.</w:t>
      </w:r>
    </w:p>
    <w:p w14:paraId="5D1397C8" w14:textId="77777777" w:rsidR="00B95B30" w:rsidRPr="00B522E8" w:rsidRDefault="00B95B30" w:rsidP="00B95B30">
      <w:pPr>
        <w:pStyle w:val="ConcurNote"/>
        <w:tabs>
          <w:tab w:val="clear" w:pos="720"/>
          <w:tab w:val="num" w:pos="6390"/>
        </w:tabs>
      </w:pPr>
      <w:r w:rsidRPr="00B522E8">
        <w:t xml:space="preserve">These changes apply to </w:t>
      </w:r>
      <w:r>
        <w:t>PSEs</w:t>
      </w:r>
      <w:r w:rsidRPr="00B522E8">
        <w:t xml:space="preserve"> once they are moved or created in the AWS environment, which will occur at a future date.</w:t>
      </w:r>
    </w:p>
    <w:p w14:paraId="53B2BE21" w14:textId="77777777" w:rsidR="00B95B30" w:rsidRPr="00B522E8" w:rsidRDefault="00B95B30" w:rsidP="00B95B30">
      <w:pPr>
        <w:pStyle w:val="Heading5"/>
      </w:pPr>
      <w:r w:rsidRPr="00B522E8">
        <w:t>Business Purpose / Client Benefit</w:t>
      </w:r>
    </w:p>
    <w:p w14:paraId="0B34D61A" w14:textId="77777777" w:rsidR="00B95B30" w:rsidRPr="00B522E8" w:rsidRDefault="00B95B30" w:rsidP="00B95B30">
      <w:pPr>
        <w:pStyle w:val="ConcurBodyText"/>
      </w:pPr>
      <w:r w:rsidRPr="00B522E8">
        <w:t xml:space="preserve">Once in AWS, </w:t>
      </w:r>
      <w:r>
        <w:t>PSEs</w:t>
      </w:r>
      <w:r w:rsidRPr="00B522E8">
        <w:t xml:space="preserve"> will benefit from the same stability, monitoring capabilities, and level of performance as production entities.</w:t>
      </w:r>
    </w:p>
    <w:p w14:paraId="05065C52" w14:textId="77777777" w:rsidR="00B95B30" w:rsidRPr="00B522E8" w:rsidRDefault="00B95B30" w:rsidP="00B95B30">
      <w:pPr>
        <w:pStyle w:val="Heading4"/>
      </w:pPr>
      <w:r w:rsidRPr="00B522E8">
        <w:t>What the Admin Sees</w:t>
      </w:r>
    </w:p>
    <w:p w14:paraId="60106418" w14:textId="77777777" w:rsidR="00B95B30" w:rsidRPr="00B522E8" w:rsidRDefault="00B95B30" w:rsidP="00B95B30">
      <w:pPr>
        <w:pStyle w:val="Heading5"/>
        <w:rPr>
          <w:snapToGrid/>
        </w:rPr>
      </w:pPr>
      <w:r w:rsidRPr="00B522E8">
        <w:rPr>
          <w:snapToGrid/>
        </w:rPr>
        <w:t xml:space="preserve">BEFORE – Existing Email in Existing </w:t>
      </w:r>
      <w:r>
        <w:rPr>
          <w:snapToGrid/>
        </w:rPr>
        <w:t>PSE</w:t>
      </w:r>
    </w:p>
    <w:p w14:paraId="6FDCD04C" w14:textId="77777777" w:rsidR="00B95B30" w:rsidRPr="00B522E8" w:rsidRDefault="00B95B30" w:rsidP="002D4D48">
      <w:pPr>
        <w:pStyle w:val="ConcurBodyText"/>
      </w:pPr>
      <w:r w:rsidRPr="00B522E8">
        <w:rPr>
          <w:noProof/>
        </w:rPr>
        <w:drawing>
          <wp:inline distT="0" distB="0" distL="0" distR="0" wp14:anchorId="16B0C53B" wp14:editId="168B304B">
            <wp:extent cx="5029200" cy="1778265"/>
            <wp:effectExtent l="0" t="0" r="0" b="0"/>
            <wp:docPr id="1" name="Picture 1" descr="Before screenshot of Existing Email in Existing Test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efore screenshot of Existing Email in Existing Test Entity"/>
                    <pic:cNvPicPr/>
                  </pic:nvPicPr>
                  <pic:blipFill>
                    <a:blip r:embed="rId63"/>
                    <a:stretch>
                      <a:fillRect/>
                    </a:stretch>
                  </pic:blipFill>
                  <pic:spPr>
                    <a:xfrm>
                      <a:off x="0" y="0"/>
                      <a:ext cx="5029200" cy="1778265"/>
                    </a:xfrm>
                    <a:prstGeom prst="rect">
                      <a:avLst/>
                    </a:prstGeom>
                  </pic:spPr>
                </pic:pic>
              </a:graphicData>
            </a:graphic>
          </wp:inline>
        </w:drawing>
      </w:r>
    </w:p>
    <w:p w14:paraId="052FDCD0" w14:textId="77777777" w:rsidR="00B95B30" w:rsidRPr="00B522E8" w:rsidRDefault="00B95B30" w:rsidP="00B95B30">
      <w:pPr>
        <w:pStyle w:val="Heading5"/>
        <w:rPr>
          <w:snapToGrid/>
        </w:rPr>
      </w:pPr>
      <w:r w:rsidRPr="00B522E8">
        <w:rPr>
          <w:snapToGrid/>
        </w:rPr>
        <w:t xml:space="preserve">AFTER – New Email in New/Future </w:t>
      </w:r>
      <w:r>
        <w:rPr>
          <w:snapToGrid/>
        </w:rPr>
        <w:t>PSE</w:t>
      </w:r>
    </w:p>
    <w:p w14:paraId="1836CBF1" w14:textId="77777777" w:rsidR="00B95B30" w:rsidRPr="00B522E8" w:rsidRDefault="00B95B30" w:rsidP="002D4D48">
      <w:pPr>
        <w:pStyle w:val="ConcurBodyText"/>
      </w:pPr>
      <w:r w:rsidRPr="00B522E8">
        <w:rPr>
          <w:noProof/>
        </w:rPr>
        <w:drawing>
          <wp:inline distT="0" distB="0" distL="0" distR="0" wp14:anchorId="74C86823" wp14:editId="474FFE13">
            <wp:extent cx="5029200" cy="1727623"/>
            <wp:effectExtent l="0" t="0" r="0" b="6350"/>
            <wp:docPr id="11" name="Picture 11" descr="After screenshot of New Email in New/Future Test E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fter screenshot of New Email in New/Future Test Entity"/>
                    <pic:cNvPicPr/>
                  </pic:nvPicPr>
                  <pic:blipFill>
                    <a:blip r:embed="rId64"/>
                    <a:stretch>
                      <a:fillRect/>
                    </a:stretch>
                  </pic:blipFill>
                  <pic:spPr>
                    <a:xfrm>
                      <a:off x="0" y="0"/>
                      <a:ext cx="5029200" cy="1727623"/>
                    </a:xfrm>
                    <a:prstGeom prst="rect">
                      <a:avLst/>
                    </a:prstGeom>
                  </pic:spPr>
                </pic:pic>
              </a:graphicData>
            </a:graphic>
          </wp:inline>
        </w:drawing>
      </w:r>
    </w:p>
    <w:p w14:paraId="093A8EC2" w14:textId="77777777" w:rsidR="00B95B30" w:rsidRPr="00B522E8" w:rsidRDefault="00B95B30" w:rsidP="00B95B30">
      <w:pPr>
        <w:pStyle w:val="Heading4"/>
        <w:keepNext w:val="0"/>
      </w:pPr>
      <w:r w:rsidRPr="00B522E8">
        <w:t>Configuration / Feature Activation</w:t>
      </w:r>
    </w:p>
    <w:p w14:paraId="0D770F42" w14:textId="2683506A" w:rsidR="00B95B30" w:rsidRDefault="00B95B30" w:rsidP="00B95B30">
      <w:pPr>
        <w:pStyle w:val="ConcurBodyText"/>
      </w:pPr>
      <w:r w:rsidRPr="00B522E8">
        <w:lastRenderedPageBreak/>
        <w:t>These changes occur automatically; there are no additional configuration or activation steps.</w:t>
      </w:r>
    </w:p>
    <w:p w14:paraId="76696A5B" w14:textId="2C55917E" w:rsidR="00DE4637" w:rsidRDefault="00DE4637" w:rsidP="00DE4637">
      <w:pPr>
        <w:pStyle w:val="Heading2"/>
      </w:pPr>
      <w:bookmarkStart w:id="52" w:name="_Toc93667429"/>
      <w:r>
        <w:t>User Assistance for End Users</w:t>
      </w:r>
      <w:bookmarkEnd w:id="52"/>
    </w:p>
    <w:p w14:paraId="376AF033" w14:textId="067E1174" w:rsidR="00DE4637" w:rsidRDefault="00DE4637" w:rsidP="00DE4637">
      <w:pPr>
        <w:pStyle w:val="Heading3"/>
      </w:pPr>
      <w:bookmarkStart w:id="53" w:name="_Toc93667430"/>
      <w:r>
        <w:t>New Tours Added to User Assistance for End Users and Admins (US, EMEA)</w:t>
      </w:r>
      <w:bookmarkEnd w:id="53"/>
    </w:p>
    <w:p w14:paraId="1C8D9977" w14:textId="77777777" w:rsidR="00DE4637" w:rsidRPr="007104B5" w:rsidRDefault="00DE4637" w:rsidP="002C5D58">
      <w:pPr>
        <w:pStyle w:val="ConcurBodyText"/>
        <w:keepN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E4637" w:rsidRPr="000D7C9A" w14:paraId="1E75CD3E" w14:textId="77777777" w:rsidTr="00DE463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074BCC7D" w14:textId="77777777" w:rsidR="00DE4637" w:rsidRPr="000D7C9A" w:rsidRDefault="00DE4637" w:rsidP="00DE4637">
            <w:pPr>
              <w:pStyle w:val="ConcurTableHeadCentered8pt"/>
            </w:pPr>
            <w:bookmarkStart w:id="54" w:name="_Hlk92986776"/>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01F07DC7" w14:textId="77777777" w:rsidR="00DE4637" w:rsidRPr="000D7C9A" w:rsidRDefault="00DE4637" w:rsidP="00DE4637">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0215EEC6" w14:textId="77777777" w:rsidR="00DE4637" w:rsidRPr="000D7C9A" w:rsidRDefault="00DE4637" w:rsidP="00DE4637">
            <w:pPr>
              <w:pStyle w:val="ConcurTableHeadCentered8pt"/>
            </w:pPr>
            <w:r w:rsidRPr="000D7C9A">
              <w:t>Feature Target Release Date</w:t>
            </w:r>
          </w:p>
        </w:tc>
      </w:tr>
      <w:tr w:rsidR="00DE4637" w:rsidRPr="000D7C9A" w14:paraId="2D8AE2C4" w14:textId="77777777" w:rsidTr="00DE4637">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84F8D8D" w14:textId="77777777" w:rsidR="00DE4637" w:rsidRPr="000D7C9A" w:rsidRDefault="00DE4637" w:rsidP="00DE4637">
            <w:pPr>
              <w:pStyle w:val="ConcurTableText8ptCenter"/>
              <w:keepNext/>
            </w:pPr>
            <w:r>
              <w:t>January 14,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EF617BE" w14:textId="77777777" w:rsidR="00DE4637" w:rsidRPr="000D7C9A" w:rsidRDefault="00DE4637" w:rsidP="00DE4637">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1F98C5F" w14:textId="77777777" w:rsidR="00DE4637" w:rsidRPr="000D7C9A" w:rsidRDefault="00DE4637" w:rsidP="00DE4637">
            <w:pPr>
              <w:pStyle w:val="ConcurTableText8ptCenter"/>
              <w:keepNext/>
            </w:pPr>
            <w:r>
              <w:t>January 22, 2022</w:t>
            </w:r>
          </w:p>
        </w:tc>
      </w:tr>
      <w:tr w:rsidR="00DE4637" w:rsidRPr="000D7C9A" w14:paraId="26C93E48" w14:textId="77777777" w:rsidTr="00DE463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442A5344" w14:textId="77777777" w:rsidR="00DE4637" w:rsidRPr="000D7C9A" w:rsidRDefault="00DE4637" w:rsidP="00DE4637">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bookmarkEnd w:id="54"/>
    <w:p w14:paraId="1CF833FA" w14:textId="4395817B" w:rsidR="007356B2" w:rsidRPr="007356B2" w:rsidRDefault="007356B2" w:rsidP="007356B2">
      <w:pPr>
        <w:pStyle w:val="ConcurBodyText"/>
        <w:rPr>
          <w:b/>
          <w:bCs/>
        </w:rPr>
      </w:pPr>
      <w:r w:rsidRPr="007356B2">
        <w:rPr>
          <w:b/>
          <w:bCs/>
        </w:rPr>
        <w:t>Applies to:</w:t>
      </w:r>
    </w:p>
    <w:p w14:paraId="635ADFF8" w14:textId="1C239AD9" w:rsidR="00430DDF" w:rsidRDefault="00430DDF" w:rsidP="00430DDF">
      <w:pPr>
        <w:pStyle w:val="ApplicableProducts"/>
      </w:pPr>
      <w:bookmarkStart w:id="55" w:name="_Toc93667431"/>
      <w:r>
        <w:t>Travel, Expense, Request, Budget | Professional &amp; Standard</w:t>
      </w:r>
      <w:bookmarkEnd w:id="55"/>
    </w:p>
    <w:p w14:paraId="11671D30" w14:textId="2EA0A15B" w:rsidR="00DE4637" w:rsidRDefault="00DE4637" w:rsidP="00DE4637">
      <w:pPr>
        <w:pStyle w:val="Heading4"/>
      </w:pPr>
      <w:r w:rsidRPr="000D7C9A">
        <w:t>Overview</w:t>
      </w:r>
    </w:p>
    <w:p w14:paraId="3BD7636D" w14:textId="77777777" w:rsidR="00DE4637" w:rsidRDefault="00DE4637" w:rsidP="00DE4637">
      <w:pPr>
        <w:pStyle w:val="ConcurBodyText"/>
      </w:pPr>
      <w:r>
        <w:t>The SAP Concur January release includes new User Assistance content (tours). The new tours expand the scope of information provided by User Assistance for End Users and Admins.</w:t>
      </w:r>
    </w:p>
    <w:p w14:paraId="510E0DC9" w14:textId="77777777" w:rsidR="00DE4637" w:rsidRDefault="00DE4637" w:rsidP="00DE4637">
      <w:pPr>
        <w:pStyle w:val="ConcurBodyText"/>
      </w:pPr>
      <w:r>
        <w:t>The following new tours are included in the January release:</w:t>
      </w:r>
    </w:p>
    <w:p w14:paraId="2333B2E9" w14:textId="77777777" w:rsidR="00DE4637" w:rsidRDefault="00DE4637" w:rsidP="00DE4637">
      <w:pPr>
        <w:pStyle w:val="ConcurBullet"/>
        <w:numPr>
          <w:ilvl w:val="0"/>
          <w:numId w:val="31"/>
        </w:numPr>
        <w:tabs>
          <w:tab w:val="clear" w:pos="1080"/>
        </w:tabs>
        <w:ind w:left="720"/>
      </w:pPr>
      <w:r>
        <w:t>Concur Travel</w:t>
      </w:r>
    </w:p>
    <w:p w14:paraId="116354C9" w14:textId="77777777" w:rsidR="00DE4637" w:rsidRDefault="00DE4637" w:rsidP="00DE4637">
      <w:pPr>
        <w:pStyle w:val="ConcurBulletIndent"/>
      </w:pPr>
      <w:r>
        <w:t>How do I book a hotel?</w:t>
      </w:r>
    </w:p>
    <w:p w14:paraId="2AB86914" w14:textId="77777777" w:rsidR="00DE4637" w:rsidRDefault="00DE4637" w:rsidP="00DE4637">
      <w:pPr>
        <w:pStyle w:val="ConcurBullet"/>
        <w:numPr>
          <w:ilvl w:val="0"/>
          <w:numId w:val="31"/>
        </w:numPr>
        <w:tabs>
          <w:tab w:val="clear" w:pos="1080"/>
        </w:tabs>
        <w:ind w:left="720"/>
      </w:pPr>
      <w:r>
        <w:t>Concur Expense</w:t>
      </w:r>
    </w:p>
    <w:p w14:paraId="7FA3F7BB" w14:textId="77777777" w:rsidR="00DE4637" w:rsidRDefault="00DE4637" w:rsidP="00DE4637">
      <w:pPr>
        <w:pStyle w:val="ConcurBulletIndent"/>
      </w:pPr>
      <w:r>
        <w:t>View Expense Details</w:t>
      </w:r>
    </w:p>
    <w:p w14:paraId="5063CE79" w14:textId="77777777" w:rsidR="00DE4637" w:rsidRDefault="00DE4637" w:rsidP="00DE4637">
      <w:pPr>
        <w:pStyle w:val="ConcurBulletIndent"/>
      </w:pPr>
      <w:r>
        <w:t>Move Items</w:t>
      </w:r>
    </w:p>
    <w:p w14:paraId="1FF4D672" w14:textId="77777777" w:rsidR="00DE4637" w:rsidRDefault="00DE4637" w:rsidP="00DE4637">
      <w:pPr>
        <w:pStyle w:val="ConcurBulletIndent"/>
      </w:pPr>
      <w:r>
        <w:t>Delete an expense</w:t>
      </w:r>
    </w:p>
    <w:p w14:paraId="0ED388C4" w14:textId="77777777" w:rsidR="00DE4637" w:rsidRDefault="00DE4637" w:rsidP="00DE4637">
      <w:pPr>
        <w:pStyle w:val="ConcurBulletIndent"/>
      </w:pPr>
      <w:r>
        <w:t>Combine expenses</w:t>
      </w:r>
    </w:p>
    <w:p w14:paraId="64328744" w14:textId="77777777" w:rsidR="00DE4637" w:rsidRDefault="00DE4637" w:rsidP="00DE4637">
      <w:pPr>
        <w:pStyle w:val="ConcurBulletIndent"/>
      </w:pPr>
      <w:r>
        <w:t>Edit multiple expenses</w:t>
      </w:r>
    </w:p>
    <w:p w14:paraId="017C2129" w14:textId="77777777" w:rsidR="00DE4637" w:rsidRDefault="00DE4637" w:rsidP="00DE4637">
      <w:pPr>
        <w:pStyle w:val="ConcurBullet"/>
        <w:numPr>
          <w:ilvl w:val="0"/>
          <w:numId w:val="31"/>
        </w:numPr>
        <w:tabs>
          <w:tab w:val="clear" w:pos="1080"/>
        </w:tabs>
        <w:ind w:left="720"/>
      </w:pPr>
      <w:r>
        <w:t>Concur Request</w:t>
      </w:r>
    </w:p>
    <w:p w14:paraId="1210D320" w14:textId="77777777" w:rsidR="00DE4637" w:rsidRDefault="00DE4637" w:rsidP="00DE4637">
      <w:pPr>
        <w:pStyle w:val="ConcurBulletIndent"/>
      </w:pPr>
      <w:r>
        <w:t>View audit trail and Request timeline</w:t>
      </w:r>
    </w:p>
    <w:p w14:paraId="2A803311" w14:textId="77777777" w:rsidR="00DE4637" w:rsidRDefault="00DE4637" w:rsidP="00DE4637">
      <w:pPr>
        <w:pStyle w:val="ConcurBulletIndent"/>
      </w:pPr>
      <w:r>
        <w:t>Submit a cash advance</w:t>
      </w:r>
    </w:p>
    <w:p w14:paraId="47487485" w14:textId="77777777" w:rsidR="00DE4637" w:rsidRDefault="00DE4637" w:rsidP="00DE4637">
      <w:pPr>
        <w:pStyle w:val="ConcurBulletIndent"/>
      </w:pPr>
      <w:r>
        <w:t>Add attendees to expected expenses</w:t>
      </w:r>
    </w:p>
    <w:p w14:paraId="41AAFB67" w14:textId="77777777" w:rsidR="00DE4637" w:rsidRDefault="00DE4637" w:rsidP="00DE4637">
      <w:pPr>
        <w:pStyle w:val="ConcurBullet"/>
        <w:numPr>
          <w:ilvl w:val="0"/>
          <w:numId w:val="31"/>
        </w:numPr>
        <w:tabs>
          <w:tab w:val="clear" w:pos="1080"/>
        </w:tabs>
        <w:ind w:left="720"/>
      </w:pPr>
      <w:r>
        <w:t>Concur Budget</w:t>
      </w:r>
    </w:p>
    <w:p w14:paraId="577B81EC" w14:textId="77777777" w:rsidR="00DE4637" w:rsidRDefault="00DE4637" w:rsidP="00DE4637">
      <w:pPr>
        <w:pStyle w:val="ConcurBulletIndent"/>
      </w:pPr>
      <w:r>
        <w:t>Create a team budget</w:t>
      </w:r>
    </w:p>
    <w:p w14:paraId="38341CF7" w14:textId="77777777" w:rsidR="00DE4637" w:rsidRPr="007104B5" w:rsidRDefault="00DE4637" w:rsidP="00DE4637">
      <w:pPr>
        <w:pStyle w:val="ConcurBulletIndent"/>
      </w:pPr>
      <w:r>
        <w:t>Make an adjustment to a team budget</w:t>
      </w:r>
    </w:p>
    <w:p w14:paraId="42480E97" w14:textId="77777777" w:rsidR="00DE4637" w:rsidRPr="00941126" w:rsidRDefault="00DE4637" w:rsidP="00DE4637">
      <w:pPr>
        <w:pStyle w:val="Heading5"/>
      </w:pPr>
      <w:r>
        <w:t>Business Purpose / Client Benefit</w:t>
      </w:r>
    </w:p>
    <w:p w14:paraId="61648F0B" w14:textId="0244F779" w:rsidR="00DE4637" w:rsidRPr="00163017" w:rsidRDefault="00DE4637" w:rsidP="00DE4637">
      <w:pPr>
        <w:pStyle w:val="ConcurBodyText"/>
      </w:pPr>
      <w:r>
        <w:t xml:space="preserve">User Assistance for End Users and Admins assists users and admins to learn new tasks more quickly and efficiently by providing guided tours with step-by-step </w:t>
      </w:r>
      <w:r>
        <w:lastRenderedPageBreak/>
        <w:t>instructions for completing a task. Enabling users to learn and complete tasks more easily drives user adoption, increases efficiency, improves user experience, and improves user satisfaction with SAP Concur solutions.</w:t>
      </w:r>
    </w:p>
    <w:p w14:paraId="69D0912E" w14:textId="77777777" w:rsidR="00DE4637" w:rsidRPr="000D7C9A" w:rsidRDefault="00DE4637" w:rsidP="00DE4637">
      <w:pPr>
        <w:pStyle w:val="Heading4"/>
      </w:pPr>
      <w:r w:rsidRPr="000D7C9A">
        <w:t>Configuration / Feature Activatio</w:t>
      </w:r>
      <w:r>
        <w:t>n</w:t>
      </w:r>
    </w:p>
    <w:p w14:paraId="015E790B" w14:textId="77777777" w:rsidR="00DE4637" w:rsidRDefault="00DE4637" w:rsidP="00DE4637">
      <w:pPr>
        <w:pStyle w:val="ConcurBodyText"/>
      </w:pPr>
      <w:r>
        <w:t xml:space="preserve">On entities with User Assistance for Admins enabled, user assistance for end users can be enabled and disabled by country/region or globally on the </w:t>
      </w:r>
      <w:r>
        <w:rPr>
          <w:b/>
          <w:bCs/>
        </w:rPr>
        <w:t xml:space="preserve">User Assistance Settings </w:t>
      </w:r>
      <w:r>
        <w:t>page.</w:t>
      </w:r>
    </w:p>
    <w:p w14:paraId="20563A9E" w14:textId="77777777" w:rsidR="00DE4637" w:rsidRDefault="00DE4637" w:rsidP="00DE4637">
      <w:pPr>
        <w:pStyle w:val="ConcurBodyText"/>
        <w:rPr>
          <w:b/>
          <w:bCs/>
        </w:rPr>
      </w:pPr>
      <w:r>
        <w:rPr>
          <w:b/>
          <w:bCs/>
        </w:rPr>
        <w:t>Standard Edition</w:t>
      </w:r>
    </w:p>
    <w:p w14:paraId="27138BE7" w14:textId="77777777" w:rsidR="00DE4637" w:rsidRDefault="00DE4637" w:rsidP="00DE4637">
      <w:pPr>
        <w:pStyle w:val="ConcurBodyText"/>
      </w:pPr>
      <w:r>
        <w:t xml:space="preserve">Admins with the necessary permissions can navigate to the </w:t>
      </w:r>
      <w:r>
        <w:rPr>
          <w:b/>
          <w:bCs/>
        </w:rPr>
        <w:t xml:space="preserve">User Assistance </w:t>
      </w:r>
      <w:r>
        <w:t xml:space="preserve">page by clicking </w:t>
      </w:r>
      <w:r>
        <w:rPr>
          <w:b/>
          <w:bCs/>
        </w:rPr>
        <w:t>Administration &gt; Company &gt; Tools &gt; User Assistance</w:t>
      </w:r>
      <w:r>
        <w:t>.</w:t>
      </w:r>
    </w:p>
    <w:p w14:paraId="33EAED5B" w14:textId="77777777" w:rsidR="00DE4637" w:rsidRDefault="00DE4637" w:rsidP="00DE4637">
      <w:pPr>
        <w:pStyle w:val="ConcurBodyText"/>
        <w:rPr>
          <w:b/>
          <w:bCs/>
        </w:rPr>
      </w:pPr>
      <w:r>
        <w:rPr>
          <w:b/>
          <w:bCs/>
        </w:rPr>
        <w:t>Professional Edition</w:t>
      </w:r>
    </w:p>
    <w:p w14:paraId="56A08261" w14:textId="77777777" w:rsidR="00DE4637" w:rsidRDefault="00DE4637" w:rsidP="00DE4637">
      <w:pPr>
        <w:pStyle w:val="ConcurBodyText"/>
      </w:pPr>
      <w:r>
        <w:t xml:space="preserve">Admins with the necessary permissions can navigate to the </w:t>
      </w:r>
      <w:r>
        <w:rPr>
          <w:b/>
          <w:bCs/>
        </w:rPr>
        <w:t xml:space="preserve">User Assistance </w:t>
      </w:r>
      <w:r>
        <w:t xml:space="preserve">page by clicking </w:t>
      </w:r>
      <w:r>
        <w:rPr>
          <w:b/>
          <w:bCs/>
        </w:rPr>
        <w:t>Administration &gt; Company &gt; Company Admin &gt; User Assistance</w:t>
      </w:r>
      <w:r>
        <w:t>.</w:t>
      </w:r>
    </w:p>
    <w:p w14:paraId="66B69BEA" w14:textId="6BA1FCB7" w:rsidR="00DE4637" w:rsidRDefault="00DE4637" w:rsidP="00DE4637">
      <w:pPr>
        <w:pStyle w:val="ConcurNote"/>
      </w:pPr>
      <w:r>
        <w:t>SAP Concur clients who do not have User Assistance for Admins enabled can open a service ticket to enable the feature. Once User Assistance for Admins is enabled, the client admin can also enable and disable User Assistance for End Users.</w:t>
      </w:r>
    </w:p>
    <w:p w14:paraId="4068D9F6" w14:textId="6C70936E" w:rsidR="002C5D58" w:rsidRDefault="002C5D58" w:rsidP="002C5D58">
      <w:pPr>
        <w:pStyle w:val="Heading2"/>
      </w:pPr>
      <w:bookmarkStart w:id="56" w:name="_Toc93667432"/>
      <w:r>
        <w:t>Web Services Administration</w:t>
      </w:r>
      <w:bookmarkEnd w:id="56"/>
    </w:p>
    <w:p w14:paraId="3A841C0F" w14:textId="0CAA999E" w:rsidR="002C5D58" w:rsidRPr="000D7C9A" w:rsidRDefault="002C5D58" w:rsidP="002C5D58">
      <w:pPr>
        <w:pStyle w:val="Heading3"/>
      </w:pPr>
      <w:bookmarkStart w:id="57" w:name="_Toc31271709"/>
      <w:bookmarkStart w:id="58" w:name="_Toc93667433"/>
      <w:r w:rsidRPr="000D7C9A">
        <w:t>**</w:t>
      </w:r>
      <w:r>
        <w:t>Ongoing</w:t>
      </w:r>
      <w:r w:rsidRPr="000D7C9A">
        <w:t xml:space="preserve">** </w:t>
      </w:r>
      <w:bookmarkEnd w:id="57"/>
      <w:r>
        <w:t>Application Connector Username and Password Length Requirements Updated</w:t>
      </w:r>
      <w:bookmarkEnd w:id="58"/>
    </w:p>
    <w:p w14:paraId="79354E6D" w14:textId="77777777" w:rsidR="002C5D58" w:rsidRDefault="002C5D58" w:rsidP="002C5D58">
      <w:pPr>
        <w:pStyle w:val="ConcurTableText7pt"/>
        <w:keepNext/>
      </w:pPr>
    </w:p>
    <w:tbl>
      <w:tblPr>
        <w:tblW w:w="8910" w:type="dxa"/>
        <w:tblInd w:w="-198" w:type="dxa"/>
        <w:tblLayout w:type="fixed"/>
        <w:tblCellMar>
          <w:left w:w="115" w:type="dxa"/>
          <w:right w:w="115" w:type="dxa"/>
        </w:tblCellMar>
        <w:tblLook w:val="04A0" w:firstRow="1" w:lastRow="0" w:firstColumn="1" w:lastColumn="0" w:noHBand="0" w:noVBand="1"/>
      </w:tblPr>
      <w:tblGrid>
        <w:gridCol w:w="1376"/>
        <w:gridCol w:w="1511"/>
        <w:gridCol w:w="1505"/>
        <w:gridCol w:w="1505"/>
        <w:gridCol w:w="1505"/>
        <w:gridCol w:w="1508"/>
      </w:tblGrid>
      <w:tr w:rsidR="002C5D58" w:rsidRPr="000D7C9A" w14:paraId="6E6F84FC" w14:textId="77777777" w:rsidTr="00D861E3">
        <w:trPr>
          <w:cantSplit/>
        </w:trPr>
        <w:tc>
          <w:tcPr>
            <w:tcW w:w="1376" w:type="dxa"/>
            <w:tcBorders>
              <w:top w:val="single" w:sz="4" w:space="0" w:color="auto"/>
              <w:left w:val="single" w:sz="4" w:space="0" w:color="auto"/>
              <w:bottom w:val="single" w:sz="4" w:space="0" w:color="auto"/>
              <w:right w:val="single" w:sz="4" w:space="0" w:color="auto"/>
            </w:tcBorders>
            <w:shd w:val="clear" w:color="auto" w:fill="000000"/>
            <w:vAlign w:val="center"/>
          </w:tcPr>
          <w:p w14:paraId="0D0EA9C8" w14:textId="77777777" w:rsidR="002C5D58" w:rsidRPr="000D7C9A" w:rsidRDefault="002C5D58" w:rsidP="00D861E3">
            <w:pPr>
              <w:pStyle w:val="ConcurTableHeadCentered8pt"/>
            </w:pPr>
            <w:r w:rsidRPr="000D7C9A">
              <w:t>Applies to:</w:t>
            </w:r>
          </w:p>
        </w:tc>
        <w:tc>
          <w:tcPr>
            <w:tcW w:w="1511" w:type="dxa"/>
            <w:tcBorders>
              <w:top w:val="single" w:sz="4" w:space="0" w:color="auto"/>
              <w:left w:val="single" w:sz="4" w:space="0" w:color="auto"/>
              <w:bottom w:val="single" w:sz="4" w:space="0" w:color="auto"/>
              <w:right w:val="single" w:sz="4" w:space="0" w:color="auto"/>
            </w:tcBorders>
            <w:shd w:val="clear" w:color="auto" w:fill="000000"/>
          </w:tcPr>
          <w:p w14:paraId="06940CA4" w14:textId="77777777" w:rsidR="002C5D58" w:rsidRPr="000D7C9A" w:rsidRDefault="002C5D58" w:rsidP="00D861E3">
            <w:pPr>
              <w:pStyle w:val="ConcurTableHeadCentered8pt"/>
            </w:pPr>
            <w:r w:rsidRPr="000D7C9A">
              <w:t>Expense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78B59EC8" w14:textId="77777777" w:rsidR="002C5D58" w:rsidRPr="000D7C9A" w:rsidRDefault="002C5D58" w:rsidP="00D861E3">
            <w:pPr>
              <w:pStyle w:val="ConcurTableHeadCentered8pt"/>
            </w:pPr>
            <w:r w:rsidRPr="000D7C9A">
              <w:t>Invoice</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6A994921" w14:textId="77777777" w:rsidR="002C5D58" w:rsidRPr="000D7C9A" w:rsidRDefault="002C5D58" w:rsidP="00D861E3">
            <w:pPr>
              <w:pStyle w:val="ConcurTableHeadCentered8pt"/>
            </w:pPr>
            <w:r w:rsidRPr="000D7C9A">
              <w:t>Request</w:t>
            </w:r>
          </w:p>
        </w:tc>
        <w:tc>
          <w:tcPr>
            <w:tcW w:w="1505" w:type="dxa"/>
            <w:tcBorders>
              <w:top w:val="single" w:sz="4" w:space="0" w:color="auto"/>
              <w:left w:val="single" w:sz="4" w:space="0" w:color="auto"/>
              <w:bottom w:val="single" w:sz="4" w:space="0" w:color="auto"/>
              <w:right w:val="single" w:sz="4" w:space="0" w:color="auto"/>
            </w:tcBorders>
            <w:shd w:val="clear" w:color="auto" w:fill="000000"/>
          </w:tcPr>
          <w:p w14:paraId="1597552D" w14:textId="77777777" w:rsidR="002C5D58" w:rsidRPr="000D7C9A" w:rsidRDefault="002C5D58" w:rsidP="00D861E3">
            <w:pPr>
              <w:pStyle w:val="ConcurTableHeadCentered8pt"/>
            </w:pPr>
            <w:r w:rsidRPr="000D7C9A">
              <w:t>Travel</w:t>
            </w:r>
          </w:p>
        </w:tc>
        <w:tc>
          <w:tcPr>
            <w:tcW w:w="1508" w:type="dxa"/>
            <w:tcBorders>
              <w:top w:val="single" w:sz="4" w:space="0" w:color="auto"/>
              <w:left w:val="single" w:sz="4" w:space="0" w:color="auto"/>
              <w:bottom w:val="single" w:sz="4" w:space="0" w:color="auto"/>
              <w:right w:val="single" w:sz="4" w:space="0" w:color="auto"/>
            </w:tcBorders>
            <w:shd w:val="clear" w:color="auto" w:fill="000000"/>
          </w:tcPr>
          <w:p w14:paraId="69AB5F2F" w14:textId="77777777" w:rsidR="002C5D58" w:rsidRPr="000D7C9A" w:rsidRDefault="002C5D58" w:rsidP="00D861E3">
            <w:pPr>
              <w:pStyle w:val="ConcurTableHeadCentered8pt"/>
            </w:pPr>
            <w:r w:rsidRPr="000D7C9A">
              <w:t>Other</w:t>
            </w:r>
          </w:p>
        </w:tc>
      </w:tr>
      <w:tr w:rsidR="002C5D58" w:rsidRPr="000D7C9A" w14:paraId="3006443E" w14:textId="77777777" w:rsidTr="00D861E3">
        <w:trPr>
          <w:cantSplit/>
        </w:trPr>
        <w:tc>
          <w:tcPr>
            <w:tcW w:w="1376" w:type="dxa"/>
            <w:tcBorders>
              <w:top w:val="single" w:sz="4" w:space="0" w:color="auto"/>
              <w:left w:val="single" w:sz="4" w:space="0" w:color="auto"/>
              <w:bottom w:val="single" w:sz="4" w:space="0" w:color="auto"/>
              <w:right w:val="single" w:sz="4" w:space="0" w:color="auto"/>
            </w:tcBorders>
            <w:shd w:val="clear" w:color="auto" w:fill="E6E6E6"/>
            <w:vAlign w:val="center"/>
          </w:tcPr>
          <w:p w14:paraId="474D9B80" w14:textId="77777777" w:rsidR="002C5D58" w:rsidRPr="000D7C9A" w:rsidRDefault="002C5D58" w:rsidP="00D861E3">
            <w:pPr>
              <w:pStyle w:val="ConcurTableText8pt"/>
              <w:keepNext/>
            </w:pPr>
            <w:r w:rsidRPr="000D7C9A">
              <w:t>Edition(s)</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tcPr>
          <w:p w14:paraId="07536355" w14:textId="77777777" w:rsidR="002C5D58" w:rsidRDefault="002C5D58" w:rsidP="00D861E3">
            <w:pPr>
              <w:pStyle w:val="ConcurTableText8ptCenter"/>
              <w:keepNext/>
            </w:pPr>
            <w:r>
              <w:t>Professional</w:t>
            </w:r>
          </w:p>
          <w:p w14:paraId="25166196" w14:textId="77777777" w:rsidR="002C5D58" w:rsidRPr="000D7C9A" w:rsidRDefault="002C5D58" w:rsidP="00D861E3">
            <w:pPr>
              <w:pStyle w:val="ConcurTableText8ptCenter"/>
              <w:keepNext/>
            </w:pPr>
            <w: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66AA89B0" w14:textId="77777777" w:rsidR="002C5D58" w:rsidRPr="000D7C9A" w:rsidRDefault="002C5D58" w:rsidP="00D861E3">
            <w:pPr>
              <w:pStyle w:val="ConcurTableText8ptCenter"/>
              <w:keepNext/>
            </w:pPr>
            <w:r>
              <w:t>--</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377108BE" w14:textId="77777777" w:rsidR="002C5D58" w:rsidRDefault="002C5D58" w:rsidP="00D861E3">
            <w:pPr>
              <w:pStyle w:val="ConcurTableText8ptCenter"/>
              <w:keepNext/>
            </w:pPr>
            <w:r>
              <w:t>Professional</w:t>
            </w:r>
          </w:p>
          <w:p w14:paraId="066938C5" w14:textId="77777777" w:rsidR="002C5D58" w:rsidRPr="000D7C9A" w:rsidRDefault="002C5D58" w:rsidP="00D861E3">
            <w:pPr>
              <w:pStyle w:val="ConcurTableText8ptCenter"/>
              <w:keepNext/>
            </w:pPr>
            <w:r>
              <w:t>Standard</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tcPr>
          <w:p w14:paraId="0DB38595" w14:textId="77777777" w:rsidR="002C5D58" w:rsidRPr="000D7C9A" w:rsidRDefault="002C5D58" w:rsidP="00D861E3">
            <w:pPr>
              <w:pStyle w:val="ConcurTableText8ptCenter"/>
              <w:keepNext/>
            </w:pPr>
            <w:r>
              <w:t>--</w:t>
            </w:r>
          </w:p>
        </w:tc>
        <w:tc>
          <w:tcPr>
            <w:tcW w:w="1508" w:type="dxa"/>
            <w:tcBorders>
              <w:top w:val="single" w:sz="4" w:space="0" w:color="auto"/>
              <w:left w:val="single" w:sz="4" w:space="0" w:color="auto"/>
              <w:bottom w:val="single" w:sz="4" w:space="0" w:color="auto"/>
              <w:right w:val="single" w:sz="4" w:space="0" w:color="auto"/>
            </w:tcBorders>
            <w:shd w:val="clear" w:color="auto" w:fill="auto"/>
            <w:vAlign w:val="center"/>
          </w:tcPr>
          <w:p w14:paraId="3B185875" w14:textId="77777777" w:rsidR="002C5D58" w:rsidRPr="000D7C9A" w:rsidRDefault="002C5D58" w:rsidP="00D861E3">
            <w:pPr>
              <w:pStyle w:val="ConcurTableText8ptCenter"/>
              <w:keepNext/>
            </w:pPr>
            <w:r>
              <w:t>Web Services</w:t>
            </w:r>
          </w:p>
        </w:tc>
      </w:tr>
      <w:tr w:rsidR="002C5D58" w:rsidRPr="000D7C9A" w14:paraId="778B0A6D" w14:textId="77777777" w:rsidTr="00D861E3">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000000"/>
            <w:vAlign w:val="center"/>
          </w:tcPr>
          <w:p w14:paraId="7B74B9CA" w14:textId="77777777" w:rsidR="002C5D58" w:rsidRPr="000D7C9A" w:rsidRDefault="002C5D58" w:rsidP="00D861E3">
            <w:pPr>
              <w:pStyle w:val="ConcurTableHeadCentered8pt"/>
            </w:pPr>
            <w:r w:rsidRPr="000D7C9A">
              <w:t>Information First Published</w:t>
            </w:r>
          </w:p>
        </w:tc>
        <w:tc>
          <w:tcPr>
            <w:tcW w:w="3010" w:type="dxa"/>
            <w:gridSpan w:val="2"/>
            <w:tcBorders>
              <w:top w:val="single" w:sz="4" w:space="0" w:color="auto"/>
              <w:left w:val="single" w:sz="4" w:space="0" w:color="auto"/>
              <w:bottom w:val="single" w:sz="4" w:space="0" w:color="auto"/>
              <w:right w:val="single" w:sz="4" w:space="0" w:color="auto"/>
            </w:tcBorders>
            <w:shd w:val="clear" w:color="auto" w:fill="000000"/>
          </w:tcPr>
          <w:p w14:paraId="48086E39" w14:textId="77777777" w:rsidR="002C5D58" w:rsidRPr="000D7C9A" w:rsidRDefault="002C5D58" w:rsidP="00D861E3">
            <w:pPr>
              <w:pStyle w:val="ConcurTableHeadCentered8pt"/>
            </w:pPr>
            <w:r w:rsidRPr="000D7C9A">
              <w:t>Information Last Modified</w:t>
            </w:r>
          </w:p>
        </w:tc>
        <w:tc>
          <w:tcPr>
            <w:tcW w:w="3013" w:type="dxa"/>
            <w:gridSpan w:val="2"/>
            <w:tcBorders>
              <w:top w:val="single" w:sz="4" w:space="0" w:color="auto"/>
              <w:left w:val="single" w:sz="4" w:space="0" w:color="auto"/>
              <w:bottom w:val="single" w:sz="4" w:space="0" w:color="auto"/>
              <w:right w:val="single" w:sz="4" w:space="0" w:color="auto"/>
            </w:tcBorders>
            <w:shd w:val="clear" w:color="auto" w:fill="000000"/>
          </w:tcPr>
          <w:p w14:paraId="067953A8" w14:textId="77777777" w:rsidR="002C5D58" w:rsidRPr="000D7C9A" w:rsidRDefault="002C5D58" w:rsidP="00D861E3">
            <w:pPr>
              <w:pStyle w:val="ConcurTableHeadCentered8pt"/>
            </w:pPr>
            <w:r w:rsidRPr="000D7C9A">
              <w:t>Feature Target Release Date</w:t>
            </w:r>
          </w:p>
        </w:tc>
      </w:tr>
      <w:tr w:rsidR="002C5D58" w:rsidRPr="000D7C9A" w14:paraId="7AE1F71C" w14:textId="77777777" w:rsidTr="00D861E3">
        <w:trPr>
          <w:cantSplit/>
        </w:trPr>
        <w:tc>
          <w:tcPr>
            <w:tcW w:w="288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C1BF2DB" w14:textId="77777777" w:rsidR="002C5D58" w:rsidRPr="000D7C9A" w:rsidRDefault="002C5D58" w:rsidP="00D861E3">
            <w:pPr>
              <w:pStyle w:val="ConcurTableText8ptCenter"/>
              <w:keepNext/>
            </w:pPr>
            <w:r>
              <w:t>January 14, 2022</w:t>
            </w:r>
          </w:p>
        </w:tc>
        <w:tc>
          <w:tcPr>
            <w:tcW w:w="301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408DC1" w14:textId="77777777" w:rsidR="002C5D58" w:rsidRPr="000D7C9A" w:rsidRDefault="002C5D58" w:rsidP="00D861E3">
            <w:pPr>
              <w:pStyle w:val="ConcurTableText8ptCenter"/>
              <w:keepNext/>
            </w:pPr>
            <w:r w:rsidRPr="00741F76">
              <w:rPr>
                <w:highlight w:val="yellow"/>
              </w:rPr>
              <w:t>January 14, 2022</w:t>
            </w:r>
          </w:p>
        </w:tc>
        <w:tc>
          <w:tcPr>
            <w:tcW w:w="301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28B08EC" w14:textId="77777777" w:rsidR="002C5D58" w:rsidRPr="000D7C9A" w:rsidRDefault="002C5D58" w:rsidP="00D861E3">
            <w:pPr>
              <w:pStyle w:val="ConcurTableText8ptCenter"/>
              <w:keepNext/>
            </w:pPr>
            <w:r w:rsidRPr="00741F76">
              <w:t>February 28, 2022</w:t>
            </w:r>
          </w:p>
        </w:tc>
      </w:tr>
      <w:tr w:rsidR="002C5D58" w:rsidRPr="000D7C9A" w14:paraId="13D4817D" w14:textId="77777777" w:rsidTr="00D861E3">
        <w:trPr>
          <w:cantSplit/>
        </w:trPr>
        <w:tc>
          <w:tcPr>
            <w:tcW w:w="8910" w:type="dxa"/>
            <w:gridSpan w:val="6"/>
            <w:tcBorders>
              <w:top w:val="single" w:sz="4" w:space="0" w:color="auto"/>
              <w:left w:val="single" w:sz="4" w:space="0" w:color="auto"/>
              <w:bottom w:val="single" w:sz="4" w:space="0" w:color="auto"/>
              <w:right w:val="single" w:sz="4" w:space="0" w:color="auto"/>
            </w:tcBorders>
            <w:shd w:val="clear" w:color="auto" w:fill="E6E6E6"/>
            <w:vAlign w:val="center"/>
          </w:tcPr>
          <w:p w14:paraId="49D1E1E9" w14:textId="77777777" w:rsidR="002C5D58" w:rsidRPr="000D7C9A" w:rsidRDefault="002C5D58" w:rsidP="00D861E3">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21265636" w14:textId="191658B3" w:rsidR="007356B2" w:rsidRPr="007356B2" w:rsidRDefault="007356B2" w:rsidP="007356B2">
      <w:pPr>
        <w:pStyle w:val="ConcurBodyText"/>
        <w:rPr>
          <w:b/>
          <w:bCs/>
        </w:rPr>
      </w:pPr>
      <w:r w:rsidRPr="007356B2">
        <w:rPr>
          <w:b/>
          <w:bCs/>
        </w:rPr>
        <w:t>Applies to:</w:t>
      </w:r>
    </w:p>
    <w:p w14:paraId="246299FF" w14:textId="4A650965" w:rsidR="00430DDF" w:rsidRDefault="00430DDF" w:rsidP="00430DDF">
      <w:pPr>
        <w:pStyle w:val="ApplicableProducts"/>
      </w:pPr>
      <w:bookmarkStart w:id="59" w:name="_Toc93667434"/>
      <w:r>
        <w:t>Expense, Request, Web Services | Professional &amp; Standard</w:t>
      </w:r>
      <w:bookmarkEnd w:id="59"/>
    </w:p>
    <w:p w14:paraId="5A7843B8" w14:textId="0C689D2E" w:rsidR="002C5D58" w:rsidRPr="00F678FB" w:rsidRDefault="002C5D58" w:rsidP="002C5D58">
      <w:pPr>
        <w:pStyle w:val="ConcurBodyText"/>
        <w:rPr>
          <w:i/>
          <w:iCs/>
        </w:rPr>
      </w:pPr>
      <w:r w:rsidRPr="00F678FB">
        <w:rPr>
          <w:i/>
          <w:iCs/>
        </w:rPr>
        <w:t>These changes are part of the SAP Concur continued commitment to maintaining secure authentication.</w:t>
      </w:r>
    </w:p>
    <w:p w14:paraId="52CAC33B" w14:textId="77777777" w:rsidR="002C5D58" w:rsidRPr="00F678FB" w:rsidRDefault="002C5D58" w:rsidP="002C5D58">
      <w:pPr>
        <w:pStyle w:val="Heading4"/>
      </w:pPr>
      <w:r w:rsidRPr="00F678FB">
        <w:t>Overview</w:t>
      </w:r>
    </w:p>
    <w:p w14:paraId="47B0A306" w14:textId="77777777" w:rsidR="002C5D58" w:rsidRPr="00F678FB" w:rsidRDefault="002C5D58" w:rsidP="002C5D58">
      <w:pPr>
        <w:pStyle w:val="ConcurBodyText"/>
      </w:pPr>
      <w:r w:rsidRPr="00F678FB">
        <w:t xml:space="preserve">To meet new security requirements, the length of the username and password associated with an application connector on the </w:t>
      </w:r>
      <w:r w:rsidRPr="00F678FB">
        <w:rPr>
          <w:b/>
          <w:bCs/>
        </w:rPr>
        <w:t xml:space="preserve">Application Connectors </w:t>
      </w:r>
      <w:r w:rsidRPr="00F678FB">
        <w:t xml:space="preserve">page must be at least 10 characters long and not more than 50 characters long. </w:t>
      </w:r>
    </w:p>
    <w:p w14:paraId="5E6AE8EE" w14:textId="77777777" w:rsidR="002C5D58" w:rsidRPr="00F678FB" w:rsidRDefault="002C5D58" w:rsidP="002C5D58">
      <w:pPr>
        <w:pStyle w:val="ConcurBodyText"/>
      </w:pPr>
      <w:r w:rsidRPr="00F678FB">
        <w:lastRenderedPageBreak/>
        <w:t xml:space="preserve">Some clients currently have usernames and passwords configured that do not meet these parameters. </w:t>
      </w:r>
    </w:p>
    <w:p w14:paraId="4676E4CD" w14:textId="77777777" w:rsidR="002C5D58" w:rsidRPr="00F678FB" w:rsidRDefault="002C5D58" w:rsidP="002C5D58">
      <w:pPr>
        <w:pStyle w:val="ConcurBodyText"/>
      </w:pPr>
      <w:r>
        <w:rPr>
          <w:highlight w:val="yellow"/>
        </w:rPr>
        <w:t>On February 28, 2022</w:t>
      </w:r>
      <w:r w:rsidRPr="00F678FB">
        <w:rPr>
          <w:highlight w:val="yellow"/>
        </w:rPr>
        <w:t>, the 10-character minimum and 50-character maximum will be enforced.</w:t>
      </w:r>
      <w:r w:rsidRPr="00F678FB">
        <w:t xml:space="preserve"> If the usernames and passwords are not updated prior to this change, some aspects of SAP Concur solutions might stop working. For example, workflow steps will not complete if using notifications, LEU windows will not open, and there will be no results in fields using fetch lists.</w:t>
      </w:r>
    </w:p>
    <w:p w14:paraId="5A346D5B" w14:textId="77777777" w:rsidR="002C5D58" w:rsidRDefault="002C5D58" w:rsidP="002C5D58">
      <w:pPr>
        <w:pStyle w:val="ConcurBodyText"/>
      </w:pPr>
      <w:r w:rsidRPr="00F678FB">
        <w:t>To avoid disruption of callouts through application connections and subsequent disruption of some end-user tasks, SAP recommends updating your application connector username(s) and password(s) as soon as possible.</w:t>
      </w:r>
    </w:p>
    <w:p w14:paraId="28541094" w14:textId="77777777" w:rsidR="002C5D58" w:rsidRDefault="002C5D58" w:rsidP="002C5D58">
      <w:pPr>
        <w:pStyle w:val="ConcurBodyText"/>
      </w:pPr>
      <w:r>
        <w:t>Application connection usernames and passwords can be updated by an administrator with the Company Administrator or Web Services Administrator role.</w:t>
      </w:r>
    </w:p>
    <w:p w14:paraId="3C0CD369" w14:textId="77777777" w:rsidR="002C5D58" w:rsidRPr="00B30318" w:rsidRDefault="002C5D58" w:rsidP="002C5D58">
      <w:pPr>
        <w:pStyle w:val="ConcurNote"/>
      </w:pPr>
      <w:r w:rsidRPr="00B30318">
        <w:t>For admins working with Standard entities, a user with the</w:t>
      </w:r>
      <w:r>
        <w:t xml:space="preserve"> Concur Expense </w:t>
      </w:r>
      <w:r>
        <w:rPr>
          <w:b/>
          <w:bCs/>
        </w:rPr>
        <w:t>Can Administer</w:t>
      </w:r>
      <w:r>
        <w:t xml:space="preserve"> permission has the </w:t>
      </w:r>
      <w:r>
        <w:rPr>
          <w:b/>
          <w:bCs/>
        </w:rPr>
        <w:t xml:space="preserve">Web Services Administrator </w:t>
      </w:r>
      <w:r>
        <w:t>role.</w:t>
      </w:r>
    </w:p>
    <w:p w14:paraId="53172E39" w14:textId="77777777" w:rsidR="002C5D58" w:rsidRPr="00941126" w:rsidRDefault="002C5D58" w:rsidP="002C5D58">
      <w:pPr>
        <w:pStyle w:val="Heading5"/>
      </w:pPr>
      <w:r>
        <w:t>Business Purpose / Client Benefit</w:t>
      </w:r>
    </w:p>
    <w:p w14:paraId="3B551AB2" w14:textId="77777777" w:rsidR="002C5D58" w:rsidRPr="00FB4921" w:rsidRDefault="002C5D58" w:rsidP="002C5D58">
      <w:pPr>
        <w:pStyle w:val="ConcurBodyText"/>
      </w:pPr>
      <w:r w:rsidRPr="00C7771D">
        <w:t>Enforcing password and username length restrictions improves the security standards for callouts made through the application connector.</w:t>
      </w:r>
    </w:p>
    <w:p w14:paraId="4AEDFE46" w14:textId="77777777" w:rsidR="002C5D58" w:rsidRPr="000D7C9A" w:rsidRDefault="002C5D58" w:rsidP="002C5D58">
      <w:pPr>
        <w:pStyle w:val="Heading4"/>
      </w:pPr>
      <w:r w:rsidRPr="000D7C9A">
        <w:t>Configuration / Feature Activation</w:t>
      </w:r>
    </w:p>
    <w:p w14:paraId="27409494" w14:textId="77777777" w:rsidR="002C5D58" w:rsidRDefault="002C5D58" w:rsidP="002C5D58">
      <w:pPr>
        <w:pStyle w:val="ConcurBodyText"/>
      </w:pPr>
      <w:r w:rsidRPr="00EC6745">
        <w:t xml:space="preserve">Usernames and passwords for application connectors are </w:t>
      </w:r>
      <w:r>
        <w:t>configured</w:t>
      </w:r>
      <w:r w:rsidRPr="00EC6745">
        <w:t xml:space="preserve"> </w:t>
      </w:r>
      <w:r>
        <w:t>on</w:t>
      </w:r>
      <w:r w:rsidRPr="00EC6745">
        <w:t xml:space="preserve"> the</w:t>
      </w:r>
      <w:r>
        <w:rPr>
          <w:b/>
          <w:bCs/>
        </w:rPr>
        <w:t xml:space="preserve"> </w:t>
      </w:r>
      <w:r w:rsidRPr="00EC6745">
        <w:rPr>
          <w:rStyle w:val="Strong"/>
        </w:rPr>
        <w:t>Manage Application Connector</w:t>
      </w:r>
      <w:r>
        <w:rPr>
          <w:rStyle w:val="Strong"/>
        </w:rPr>
        <w:t>s</w:t>
      </w:r>
      <w:r w:rsidRPr="00EC6745">
        <w:t> </w:t>
      </w:r>
      <w:r>
        <w:t>page</w:t>
      </w:r>
      <w:r w:rsidRPr="00EC6745">
        <w:t xml:space="preserve">. </w:t>
      </w:r>
    </w:p>
    <w:p w14:paraId="7390C0BD" w14:textId="77777777" w:rsidR="002C5D58" w:rsidRDefault="002C5D58" w:rsidP="002C5D58">
      <w:pPr>
        <w:pStyle w:val="ConcurProcedureHeading"/>
      </w:pPr>
      <w:r>
        <w:t>To change the username and password for an application connector:</w:t>
      </w:r>
    </w:p>
    <w:p w14:paraId="133EFDBC" w14:textId="77777777" w:rsidR="002C5D58" w:rsidRPr="002F7E03" w:rsidRDefault="002C5D58" w:rsidP="0022038D">
      <w:pPr>
        <w:pStyle w:val="ConcurNumber"/>
        <w:numPr>
          <w:ilvl w:val="0"/>
          <w:numId w:val="49"/>
        </w:numPr>
      </w:pPr>
      <w:r>
        <w:t xml:space="preserve">Click </w:t>
      </w:r>
      <w:r w:rsidRPr="0022038D">
        <w:rPr>
          <w:b/>
          <w:bCs/>
        </w:rPr>
        <w:t>Administration &gt; Company &gt; Web Services</w:t>
      </w:r>
      <w:r>
        <w:t>.</w:t>
      </w:r>
    </w:p>
    <w:p w14:paraId="7298DE80" w14:textId="11CB9C45" w:rsidR="002C5D58" w:rsidRPr="002F7E03" w:rsidRDefault="002C5D58" w:rsidP="002C5D58">
      <w:pPr>
        <w:pStyle w:val="ConcurNumber"/>
        <w:numPr>
          <w:ilvl w:val="0"/>
          <w:numId w:val="0"/>
        </w:numPr>
        <w:ind w:left="720"/>
      </w:pPr>
      <w:r w:rsidRPr="00187B63">
        <w:rPr>
          <w:noProof/>
        </w:rPr>
        <w:drawing>
          <wp:inline distT="0" distB="0" distL="0" distR="0" wp14:anchorId="054FE7CC" wp14:editId="67967321">
            <wp:extent cx="4572000" cy="1600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72000" cy="1600200"/>
                    </a:xfrm>
                    <a:prstGeom prst="rect">
                      <a:avLst/>
                    </a:prstGeom>
                    <a:noFill/>
                    <a:ln>
                      <a:noFill/>
                    </a:ln>
                  </pic:spPr>
                </pic:pic>
              </a:graphicData>
            </a:graphic>
          </wp:inline>
        </w:drawing>
      </w:r>
    </w:p>
    <w:p w14:paraId="6D9CC018" w14:textId="77777777" w:rsidR="002C5D58" w:rsidRDefault="002C5D58" w:rsidP="009A30D7">
      <w:pPr>
        <w:pStyle w:val="ConcurNumber"/>
        <w:keepNext/>
      </w:pPr>
      <w:r>
        <w:lastRenderedPageBreak/>
        <w:t xml:space="preserve">Click </w:t>
      </w:r>
      <w:r>
        <w:rPr>
          <w:b/>
          <w:bCs/>
        </w:rPr>
        <w:t>Manage Application Connectors</w:t>
      </w:r>
      <w:r>
        <w:t>.</w:t>
      </w:r>
    </w:p>
    <w:p w14:paraId="318252A1" w14:textId="3C974ADF" w:rsidR="002C5D58" w:rsidRDefault="002C5D58" w:rsidP="002C5D58">
      <w:pPr>
        <w:pStyle w:val="ConcurNumber"/>
        <w:numPr>
          <w:ilvl w:val="0"/>
          <w:numId w:val="0"/>
        </w:numPr>
        <w:ind w:left="720"/>
      </w:pPr>
      <w:r w:rsidRPr="00187B63">
        <w:rPr>
          <w:noProof/>
        </w:rPr>
        <w:drawing>
          <wp:inline distT="0" distB="0" distL="0" distR="0" wp14:anchorId="657C23D8" wp14:editId="183822AF">
            <wp:extent cx="4572000" cy="13716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572000" cy="1371600"/>
                    </a:xfrm>
                    <a:prstGeom prst="rect">
                      <a:avLst/>
                    </a:prstGeom>
                    <a:noFill/>
                    <a:ln>
                      <a:noFill/>
                    </a:ln>
                  </pic:spPr>
                </pic:pic>
              </a:graphicData>
            </a:graphic>
          </wp:inline>
        </w:drawing>
      </w:r>
    </w:p>
    <w:p w14:paraId="6FA8B258" w14:textId="77777777" w:rsidR="002C5D58" w:rsidRDefault="002C5D58" w:rsidP="002C5D58">
      <w:pPr>
        <w:pStyle w:val="ConcurNumber"/>
        <w:keepNext/>
      </w:pPr>
      <w:r>
        <w:t xml:space="preserve">Choose the application connector you want to update and then click </w:t>
      </w:r>
      <w:r>
        <w:rPr>
          <w:b/>
          <w:bCs/>
        </w:rPr>
        <w:t>Modify</w:t>
      </w:r>
      <w:r>
        <w:t>.</w:t>
      </w:r>
    </w:p>
    <w:p w14:paraId="35CEBB3A" w14:textId="06168578" w:rsidR="002C5D58" w:rsidRDefault="002C5D58" w:rsidP="002C5D58">
      <w:pPr>
        <w:pStyle w:val="ConcurNumber"/>
        <w:numPr>
          <w:ilvl w:val="0"/>
          <w:numId w:val="0"/>
        </w:numPr>
        <w:ind w:left="720"/>
      </w:pPr>
      <w:r w:rsidRPr="00187B63">
        <w:rPr>
          <w:noProof/>
        </w:rPr>
        <w:drawing>
          <wp:inline distT="0" distB="0" distL="0" distR="0" wp14:anchorId="66781226" wp14:editId="3630B82E">
            <wp:extent cx="3794760" cy="1097280"/>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794760" cy="1097280"/>
                    </a:xfrm>
                    <a:prstGeom prst="rect">
                      <a:avLst/>
                    </a:prstGeom>
                    <a:noFill/>
                    <a:ln>
                      <a:noFill/>
                    </a:ln>
                  </pic:spPr>
                </pic:pic>
              </a:graphicData>
            </a:graphic>
          </wp:inline>
        </w:drawing>
      </w:r>
    </w:p>
    <w:p w14:paraId="56F17137" w14:textId="77777777" w:rsidR="002C5D58" w:rsidRDefault="002C5D58" w:rsidP="002C5D58">
      <w:pPr>
        <w:pStyle w:val="ConcurNumber"/>
      </w:pPr>
      <w:r>
        <w:t xml:space="preserve">Enter the new username and password and then click </w:t>
      </w:r>
      <w:r>
        <w:rPr>
          <w:b/>
          <w:bCs/>
        </w:rPr>
        <w:t>Test Connection</w:t>
      </w:r>
      <w:r>
        <w:t>.</w:t>
      </w:r>
    </w:p>
    <w:p w14:paraId="07914052" w14:textId="6A6B5439" w:rsidR="002C5D58" w:rsidRDefault="002C5D58" w:rsidP="002C5D58">
      <w:pPr>
        <w:pStyle w:val="ConcurNumber"/>
        <w:numPr>
          <w:ilvl w:val="0"/>
          <w:numId w:val="0"/>
        </w:numPr>
        <w:ind w:left="720"/>
      </w:pPr>
      <w:r w:rsidRPr="00187B63">
        <w:rPr>
          <w:noProof/>
        </w:rPr>
        <w:drawing>
          <wp:inline distT="0" distB="0" distL="0" distR="0" wp14:anchorId="275D1F3D" wp14:editId="6A7A21B0">
            <wp:extent cx="4572000" cy="12192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572000" cy="1219200"/>
                    </a:xfrm>
                    <a:prstGeom prst="rect">
                      <a:avLst/>
                    </a:prstGeom>
                    <a:noFill/>
                    <a:ln>
                      <a:noFill/>
                    </a:ln>
                  </pic:spPr>
                </pic:pic>
              </a:graphicData>
            </a:graphic>
          </wp:inline>
        </w:drawing>
      </w:r>
    </w:p>
    <w:p w14:paraId="6A5D4E7F" w14:textId="77777777" w:rsidR="002C5D58" w:rsidRPr="002F7E03" w:rsidRDefault="002C5D58" w:rsidP="002C5D58">
      <w:pPr>
        <w:pStyle w:val="ConcurNumber"/>
      </w:pPr>
      <w:r>
        <w:t xml:space="preserve">Click </w:t>
      </w:r>
      <w:r>
        <w:rPr>
          <w:b/>
          <w:bCs/>
        </w:rPr>
        <w:t>Save</w:t>
      </w:r>
      <w:r>
        <w:t>.</w:t>
      </w:r>
    </w:p>
    <w:p w14:paraId="18994DA2" w14:textId="77777777" w:rsidR="002C5D58" w:rsidRPr="00EC6745" w:rsidRDefault="002C5D58" w:rsidP="002C5D58">
      <w:pPr>
        <w:pStyle w:val="ConcurNote"/>
      </w:pPr>
      <w:r>
        <w:t>After you update the username and password for an application connector</w:t>
      </w:r>
      <w:r w:rsidRPr="00EC6745">
        <w:t xml:space="preserve">, </w:t>
      </w:r>
      <w:r>
        <w:t>you must click</w:t>
      </w:r>
      <w:r w:rsidRPr="00EC6745">
        <w:t xml:space="preserve"> </w:t>
      </w:r>
      <w:r w:rsidRPr="00EC6745">
        <w:rPr>
          <w:b/>
          <w:bCs/>
        </w:rPr>
        <w:t>Test Connection</w:t>
      </w:r>
      <w:r w:rsidRPr="00EC6745">
        <w:t xml:space="preserve"> </w:t>
      </w:r>
      <w:r>
        <w:t>to verify the changes</w:t>
      </w:r>
      <w:r w:rsidRPr="00EC6745">
        <w:t xml:space="preserve"> before </w:t>
      </w:r>
      <w:r>
        <w:t>the application connector</w:t>
      </w:r>
      <w:r w:rsidRPr="00EC6745">
        <w:t xml:space="preserve"> can be used for any of the callout services. </w:t>
      </w:r>
    </w:p>
    <w:p w14:paraId="4B823809" w14:textId="4C43FE1E" w:rsidR="002C5D58" w:rsidRPr="002C5D58" w:rsidRDefault="002C5D58" w:rsidP="002C5D58">
      <w:pPr>
        <w:pStyle w:val="ConcurMoreInfo"/>
      </w:pPr>
      <w:r w:rsidRPr="00EC6745">
        <w:t xml:space="preserve">For </w:t>
      </w:r>
      <w:r>
        <w:t xml:space="preserve">more information, refer to </w:t>
      </w:r>
      <w:hyperlink r:id="rId69" w:anchor="modifying-app-connector-reg" w:history="1">
        <w:r w:rsidRPr="00EC6745">
          <w:rPr>
            <w:rStyle w:val="Hyperlink"/>
            <w:i/>
            <w:iCs/>
          </w:rPr>
          <w:t>Callouts and Application Connectors</w:t>
        </w:r>
      </w:hyperlink>
      <w:r>
        <w:t xml:space="preserve"> on the SAP Concur Developer Center</w:t>
      </w:r>
      <w:r w:rsidRPr="00EC6745">
        <w:t>.</w:t>
      </w:r>
    </w:p>
    <w:p w14:paraId="01365C94" w14:textId="762E93B9" w:rsidR="00332C11" w:rsidRPr="000D7C9A" w:rsidRDefault="00332C11" w:rsidP="00332C11">
      <w:pPr>
        <w:pStyle w:val="Heading1"/>
      </w:pPr>
      <w:bookmarkStart w:id="60" w:name="_Toc93667435"/>
      <w:r w:rsidRPr="000D7C9A">
        <w:lastRenderedPageBreak/>
        <w:t>Planned Changes</w:t>
      </w:r>
      <w:bookmarkEnd w:id="0"/>
      <w:bookmarkEnd w:id="1"/>
      <w:bookmarkEnd w:id="60"/>
    </w:p>
    <w:p w14:paraId="6EAB6C44" w14:textId="03D75A9B" w:rsidR="00A3672B" w:rsidRPr="000D7C9A" w:rsidRDefault="00A3672B" w:rsidP="00A3672B">
      <w:pPr>
        <w:pStyle w:val="ConcurBodyText"/>
      </w:pPr>
      <w:bookmarkStart w:id="61" w:name="_Hlk92890624"/>
      <w:r w:rsidRPr="000D7C9A">
        <w:t>The</w:t>
      </w:r>
      <w:r w:rsidR="00E10B3D">
        <w:t xml:space="preserve"> following</w:t>
      </w:r>
      <w:r w:rsidRPr="000D7C9A">
        <w:t xml:space="preserve"> features and changes are targeted for future releases. SAP Concur </w:t>
      </w:r>
      <w:r>
        <w:t xml:space="preserve">solutions </w:t>
      </w:r>
      <w:r w:rsidRPr="000D7C9A">
        <w:t>reserves the right to postpone implementation of – or completely remove – any enhancement/change mentioned here.</w:t>
      </w:r>
      <w:bookmarkEnd w:id="61"/>
      <w:r w:rsidRPr="000D7C9A">
        <w:t xml:space="preserve"> </w:t>
      </w:r>
    </w:p>
    <w:p w14:paraId="51A97D8D" w14:textId="77777777" w:rsidR="00276220" w:rsidRDefault="00276220" w:rsidP="00276220">
      <w:pPr>
        <w:pStyle w:val="Heading2"/>
      </w:pPr>
      <w:bookmarkStart w:id="62" w:name="_Toc46229145"/>
      <w:bookmarkStart w:id="63" w:name="_Hlk523311325"/>
      <w:bookmarkStart w:id="64" w:name="_Toc478727899"/>
      <w:bookmarkStart w:id="65" w:name="_Toc93667436"/>
      <w:r>
        <w:t>Fax Feature</w:t>
      </w:r>
      <w:bookmarkEnd w:id="65"/>
    </w:p>
    <w:p w14:paraId="6E425898" w14:textId="77777777" w:rsidR="00276220" w:rsidRDefault="00276220" w:rsidP="00276220">
      <w:pPr>
        <w:pStyle w:val="Heading3"/>
      </w:pPr>
      <w:bookmarkStart w:id="66" w:name="_Toc93667437"/>
      <w:r>
        <w:t>**Planned Changes** Fax Feature to be Decommissioned</w:t>
      </w:r>
      <w:bookmarkEnd w:id="66"/>
    </w:p>
    <w:p w14:paraId="024DBF46" w14:textId="77777777" w:rsidR="00276220" w:rsidRDefault="00276220" w:rsidP="00276220">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76220" w14:paraId="3423B901" w14:textId="77777777" w:rsidTr="00276220">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hideMark/>
          </w:tcPr>
          <w:p w14:paraId="06B4DE27" w14:textId="77777777" w:rsidR="00276220" w:rsidRDefault="00276220">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hideMark/>
          </w:tcPr>
          <w:p w14:paraId="63BB329E" w14:textId="77777777" w:rsidR="00276220" w:rsidRDefault="00276220">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hideMark/>
          </w:tcPr>
          <w:p w14:paraId="1F91B6EF" w14:textId="77777777" w:rsidR="00276220" w:rsidRDefault="00276220">
            <w:pPr>
              <w:pStyle w:val="ConcurTableHeadCentered8pt"/>
            </w:pPr>
            <w:r>
              <w:t>Feature Target Release Date</w:t>
            </w:r>
          </w:p>
        </w:tc>
      </w:tr>
      <w:tr w:rsidR="00276220" w14:paraId="0837B35F" w14:textId="77777777" w:rsidTr="00276220">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597D2E75" w14:textId="77777777" w:rsidR="00276220" w:rsidRDefault="00276220">
            <w:pPr>
              <w:pStyle w:val="ConcurTableText8ptCenter"/>
              <w:keepNext/>
            </w:pPr>
            <w:r>
              <w:t>November 2021</w:t>
            </w:r>
          </w:p>
        </w:tc>
        <w:tc>
          <w:tcPr>
            <w:tcW w:w="3010" w:type="dxa"/>
            <w:tcBorders>
              <w:top w:val="single" w:sz="4" w:space="0" w:color="auto"/>
              <w:left w:val="single" w:sz="4" w:space="0" w:color="auto"/>
              <w:bottom w:val="single" w:sz="4" w:space="0" w:color="auto"/>
              <w:right w:val="single" w:sz="4" w:space="0" w:color="auto"/>
            </w:tcBorders>
            <w:vAlign w:val="center"/>
            <w:hideMark/>
          </w:tcPr>
          <w:p w14:paraId="326C2934" w14:textId="14433699" w:rsidR="00972132" w:rsidRDefault="00972132" w:rsidP="00972132">
            <w:pPr>
              <w:pStyle w:val="ConcurTableText8ptCenter"/>
              <w:keepNext/>
            </w:pPr>
            <w:r w:rsidRPr="00972132">
              <w:rPr>
                <w:highlight w:val="yellow"/>
              </w:rPr>
              <w:t>January 14, 2022</w:t>
            </w:r>
          </w:p>
        </w:tc>
        <w:tc>
          <w:tcPr>
            <w:tcW w:w="3013" w:type="dxa"/>
            <w:tcBorders>
              <w:top w:val="single" w:sz="4" w:space="0" w:color="auto"/>
              <w:left w:val="single" w:sz="4" w:space="0" w:color="auto"/>
              <w:bottom w:val="single" w:sz="4" w:space="0" w:color="auto"/>
              <w:right w:val="single" w:sz="4" w:space="0" w:color="auto"/>
            </w:tcBorders>
            <w:vAlign w:val="center"/>
            <w:hideMark/>
          </w:tcPr>
          <w:p w14:paraId="7A757C8A" w14:textId="574283F8" w:rsidR="00276220" w:rsidRDefault="00972132">
            <w:pPr>
              <w:pStyle w:val="ConcurTableText8ptCenter"/>
              <w:keepNext/>
            </w:pPr>
            <w:r w:rsidRPr="00972132">
              <w:rPr>
                <w:highlight w:val="yellow"/>
              </w:rPr>
              <w:t>October 1,</w:t>
            </w:r>
            <w:r w:rsidR="00276220" w:rsidRPr="00972132">
              <w:rPr>
                <w:highlight w:val="yellow"/>
              </w:rPr>
              <w:t xml:space="preserve"> 2022</w:t>
            </w:r>
          </w:p>
        </w:tc>
      </w:tr>
      <w:tr w:rsidR="00276220" w14:paraId="12C2A04F" w14:textId="77777777" w:rsidTr="00276220">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5BE8F317" w14:textId="77777777" w:rsidR="00276220" w:rsidRDefault="00276220">
            <w:pPr>
              <w:pStyle w:val="ConcurTableText8ptCenter"/>
              <w:keepNext/>
            </w:pPr>
            <w:r>
              <w:t xml:space="preserve">Any changes since the previous monthly release are highlighted </w:t>
            </w:r>
            <w:r>
              <w:rPr>
                <w:highlight w:val="yellow"/>
              </w:rPr>
              <w:t xml:space="preserve">in yellow </w:t>
            </w:r>
            <w:r>
              <w:t>in this release note.</w:t>
            </w:r>
          </w:p>
        </w:tc>
      </w:tr>
    </w:tbl>
    <w:p w14:paraId="635C6F7F" w14:textId="0CA4952B" w:rsidR="007356B2" w:rsidRDefault="007356B2" w:rsidP="007356B2">
      <w:pPr>
        <w:pStyle w:val="ConcurBodyText"/>
        <w:rPr>
          <w:b/>
          <w:bCs/>
        </w:rPr>
      </w:pPr>
      <w:r w:rsidRPr="007356B2">
        <w:rPr>
          <w:b/>
          <w:bCs/>
        </w:rPr>
        <w:t>Applies to:</w:t>
      </w:r>
    </w:p>
    <w:p w14:paraId="20FB58D5" w14:textId="4E5092E3" w:rsidR="007356B2" w:rsidRPr="007356B2" w:rsidRDefault="007356B2" w:rsidP="007356B2">
      <w:pPr>
        <w:pStyle w:val="ApplicableProducts"/>
      </w:pPr>
      <w:bookmarkStart w:id="67" w:name="_Toc93667438"/>
      <w:r>
        <w:t>Expense, Invoice | Professional &amp; Standard</w:t>
      </w:r>
      <w:bookmarkEnd w:id="67"/>
    </w:p>
    <w:p w14:paraId="4F8CC034" w14:textId="4F574E1C" w:rsidR="00276220" w:rsidRDefault="00276220" w:rsidP="00276220">
      <w:pPr>
        <w:pStyle w:val="Heading4"/>
      </w:pPr>
      <w:r>
        <w:t>Overview</w:t>
      </w:r>
    </w:p>
    <w:p w14:paraId="65B66BFF" w14:textId="6EF0FC27" w:rsidR="00276220" w:rsidRDefault="00972132" w:rsidP="00276220">
      <w:pPr>
        <w:pStyle w:val="ConcurBodyText"/>
      </w:pPr>
      <w:r w:rsidRPr="00972132">
        <w:rPr>
          <w:highlight w:val="yellow"/>
        </w:rPr>
        <w:t>On October 1</w:t>
      </w:r>
      <w:r w:rsidR="00276220" w:rsidRPr="00972132">
        <w:rPr>
          <w:highlight w:val="yellow"/>
        </w:rPr>
        <w:t>,</w:t>
      </w:r>
      <w:r w:rsidRPr="00972132">
        <w:rPr>
          <w:highlight w:val="yellow"/>
        </w:rPr>
        <w:t xml:space="preserve"> 2022</w:t>
      </w:r>
      <w:r w:rsidR="00276220" w:rsidRPr="00972132">
        <w:rPr>
          <w:highlight w:val="yellow"/>
        </w:rPr>
        <w:t xml:space="preserve"> the Concur Fax Feature will be decommissioned.</w:t>
      </w:r>
    </w:p>
    <w:p w14:paraId="7B7FA53A" w14:textId="77777777" w:rsidR="00093983" w:rsidRPr="007104B5" w:rsidRDefault="00093983" w:rsidP="00093983">
      <w:pPr>
        <w:pStyle w:val="ConcurNote"/>
      </w:pPr>
      <w:bookmarkStart w:id="68" w:name="_Hlk86919337"/>
      <w:r>
        <w:t>The Fax feature was retired in 2020. Clients onboarded after July 15, 2020 do not have access to this feature. Among clients with access, very few use the feature regularly and, among those that use it, use has declined steadily.</w:t>
      </w:r>
    </w:p>
    <w:bookmarkEnd w:id="68"/>
    <w:p w14:paraId="719AD217" w14:textId="77777777" w:rsidR="00276220" w:rsidRDefault="00276220" w:rsidP="00276220">
      <w:pPr>
        <w:pStyle w:val="Heading5"/>
      </w:pPr>
      <w:r>
        <w:t>Business Purpose / Client Benefit</w:t>
      </w:r>
    </w:p>
    <w:p w14:paraId="5B7AAEEB" w14:textId="77777777" w:rsidR="00276220" w:rsidRDefault="00276220" w:rsidP="00276220">
      <w:pPr>
        <w:pStyle w:val="ConcurBodyText"/>
      </w:pPr>
      <w:r>
        <w:t xml:space="preserve">Removal of the Fax feature improves the security, performance, and scalability of SAP Concur solutions. </w:t>
      </w:r>
    </w:p>
    <w:p w14:paraId="0C95633D" w14:textId="77777777" w:rsidR="00276220" w:rsidRDefault="00276220" w:rsidP="00276220">
      <w:pPr>
        <w:pStyle w:val="ConcurBodyText"/>
      </w:pPr>
      <w:r>
        <w:t>In addition, The Concur Fax Feature attaches files only at the header level of expenses and invoices. As a result, clients who use the Fax Feature cannot take advantage of recent innovations that apply only to images and attachments at the line-item level.</w:t>
      </w:r>
    </w:p>
    <w:p w14:paraId="5A0CC3EB" w14:textId="77777777" w:rsidR="00276220" w:rsidRDefault="00276220" w:rsidP="00276220">
      <w:pPr>
        <w:pStyle w:val="Heading4"/>
      </w:pPr>
      <w:r>
        <w:t>What the User Sees</w:t>
      </w:r>
    </w:p>
    <w:p w14:paraId="36C50762" w14:textId="77777777" w:rsidR="00276220" w:rsidRDefault="00276220" w:rsidP="00276220">
      <w:pPr>
        <w:pStyle w:val="ConcurBodyText"/>
      </w:pPr>
      <w:r>
        <w:t>Users will no longer have the option to print Fax cover pages from within Concur Expense or Concur Invoice and they will no longer have the ability to fax images to SAP Concur for attachment to expenses or invoices.</w:t>
      </w:r>
    </w:p>
    <w:p w14:paraId="3FB8FB7D" w14:textId="77777777" w:rsidR="00276220" w:rsidRDefault="00276220" w:rsidP="00276220">
      <w:pPr>
        <w:pStyle w:val="Heading4"/>
      </w:pPr>
      <w:r>
        <w:t>Configuration / Feature Activation</w:t>
      </w:r>
    </w:p>
    <w:p w14:paraId="3694CFCA" w14:textId="77777777" w:rsidR="00276220" w:rsidRDefault="00276220" w:rsidP="00276220">
      <w:pPr>
        <w:pStyle w:val="ConcurBodyText"/>
      </w:pPr>
      <w:r>
        <w:t xml:space="preserve">This change occurs automatically; there are no configuration steps. </w:t>
      </w:r>
    </w:p>
    <w:p w14:paraId="05F44902" w14:textId="77777777" w:rsidR="00276220" w:rsidRDefault="00276220" w:rsidP="00276220">
      <w:pPr>
        <w:pStyle w:val="ConcurBodyText"/>
      </w:pPr>
      <w:r>
        <w:t>Additional information about this change will be made available over the coming months.</w:t>
      </w:r>
    </w:p>
    <w:p w14:paraId="4701D7FD" w14:textId="6EF5F224" w:rsidR="00312C96" w:rsidRDefault="00312C96" w:rsidP="007A76A7">
      <w:pPr>
        <w:pStyle w:val="Heading2"/>
      </w:pPr>
      <w:bookmarkStart w:id="69" w:name="_Toc79737887"/>
      <w:bookmarkStart w:id="70" w:name="_Toc93667439"/>
      <w:bookmarkEnd w:id="62"/>
      <w:r>
        <w:lastRenderedPageBreak/>
        <w:t>Product Settings</w:t>
      </w:r>
      <w:bookmarkEnd w:id="70"/>
    </w:p>
    <w:p w14:paraId="52D996D5" w14:textId="77777777" w:rsidR="00312C96" w:rsidRPr="00312C96" w:rsidRDefault="00312C96" w:rsidP="00312C96">
      <w:pPr>
        <w:pStyle w:val="Heading3"/>
      </w:pPr>
      <w:bookmarkStart w:id="71" w:name="_Toc93667440"/>
      <w:r w:rsidRPr="00312C96">
        <w:t>**Planned Changes** Advanced and Basic Views Added to Product Settings</w:t>
      </w:r>
      <w:bookmarkEnd w:id="71"/>
    </w:p>
    <w:p w14:paraId="007C4878" w14:textId="77777777" w:rsidR="00312C96" w:rsidRPr="002D4D48" w:rsidRDefault="00312C96" w:rsidP="002D4D48">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2D4D48" w:rsidRPr="00312C96" w14:paraId="19856776" w14:textId="77777777" w:rsidTr="00312C96">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AF4C3F7" w14:textId="46FABE58" w:rsidR="002D4D48" w:rsidRPr="002D4D48" w:rsidRDefault="002D4D48" w:rsidP="002D4D48">
            <w:pPr>
              <w:pStyle w:val="ConcurTableHeadCentered"/>
              <w:rPr>
                <w:rFonts w:eastAsia="SimSun"/>
                <w:sz w:val="16"/>
                <w:szCs w:val="16"/>
              </w:rPr>
            </w:pPr>
            <w:r w:rsidRPr="002D4D48">
              <w:rPr>
                <w:sz w:val="16"/>
                <w:szCs w:val="16"/>
              </w:rP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5B0EA030" w14:textId="69EBC316" w:rsidR="002D4D48" w:rsidRPr="002D4D48" w:rsidRDefault="002D4D48" w:rsidP="002D4D48">
            <w:pPr>
              <w:pStyle w:val="ConcurTableHeadCentered"/>
              <w:rPr>
                <w:rFonts w:eastAsia="SimSun"/>
                <w:sz w:val="16"/>
                <w:szCs w:val="16"/>
              </w:rPr>
            </w:pPr>
            <w:r w:rsidRPr="002D4D48">
              <w:rPr>
                <w:sz w:val="16"/>
                <w:szCs w:val="16"/>
              </w:rP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5B24455A" w14:textId="10FC2B1B" w:rsidR="002D4D48" w:rsidRPr="002D4D48" w:rsidRDefault="002D4D48" w:rsidP="002D4D48">
            <w:pPr>
              <w:pStyle w:val="ConcurTableHeadCentered"/>
              <w:rPr>
                <w:rFonts w:eastAsia="SimSun"/>
                <w:sz w:val="16"/>
                <w:szCs w:val="16"/>
              </w:rPr>
            </w:pPr>
            <w:r w:rsidRPr="002D4D48">
              <w:rPr>
                <w:sz w:val="16"/>
                <w:szCs w:val="16"/>
              </w:rPr>
              <w:t>Feature Target Release Date</w:t>
            </w:r>
          </w:p>
        </w:tc>
      </w:tr>
      <w:tr w:rsidR="00312C96" w:rsidRPr="00312C96" w14:paraId="29E51D2E" w14:textId="77777777" w:rsidTr="00312C96">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2DDEE492" w14:textId="77777777" w:rsidR="00312C96" w:rsidRPr="00312C96" w:rsidRDefault="00312C96" w:rsidP="002D4D48">
            <w:pPr>
              <w:pStyle w:val="ConcurTableText8pt0"/>
              <w:spacing w:before="20" w:after="20"/>
              <w:jc w:val="center"/>
            </w:pPr>
            <w:r w:rsidRPr="00312C96">
              <w:t>January 21,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5AF3928C" w14:textId="77777777" w:rsidR="00312C96" w:rsidRPr="00312C96" w:rsidRDefault="00312C96" w:rsidP="002D4D48">
            <w:pPr>
              <w:pStyle w:val="ConcurTableText8pt0"/>
              <w:spacing w:before="20" w:after="20"/>
              <w:jc w:val="center"/>
            </w:pPr>
            <w:r w:rsidRPr="00312C96">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D49F913" w14:textId="77777777" w:rsidR="00312C96" w:rsidRPr="00312C96" w:rsidRDefault="00312C96" w:rsidP="002D4D48">
            <w:pPr>
              <w:pStyle w:val="ConcurTableText8pt0"/>
              <w:spacing w:before="20" w:after="20"/>
              <w:jc w:val="center"/>
            </w:pPr>
            <w:r w:rsidRPr="00312C96">
              <w:t>February 2022</w:t>
            </w:r>
          </w:p>
        </w:tc>
      </w:tr>
      <w:tr w:rsidR="00312C96" w:rsidRPr="00312C96" w14:paraId="0911B479" w14:textId="77777777" w:rsidTr="00312C96">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59D27EE" w14:textId="77777777" w:rsidR="00312C96" w:rsidRPr="00312C96" w:rsidRDefault="00312C96" w:rsidP="002D4D48">
            <w:pPr>
              <w:pStyle w:val="ConcurTableText8pt0"/>
              <w:spacing w:before="20" w:after="20"/>
              <w:jc w:val="center"/>
            </w:pPr>
            <w:r w:rsidRPr="00312C96">
              <w:t xml:space="preserve">Any changes since the previous monthly release are highlighted </w:t>
            </w:r>
            <w:r w:rsidRPr="00312C96">
              <w:rPr>
                <w:highlight w:val="yellow"/>
              </w:rPr>
              <w:t xml:space="preserve">in yellow </w:t>
            </w:r>
            <w:r w:rsidRPr="00312C96">
              <w:t>in this release note.</w:t>
            </w:r>
          </w:p>
        </w:tc>
      </w:tr>
    </w:tbl>
    <w:p w14:paraId="074545BA" w14:textId="77777777" w:rsidR="00312C96" w:rsidRPr="002D4D48" w:rsidRDefault="00312C96" w:rsidP="002D4D48">
      <w:pPr>
        <w:pStyle w:val="ConcurBodyText"/>
        <w:rPr>
          <w:b/>
          <w:bCs/>
        </w:rPr>
      </w:pPr>
      <w:r w:rsidRPr="002D4D48">
        <w:rPr>
          <w:b/>
          <w:bCs/>
        </w:rPr>
        <w:t>Applies to:</w:t>
      </w:r>
    </w:p>
    <w:p w14:paraId="079093CA" w14:textId="77777777" w:rsidR="00312C96" w:rsidRPr="00312C96" w:rsidRDefault="00312C96" w:rsidP="00312C96">
      <w:pPr>
        <w:pStyle w:val="ApplicableProducts"/>
      </w:pPr>
      <w:bookmarkStart w:id="72" w:name="_Toc93667441"/>
      <w:r w:rsidRPr="00312C96">
        <w:t>Expense, Invoice, Request | Standard</w:t>
      </w:r>
      <w:bookmarkEnd w:id="72"/>
    </w:p>
    <w:p w14:paraId="50826E18" w14:textId="77777777" w:rsidR="00312C96" w:rsidRPr="00312C96" w:rsidRDefault="00312C96" w:rsidP="00312C96">
      <w:pPr>
        <w:pStyle w:val="Heading4"/>
      </w:pPr>
      <w:r w:rsidRPr="00312C96">
        <w:t>Overview</w:t>
      </w:r>
    </w:p>
    <w:p w14:paraId="36C67406" w14:textId="77777777" w:rsidR="00312C96" w:rsidRPr="00312C96" w:rsidRDefault="00312C96" w:rsidP="00312C96">
      <w:pPr>
        <w:pStyle w:val="ConcurBodyText"/>
      </w:pPr>
      <w:r w:rsidRPr="00312C96">
        <w:t>SAP Concur plans to add the ability to switch between basic and advanced views in Product Settings.</w:t>
      </w:r>
    </w:p>
    <w:p w14:paraId="765DD3D5" w14:textId="77777777" w:rsidR="00312C96" w:rsidRPr="00312C96" w:rsidRDefault="00312C96" w:rsidP="00312C96">
      <w:pPr>
        <w:pStyle w:val="ConcurBodyText"/>
        <w:rPr>
          <w:b/>
          <w:bCs/>
        </w:rPr>
      </w:pPr>
      <w:r w:rsidRPr="00312C96">
        <w:t>Prior to this change, changing the view between basic and advanced settings in Product Settings required the assistance of an SAP Concur internal administrator.</w:t>
      </w:r>
    </w:p>
    <w:p w14:paraId="0894816D" w14:textId="77777777" w:rsidR="00312C96" w:rsidRPr="00312C96" w:rsidRDefault="00312C96" w:rsidP="00312C96">
      <w:pPr>
        <w:pStyle w:val="Heading5"/>
      </w:pPr>
      <w:r w:rsidRPr="00312C96">
        <w:t>Business Purpose / Client Benefit</w:t>
      </w:r>
    </w:p>
    <w:p w14:paraId="4435ED91" w14:textId="400DC553" w:rsidR="00312C96" w:rsidRPr="00312C96" w:rsidRDefault="00312C96" w:rsidP="002D4D48">
      <w:pPr>
        <w:pStyle w:val="ConcurBodyText"/>
      </w:pPr>
      <w:r w:rsidRPr="00312C96">
        <w:t xml:space="preserve">This change enables client admins to view or hide their advanced settings as needed without assistance from SAP Concur personnel. </w:t>
      </w:r>
    </w:p>
    <w:p w14:paraId="63E7ABA4" w14:textId="77777777" w:rsidR="00312C96" w:rsidRPr="00312C96" w:rsidRDefault="00312C96" w:rsidP="00312C96">
      <w:pPr>
        <w:pStyle w:val="Heading4"/>
      </w:pPr>
      <w:r w:rsidRPr="00312C96">
        <w:t>What the Admin Sees</w:t>
      </w:r>
    </w:p>
    <w:p w14:paraId="49B095DC" w14:textId="77777777" w:rsidR="00312C96" w:rsidRPr="00312C96" w:rsidRDefault="00312C96" w:rsidP="00312C96">
      <w:pPr>
        <w:pStyle w:val="ConcurBodyText"/>
      </w:pPr>
      <w:r w:rsidRPr="00312C96">
        <w:t xml:space="preserve">By default, only the basic tiles appear on the </w:t>
      </w:r>
      <w:r w:rsidRPr="00312C96">
        <w:rPr>
          <w:b/>
          <w:bCs/>
        </w:rPr>
        <w:t>Product Settings</w:t>
      </w:r>
      <w:r w:rsidRPr="00312C96">
        <w:t xml:space="preserve"> page. When an admin navigates to Product Settings, they see the basic tiles and they see the </w:t>
      </w:r>
      <w:r w:rsidRPr="00312C96">
        <w:rPr>
          <w:b/>
          <w:bCs/>
        </w:rPr>
        <w:t>View Advanced Settings</w:t>
      </w:r>
      <w:r w:rsidRPr="00312C96">
        <w:t xml:space="preserve"> link under the </w:t>
      </w:r>
      <w:r w:rsidRPr="00312C96">
        <w:rPr>
          <w:b/>
          <w:bCs/>
        </w:rPr>
        <w:t xml:space="preserve">Product </w:t>
      </w:r>
      <w:r w:rsidRPr="00312C96">
        <w:t>menu in Product Settings.</w:t>
      </w:r>
    </w:p>
    <w:p w14:paraId="1671E640" w14:textId="77777777" w:rsidR="00312C96" w:rsidRPr="00312C96" w:rsidRDefault="00312C96" w:rsidP="00312C96">
      <w:pPr>
        <w:pStyle w:val="ConcurBodyText"/>
      </w:pPr>
      <w:r w:rsidRPr="00312C96">
        <w:rPr>
          <w:noProof/>
        </w:rPr>
        <w:drawing>
          <wp:inline distT="0" distB="0" distL="0" distR="0" wp14:anchorId="2AF7D392" wp14:editId="007C561E">
            <wp:extent cx="5029200" cy="160934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029200" cy="1609344"/>
                    </a:xfrm>
                    <a:prstGeom prst="rect">
                      <a:avLst/>
                    </a:prstGeom>
                  </pic:spPr>
                </pic:pic>
              </a:graphicData>
            </a:graphic>
          </wp:inline>
        </w:drawing>
      </w:r>
    </w:p>
    <w:p w14:paraId="2A9AEA1C" w14:textId="77777777" w:rsidR="00312C96" w:rsidRPr="00312C96" w:rsidRDefault="00312C96" w:rsidP="00312C96">
      <w:pPr>
        <w:pStyle w:val="ConcurBodyText"/>
      </w:pPr>
      <w:r w:rsidRPr="00312C96">
        <w:t xml:space="preserve">When the admin clicks </w:t>
      </w:r>
      <w:r w:rsidRPr="00312C96">
        <w:rPr>
          <w:b/>
          <w:bCs/>
        </w:rPr>
        <w:t>View Advanced Settings</w:t>
      </w:r>
      <w:r w:rsidRPr="00312C96">
        <w:t xml:space="preserve">, the advanced tiles appear on the </w:t>
      </w:r>
      <w:r w:rsidRPr="00312C96">
        <w:rPr>
          <w:b/>
          <w:bCs/>
        </w:rPr>
        <w:t>Product Settings</w:t>
      </w:r>
      <w:r w:rsidRPr="00312C96">
        <w:t xml:space="preserve"> page, and the link under the </w:t>
      </w:r>
      <w:r w:rsidRPr="00312C96">
        <w:rPr>
          <w:b/>
          <w:bCs/>
        </w:rPr>
        <w:t xml:space="preserve">Product </w:t>
      </w:r>
      <w:r w:rsidRPr="00312C96">
        <w:t xml:space="preserve">menu changes to </w:t>
      </w:r>
      <w:r w:rsidRPr="00312C96">
        <w:rPr>
          <w:b/>
          <w:bCs/>
        </w:rPr>
        <w:t>View Basic Settings</w:t>
      </w:r>
      <w:r w:rsidRPr="00312C96">
        <w:t>.</w:t>
      </w:r>
    </w:p>
    <w:p w14:paraId="14140B3E" w14:textId="77777777" w:rsidR="00312C96" w:rsidRPr="00312C96" w:rsidRDefault="00312C96" w:rsidP="002D4D48">
      <w:pPr>
        <w:pStyle w:val="ConcurNote"/>
      </w:pPr>
      <w:r w:rsidRPr="00312C96">
        <w:t xml:space="preserve">The settings tiles that appear in advanced view vary depending on your configuration. </w:t>
      </w:r>
    </w:p>
    <w:p w14:paraId="5FFFFF8C" w14:textId="77777777" w:rsidR="00312C96" w:rsidRPr="00312C96" w:rsidRDefault="00312C96" w:rsidP="002D4D48">
      <w:pPr>
        <w:pStyle w:val="ConcurBodyText"/>
      </w:pPr>
      <w:r w:rsidRPr="00312C96">
        <w:lastRenderedPageBreak/>
        <w:t>When an admin switches to advanced view, the view persists only for the current session. If the admin signs out of their SAP Concur product, when they sign back in, the view will be reset to the basic (default) view.</w:t>
      </w:r>
    </w:p>
    <w:p w14:paraId="7AFB7646" w14:textId="77777777" w:rsidR="00312C96" w:rsidRPr="00312C96" w:rsidRDefault="00312C96" w:rsidP="002D4D48">
      <w:pPr>
        <w:pStyle w:val="Heading4"/>
      </w:pPr>
      <w:r w:rsidRPr="00312C96">
        <w:t>Configuration / Feature Activation</w:t>
      </w:r>
    </w:p>
    <w:p w14:paraId="6C574F94" w14:textId="0A8A29DC" w:rsidR="00312C96" w:rsidRPr="00312C96" w:rsidRDefault="00312C96" w:rsidP="002D4D48">
      <w:pPr>
        <w:pStyle w:val="ConcurBodyText"/>
      </w:pPr>
      <w:r w:rsidRPr="00312C96">
        <w:t>This change occurs automatically; there are no configuration or activation steps.</w:t>
      </w:r>
    </w:p>
    <w:p w14:paraId="704D382F" w14:textId="5342DC14" w:rsidR="00D861E3" w:rsidRDefault="00D861E3" w:rsidP="007A76A7">
      <w:pPr>
        <w:pStyle w:val="Heading2"/>
      </w:pPr>
      <w:bookmarkStart w:id="73" w:name="_Toc93667442"/>
      <w:r>
        <w:t>Profile Settings</w:t>
      </w:r>
      <w:bookmarkEnd w:id="73"/>
    </w:p>
    <w:p w14:paraId="76C17655" w14:textId="77777777" w:rsidR="00D861E3" w:rsidRDefault="00D861E3" w:rsidP="00D861E3">
      <w:pPr>
        <w:pStyle w:val="Heading3"/>
      </w:pPr>
      <w:bookmarkStart w:id="74" w:name="_Toc93667443"/>
      <w:r>
        <w:t>**Planned Changes** Removing Connected Apps Page</w:t>
      </w:r>
      <w:bookmarkEnd w:id="74"/>
    </w:p>
    <w:p w14:paraId="76E59383" w14:textId="77777777" w:rsidR="00D861E3" w:rsidRPr="007104B5" w:rsidRDefault="00D861E3" w:rsidP="00D861E3">
      <w:pPr>
        <w:pStyle w:val="ConcurBodyText"/>
        <w:spacing w:before="20" w:after="20"/>
        <w:rPr>
          <w:sz w:val="14"/>
          <w:szCs w:val="14"/>
        </w:rPr>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861E3" w:rsidRPr="000D7C9A" w14:paraId="4998F767" w14:textId="77777777" w:rsidTr="00D861E3">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375C134C" w14:textId="77777777" w:rsidR="00D861E3" w:rsidRPr="000D7C9A" w:rsidRDefault="00D861E3" w:rsidP="00D861E3">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625D24F9" w14:textId="77777777" w:rsidR="00D861E3" w:rsidRPr="000D7C9A" w:rsidRDefault="00D861E3" w:rsidP="00D861E3">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2A60408C" w14:textId="77777777" w:rsidR="00D861E3" w:rsidRPr="000D7C9A" w:rsidRDefault="00D861E3" w:rsidP="00D861E3">
            <w:pPr>
              <w:pStyle w:val="ConcurTableHeadCentered8pt"/>
            </w:pPr>
            <w:r w:rsidRPr="000D7C9A">
              <w:t>Feature Target Release Date</w:t>
            </w:r>
          </w:p>
        </w:tc>
      </w:tr>
      <w:tr w:rsidR="00D861E3" w:rsidRPr="000D7C9A" w14:paraId="65D9488E" w14:textId="77777777" w:rsidTr="00D861E3">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C57FB45" w14:textId="77777777" w:rsidR="00D861E3" w:rsidRPr="000D7C9A" w:rsidRDefault="00D861E3" w:rsidP="00D861E3">
            <w:pPr>
              <w:pStyle w:val="ConcurTableText8ptCenter"/>
              <w:keepNext/>
            </w:pPr>
            <w:r>
              <w:t>January 14,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264F392B" w14:textId="77777777" w:rsidR="00D861E3" w:rsidRPr="000D7C9A" w:rsidRDefault="00D861E3" w:rsidP="00D861E3">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850FBD0" w14:textId="77777777" w:rsidR="00D861E3" w:rsidRPr="000D7C9A" w:rsidRDefault="00D861E3" w:rsidP="00D861E3">
            <w:pPr>
              <w:pStyle w:val="ConcurTableText8ptCenter"/>
              <w:keepNext/>
            </w:pPr>
            <w:r>
              <w:t>Q1 2022</w:t>
            </w:r>
          </w:p>
        </w:tc>
      </w:tr>
      <w:tr w:rsidR="00D861E3" w:rsidRPr="000D7C9A" w14:paraId="24E50156" w14:textId="77777777" w:rsidTr="00D861E3">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5BC1624D" w14:textId="77777777" w:rsidR="00D861E3" w:rsidRPr="000D7C9A" w:rsidRDefault="00D861E3" w:rsidP="00D861E3">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41B243E7" w14:textId="155572D8" w:rsidR="007356B2" w:rsidRDefault="007356B2" w:rsidP="007356B2">
      <w:pPr>
        <w:pStyle w:val="ConcurBodyText"/>
        <w:rPr>
          <w:b/>
          <w:bCs/>
        </w:rPr>
      </w:pPr>
      <w:r w:rsidRPr="007356B2">
        <w:rPr>
          <w:b/>
          <w:bCs/>
        </w:rPr>
        <w:t>Applies to:</w:t>
      </w:r>
    </w:p>
    <w:p w14:paraId="0A23828B" w14:textId="1C003C20" w:rsidR="007356B2" w:rsidRPr="007356B2" w:rsidRDefault="007356B2" w:rsidP="007356B2">
      <w:pPr>
        <w:pStyle w:val="ApplicableProducts"/>
      </w:pPr>
      <w:bookmarkStart w:id="75" w:name="_Toc93667444"/>
      <w:r>
        <w:t>Travel, Expense, Invoice, Request | Professional &amp; Standard</w:t>
      </w:r>
      <w:bookmarkEnd w:id="75"/>
    </w:p>
    <w:p w14:paraId="00710029" w14:textId="22BCD7DF" w:rsidR="00D861E3" w:rsidRDefault="00D861E3" w:rsidP="00D861E3">
      <w:pPr>
        <w:pStyle w:val="Heading4"/>
      </w:pPr>
      <w:r w:rsidRPr="000D7C9A">
        <w:t>Overview</w:t>
      </w:r>
    </w:p>
    <w:p w14:paraId="0A1FD60D" w14:textId="77777777" w:rsidR="00D861E3" w:rsidRPr="002646F0" w:rsidRDefault="00D861E3" w:rsidP="00D861E3">
      <w:pPr>
        <w:pStyle w:val="ConcurBodyText"/>
      </w:pPr>
      <w:r w:rsidRPr="003B6465">
        <w:t xml:space="preserve">SAP Concur </w:t>
      </w:r>
      <w:r>
        <w:t>plans to</w:t>
      </w:r>
      <w:r w:rsidRPr="003B6465">
        <w:t xml:space="preserve"> remove the </w:t>
      </w:r>
      <w:r w:rsidRPr="003B6465">
        <w:rPr>
          <w:b/>
          <w:bCs/>
        </w:rPr>
        <w:t>Connected Apps</w:t>
      </w:r>
      <w:r w:rsidRPr="003B6465">
        <w:t xml:space="preserve"> pa</w:t>
      </w:r>
      <w:r>
        <w:t xml:space="preserve">ge in </w:t>
      </w:r>
      <w:r>
        <w:rPr>
          <w:b/>
          <w:bCs/>
        </w:rPr>
        <w:t>Profile Settings</w:t>
      </w:r>
      <w:r>
        <w:t>.</w:t>
      </w:r>
    </w:p>
    <w:p w14:paraId="02636A33" w14:textId="77777777" w:rsidR="00D861E3" w:rsidRPr="00941126" w:rsidRDefault="00D861E3" w:rsidP="00D861E3">
      <w:pPr>
        <w:pStyle w:val="Heading5"/>
      </w:pPr>
      <w:r>
        <w:t>Business Purpose / Client Benefit</w:t>
      </w:r>
    </w:p>
    <w:p w14:paraId="3AEDCB5B" w14:textId="77777777" w:rsidR="00D861E3" w:rsidRPr="00941126" w:rsidRDefault="00D861E3" w:rsidP="00D861E3">
      <w:pPr>
        <w:pStyle w:val="ConcurBodyText"/>
      </w:pPr>
      <w:r w:rsidRPr="00445868">
        <w:t xml:space="preserve">Periodically, under-utilized features or pages </w:t>
      </w:r>
      <w:r>
        <w:t>are</w:t>
      </w:r>
      <w:r w:rsidRPr="00445868">
        <w:t xml:space="preserve"> removed to improve usability. This is a rarely used page; it no longer meets its purpose of driving partner application usage.</w:t>
      </w:r>
    </w:p>
    <w:p w14:paraId="4F9F3352" w14:textId="77777777" w:rsidR="00D861E3" w:rsidRDefault="00D861E3" w:rsidP="00D861E3">
      <w:pPr>
        <w:pStyle w:val="Heading4"/>
      </w:pPr>
      <w:r>
        <w:t>What the User Sees</w:t>
      </w:r>
    </w:p>
    <w:p w14:paraId="2980AE00" w14:textId="77777777" w:rsidR="00D861E3" w:rsidRDefault="00D861E3" w:rsidP="00D861E3">
      <w:pPr>
        <w:pStyle w:val="ConcurBodyText"/>
        <w:rPr>
          <w:b/>
          <w:bCs/>
        </w:rPr>
      </w:pPr>
      <w:r>
        <w:t xml:space="preserve">When a user navigates to </w:t>
      </w:r>
      <w:r>
        <w:rPr>
          <w:b/>
          <w:bCs/>
        </w:rPr>
        <w:t>Profile &gt; Profile Settings</w:t>
      </w:r>
      <w:r>
        <w:t xml:space="preserve">, they will no longer see the </w:t>
      </w:r>
      <w:r>
        <w:rPr>
          <w:b/>
          <w:bCs/>
        </w:rPr>
        <w:t>Connected Apps</w:t>
      </w:r>
      <w:r>
        <w:t xml:space="preserve"> link under </w:t>
      </w:r>
      <w:r>
        <w:rPr>
          <w:b/>
          <w:bCs/>
        </w:rPr>
        <w:t>Other Settings.</w:t>
      </w:r>
    </w:p>
    <w:p w14:paraId="48A00E57" w14:textId="77777777" w:rsidR="00D861E3" w:rsidRDefault="00D861E3" w:rsidP="00D861E3">
      <w:pPr>
        <w:pStyle w:val="ConcurBodyText"/>
        <w:keepNext/>
        <w:rPr>
          <w:b/>
          <w:bCs/>
        </w:rPr>
      </w:pPr>
      <w:r>
        <w:rPr>
          <w:b/>
          <w:bCs/>
        </w:rPr>
        <w:t>Before</w:t>
      </w:r>
    </w:p>
    <w:p w14:paraId="3F52FF5D" w14:textId="77777777" w:rsidR="00D861E3" w:rsidRDefault="00D861E3" w:rsidP="00D861E3">
      <w:pPr>
        <w:pStyle w:val="ConcurBodyText"/>
        <w:spacing w:before="120"/>
      </w:pPr>
      <w:r>
        <w:rPr>
          <w:noProof/>
        </w:rPr>
        <w:drawing>
          <wp:inline distT="0" distB="0" distL="0" distR="0" wp14:anchorId="4EFEBF26" wp14:editId="6BEBD0E4">
            <wp:extent cx="1005840" cy="82296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005840" cy="822960"/>
                    </a:xfrm>
                    <a:prstGeom prst="rect">
                      <a:avLst/>
                    </a:prstGeom>
                  </pic:spPr>
                </pic:pic>
              </a:graphicData>
            </a:graphic>
          </wp:inline>
        </w:drawing>
      </w:r>
    </w:p>
    <w:p w14:paraId="6E1B71DE" w14:textId="77777777" w:rsidR="00D861E3" w:rsidRDefault="00D861E3" w:rsidP="00D861E3">
      <w:pPr>
        <w:pStyle w:val="ConcurBodyText"/>
        <w:spacing w:before="120"/>
        <w:rPr>
          <w:b/>
          <w:bCs/>
        </w:rPr>
      </w:pPr>
      <w:r>
        <w:rPr>
          <w:b/>
          <w:bCs/>
        </w:rPr>
        <w:t>After</w:t>
      </w:r>
    </w:p>
    <w:p w14:paraId="2DEC3EBF" w14:textId="77777777" w:rsidR="00D861E3" w:rsidRDefault="00D861E3" w:rsidP="00D861E3">
      <w:pPr>
        <w:pStyle w:val="ConcurBodyText"/>
        <w:spacing w:before="120"/>
        <w:rPr>
          <w:b/>
          <w:bCs/>
        </w:rPr>
      </w:pPr>
      <w:r>
        <w:rPr>
          <w:noProof/>
        </w:rPr>
        <w:drawing>
          <wp:inline distT="0" distB="0" distL="0" distR="0" wp14:anchorId="4AFB4814" wp14:editId="23A58812">
            <wp:extent cx="1005840" cy="786384"/>
            <wp:effectExtent l="19050" t="19050" r="22860" b="139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5033" t="5252" b="7427"/>
                    <a:stretch/>
                  </pic:blipFill>
                  <pic:spPr bwMode="auto">
                    <a:xfrm>
                      <a:off x="0" y="0"/>
                      <a:ext cx="1005840" cy="786384"/>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5B2FEAD8" w14:textId="1DD39492" w:rsidR="00D861E3" w:rsidRDefault="00D861E3" w:rsidP="00D861E3">
      <w:pPr>
        <w:pStyle w:val="ConcurBodyText"/>
        <w:keepNext/>
        <w:spacing w:before="120"/>
      </w:pPr>
      <w:r>
        <w:lastRenderedPageBreak/>
        <w:t xml:space="preserve">The user will no longer have access to the </w:t>
      </w:r>
      <w:r>
        <w:rPr>
          <w:b/>
          <w:bCs/>
        </w:rPr>
        <w:t>Connected Apps</w:t>
      </w:r>
      <w:r>
        <w:t xml:space="preserve"> page.</w:t>
      </w:r>
    </w:p>
    <w:p w14:paraId="585148EB" w14:textId="578F0C6E" w:rsidR="00D861E3" w:rsidRDefault="00D861E3" w:rsidP="00D861E3">
      <w:pPr>
        <w:pStyle w:val="ConcurBodyText"/>
        <w:spacing w:before="120"/>
      </w:pPr>
      <w:r>
        <w:rPr>
          <w:noProof/>
        </w:rPr>
        <w:drawing>
          <wp:inline distT="0" distB="0" distL="0" distR="0" wp14:anchorId="25DCC2BC" wp14:editId="35E2D23E">
            <wp:extent cx="4970696" cy="1212850"/>
            <wp:effectExtent l="19050" t="19050" r="20955" b="25400"/>
            <wp:docPr id="1820296449" name="Picture 1820296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1735" t="2872" r="1621" b="52055"/>
                    <a:stretch/>
                  </pic:blipFill>
                  <pic:spPr bwMode="auto">
                    <a:xfrm>
                      <a:off x="0" y="0"/>
                      <a:ext cx="5004802" cy="1221172"/>
                    </a:xfrm>
                    <a:prstGeom prst="rect">
                      <a:avLst/>
                    </a:prstGeom>
                    <a:ln w="6350"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1674127" w14:textId="1BFD374B" w:rsidR="00D861E3" w:rsidRPr="003B39CE" w:rsidRDefault="00D861E3" w:rsidP="00D861E3">
      <w:pPr>
        <w:pStyle w:val="ConcurNote"/>
      </w:pPr>
      <w:r>
        <w:t xml:space="preserve">Users can continue to connect to available apps through the </w:t>
      </w:r>
      <w:r w:rsidRPr="003B39CE">
        <w:rPr>
          <w:b/>
          <w:bCs/>
        </w:rPr>
        <w:t>App Center</w:t>
      </w:r>
      <w:r>
        <w:t xml:space="preserve">. A link to the </w:t>
      </w:r>
      <w:r>
        <w:rPr>
          <w:b/>
          <w:bCs/>
        </w:rPr>
        <w:t>App Center</w:t>
      </w:r>
      <w:r>
        <w:t xml:space="preserve"> is available in the SAP Concur page header.</w:t>
      </w:r>
      <w:r>
        <w:br/>
      </w:r>
      <w:r>
        <w:br/>
      </w:r>
      <w:r>
        <w:br/>
      </w:r>
      <w:r>
        <w:rPr>
          <w:noProof/>
        </w:rPr>
        <w:drawing>
          <wp:inline distT="0" distB="0" distL="0" distR="0" wp14:anchorId="2451FE70" wp14:editId="789ADEA2">
            <wp:extent cx="4496190" cy="815411"/>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4496190" cy="815411"/>
                    </a:xfrm>
                    <a:prstGeom prst="rect">
                      <a:avLst/>
                    </a:prstGeom>
                  </pic:spPr>
                </pic:pic>
              </a:graphicData>
            </a:graphic>
          </wp:inline>
        </w:drawing>
      </w:r>
    </w:p>
    <w:p w14:paraId="313B5095" w14:textId="77777777" w:rsidR="00D861E3" w:rsidRPr="000D7C9A" w:rsidRDefault="00D861E3" w:rsidP="00D861E3">
      <w:pPr>
        <w:pStyle w:val="Heading4"/>
      </w:pPr>
      <w:r w:rsidRPr="000D7C9A">
        <w:t>Configuration / Feature Activatio</w:t>
      </w:r>
      <w:r>
        <w:t>n</w:t>
      </w:r>
    </w:p>
    <w:p w14:paraId="390D0FDE" w14:textId="4B8F2EAF" w:rsidR="00D861E3" w:rsidRPr="00D861E3" w:rsidRDefault="00D861E3" w:rsidP="00D861E3">
      <w:pPr>
        <w:pStyle w:val="ConcurBodyText"/>
      </w:pPr>
      <w:r>
        <w:t>This change occurs automatically; there are no configuration or activation steps.</w:t>
      </w:r>
    </w:p>
    <w:p w14:paraId="212E77FD" w14:textId="643F6D33" w:rsidR="007A76A7" w:rsidRPr="00941126" w:rsidRDefault="007A76A7" w:rsidP="007A76A7">
      <w:pPr>
        <w:pStyle w:val="Heading2"/>
      </w:pPr>
      <w:bookmarkStart w:id="76" w:name="_Toc93667445"/>
      <w:r>
        <w:t>SAP Concur Support</w:t>
      </w:r>
      <w:bookmarkEnd w:id="76"/>
    </w:p>
    <w:p w14:paraId="0993CCC2" w14:textId="77777777" w:rsidR="00D861E3" w:rsidRDefault="00D861E3" w:rsidP="00D861E3">
      <w:pPr>
        <w:pStyle w:val="Heading3"/>
      </w:pPr>
      <w:bookmarkStart w:id="77" w:name="_Toc93667446"/>
      <w:r w:rsidRPr="00304407">
        <w:t xml:space="preserve">**Planned Changes** </w:t>
      </w:r>
      <w:r>
        <w:t>Suggested Solutions Migration</w:t>
      </w:r>
      <w:bookmarkEnd w:id="77"/>
    </w:p>
    <w:p w14:paraId="0622D225" w14:textId="77777777" w:rsidR="00D861E3" w:rsidRPr="00255A5C" w:rsidRDefault="00D861E3" w:rsidP="00D861E3">
      <w:pPr>
        <w:pStyle w:val="ConcurTableText7pt"/>
        <w:keepNex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861E3" w:rsidRPr="000D7C9A" w14:paraId="1BD8B734" w14:textId="77777777" w:rsidTr="00D861E3">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21D8BEF2" w14:textId="77777777" w:rsidR="00D861E3" w:rsidRPr="000D7C9A" w:rsidRDefault="00D861E3" w:rsidP="00D861E3">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13221AFD" w14:textId="77777777" w:rsidR="00D861E3" w:rsidRPr="000D7C9A" w:rsidRDefault="00D861E3" w:rsidP="00D861E3">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1E7223EB" w14:textId="77777777" w:rsidR="00D861E3" w:rsidRPr="000D7C9A" w:rsidRDefault="00D861E3" w:rsidP="00D861E3">
            <w:pPr>
              <w:pStyle w:val="ConcurTableHeadCentered8pt"/>
            </w:pPr>
            <w:r w:rsidRPr="000D7C9A">
              <w:t>Feature Target Release Date</w:t>
            </w:r>
          </w:p>
        </w:tc>
      </w:tr>
      <w:tr w:rsidR="00D861E3" w:rsidRPr="000D7C9A" w14:paraId="65FE8405" w14:textId="77777777" w:rsidTr="00D861E3">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3F90EA5" w14:textId="77777777" w:rsidR="00D861E3" w:rsidRPr="000D7C9A" w:rsidRDefault="00D861E3" w:rsidP="00D861E3">
            <w:pPr>
              <w:pStyle w:val="ConcurTableText8ptCenter"/>
              <w:keepNext/>
            </w:pPr>
            <w:r>
              <w:t>November 5, 2021</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4B3B817" w14:textId="77777777" w:rsidR="00D861E3" w:rsidRPr="000D7C9A" w:rsidRDefault="00D861E3" w:rsidP="00D861E3">
            <w:pPr>
              <w:pStyle w:val="ConcurTableText8ptCenter"/>
              <w:keepNext/>
            </w:pPr>
            <w:r w:rsidRPr="00266E57">
              <w:rPr>
                <w:highlight w:val="yellow"/>
              </w:rPr>
              <w:t>January 14, 2022</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DAA36A0" w14:textId="77777777" w:rsidR="00D861E3" w:rsidRPr="000D7C9A" w:rsidRDefault="00D861E3" w:rsidP="00D861E3">
            <w:pPr>
              <w:pStyle w:val="ConcurTableText8ptCenter"/>
              <w:keepNext/>
            </w:pPr>
            <w:r>
              <w:t>Q1 2022</w:t>
            </w:r>
          </w:p>
        </w:tc>
      </w:tr>
      <w:tr w:rsidR="00D861E3" w:rsidRPr="000D7C9A" w14:paraId="6F521274" w14:textId="77777777" w:rsidTr="00D861E3">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01BA33B" w14:textId="77777777" w:rsidR="00D861E3" w:rsidRPr="000D7C9A" w:rsidRDefault="00D861E3" w:rsidP="00D861E3">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043747F2" w14:textId="673E6219" w:rsidR="007356B2" w:rsidRDefault="007356B2" w:rsidP="007356B2">
      <w:pPr>
        <w:pStyle w:val="ConcurBodyText"/>
        <w:rPr>
          <w:b/>
          <w:bCs/>
        </w:rPr>
      </w:pPr>
      <w:r w:rsidRPr="007356B2">
        <w:rPr>
          <w:b/>
          <w:bCs/>
        </w:rPr>
        <w:t>Applies to:</w:t>
      </w:r>
    </w:p>
    <w:p w14:paraId="5F463D69" w14:textId="72761AAD" w:rsidR="007356B2" w:rsidRPr="007356B2" w:rsidRDefault="00886E9A" w:rsidP="007356B2">
      <w:pPr>
        <w:pStyle w:val="ApplicableProducts"/>
      </w:pPr>
      <w:bookmarkStart w:id="78" w:name="_Toc93667447"/>
      <w:r>
        <w:t>All Products &amp; Services</w:t>
      </w:r>
      <w:r w:rsidR="007356B2">
        <w:t xml:space="preserve"> | Professional &amp; Standard</w:t>
      </w:r>
      <w:bookmarkEnd w:id="78"/>
    </w:p>
    <w:p w14:paraId="3A9AEE71" w14:textId="1B220C1C" w:rsidR="00D861E3" w:rsidRPr="00941126" w:rsidRDefault="00D861E3" w:rsidP="00D861E3">
      <w:pPr>
        <w:pStyle w:val="Heading4"/>
      </w:pPr>
      <w:r>
        <w:t>Overview</w:t>
      </w:r>
    </w:p>
    <w:p w14:paraId="64BA3A18" w14:textId="77777777" w:rsidR="00D861E3" w:rsidRDefault="00D861E3" w:rsidP="00D861E3">
      <w:pPr>
        <w:pStyle w:val="ConcurBodyText"/>
      </w:pPr>
      <w:r>
        <w:t xml:space="preserve">Targeted for Q1 2022, the Solution Suggestions platform that SAP Concur provides will be migrated into the SAP Continuous Influence – Improvement Requests program. </w:t>
      </w:r>
    </w:p>
    <w:p w14:paraId="57538AC7" w14:textId="77777777" w:rsidR="00D861E3" w:rsidRDefault="00D861E3" w:rsidP="00D861E3">
      <w:pPr>
        <w:pStyle w:val="ConcurBodyText"/>
      </w:pPr>
      <w:r>
        <w:t xml:space="preserve">This change will provide a better user experience and a single place for Authorized Support Contact (ASC) users to engage with all SAP Concur Customer Influence programs. </w:t>
      </w:r>
    </w:p>
    <w:p w14:paraId="3AFFC8E3" w14:textId="78EBF0E9" w:rsidR="00D861E3" w:rsidRPr="00364A40" w:rsidRDefault="00D861E3" w:rsidP="00D861E3">
      <w:pPr>
        <w:pStyle w:val="ConcurNote"/>
        <w:rPr>
          <w:highlight w:val="yellow"/>
        </w:rPr>
      </w:pPr>
      <w:r w:rsidRPr="00364A40">
        <w:rPr>
          <w:highlight w:val="yellow"/>
        </w:rPr>
        <w:lastRenderedPageBreak/>
        <w:t>Tool usage for ConcurGov and Concur Cloud for Public Sector c</w:t>
      </w:r>
      <w:r w:rsidR="0022038D">
        <w:rPr>
          <w:highlight w:val="yellow"/>
        </w:rPr>
        <w:t>lient</w:t>
      </w:r>
      <w:r w:rsidRPr="00364A40">
        <w:rPr>
          <w:highlight w:val="yellow"/>
        </w:rPr>
        <w:t>s is still being evaluated. Additional information for these impacted c</w:t>
      </w:r>
      <w:r w:rsidR="0022038D">
        <w:rPr>
          <w:highlight w:val="yellow"/>
        </w:rPr>
        <w:t>lient</w:t>
      </w:r>
      <w:r w:rsidRPr="00364A40">
        <w:rPr>
          <w:highlight w:val="yellow"/>
        </w:rPr>
        <w:t xml:space="preserve"> groups will be shared in the near future.</w:t>
      </w:r>
    </w:p>
    <w:p w14:paraId="01CA8915" w14:textId="77777777" w:rsidR="00D861E3" w:rsidRDefault="00D861E3" w:rsidP="00D861E3">
      <w:pPr>
        <w:pStyle w:val="ConcurMoreInfo"/>
      </w:pPr>
      <w:r>
        <w:t xml:space="preserve">For more information, refer to </w:t>
      </w:r>
      <w:hyperlink r:id="rId75" w:history="1">
        <w:r w:rsidRPr="00D61A73">
          <w:rPr>
            <w:rStyle w:val="Hyperlink"/>
            <w:i/>
            <w:iCs/>
          </w:rPr>
          <w:t>SAP</w:t>
        </w:r>
        <w:r w:rsidRPr="00D61A73">
          <w:rPr>
            <w:rStyle w:val="Hyperlink"/>
          </w:rPr>
          <w:t xml:space="preserve"> </w:t>
        </w:r>
        <w:r w:rsidRPr="00D61A73">
          <w:rPr>
            <w:rStyle w:val="Hyperlink"/>
            <w:rFonts w:cs="Arial"/>
            <w:i/>
            <w:iCs/>
          </w:rPr>
          <w:t>Continuous Influence Sessions</w:t>
        </w:r>
      </w:hyperlink>
      <w:r>
        <w:t>.</w:t>
      </w:r>
    </w:p>
    <w:p w14:paraId="51F98B39" w14:textId="1A5B4206" w:rsidR="00D861E3" w:rsidRDefault="00D861E3" w:rsidP="00D861E3">
      <w:pPr>
        <w:pStyle w:val="Heading5"/>
      </w:pPr>
      <w:r>
        <w:t>Business Purpose</w:t>
      </w:r>
      <w:r w:rsidR="00725C2B">
        <w:t xml:space="preserve"> </w:t>
      </w:r>
      <w:r>
        <w:t>/</w:t>
      </w:r>
      <w:r w:rsidR="00725C2B">
        <w:t xml:space="preserve"> </w:t>
      </w:r>
      <w:r>
        <w:t>Client Benefit</w:t>
      </w:r>
    </w:p>
    <w:p w14:paraId="6D5EE412" w14:textId="77777777" w:rsidR="00D861E3" w:rsidRDefault="00D861E3" w:rsidP="00D861E3">
      <w:pPr>
        <w:pStyle w:val="ConcurBodyText"/>
      </w:pPr>
      <w:r w:rsidRPr="00266E57">
        <w:rPr>
          <w:highlight w:val="yellow"/>
        </w:rPr>
        <w:t>In addition to offering a better tool with more functionality, SAP Concur is enhancing the process of how improvement requests will be reviewed, considered, and prioritized.</w:t>
      </w:r>
      <w:r>
        <w:t xml:space="preserve"> </w:t>
      </w:r>
    </w:p>
    <w:p w14:paraId="6C6079A0" w14:textId="77777777" w:rsidR="00D861E3" w:rsidRDefault="00D861E3" w:rsidP="00D861E3">
      <w:pPr>
        <w:pStyle w:val="Heading4"/>
      </w:pPr>
      <w:r>
        <w:t>What the User Sees</w:t>
      </w:r>
    </w:p>
    <w:p w14:paraId="4C26EF54" w14:textId="77777777" w:rsidR="00D861E3" w:rsidRDefault="00D861E3" w:rsidP="00D861E3">
      <w:pPr>
        <w:pStyle w:val="ConcurBodyText"/>
      </w:pPr>
      <w:r>
        <w:t xml:space="preserve">Beginning with the November release, Authorized Support Contact users saw an updated </w:t>
      </w:r>
      <w:r w:rsidRPr="0082293D">
        <w:rPr>
          <w:b/>
          <w:bCs/>
        </w:rPr>
        <w:t>Suggestions</w:t>
      </w:r>
      <w:r>
        <w:t xml:space="preserve"> section on the </w:t>
      </w:r>
      <w:r w:rsidRPr="001D3775">
        <w:rPr>
          <w:b/>
          <w:bCs/>
        </w:rPr>
        <w:t xml:space="preserve">Contact Support </w:t>
      </w:r>
      <w:r w:rsidRPr="003917D1">
        <w:t>page</w:t>
      </w:r>
      <w:r>
        <w:t>.</w:t>
      </w:r>
      <w:r w:rsidRPr="001D3775">
        <w:t xml:space="preserve"> </w:t>
      </w:r>
    </w:p>
    <w:p w14:paraId="0CB83B44" w14:textId="77777777" w:rsidR="00D861E3" w:rsidRPr="00266E57" w:rsidRDefault="00D861E3" w:rsidP="00D861E3">
      <w:pPr>
        <w:pStyle w:val="ConcurNote"/>
        <w:rPr>
          <w:highlight w:val="yellow"/>
        </w:rPr>
      </w:pPr>
      <w:r w:rsidRPr="00266E57">
        <w:rPr>
          <w:highlight w:val="yellow"/>
        </w:rPr>
        <w:t xml:space="preserve">Depending on the user’s Support access level, the </w:t>
      </w:r>
      <w:r w:rsidRPr="00266E57">
        <w:rPr>
          <w:b/>
          <w:bCs/>
          <w:highlight w:val="yellow"/>
        </w:rPr>
        <w:t>Suggestions</w:t>
      </w:r>
      <w:r w:rsidRPr="00266E57">
        <w:rPr>
          <w:highlight w:val="yellow"/>
        </w:rPr>
        <w:t xml:space="preserve"> section may or may not appear.</w:t>
      </w:r>
    </w:p>
    <w:p w14:paraId="12C659B3" w14:textId="77777777" w:rsidR="00D861E3" w:rsidRPr="004E0510" w:rsidRDefault="00D861E3" w:rsidP="00D861E3">
      <w:pPr>
        <w:pStyle w:val="ConcurBodyText"/>
        <w:rPr>
          <w:b/>
          <w:bCs/>
        </w:rPr>
      </w:pPr>
      <w:r>
        <w:rPr>
          <w:b/>
          <w:bCs/>
        </w:rPr>
        <w:t>Before Update</w:t>
      </w:r>
    </w:p>
    <w:p w14:paraId="5E6BF221" w14:textId="1A6CDE4F" w:rsidR="00D861E3" w:rsidRDefault="00D861E3" w:rsidP="00D861E3">
      <w:pPr>
        <w:pStyle w:val="ConcurBodyText"/>
        <w:rPr>
          <w:noProof/>
        </w:rPr>
      </w:pPr>
      <w:r w:rsidRPr="00DD130C">
        <w:rPr>
          <w:noProof/>
        </w:rPr>
        <w:drawing>
          <wp:inline distT="0" distB="0" distL="0" distR="0" wp14:anchorId="525BAB7B" wp14:editId="40F1E1B6">
            <wp:extent cx="5486400" cy="1498600"/>
            <wp:effectExtent l="0" t="0" r="0" b="635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86400" cy="1498600"/>
                    </a:xfrm>
                    <a:prstGeom prst="rect">
                      <a:avLst/>
                    </a:prstGeom>
                    <a:noFill/>
                    <a:ln>
                      <a:noFill/>
                    </a:ln>
                  </pic:spPr>
                </pic:pic>
              </a:graphicData>
            </a:graphic>
          </wp:inline>
        </w:drawing>
      </w:r>
    </w:p>
    <w:p w14:paraId="6E34CE7A" w14:textId="77777777" w:rsidR="00D861E3" w:rsidRPr="004E0510" w:rsidRDefault="00D861E3" w:rsidP="00D861E3">
      <w:pPr>
        <w:pStyle w:val="ConcurBodyText"/>
        <w:rPr>
          <w:b/>
          <w:bCs/>
        </w:rPr>
      </w:pPr>
      <w:r>
        <w:rPr>
          <w:b/>
          <w:bCs/>
        </w:rPr>
        <w:t>After Update</w:t>
      </w:r>
    </w:p>
    <w:p w14:paraId="7AE20D23" w14:textId="473959CD" w:rsidR="00D861E3" w:rsidRDefault="00D861E3" w:rsidP="00D861E3">
      <w:pPr>
        <w:pStyle w:val="ConcurBodyText"/>
        <w:rPr>
          <w:noProof/>
        </w:rPr>
      </w:pPr>
      <w:r w:rsidRPr="00DD130C">
        <w:rPr>
          <w:noProof/>
        </w:rPr>
        <w:drawing>
          <wp:inline distT="0" distB="0" distL="0" distR="0" wp14:anchorId="21CE7CBB" wp14:editId="0A42FEE5">
            <wp:extent cx="5461000" cy="2349500"/>
            <wp:effectExtent l="0" t="0" r="635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61000" cy="2349500"/>
                    </a:xfrm>
                    <a:prstGeom prst="rect">
                      <a:avLst/>
                    </a:prstGeom>
                    <a:noFill/>
                    <a:ln>
                      <a:noFill/>
                    </a:ln>
                  </pic:spPr>
                </pic:pic>
              </a:graphicData>
            </a:graphic>
          </wp:inline>
        </w:drawing>
      </w:r>
    </w:p>
    <w:p w14:paraId="4D1EEA6E" w14:textId="3D27A5A9" w:rsidR="00D861E3" w:rsidRPr="0065598D" w:rsidRDefault="00D861E3" w:rsidP="00D861E3">
      <w:pPr>
        <w:pStyle w:val="Heading4"/>
      </w:pPr>
      <w:r w:rsidRPr="0065598D">
        <w:lastRenderedPageBreak/>
        <w:t>Configuration</w:t>
      </w:r>
      <w:r w:rsidR="00725C2B">
        <w:t xml:space="preserve"> </w:t>
      </w:r>
      <w:r w:rsidRPr="0065598D">
        <w:t>/</w:t>
      </w:r>
      <w:r w:rsidR="00725C2B">
        <w:t xml:space="preserve"> </w:t>
      </w:r>
      <w:r w:rsidRPr="0065598D">
        <w:t>Feature Activation</w:t>
      </w:r>
    </w:p>
    <w:p w14:paraId="6E9513BB" w14:textId="373A8AAF" w:rsidR="00D861E3" w:rsidRPr="00524CBE" w:rsidRDefault="00D861E3" w:rsidP="00D861E3">
      <w:pPr>
        <w:pStyle w:val="ConcurBodyText"/>
      </w:pPr>
      <w:r>
        <w:t>The change will occur automatically; there are no additional configuration or activation steps.</w:t>
      </w:r>
    </w:p>
    <w:p w14:paraId="072F9D90" w14:textId="751F2C6A" w:rsidR="00CE4791" w:rsidRDefault="00CE4791" w:rsidP="00CE4791">
      <w:pPr>
        <w:pStyle w:val="Heading2"/>
      </w:pPr>
      <w:bookmarkStart w:id="79" w:name="_Toc93667448"/>
      <w:r>
        <w:t>S</w:t>
      </w:r>
      <w:bookmarkEnd w:id="69"/>
      <w:r w:rsidR="00D861E3">
        <w:t>AP Concur User Assistance</w:t>
      </w:r>
      <w:bookmarkEnd w:id="79"/>
    </w:p>
    <w:p w14:paraId="75EB07BB" w14:textId="77777777" w:rsidR="00D861E3" w:rsidRDefault="00D861E3" w:rsidP="00D861E3">
      <w:pPr>
        <w:pStyle w:val="Heading3"/>
      </w:pPr>
      <w:bookmarkStart w:id="80" w:name="_Toc93667449"/>
      <w:r w:rsidRPr="00304407">
        <w:t xml:space="preserve">**Planned Changes** </w:t>
      </w:r>
      <w:r>
        <w:t>Notice Regarding Stale Documentation</w:t>
      </w:r>
      <w:bookmarkEnd w:id="80"/>
    </w:p>
    <w:p w14:paraId="54948320" w14:textId="77777777" w:rsidR="00D861E3" w:rsidRPr="00255A5C" w:rsidRDefault="00D861E3" w:rsidP="00D861E3">
      <w:pPr>
        <w:pStyle w:val="ConcurTableText7pt"/>
        <w:keepNex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D861E3" w:rsidRPr="000D7C9A" w14:paraId="6A7D4D69" w14:textId="77777777" w:rsidTr="00D861E3">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vAlign w:val="center"/>
          </w:tcPr>
          <w:p w14:paraId="17BB8826" w14:textId="77777777" w:rsidR="00D861E3" w:rsidRPr="000D7C9A" w:rsidRDefault="00D861E3" w:rsidP="00D861E3">
            <w:pPr>
              <w:pStyle w:val="ConcurTableHeadCentered8pt"/>
            </w:pPr>
            <w:r w:rsidRPr="000D7C9A">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cPr>
          <w:p w14:paraId="1062DBAB" w14:textId="77777777" w:rsidR="00D861E3" w:rsidRPr="000D7C9A" w:rsidRDefault="00D861E3" w:rsidP="00D861E3">
            <w:pPr>
              <w:pStyle w:val="ConcurTableHeadCentered8pt"/>
            </w:pPr>
            <w:r w:rsidRPr="000D7C9A">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cPr>
          <w:p w14:paraId="3B91FC00" w14:textId="77777777" w:rsidR="00D861E3" w:rsidRPr="000D7C9A" w:rsidRDefault="00D861E3" w:rsidP="00D861E3">
            <w:pPr>
              <w:pStyle w:val="ConcurTableHeadCentered8pt"/>
            </w:pPr>
            <w:r w:rsidRPr="000D7C9A">
              <w:t>Feature Target Release Date</w:t>
            </w:r>
          </w:p>
        </w:tc>
      </w:tr>
      <w:tr w:rsidR="00D861E3" w:rsidRPr="000D7C9A" w14:paraId="623BB1EE" w14:textId="77777777" w:rsidTr="00D861E3">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640FA4F0" w14:textId="77777777" w:rsidR="00D861E3" w:rsidRPr="000D7C9A" w:rsidRDefault="00D861E3" w:rsidP="00D861E3">
            <w:pPr>
              <w:pStyle w:val="ConcurTableText8ptCenter"/>
              <w:keepNext/>
            </w:pPr>
            <w:r>
              <w:t>January 14, 2022</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7376553" w14:textId="77777777" w:rsidR="00D861E3" w:rsidRPr="000D7C9A" w:rsidRDefault="00D861E3" w:rsidP="00D861E3">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3370EB3" w14:textId="77777777" w:rsidR="00D861E3" w:rsidRPr="000D7C9A" w:rsidRDefault="00D861E3" w:rsidP="00D861E3">
            <w:pPr>
              <w:pStyle w:val="ConcurTableText8ptCenter"/>
              <w:keepNext/>
            </w:pPr>
            <w:r>
              <w:t>Q1 2022</w:t>
            </w:r>
          </w:p>
        </w:tc>
      </w:tr>
      <w:tr w:rsidR="00D861E3" w:rsidRPr="000D7C9A" w14:paraId="7516F7E3" w14:textId="77777777" w:rsidTr="00D861E3">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725ED8D" w14:textId="77777777" w:rsidR="00D861E3" w:rsidRPr="000D7C9A" w:rsidRDefault="00D861E3" w:rsidP="00D861E3">
            <w:pPr>
              <w:pStyle w:val="ConcurTableText8ptCenter"/>
              <w:keepNext/>
            </w:pPr>
            <w:r w:rsidRPr="000D7C9A">
              <w:t xml:space="preserve">Any changes since the previous monthly release are highlighted </w:t>
            </w:r>
            <w:r w:rsidRPr="000D7C9A">
              <w:rPr>
                <w:highlight w:val="yellow"/>
              </w:rPr>
              <w:t xml:space="preserve">in yellow </w:t>
            </w:r>
            <w:r w:rsidRPr="000D7C9A">
              <w:t>in this release note.</w:t>
            </w:r>
          </w:p>
        </w:tc>
      </w:tr>
    </w:tbl>
    <w:p w14:paraId="18423EDD" w14:textId="1C7590C5" w:rsidR="00886E9A" w:rsidRDefault="00886E9A" w:rsidP="00886E9A">
      <w:pPr>
        <w:pStyle w:val="ConcurBodyText"/>
        <w:rPr>
          <w:b/>
          <w:bCs/>
        </w:rPr>
      </w:pPr>
      <w:r w:rsidRPr="007356B2">
        <w:rPr>
          <w:b/>
          <w:bCs/>
        </w:rPr>
        <w:t>Applies to:</w:t>
      </w:r>
    </w:p>
    <w:p w14:paraId="653F9C86" w14:textId="43080D2D" w:rsidR="00886E9A" w:rsidRPr="00886E9A" w:rsidRDefault="00886E9A" w:rsidP="00886E9A">
      <w:pPr>
        <w:pStyle w:val="ApplicableProducts"/>
      </w:pPr>
      <w:bookmarkStart w:id="81" w:name="_Toc93667450"/>
      <w:r>
        <w:t>All Products &amp; Services | All Editions</w:t>
      </w:r>
      <w:bookmarkEnd w:id="81"/>
    </w:p>
    <w:p w14:paraId="0D30AC1D" w14:textId="44CA1988" w:rsidR="00D861E3" w:rsidRPr="00941126" w:rsidRDefault="00D861E3" w:rsidP="00D861E3">
      <w:pPr>
        <w:pStyle w:val="Heading4"/>
      </w:pPr>
      <w:r>
        <w:t>Overview</w:t>
      </w:r>
    </w:p>
    <w:p w14:paraId="1F4796B3" w14:textId="77777777" w:rsidR="00D861E3" w:rsidRDefault="00D861E3" w:rsidP="00D861E3">
      <w:pPr>
        <w:pStyle w:val="ConcurBodyText"/>
      </w:pPr>
      <w:r>
        <w:t xml:space="preserve">SAP Concur User Assistance will archive and eventually delete documents as needed to maintain accurate, relevant, and concise information for all supported audiences including end users and their administrators, along with SAP Concur support and implementation colleagues. </w:t>
      </w:r>
    </w:p>
    <w:p w14:paraId="186D136B" w14:textId="77777777" w:rsidR="00D861E3" w:rsidRDefault="00D861E3" w:rsidP="00D861E3">
      <w:pPr>
        <w:pStyle w:val="ConcurBodyText"/>
      </w:pPr>
      <w:r>
        <w:t>Archiving activities performed by SAP Concur User Assistance will comply with data retention best practices and adhere to legal compliance requirements.</w:t>
      </w:r>
    </w:p>
    <w:p w14:paraId="2B8EA0CD" w14:textId="77777777" w:rsidR="00D861E3" w:rsidRDefault="00D861E3" w:rsidP="00D861E3">
      <w:pPr>
        <w:pStyle w:val="ConcurBodyText"/>
      </w:pPr>
      <w:r>
        <w:t xml:space="preserve">The initial exercising of this notice will apply to the archiving of </w:t>
      </w:r>
      <w:r w:rsidRPr="007B11FD">
        <w:rPr>
          <w:b/>
          <w:bCs/>
          <w:i/>
          <w:iCs/>
        </w:rPr>
        <w:t>stale</w:t>
      </w:r>
      <w:r>
        <w:t xml:space="preserve"> (</w:t>
      </w:r>
      <w:hyperlink r:id="rId78" w:history="1">
        <w:r w:rsidRPr="007B11FD">
          <w:rPr>
            <w:rStyle w:val="Hyperlink"/>
          </w:rPr>
          <w:t>example</w:t>
        </w:r>
      </w:hyperlink>
      <w:r>
        <w:t>) online help documents currently available on the concurtraining.com server. All current online help documents are now located on the SAP Help Portal.</w:t>
      </w:r>
    </w:p>
    <w:p w14:paraId="19BBA367" w14:textId="77777777" w:rsidR="00D861E3" w:rsidRDefault="00D861E3" w:rsidP="00D861E3">
      <w:pPr>
        <w:pStyle w:val="ConcurMoreInfo"/>
      </w:pPr>
      <w:r>
        <w:t xml:space="preserve">For more information, refer to the </w:t>
      </w:r>
      <w:r w:rsidRPr="00C10060">
        <w:rPr>
          <w:i/>
          <w:iCs/>
        </w:rPr>
        <w:t>Help Menu Directed to SAP Help Portal</w:t>
      </w:r>
      <w:r>
        <w:t xml:space="preserve"> release note in the November 2021 product release notes. </w:t>
      </w:r>
    </w:p>
    <w:p w14:paraId="4E787278" w14:textId="77777777" w:rsidR="00D861E3" w:rsidRDefault="00D861E3" w:rsidP="00D861E3">
      <w:pPr>
        <w:pStyle w:val="ConcurWarningIcon"/>
      </w:pPr>
      <w:r w:rsidRPr="00BA2152">
        <w:rPr>
          <w:b/>
          <w:bCs/>
        </w:rPr>
        <w:t>IMPORTANT:</w:t>
      </w:r>
      <w:r>
        <w:t xml:space="preserve"> SAP Concur User Assistance considers this notice sufficient to cover the </w:t>
      </w:r>
      <w:r w:rsidRPr="00B11D2B">
        <w:rPr>
          <w:b/>
          <w:bCs/>
          <w:i/>
          <w:iCs/>
        </w:rPr>
        <w:t>future archiving</w:t>
      </w:r>
      <w:r>
        <w:t xml:space="preserve"> of documents not specifically mentioned here at such time as we deemed them stale. Further notices are </w:t>
      </w:r>
      <w:r w:rsidRPr="00B11D2B">
        <w:rPr>
          <w:b/>
          <w:bCs/>
          <w:i/>
          <w:iCs/>
        </w:rPr>
        <w:t>not planned</w:t>
      </w:r>
      <w:r>
        <w:t xml:space="preserve">. </w:t>
      </w:r>
    </w:p>
    <w:p w14:paraId="7DCC4D71" w14:textId="2D860AA0" w:rsidR="00D861E3" w:rsidRDefault="00D861E3" w:rsidP="00D861E3">
      <w:pPr>
        <w:pStyle w:val="Heading5"/>
      </w:pPr>
      <w:r>
        <w:t>Business Purpose</w:t>
      </w:r>
      <w:r w:rsidR="00725C2B">
        <w:t xml:space="preserve"> </w:t>
      </w:r>
      <w:r>
        <w:t>/</w:t>
      </w:r>
      <w:r w:rsidR="00725C2B">
        <w:t xml:space="preserve"> </w:t>
      </w:r>
      <w:r>
        <w:t>Client Benefit</w:t>
      </w:r>
    </w:p>
    <w:p w14:paraId="21C3DED0" w14:textId="77777777" w:rsidR="00D861E3" w:rsidRDefault="00D861E3" w:rsidP="00D861E3">
      <w:pPr>
        <w:pStyle w:val="ConcurBodyText"/>
      </w:pPr>
      <w:r>
        <w:t>This notice serves to expedite the appropriate archiving of stale documentation.</w:t>
      </w:r>
    </w:p>
    <w:p w14:paraId="7247A7A7" w14:textId="2FE3F8D2" w:rsidR="00D861E3" w:rsidRPr="0065598D" w:rsidRDefault="00D861E3" w:rsidP="00D861E3">
      <w:pPr>
        <w:pStyle w:val="Heading4"/>
      </w:pPr>
      <w:r w:rsidRPr="0065598D">
        <w:t>Configuration</w:t>
      </w:r>
      <w:r w:rsidR="00725C2B">
        <w:t xml:space="preserve"> </w:t>
      </w:r>
      <w:r w:rsidRPr="0065598D">
        <w:t>/</w:t>
      </w:r>
      <w:r w:rsidR="00725C2B">
        <w:t xml:space="preserve"> </w:t>
      </w:r>
      <w:r w:rsidRPr="0065598D">
        <w:t>Feature Activation</w:t>
      </w:r>
    </w:p>
    <w:p w14:paraId="41F7A68E" w14:textId="77777777" w:rsidR="00D861E3" w:rsidRDefault="00D861E3" w:rsidP="00D861E3">
      <w:pPr>
        <w:pStyle w:val="ConcurBodyText"/>
      </w:pPr>
      <w:r>
        <w:t xml:space="preserve">Archiving will occur automatically; there will be no configuration or actions required. Bookmarks to the archived content will no longer work. Refer to the </w:t>
      </w:r>
      <w:r w:rsidRPr="00A025BF">
        <w:t>SAP</w:t>
      </w:r>
      <w:r>
        <w:t xml:space="preserve"> Help Portal for the current links to deliverables:</w:t>
      </w:r>
    </w:p>
    <w:p w14:paraId="54BD7D36" w14:textId="77777777" w:rsidR="00D861E3" w:rsidRDefault="00D861E3" w:rsidP="00D861E3">
      <w:pPr>
        <w:pStyle w:val="ConcurBodyText"/>
        <w:rPr>
          <w:rFonts w:eastAsia="Times New Roman"/>
          <w:lang w:val="fr-CA"/>
        </w:rPr>
      </w:pPr>
      <w:r>
        <w:rPr>
          <w:lang w:val="fr-CA"/>
        </w:rPr>
        <w:lastRenderedPageBreak/>
        <w:t xml:space="preserve">Concur Expense: </w:t>
      </w:r>
      <w:r>
        <w:rPr>
          <w:lang w:val="fr-CA"/>
        </w:rPr>
        <w:br/>
      </w:r>
      <w:hyperlink r:id="rId79" w:history="1">
        <w:r w:rsidRPr="00BC683D">
          <w:rPr>
            <w:rStyle w:val="Hyperlink"/>
            <w:lang w:val="fr-CA"/>
          </w:rPr>
          <w:t>https://help.sap.com/viewer/product/CONCUR_EXPENSE/LATEST/en-US</w:t>
        </w:r>
      </w:hyperlink>
    </w:p>
    <w:p w14:paraId="0479627A" w14:textId="77777777" w:rsidR="00D861E3" w:rsidRDefault="00D861E3" w:rsidP="00D861E3">
      <w:pPr>
        <w:pStyle w:val="ConcurBodyText"/>
        <w:rPr>
          <w:lang w:val="fr-CA"/>
        </w:rPr>
      </w:pPr>
      <w:r>
        <w:rPr>
          <w:lang w:val="fr-CA"/>
        </w:rPr>
        <w:t xml:space="preserve">Concur Invoice: </w:t>
      </w:r>
      <w:r>
        <w:rPr>
          <w:lang w:val="fr-CA"/>
        </w:rPr>
        <w:br/>
      </w:r>
      <w:hyperlink r:id="rId80" w:history="1">
        <w:r w:rsidRPr="00BC683D">
          <w:rPr>
            <w:rStyle w:val="Hyperlink"/>
            <w:lang w:val="fr-CA"/>
          </w:rPr>
          <w:t>https://help.sap.com/viewer/product/CONCUR_INVOICE/LATEST/en-US</w:t>
        </w:r>
      </w:hyperlink>
    </w:p>
    <w:p w14:paraId="3FC39E57" w14:textId="77777777" w:rsidR="00D861E3" w:rsidRDefault="00D861E3" w:rsidP="00D861E3">
      <w:pPr>
        <w:pStyle w:val="ConcurBodyText"/>
        <w:rPr>
          <w:lang w:val="fr-CA"/>
        </w:rPr>
      </w:pPr>
      <w:r>
        <w:rPr>
          <w:lang w:val="fr-CA"/>
        </w:rPr>
        <w:t xml:space="preserve">Concur Request: </w:t>
      </w:r>
      <w:r>
        <w:rPr>
          <w:lang w:val="fr-CA"/>
        </w:rPr>
        <w:br/>
      </w:r>
      <w:hyperlink r:id="rId81" w:history="1">
        <w:r w:rsidRPr="00BC683D">
          <w:rPr>
            <w:rStyle w:val="Hyperlink"/>
            <w:lang w:val="fr-CA"/>
          </w:rPr>
          <w:t>https://help.sap.com/viewer/product/CONCUR_REQUEST/LATEST/en-US</w:t>
        </w:r>
      </w:hyperlink>
    </w:p>
    <w:p w14:paraId="65E164A3" w14:textId="4E9E360A" w:rsidR="00CE4791" w:rsidRDefault="00D861E3" w:rsidP="00BF76E3">
      <w:pPr>
        <w:pStyle w:val="ConcurBodyText"/>
      </w:pPr>
      <w:r>
        <w:rPr>
          <w:lang w:val="fr-CA"/>
        </w:rPr>
        <w:t xml:space="preserve">Concur Travel: </w:t>
      </w:r>
      <w:r>
        <w:rPr>
          <w:lang w:val="fr-CA"/>
        </w:rPr>
        <w:br/>
      </w:r>
      <w:hyperlink r:id="rId82" w:history="1">
        <w:r w:rsidRPr="00BC683D">
          <w:rPr>
            <w:rStyle w:val="Hyperlink"/>
            <w:lang w:val="fr-CA"/>
          </w:rPr>
          <w:t>https://help.sap.com/viewer/product/CONCUR_TRAVEL/LATEST/en-US</w:t>
        </w:r>
      </w:hyperlink>
    </w:p>
    <w:p w14:paraId="3FEC884B" w14:textId="77777777" w:rsidR="00A3672B" w:rsidRPr="000D7C9A" w:rsidRDefault="00A3672B" w:rsidP="00A3672B">
      <w:pPr>
        <w:pStyle w:val="Heading1"/>
      </w:pPr>
      <w:bookmarkStart w:id="82" w:name="_Toc510082427"/>
      <w:bookmarkStart w:id="83" w:name="_Toc12880017"/>
      <w:bookmarkStart w:id="84" w:name="_Toc46229154"/>
      <w:bookmarkStart w:id="85" w:name="_Toc11147478"/>
      <w:bookmarkStart w:id="86" w:name="_Toc93667451"/>
      <w:bookmarkEnd w:id="63"/>
      <w:bookmarkEnd w:id="64"/>
      <w:r w:rsidRPr="000D7C9A">
        <w:lastRenderedPageBreak/>
        <w:t>Client Notifications</w:t>
      </w:r>
      <w:bookmarkEnd w:id="82"/>
      <w:bookmarkEnd w:id="83"/>
      <w:bookmarkEnd w:id="84"/>
      <w:bookmarkEnd w:id="86"/>
    </w:p>
    <w:p w14:paraId="3F3DFA8C" w14:textId="77777777" w:rsidR="001163FB" w:rsidRDefault="001163FB" w:rsidP="001163FB">
      <w:pPr>
        <w:pStyle w:val="Heading2"/>
      </w:pPr>
      <w:bookmarkStart w:id="87" w:name="_Toc69211924"/>
      <w:bookmarkStart w:id="88" w:name="_Toc480899347"/>
      <w:bookmarkStart w:id="89" w:name="_Toc483562026"/>
      <w:bookmarkStart w:id="90" w:name="_Toc484092107"/>
      <w:bookmarkStart w:id="91" w:name="_Toc480899345"/>
      <w:bookmarkStart w:id="92" w:name="_Toc483562024"/>
      <w:bookmarkStart w:id="93" w:name="_Toc484092109"/>
      <w:bookmarkStart w:id="94" w:name="_Toc510082430"/>
      <w:bookmarkStart w:id="95" w:name="_Toc514338227"/>
      <w:bookmarkStart w:id="96" w:name="_Toc12880020"/>
      <w:bookmarkStart w:id="97" w:name="_Toc46229157"/>
      <w:bookmarkStart w:id="98" w:name="_Toc93667452"/>
      <w:r>
        <w:t>Accessibility</w:t>
      </w:r>
      <w:bookmarkEnd w:id="87"/>
      <w:bookmarkEnd w:id="98"/>
    </w:p>
    <w:p w14:paraId="47C19624" w14:textId="77777777" w:rsidR="001163FB" w:rsidRDefault="001163FB" w:rsidP="001163FB">
      <w:pPr>
        <w:pStyle w:val="Heading3"/>
      </w:pPr>
      <w:bookmarkStart w:id="99" w:name="_Toc69211925"/>
      <w:bookmarkStart w:id="100" w:name="_Toc93667453"/>
      <w:r>
        <w:t>Accessibility Enhancements</w:t>
      </w:r>
      <w:bookmarkEnd w:id="99"/>
      <w:bookmarkEnd w:id="100"/>
    </w:p>
    <w:p w14:paraId="68A9AF47" w14:textId="0E8B112F" w:rsidR="001163FB" w:rsidRDefault="001163FB" w:rsidP="001163FB">
      <w:pPr>
        <w:pStyle w:val="ConcurBodyText"/>
      </w:pPr>
      <w:r>
        <w:t xml:space="preserve">SAP implements changes to better meet current </w:t>
      </w:r>
      <w:r w:rsidR="00CA781A">
        <w:t>Web Content Accessibility Guidelines (</w:t>
      </w:r>
      <w:r>
        <w:t>WCAG</w:t>
      </w:r>
      <w:r w:rsidR="00CA781A">
        <w:t>)</w:t>
      </w:r>
      <w:r>
        <w:t xml:space="preserve">. Information about accessibility-related changes made to SAP Concur solutions is published on a quarterly basis. You can review the quarterly updates on the </w:t>
      </w:r>
      <w:hyperlink r:id="rId83" w:history="1">
        <w:r>
          <w:rPr>
            <w:rStyle w:val="Hyperlink"/>
          </w:rPr>
          <w:t>Accessibility Updates</w:t>
        </w:r>
      </w:hyperlink>
      <w:r>
        <w:t xml:space="preserve"> </w:t>
      </w:r>
      <w:r w:rsidR="00A7691C">
        <w:t xml:space="preserve">(English Only) </w:t>
      </w:r>
      <w:r>
        <w:t>page.</w:t>
      </w:r>
    </w:p>
    <w:p w14:paraId="5CD55D0A" w14:textId="77777777" w:rsidR="00E15DD2" w:rsidRPr="000D7C9A" w:rsidRDefault="00E15DD2" w:rsidP="00E15DD2">
      <w:pPr>
        <w:pStyle w:val="Heading2"/>
      </w:pPr>
      <w:bookmarkStart w:id="101" w:name="_Toc93667454"/>
      <w:r w:rsidRPr="000D7C9A">
        <w:t>Subprocessors</w:t>
      </w:r>
      <w:bookmarkEnd w:id="101"/>
    </w:p>
    <w:p w14:paraId="005F22A0" w14:textId="77777777" w:rsidR="00E15DD2" w:rsidRPr="000D7C9A" w:rsidRDefault="00E15DD2" w:rsidP="00E15DD2">
      <w:pPr>
        <w:pStyle w:val="Heading3"/>
      </w:pPr>
      <w:bookmarkStart w:id="102" w:name="_Toc93667455"/>
      <w:r w:rsidRPr="000D7C9A">
        <w:t>SAP Concur Non-Affiliated Subprocessors</w:t>
      </w:r>
      <w:bookmarkEnd w:id="102"/>
    </w:p>
    <w:p w14:paraId="5CC00D5E" w14:textId="77777777" w:rsidR="00E15DD2" w:rsidRPr="000D7C9A" w:rsidRDefault="00E15DD2" w:rsidP="00E15DD2">
      <w:pPr>
        <w:pStyle w:val="ConcurBodyText"/>
      </w:pPr>
      <w:r w:rsidRPr="000D7C9A">
        <w:t xml:space="preserve">The list of non-affiliated subprocessors is available here: </w:t>
      </w:r>
      <w:hyperlink r:id="rId84" w:history="1">
        <w:r w:rsidRPr="000D7C9A">
          <w:rPr>
            <w:rStyle w:val="Hyperlink"/>
          </w:rPr>
          <w:t>SAP Concur list of Subprocessors</w:t>
        </w:r>
      </w:hyperlink>
    </w:p>
    <w:p w14:paraId="081EE08A" w14:textId="4ECDC6A9" w:rsidR="00E15DD2" w:rsidRDefault="00E15DD2" w:rsidP="00E15DD2">
      <w:pPr>
        <w:pStyle w:val="ConcurBodyText"/>
      </w:pPr>
      <w:r w:rsidRPr="000D7C9A">
        <w:t xml:space="preserve">If you have questions or comments, please reach out to: </w:t>
      </w:r>
      <w:hyperlink r:id="rId85" w:history="1">
        <w:r w:rsidRPr="000D7C9A">
          <w:rPr>
            <w:rStyle w:val="Hyperlink"/>
          </w:rPr>
          <w:t>Privacy-Request@Concur.com</w:t>
        </w:r>
      </w:hyperlink>
    </w:p>
    <w:p w14:paraId="2FDD86EF" w14:textId="77777777" w:rsidR="00E46745" w:rsidRDefault="00E46745" w:rsidP="00E46745">
      <w:pPr>
        <w:pStyle w:val="Heading2"/>
      </w:pPr>
      <w:bookmarkStart w:id="103" w:name="_Toc77840903"/>
      <w:bookmarkStart w:id="104" w:name="_Toc93667456"/>
      <w:bookmarkEnd w:id="88"/>
      <w:bookmarkEnd w:id="89"/>
      <w:bookmarkEnd w:id="90"/>
      <w:r>
        <w:t>Supported Browsers</w:t>
      </w:r>
      <w:bookmarkEnd w:id="103"/>
      <w:bookmarkEnd w:id="104"/>
    </w:p>
    <w:p w14:paraId="608E3DFD" w14:textId="77777777" w:rsidR="00E46745" w:rsidRDefault="00E46745" w:rsidP="00E46745">
      <w:pPr>
        <w:pStyle w:val="Heading3"/>
      </w:pPr>
      <w:bookmarkStart w:id="105" w:name="_Toc77840904"/>
      <w:bookmarkStart w:id="106" w:name="_Toc93667457"/>
      <w:r>
        <w:t>Supported Browsers and Changes to Support</w:t>
      </w:r>
      <w:bookmarkEnd w:id="105"/>
      <w:bookmarkEnd w:id="106"/>
    </w:p>
    <w:p w14:paraId="4BECF178" w14:textId="77777777" w:rsidR="00E46745" w:rsidRDefault="00E46745" w:rsidP="00E46745">
      <w:pPr>
        <w:pStyle w:val="ConcurBodyText"/>
      </w:pPr>
      <w:r>
        <w:t xml:space="preserve">For information about supported browsers and planned changes to supported browsers, refer to the </w:t>
      </w:r>
      <w:hyperlink r:id="rId86" w:history="1">
        <w:r>
          <w:rPr>
            <w:rStyle w:val="Hyperlink"/>
            <w:i/>
          </w:rPr>
          <w:t>Concur Travel &amp; Expense Supported Configurations</w:t>
        </w:r>
      </w:hyperlink>
      <w:r w:rsidRPr="00BE7DBF">
        <w:t xml:space="preserve"> </w:t>
      </w:r>
      <w:r>
        <w:t>guide.</w:t>
      </w:r>
    </w:p>
    <w:p w14:paraId="03489D56" w14:textId="57F69E37" w:rsidR="001163FB" w:rsidRDefault="00E46745" w:rsidP="00E46745">
      <w:pPr>
        <w:pStyle w:val="ConcurBodyText"/>
      </w:pPr>
      <w:r>
        <w:t xml:space="preserve">When changes to browser support are planned, information about those changes will also appear in the </w:t>
      </w:r>
      <w:hyperlink r:id="rId87" w:history="1">
        <w:r w:rsidRPr="00163EA2">
          <w:rPr>
            <w:rStyle w:val="Hyperlink"/>
            <w:i/>
            <w:iCs/>
          </w:rPr>
          <w:t>Shared Planned Changes</w:t>
        </w:r>
      </w:hyperlink>
      <w:r>
        <w:t xml:space="preserve"> release notes.</w:t>
      </w:r>
    </w:p>
    <w:p w14:paraId="1CAA8BE7" w14:textId="42F9AE86" w:rsidR="00FA3F39" w:rsidRPr="00666E7A" w:rsidRDefault="00FA3F39" w:rsidP="00FA3F39">
      <w:pPr>
        <w:pStyle w:val="Heading1"/>
      </w:pPr>
      <w:bookmarkStart w:id="107" w:name="_Toc90037239"/>
      <w:bookmarkStart w:id="108" w:name="_Toc93667458"/>
      <w:bookmarkEnd w:id="85"/>
      <w:bookmarkEnd w:id="91"/>
      <w:bookmarkEnd w:id="92"/>
      <w:bookmarkEnd w:id="93"/>
      <w:bookmarkEnd w:id="94"/>
      <w:bookmarkEnd w:id="95"/>
      <w:bookmarkEnd w:id="96"/>
      <w:bookmarkEnd w:id="97"/>
      <w:r w:rsidRPr="00666E7A">
        <w:lastRenderedPageBreak/>
        <w:t>Additional Release Notes and Other Technical Documentation</w:t>
      </w:r>
      <w:bookmarkEnd w:id="107"/>
      <w:bookmarkEnd w:id="108"/>
    </w:p>
    <w:p w14:paraId="55C5CE85" w14:textId="4D616A62" w:rsidR="00FA3F39" w:rsidRPr="00C77329" w:rsidRDefault="00FA3F39" w:rsidP="00FA3F39">
      <w:pPr>
        <w:pStyle w:val="Heading2"/>
      </w:pPr>
      <w:bookmarkStart w:id="109" w:name="_Toc90037240"/>
      <w:bookmarkStart w:id="110" w:name="_Toc93667459"/>
      <w:r w:rsidRPr="00C77329">
        <w:t>Online Help</w:t>
      </w:r>
      <w:bookmarkEnd w:id="109"/>
      <w:bookmarkEnd w:id="110"/>
    </w:p>
    <w:p w14:paraId="2090A799" w14:textId="77777777" w:rsidR="00FA3F39" w:rsidRDefault="00FA3F39" w:rsidP="00FA3F39">
      <w:pPr>
        <w:pStyle w:val="ConcurBodyText"/>
        <w:keepNext/>
      </w:pPr>
      <w:r>
        <w:t>Any user can access release notes, setup guides, user guides, admin summaries, monthly browser certifications, supported configurations, and other resources via online Help or directly on the SAP Help Portal.</w:t>
      </w:r>
    </w:p>
    <w:p w14:paraId="687A65E8" w14:textId="77777777" w:rsidR="00FA3F39" w:rsidRPr="00C77329" w:rsidRDefault="00FA3F39" w:rsidP="00FA3F39">
      <w:pPr>
        <w:pStyle w:val="ConcurBodyText"/>
      </w:pPr>
      <w:r>
        <w:t xml:space="preserve">Use the links in the </w:t>
      </w:r>
      <w:r w:rsidRPr="00EA2FCE">
        <w:rPr>
          <w:b/>
          <w:bCs/>
        </w:rPr>
        <w:t>Help</w:t>
      </w:r>
      <w:r>
        <w:t xml:space="preserve"> menu in the app, or search for your SAP Concur product (Concur Expense, Concur Invoice, Concur Request, or Concur Travel) on the SAP Help Portal (https://help.sap.com) to view the full set of documentation for your product.</w:t>
      </w:r>
    </w:p>
    <w:p w14:paraId="3AA46081" w14:textId="77777777" w:rsidR="00FA3F39" w:rsidRPr="00C77329" w:rsidRDefault="00FA3F39" w:rsidP="00FA3F39">
      <w:pPr>
        <w:pStyle w:val="Heading2"/>
      </w:pPr>
      <w:bookmarkStart w:id="111" w:name="_Toc90037241"/>
      <w:bookmarkStart w:id="112" w:name="_Toc93667460"/>
      <w:r w:rsidRPr="00C77329">
        <w:t>SAP Concur Support Portal – Selected Users</w:t>
      </w:r>
      <w:bookmarkStart w:id="113" w:name="_Toc530557893"/>
      <w:bookmarkEnd w:id="111"/>
      <w:bookmarkEnd w:id="112"/>
    </w:p>
    <w:p w14:paraId="4F170BEE" w14:textId="77777777" w:rsidR="00FA3F39" w:rsidRPr="00C77329" w:rsidRDefault="00FA3F39" w:rsidP="00FA3F39">
      <w:pPr>
        <w:pStyle w:val="ConcurBodyText"/>
        <w:keepNext/>
      </w:pPr>
      <w:r w:rsidRPr="00C77329">
        <w:t>Access release notes, webinars, and other technical documentation on the SAP Concur support portal.</w:t>
      </w:r>
    </w:p>
    <w:p w14:paraId="423185D9" w14:textId="77777777" w:rsidR="00FA3F39" w:rsidRPr="00C77329" w:rsidRDefault="00FA3F39" w:rsidP="00FA3F39">
      <w:pPr>
        <w:pStyle w:val="ConcurBodyText"/>
        <w:keepNext/>
      </w:pPr>
      <w:r w:rsidRPr="00C77329">
        <w:t xml:space="preserve">If you have the proper permissions, </w:t>
      </w:r>
      <w:r w:rsidRPr="00C77329">
        <w:rPr>
          <w:b/>
        </w:rPr>
        <w:t>Contact</w:t>
      </w:r>
      <w:r w:rsidRPr="00C77329">
        <w:t xml:space="preserve"> </w:t>
      </w:r>
      <w:r w:rsidRPr="00C77329">
        <w:rPr>
          <w:b/>
        </w:rPr>
        <w:t>Support</w:t>
      </w:r>
      <w:r w:rsidRPr="00C77329">
        <w:t xml:space="preserve"> appears on the </w:t>
      </w:r>
      <w:r w:rsidRPr="00C77329">
        <w:rPr>
          <w:b/>
        </w:rPr>
        <w:t>Help</w:t>
      </w:r>
      <w:r w:rsidRPr="00C77329">
        <w:t xml:space="preserve"> menu. Click to access the SAP Concur support portal, then click </w:t>
      </w:r>
      <w:r w:rsidRPr="00C77329">
        <w:rPr>
          <w:b/>
        </w:rPr>
        <w:t>Resources</w:t>
      </w:r>
      <w:r w:rsidRPr="00C77329">
        <w:t xml:space="preserve">. </w:t>
      </w:r>
    </w:p>
    <w:p w14:paraId="00E8AE40" w14:textId="77777777" w:rsidR="00FA3F39" w:rsidRPr="00C77329" w:rsidRDefault="00FA3F39" w:rsidP="00FA3F39">
      <w:pPr>
        <w:pStyle w:val="ConcurBullet"/>
        <w:keepNext/>
      </w:pPr>
      <w:r w:rsidRPr="00C77329">
        <w:t xml:space="preserve">Click </w:t>
      </w:r>
      <w:r w:rsidRPr="00C77329">
        <w:rPr>
          <w:b/>
        </w:rPr>
        <w:t>Release/Tech Info</w:t>
      </w:r>
      <w:r w:rsidRPr="00C77329">
        <w:t xml:space="preserve"> for release notes, technical documents, etc. </w:t>
      </w:r>
    </w:p>
    <w:p w14:paraId="79718D9C" w14:textId="77777777" w:rsidR="00FA3F39" w:rsidRDefault="00FA3F39" w:rsidP="00FA3F39">
      <w:pPr>
        <w:pStyle w:val="ConcurBullet"/>
        <w:keepNext/>
      </w:pPr>
      <w:r w:rsidRPr="00C77329">
        <w:t xml:space="preserve">Click </w:t>
      </w:r>
      <w:r w:rsidRPr="00C77329">
        <w:rPr>
          <w:b/>
        </w:rPr>
        <w:t>Webinars</w:t>
      </w:r>
      <w:r w:rsidRPr="00C77329">
        <w:t xml:space="preserve"> for recorded and live webinars.</w:t>
      </w:r>
    </w:p>
    <w:p w14:paraId="21FCE223" w14:textId="062E31DC" w:rsidR="00FA3F39" w:rsidRPr="00FA3F39" w:rsidRDefault="00FA3F39" w:rsidP="00FA3F39">
      <w:pPr>
        <w:pStyle w:val="ConcurBullet"/>
        <w:keepNext/>
        <w:numPr>
          <w:ilvl w:val="0"/>
          <w:numId w:val="0"/>
        </w:numPr>
        <w:ind w:left="720" w:hanging="360"/>
      </w:pPr>
      <w:r w:rsidRPr="00F617A7">
        <w:rPr>
          <w:noProof/>
          <w:snapToGrid/>
        </w:rPr>
        <w:drawing>
          <wp:inline distT="0" distB="0" distL="0" distR="0" wp14:anchorId="401121A5" wp14:editId="6BC41944">
            <wp:extent cx="5029200" cy="3182112"/>
            <wp:effectExtent l="0" t="0" r="0" b="0"/>
            <wp:docPr id="58" name="Picture 58" descr="P1891#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891#yIS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029200" cy="3182112"/>
                    </a:xfrm>
                    <a:prstGeom prst="rect">
                      <a:avLst/>
                    </a:prstGeom>
                    <a:noFill/>
                    <a:ln>
                      <a:noFill/>
                    </a:ln>
                  </pic:spPr>
                </pic:pic>
              </a:graphicData>
            </a:graphic>
          </wp:inline>
        </w:drawing>
      </w:r>
    </w:p>
    <w:bookmarkEnd w:id="113"/>
    <w:p w14:paraId="7AC6E769" w14:textId="6041EE4F" w:rsidR="00A3672B" w:rsidRPr="000D7C9A" w:rsidRDefault="00A3672B" w:rsidP="00A3672B">
      <w:pPr>
        <w:pStyle w:val="ConcurHeadingFeedToPDF"/>
        <w:pageBreakBefore/>
      </w:pPr>
      <w:r w:rsidRPr="000D7C9A">
        <w:lastRenderedPageBreak/>
        <w:t>© 20</w:t>
      </w:r>
      <w:r>
        <w:t>2</w:t>
      </w:r>
      <w:r w:rsidR="00A45775">
        <w:t>2</w:t>
      </w:r>
      <w:r w:rsidRPr="000D7C9A">
        <w:t xml:space="preserve"> SAP SE or an SAP affiliate company. All rights reserved.</w:t>
      </w:r>
    </w:p>
    <w:p w14:paraId="3BA8A34D" w14:textId="77777777" w:rsidR="00A3672B" w:rsidRPr="000D7C9A" w:rsidRDefault="00A3672B" w:rsidP="00A3672B">
      <w:pPr>
        <w:pStyle w:val="ConcurBodyText"/>
      </w:pPr>
      <w:r w:rsidRPr="000D7C9A">
        <w:t xml:space="preserve">No part of this publication may be reproduced or transmitted in any form or for any purpose without the express permission of SAP SE or an SAP affiliate company. </w:t>
      </w:r>
    </w:p>
    <w:p w14:paraId="4F8D9A10" w14:textId="77777777" w:rsidR="00A3672B" w:rsidRPr="000D7C9A" w:rsidRDefault="00A3672B" w:rsidP="00A3672B">
      <w:pPr>
        <w:pStyle w:val="ConcurBodyText"/>
      </w:pPr>
      <w:r w:rsidRPr="000D7C9A">
        <w:t xml:space="preserve">SAP and other SAP products and services mentioned herein as well as their respective logos are trademarks or registered trademarks of SAP SE (or an SAP affiliate company) in Germany and other countries. Please see </w:t>
      </w:r>
      <w:r w:rsidRPr="000D7C9A">
        <w:rPr>
          <w:color w:val="646464"/>
        </w:rPr>
        <w:t xml:space="preserve">http://global12.sap.com/corporate-en/legal/copyright/index.epx </w:t>
      </w:r>
      <w:r w:rsidRPr="000D7C9A">
        <w:t xml:space="preserve">for additional trademark information and notices. </w:t>
      </w:r>
    </w:p>
    <w:p w14:paraId="065C3088" w14:textId="77777777" w:rsidR="00A3672B" w:rsidRPr="000D7C9A" w:rsidRDefault="00A3672B" w:rsidP="00A3672B">
      <w:pPr>
        <w:pStyle w:val="ConcurBodyText"/>
      </w:pPr>
      <w:r w:rsidRPr="000D7C9A">
        <w:t xml:space="preserve">Some software products marketed by SAP SE and its distributors contain proprietary software components of other software vendors. </w:t>
      </w:r>
    </w:p>
    <w:p w14:paraId="19BE8748" w14:textId="77777777" w:rsidR="00A3672B" w:rsidRPr="000D7C9A" w:rsidRDefault="00A3672B" w:rsidP="00A3672B">
      <w:pPr>
        <w:pStyle w:val="ConcurBodyText"/>
      </w:pPr>
      <w:r w:rsidRPr="000D7C9A">
        <w:t xml:space="preserve">National product specifications may vary. </w:t>
      </w:r>
    </w:p>
    <w:p w14:paraId="3D589FA3" w14:textId="77777777" w:rsidR="00A3672B" w:rsidRPr="000D7C9A" w:rsidRDefault="00A3672B" w:rsidP="00A3672B">
      <w:pPr>
        <w:pStyle w:val="ConcurBodyText"/>
      </w:pPr>
      <w:r w:rsidRPr="000D7C9A">
        <w:t xml:space="preserve">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 </w:t>
      </w:r>
    </w:p>
    <w:p w14:paraId="1D8A448E" w14:textId="1317AAAE" w:rsidR="00332C11" w:rsidRPr="000D7C9A" w:rsidRDefault="00A3672B" w:rsidP="00332C11">
      <w:pPr>
        <w:pStyle w:val="ConcurBodyText"/>
      </w:pPr>
      <w:r w:rsidRPr="000D7C9A">
        <w:t>In particular, SAP SE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sectPr w:rsidR="00332C11" w:rsidRPr="000D7C9A" w:rsidSect="00F504B8">
      <w:headerReference w:type="even" r:id="rId89"/>
      <w:headerReference w:type="default" r:id="rId90"/>
      <w:footerReference w:type="default" r:id="rId91"/>
      <w:headerReference w:type="first" r:id="rId92"/>
      <w:pgSz w:w="12240" w:h="15840" w:code="1"/>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0F161E" w14:textId="77777777" w:rsidR="00233A74" w:rsidRDefault="00233A74">
      <w:r>
        <w:separator/>
      </w:r>
    </w:p>
  </w:endnote>
  <w:endnote w:type="continuationSeparator" w:id="0">
    <w:p w14:paraId="6F3CD88F" w14:textId="77777777" w:rsidR="00233A74" w:rsidRDefault="00233A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altName w:val="Calibri"/>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MS Mincho"/>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D40BDD" w14:textId="77777777" w:rsidR="00180E03" w:rsidRDefault="00180E03">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BAA91C" w14:textId="6002A6A4" w:rsidR="00180E03" w:rsidRPr="00CB15EC" w:rsidRDefault="00180E03" w:rsidP="006F2F8B">
    <w:pPr>
      <w:pStyle w:val="Footer"/>
      <w:tabs>
        <w:tab w:val="clear" w:pos="4050"/>
        <w:tab w:val="center" w:pos="3870"/>
      </w:tabs>
    </w:pPr>
    <w:r>
      <w:rPr>
        <w:noProof/>
      </w:rPr>
      <w:fldChar w:fldCharType="begin"/>
    </w:r>
    <w:r>
      <w:rPr>
        <w:noProof/>
      </w:rPr>
      <w:instrText xml:space="preserve"> STYLEREF  Head_RN  \* MERGEFORMAT </w:instrText>
    </w:r>
    <w:r>
      <w:rPr>
        <w:noProof/>
      </w:rPr>
      <w:fldChar w:fldCharType="separate"/>
    </w:r>
    <w:r w:rsidR="00EA4589">
      <w:rPr>
        <w:noProof/>
      </w:rPr>
      <w:t>SAP Concur Release Notes</w:t>
    </w:r>
    <w:r>
      <w:rPr>
        <w:noProof/>
      </w:rPr>
      <w:fldChar w:fldCharType="end"/>
    </w:r>
    <w:r w:rsidRPr="00CB15EC">
      <w:tab/>
      <w:t xml:space="preserve">Page </w:t>
    </w:r>
    <w:r w:rsidRPr="00CB15EC">
      <w:fldChar w:fldCharType="begin"/>
    </w:r>
    <w:r w:rsidRPr="00CB15EC">
      <w:instrText xml:space="preserve"> PAGE </w:instrText>
    </w:r>
    <w:r w:rsidRPr="00CB15EC">
      <w:fldChar w:fldCharType="separate"/>
    </w:r>
    <w:r>
      <w:rPr>
        <w:noProof/>
      </w:rPr>
      <w:t>3</w:t>
    </w:r>
    <w:r w:rsidRPr="00CB15EC">
      <w:fldChar w:fldCharType="end"/>
    </w:r>
    <w:r w:rsidRPr="00CB15EC">
      <w:tab/>
    </w:r>
    <w:r>
      <w:rPr>
        <w:noProof/>
      </w:rPr>
      <w:fldChar w:fldCharType="begin"/>
    </w:r>
    <w:r>
      <w:rPr>
        <w:noProof/>
      </w:rPr>
      <w:instrText xml:space="preserve"> STYLEREF  Head_Product  \* MERGEFORMAT </w:instrText>
    </w:r>
    <w:r>
      <w:rPr>
        <w:noProof/>
      </w:rPr>
      <w:fldChar w:fldCharType="separate"/>
    </w:r>
    <w:r w:rsidR="00EA4589">
      <w:rPr>
        <w:noProof/>
      </w:rPr>
      <w:t>Shared Changes</w:t>
    </w:r>
    <w:r>
      <w:rPr>
        <w:noProof/>
      </w:rPr>
      <w:fldChar w:fldCharType="end"/>
    </w:r>
  </w:p>
  <w:p w14:paraId="55F66F36" w14:textId="4714D787" w:rsidR="00180E03" w:rsidRPr="00CB15EC" w:rsidRDefault="00180E03" w:rsidP="00CB15EC">
    <w:pPr>
      <w:pStyle w:val="Footer"/>
    </w:pPr>
    <w:r>
      <w:rPr>
        <w:noProof/>
      </w:rPr>
      <w:fldChar w:fldCharType="begin"/>
    </w:r>
    <w:r>
      <w:rPr>
        <w:noProof/>
      </w:rPr>
      <w:instrText xml:space="preserve"> STYLEREF  Head_Date1  \* MERGEFORMAT </w:instrText>
    </w:r>
    <w:r>
      <w:rPr>
        <w:noProof/>
      </w:rPr>
      <w:fldChar w:fldCharType="separate"/>
    </w:r>
    <w:r w:rsidR="00EA4589">
      <w:rPr>
        <w:noProof/>
      </w:rPr>
      <w:t>Release Date: January 22, 2022</w:t>
    </w:r>
    <w:r>
      <w:rPr>
        <w:noProof/>
      </w:rPr>
      <w:fldChar w:fldCharType="end"/>
    </w:r>
    <w:r w:rsidRPr="00CB15EC">
      <w:tab/>
    </w:r>
    <w:r w:rsidRPr="00CB15EC">
      <w:tab/>
    </w:r>
    <w:r>
      <w:rPr>
        <w:noProof/>
      </w:rPr>
      <w:fldChar w:fldCharType="begin"/>
    </w:r>
    <w:r>
      <w:rPr>
        <w:noProof/>
      </w:rPr>
      <w:instrText xml:space="preserve"> STYLEREF  Head_Audience  \* MERGEFORMAT </w:instrText>
    </w:r>
    <w:r>
      <w:rPr>
        <w:noProof/>
      </w:rPr>
      <w:fldChar w:fldCharType="separate"/>
    </w:r>
    <w:r w:rsidR="00EA4589">
      <w:rPr>
        <w:noProof/>
      </w:rPr>
      <w:t>Client Final</w:t>
    </w:r>
    <w:r>
      <w:rPr>
        <w:noProof/>
      </w:rPr>
      <w:fldChar w:fldCharType="end"/>
    </w:r>
  </w:p>
  <w:p w14:paraId="6A1554DD" w14:textId="7D2E2125" w:rsidR="00180E03" w:rsidRPr="00CB15EC" w:rsidRDefault="00180E03" w:rsidP="00CB15EC">
    <w:pPr>
      <w:pStyle w:val="Footer"/>
      <w:rPr>
        <w:rStyle w:val="FooterSmallChar"/>
        <w:sz w:val="18"/>
      </w:rPr>
    </w:pPr>
    <w:r>
      <w:rPr>
        <w:noProof/>
      </w:rPr>
      <w:fldChar w:fldCharType="begin"/>
    </w:r>
    <w:r>
      <w:rPr>
        <w:noProof/>
      </w:rPr>
      <w:instrText xml:space="preserve"> STYLEREF  Head_Date2  \* MERGEFORMAT </w:instrText>
    </w:r>
    <w:r>
      <w:rPr>
        <w:noProof/>
      </w:rPr>
      <w:fldChar w:fldCharType="separate"/>
    </w:r>
    <w:r w:rsidR="00EA4589">
      <w:rPr>
        <w:noProof/>
      </w:rPr>
      <w:t>Initial Post: Friday, January 21, 2022</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F48307" w14:textId="77777777" w:rsidR="00180E03" w:rsidRDefault="00180E03">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BC922B" w14:textId="6AB5F2B4" w:rsidR="00180E03" w:rsidRPr="00CB15EC" w:rsidRDefault="00180E03" w:rsidP="00F504B8">
    <w:pPr>
      <w:pStyle w:val="Footer"/>
      <w:tabs>
        <w:tab w:val="clear" w:pos="4050"/>
        <w:tab w:val="center" w:pos="3780"/>
      </w:tabs>
    </w:pPr>
    <w:r>
      <w:rPr>
        <w:noProof/>
      </w:rPr>
      <w:fldChar w:fldCharType="begin"/>
    </w:r>
    <w:r>
      <w:rPr>
        <w:noProof/>
      </w:rPr>
      <w:instrText xml:space="preserve"> STYLEREF  Head_RN  \* MERGEFORMAT </w:instrText>
    </w:r>
    <w:r>
      <w:rPr>
        <w:noProof/>
      </w:rPr>
      <w:fldChar w:fldCharType="separate"/>
    </w:r>
    <w:r w:rsidR="00EA4589">
      <w:rPr>
        <w:noProof/>
      </w:rPr>
      <w:t>SAP Concur Release Notes</w:t>
    </w:r>
    <w:r>
      <w:rPr>
        <w:noProof/>
      </w:rPr>
      <w:fldChar w:fldCharType="end"/>
    </w:r>
    <w:r w:rsidRPr="00CB15EC">
      <w:tab/>
      <w:t xml:space="preserve">Page </w:t>
    </w:r>
    <w:r w:rsidRPr="00CB15EC">
      <w:fldChar w:fldCharType="begin"/>
    </w:r>
    <w:r w:rsidRPr="00CB15EC">
      <w:instrText xml:space="preserve"> PAGE </w:instrText>
    </w:r>
    <w:r w:rsidRPr="00CB15EC">
      <w:fldChar w:fldCharType="separate"/>
    </w:r>
    <w:r>
      <w:rPr>
        <w:noProof/>
      </w:rPr>
      <w:t>4</w:t>
    </w:r>
    <w:r w:rsidRPr="00CB15EC">
      <w:fldChar w:fldCharType="end"/>
    </w:r>
    <w:r w:rsidRPr="00CB15EC">
      <w:tab/>
    </w:r>
    <w:r>
      <w:rPr>
        <w:noProof/>
      </w:rPr>
      <w:fldChar w:fldCharType="begin"/>
    </w:r>
    <w:r>
      <w:rPr>
        <w:noProof/>
      </w:rPr>
      <w:instrText xml:space="preserve"> STYLEREF  Head_Product  \* MERGEFORMAT </w:instrText>
    </w:r>
    <w:r>
      <w:rPr>
        <w:noProof/>
      </w:rPr>
      <w:fldChar w:fldCharType="separate"/>
    </w:r>
    <w:r w:rsidR="00EA4589">
      <w:rPr>
        <w:noProof/>
      </w:rPr>
      <w:t>Shared Changes</w:t>
    </w:r>
    <w:r>
      <w:rPr>
        <w:noProof/>
      </w:rPr>
      <w:fldChar w:fldCharType="end"/>
    </w:r>
  </w:p>
  <w:p w14:paraId="3D4067BE" w14:textId="097C9E2A" w:rsidR="00180E03" w:rsidRPr="00CB15EC" w:rsidRDefault="00180E03" w:rsidP="00CB15EC">
    <w:pPr>
      <w:pStyle w:val="Footer"/>
    </w:pPr>
    <w:r>
      <w:rPr>
        <w:noProof/>
      </w:rPr>
      <w:fldChar w:fldCharType="begin"/>
    </w:r>
    <w:r>
      <w:rPr>
        <w:noProof/>
      </w:rPr>
      <w:instrText xml:space="preserve"> STYLEREF  Head_Date1  \* MERGEFORMAT </w:instrText>
    </w:r>
    <w:r>
      <w:rPr>
        <w:noProof/>
      </w:rPr>
      <w:fldChar w:fldCharType="separate"/>
    </w:r>
    <w:r w:rsidR="00EA4589">
      <w:rPr>
        <w:noProof/>
      </w:rPr>
      <w:t>Release Date: January 22, 2022</w:t>
    </w:r>
    <w:r>
      <w:rPr>
        <w:noProof/>
      </w:rPr>
      <w:fldChar w:fldCharType="end"/>
    </w:r>
    <w:r w:rsidRPr="00CB15EC">
      <w:tab/>
    </w:r>
    <w:r w:rsidRPr="00CB15EC">
      <w:tab/>
    </w:r>
    <w:r>
      <w:rPr>
        <w:noProof/>
      </w:rPr>
      <w:fldChar w:fldCharType="begin"/>
    </w:r>
    <w:r>
      <w:rPr>
        <w:noProof/>
      </w:rPr>
      <w:instrText xml:space="preserve"> STYLEREF  Head_Audience  \* MERGEFORMAT </w:instrText>
    </w:r>
    <w:r>
      <w:rPr>
        <w:noProof/>
      </w:rPr>
      <w:fldChar w:fldCharType="separate"/>
    </w:r>
    <w:r w:rsidR="00EA4589">
      <w:rPr>
        <w:noProof/>
      </w:rPr>
      <w:t>Client Final</w:t>
    </w:r>
    <w:r>
      <w:rPr>
        <w:noProof/>
      </w:rPr>
      <w:fldChar w:fldCharType="end"/>
    </w:r>
  </w:p>
  <w:p w14:paraId="6AD8C1FB" w14:textId="16026BD6" w:rsidR="00180E03" w:rsidRPr="00CB15EC" w:rsidRDefault="00180E03" w:rsidP="00CB15EC">
    <w:pPr>
      <w:pStyle w:val="Footer"/>
      <w:rPr>
        <w:rStyle w:val="FooterSmallChar"/>
        <w:sz w:val="18"/>
      </w:rPr>
    </w:pPr>
    <w:r>
      <w:rPr>
        <w:noProof/>
      </w:rPr>
      <w:fldChar w:fldCharType="begin"/>
    </w:r>
    <w:r>
      <w:rPr>
        <w:noProof/>
      </w:rPr>
      <w:instrText xml:space="preserve"> STYLEREF  Head_Date2  \* MERGEFORMAT </w:instrText>
    </w:r>
    <w:r>
      <w:rPr>
        <w:noProof/>
      </w:rPr>
      <w:fldChar w:fldCharType="separate"/>
    </w:r>
    <w:r w:rsidR="00EA4589">
      <w:rPr>
        <w:noProof/>
      </w:rPr>
      <w:t>Initial Post: Friday, January 21, 2022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3F0F45" w14:textId="77777777" w:rsidR="00233A74" w:rsidRDefault="00233A74">
      <w:r>
        <w:separator/>
      </w:r>
    </w:p>
  </w:footnote>
  <w:footnote w:type="continuationSeparator" w:id="0">
    <w:p w14:paraId="710A4734" w14:textId="77777777" w:rsidR="00233A74" w:rsidRDefault="00233A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C31B57" w14:textId="4AF51D5E" w:rsidR="00180E03" w:rsidRDefault="00180E0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FCF292" w14:textId="3874734C" w:rsidR="00180E03" w:rsidRDefault="00180E0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B776B" w14:textId="02A33A02" w:rsidR="00180E03" w:rsidRDefault="00180E0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F297F" w14:textId="22E85D21" w:rsidR="00180E03" w:rsidRDefault="00180E0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531FBB" w14:textId="47496D91" w:rsidR="00180E03" w:rsidRPr="00BE7BC2" w:rsidRDefault="00180E03" w:rsidP="00FE328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318874" w14:textId="6677F469" w:rsidR="00180E03" w:rsidRDefault="00180E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AEC6F4E"/>
    <w:lvl w:ilvl="0">
      <w:start w:val="1"/>
      <w:numFmt w:val="bullet"/>
      <w:pStyle w:val="Concur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8EA85AB2"/>
    <w:lvl w:ilvl="0" w:tplc="B07AEBD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3680536E"/>
    <w:lvl w:ilvl="0" w:tplc="F56CF282">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904ACF38"/>
    <w:lvl w:ilvl="0" w:tplc="36F491F6">
      <w:start w:val="1"/>
      <w:numFmt w:val="bullet"/>
      <w:pStyle w:val="ConcurCoverVersion"/>
      <w:lvlText w:val=""/>
      <w:lvlJc w:val="left"/>
      <w:pPr>
        <w:tabs>
          <w:tab w:val="num" w:pos="1080"/>
        </w:tabs>
        <w:ind w:left="1080" w:hanging="360"/>
      </w:pPr>
      <w:rPr>
        <w:rFonts w:ascii="Symbol" w:hAnsi="Symbol" w:hint="default"/>
        <w:sz w:val="20"/>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08E5D6F"/>
    <w:multiLevelType w:val="hybridMultilevel"/>
    <w:tmpl w:val="08A04F50"/>
    <w:lvl w:ilvl="0" w:tplc="40CAD4E4">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3"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5"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15:restartNumberingAfterBreak="0">
    <w:nsid w:val="22554D35"/>
    <w:multiLevelType w:val="hybridMultilevel"/>
    <w:tmpl w:val="0C767232"/>
    <w:lvl w:ilvl="0" w:tplc="7D28FC1E">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2BA7338"/>
    <w:multiLevelType w:val="hybridMultilevel"/>
    <w:tmpl w:val="DE643EA8"/>
    <w:lvl w:ilvl="0" w:tplc="42204590">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571108B"/>
    <w:multiLevelType w:val="hybridMultilevel"/>
    <w:tmpl w:val="C6E25B38"/>
    <w:styleLink w:val="11111114"/>
    <w:lvl w:ilvl="0" w:tplc="F5BA8C22">
      <w:start w:val="1"/>
      <w:numFmt w:val="none"/>
      <w:pStyle w:val="ConcurNote"/>
      <w:lvlText w:val="NOTE:"/>
      <w:lvlJc w:val="left"/>
      <w:pPr>
        <w:tabs>
          <w:tab w:val="num" w:pos="2520"/>
        </w:tabs>
        <w:ind w:left="180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6912FD6"/>
    <w:multiLevelType w:val="hybridMultilevel"/>
    <w:tmpl w:val="004E2864"/>
    <w:lvl w:ilvl="0" w:tplc="AD06629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272097"/>
    <w:multiLevelType w:val="hybridMultilevel"/>
    <w:tmpl w:val="35FC6362"/>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B342CF2"/>
    <w:multiLevelType w:val="hybridMultilevel"/>
    <w:tmpl w:val="C166EE7C"/>
    <w:lvl w:ilvl="0" w:tplc="9E800BC0">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3" w15:restartNumberingAfterBreak="0">
    <w:nsid w:val="303D53FA"/>
    <w:multiLevelType w:val="hybridMultilevel"/>
    <w:tmpl w:val="B0CC0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405C530E"/>
    <w:multiLevelType w:val="hybridMultilevel"/>
    <w:tmpl w:val="815E8A48"/>
    <w:lvl w:ilvl="0" w:tplc="53206DE6">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29" w15:restartNumberingAfterBreak="0">
    <w:nsid w:val="4C6E6FF5"/>
    <w:multiLevelType w:val="hybridMultilevel"/>
    <w:tmpl w:val="A1FA7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7FD3E8F"/>
    <w:multiLevelType w:val="hybridMultilevel"/>
    <w:tmpl w:val="AE2E9B2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A5B807E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BCE3198"/>
    <w:multiLevelType w:val="hybridMultilevel"/>
    <w:tmpl w:val="D346DDDE"/>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5BFD3949"/>
    <w:multiLevelType w:val="hybridMultilevel"/>
    <w:tmpl w:val="CAD6274E"/>
    <w:lvl w:ilvl="0" w:tplc="20D4E86C">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start w:val="1"/>
      <w:numFmt w:val="bullet"/>
      <w:lvlText w:val=""/>
      <w:lvlJc w:val="left"/>
      <w:pPr>
        <w:tabs>
          <w:tab w:val="num" w:pos="4320"/>
        </w:tabs>
        <w:ind w:left="4320" w:hanging="360"/>
      </w:pPr>
      <w:rPr>
        <w:rFonts w:ascii="Symbol" w:hAnsi="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6"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7" w15:restartNumberingAfterBreak="0">
    <w:nsid w:val="6CD036C1"/>
    <w:multiLevelType w:val="hybridMultilevel"/>
    <w:tmpl w:val="C9C2CA7E"/>
    <w:lvl w:ilvl="0" w:tplc="733A023C">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6D61642F"/>
    <w:multiLevelType w:val="hybridMultilevel"/>
    <w:tmpl w:val="31200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FCC45B6"/>
    <w:multiLevelType w:val="hybridMultilevel"/>
    <w:tmpl w:val="415CD6E6"/>
    <w:lvl w:ilvl="0" w:tplc="D194987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40" w15:restartNumberingAfterBreak="0">
    <w:nsid w:val="703C7686"/>
    <w:multiLevelType w:val="hybridMultilevel"/>
    <w:tmpl w:val="6CA8C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093B68"/>
    <w:multiLevelType w:val="hybridMultilevel"/>
    <w:tmpl w:val="67300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7881465F"/>
    <w:multiLevelType w:val="hybridMultilevel"/>
    <w:tmpl w:val="FDAEC0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8"/>
  </w:num>
  <w:num w:numId="4">
    <w:abstractNumId w:val="27"/>
  </w:num>
  <w:num w:numId="5">
    <w:abstractNumId w:val="35"/>
  </w:num>
  <w:num w:numId="6">
    <w:abstractNumId w:val="26"/>
  </w:num>
  <w:num w:numId="7">
    <w:abstractNumId w:val="24"/>
  </w:num>
  <w:num w:numId="8">
    <w:abstractNumId w:val="14"/>
  </w:num>
  <w:num w:numId="9">
    <w:abstractNumId w:val="16"/>
  </w:num>
  <w:num w:numId="10">
    <w:abstractNumId w:val="32"/>
  </w:num>
  <w:num w:numId="11">
    <w:abstractNumId w:val="37"/>
  </w:num>
  <w:num w:numId="12">
    <w:abstractNumId w:val="19"/>
  </w:num>
  <w:num w:numId="13">
    <w:abstractNumId w:val="10"/>
  </w:num>
  <w:num w:numId="14">
    <w:abstractNumId w:val="33"/>
    <w:lvlOverride w:ilvl="0">
      <w:startOverride w:val="1"/>
    </w:lvlOverride>
  </w:num>
  <w:num w:numId="15">
    <w:abstractNumId w:val="28"/>
  </w:num>
  <w:num w:numId="16">
    <w:abstractNumId w:val="15"/>
  </w:num>
  <w:num w:numId="17">
    <w:abstractNumId w:val="22"/>
  </w:num>
  <w:num w:numId="18">
    <w:abstractNumId w:val="30"/>
  </w:num>
  <w:num w:numId="19">
    <w:abstractNumId w:val="9"/>
  </w:num>
  <w:num w:numId="20">
    <w:abstractNumId w:val="31"/>
  </w:num>
  <w:num w:numId="21">
    <w:abstractNumId w:val="7"/>
  </w:num>
  <w:num w:numId="22">
    <w:abstractNumId w:val="6"/>
  </w:num>
  <w:num w:numId="23">
    <w:abstractNumId w:val="5"/>
  </w:num>
  <w:num w:numId="24">
    <w:abstractNumId w:val="4"/>
  </w:num>
  <w:num w:numId="25">
    <w:abstractNumId w:val="3"/>
  </w:num>
  <w:num w:numId="26">
    <w:abstractNumId w:val="2"/>
  </w:num>
  <w:num w:numId="27">
    <w:abstractNumId w:val="1"/>
  </w:num>
  <w:num w:numId="28">
    <w:abstractNumId w:val="0"/>
  </w:num>
  <w:num w:numId="29">
    <w:abstractNumId w:val="21"/>
  </w:num>
  <w:num w:numId="30">
    <w:abstractNumId w:val="34"/>
  </w:num>
  <w:num w:numId="31">
    <w:abstractNumId w:val="11"/>
  </w:num>
  <w:num w:numId="32">
    <w:abstractNumId w:val="39"/>
  </w:num>
  <w:num w:numId="33">
    <w:abstractNumId w:val="36"/>
  </w:num>
  <w:num w:numId="34">
    <w:abstractNumId w:val="25"/>
  </w:num>
  <w:num w:numId="35">
    <w:abstractNumId w:val="13"/>
  </w:num>
  <w:num w:numId="36">
    <w:abstractNumId w:val="42"/>
  </w:num>
  <w:num w:numId="37">
    <w:abstractNumId w:val="17"/>
  </w:num>
  <w:num w:numId="38">
    <w:abstractNumId w:val="20"/>
    <w:lvlOverride w:ilvl="0">
      <w:startOverride w:val="1"/>
    </w:lvlOverride>
  </w:num>
  <w:num w:numId="39">
    <w:abstractNumId w:val="26"/>
  </w:num>
  <w:num w:numId="40">
    <w:abstractNumId w:val="38"/>
  </w:num>
  <w:num w:numId="41">
    <w:abstractNumId w:val="41"/>
  </w:num>
  <w:num w:numId="42">
    <w:abstractNumId w:val="29"/>
  </w:num>
  <w:num w:numId="43">
    <w:abstractNumId w:val="43"/>
  </w:num>
  <w:num w:numId="44">
    <w:abstractNumId w:val="20"/>
  </w:num>
  <w:num w:numId="45">
    <w:abstractNumId w:val="33"/>
  </w:num>
  <w:num w:numId="46">
    <w:abstractNumId w:val="20"/>
    <w:lvlOverride w:ilvl="0">
      <w:startOverride w:val="1"/>
    </w:lvlOverride>
  </w:num>
  <w:num w:numId="4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0"/>
  </w:num>
  <w:num w:numId="49">
    <w:abstractNumId w:val="20"/>
    <w:lvlOverride w:ilvl="0">
      <w:startOverride w:val="1"/>
    </w:lvlOverride>
  </w:num>
  <w:num w:numId="50">
    <w:abstractNumId w:val="2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fullPage" w:percent="52"/>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en-PH" w:vendorID="64" w:dllVersion="0" w:nlCheck="1" w:checkStyle="0"/>
  <w:activeWritingStyle w:appName="MSWord" w:lang="zh-CN" w:vendorID="64" w:dllVersion="0" w:nlCheck="1" w:checkStyle="1"/>
  <w:activeWritingStyle w:appName="MSWord" w:lang="fr-CA" w:vendorID="64" w:dllVersion="0" w:nlCheck="1" w:checkStyle="0"/>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49" fill="f" fillcolor="white" strokecolor="red">
      <v:fill color="white" on="f"/>
      <v:stroke color="red" weight="2.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8D"/>
    <w:rsid w:val="00000B6A"/>
    <w:rsid w:val="00000CF7"/>
    <w:rsid w:val="00000EB9"/>
    <w:rsid w:val="00001417"/>
    <w:rsid w:val="00001AC5"/>
    <w:rsid w:val="00002518"/>
    <w:rsid w:val="000027D6"/>
    <w:rsid w:val="00003232"/>
    <w:rsid w:val="000042CF"/>
    <w:rsid w:val="00004882"/>
    <w:rsid w:val="00004FA8"/>
    <w:rsid w:val="00005589"/>
    <w:rsid w:val="00005689"/>
    <w:rsid w:val="00005FA2"/>
    <w:rsid w:val="00007196"/>
    <w:rsid w:val="0000755A"/>
    <w:rsid w:val="000076C4"/>
    <w:rsid w:val="00007DCC"/>
    <w:rsid w:val="000100EB"/>
    <w:rsid w:val="000103A4"/>
    <w:rsid w:val="000104F1"/>
    <w:rsid w:val="00010AFB"/>
    <w:rsid w:val="000110FF"/>
    <w:rsid w:val="000113DD"/>
    <w:rsid w:val="00011794"/>
    <w:rsid w:val="00011B37"/>
    <w:rsid w:val="00011C9C"/>
    <w:rsid w:val="00011EDB"/>
    <w:rsid w:val="0001233D"/>
    <w:rsid w:val="00012491"/>
    <w:rsid w:val="0001278F"/>
    <w:rsid w:val="00012AF7"/>
    <w:rsid w:val="00012FBF"/>
    <w:rsid w:val="000136BE"/>
    <w:rsid w:val="00013D1D"/>
    <w:rsid w:val="00013DD8"/>
    <w:rsid w:val="0001533B"/>
    <w:rsid w:val="000154B4"/>
    <w:rsid w:val="00015723"/>
    <w:rsid w:val="00015A81"/>
    <w:rsid w:val="00015CD2"/>
    <w:rsid w:val="0001664B"/>
    <w:rsid w:val="0001700C"/>
    <w:rsid w:val="000170E6"/>
    <w:rsid w:val="00017844"/>
    <w:rsid w:val="00020552"/>
    <w:rsid w:val="000207A1"/>
    <w:rsid w:val="000210B5"/>
    <w:rsid w:val="000215D8"/>
    <w:rsid w:val="00021A02"/>
    <w:rsid w:val="00021A1F"/>
    <w:rsid w:val="00021B4B"/>
    <w:rsid w:val="00023EBF"/>
    <w:rsid w:val="00023FF9"/>
    <w:rsid w:val="000245DF"/>
    <w:rsid w:val="0002568E"/>
    <w:rsid w:val="00025DE1"/>
    <w:rsid w:val="00025DFD"/>
    <w:rsid w:val="00026B70"/>
    <w:rsid w:val="000274C4"/>
    <w:rsid w:val="00027579"/>
    <w:rsid w:val="0003001C"/>
    <w:rsid w:val="000303A1"/>
    <w:rsid w:val="000309C2"/>
    <w:rsid w:val="00030D81"/>
    <w:rsid w:val="00031102"/>
    <w:rsid w:val="00031861"/>
    <w:rsid w:val="000320A3"/>
    <w:rsid w:val="000328A2"/>
    <w:rsid w:val="00032D73"/>
    <w:rsid w:val="0003306E"/>
    <w:rsid w:val="00034691"/>
    <w:rsid w:val="000349F0"/>
    <w:rsid w:val="00034B88"/>
    <w:rsid w:val="00034EFF"/>
    <w:rsid w:val="0003539E"/>
    <w:rsid w:val="00035630"/>
    <w:rsid w:val="00036A98"/>
    <w:rsid w:val="00036AC1"/>
    <w:rsid w:val="00036BD3"/>
    <w:rsid w:val="00036D3A"/>
    <w:rsid w:val="00037133"/>
    <w:rsid w:val="00037282"/>
    <w:rsid w:val="000379E2"/>
    <w:rsid w:val="00040186"/>
    <w:rsid w:val="00040C88"/>
    <w:rsid w:val="000410E6"/>
    <w:rsid w:val="0004262E"/>
    <w:rsid w:val="00042681"/>
    <w:rsid w:val="00042DAC"/>
    <w:rsid w:val="00042EEE"/>
    <w:rsid w:val="0004315C"/>
    <w:rsid w:val="000431C2"/>
    <w:rsid w:val="00043CB5"/>
    <w:rsid w:val="000440B7"/>
    <w:rsid w:val="00044687"/>
    <w:rsid w:val="00044B19"/>
    <w:rsid w:val="000452D8"/>
    <w:rsid w:val="0004627E"/>
    <w:rsid w:val="0004676B"/>
    <w:rsid w:val="000467B5"/>
    <w:rsid w:val="00046B17"/>
    <w:rsid w:val="00046DEA"/>
    <w:rsid w:val="00047EBE"/>
    <w:rsid w:val="0005012A"/>
    <w:rsid w:val="00050A73"/>
    <w:rsid w:val="00050B2B"/>
    <w:rsid w:val="0005239B"/>
    <w:rsid w:val="00052933"/>
    <w:rsid w:val="00052C36"/>
    <w:rsid w:val="00052EB7"/>
    <w:rsid w:val="0005314A"/>
    <w:rsid w:val="0005358C"/>
    <w:rsid w:val="000536D2"/>
    <w:rsid w:val="000538EA"/>
    <w:rsid w:val="00054A0A"/>
    <w:rsid w:val="0005519B"/>
    <w:rsid w:val="00055338"/>
    <w:rsid w:val="00055352"/>
    <w:rsid w:val="000560A6"/>
    <w:rsid w:val="00056610"/>
    <w:rsid w:val="000568F6"/>
    <w:rsid w:val="00057668"/>
    <w:rsid w:val="0005799D"/>
    <w:rsid w:val="00060B67"/>
    <w:rsid w:val="00061931"/>
    <w:rsid w:val="00061ED1"/>
    <w:rsid w:val="000628A9"/>
    <w:rsid w:val="00063B73"/>
    <w:rsid w:val="00063F62"/>
    <w:rsid w:val="00064D7E"/>
    <w:rsid w:val="000652E9"/>
    <w:rsid w:val="0006538A"/>
    <w:rsid w:val="000653CF"/>
    <w:rsid w:val="00065F8C"/>
    <w:rsid w:val="00066250"/>
    <w:rsid w:val="000670FE"/>
    <w:rsid w:val="00067335"/>
    <w:rsid w:val="000679A7"/>
    <w:rsid w:val="000679B5"/>
    <w:rsid w:val="00067ACF"/>
    <w:rsid w:val="00070A3E"/>
    <w:rsid w:val="00070B19"/>
    <w:rsid w:val="00070E6A"/>
    <w:rsid w:val="00070EF2"/>
    <w:rsid w:val="00071609"/>
    <w:rsid w:val="00071835"/>
    <w:rsid w:val="00071C30"/>
    <w:rsid w:val="00072CFB"/>
    <w:rsid w:val="00072F08"/>
    <w:rsid w:val="000739B1"/>
    <w:rsid w:val="00073A50"/>
    <w:rsid w:val="00073BD7"/>
    <w:rsid w:val="00073CB1"/>
    <w:rsid w:val="00073CE0"/>
    <w:rsid w:val="0007506B"/>
    <w:rsid w:val="00075243"/>
    <w:rsid w:val="00075749"/>
    <w:rsid w:val="000763BD"/>
    <w:rsid w:val="00077550"/>
    <w:rsid w:val="0008024E"/>
    <w:rsid w:val="00080770"/>
    <w:rsid w:val="00080D4F"/>
    <w:rsid w:val="00080E27"/>
    <w:rsid w:val="00081AB7"/>
    <w:rsid w:val="000820A6"/>
    <w:rsid w:val="0008269C"/>
    <w:rsid w:val="00082D15"/>
    <w:rsid w:val="000830A5"/>
    <w:rsid w:val="000836DF"/>
    <w:rsid w:val="0008431D"/>
    <w:rsid w:val="000844DC"/>
    <w:rsid w:val="00084A68"/>
    <w:rsid w:val="00084D82"/>
    <w:rsid w:val="0008516A"/>
    <w:rsid w:val="000851A5"/>
    <w:rsid w:val="000858DB"/>
    <w:rsid w:val="00085B7B"/>
    <w:rsid w:val="00086205"/>
    <w:rsid w:val="00086370"/>
    <w:rsid w:val="00086457"/>
    <w:rsid w:val="000865AD"/>
    <w:rsid w:val="00086A1A"/>
    <w:rsid w:val="00086D68"/>
    <w:rsid w:val="00086FF9"/>
    <w:rsid w:val="0008748C"/>
    <w:rsid w:val="00087733"/>
    <w:rsid w:val="000877E4"/>
    <w:rsid w:val="00087E05"/>
    <w:rsid w:val="00090775"/>
    <w:rsid w:val="00090D77"/>
    <w:rsid w:val="00091B96"/>
    <w:rsid w:val="000920DE"/>
    <w:rsid w:val="00092833"/>
    <w:rsid w:val="00092AF0"/>
    <w:rsid w:val="00093983"/>
    <w:rsid w:val="00093C6B"/>
    <w:rsid w:val="000940B3"/>
    <w:rsid w:val="00094B77"/>
    <w:rsid w:val="00095022"/>
    <w:rsid w:val="0009517E"/>
    <w:rsid w:val="0009518D"/>
    <w:rsid w:val="0009621B"/>
    <w:rsid w:val="00096671"/>
    <w:rsid w:val="00096DE9"/>
    <w:rsid w:val="00097043"/>
    <w:rsid w:val="000A02F2"/>
    <w:rsid w:val="000A0480"/>
    <w:rsid w:val="000A0B5E"/>
    <w:rsid w:val="000A1252"/>
    <w:rsid w:val="000A1930"/>
    <w:rsid w:val="000A1A4D"/>
    <w:rsid w:val="000A1B82"/>
    <w:rsid w:val="000A30ED"/>
    <w:rsid w:val="000A41A3"/>
    <w:rsid w:val="000A420A"/>
    <w:rsid w:val="000A43B2"/>
    <w:rsid w:val="000A4D93"/>
    <w:rsid w:val="000A4DA1"/>
    <w:rsid w:val="000A4FA0"/>
    <w:rsid w:val="000A5E93"/>
    <w:rsid w:val="000A68AE"/>
    <w:rsid w:val="000A6E45"/>
    <w:rsid w:val="000A6EC6"/>
    <w:rsid w:val="000A6F14"/>
    <w:rsid w:val="000A721E"/>
    <w:rsid w:val="000A7284"/>
    <w:rsid w:val="000A7826"/>
    <w:rsid w:val="000B0AA7"/>
    <w:rsid w:val="000B16BF"/>
    <w:rsid w:val="000B1A60"/>
    <w:rsid w:val="000B2859"/>
    <w:rsid w:val="000B3BDB"/>
    <w:rsid w:val="000B457A"/>
    <w:rsid w:val="000B5FE1"/>
    <w:rsid w:val="000B5FFF"/>
    <w:rsid w:val="000B69FF"/>
    <w:rsid w:val="000B78A9"/>
    <w:rsid w:val="000B7E73"/>
    <w:rsid w:val="000C0007"/>
    <w:rsid w:val="000C02B2"/>
    <w:rsid w:val="000C02BC"/>
    <w:rsid w:val="000C0338"/>
    <w:rsid w:val="000C0D9E"/>
    <w:rsid w:val="000C11FD"/>
    <w:rsid w:val="000C14BC"/>
    <w:rsid w:val="000C1522"/>
    <w:rsid w:val="000C153E"/>
    <w:rsid w:val="000C1598"/>
    <w:rsid w:val="000C15A8"/>
    <w:rsid w:val="000C1638"/>
    <w:rsid w:val="000C18C8"/>
    <w:rsid w:val="000C26D2"/>
    <w:rsid w:val="000C30D6"/>
    <w:rsid w:val="000C3222"/>
    <w:rsid w:val="000C3372"/>
    <w:rsid w:val="000C3384"/>
    <w:rsid w:val="000C366F"/>
    <w:rsid w:val="000C3926"/>
    <w:rsid w:val="000C4064"/>
    <w:rsid w:val="000C4254"/>
    <w:rsid w:val="000C49B7"/>
    <w:rsid w:val="000C4C44"/>
    <w:rsid w:val="000C4DE1"/>
    <w:rsid w:val="000C4E63"/>
    <w:rsid w:val="000C6504"/>
    <w:rsid w:val="000C7A61"/>
    <w:rsid w:val="000C7EBF"/>
    <w:rsid w:val="000D01D4"/>
    <w:rsid w:val="000D0549"/>
    <w:rsid w:val="000D0786"/>
    <w:rsid w:val="000D0C1E"/>
    <w:rsid w:val="000D1831"/>
    <w:rsid w:val="000D1855"/>
    <w:rsid w:val="000D22B0"/>
    <w:rsid w:val="000D3051"/>
    <w:rsid w:val="000D30AD"/>
    <w:rsid w:val="000D3188"/>
    <w:rsid w:val="000D3193"/>
    <w:rsid w:val="000D3421"/>
    <w:rsid w:val="000D3807"/>
    <w:rsid w:val="000D4CB6"/>
    <w:rsid w:val="000D51DB"/>
    <w:rsid w:val="000D7402"/>
    <w:rsid w:val="000D7C9A"/>
    <w:rsid w:val="000E1059"/>
    <w:rsid w:val="000E108C"/>
    <w:rsid w:val="000E241E"/>
    <w:rsid w:val="000E2810"/>
    <w:rsid w:val="000E2A06"/>
    <w:rsid w:val="000E3A5E"/>
    <w:rsid w:val="000E3B12"/>
    <w:rsid w:val="000E3CD2"/>
    <w:rsid w:val="000E43D3"/>
    <w:rsid w:val="000E44D8"/>
    <w:rsid w:val="000E4A48"/>
    <w:rsid w:val="000E4AD9"/>
    <w:rsid w:val="000E6083"/>
    <w:rsid w:val="000E6FE2"/>
    <w:rsid w:val="000E72C2"/>
    <w:rsid w:val="000E7A0A"/>
    <w:rsid w:val="000F0725"/>
    <w:rsid w:val="000F175A"/>
    <w:rsid w:val="000F199E"/>
    <w:rsid w:val="000F1E23"/>
    <w:rsid w:val="000F2521"/>
    <w:rsid w:val="000F28F6"/>
    <w:rsid w:val="000F2A94"/>
    <w:rsid w:val="000F2EC9"/>
    <w:rsid w:val="000F301F"/>
    <w:rsid w:val="000F344E"/>
    <w:rsid w:val="000F3718"/>
    <w:rsid w:val="000F3AA1"/>
    <w:rsid w:val="000F4176"/>
    <w:rsid w:val="000F41B3"/>
    <w:rsid w:val="000F4566"/>
    <w:rsid w:val="000F4710"/>
    <w:rsid w:val="000F523F"/>
    <w:rsid w:val="000F539E"/>
    <w:rsid w:val="000F5963"/>
    <w:rsid w:val="000F6C85"/>
    <w:rsid w:val="000F6FBC"/>
    <w:rsid w:val="000F6FD4"/>
    <w:rsid w:val="000F752E"/>
    <w:rsid w:val="000F7B52"/>
    <w:rsid w:val="000F7B6E"/>
    <w:rsid w:val="000F7F29"/>
    <w:rsid w:val="0010075C"/>
    <w:rsid w:val="00100E56"/>
    <w:rsid w:val="00101088"/>
    <w:rsid w:val="001015F8"/>
    <w:rsid w:val="001016FD"/>
    <w:rsid w:val="00101CAD"/>
    <w:rsid w:val="00101CD8"/>
    <w:rsid w:val="00102646"/>
    <w:rsid w:val="0010474F"/>
    <w:rsid w:val="00104B60"/>
    <w:rsid w:val="0010619E"/>
    <w:rsid w:val="00106793"/>
    <w:rsid w:val="00106AA9"/>
    <w:rsid w:val="00107251"/>
    <w:rsid w:val="00107825"/>
    <w:rsid w:val="00107AD8"/>
    <w:rsid w:val="00107E11"/>
    <w:rsid w:val="00110A71"/>
    <w:rsid w:val="0011128B"/>
    <w:rsid w:val="0011171D"/>
    <w:rsid w:val="00111CF5"/>
    <w:rsid w:val="00111E9E"/>
    <w:rsid w:val="0011231F"/>
    <w:rsid w:val="0011247F"/>
    <w:rsid w:val="00112A49"/>
    <w:rsid w:val="001137E3"/>
    <w:rsid w:val="00113F2F"/>
    <w:rsid w:val="001144F6"/>
    <w:rsid w:val="00114B12"/>
    <w:rsid w:val="00114F81"/>
    <w:rsid w:val="0011510E"/>
    <w:rsid w:val="001153D7"/>
    <w:rsid w:val="00115714"/>
    <w:rsid w:val="00115822"/>
    <w:rsid w:val="001158FC"/>
    <w:rsid w:val="001163FB"/>
    <w:rsid w:val="001174C5"/>
    <w:rsid w:val="001176DA"/>
    <w:rsid w:val="00117E2C"/>
    <w:rsid w:val="00120A76"/>
    <w:rsid w:val="00120CF0"/>
    <w:rsid w:val="00120F14"/>
    <w:rsid w:val="0012125F"/>
    <w:rsid w:val="00121279"/>
    <w:rsid w:val="0012183C"/>
    <w:rsid w:val="001224D5"/>
    <w:rsid w:val="00122C9E"/>
    <w:rsid w:val="00122F1A"/>
    <w:rsid w:val="0012500C"/>
    <w:rsid w:val="00126E38"/>
    <w:rsid w:val="001270F4"/>
    <w:rsid w:val="001275BE"/>
    <w:rsid w:val="00127C41"/>
    <w:rsid w:val="00127D3A"/>
    <w:rsid w:val="001305BB"/>
    <w:rsid w:val="001308E5"/>
    <w:rsid w:val="0013092B"/>
    <w:rsid w:val="00130C86"/>
    <w:rsid w:val="00130CE2"/>
    <w:rsid w:val="001315B1"/>
    <w:rsid w:val="001316F0"/>
    <w:rsid w:val="0013180A"/>
    <w:rsid w:val="00131B19"/>
    <w:rsid w:val="00132E11"/>
    <w:rsid w:val="001330B8"/>
    <w:rsid w:val="00133C38"/>
    <w:rsid w:val="00133FF4"/>
    <w:rsid w:val="00134263"/>
    <w:rsid w:val="0013463F"/>
    <w:rsid w:val="00134CDF"/>
    <w:rsid w:val="001360DE"/>
    <w:rsid w:val="0013624C"/>
    <w:rsid w:val="00136B7B"/>
    <w:rsid w:val="001374CE"/>
    <w:rsid w:val="001375EA"/>
    <w:rsid w:val="001376E9"/>
    <w:rsid w:val="00137CCC"/>
    <w:rsid w:val="00137DE2"/>
    <w:rsid w:val="00140553"/>
    <w:rsid w:val="001407CB"/>
    <w:rsid w:val="00140BD8"/>
    <w:rsid w:val="00140BF4"/>
    <w:rsid w:val="00140C00"/>
    <w:rsid w:val="0014129C"/>
    <w:rsid w:val="00141482"/>
    <w:rsid w:val="0014251F"/>
    <w:rsid w:val="001427F3"/>
    <w:rsid w:val="0014300F"/>
    <w:rsid w:val="00143AF7"/>
    <w:rsid w:val="00143B6E"/>
    <w:rsid w:val="00143C50"/>
    <w:rsid w:val="00143CD1"/>
    <w:rsid w:val="00143E20"/>
    <w:rsid w:val="0014433A"/>
    <w:rsid w:val="00144E57"/>
    <w:rsid w:val="00145A90"/>
    <w:rsid w:val="00145E90"/>
    <w:rsid w:val="00145F61"/>
    <w:rsid w:val="0014717D"/>
    <w:rsid w:val="001475DC"/>
    <w:rsid w:val="001476EA"/>
    <w:rsid w:val="001479A7"/>
    <w:rsid w:val="00147E2B"/>
    <w:rsid w:val="001507E8"/>
    <w:rsid w:val="00151343"/>
    <w:rsid w:val="0015153E"/>
    <w:rsid w:val="00151969"/>
    <w:rsid w:val="00151EBD"/>
    <w:rsid w:val="00151FC4"/>
    <w:rsid w:val="00152BA8"/>
    <w:rsid w:val="0015349C"/>
    <w:rsid w:val="00153C31"/>
    <w:rsid w:val="00153F9B"/>
    <w:rsid w:val="0015518E"/>
    <w:rsid w:val="00155517"/>
    <w:rsid w:val="00155624"/>
    <w:rsid w:val="001561D3"/>
    <w:rsid w:val="00156348"/>
    <w:rsid w:val="00157F60"/>
    <w:rsid w:val="00161058"/>
    <w:rsid w:val="0016232A"/>
    <w:rsid w:val="001626EC"/>
    <w:rsid w:val="00163232"/>
    <w:rsid w:val="001633B5"/>
    <w:rsid w:val="00164912"/>
    <w:rsid w:val="00164A28"/>
    <w:rsid w:val="00164F0A"/>
    <w:rsid w:val="0016504B"/>
    <w:rsid w:val="00165118"/>
    <w:rsid w:val="001657D6"/>
    <w:rsid w:val="0016588F"/>
    <w:rsid w:val="00165AC6"/>
    <w:rsid w:val="00166227"/>
    <w:rsid w:val="001665EE"/>
    <w:rsid w:val="001669E5"/>
    <w:rsid w:val="001673B9"/>
    <w:rsid w:val="0016742B"/>
    <w:rsid w:val="001679E9"/>
    <w:rsid w:val="00167B67"/>
    <w:rsid w:val="00167EAF"/>
    <w:rsid w:val="00167F0E"/>
    <w:rsid w:val="00170001"/>
    <w:rsid w:val="00170A4B"/>
    <w:rsid w:val="001716B4"/>
    <w:rsid w:val="00171BB1"/>
    <w:rsid w:val="00172463"/>
    <w:rsid w:val="001730A2"/>
    <w:rsid w:val="00173117"/>
    <w:rsid w:val="00173486"/>
    <w:rsid w:val="00173E6C"/>
    <w:rsid w:val="00173E88"/>
    <w:rsid w:val="001742DD"/>
    <w:rsid w:val="00174DAD"/>
    <w:rsid w:val="001753C6"/>
    <w:rsid w:val="0017566C"/>
    <w:rsid w:val="001772C9"/>
    <w:rsid w:val="00177823"/>
    <w:rsid w:val="0017790E"/>
    <w:rsid w:val="00177A4E"/>
    <w:rsid w:val="00177B70"/>
    <w:rsid w:val="00177CD3"/>
    <w:rsid w:val="00177FA9"/>
    <w:rsid w:val="00180062"/>
    <w:rsid w:val="001800FE"/>
    <w:rsid w:val="00180407"/>
    <w:rsid w:val="00180988"/>
    <w:rsid w:val="00180E03"/>
    <w:rsid w:val="00181065"/>
    <w:rsid w:val="00181B57"/>
    <w:rsid w:val="00181DDB"/>
    <w:rsid w:val="00181FC6"/>
    <w:rsid w:val="00182250"/>
    <w:rsid w:val="001831FA"/>
    <w:rsid w:val="0018390B"/>
    <w:rsid w:val="00183AF2"/>
    <w:rsid w:val="00184EB5"/>
    <w:rsid w:val="00185299"/>
    <w:rsid w:val="001856EA"/>
    <w:rsid w:val="00185842"/>
    <w:rsid w:val="001859AF"/>
    <w:rsid w:val="00185E24"/>
    <w:rsid w:val="00186F25"/>
    <w:rsid w:val="00190547"/>
    <w:rsid w:val="00190CC5"/>
    <w:rsid w:val="001916DC"/>
    <w:rsid w:val="00191C5A"/>
    <w:rsid w:val="001929E4"/>
    <w:rsid w:val="00192A8F"/>
    <w:rsid w:val="00192B02"/>
    <w:rsid w:val="00192B8C"/>
    <w:rsid w:val="0019327D"/>
    <w:rsid w:val="00193880"/>
    <w:rsid w:val="00193975"/>
    <w:rsid w:val="00193D9B"/>
    <w:rsid w:val="00194E96"/>
    <w:rsid w:val="00195271"/>
    <w:rsid w:val="0019650B"/>
    <w:rsid w:val="00197145"/>
    <w:rsid w:val="001973AB"/>
    <w:rsid w:val="001A0708"/>
    <w:rsid w:val="001A1379"/>
    <w:rsid w:val="001A13FD"/>
    <w:rsid w:val="001A22C1"/>
    <w:rsid w:val="001A233E"/>
    <w:rsid w:val="001A2369"/>
    <w:rsid w:val="001A240B"/>
    <w:rsid w:val="001A2E72"/>
    <w:rsid w:val="001A2F0C"/>
    <w:rsid w:val="001A30FF"/>
    <w:rsid w:val="001A3408"/>
    <w:rsid w:val="001A3459"/>
    <w:rsid w:val="001A3571"/>
    <w:rsid w:val="001A3988"/>
    <w:rsid w:val="001A4AFC"/>
    <w:rsid w:val="001A6194"/>
    <w:rsid w:val="001A62AE"/>
    <w:rsid w:val="001A63FA"/>
    <w:rsid w:val="001A67C8"/>
    <w:rsid w:val="001A7399"/>
    <w:rsid w:val="001A771A"/>
    <w:rsid w:val="001A7ADD"/>
    <w:rsid w:val="001B00F1"/>
    <w:rsid w:val="001B0335"/>
    <w:rsid w:val="001B033A"/>
    <w:rsid w:val="001B038F"/>
    <w:rsid w:val="001B0831"/>
    <w:rsid w:val="001B1009"/>
    <w:rsid w:val="001B17D2"/>
    <w:rsid w:val="001B2110"/>
    <w:rsid w:val="001B26CD"/>
    <w:rsid w:val="001B37E9"/>
    <w:rsid w:val="001B4370"/>
    <w:rsid w:val="001B4C9A"/>
    <w:rsid w:val="001B4ED5"/>
    <w:rsid w:val="001B4F7F"/>
    <w:rsid w:val="001B516A"/>
    <w:rsid w:val="001B5770"/>
    <w:rsid w:val="001B599F"/>
    <w:rsid w:val="001B6B24"/>
    <w:rsid w:val="001B6DB6"/>
    <w:rsid w:val="001B6F93"/>
    <w:rsid w:val="001B791E"/>
    <w:rsid w:val="001B7BD9"/>
    <w:rsid w:val="001C06C7"/>
    <w:rsid w:val="001C0D94"/>
    <w:rsid w:val="001C0DD2"/>
    <w:rsid w:val="001C0ECA"/>
    <w:rsid w:val="001C1931"/>
    <w:rsid w:val="001C2730"/>
    <w:rsid w:val="001C29E5"/>
    <w:rsid w:val="001C2A54"/>
    <w:rsid w:val="001C3496"/>
    <w:rsid w:val="001C3BF5"/>
    <w:rsid w:val="001C4021"/>
    <w:rsid w:val="001C4192"/>
    <w:rsid w:val="001C42F2"/>
    <w:rsid w:val="001C4B41"/>
    <w:rsid w:val="001C5120"/>
    <w:rsid w:val="001C56D3"/>
    <w:rsid w:val="001C5E08"/>
    <w:rsid w:val="001C6678"/>
    <w:rsid w:val="001C7597"/>
    <w:rsid w:val="001C7616"/>
    <w:rsid w:val="001C77A0"/>
    <w:rsid w:val="001D08EC"/>
    <w:rsid w:val="001D0A47"/>
    <w:rsid w:val="001D0B87"/>
    <w:rsid w:val="001D1500"/>
    <w:rsid w:val="001D1FBE"/>
    <w:rsid w:val="001D2074"/>
    <w:rsid w:val="001D24DC"/>
    <w:rsid w:val="001D36CD"/>
    <w:rsid w:val="001D381F"/>
    <w:rsid w:val="001D40C0"/>
    <w:rsid w:val="001D4692"/>
    <w:rsid w:val="001D50A0"/>
    <w:rsid w:val="001D5909"/>
    <w:rsid w:val="001D5942"/>
    <w:rsid w:val="001D6C6D"/>
    <w:rsid w:val="001D7A3F"/>
    <w:rsid w:val="001E0230"/>
    <w:rsid w:val="001E0A71"/>
    <w:rsid w:val="001E0F6C"/>
    <w:rsid w:val="001E1227"/>
    <w:rsid w:val="001E167E"/>
    <w:rsid w:val="001E1E40"/>
    <w:rsid w:val="001E2BB5"/>
    <w:rsid w:val="001E2CEC"/>
    <w:rsid w:val="001E2DDA"/>
    <w:rsid w:val="001E328D"/>
    <w:rsid w:val="001E33FE"/>
    <w:rsid w:val="001E3E74"/>
    <w:rsid w:val="001E40CF"/>
    <w:rsid w:val="001E4127"/>
    <w:rsid w:val="001E454D"/>
    <w:rsid w:val="001E457D"/>
    <w:rsid w:val="001E4BED"/>
    <w:rsid w:val="001E5E57"/>
    <w:rsid w:val="001E5EF3"/>
    <w:rsid w:val="001E6A66"/>
    <w:rsid w:val="001E6C3B"/>
    <w:rsid w:val="001F0024"/>
    <w:rsid w:val="001F0BE5"/>
    <w:rsid w:val="001F1270"/>
    <w:rsid w:val="001F14A4"/>
    <w:rsid w:val="001F1991"/>
    <w:rsid w:val="001F22EF"/>
    <w:rsid w:val="001F266E"/>
    <w:rsid w:val="001F2C7D"/>
    <w:rsid w:val="001F3063"/>
    <w:rsid w:val="001F346B"/>
    <w:rsid w:val="001F379A"/>
    <w:rsid w:val="001F3A88"/>
    <w:rsid w:val="001F3A9D"/>
    <w:rsid w:val="001F3AB0"/>
    <w:rsid w:val="001F3C37"/>
    <w:rsid w:val="001F56FA"/>
    <w:rsid w:val="001F5E41"/>
    <w:rsid w:val="001F60FA"/>
    <w:rsid w:val="001F75DA"/>
    <w:rsid w:val="001F7B88"/>
    <w:rsid w:val="002002CC"/>
    <w:rsid w:val="002003D6"/>
    <w:rsid w:val="00200492"/>
    <w:rsid w:val="00200AD1"/>
    <w:rsid w:val="00200E6A"/>
    <w:rsid w:val="00201728"/>
    <w:rsid w:val="0020182E"/>
    <w:rsid w:val="00202270"/>
    <w:rsid w:val="00202C8C"/>
    <w:rsid w:val="00202F78"/>
    <w:rsid w:val="00202F8C"/>
    <w:rsid w:val="00203212"/>
    <w:rsid w:val="00203631"/>
    <w:rsid w:val="0020365F"/>
    <w:rsid w:val="0020382C"/>
    <w:rsid w:val="00203A44"/>
    <w:rsid w:val="00203C33"/>
    <w:rsid w:val="00203FED"/>
    <w:rsid w:val="00204045"/>
    <w:rsid w:val="00204FF8"/>
    <w:rsid w:val="002055B6"/>
    <w:rsid w:val="002055DA"/>
    <w:rsid w:val="002056FF"/>
    <w:rsid w:val="002059F6"/>
    <w:rsid w:val="00205A5E"/>
    <w:rsid w:val="00205A73"/>
    <w:rsid w:val="00205D78"/>
    <w:rsid w:val="00205E54"/>
    <w:rsid w:val="00205F4F"/>
    <w:rsid w:val="00206924"/>
    <w:rsid w:val="002069F4"/>
    <w:rsid w:val="0020734F"/>
    <w:rsid w:val="00207394"/>
    <w:rsid w:val="00207810"/>
    <w:rsid w:val="00207A5C"/>
    <w:rsid w:val="00207D97"/>
    <w:rsid w:val="00210CAD"/>
    <w:rsid w:val="00210F80"/>
    <w:rsid w:val="00211049"/>
    <w:rsid w:val="00211166"/>
    <w:rsid w:val="0021128B"/>
    <w:rsid w:val="00211BE6"/>
    <w:rsid w:val="002125DA"/>
    <w:rsid w:val="00212637"/>
    <w:rsid w:val="002127DD"/>
    <w:rsid w:val="00212CD8"/>
    <w:rsid w:val="00212DFF"/>
    <w:rsid w:val="00213245"/>
    <w:rsid w:val="0021359B"/>
    <w:rsid w:val="00213924"/>
    <w:rsid w:val="00213ED1"/>
    <w:rsid w:val="00214EBE"/>
    <w:rsid w:val="00216178"/>
    <w:rsid w:val="002165B8"/>
    <w:rsid w:val="002169DB"/>
    <w:rsid w:val="00216C53"/>
    <w:rsid w:val="00217563"/>
    <w:rsid w:val="00220351"/>
    <w:rsid w:val="0022038D"/>
    <w:rsid w:val="00220475"/>
    <w:rsid w:val="002204F8"/>
    <w:rsid w:val="0022150A"/>
    <w:rsid w:val="00222E7C"/>
    <w:rsid w:val="00224AAC"/>
    <w:rsid w:val="00224DBC"/>
    <w:rsid w:val="002257B2"/>
    <w:rsid w:val="00225930"/>
    <w:rsid w:val="00225BDE"/>
    <w:rsid w:val="00225D1F"/>
    <w:rsid w:val="00226A7C"/>
    <w:rsid w:val="00226EC9"/>
    <w:rsid w:val="00226F0C"/>
    <w:rsid w:val="002270D2"/>
    <w:rsid w:val="002276E0"/>
    <w:rsid w:val="0022787B"/>
    <w:rsid w:val="00227DAE"/>
    <w:rsid w:val="00227DEB"/>
    <w:rsid w:val="00227ED2"/>
    <w:rsid w:val="00227F29"/>
    <w:rsid w:val="00227FCD"/>
    <w:rsid w:val="002315FA"/>
    <w:rsid w:val="00231A49"/>
    <w:rsid w:val="00232AE8"/>
    <w:rsid w:val="00233606"/>
    <w:rsid w:val="00233A74"/>
    <w:rsid w:val="00233C19"/>
    <w:rsid w:val="00233C5E"/>
    <w:rsid w:val="0023407D"/>
    <w:rsid w:val="0023432B"/>
    <w:rsid w:val="002345E3"/>
    <w:rsid w:val="00234EA7"/>
    <w:rsid w:val="00235BC7"/>
    <w:rsid w:val="00235C73"/>
    <w:rsid w:val="00235F8D"/>
    <w:rsid w:val="002360D2"/>
    <w:rsid w:val="00236BC1"/>
    <w:rsid w:val="002373BD"/>
    <w:rsid w:val="0024034D"/>
    <w:rsid w:val="002403F8"/>
    <w:rsid w:val="00241210"/>
    <w:rsid w:val="00241BF7"/>
    <w:rsid w:val="00242E76"/>
    <w:rsid w:val="0024319C"/>
    <w:rsid w:val="002431EE"/>
    <w:rsid w:val="0024385A"/>
    <w:rsid w:val="00243ED4"/>
    <w:rsid w:val="00244172"/>
    <w:rsid w:val="002443DA"/>
    <w:rsid w:val="00244575"/>
    <w:rsid w:val="00245132"/>
    <w:rsid w:val="00245229"/>
    <w:rsid w:val="00245970"/>
    <w:rsid w:val="00245C10"/>
    <w:rsid w:val="00246142"/>
    <w:rsid w:val="00246173"/>
    <w:rsid w:val="00246E00"/>
    <w:rsid w:val="00246ECB"/>
    <w:rsid w:val="0024762A"/>
    <w:rsid w:val="00247697"/>
    <w:rsid w:val="0025037A"/>
    <w:rsid w:val="002509B7"/>
    <w:rsid w:val="00250CAB"/>
    <w:rsid w:val="00251062"/>
    <w:rsid w:val="00251891"/>
    <w:rsid w:val="002521EA"/>
    <w:rsid w:val="002524B1"/>
    <w:rsid w:val="002525A6"/>
    <w:rsid w:val="00252677"/>
    <w:rsid w:val="002529FC"/>
    <w:rsid w:val="00253167"/>
    <w:rsid w:val="00253361"/>
    <w:rsid w:val="00253FEF"/>
    <w:rsid w:val="002555F6"/>
    <w:rsid w:val="002558E1"/>
    <w:rsid w:val="00255D54"/>
    <w:rsid w:val="002561FD"/>
    <w:rsid w:val="00257166"/>
    <w:rsid w:val="00257328"/>
    <w:rsid w:val="00257754"/>
    <w:rsid w:val="00257761"/>
    <w:rsid w:val="00260BD5"/>
    <w:rsid w:val="00260CDD"/>
    <w:rsid w:val="002613A1"/>
    <w:rsid w:val="00262E4A"/>
    <w:rsid w:val="0026379D"/>
    <w:rsid w:val="00263913"/>
    <w:rsid w:val="00263B90"/>
    <w:rsid w:val="00264AE8"/>
    <w:rsid w:val="00265775"/>
    <w:rsid w:val="00265B14"/>
    <w:rsid w:val="00265FF5"/>
    <w:rsid w:val="002669F5"/>
    <w:rsid w:val="00266B70"/>
    <w:rsid w:val="00266BD0"/>
    <w:rsid w:val="002671AB"/>
    <w:rsid w:val="002707C4"/>
    <w:rsid w:val="00270D76"/>
    <w:rsid w:val="002713FB"/>
    <w:rsid w:val="0027148B"/>
    <w:rsid w:val="00272306"/>
    <w:rsid w:val="00272458"/>
    <w:rsid w:val="00272824"/>
    <w:rsid w:val="00272B71"/>
    <w:rsid w:val="00272D4B"/>
    <w:rsid w:val="0027341F"/>
    <w:rsid w:val="00273DDB"/>
    <w:rsid w:val="002746D1"/>
    <w:rsid w:val="00274B95"/>
    <w:rsid w:val="00275001"/>
    <w:rsid w:val="002751DB"/>
    <w:rsid w:val="0027526E"/>
    <w:rsid w:val="002754CE"/>
    <w:rsid w:val="002755C3"/>
    <w:rsid w:val="00275DD3"/>
    <w:rsid w:val="00275E50"/>
    <w:rsid w:val="00275E88"/>
    <w:rsid w:val="00276220"/>
    <w:rsid w:val="00276257"/>
    <w:rsid w:val="00276C70"/>
    <w:rsid w:val="00277220"/>
    <w:rsid w:val="0027723C"/>
    <w:rsid w:val="002777CC"/>
    <w:rsid w:val="0028125D"/>
    <w:rsid w:val="00281613"/>
    <w:rsid w:val="00281A22"/>
    <w:rsid w:val="002821F4"/>
    <w:rsid w:val="00282C4D"/>
    <w:rsid w:val="00282CEC"/>
    <w:rsid w:val="0028310D"/>
    <w:rsid w:val="002832F3"/>
    <w:rsid w:val="0028368C"/>
    <w:rsid w:val="00283B82"/>
    <w:rsid w:val="00283C59"/>
    <w:rsid w:val="00283D61"/>
    <w:rsid w:val="00285548"/>
    <w:rsid w:val="00285DB8"/>
    <w:rsid w:val="00285E92"/>
    <w:rsid w:val="002861AF"/>
    <w:rsid w:val="00286E0E"/>
    <w:rsid w:val="0028723E"/>
    <w:rsid w:val="00287B0D"/>
    <w:rsid w:val="00290056"/>
    <w:rsid w:val="002903CE"/>
    <w:rsid w:val="00290F93"/>
    <w:rsid w:val="0029115E"/>
    <w:rsid w:val="00293314"/>
    <w:rsid w:val="00293F42"/>
    <w:rsid w:val="00294580"/>
    <w:rsid w:val="00295424"/>
    <w:rsid w:val="002958B5"/>
    <w:rsid w:val="00295FB9"/>
    <w:rsid w:val="00296435"/>
    <w:rsid w:val="00297385"/>
    <w:rsid w:val="00297559"/>
    <w:rsid w:val="002977F8"/>
    <w:rsid w:val="00297894"/>
    <w:rsid w:val="00297C08"/>
    <w:rsid w:val="00297D3C"/>
    <w:rsid w:val="00297ED7"/>
    <w:rsid w:val="002A0ABA"/>
    <w:rsid w:val="002A0F69"/>
    <w:rsid w:val="002A1AE1"/>
    <w:rsid w:val="002A2D66"/>
    <w:rsid w:val="002A3193"/>
    <w:rsid w:val="002A3B86"/>
    <w:rsid w:val="002A3FBF"/>
    <w:rsid w:val="002A3FEA"/>
    <w:rsid w:val="002A403A"/>
    <w:rsid w:val="002A42AB"/>
    <w:rsid w:val="002A44A2"/>
    <w:rsid w:val="002A473E"/>
    <w:rsid w:val="002A595F"/>
    <w:rsid w:val="002A627F"/>
    <w:rsid w:val="002A6BED"/>
    <w:rsid w:val="002A7598"/>
    <w:rsid w:val="002A7B2E"/>
    <w:rsid w:val="002A7D96"/>
    <w:rsid w:val="002B047F"/>
    <w:rsid w:val="002B0486"/>
    <w:rsid w:val="002B0633"/>
    <w:rsid w:val="002B0860"/>
    <w:rsid w:val="002B0DB0"/>
    <w:rsid w:val="002B15D5"/>
    <w:rsid w:val="002B19C1"/>
    <w:rsid w:val="002B220F"/>
    <w:rsid w:val="002B26FA"/>
    <w:rsid w:val="002B2920"/>
    <w:rsid w:val="002B4539"/>
    <w:rsid w:val="002B5156"/>
    <w:rsid w:val="002B54B9"/>
    <w:rsid w:val="002B5930"/>
    <w:rsid w:val="002B59D5"/>
    <w:rsid w:val="002B6440"/>
    <w:rsid w:val="002C00E5"/>
    <w:rsid w:val="002C015B"/>
    <w:rsid w:val="002C0DE2"/>
    <w:rsid w:val="002C14FA"/>
    <w:rsid w:val="002C1CDA"/>
    <w:rsid w:val="002C212D"/>
    <w:rsid w:val="002C264A"/>
    <w:rsid w:val="002C2EC4"/>
    <w:rsid w:val="002C32CF"/>
    <w:rsid w:val="002C3301"/>
    <w:rsid w:val="002C36D3"/>
    <w:rsid w:val="002C382D"/>
    <w:rsid w:val="002C3AA8"/>
    <w:rsid w:val="002C3CA5"/>
    <w:rsid w:val="002C45F7"/>
    <w:rsid w:val="002C4C43"/>
    <w:rsid w:val="002C4DFF"/>
    <w:rsid w:val="002C4EE6"/>
    <w:rsid w:val="002C55C9"/>
    <w:rsid w:val="002C5A64"/>
    <w:rsid w:val="002C5D58"/>
    <w:rsid w:val="002C6028"/>
    <w:rsid w:val="002C607F"/>
    <w:rsid w:val="002C60D1"/>
    <w:rsid w:val="002C6476"/>
    <w:rsid w:val="002C6619"/>
    <w:rsid w:val="002C716F"/>
    <w:rsid w:val="002C76A3"/>
    <w:rsid w:val="002C7819"/>
    <w:rsid w:val="002C7D0B"/>
    <w:rsid w:val="002D0299"/>
    <w:rsid w:val="002D114B"/>
    <w:rsid w:val="002D1A7A"/>
    <w:rsid w:val="002D24B5"/>
    <w:rsid w:val="002D25B4"/>
    <w:rsid w:val="002D27C1"/>
    <w:rsid w:val="002D28F1"/>
    <w:rsid w:val="002D2AE7"/>
    <w:rsid w:val="002D2CBF"/>
    <w:rsid w:val="002D307C"/>
    <w:rsid w:val="002D3496"/>
    <w:rsid w:val="002D3AF7"/>
    <w:rsid w:val="002D3BED"/>
    <w:rsid w:val="002D48FD"/>
    <w:rsid w:val="002D4BC2"/>
    <w:rsid w:val="002D4D48"/>
    <w:rsid w:val="002D4D49"/>
    <w:rsid w:val="002D56C9"/>
    <w:rsid w:val="002D571C"/>
    <w:rsid w:val="002D575B"/>
    <w:rsid w:val="002D59D2"/>
    <w:rsid w:val="002D5BF3"/>
    <w:rsid w:val="002D64A6"/>
    <w:rsid w:val="002D658A"/>
    <w:rsid w:val="002D6A3F"/>
    <w:rsid w:val="002D720E"/>
    <w:rsid w:val="002D76EC"/>
    <w:rsid w:val="002D7A6C"/>
    <w:rsid w:val="002D7ADC"/>
    <w:rsid w:val="002D7BDF"/>
    <w:rsid w:val="002E034D"/>
    <w:rsid w:val="002E15AF"/>
    <w:rsid w:val="002E17D7"/>
    <w:rsid w:val="002E1B6A"/>
    <w:rsid w:val="002E268E"/>
    <w:rsid w:val="002E28F9"/>
    <w:rsid w:val="002E2920"/>
    <w:rsid w:val="002E314A"/>
    <w:rsid w:val="002E35E4"/>
    <w:rsid w:val="002E46B5"/>
    <w:rsid w:val="002E48BA"/>
    <w:rsid w:val="002E540C"/>
    <w:rsid w:val="002E5536"/>
    <w:rsid w:val="002E57CE"/>
    <w:rsid w:val="002E588B"/>
    <w:rsid w:val="002E720B"/>
    <w:rsid w:val="002E7731"/>
    <w:rsid w:val="002E7AE0"/>
    <w:rsid w:val="002E7AFA"/>
    <w:rsid w:val="002E7B78"/>
    <w:rsid w:val="002E7CE1"/>
    <w:rsid w:val="002F0040"/>
    <w:rsid w:val="002F0ABD"/>
    <w:rsid w:val="002F0CC7"/>
    <w:rsid w:val="002F0D5C"/>
    <w:rsid w:val="002F0ED1"/>
    <w:rsid w:val="002F17D2"/>
    <w:rsid w:val="002F2D69"/>
    <w:rsid w:val="002F308A"/>
    <w:rsid w:val="002F3953"/>
    <w:rsid w:val="002F3A6C"/>
    <w:rsid w:val="002F3C95"/>
    <w:rsid w:val="002F3CA3"/>
    <w:rsid w:val="002F43E1"/>
    <w:rsid w:val="002F4A4D"/>
    <w:rsid w:val="002F4F1E"/>
    <w:rsid w:val="002F5700"/>
    <w:rsid w:val="002F5FE8"/>
    <w:rsid w:val="002F60AB"/>
    <w:rsid w:val="002F64E7"/>
    <w:rsid w:val="002F6EB0"/>
    <w:rsid w:val="002F756B"/>
    <w:rsid w:val="002F7732"/>
    <w:rsid w:val="002F77AE"/>
    <w:rsid w:val="002F7C76"/>
    <w:rsid w:val="003002E1"/>
    <w:rsid w:val="00300916"/>
    <w:rsid w:val="0030103D"/>
    <w:rsid w:val="0030122C"/>
    <w:rsid w:val="00301366"/>
    <w:rsid w:val="003013DF"/>
    <w:rsid w:val="003013ED"/>
    <w:rsid w:val="00302237"/>
    <w:rsid w:val="00302301"/>
    <w:rsid w:val="00302391"/>
    <w:rsid w:val="0030271F"/>
    <w:rsid w:val="00302A44"/>
    <w:rsid w:val="00302F0C"/>
    <w:rsid w:val="0030345F"/>
    <w:rsid w:val="003035C8"/>
    <w:rsid w:val="003037BC"/>
    <w:rsid w:val="00303BB9"/>
    <w:rsid w:val="00303FCD"/>
    <w:rsid w:val="00304E35"/>
    <w:rsid w:val="00306341"/>
    <w:rsid w:val="00307087"/>
    <w:rsid w:val="00307254"/>
    <w:rsid w:val="0030740A"/>
    <w:rsid w:val="003074C4"/>
    <w:rsid w:val="003075C1"/>
    <w:rsid w:val="00307BD8"/>
    <w:rsid w:val="00307EBD"/>
    <w:rsid w:val="00310178"/>
    <w:rsid w:val="003102C4"/>
    <w:rsid w:val="0031031D"/>
    <w:rsid w:val="003104C0"/>
    <w:rsid w:val="0031087C"/>
    <w:rsid w:val="0031101F"/>
    <w:rsid w:val="00311761"/>
    <w:rsid w:val="0031182C"/>
    <w:rsid w:val="00311A32"/>
    <w:rsid w:val="00312C96"/>
    <w:rsid w:val="00312E8F"/>
    <w:rsid w:val="00312F25"/>
    <w:rsid w:val="00312FC3"/>
    <w:rsid w:val="003131C0"/>
    <w:rsid w:val="003134C3"/>
    <w:rsid w:val="00313843"/>
    <w:rsid w:val="00313EEE"/>
    <w:rsid w:val="003150E2"/>
    <w:rsid w:val="0031519E"/>
    <w:rsid w:val="00315979"/>
    <w:rsid w:val="00315B27"/>
    <w:rsid w:val="00316B0D"/>
    <w:rsid w:val="00316F5E"/>
    <w:rsid w:val="00316FAD"/>
    <w:rsid w:val="00317060"/>
    <w:rsid w:val="0031722B"/>
    <w:rsid w:val="00317273"/>
    <w:rsid w:val="00317D2A"/>
    <w:rsid w:val="00320929"/>
    <w:rsid w:val="003209AD"/>
    <w:rsid w:val="00320D46"/>
    <w:rsid w:val="003210E3"/>
    <w:rsid w:val="003216D4"/>
    <w:rsid w:val="0032180D"/>
    <w:rsid w:val="00321A38"/>
    <w:rsid w:val="00321BF1"/>
    <w:rsid w:val="00322ADD"/>
    <w:rsid w:val="003233AC"/>
    <w:rsid w:val="003236B2"/>
    <w:rsid w:val="00323D39"/>
    <w:rsid w:val="0032420A"/>
    <w:rsid w:val="0032437B"/>
    <w:rsid w:val="00324BE2"/>
    <w:rsid w:val="0032587E"/>
    <w:rsid w:val="003259CC"/>
    <w:rsid w:val="00325DF0"/>
    <w:rsid w:val="00325ECF"/>
    <w:rsid w:val="00326D11"/>
    <w:rsid w:val="00327B4B"/>
    <w:rsid w:val="00327DC2"/>
    <w:rsid w:val="00327E6C"/>
    <w:rsid w:val="003316BF"/>
    <w:rsid w:val="003318CA"/>
    <w:rsid w:val="00331923"/>
    <w:rsid w:val="00331AC8"/>
    <w:rsid w:val="003325E4"/>
    <w:rsid w:val="00332C11"/>
    <w:rsid w:val="00332E44"/>
    <w:rsid w:val="00333217"/>
    <w:rsid w:val="003340B7"/>
    <w:rsid w:val="00334A0D"/>
    <w:rsid w:val="00335310"/>
    <w:rsid w:val="003358B3"/>
    <w:rsid w:val="00335DC9"/>
    <w:rsid w:val="00336349"/>
    <w:rsid w:val="003363AA"/>
    <w:rsid w:val="00337441"/>
    <w:rsid w:val="003402B2"/>
    <w:rsid w:val="00340966"/>
    <w:rsid w:val="00340D9F"/>
    <w:rsid w:val="00341E05"/>
    <w:rsid w:val="00342375"/>
    <w:rsid w:val="0034254D"/>
    <w:rsid w:val="003426A5"/>
    <w:rsid w:val="00342941"/>
    <w:rsid w:val="00342C78"/>
    <w:rsid w:val="0034354C"/>
    <w:rsid w:val="0034453B"/>
    <w:rsid w:val="003446C4"/>
    <w:rsid w:val="00344C8F"/>
    <w:rsid w:val="00344D5E"/>
    <w:rsid w:val="003461AF"/>
    <w:rsid w:val="00346866"/>
    <w:rsid w:val="003468E5"/>
    <w:rsid w:val="003478E1"/>
    <w:rsid w:val="00347ACE"/>
    <w:rsid w:val="00350CBE"/>
    <w:rsid w:val="00351A23"/>
    <w:rsid w:val="00352D04"/>
    <w:rsid w:val="0035326B"/>
    <w:rsid w:val="00353A24"/>
    <w:rsid w:val="00353C58"/>
    <w:rsid w:val="00354925"/>
    <w:rsid w:val="00354C24"/>
    <w:rsid w:val="003563CF"/>
    <w:rsid w:val="003611D9"/>
    <w:rsid w:val="00361241"/>
    <w:rsid w:val="00361D9D"/>
    <w:rsid w:val="00362CA1"/>
    <w:rsid w:val="0036310E"/>
    <w:rsid w:val="0036331D"/>
    <w:rsid w:val="00363FF1"/>
    <w:rsid w:val="003641AB"/>
    <w:rsid w:val="00365527"/>
    <w:rsid w:val="00365551"/>
    <w:rsid w:val="0036590A"/>
    <w:rsid w:val="00365EF2"/>
    <w:rsid w:val="00366344"/>
    <w:rsid w:val="003664A6"/>
    <w:rsid w:val="00366B96"/>
    <w:rsid w:val="00371604"/>
    <w:rsid w:val="0037210A"/>
    <w:rsid w:val="00372355"/>
    <w:rsid w:val="0037237F"/>
    <w:rsid w:val="00372487"/>
    <w:rsid w:val="00372B35"/>
    <w:rsid w:val="00372EF5"/>
    <w:rsid w:val="00373151"/>
    <w:rsid w:val="0037377B"/>
    <w:rsid w:val="00374111"/>
    <w:rsid w:val="0037414A"/>
    <w:rsid w:val="0037482C"/>
    <w:rsid w:val="00374878"/>
    <w:rsid w:val="00375973"/>
    <w:rsid w:val="00376684"/>
    <w:rsid w:val="00376800"/>
    <w:rsid w:val="00376B92"/>
    <w:rsid w:val="00377112"/>
    <w:rsid w:val="003779FE"/>
    <w:rsid w:val="00377A79"/>
    <w:rsid w:val="003805A6"/>
    <w:rsid w:val="00381221"/>
    <w:rsid w:val="0038149D"/>
    <w:rsid w:val="00381AF7"/>
    <w:rsid w:val="003820EF"/>
    <w:rsid w:val="003829C7"/>
    <w:rsid w:val="00382CBE"/>
    <w:rsid w:val="00382FDE"/>
    <w:rsid w:val="00383130"/>
    <w:rsid w:val="00383FB8"/>
    <w:rsid w:val="003842C0"/>
    <w:rsid w:val="00384AFC"/>
    <w:rsid w:val="00384E64"/>
    <w:rsid w:val="0038572B"/>
    <w:rsid w:val="003863B7"/>
    <w:rsid w:val="00386708"/>
    <w:rsid w:val="0038681C"/>
    <w:rsid w:val="0038696B"/>
    <w:rsid w:val="003871CA"/>
    <w:rsid w:val="003877D6"/>
    <w:rsid w:val="00387949"/>
    <w:rsid w:val="003879EE"/>
    <w:rsid w:val="00387B1A"/>
    <w:rsid w:val="003904C3"/>
    <w:rsid w:val="00390548"/>
    <w:rsid w:val="00391221"/>
    <w:rsid w:val="00391400"/>
    <w:rsid w:val="00391543"/>
    <w:rsid w:val="00391645"/>
    <w:rsid w:val="00391983"/>
    <w:rsid w:val="00391FA3"/>
    <w:rsid w:val="003926D3"/>
    <w:rsid w:val="003936CF"/>
    <w:rsid w:val="00393BF8"/>
    <w:rsid w:val="003956CE"/>
    <w:rsid w:val="00395753"/>
    <w:rsid w:val="00395A8E"/>
    <w:rsid w:val="0039614B"/>
    <w:rsid w:val="003968E1"/>
    <w:rsid w:val="00396D03"/>
    <w:rsid w:val="00396D8C"/>
    <w:rsid w:val="00397412"/>
    <w:rsid w:val="003976D4"/>
    <w:rsid w:val="003A00E9"/>
    <w:rsid w:val="003A014C"/>
    <w:rsid w:val="003A05B4"/>
    <w:rsid w:val="003A0B91"/>
    <w:rsid w:val="003A10A9"/>
    <w:rsid w:val="003A1A27"/>
    <w:rsid w:val="003A1EA6"/>
    <w:rsid w:val="003A2F84"/>
    <w:rsid w:val="003A30D6"/>
    <w:rsid w:val="003A3149"/>
    <w:rsid w:val="003A3DBC"/>
    <w:rsid w:val="003A419E"/>
    <w:rsid w:val="003A4718"/>
    <w:rsid w:val="003A483C"/>
    <w:rsid w:val="003A4F1F"/>
    <w:rsid w:val="003A5391"/>
    <w:rsid w:val="003A67DE"/>
    <w:rsid w:val="003A6AD3"/>
    <w:rsid w:val="003A6F97"/>
    <w:rsid w:val="003A7447"/>
    <w:rsid w:val="003A7448"/>
    <w:rsid w:val="003A7554"/>
    <w:rsid w:val="003A7DEA"/>
    <w:rsid w:val="003B0310"/>
    <w:rsid w:val="003B0A87"/>
    <w:rsid w:val="003B0B85"/>
    <w:rsid w:val="003B1B57"/>
    <w:rsid w:val="003B25D6"/>
    <w:rsid w:val="003B2A34"/>
    <w:rsid w:val="003B2F68"/>
    <w:rsid w:val="003B369F"/>
    <w:rsid w:val="003B43EA"/>
    <w:rsid w:val="003B450D"/>
    <w:rsid w:val="003B5286"/>
    <w:rsid w:val="003B54C0"/>
    <w:rsid w:val="003B580B"/>
    <w:rsid w:val="003B67E5"/>
    <w:rsid w:val="003B7073"/>
    <w:rsid w:val="003B7525"/>
    <w:rsid w:val="003C0415"/>
    <w:rsid w:val="003C0420"/>
    <w:rsid w:val="003C0BC0"/>
    <w:rsid w:val="003C13CE"/>
    <w:rsid w:val="003C159D"/>
    <w:rsid w:val="003C1A39"/>
    <w:rsid w:val="003C1C74"/>
    <w:rsid w:val="003C2CBA"/>
    <w:rsid w:val="003C3560"/>
    <w:rsid w:val="003C3A97"/>
    <w:rsid w:val="003C3F87"/>
    <w:rsid w:val="003C41A0"/>
    <w:rsid w:val="003C499A"/>
    <w:rsid w:val="003C544E"/>
    <w:rsid w:val="003C58B1"/>
    <w:rsid w:val="003C58BC"/>
    <w:rsid w:val="003C5927"/>
    <w:rsid w:val="003C7001"/>
    <w:rsid w:val="003C74BD"/>
    <w:rsid w:val="003C781A"/>
    <w:rsid w:val="003C7F68"/>
    <w:rsid w:val="003D02B0"/>
    <w:rsid w:val="003D0704"/>
    <w:rsid w:val="003D09D6"/>
    <w:rsid w:val="003D0EA6"/>
    <w:rsid w:val="003D1115"/>
    <w:rsid w:val="003D28A2"/>
    <w:rsid w:val="003D2B9B"/>
    <w:rsid w:val="003D305A"/>
    <w:rsid w:val="003D31E8"/>
    <w:rsid w:val="003D3C44"/>
    <w:rsid w:val="003D4730"/>
    <w:rsid w:val="003D4743"/>
    <w:rsid w:val="003D48D1"/>
    <w:rsid w:val="003D4AE5"/>
    <w:rsid w:val="003D5225"/>
    <w:rsid w:val="003D541B"/>
    <w:rsid w:val="003D5527"/>
    <w:rsid w:val="003D5E3C"/>
    <w:rsid w:val="003D63A0"/>
    <w:rsid w:val="003D6EAB"/>
    <w:rsid w:val="003E09CA"/>
    <w:rsid w:val="003E1121"/>
    <w:rsid w:val="003E2420"/>
    <w:rsid w:val="003E2BD1"/>
    <w:rsid w:val="003E2F35"/>
    <w:rsid w:val="003E2F9D"/>
    <w:rsid w:val="003E323A"/>
    <w:rsid w:val="003E43F3"/>
    <w:rsid w:val="003E4630"/>
    <w:rsid w:val="003E4A7A"/>
    <w:rsid w:val="003E4E9E"/>
    <w:rsid w:val="003E53EB"/>
    <w:rsid w:val="003E5407"/>
    <w:rsid w:val="003E54DA"/>
    <w:rsid w:val="003E5C70"/>
    <w:rsid w:val="003E5D95"/>
    <w:rsid w:val="003E63D3"/>
    <w:rsid w:val="003E6752"/>
    <w:rsid w:val="003E7D2B"/>
    <w:rsid w:val="003E7DBD"/>
    <w:rsid w:val="003F028D"/>
    <w:rsid w:val="003F046C"/>
    <w:rsid w:val="003F0476"/>
    <w:rsid w:val="003F04B1"/>
    <w:rsid w:val="003F066F"/>
    <w:rsid w:val="003F06DC"/>
    <w:rsid w:val="003F0A4B"/>
    <w:rsid w:val="003F0A50"/>
    <w:rsid w:val="003F0FF1"/>
    <w:rsid w:val="003F1726"/>
    <w:rsid w:val="003F174E"/>
    <w:rsid w:val="003F1959"/>
    <w:rsid w:val="003F1A57"/>
    <w:rsid w:val="003F1BAB"/>
    <w:rsid w:val="003F1BD7"/>
    <w:rsid w:val="003F1DF8"/>
    <w:rsid w:val="003F268F"/>
    <w:rsid w:val="003F2A54"/>
    <w:rsid w:val="003F2DC8"/>
    <w:rsid w:val="003F314E"/>
    <w:rsid w:val="003F348D"/>
    <w:rsid w:val="003F3C3A"/>
    <w:rsid w:val="003F41CF"/>
    <w:rsid w:val="003F49C3"/>
    <w:rsid w:val="003F4D3D"/>
    <w:rsid w:val="003F54FA"/>
    <w:rsid w:val="003F5C3B"/>
    <w:rsid w:val="003F6A4A"/>
    <w:rsid w:val="003F7661"/>
    <w:rsid w:val="003F7AF6"/>
    <w:rsid w:val="003F7D2E"/>
    <w:rsid w:val="00400791"/>
    <w:rsid w:val="00401676"/>
    <w:rsid w:val="00402B24"/>
    <w:rsid w:val="004038B9"/>
    <w:rsid w:val="00403AAF"/>
    <w:rsid w:val="00403ABE"/>
    <w:rsid w:val="00404658"/>
    <w:rsid w:val="00404958"/>
    <w:rsid w:val="00404C0A"/>
    <w:rsid w:val="00405058"/>
    <w:rsid w:val="00405369"/>
    <w:rsid w:val="00405A91"/>
    <w:rsid w:val="00406361"/>
    <w:rsid w:val="0040681A"/>
    <w:rsid w:val="004068D1"/>
    <w:rsid w:val="00407228"/>
    <w:rsid w:val="00407597"/>
    <w:rsid w:val="00407837"/>
    <w:rsid w:val="0041036B"/>
    <w:rsid w:val="004107C6"/>
    <w:rsid w:val="00410CF7"/>
    <w:rsid w:val="00411529"/>
    <w:rsid w:val="00411A0B"/>
    <w:rsid w:val="00412302"/>
    <w:rsid w:val="00412F57"/>
    <w:rsid w:val="004136BC"/>
    <w:rsid w:val="00413736"/>
    <w:rsid w:val="0041387D"/>
    <w:rsid w:val="0041469D"/>
    <w:rsid w:val="0041480E"/>
    <w:rsid w:val="00414978"/>
    <w:rsid w:val="00414D99"/>
    <w:rsid w:val="00415243"/>
    <w:rsid w:val="00415C28"/>
    <w:rsid w:val="00415E1B"/>
    <w:rsid w:val="00416538"/>
    <w:rsid w:val="0041692F"/>
    <w:rsid w:val="00416E42"/>
    <w:rsid w:val="00420106"/>
    <w:rsid w:val="00420922"/>
    <w:rsid w:val="0042140E"/>
    <w:rsid w:val="00421E2F"/>
    <w:rsid w:val="00422D90"/>
    <w:rsid w:val="004231F1"/>
    <w:rsid w:val="00423892"/>
    <w:rsid w:val="00423973"/>
    <w:rsid w:val="00423B36"/>
    <w:rsid w:val="004249DD"/>
    <w:rsid w:val="00425091"/>
    <w:rsid w:val="004255B6"/>
    <w:rsid w:val="00425A83"/>
    <w:rsid w:val="004262D5"/>
    <w:rsid w:val="004264AC"/>
    <w:rsid w:val="0042710D"/>
    <w:rsid w:val="004273D1"/>
    <w:rsid w:val="004274BD"/>
    <w:rsid w:val="004276E9"/>
    <w:rsid w:val="00427B5C"/>
    <w:rsid w:val="00427D94"/>
    <w:rsid w:val="004303DC"/>
    <w:rsid w:val="00430520"/>
    <w:rsid w:val="00430686"/>
    <w:rsid w:val="004309AA"/>
    <w:rsid w:val="004309C9"/>
    <w:rsid w:val="00430DDF"/>
    <w:rsid w:val="004325EE"/>
    <w:rsid w:val="00433540"/>
    <w:rsid w:val="00433733"/>
    <w:rsid w:val="00434869"/>
    <w:rsid w:val="0043597D"/>
    <w:rsid w:val="00436E99"/>
    <w:rsid w:val="00437077"/>
    <w:rsid w:val="004371D0"/>
    <w:rsid w:val="00437AA8"/>
    <w:rsid w:val="00437E4B"/>
    <w:rsid w:val="00437F56"/>
    <w:rsid w:val="00440126"/>
    <w:rsid w:val="00440759"/>
    <w:rsid w:val="004407B4"/>
    <w:rsid w:val="00442B83"/>
    <w:rsid w:val="00442E48"/>
    <w:rsid w:val="00443276"/>
    <w:rsid w:val="00444212"/>
    <w:rsid w:val="004445D0"/>
    <w:rsid w:val="00444DAD"/>
    <w:rsid w:val="004457A8"/>
    <w:rsid w:val="00445DBF"/>
    <w:rsid w:val="004465E7"/>
    <w:rsid w:val="0044687C"/>
    <w:rsid w:val="00446E04"/>
    <w:rsid w:val="00446E0C"/>
    <w:rsid w:val="0044724E"/>
    <w:rsid w:val="0044739F"/>
    <w:rsid w:val="004501FA"/>
    <w:rsid w:val="004502A5"/>
    <w:rsid w:val="00450839"/>
    <w:rsid w:val="004509C0"/>
    <w:rsid w:val="00450A89"/>
    <w:rsid w:val="00450E63"/>
    <w:rsid w:val="00451066"/>
    <w:rsid w:val="00451269"/>
    <w:rsid w:val="00451974"/>
    <w:rsid w:val="00452BAD"/>
    <w:rsid w:val="00452E54"/>
    <w:rsid w:val="00453038"/>
    <w:rsid w:val="00453068"/>
    <w:rsid w:val="0045329F"/>
    <w:rsid w:val="004534D5"/>
    <w:rsid w:val="00453D44"/>
    <w:rsid w:val="00453F72"/>
    <w:rsid w:val="00454115"/>
    <w:rsid w:val="0045420D"/>
    <w:rsid w:val="00454B2F"/>
    <w:rsid w:val="00454EDE"/>
    <w:rsid w:val="00455FEE"/>
    <w:rsid w:val="004564BB"/>
    <w:rsid w:val="004571C2"/>
    <w:rsid w:val="00457220"/>
    <w:rsid w:val="0045739A"/>
    <w:rsid w:val="0046080E"/>
    <w:rsid w:val="00460E4A"/>
    <w:rsid w:val="00461F82"/>
    <w:rsid w:val="004623ED"/>
    <w:rsid w:val="004624F2"/>
    <w:rsid w:val="00462525"/>
    <w:rsid w:val="00462D31"/>
    <w:rsid w:val="00462E2E"/>
    <w:rsid w:val="00463C4F"/>
    <w:rsid w:val="00464338"/>
    <w:rsid w:val="00464798"/>
    <w:rsid w:val="004652A9"/>
    <w:rsid w:val="004656DE"/>
    <w:rsid w:val="0046596D"/>
    <w:rsid w:val="00465A9E"/>
    <w:rsid w:val="00465BAA"/>
    <w:rsid w:val="004672F9"/>
    <w:rsid w:val="0046766F"/>
    <w:rsid w:val="00467A61"/>
    <w:rsid w:val="00467CE7"/>
    <w:rsid w:val="00470473"/>
    <w:rsid w:val="00470961"/>
    <w:rsid w:val="00471075"/>
    <w:rsid w:val="00471642"/>
    <w:rsid w:val="004717EC"/>
    <w:rsid w:val="00471D64"/>
    <w:rsid w:val="00471E7A"/>
    <w:rsid w:val="004741B0"/>
    <w:rsid w:val="00474274"/>
    <w:rsid w:val="00474928"/>
    <w:rsid w:val="00474A4D"/>
    <w:rsid w:val="00475448"/>
    <w:rsid w:val="00475BAC"/>
    <w:rsid w:val="0047602C"/>
    <w:rsid w:val="0047756C"/>
    <w:rsid w:val="004810A3"/>
    <w:rsid w:val="00481106"/>
    <w:rsid w:val="00481596"/>
    <w:rsid w:val="00481A35"/>
    <w:rsid w:val="00481ACD"/>
    <w:rsid w:val="00481AEE"/>
    <w:rsid w:val="00481BEA"/>
    <w:rsid w:val="00481C28"/>
    <w:rsid w:val="00481E1E"/>
    <w:rsid w:val="004823CE"/>
    <w:rsid w:val="0048251E"/>
    <w:rsid w:val="00482B86"/>
    <w:rsid w:val="0048356C"/>
    <w:rsid w:val="004836D9"/>
    <w:rsid w:val="0048379C"/>
    <w:rsid w:val="00483ACC"/>
    <w:rsid w:val="00483C17"/>
    <w:rsid w:val="00483F6B"/>
    <w:rsid w:val="00484297"/>
    <w:rsid w:val="004842F6"/>
    <w:rsid w:val="004847A4"/>
    <w:rsid w:val="00484BB3"/>
    <w:rsid w:val="00485132"/>
    <w:rsid w:val="00485378"/>
    <w:rsid w:val="0048569C"/>
    <w:rsid w:val="00486819"/>
    <w:rsid w:val="004870DC"/>
    <w:rsid w:val="004878AF"/>
    <w:rsid w:val="004879E2"/>
    <w:rsid w:val="00490660"/>
    <w:rsid w:val="00490DA4"/>
    <w:rsid w:val="00490F23"/>
    <w:rsid w:val="00490F88"/>
    <w:rsid w:val="004912AF"/>
    <w:rsid w:val="004917BB"/>
    <w:rsid w:val="004918A3"/>
    <w:rsid w:val="00491A94"/>
    <w:rsid w:val="0049229D"/>
    <w:rsid w:val="0049259D"/>
    <w:rsid w:val="0049278C"/>
    <w:rsid w:val="00492B94"/>
    <w:rsid w:val="00492E6D"/>
    <w:rsid w:val="004930C3"/>
    <w:rsid w:val="004950B0"/>
    <w:rsid w:val="00495ACE"/>
    <w:rsid w:val="004964B7"/>
    <w:rsid w:val="004964C6"/>
    <w:rsid w:val="00496F47"/>
    <w:rsid w:val="00497CEE"/>
    <w:rsid w:val="004A0216"/>
    <w:rsid w:val="004A0942"/>
    <w:rsid w:val="004A0E48"/>
    <w:rsid w:val="004A129C"/>
    <w:rsid w:val="004A16AC"/>
    <w:rsid w:val="004A184D"/>
    <w:rsid w:val="004A1F61"/>
    <w:rsid w:val="004A2028"/>
    <w:rsid w:val="004A26FD"/>
    <w:rsid w:val="004A2876"/>
    <w:rsid w:val="004A2B6A"/>
    <w:rsid w:val="004A3920"/>
    <w:rsid w:val="004A3A0F"/>
    <w:rsid w:val="004A3D4B"/>
    <w:rsid w:val="004A4457"/>
    <w:rsid w:val="004A47BB"/>
    <w:rsid w:val="004A544C"/>
    <w:rsid w:val="004A592E"/>
    <w:rsid w:val="004A5DDA"/>
    <w:rsid w:val="004A5ECB"/>
    <w:rsid w:val="004A68F9"/>
    <w:rsid w:val="004A7962"/>
    <w:rsid w:val="004B0418"/>
    <w:rsid w:val="004B0683"/>
    <w:rsid w:val="004B0CF0"/>
    <w:rsid w:val="004B253D"/>
    <w:rsid w:val="004B25D1"/>
    <w:rsid w:val="004B2F99"/>
    <w:rsid w:val="004B31A9"/>
    <w:rsid w:val="004B3206"/>
    <w:rsid w:val="004B3220"/>
    <w:rsid w:val="004B35A2"/>
    <w:rsid w:val="004B3E15"/>
    <w:rsid w:val="004B3FA2"/>
    <w:rsid w:val="004B44F9"/>
    <w:rsid w:val="004B525A"/>
    <w:rsid w:val="004B5BF4"/>
    <w:rsid w:val="004B5D25"/>
    <w:rsid w:val="004B650E"/>
    <w:rsid w:val="004B6510"/>
    <w:rsid w:val="004B690F"/>
    <w:rsid w:val="004B6C1A"/>
    <w:rsid w:val="004B7D11"/>
    <w:rsid w:val="004C019D"/>
    <w:rsid w:val="004C2150"/>
    <w:rsid w:val="004C2173"/>
    <w:rsid w:val="004C2B25"/>
    <w:rsid w:val="004C2F3F"/>
    <w:rsid w:val="004C3886"/>
    <w:rsid w:val="004C3C79"/>
    <w:rsid w:val="004C444B"/>
    <w:rsid w:val="004C45B1"/>
    <w:rsid w:val="004C4B4B"/>
    <w:rsid w:val="004C4C96"/>
    <w:rsid w:val="004C5BBA"/>
    <w:rsid w:val="004C67E9"/>
    <w:rsid w:val="004C680D"/>
    <w:rsid w:val="004C6B19"/>
    <w:rsid w:val="004C6CF9"/>
    <w:rsid w:val="004C7113"/>
    <w:rsid w:val="004C727A"/>
    <w:rsid w:val="004C7414"/>
    <w:rsid w:val="004D0D48"/>
    <w:rsid w:val="004D194D"/>
    <w:rsid w:val="004D1A76"/>
    <w:rsid w:val="004D25AC"/>
    <w:rsid w:val="004D38B8"/>
    <w:rsid w:val="004D3E62"/>
    <w:rsid w:val="004D3F71"/>
    <w:rsid w:val="004D4B19"/>
    <w:rsid w:val="004D4F0C"/>
    <w:rsid w:val="004D5B18"/>
    <w:rsid w:val="004D6609"/>
    <w:rsid w:val="004D67BB"/>
    <w:rsid w:val="004D6823"/>
    <w:rsid w:val="004D69E2"/>
    <w:rsid w:val="004D78EF"/>
    <w:rsid w:val="004D7945"/>
    <w:rsid w:val="004E0502"/>
    <w:rsid w:val="004E0F08"/>
    <w:rsid w:val="004E13FE"/>
    <w:rsid w:val="004E25ED"/>
    <w:rsid w:val="004E3795"/>
    <w:rsid w:val="004E385A"/>
    <w:rsid w:val="004E4EF8"/>
    <w:rsid w:val="004E5A35"/>
    <w:rsid w:val="004E5C45"/>
    <w:rsid w:val="004E5E19"/>
    <w:rsid w:val="004E641F"/>
    <w:rsid w:val="004E6BA5"/>
    <w:rsid w:val="004E73E0"/>
    <w:rsid w:val="004E7783"/>
    <w:rsid w:val="004E7F93"/>
    <w:rsid w:val="004F028E"/>
    <w:rsid w:val="004F05FE"/>
    <w:rsid w:val="004F086D"/>
    <w:rsid w:val="004F1407"/>
    <w:rsid w:val="004F2488"/>
    <w:rsid w:val="004F2831"/>
    <w:rsid w:val="004F2B4D"/>
    <w:rsid w:val="004F5214"/>
    <w:rsid w:val="004F6133"/>
    <w:rsid w:val="004F66D1"/>
    <w:rsid w:val="004F6E07"/>
    <w:rsid w:val="004F7186"/>
    <w:rsid w:val="004F74B0"/>
    <w:rsid w:val="004F7A4C"/>
    <w:rsid w:val="004F7C48"/>
    <w:rsid w:val="005004DB"/>
    <w:rsid w:val="00500F5A"/>
    <w:rsid w:val="00501309"/>
    <w:rsid w:val="00501BFF"/>
    <w:rsid w:val="00501F16"/>
    <w:rsid w:val="00502127"/>
    <w:rsid w:val="005024AF"/>
    <w:rsid w:val="005030DF"/>
    <w:rsid w:val="00503F05"/>
    <w:rsid w:val="005048A8"/>
    <w:rsid w:val="005049DF"/>
    <w:rsid w:val="005049F8"/>
    <w:rsid w:val="00505486"/>
    <w:rsid w:val="00505BFF"/>
    <w:rsid w:val="00505F7F"/>
    <w:rsid w:val="00506390"/>
    <w:rsid w:val="00506C4D"/>
    <w:rsid w:val="00506C9E"/>
    <w:rsid w:val="005076C6"/>
    <w:rsid w:val="0050798B"/>
    <w:rsid w:val="00507A25"/>
    <w:rsid w:val="005105DC"/>
    <w:rsid w:val="00511098"/>
    <w:rsid w:val="005111FF"/>
    <w:rsid w:val="005113E7"/>
    <w:rsid w:val="005114EC"/>
    <w:rsid w:val="00511A7E"/>
    <w:rsid w:val="00511B8A"/>
    <w:rsid w:val="00511D58"/>
    <w:rsid w:val="00512960"/>
    <w:rsid w:val="00512BA7"/>
    <w:rsid w:val="00512CAE"/>
    <w:rsid w:val="005136B3"/>
    <w:rsid w:val="005145FA"/>
    <w:rsid w:val="00514C81"/>
    <w:rsid w:val="005158DE"/>
    <w:rsid w:val="005158E1"/>
    <w:rsid w:val="00515E1F"/>
    <w:rsid w:val="005167E2"/>
    <w:rsid w:val="00516E98"/>
    <w:rsid w:val="00520509"/>
    <w:rsid w:val="00520C98"/>
    <w:rsid w:val="00520D36"/>
    <w:rsid w:val="00520EA5"/>
    <w:rsid w:val="005238DB"/>
    <w:rsid w:val="00524304"/>
    <w:rsid w:val="00524666"/>
    <w:rsid w:val="005248D0"/>
    <w:rsid w:val="00524E53"/>
    <w:rsid w:val="00524E84"/>
    <w:rsid w:val="00526785"/>
    <w:rsid w:val="0052738B"/>
    <w:rsid w:val="00527743"/>
    <w:rsid w:val="00527ACB"/>
    <w:rsid w:val="0053002F"/>
    <w:rsid w:val="00530AE6"/>
    <w:rsid w:val="00530B9E"/>
    <w:rsid w:val="00530BE0"/>
    <w:rsid w:val="0053173C"/>
    <w:rsid w:val="00533F1A"/>
    <w:rsid w:val="00534134"/>
    <w:rsid w:val="00535933"/>
    <w:rsid w:val="00535CFD"/>
    <w:rsid w:val="00535D1B"/>
    <w:rsid w:val="005360AA"/>
    <w:rsid w:val="0053737F"/>
    <w:rsid w:val="00537432"/>
    <w:rsid w:val="00537489"/>
    <w:rsid w:val="00537535"/>
    <w:rsid w:val="00537761"/>
    <w:rsid w:val="0053794A"/>
    <w:rsid w:val="005411BE"/>
    <w:rsid w:val="0054126E"/>
    <w:rsid w:val="005412DA"/>
    <w:rsid w:val="00541321"/>
    <w:rsid w:val="00541DB9"/>
    <w:rsid w:val="005425FD"/>
    <w:rsid w:val="00542C4C"/>
    <w:rsid w:val="00542F21"/>
    <w:rsid w:val="00543100"/>
    <w:rsid w:val="00544454"/>
    <w:rsid w:val="0054445A"/>
    <w:rsid w:val="0054456F"/>
    <w:rsid w:val="005445A8"/>
    <w:rsid w:val="00544A33"/>
    <w:rsid w:val="00544D1C"/>
    <w:rsid w:val="005457F3"/>
    <w:rsid w:val="00546B44"/>
    <w:rsid w:val="00546E82"/>
    <w:rsid w:val="00547AAB"/>
    <w:rsid w:val="00547D1D"/>
    <w:rsid w:val="00547F0F"/>
    <w:rsid w:val="005500F1"/>
    <w:rsid w:val="005501F5"/>
    <w:rsid w:val="005502C4"/>
    <w:rsid w:val="00550BE3"/>
    <w:rsid w:val="00550D5E"/>
    <w:rsid w:val="00550E2C"/>
    <w:rsid w:val="00550E47"/>
    <w:rsid w:val="00551504"/>
    <w:rsid w:val="00552A4E"/>
    <w:rsid w:val="00552E91"/>
    <w:rsid w:val="005531D6"/>
    <w:rsid w:val="005538E7"/>
    <w:rsid w:val="00553FFD"/>
    <w:rsid w:val="0055490D"/>
    <w:rsid w:val="00554C9A"/>
    <w:rsid w:val="00555470"/>
    <w:rsid w:val="00557297"/>
    <w:rsid w:val="005608B8"/>
    <w:rsid w:val="00560970"/>
    <w:rsid w:val="00561583"/>
    <w:rsid w:val="00561810"/>
    <w:rsid w:val="00561BF1"/>
    <w:rsid w:val="005629C8"/>
    <w:rsid w:val="00562A86"/>
    <w:rsid w:val="00562DDB"/>
    <w:rsid w:val="00562ECA"/>
    <w:rsid w:val="005637C1"/>
    <w:rsid w:val="00563BFE"/>
    <w:rsid w:val="00563FD9"/>
    <w:rsid w:val="005640B4"/>
    <w:rsid w:val="005642DC"/>
    <w:rsid w:val="0056457C"/>
    <w:rsid w:val="00564942"/>
    <w:rsid w:val="00564C8E"/>
    <w:rsid w:val="00565062"/>
    <w:rsid w:val="005653FF"/>
    <w:rsid w:val="005663CD"/>
    <w:rsid w:val="00566EED"/>
    <w:rsid w:val="00567360"/>
    <w:rsid w:val="00567935"/>
    <w:rsid w:val="005679E1"/>
    <w:rsid w:val="0057019E"/>
    <w:rsid w:val="0057038F"/>
    <w:rsid w:val="00570C8D"/>
    <w:rsid w:val="0057107C"/>
    <w:rsid w:val="00571A93"/>
    <w:rsid w:val="00572476"/>
    <w:rsid w:val="00572B2D"/>
    <w:rsid w:val="005736C9"/>
    <w:rsid w:val="00573F4C"/>
    <w:rsid w:val="00574295"/>
    <w:rsid w:val="00574684"/>
    <w:rsid w:val="00574D90"/>
    <w:rsid w:val="00574EC6"/>
    <w:rsid w:val="0057525F"/>
    <w:rsid w:val="00575DBA"/>
    <w:rsid w:val="005760F9"/>
    <w:rsid w:val="005762D7"/>
    <w:rsid w:val="0057777F"/>
    <w:rsid w:val="00577AD7"/>
    <w:rsid w:val="005801D1"/>
    <w:rsid w:val="005804AB"/>
    <w:rsid w:val="005808EA"/>
    <w:rsid w:val="00580BA3"/>
    <w:rsid w:val="00580CBC"/>
    <w:rsid w:val="00581D50"/>
    <w:rsid w:val="00582B92"/>
    <w:rsid w:val="00584156"/>
    <w:rsid w:val="005841C3"/>
    <w:rsid w:val="00584646"/>
    <w:rsid w:val="0058562B"/>
    <w:rsid w:val="00585D1F"/>
    <w:rsid w:val="00585D30"/>
    <w:rsid w:val="00585DC4"/>
    <w:rsid w:val="00585FC3"/>
    <w:rsid w:val="00586170"/>
    <w:rsid w:val="00587416"/>
    <w:rsid w:val="00587A95"/>
    <w:rsid w:val="005902DD"/>
    <w:rsid w:val="005904C4"/>
    <w:rsid w:val="00591204"/>
    <w:rsid w:val="00591A54"/>
    <w:rsid w:val="00591D4E"/>
    <w:rsid w:val="00591DBA"/>
    <w:rsid w:val="00591F43"/>
    <w:rsid w:val="00592499"/>
    <w:rsid w:val="00592A15"/>
    <w:rsid w:val="00593036"/>
    <w:rsid w:val="0059326A"/>
    <w:rsid w:val="0059341F"/>
    <w:rsid w:val="0059359F"/>
    <w:rsid w:val="00593770"/>
    <w:rsid w:val="00593911"/>
    <w:rsid w:val="00593A35"/>
    <w:rsid w:val="00593B32"/>
    <w:rsid w:val="00593ED9"/>
    <w:rsid w:val="00594115"/>
    <w:rsid w:val="00594125"/>
    <w:rsid w:val="00594441"/>
    <w:rsid w:val="005945E0"/>
    <w:rsid w:val="00594716"/>
    <w:rsid w:val="00595CB7"/>
    <w:rsid w:val="00595E24"/>
    <w:rsid w:val="0059627B"/>
    <w:rsid w:val="00596810"/>
    <w:rsid w:val="00596FBB"/>
    <w:rsid w:val="005970B6"/>
    <w:rsid w:val="005970C8"/>
    <w:rsid w:val="00597222"/>
    <w:rsid w:val="00597417"/>
    <w:rsid w:val="00597FEE"/>
    <w:rsid w:val="005A05BE"/>
    <w:rsid w:val="005A0910"/>
    <w:rsid w:val="005A1A31"/>
    <w:rsid w:val="005A2044"/>
    <w:rsid w:val="005A235E"/>
    <w:rsid w:val="005A2887"/>
    <w:rsid w:val="005A2F63"/>
    <w:rsid w:val="005A3346"/>
    <w:rsid w:val="005A3A15"/>
    <w:rsid w:val="005A4F43"/>
    <w:rsid w:val="005A52D6"/>
    <w:rsid w:val="005A6024"/>
    <w:rsid w:val="005A68E2"/>
    <w:rsid w:val="005A6A15"/>
    <w:rsid w:val="005A6B83"/>
    <w:rsid w:val="005A6C30"/>
    <w:rsid w:val="005A6F14"/>
    <w:rsid w:val="005A6F4C"/>
    <w:rsid w:val="005A7173"/>
    <w:rsid w:val="005A7D98"/>
    <w:rsid w:val="005A7EB4"/>
    <w:rsid w:val="005B0421"/>
    <w:rsid w:val="005B0C8A"/>
    <w:rsid w:val="005B2643"/>
    <w:rsid w:val="005B41DC"/>
    <w:rsid w:val="005B51C8"/>
    <w:rsid w:val="005B5F34"/>
    <w:rsid w:val="005B5FD5"/>
    <w:rsid w:val="005B618A"/>
    <w:rsid w:val="005B64DC"/>
    <w:rsid w:val="005B6D62"/>
    <w:rsid w:val="005B6E4A"/>
    <w:rsid w:val="005C0418"/>
    <w:rsid w:val="005C0456"/>
    <w:rsid w:val="005C0B61"/>
    <w:rsid w:val="005C12FE"/>
    <w:rsid w:val="005C166A"/>
    <w:rsid w:val="005C177B"/>
    <w:rsid w:val="005C1AA8"/>
    <w:rsid w:val="005C2077"/>
    <w:rsid w:val="005C21E1"/>
    <w:rsid w:val="005C2429"/>
    <w:rsid w:val="005C2687"/>
    <w:rsid w:val="005C368F"/>
    <w:rsid w:val="005C3867"/>
    <w:rsid w:val="005C4144"/>
    <w:rsid w:val="005C4F07"/>
    <w:rsid w:val="005C5373"/>
    <w:rsid w:val="005C6440"/>
    <w:rsid w:val="005C6811"/>
    <w:rsid w:val="005C6930"/>
    <w:rsid w:val="005C6ECE"/>
    <w:rsid w:val="005C7472"/>
    <w:rsid w:val="005C750E"/>
    <w:rsid w:val="005C7DA2"/>
    <w:rsid w:val="005D0B5F"/>
    <w:rsid w:val="005D0E39"/>
    <w:rsid w:val="005D18EB"/>
    <w:rsid w:val="005D1BE6"/>
    <w:rsid w:val="005D2782"/>
    <w:rsid w:val="005D2CE9"/>
    <w:rsid w:val="005D302B"/>
    <w:rsid w:val="005D3C0E"/>
    <w:rsid w:val="005D3D42"/>
    <w:rsid w:val="005D4FD9"/>
    <w:rsid w:val="005D59D5"/>
    <w:rsid w:val="005D59F7"/>
    <w:rsid w:val="005D739F"/>
    <w:rsid w:val="005D7BB4"/>
    <w:rsid w:val="005D7C1C"/>
    <w:rsid w:val="005E1CCF"/>
    <w:rsid w:val="005E1F81"/>
    <w:rsid w:val="005E214B"/>
    <w:rsid w:val="005E2602"/>
    <w:rsid w:val="005E294D"/>
    <w:rsid w:val="005E3396"/>
    <w:rsid w:val="005E34D4"/>
    <w:rsid w:val="005E3EF6"/>
    <w:rsid w:val="005E43C5"/>
    <w:rsid w:val="005E4A33"/>
    <w:rsid w:val="005E4D58"/>
    <w:rsid w:val="005E6E20"/>
    <w:rsid w:val="005E70A5"/>
    <w:rsid w:val="005E70F1"/>
    <w:rsid w:val="005E721F"/>
    <w:rsid w:val="005E7B7A"/>
    <w:rsid w:val="005E7D37"/>
    <w:rsid w:val="005F029D"/>
    <w:rsid w:val="005F0A25"/>
    <w:rsid w:val="005F1502"/>
    <w:rsid w:val="005F2027"/>
    <w:rsid w:val="005F29AD"/>
    <w:rsid w:val="005F2EAD"/>
    <w:rsid w:val="005F3E6F"/>
    <w:rsid w:val="005F42DB"/>
    <w:rsid w:val="005F5CD8"/>
    <w:rsid w:val="005F629F"/>
    <w:rsid w:val="005F67B6"/>
    <w:rsid w:val="005F684C"/>
    <w:rsid w:val="005F6A54"/>
    <w:rsid w:val="005F6C02"/>
    <w:rsid w:val="005F6CDA"/>
    <w:rsid w:val="005F739C"/>
    <w:rsid w:val="005F77A2"/>
    <w:rsid w:val="005F7B19"/>
    <w:rsid w:val="005F7C2E"/>
    <w:rsid w:val="005F7F42"/>
    <w:rsid w:val="00601027"/>
    <w:rsid w:val="006012E9"/>
    <w:rsid w:val="006019AB"/>
    <w:rsid w:val="00602ABC"/>
    <w:rsid w:val="00602DAF"/>
    <w:rsid w:val="0060366F"/>
    <w:rsid w:val="00604775"/>
    <w:rsid w:val="00604A54"/>
    <w:rsid w:val="00604AFA"/>
    <w:rsid w:val="0060527B"/>
    <w:rsid w:val="0060586C"/>
    <w:rsid w:val="00605DDE"/>
    <w:rsid w:val="0060624E"/>
    <w:rsid w:val="00606DE8"/>
    <w:rsid w:val="00607171"/>
    <w:rsid w:val="006072AF"/>
    <w:rsid w:val="00607999"/>
    <w:rsid w:val="00607E99"/>
    <w:rsid w:val="006104C4"/>
    <w:rsid w:val="00610C7C"/>
    <w:rsid w:val="00610F69"/>
    <w:rsid w:val="006119F3"/>
    <w:rsid w:val="00611B10"/>
    <w:rsid w:val="00611BDE"/>
    <w:rsid w:val="00612092"/>
    <w:rsid w:val="00612A57"/>
    <w:rsid w:val="0061358A"/>
    <w:rsid w:val="00613764"/>
    <w:rsid w:val="00614287"/>
    <w:rsid w:val="00614504"/>
    <w:rsid w:val="00614D8B"/>
    <w:rsid w:val="006150CA"/>
    <w:rsid w:val="00615157"/>
    <w:rsid w:val="00616173"/>
    <w:rsid w:val="00616353"/>
    <w:rsid w:val="006165CA"/>
    <w:rsid w:val="006177A7"/>
    <w:rsid w:val="006204B4"/>
    <w:rsid w:val="006206C1"/>
    <w:rsid w:val="0062071B"/>
    <w:rsid w:val="00620B47"/>
    <w:rsid w:val="00621A5A"/>
    <w:rsid w:val="00623096"/>
    <w:rsid w:val="006230F4"/>
    <w:rsid w:val="0062330C"/>
    <w:rsid w:val="00623387"/>
    <w:rsid w:val="00623866"/>
    <w:rsid w:val="00623B94"/>
    <w:rsid w:val="00623D91"/>
    <w:rsid w:val="00623DC9"/>
    <w:rsid w:val="00623E85"/>
    <w:rsid w:val="00624653"/>
    <w:rsid w:val="00624955"/>
    <w:rsid w:val="00625C61"/>
    <w:rsid w:val="00626427"/>
    <w:rsid w:val="0062688D"/>
    <w:rsid w:val="00627059"/>
    <w:rsid w:val="0062714F"/>
    <w:rsid w:val="00630634"/>
    <w:rsid w:val="00630652"/>
    <w:rsid w:val="00631234"/>
    <w:rsid w:val="00631F24"/>
    <w:rsid w:val="0063202E"/>
    <w:rsid w:val="00632873"/>
    <w:rsid w:val="00632C95"/>
    <w:rsid w:val="00633DEC"/>
    <w:rsid w:val="006360BF"/>
    <w:rsid w:val="006363ED"/>
    <w:rsid w:val="00636A2C"/>
    <w:rsid w:val="00637AFC"/>
    <w:rsid w:val="00637C0F"/>
    <w:rsid w:val="00637C29"/>
    <w:rsid w:val="00637D0D"/>
    <w:rsid w:val="00640083"/>
    <w:rsid w:val="0064037F"/>
    <w:rsid w:val="006406F9"/>
    <w:rsid w:val="00640ABB"/>
    <w:rsid w:val="00640BAE"/>
    <w:rsid w:val="00641393"/>
    <w:rsid w:val="0064141A"/>
    <w:rsid w:val="00642D5C"/>
    <w:rsid w:val="0064399F"/>
    <w:rsid w:val="00643C01"/>
    <w:rsid w:val="00645413"/>
    <w:rsid w:val="00645D24"/>
    <w:rsid w:val="0064618C"/>
    <w:rsid w:val="0064624C"/>
    <w:rsid w:val="00646933"/>
    <w:rsid w:val="00646D69"/>
    <w:rsid w:val="00646D95"/>
    <w:rsid w:val="00646E7F"/>
    <w:rsid w:val="00647588"/>
    <w:rsid w:val="006477D3"/>
    <w:rsid w:val="006479E6"/>
    <w:rsid w:val="00650064"/>
    <w:rsid w:val="006501ED"/>
    <w:rsid w:val="006509AE"/>
    <w:rsid w:val="006514C9"/>
    <w:rsid w:val="00652C1B"/>
    <w:rsid w:val="006532DC"/>
    <w:rsid w:val="006533C5"/>
    <w:rsid w:val="00653429"/>
    <w:rsid w:val="006535AD"/>
    <w:rsid w:val="00654B63"/>
    <w:rsid w:val="00654CF0"/>
    <w:rsid w:val="00654F3A"/>
    <w:rsid w:val="0065549F"/>
    <w:rsid w:val="006558DF"/>
    <w:rsid w:val="00655A6A"/>
    <w:rsid w:val="00656283"/>
    <w:rsid w:val="00656582"/>
    <w:rsid w:val="00657388"/>
    <w:rsid w:val="0065749E"/>
    <w:rsid w:val="0065783A"/>
    <w:rsid w:val="00660BB3"/>
    <w:rsid w:val="00660F21"/>
    <w:rsid w:val="006615E9"/>
    <w:rsid w:val="00661630"/>
    <w:rsid w:val="006617A0"/>
    <w:rsid w:val="00661B01"/>
    <w:rsid w:val="00661C0C"/>
    <w:rsid w:val="006620D2"/>
    <w:rsid w:val="006633A1"/>
    <w:rsid w:val="0066349E"/>
    <w:rsid w:val="0066382B"/>
    <w:rsid w:val="00663D03"/>
    <w:rsid w:val="0066422B"/>
    <w:rsid w:val="00664233"/>
    <w:rsid w:val="006646C9"/>
    <w:rsid w:val="00664BD2"/>
    <w:rsid w:val="00665064"/>
    <w:rsid w:val="00665250"/>
    <w:rsid w:val="00665305"/>
    <w:rsid w:val="0066684D"/>
    <w:rsid w:val="00666EF3"/>
    <w:rsid w:val="00667276"/>
    <w:rsid w:val="00667820"/>
    <w:rsid w:val="0067004C"/>
    <w:rsid w:val="006704BF"/>
    <w:rsid w:val="00670833"/>
    <w:rsid w:val="0067179F"/>
    <w:rsid w:val="006718BE"/>
    <w:rsid w:val="00671A1A"/>
    <w:rsid w:val="0067236C"/>
    <w:rsid w:val="00673162"/>
    <w:rsid w:val="006731FD"/>
    <w:rsid w:val="0067390B"/>
    <w:rsid w:val="0067451C"/>
    <w:rsid w:val="00674856"/>
    <w:rsid w:val="00675677"/>
    <w:rsid w:val="00675BE3"/>
    <w:rsid w:val="00676383"/>
    <w:rsid w:val="00676BF3"/>
    <w:rsid w:val="00676C0D"/>
    <w:rsid w:val="00676CB3"/>
    <w:rsid w:val="006772D5"/>
    <w:rsid w:val="006774C3"/>
    <w:rsid w:val="00677A8E"/>
    <w:rsid w:val="00677F21"/>
    <w:rsid w:val="006800C7"/>
    <w:rsid w:val="00680241"/>
    <w:rsid w:val="006802F0"/>
    <w:rsid w:val="0068047D"/>
    <w:rsid w:val="006804C9"/>
    <w:rsid w:val="006807E3"/>
    <w:rsid w:val="00680D7A"/>
    <w:rsid w:val="00680EC2"/>
    <w:rsid w:val="00682235"/>
    <w:rsid w:val="00682533"/>
    <w:rsid w:val="00682E21"/>
    <w:rsid w:val="00682FC0"/>
    <w:rsid w:val="00683107"/>
    <w:rsid w:val="00683504"/>
    <w:rsid w:val="00683640"/>
    <w:rsid w:val="00683E4C"/>
    <w:rsid w:val="00684047"/>
    <w:rsid w:val="006847CA"/>
    <w:rsid w:val="00684946"/>
    <w:rsid w:val="00684A2C"/>
    <w:rsid w:val="00684CF6"/>
    <w:rsid w:val="006857CE"/>
    <w:rsid w:val="00685D42"/>
    <w:rsid w:val="00685EC7"/>
    <w:rsid w:val="00686931"/>
    <w:rsid w:val="00686E9F"/>
    <w:rsid w:val="006907BD"/>
    <w:rsid w:val="00691B80"/>
    <w:rsid w:val="00691D5A"/>
    <w:rsid w:val="00692251"/>
    <w:rsid w:val="00692502"/>
    <w:rsid w:val="006925EA"/>
    <w:rsid w:val="00692C9E"/>
    <w:rsid w:val="006930E8"/>
    <w:rsid w:val="00693183"/>
    <w:rsid w:val="006933CA"/>
    <w:rsid w:val="00693AA2"/>
    <w:rsid w:val="00694583"/>
    <w:rsid w:val="00694590"/>
    <w:rsid w:val="00694AC4"/>
    <w:rsid w:val="006954AC"/>
    <w:rsid w:val="006958E2"/>
    <w:rsid w:val="00695F3C"/>
    <w:rsid w:val="006960D5"/>
    <w:rsid w:val="0069642D"/>
    <w:rsid w:val="006964BE"/>
    <w:rsid w:val="0069743F"/>
    <w:rsid w:val="00697DEB"/>
    <w:rsid w:val="006A056A"/>
    <w:rsid w:val="006A057C"/>
    <w:rsid w:val="006A079D"/>
    <w:rsid w:val="006A14F8"/>
    <w:rsid w:val="006A18A3"/>
    <w:rsid w:val="006A2E39"/>
    <w:rsid w:val="006A33B8"/>
    <w:rsid w:val="006A395E"/>
    <w:rsid w:val="006A3B90"/>
    <w:rsid w:val="006A4537"/>
    <w:rsid w:val="006A4630"/>
    <w:rsid w:val="006A505F"/>
    <w:rsid w:val="006A5AF9"/>
    <w:rsid w:val="006A5FFE"/>
    <w:rsid w:val="006A6768"/>
    <w:rsid w:val="006A6F3F"/>
    <w:rsid w:val="006A7696"/>
    <w:rsid w:val="006A7AA1"/>
    <w:rsid w:val="006B020F"/>
    <w:rsid w:val="006B039A"/>
    <w:rsid w:val="006B0B13"/>
    <w:rsid w:val="006B138F"/>
    <w:rsid w:val="006B1971"/>
    <w:rsid w:val="006B1ACE"/>
    <w:rsid w:val="006B1CDB"/>
    <w:rsid w:val="006B23E9"/>
    <w:rsid w:val="006B267F"/>
    <w:rsid w:val="006B2806"/>
    <w:rsid w:val="006B2E82"/>
    <w:rsid w:val="006B32E4"/>
    <w:rsid w:val="006B3D0A"/>
    <w:rsid w:val="006B4024"/>
    <w:rsid w:val="006B451D"/>
    <w:rsid w:val="006B4729"/>
    <w:rsid w:val="006B4854"/>
    <w:rsid w:val="006B4F28"/>
    <w:rsid w:val="006B507D"/>
    <w:rsid w:val="006B6085"/>
    <w:rsid w:val="006B67E2"/>
    <w:rsid w:val="006B69EB"/>
    <w:rsid w:val="006B78F5"/>
    <w:rsid w:val="006B795B"/>
    <w:rsid w:val="006B7ADB"/>
    <w:rsid w:val="006B7AEF"/>
    <w:rsid w:val="006C0D4F"/>
    <w:rsid w:val="006C0EFA"/>
    <w:rsid w:val="006C17D9"/>
    <w:rsid w:val="006C194B"/>
    <w:rsid w:val="006C19FA"/>
    <w:rsid w:val="006C1F61"/>
    <w:rsid w:val="006C2080"/>
    <w:rsid w:val="006C231C"/>
    <w:rsid w:val="006C2561"/>
    <w:rsid w:val="006C2CD6"/>
    <w:rsid w:val="006C2FBB"/>
    <w:rsid w:val="006C31E4"/>
    <w:rsid w:val="006C338D"/>
    <w:rsid w:val="006C3939"/>
    <w:rsid w:val="006C3E88"/>
    <w:rsid w:val="006C441F"/>
    <w:rsid w:val="006C453B"/>
    <w:rsid w:val="006C46AE"/>
    <w:rsid w:val="006C4E05"/>
    <w:rsid w:val="006C575C"/>
    <w:rsid w:val="006C6269"/>
    <w:rsid w:val="006C7AEE"/>
    <w:rsid w:val="006C7DDC"/>
    <w:rsid w:val="006D0012"/>
    <w:rsid w:val="006D0330"/>
    <w:rsid w:val="006D04D6"/>
    <w:rsid w:val="006D0814"/>
    <w:rsid w:val="006D0F15"/>
    <w:rsid w:val="006D187B"/>
    <w:rsid w:val="006D1D87"/>
    <w:rsid w:val="006D236B"/>
    <w:rsid w:val="006D459D"/>
    <w:rsid w:val="006D4622"/>
    <w:rsid w:val="006D4E8A"/>
    <w:rsid w:val="006D52B4"/>
    <w:rsid w:val="006D567C"/>
    <w:rsid w:val="006D58D2"/>
    <w:rsid w:val="006D628F"/>
    <w:rsid w:val="006D76D4"/>
    <w:rsid w:val="006E01CF"/>
    <w:rsid w:val="006E11E5"/>
    <w:rsid w:val="006E1614"/>
    <w:rsid w:val="006E2F04"/>
    <w:rsid w:val="006E31B5"/>
    <w:rsid w:val="006E39A7"/>
    <w:rsid w:val="006E3B01"/>
    <w:rsid w:val="006E4686"/>
    <w:rsid w:val="006E5225"/>
    <w:rsid w:val="006E5229"/>
    <w:rsid w:val="006E585B"/>
    <w:rsid w:val="006E5EED"/>
    <w:rsid w:val="006E6083"/>
    <w:rsid w:val="006E61D2"/>
    <w:rsid w:val="006E6A77"/>
    <w:rsid w:val="006E6F74"/>
    <w:rsid w:val="006E79AB"/>
    <w:rsid w:val="006F0FF6"/>
    <w:rsid w:val="006F132D"/>
    <w:rsid w:val="006F134A"/>
    <w:rsid w:val="006F1690"/>
    <w:rsid w:val="006F170C"/>
    <w:rsid w:val="006F17C4"/>
    <w:rsid w:val="006F1994"/>
    <w:rsid w:val="006F2C0F"/>
    <w:rsid w:val="006F2F8B"/>
    <w:rsid w:val="006F3084"/>
    <w:rsid w:val="006F335A"/>
    <w:rsid w:val="006F50D5"/>
    <w:rsid w:val="006F5302"/>
    <w:rsid w:val="006F5509"/>
    <w:rsid w:val="006F5BAB"/>
    <w:rsid w:val="006F638F"/>
    <w:rsid w:val="006F6687"/>
    <w:rsid w:val="006F66F0"/>
    <w:rsid w:val="006F6EF9"/>
    <w:rsid w:val="006F709D"/>
    <w:rsid w:val="006F71FC"/>
    <w:rsid w:val="006F73AF"/>
    <w:rsid w:val="007004C9"/>
    <w:rsid w:val="007008A6"/>
    <w:rsid w:val="00701A63"/>
    <w:rsid w:val="00701BAD"/>
    <w:rsid w:val="007028E5"/>
    <w:rsid w:val="007029A1"/>
    <w:rsid w:val="00703C85"/>
    <w:rsid w:val="00703D03"/>
    <w:rsid w:val="00705283"/>
    <w:rsid w:val="0070555E"/>
    <w:rsid w:val="00705B0F"/>
    <w:rsid w:val="0070645A"/>
    <w:rsid w:val="00706943"/>
    <w:rsid w:val="00706965"/>
    <w:rsid w:val="00706E31"/>
    <w:rsid w:val="0070759A"/>
    <w:rsid w:val="00707BF1"/>
    <w:rsid w:val="00710415"/>
    <w:rsid w:val="00710897"/>
    <w:rsid w:val="007109F9"/>
    <w:rsid w:val="00710A7A"/>
    <w:rsid w:val="00710DC8"/>
    <w:rsid w:val="00710E83"/>
    <w:rsid w:val="007111D2"/>
    <w:rsid w:val="0071161D"/>
    <w:rsid w:val="00711877"/>
    <w:rsid w:val="00711C99"/>
    <w:rsid w:val="00711DFE"/>
    <w:rsid w:val="00711FC4"/>
    <w:rsid w:val="007126F1"/>
    <w:rsid w:val="00713414"/>
    <w:rsid w:val="00713F33"/>
    <w:rsid w:val="00714195"/>
    <w:rsid w:val="00714710"/>
    <w:rsid w:val="007148B9"/>
    <w:rsid w:val="007149D2"/>
    <w:rsid w:val="00714DA5"/>
    <w:rsid w:val="00715594"/>
    <w:rsid w:val="00716C72"/>
    <w:rsid w:val="00716E18"/>
    <w:rsid w:val="007170B2"/>
    <w:rsid w:val="007174C6"/>
    <w:rsid w:val="007209FB"/>
    <w:rsid w:val="00720BD3"/>
    <w:rsid w:val="007217C0"/>
    <w:rsid w:val="007217CE"/>
    <w:rsid w:val="00721B80"/>
    <w:rsid w:val="007221CA"/>
    <w:rsid w:val="007223F0"/>
    <w:rsid w:val="007224EA"/>
    <w:rsid w:val="007229AE"/>
    <w:rsid w:val="0072307B"/>
    <w:rsid w:val="00723AFA"/>
    <w:rsid w:val="00724179"/>
    <w:rsid w:val="00724ED6"/>
    <w:rsid w:val="00724F62"/>
    <w:rsid w:val="00725049"/>
    <w:rsid w:val="007254EC"/>
    <w:rsid w:val="007258FE"/>
    <w:rsid w:val="00725A43"/>
    <w:rsid w:val="00725C2B"/>
    <w:rsid w:val="00725EEF"/>
    <w:rsid w:val="0072619F"/>
    <w:rsid w:val="00726619"/>
    <w:rsid w:val="007268D6"/>
    <w:rsid w:val="00727B60"/>
    <w:rsid w:val="00727F0D"/>
    <w:rsid w:val="0073039E"/>
    <w:rsid w:val="0073051C"/>
    <w:rsid w:val="007306FC"/>
    <w:rsid w:val="007312DE"/>
    <w:rsid w:val="007315C1"/>
    <w:rsid w:val="0073186D"/>
    <w:rsid w:val="00731B05"/>
    <w:rsid w:val="00731F6D"/>
    <w:rsid w:val="00732CF0"/>
    <w:rsid w:val="00733453"/>
    <w:rsid w:val="007341D2"/>
    <w:rsid w:val="007341EC"/>
    <w:rsid w:val="007344E2"/>
    <w:rsid w:val="007345E5"/>
    <w:rsid w:val="00734CAF"/>
    <w:rsid w:val="00734DFC"/>
    <w:rsid w:val="00734F68"/>
    <w:rsid w:val="00735011"/>
    <w:rsid w:val="007351A3"/>
    <w:rsid w:val="007356B2"/>
    <w:rsid w:val="007359FD"/>
    <w:rsid w:val="00735ADE"/>
    <w:rsid w:val="00735F01"/>
    <w:rsid w:val="00735F0D"/>
    <w:rsid w:val="00736098"/>
    <w:rsid w:val="007361D5"/>
    <w:rsid w:val="0073679D"/>
    <w:rsid w:val="00736C05"/>
    <w:rsid w:val="0073708F"/>
    <w:rsid w:val="00737B2E"/>
    <w:rsid w:val="0074045B"/>
    <w:rsid w:val="0074051F"/>
    <w:rsid w:val="007409DE"/>
    <w:rsid w:val="00740FD8"/>
    <w:rsid w:val="007418B5"/>
    <w:rsid w:val="007420A2"/>
    <w:rsid w:val="007427CF"/>
    <w:rsid w:val="00742C57"/>
    <w:rsid w:val="00742FFC"/>
    <w:rsid w:val="007434BF"/>
    <w:rsid w:val="0074363D"/>
    <w:rsid w:val="007441EF"/>
    <w:rsid w:val="00744AC9"/>
    <w:rsid w:val="00744CCE"/>
    <w:rsid w:val="00744E96"/>
    <w:rsid w:val="00745117"/>
    <w:rsid w:val="0074549A"/>
    <w:rsid w:val="00745B02"/>
    <w:rsid w:val="00746442"/>
    <w:rsid w:val="00746B6A"/>
    <w:rsid w:val="00746DBC"/>
    <w:rsid w:val="00746F1B"/>
    <w:rsid w:val="00747055"/>
    <w:rsid w:val="0074724F"/>
    <w:rsid w:val="007476D5"/>
    <w:rsid w:val="007478AC"/>
    <w:rsid w:val="007479FD"/>
    <w:rsid w:val="0075089D"/>
    <w:rsid w:val="00750CB2"/>
    <w:rsid w:val="00750F39"/>
    <w:rsid w:val="00751C1A"/>
    <w:rsid w:val="00752459"/>
    <w:rsid w:val="007528DC"/>
    <w:rsid w:val="00752FEE"/>
    <w:rsid w:val="00753250"/>
    <w:rsid w:val="00753C38"/>
    <w:rsid w:val="00753F9F"/>
    <w:rsid w:val="0075401D"/>
    <w:rsid w:val="007540A4"/>
    <w:rsid w:val="007555E1"/>
    <w:rsid w:val="00755730"/>
    <w:rsid w:val="00755B9A"/>
    <w:rsid w:val="007565E6"/>
    <w:rsid w:val="00756CFD"/>
    <w:rsid w:val="00757090"/>
    <w:rsid w:val="0075725B"/>
    <w:rsid w:val="00757942"/>
    <w:rsid w:val="007579C3"/>
    <w:rsid w:val="0076025E"/>
    <w:rsid w:val="00760F4D"/>
    <w:rsid w:val="0076178C"/>
    <w:rsid w:val="007620DC"/>
    <w:rsid w:val="00762315"/>
    <w:rsid w:val="00762A37"/>
    <w:rsid w:val="00762AC2"/>
    <w:rsid w:val="007631C6"/>
    <w:rsid w:val="00764024"/>
    <w:rsid w:val="0076486B"/>
    <w:rsid w:val="007648EB"/>
    <w:rsid w:val="00764D4B"/>
    <w:rsid w:val="00764DB4"/>
    <w:rsid w:val="007655FB"/>
    <w:rsid w:val="007670FC"/>
    <w:rsid w:val="00767405"/>
    <w:rsid w:val="00767C55"/>
    <w:rsid w:val="00767EC2"/>
    <w:rsid w:val="007707EA"/>
    <w:rsid w:val="007711F6"/>
    <w:rsid w:val="00771FC6"/>
    <w:rsid w:val="00772613"/>
    <w:rsid w:val="00772ECF"/>
    <w:rsid w:val="00773A89"/>
    <w:rsid w:val="00773F76"/>
    <w:rsid w:val="00774505"/>
    <w:rsid w:val="00774D68"/>
    <w:rsid w:val="007754C0"/>
    <w:rsid w:val="0077555A"/>
    <w:rsid w:val="00775763"/>
    <w:rsid w:val="00775ECF"/>
    <w:rsid w:val="007766BC"/>
    <w:rsid w:val="00776A70"/>
    <w:rsid w:val="00777082"/>
    <w:rsid w:val="007777D8"/>
    <w:rsid w:val="00777FA1"/>
    <w:rsid w:val="007806D3"/>
    <w:rsid w:val="00780B7D"/>
    <w:rsid w:val="00780C30"/>
    <w:rsid w:val="00780D20"/>
    <w:rsid w:val="00782241"/>
    <w:rsid w:val="007826D9"/>
    <w:rsid w:val="00782F7A"/>
    <w:rsid w:val="00783373"/>
    <w:rsid w:val="0078351D"/>
    <w:rsid w:val="00785501"/>
    <w:rsid w:val="007865C1"/>
    <w:rsid w:val="00786729"/>
    <w:rsid w:val="00786747"/>
    <w:rsid w:val="007871D1"/>
    <w:rsid w:val="007876E5"/>
    <w:rsid w:val="00787A85"/>
    <w:rsid w:val="00787E4B"/>
    <w:rsid w:val="0079016D"/>
    <w:rsid w:val="00790C23"/>
    <w:rsid w:val="00790C31"/>
    <w:rsid w:val="00790CA6"/>
    <w:rsid w:val="00790E13"/>
    <w:rsid w:val="00790FC4"/>
    <w:rsid w:val="007923F8"/>
    <w:rsid w:val="00792B8A"/>
    <w:rsid w:val="00792FBB"/>
    <w:rsid w:val="00793237"/>
    <w:rsid w:val="0079353A"/>
    <w:rsid w:val="0079421D"/>
    <w:rsid w:val="00794271"/>
    <w:rsid w:val="007944E4"/>
    <w:rsid w:val="007944E8"/>
    <w:rsid w:val="00794745"/>
    <w:rsid w:val="007953E4"/>
    <w:rsid w:val="00796440"/>
    <w:rsid w:val="0079659E"/>
    <w:rsid w:val="00796751"/>
    <w:rsid w:val="00796AF9"/>
    <w:rsid w:val="007A00A0"/>
    <w:rsid w:val="007A057F"/>
    <w:rsid w:val="007A0621"/>
    <w:rsid w:val="007A0795"/>
    <w:rsid w:val="007A1433"/>
    <w:rsid w:val="007A1CF8"/>
    <w:rsid w:val="007A2239"/>
    <w:rsid w:val="007A26AA"/>
    <w:rsid w:val="007A2C13"/>
    <w:rsid w:val="007A34E5"/>
    <w:rsid w:val="007A40C1"/>
    <w:rsid w:val="007A4DC7"/>
    <w:rsid w:val="007A514A"/>
    <w:rsid w:val="007A5E72"/>
    <w:rsid w:val="007A633E"/>
    <w:rsid w:val="007A6384"/>
    <w:rsid w:val="007A6449"/>
    <w:rsid w:val="007A6C91"/>
    <w:rsid w:val="007A72F4"/>
    <w:rsid w:val="007A751E"/>
    <w:rsid w:val="007A76A7"/>
    <w:rsid w:val="007A76E4"/>
    <w:rsid w:val="007B0467"/>
    <w:rsid w:val="007B1393"/>
    <w:rsid w:val="007B15E2"/>
    <w:rsid w:val="007B1C98"/>
    <w:rsid w:val="007B2344"/>
    <w:rsid w:val="007B247D"/>
    <w:rsid w:val="007B2C43"/>
    <w:rsid w:val="007B31D9"/>
    <w:rsid w:val="007B32AF"/>
    <w:rsid w:val="007B3A12"/>
    <w:rsid w:val="007B3DA9"/>
    <w:rsid w:val="007B434C"/>
    <w:rsid w:val="007B4E24"/>
    <w:rsid w:val="007B4EE8"/>
    <w:rsid w:val="007B50F3"/>
    <w:rsid w:val="007B54D2"/>
    <w:rsid w:val="007B59EB"/>
    <w:rsid w:val="007B6877"/>
    <w:rsid w:val="007B68DD"/>
    <w:rsid w:val="007B6FA5"/>
    <w:rsid w:val="007C0E4B"/>
    <w:rsid w:val="007C1323"/>
    <w:rsid w:val="007C141A"/>
    <w:rsid w:val="007C1EF2"/>
    <w:rsid w:val="007C20D5"/>
    <w:rsid w:val="007C249E"/>
    <w:rsid w:val="007C260F"/>
    <w:rsid w:val="007C2768"/>
    <w:rsid w:val="007C39A5"/>
    <w:rsid w:val="007C53D1"/>
    <w:rsid w:val="007C58C0"/>
    <w:rsid w:val="007C594B"/>
    <w:rsid w:val="007C75B4"/>
    <w:rsid w:val="007D08A0"/>
    <w:rsid w:val="007D0A28"/>
    <w:rsid w:val="007D136D"/>
    <w:rsid w:val="007D138A"/>
    <w:rsid w:val="007D1D9F"/>
    <w:rsid w:val="007D1F48"/>
    <w:rsid w:val="007D247A"/>
    <w:rsid w:val="007D2AF6"/>
    <w:rsid w:val="007D4026"/>
    <w:rsid w:val="007D42F8"/>
    <w:rsid w:val="007D517A"/>
    <w:rsid w:val="007D56E7"/>
    <w:rsid w:val="007D67AB"/>
    <w:rsid w:val="007D6E92"/>
    <w:rsid w:val="007D6E93"/>
    <w:rsid w:val="007D746F"/>
    <w:rsid w:val="007D76DA"/>
    <w:rsid w:val="007D7B61"/>
    <w:rsid w:val="007D7C31"/>
    <w:rsid w:val="007E048C"/>
    <w:rsid w:val="007E068C"/>
    <w:rsid w:val="007E0976"/>
    <w:rsid w:val="007E0AA8"/>
    <w:rsid w:val="007E102B"/>
    <w:rsid w:val="007E1214"/>
    <w:rsid w:val="007E12E7"/>
    <w:rsid w:val="007E137A"/>
    <w:rsid w:val="007E1A50"/>
    <w:rsid w:val="007E1FC7"/>
    <w:rsid w:val="007E2079"/>
    <w:rsid w:val="007E40AE"/>
    <w:rsid w:val="007E423E"/>
    <w:rsid w:val="007E52CE"/>
    <w:rsid w:val="007E549E"/>
    <w:rsid w:val="007E56A2"/>
    <w:rsid w:val="007E6718"/>
    <w:rsid w:val="007E68BD"/>
    <w:rsid w:val="007E6C37"/>
    <w:rsid w:val="007F06F8"/>
    <w:rsid w:val="007F1287"/>
    <w:rsid w:val="007F2292"/>
    <w:rsid w:val="007F230F"/>
    <w:rsid w:val="007F237F"/>
    <w:rsid w:val="007F23F3"/>
    <w:rsid w:val="007F357F"/>
    <w:rsid w:val="007F3F8A"/>
    <w:rsid w:val="007F56CB"/>
    <w:rsid w:val="007F59DF"/>
    <w:rsid w:val="007F5B4D"/>
    <w:rsid w:val="007F61A5"/>
    <w:rsid w:val="007F75D5"/>
    <w:rsid w:val="007F7C0A"/>
    <w:rsid w:val="008007E3"/>
    <w:rsid w:val="0080137B"/>
    <w:rsid w:val="00801463"/>
    <w:rsid w:val="00801496"/>
    <w:rsid w:val="00801CEA"/>
    <w:rsid w:val="00801F80"/>
    <w:rsid w:val="0080231C"/>
    <w:rsid w:val="0080239D"/>
    <w:rsid w:val="00802781"/>
    <w:rsid w:val="00802C86"/>
    <w:rsid w:val="00802FD7"/>
    <w:rsid w:val="00803122"/>
    <w:rsid w:val="0080338C"/>
    <w:rsid w:val="00803802"/>
    <w:rsid w:val="00804460"/>
    <w:rsid w:val="008048F8"/>
    <w:rsid w:val="00804F47"/>
    <w:rsid w:val="008054B8"/>
    <w:rsid w:val="00805A13"/>
    <w:rsid w:val="00805B8C"/>
    <w:rsid w:val="00805DD8"/>
    <w:rsid w:val="00807F8A"/>
    <w:rsid w:val="00810056"/>
    <w:rsid w:val="008104F8"/>
    <w:rsid w:val="00811252"/>
    <w:rsid w:val="00811468"/>
    <w:rsid w:val="00811625"/>
    <w:rsid w:val="008124F2"/>
    <w:rsid w:val="00812C00"/>
    <w:rsid w:val="00813B12"/>
    <w:rsid w:val="00813B56"/>
    <w:rsid w:val="0081407C"/>
    <w:rsid w:val="00814131"/>
    <w:rsid w:val="00814AC7"/>
    <w:rsid w:val="00814B8B"/>
    <w:rsid w:val="00814E51"/>
    <w:rsid w:val="008151A5"/>
    <w:rsid w:val="00815D36"/>
    <w:rsid w:val="00815FD9"/>
    <w:rsid w:val="0081601C"/>
    <w:rsid w:val="008162B1"/>
    <w:rsid w:val="008169AB"/>
    <w:rsid w:val="00816DFA"/>
    <w:rsid w:val="00817316"/>
    <w:rsid w:val="0082006C"/>
    <w:rsid w:val="0082037D"/>
    <w:rsid w:val="00821066"/>
    <w:rsid w:val="0082122B"/>
    <w:rsid w:val="008220E4"/>
    <w:rsid w:val="008222E0"/>
    <w:rsid w:val="00822B14"/>
    <w:rsid w:val="00822FFA"/>
    <w:rsid w:val="00823693"/>
    <w:rsid w:val="00823846"/>
    <w:rsid w:val="00823968"/>
    <w:rsid w:val="00824466"/>
    <w:rsid w:val="00824F1E"/>
    <w:rsid w:val="00825784"/>
    <w:rsid w:val="0082657E"/>
    <w:rsid w:val="008265B8"/>
    <w:rsid w:val="008268D8"/>
    <w:rsid w:val="00826DD5"/>
    <w:rsid w:val="00827650"/>
    <w:rsid w:val="0082765F"/>
    <w:rsid w:val="00827B75"/>
    <w:rsid w:val="00827EE9"/>
    <w:rsid w:val="0083074E"/>
    <w:rsid w:val="00830C01"/>
    <w:rsid w:val="00831216"/>
    <w:rsid w:val="00831362"/>
    <w:rsid w:val="00831635"/>
    <w:rsid w:val="00832076"/>
    <w:rsid w:val="00832BBA"/>
    <w:rsid w:val="00832C3A"/>
    <w:rsid w:val="00832E69"/>
    <w:rsid w:val="00834995"/>
    <w:rsid w:val="00834B43"/>
    <w:rsid w:val="00834B84"/>
    <w:rsid w:val="008354B1"/>
    <w:rsid w:val="00836433"/>
    <w:rsid w:val="008369F0"/>
    <w:rsid w:val="00836BC0"/>
    <w:rsid w:val="00836D9E"/>
    <w:rsid w:val="008373CC"/>
    <w:rsid w:val="008376C1"/>
    <w:rsid w:val="00837B17"/>
    <w:rsid w:val="0084008E"/>
    <w:rsid w:val="0084016D"/>
    <w:rsid w:val="00840179"/>
    <w:rsid w:val="008403EC"/>
    <w:rsid w:val="0084178D"/>
    <w:rsid w:val="008420BF"/>
    <w:rsid w:val="0084247E"/>
    <w:rsid w:val="008425AE"/>
    <w:rsid w:val="00842AE4"/>
    <w:rsid w:val="00842B07"/>
    <w:rsid w:val="00843830"/>
    <w:rsid w:val="0084441E"/>
    <w:rsid w:val="00844D8A"/>
    <w:rsid w:val="008453F0"/>
    <w:rsid w:val="00845414"/>
    <w:rsid w:val="00845B49"/>
    <w:rsid w:val="00846256"/>
    <w:rsid w:val="008462E7"/>
    <w:rsid w:val="0084640D"/>
    <w:rsid w:val="00846477"/>
    <w:rsid w:val="00846512"/>
    <w:rsid w:val="00846725"/>
    <w:rsid w:val="0084685D"/>
    <w:rsid w:val="00847EE6"/>
    <w:rsid w:val="0085003B"/>
    <w:rsid w:val="008503D8"/>
    <w:rsid w:val="00851605"/>
    <w:rsid w:val="00851C9D"/>
    <w:rsid w:val="0085216B"/>
    <w:rsid w:val="00852FA4"/>
    <w:rsid w:val="008536B7"/>
    <w:rsid w:val="00853719"/>
    <w:rsid w:val="00853E05"/>
    <w:rsid w:val="0085447C"/>
    <w:rsid w:val="00855039"/>
    <w:rsid w:val="00855572"/>
    <w:rsid w:val="00855936"/>
    <w:rsid w:val="00855BD9"/>
    <w:rsid w:val="008562DA"/>
    <w:rsid w:val="008568DE"/>
    <w:rsid w:val="00856B89"/>
    <w:rsid w:val="0086060C"/>
    <w:rsid w:val="00860955"/>
    <w:rsid w:val="00860ED4"/>
    <w:rsid w:val="00861175"/>
    <w:rsid w:val="008611A4"/>
    <w:rsid w:val="0086253F"/>
    <w:rsid w:val="008631C5"/>
    <w:rsid w:val="00863C1C"/>
    <w:rsid w:val="00863C6D"/>
    <w:rsid w:val="00864149"/>
    <w:rsid w:val="008648D5"/>
    <w:rsid w:val="00864AB2"/>
    <w:rsid w:val="00864B00"/>
    <w:rsid w:val="0086524D"/>
    <w:rsid w:val="00865E26"/>
    <w:rsid w:val="0086621D"/>
    <w:rsid w:val="00866516"/>
    <w:rsid w:val="00870165"/>
    <w:rsid w:val="008701F5"/>
    <w:rsid w:val="00870629"/>
    <w:rsid w:val="00871628"/>
    <w:rsid w:val="00871740"/>
    <w:rsid w:val="00871A65"/>
    <w:rsid w:val="00871D72"/>
    <w:rsid w:val="008725E2"/>
    <w:rsid w:val="00872ADB"/>
    <w:rsid w:val="00872C06"/>
    <w:rsid w:val="00872F56"/>
    <w:rsid w:val="008737FF"/>
    <w:rsid w:val="008739EC"/>
    <w:rsid w:val="00873C0F"/>
    <w:rsid w:val="0087441C"/>
    <w:rsid w:val="00874C90"/>
    <w:rsid w:val="00874D1D"/>
    <w:rsid w:val="00875638"/>
    <w:rsid w:val="00876071"/>
    <w:rsid w:val="00876BA4"/>
    <w:rsid w:val="008770BA"/>
    <w:rsid w:val="00877570"/>
    <w:rsid w:val="008777AF"/>
    <w:rsid w:val="008777E6"/>
    <w:rsid w:val="00877A11"/>
    <w:rsid w:val="00877BF7"/>
    <w:rsid w:val="00880477"/>
    <w:rsid w:val="008804F6"/>
    <w:rsid w:val="0088071E"/>
    <w:rsid w:val="00880BF1"/>
    <w:rsid w:val="00880F80"/>
    <w:rsid w:val="0088174F"/>
    <w:rsid w:val="00882755"/>
    <w:rsid w:val="0088285C"/>
    <w:rsid w:val="00882962"/>
    <w:rsid w:val="00882B09"/>
    <w:rsid w:val="00882CC6"/>
    <w:rsid w:val="008836EA"/>
    <w:rsid w:val="00883EE8"/>
    <w:rsid w:val="008845D4"/>
    <w:rsid w:val="008849FF"/>
    <w:rsid w:val="008854A4"/>
    <w:rsid w:val="00885ADA"/>
    <w:rsid w:val="00885BF0"/>
    <w:rsid w:val="00886270"/>
    <w:rsid w:val="008869C2"/>
    <w:rsid w:val="00886E9A"/>
    <w:rsid w:val="0088716D"/>
    <w:rsid w:val="008875AF"/>
    <w:rsid w:val="00887E06"/>
    <w:rsid w:val="00887EE9"/>
    <w:rsid w:val="00890247"/>
    <w:rsid w:val="008904E1"/>
    <w:rsid w:val="008915C0"/>
    <w:rsid w:val="00891A04"/>
    <w:rsid w:val="00891B43"/>
    <w:rsid w:val="0089252C"/>
    <w:rsid w:val="008933B5"/>
    <w:rsid w:val="00893E17"/>
    <w:rsid w:val="00894AD3"/>
    <w:rsid w:val="008956EC"/>
    <w:rsid w:val="0089608F"/>
    <w:rsid w:val="008962D2"/>
    <w:rsid w:val="00896CB5"/>
    <w:rsid w:val="0089748E"/>
    <w:rsid w:val="00897710"/>
    <w:rsid w:val="00897FE6"/>
    <w:rsid w:val="008A09E3"/>
    <w:rsid w:val="008A188E"/>
    <w:rsid w:val="008A19ED"/>
    <w:rsid w:val="008A1A97"/>
    <w:rsid w:val="008A29EE"/>
    <w:rsid w:val="008A3807"/>
    <w:rsid w:val="008A3876"/>
    <w:rsid w:val="008A4C42"/>
    <w:rsid w:val="008A4E6B"/>
    <w:rsid w:val="008A4F37"/>
    <w:rsid w:val="008A5462"/>
    <w:rsid w:val="008A58F8"/>
    <w:rsid w:val="008A5A34"/>
    <w:rsid w:val="008A60EB"/>
    <w:rsid w:val="008A616A"/>
    <w:rsid w:val="008A61F3"/>
    <w:rsid w:val="008A66DB"/>
    <w:rsid w:val="008A7CE9"/>
    <w:rsid w:val="008A7DBD"/>
    <w:rsid w:val="008A7F4B"/>
    <w:rsid w:val="008A7FD1"/>
    <w:rsid w:val="008B0C11"/>
    <w:rsid w:val="008B0C81"/>
    <w:rsid w:val="008B1BF9"/>
    <w:rsid w:val="008B1CA1"/>
    <w:rsid w:val="008B23D1"/>
    <w:rsid w:val="008B2B5D"/>
    <w:rsid w:val="008B2DDB"/>
    <w:rsid w:val="008B2ECD"/>
    <w:rsid w:val="008B30F6"/>
    <w:rsid w:val="008B39E9"/>
    <w:rsid w:val="008B3A35"/>
    <w:rsid w:val="008B3AF4"/>
    <w:rsid w:val="008B4126"/>
    <w:rsid w:val="008B483D"/>
    <w:rsid w:val="008B4BDA"/>
    <w:rsid w:val="008B5146"/>
    <w:rsid w:val="008B5244"/>
    <w:rsid w:val="008B5D34"/>
    <w:rsid w:val="008B6646"/>
    <w:rsid w:val="008B6C89"/>
    <w:rsid w:val="008B71EB"/>
    <w:rsid w:val="008B74B7"/>
    <w:rsid w:val="008B7F05"/>
    <w:rsid w:val="008C06D2"/>
    <w:rsid w:val="008C0BC1"/>
    <w:rsid w:val="008C1F86"/>
    <w:rsid w:val="008C22AD"/>
    <w:rsid w:val="008C2EA6"/>
    <w:rsid w:val="008C3420"/>
    <w:rsid w:val="008C35B3"/>
    <w:rsid w:val="008C3E5F"/>
    <w:rsid w:val="008C40ED"/>
    <w:rsid w:val="008C5643"/>
    <w:rsid w:val="008C5741"/>
    <w:rsid w:val="008C626A"/>
    <w:rsid w:val="008C6B07"/>
    <w:rsid w:val="008C6BBD"/>
    <w:rsid w:val="008C768E"/>
    <w:rsid w:val="008C7863"/>
    <w:rsid w:val="008C7A28"/>
    <w:rsid w:val="008D00C4"/>
    <w:rsid w:val="008D17CC"/>
    <w:rsid w:val="008D1C03"/>
    <w:rsid w:val="008D1C11"/>
    <w:rsid w:val="008D1D6B"/>
    <w:rsid w:val="008D1F0A"/>
    <w:rsid w:val="008D27C9"/>
    <w:rsid w:val="008D27E4"/>
    <w:rsid w:val="008D28C9"/>
    <w:rsid w:val="008D29B9"/>
    <w:rsid w:val="008D2DAE"/>
    <w:rsid w:val="008D3261"/>
    <w:rsid w:val="008D3AC7"/>
    <w:rsid w:val="008D3DB6"/>
    <w:rsid w:val="008D3E0F"/>
    <w:rsid w:val="008D3EC0"/>
    <w:rsid w:val="008D461E"/>
    <w:rsid w:val="008D4C75"/>
    <w:rsid w:val="008D5544"/>
    <w:rsid w:val="008D69B0"/>
    <w:rsid w:val="008D739F"/>
    <w:rsid w:val="008E01A7"/>
    <w:rsid w:val="008E093D"/>
    <w:rsid w:val="008E0958"/>
    <w:rsid w:val="008E0C27"/>
    <w:rsid w:val="008E0E51"/>
    <w:rsid w:val="008E2017"/>
    <w:rsid w:val="008E2E5B"/>
    <w:rsid w:val="008E3882"/>
    <w:rsid w:val="008E402B"/>
    <w:rsid w:val="008E432C"/>
    <w:rsid w:val="008E4378"/>
    <w:rsid w:val="008E4481"/>
    <w:rsid w:val="008E4607"/>
    <w:rsid w:val="008E4613"/>
    <w:rsid w:val="008E4918"/>
    <w:rsid w:val="008E5C4D"/>
    <w:rsid w:val="008E63E6"/>
    <w:rsid w:val="008E6CEF"/>
    <w:rsid w:val="008E6EA5"/>
    <w:rsid w:val="008E710C"/>
    <w:rsid w:val="008E7C06"/>
    <w:rsid w:val="008F0B7B"/>
    <w:rsid w:val="008F1250"/>
    <w:rsid w:val="008F216D"/>
    <w:rsid w:val="008F244C"/>
    <w:rsid w:val="008F2612"/>
    <w:rsid w:val="008F2632"/>
    <w:rsid w:val="008F3100"/>
    <w:rsid w:val="008F3332"/>
    <w:rsid w:val="008F3541"/>
    <w:rsid w:val="008F39B1"/>
    <w:rsid w:val="008F3BF3"/>
    <w:rsid w:val="008F3DB9"/>
    <w:rsid w:val="008F400D"/>
    <w:rsid w:val="008F4892"/>
    <w:rsid w:val="008F61BA"/>
    <w:rsid w:val="008F6540"/>
    <w:rsid w:val="008F6587"/>
    <w:rsid w:val="008F66DB"/>
    <w:rsid w:val="008F722C"/>
    <w:rsid w:val="008F7463"/>
    <w:rsid w:val="008F7CE5"/>
    <w:rsid w:val="008F7DBE"/>
    <w:rsid w:val="009000EA"/>
    <w:rsid w:val="009005D1"/>
    <w:rsid w:val="009007DF"/>
    <w:rsid w:val="00900C8E"/>
    <w:rsid w:val="00900CB1"/>
    <w:rsid w:val="00900D1A"/>
    <w:rsid w:val="00901264"/>
    <w:rsid w:val="009015FB"/>
    <w:rsid w:val="00901C78"/>
    <w:rsid w:val="00903347"/>
    <w:rsid w:val="009041B1"/>
    <w:rsid w:val="00904754"/>
    <w:rsid w:val="00904B55"/>
    <w:rsid w:val="00904C17"/>
    <w:rsid w:val="00904ED0"/>
    <w:rsid w:val="00905066"/>
    <w:rsid w:val="009057CB"/>
    <w:rsid w:val="009057EB"/>
    <w:rsid w:val="009059F8"/>
    <w:rsid w:val="00905B5D"/>
    <w:rsid w:val="00905CEC"/>
    <w:rsid w:val="00905E11"/>
    <w:rsid w:val="009063CF"/>
    <w:rsid w:val="00906A0D"/>
    <w:rsid w:val="00906B1F"/>
    <w:rsid w:val="00906CEC"/>
    <w:rsid w:val="0091048C"/>
    <w:rsid w:val="00910DC9"/>
    <w:rsid w:val="00912CB5"/>
    <w:rsid w:val="009133D7"/>
    <w:rsid w:val="009135A3"/>
    <w:rsid w:val="00913988"/>
    <w:rsid w:val="00913A73"/>
    <w:rsid w:val="00913F65"/>
    <w:rsid w:val="00913FA7"/>
    <w:rsid w:val="0091431C"/>
    <w:rsid w:val="00914587"/>
    <w:rsid w:val="00915793"/>
    <w:rsid w:val="00915F13"/>
    <w:rsid w:val="00916255"/>
    <w:rsid w:val="009162A4"/>
    <w:rsid w:val="00916A14"/>
    <w:rsid w:val="00916A7F"/>
    <w:rsid w:val="00916D39"/>
    <w:rsid w:val="009176AB"/>
    <w:rsid w:val="009179AD"/>
    <w:rsid w:val="00920240"/>
    <w:rsid w:val="009207A0"/>
    <w:rsid w:val="009209DD"/>
    <w:rsid w:val="00920E1E"/>
    <w:rsid w:val="00920EF1"/>
    <w:rsid w:val="009219D5"/>
    <w:rsid w:val="00921D1C"/>
    <w:rsid w:val="00921D67"/>
    <w:rsid w:val="00922155"/>
    <w:rsid w:val="009221CB"/>
    <w:rsid w:val="009229C5"/>
    <w:rsid w:val="009236E9"/>
    <w:rsid w:val="009237E7"/>
    <w:rsid w:val="0092387B"/>
    <w:rsid w:val="009242B4"/>
    <w:rsid w:val="009248E3"/>
    <w:rsid w:val="00924E1E"/>
    <w:rsid w:val="009252DB"/>
    <w:rsid w:val="0092538D"/>
    <w:rsid w:val="009256CA"/>
    <w:rsid w:val="009263D4"/>
    <w:rsid w:val="00927579"/>
    <w:rsid w:val="00927BAF"/>
    <w:rsid w:val="00930033"/>
    <w:rsid w:val="009302CE"/>
    <w:rsid w:val="0093068C"/>
    <w:rsid w:val="00930913"/>
    <w:rsid w:val="00930DD9"/>
    <w:rsid w:val="009321DE"/>
    <w:rsid w:val="0093271E"/>
    <w:rsid w:val="009329A8"/>
    <w:rsid w:val="00932E82"/>
    <w:rsid w:val="00933AF0"/>
    <w:rsid w:val="009347B7"/>
    <w:rsid w:val="009353C3"/>
    <w:rsid w:val="009357D0"/>
    <w:rsid w:val="00935B1B"/>
    <w:rsid w:val="00936321"/>
    <w:rsid w:val="00936738"/>
    <w:rsid w:val="0093776C"/>
    <w:rsid w:val="00940259"/>
    <w:rsid w:val="00940A28"/>
    <w:rsid w:val="00940C78"/>
    <w:rsid w:val="00940FEF"/>
    <w:rsid w:val="00941235"/>
    <w:rsid w:val="009418F8"/>
    <w:rsid w:val="009428A3"/>
    <w:rsid w:val="009434C6"/>
    <w:rsid w:val="00943A17"/>
    <w:rsid w:val="00944812"/>
    <w:rsid w:val="00944F5D"/>
    <w:rsid w:val="009462A4"/>
    <w:rsid w:val="009462C2"/>
    <w:rsid w:val="00946471"/>
    <w:rsid w:val="00946B04"/>
    <w:rsid w:val="00946BEC"/>
    <w:rsid w:val="009470B1"/>
    <w:rsid w:val="009471B4"/>
    <w:rsid w:val="0094738A"/>
    <w:rsid w:val="00947ACB"/>
    <w:rsid w:val="009506AF"/>
    <w:rsid w:val="0095077B"/>
    <w:rsid w:val="00950CFE"/>
    <w:rsid w:val="00950FBF"/>
    <w:rsid w:val="00951261"/>
    <w:rsid w:val="00951BC4"/>
    <w:rsid w:val="00951C95"/>
    <w:rsid w:val="009522E4"/>
    <w:rsid w:val="00952B1A"/>
    <w:rsid w:val="0095328A"/>
    <w:rsid w:val="00953443"/>
    <w:rsid w:val="009548B4"/>
    <w:rsid w:val="0095567F"/>
    <w:rsid w:val="00955BD7"/>
    <w:rsid w:val="00955D0F"/>
    <w:rsid w:val="00956703"/>
    <w:rsid w:val="00956D06"/>
    <w:rsid w:val="00956FA1"/>
    <w:rsid w:val="0095753B"/>
    <w:rsid w:val="009576CB"/>
    <w:rsid w:val="00957985"/>
    <w:rsid w:val="00957B5E"/>
    <w:rsid w:val="00957DE1"/>
    <w:rsid w:val="0096000B"/>
    <w:rsid w:val="009628AF"/>
    <w:rsid w:val="00962931"/>
    <w:rsid w:val="00962B06"/>
    <w:rsid w:val="009648FC"/>
    <w:rsid w:val="00964BA3"/>
    <w:rsid w:val="00964C89"/>
    <w:rsid w:val="00964F2B"/>
    <w:rsid w:val="00966C18"/>
    <w:rsid w:val="009672C4"/>
    <w:rsid w:val="00967537"/>
    <w:rsid w:val="0096785C"/>
    <w:rsid w:val="009679E3"/>
    <w:rsid w:val="00970243"/>
    <w:rsid w:val="0097081B"/>
    <w:rsid w:val="009711A0"/>
    <w:rsid w:val="009716E1"/>
    <w:rsid w:val="00971732"/>
    <w:rsid w:val="00971AA8"/>
    <w:rsid w:val="00972132"/>
    <w:rsid w:val="009723B1"/>
    <w:rsid w:val="00973FA6"/>
    <w:rsid w:val="00974089"/>
    <w:rsid w:val="0097419B"/>
    <w:rsid w:val="0097513A"/>
    <w:rsid w:val="00976A2E"/>
    <w:rsid w:val="00977397"/>
    <w:rsid w:val="0098070B"/>
    <w:rsid w:val="00980DE2"/>
    <w:rsid w:val="009819D6"/>
    <w:rsid w:val="0098259F"/>
    <w:rsid w:val="0098333B"/>
    <w:rsid w:val="00984EE7"/>
    <w:rsid w:val="00984FC5"/>
    <w:rsid w:val="00985A33"/>
    <w:rsid w:val="00986132"/>
    <w:rsid w:val="0098639D"/>
    <w:rsid w:val="00986483"/>
    <w:rsid w:val="0098652D"/>
    <w:rsid w:val="00987333"/>
    <w:rsid w:val="00987CB1"/>
    <w:rsid w:val="00991256"/>
    <w:rsid w:val="00991747"/>
    <w:rsid w:val="0099215D"/>
    <w:rsid w:val="00992379"/>
    <w:rsid w:val="00992F40"/>
    <w:rsid w:val="00993EAB"/>
    <w:rsid w:val="00994062"/>
    <w:rsid w:val="0099452D"/>
    <w:rsid w:val="009948B4"/>
    <w:rsid w:val="009953E0"/>
    <w:rsid w:val="00995567"/>
    <w:rsid w:val="00995C82"/>
    <w:rsid w:val="00996172"/>
    <w:rsid w:val="0099622F"/>
    <w:rsid w:val="009971B1"/>
    <w:rsid w:val="00997CB6"/>
    <w:rsid w:val="00997D1C"/>
    <w:rsid w:val="009A00F9"/>
    <w:rsid w:val="009A0594"/>
    <w:rsid w:val="009A0DB4"/>
    <w:rsid w:val="009A1365"/>
    <w:rsid w:val="009A1A74"/>
    <w:rsid w:val="009A219E"/>
    <w:rsid w:val="009A2E98"/>
    <w:rsid w:val="009A30D7"/>
    <w:rsid w:val="009A32C3"/>
    <w:rsid w:val="009A34AF"/>
    <w:rsid w:val="009A3612"/>
    <w:rsid w:val="009A4228"/>
    <w:rsid w:val="009A47F2"/>
    <w:rsid w:val="009A498C"/>
    <w:rsid w:val="009A54A8"/>
    <w:rsid w:val="009A5583"/>
    <w:rsid w:val="009A59AD"/>
    <w:rsid w:val="009A6496"/>
    <w:rsid w:val="009A71AF"/>
    <w:rsid w:val="009A7601"/>
    <w:rsid w:val="009B09E6"/>
    <w:rsid w:val="009B1155"/>
    <w:rsid w:val="009B187A"/>
    <w:rsid w:val="009B1A6F"/>
    <w:rsid w:val="009B1C9E"/>
    <w:rsid w:val="009B1F61"/>
    <w:rsid w:val="009B2C38"/>
    <w:rsid w:val="009B2C52"/>
    <w:rsid w:val="009B2EC2"/>
    <w:rsid w:val="009B30D6"/>
    <w:rsid w:val="009B3210"/>
    <w:rsid w:val="009B38A6"/>
    <w:rsid w:val="009B478B"/>
    <w:rsid w:val="009B58FA"/>
    <w:rsid w:val="009B68BC"/>
    <w:rsid w:val="009B6F1E"/>
    <w:rsid w:val="009B7199"/>
    <w:rsid w:val="009B71C6"/>
    <w:rsid w:val="009B76B2"/>
    <w:rsid w:val="009B7F4A"/>
    <w:rsid w:val="009C0130"/>
    <w:rsid w:val="009C05CC"/>
    <w:rsid w:val="009C0A03"/>
    <w:rsid w:val="009C0BC7"/>
    <w:rsid w:val="009C1094"/>
    <w:rsid w:val="009C1999"/>
    <w:rsid w:val="009C1F81"/>
    <w:rsid w:val="009C1FDF"/>
    <w:rsid w:val="009C3677"/>
    <w:rsid w:val="009C412F"/>
    <w:rsid w:val="009C42E9"/>
    <w:rsid w:val="009C505E"/>
    <w:rsid w:val="009C65BC"/>
    <w:rsid w:val="009C692F"/>
    <w:rsid w:val="009C6AC9"/>
    <w:rsid w:val="009C72CE"/>
    <w:rsid w:val="009D1234"/>
    <w:rsid w:val="009D16E1"/>
    <w:rsid w:val="009D1773"/>
    <w:rsid w:val="009D26CE"/>
    <w:rsid w:val="009D2FC1"/>
    <w:rsid w:val="009D3059"/>
    <w:rsid w:val="009D3504"/>
    <w:rsid w:val="009D3FC4"/>
    <w:rsid w:val="009D42E5"/>
    <w:rsid w:val="009D44E1"/>
    <w:rsid w:val="009D56AB"/>
    <w:rsid w:val="009D66D1"/>
    <w:rsid w:val="009D6CE3"/>
    <w:rsid w:val="009D7B2C"/>
    <w:rsid w:val="009D7B9A"/>
    <w:rsid w:val="009D7CE6"/>
    <w:rsid w:val="009D7E21"/>
    <w:rsid w:val="009E02DE"/>
    <w:rsid w:val="009E0AFE"/>
    <w:rsid w:val="009E1187"/>
    <w:rsid w:val="009E1BE8"/>
    <w:rsid w:val="009E1EFB"/>
    <w:rsid w:val="009E20F9"/>
    <w:rsid w:val="009E26DC"/>
    <w:rsid w:val="009E3066"/>
    <w:rsid w:val="009E3B7D"/>
    <w:rsid w:val="009E3E9B"/>
    <w:rsid w:val="009E3FF7"/>
    <w:rsid w:val="009E4019"/>
    <w:rsid w:val="009E4280"/>
    <w:rsid w:val="009E4A09"/>
    <w:rsid w:val="009E5364"/>
    <w:rsid w:val="009E58B0"/>
    <w:rsid w:val="009E58EC"/>
    <w:rsid w:val="009E5D27"/>
    <w:rsid w:val="009E5EC1"/>
    <w:rsid w:val="009F0309"/>
    <w:rsid w:val="009F050F"/>
    <w:rsid w:val="009F07D0"/>
    <w:rsid w:val="009F0878"/>
    <w:rsid w:val="009F0957"/>
    <w:rsid w:val="009F0E27"/>
    <w:rsid w:val="009F0ED1"/>
    <w:rsid w:val="009F19A5"/>
    <w:rsid w:val="009F1A08"/>
    <w:rsid w:val="009F1BD5"/>
    <w:rsid w:val="009F27F2"/>
    <w:rsid w:val="009F29F0"/>
    <w:rsid w:val="009F2A08"/>
    <w:rsid w:val="009F2B47"/>
    <w:rsid w:val="009F3813"/>
    <w:rsid w:val="009F3A69"/>
    <w:rsid w:val="009F5080"/>
    <w:rsid w:val="009F50FA"/>
    <w:rsid w:val="009F5E4A"/>
    <w:rsid w:val="009F6274"/>
    <w:rsid w:val="009F6592"/>
    <w:rsid w:val="009F665E"/>
    <w:rsid w:val="009F6B4E"/>
    <w:rsid w:val="009F6B50"/>
    <w:rsid w:val="009F7D52"/>
    <w:rsid w:val="00A00A50"/>
    <w:rsid w:val="00A00D30"/>
    <w:rsid w:val="00A00F3E"/>
    <w:rsid w:val="00A018B3"/>
    <w:rsid w:val="00A01D0A"/>
    <w:rsid w:val="00A029F3"/>
    <w:rsid w:val="00A02CB8"/>
    <w:rsid w:val="00A02D10"/>
    <w:rsid w:val="00A02FAD"/>
    <w:rsid w:val="00A036DE"/>
    <w:rsid w:val="00A039E7"/>
    <w:rsid w:val="00A03E36"/>
    <w:rsid w:val="00A04245"/>
    <w:rsid w:val="00A0451D"/>
    <w:rsid w:val="00A04A9C"/>
    <w:rsid w:val="00A06FC5"/>
    <w:rsid w:val="00A07680"/>
    <w:rsid w:val="00A07AF7"/>
    <w:rsid w:val="00A07B33"/>
    <w:rsid w:val="00A10E53"/>
    <w:rsid w:val="00A111F3"/>
    <w:rsid w:val="00A12958"/>
    <w:rsid w:val="00A12B0F"/>
    <w:rsid w:val="00A12D96"/>
    <w:rsid w:val="00A12F1E"/>
    <w:rsid w:val="00A13052"/>
    <w:rsid w:val="00A132A1"/>
    <w:rsid w:val="00A13967"/>
    <w:rsid w:val="00A13DE8"/>
    <w:rsid w:val="00A14071"/>
    <w:rsid w:val="00A141AE"/>
    <w:rsid w:val="00A14B60"/>
    <w:rsid w:val="00A14EC3"/>
    <w:rsid w:val="00A14F47"/>
    <w:rsid w:val="00A163C7"/>
    <w:rsid w:val="00A165A5"/>
    <w:rsid w:val="00A16806"/>
    <w:rsid w:val="00A16AB2"/>
    <w:rsid w:val="00A16F9A"/>
    <w:rsid w:val="00A175D0"/>
    <w:rsid w:val="00A17C88"/>
    <w:rsid w:val="00A17FB5"/>
    <w:rsid w:val="00A2045B"/>
    <w:rsid w:val="00A216E4"/>
    <w:rsid w:val="00A216FA"/>
    <w:rsid w:val="00A21729"/>
    <w:rsid w:val="00A233F5"/>
    <w:rsid w:val="00A23C65"/>
    <w:rsid w:val="00A24A73"/>
    <w:rsid w:val="00A25964"/>
    <w:rsid w:val="00A26268"/>
    <w:rsid w:val="00A26278"/>
    <w:rsid w:val="00A275C9"/>
    <w:rsid w:val="00A276E0"/>
    <w:rsid w:val="00A27BFB"/>
    <w:rsid w:val="00A27CA2"/>
    <w:rsid w:val="00A30595"/>
    <w:rsid w:val="00A30792"/>
    <w:rsid w:val="00A30BFD"/>
    <w:rsid w:val="00A30F2D"/>
    <w:rsid w:val="00A314D0"/>
    <w:rsid w:val="00A31AB9"/>
    <w:rsid w:val="00A31C3B"/>
    <w:rsid w:val="00A326D8"/>
    <w:rsid w:val="00A33646"/>
    <w:rsid w:val="00A34027"/>
    <w:rsid w:val="00A34A69"/>
    <w:rsid w:val="00A34ABF"/>
    <w:rsid w:val="00A3531E"/>
    <w:rsid w:val="00A3552E"/>
    <w:rsid w:val="00A35C14"/>
    <w:rsid w:val="00A35FA5"/>
    <w:rsid w:val="00A36121"/>
    <w:rsid w:val="00A3623C"/>
    <w:rsid w:val="00A3672B"/>
    <w:rsid w:val="00A3716B"/>
    <w:rsid w:val="00A371E9"/>
    <w:rsid w:val="00A371EC"/>
    <w:rsid w:val="00A3730D"/>
    <w:rsid w:val="00A4037F"/>
    <w:rsid w:val="00A4113A"/>
    <w:rsid w:val="00A41462"/>
    <w:rsid w:val="00A4248B"/>
    <w:rsid w:val="00A42C08"/>
    <w:rsid w:val="00A42F26"/>
    <w:rsid w:val="00A438AD"/>
    <w:rsid w:val="00A43E26"/>
    <w:rsid w:val="00A43FA7"/>
    <w:rsid w:val="00A44969"/>
    <w:rsid w:val="00A453B0"/>
    <w:rsid w:val="00A45775"/>
    <w:rsid w:val="00A463CB"/>
    <w:rsid w:val="00A466F7"/>
    <w:rsid w:val="00A469BA"/>
    <w:rsid w:val="00A46B0A"/>
    <w:rsid w:val="00A46BE4"/>
    <w:rsid w:val="00A46C59"/>
    <w:rsid w:val="00A472D3"/>
    <w:rsid w:val="00A477C1"/>
    <w:rsid w:val="00A4780B"/>
    <w:rsid w:val="00A479F8"/>
    <w:rsid w:val="00A47FF8"/>
    <w:rsid w:val="00A50212"/>
    <w:rsid w:val="00A50265"/>
    <w:rsid w:val="00A50266"/>
    <w:rsid w:val="00A50671"/>
    <w:rsid w:val="00A50A76"/>
    <w:rsid w:val="00A50BB7"/>
    <w:rsid w:val="00A50EA9"/>
    <w:rsid w:val="00A51999"/>
    <w:rsid w:val="00A51CDB"/>
    <w:rsid w:val="00A52145"/>
    <w:rsid w:val="00A521A9"/>
    <w:rsid w:val="00A526B6"/>
    <w:rsid w:val="00A529BF"/>
    <w:rsid w:val="00A52D0D"/>
    <w:rsid w:val="00A52FF7"/>
    <w:rsid w:val="00A532C2"/>
    <w:rsid w:val="00A53801"/>
    <w:rsid w:val="00A53E1E"/>
    <w:rsid w:val="00A54118"/>
    <w:rsid w:val="00A54146"/>
    <w:rsid w:val="00A5421A"/>
    <w:rsid w:val="00A5430A"/>
    <w:rsid w:val="00A5437C"/>
    <w:rsid w:val="00A54512"/>
    <w:rsid w:val="00A54BD7"/>
    <w:rsid w:val="00A55111"/>
    <w:rsid w:val="00A55BC8"/>
    <w:rsid w:val="00A55EE7"/>
    <w:rsid w:val="00A56781"/>
    <w:rsid w:val="00A56AE6"/>
    <w:rsid w:val="00A56B44"/>
    <w:rsid w:val="00A574A6"/>
    <w:rsid w:val="00A57810"/>
    <w:rsid w:val="00A57EEC"/>
    <w:rsid w:val="00A60AA6"/>
    <w:rsid w:val="00A60BB0"/>
    <w:rsid w:val="00A60D8D"/>
    <w:rsid w:val="00A60F18"/>
    <w:rsid w:val="00A619D2"/>
    <w:rsid w:val="00A62F20"/>
    <w:rsid w:val="00A630D6"/>
    <w:rsid w:val="00A63223"/>
    <w:rsid w:val="00A63649"/>
    <w:rsid w:val="00A63668"/>
    <w:rsid w:val="00A63991"/>
    <w:rsid w:val="00A63A4F"/>
    <w:rsid w:val="00A6459B"/>
    <w:rsid w:val="00A649BA"/>
    <w:rsid w:val="00A6555F"/>
    <w:rsid w:val="00A65B04"/>
    <w:rsid w:val="00A65CFF"/>
    <w:rsid w:val="00A6613B"/>
    <w:rsid w:val="00A661C9"/>
    <w:rsid w:val="00A66A09"/>
    <w:rsid w:val="00A66AB1"/>
    <w:rsid w:val="00A67050"/>
    <w:rsid w:val="00A670DB"/>
    <w:rsid w:val="00A675A6"/>
    <w:rsid w:val="00A675BE"/>
    <w:rsid w:val="00A67BD7"/>
    <w:rsid w:val="00A67D48"/>
    <w:rsid w:val="00A71854"/>
    <w:rsid w:val="00A72223"/>
    <w:rsid w:val="00A72709"/>
    <w:rsid w:val="00A728D7"/>
    <w:rsid w:val="00A72F8C"/>
    <w:rsid w:val="00A7301B"/>
    <w:rsid w:val="00A73B45"/>
    <w:rsid w:val="00A73F93"/>
    <w:rsid w:val="00A74083"/>
    <w:rsid w:val="00A74236"/>
    <w:rsid w:val="00A74CCB"/>
    <w:rsid w:val="00A74E48"/>
    <w:rsid w:val="00A74E79"/>
    <w:rsid w:val="00A75EE5"/>
    <w:rsid w:val="00A75FC3"/>
    <w:rsid w:val="00A760C0"/>
    <w:rsid w:val="00A76176"/>
    <w:rsid w:val="00A7691C"/>
    <w:rsid w:val="00A77109"/>
    <w:rsid w:val="00A77380"/>
    <w:rsid w:val="00A77417"/>
    <w:rsid w:val="00A77451"/>
    <w:rsid w:val="00A774D1"/>
    <w:rsid w:val="00A77A3C"/>
    <w:rsid w:val="00A803C3"/>
    <w:rsid w:val="00A80853"/>
    <w:rsid w:val="00A80E22"/>
    <w:rsid w:val="00A80E9C"/>
    <w:rsid w:val="00A81991"/>
    <w:rsid w:val="00A81B81"/>
    <w:rsid w:val="00A81EBC"/>
    <w:rsid w:val="00A830BA"/>
    <w:rsid w:val="00A83371"/>
    <w:rsid w:val="00A834AD"/>
    <w:rsid w:val="00A84E39"/>
    <w:rsid w:val="00A85574"/>
    <w:rsid w:val="00A85766"/>
    <w:rsid w:val="00A85BC0"/>
    <w:rsid w:val="00A86531"/>
    <w:rsid w:val="00A868E9"/>
    <w:rsid w:val="00A879D5"/>
    <w:rsid w:val="00A9016E"/>
    <w:rsid w:val="00A901A5"/>
    <w:rsid w:val="00A90818"/>
    <w:rsid w:val="00A90B0D"/>
    <w:rsid w:val="00A90C12"/>
    <w:rsid w:val="00A90C69"/>
    <w:rsid w:val="00A90D15"/>
    <w:rsid w:val="00A911D3"/>
    <w:rsid w:val="00A91C8E"/>
    <w:rsid w:val="00A91CFC"/>
    <w:rsid w:val="00A91E10"/>
    <w:rsid w:val="00A9268B"/>
    <w:rsid w:val="00A92A46"/>
    <w:rsid w:val="00A92A9D"/>
    <w:rsid w:val="00A930BC"/>
    <w:rsid w:val="00A9596E"/>
    <w:rsid w:val="00A95CAA"/>
    <w:rsid w:val="00A9659D"/>
    <w:rsid w:val="00A96B66"/>
    <w:rsid w:val="00A96D42"/>
    <w:rsid w:val="00A96D9A"/>
    <w:rsid w:val="00A970D0"/>
    <w:rsid w:val="00A9726F"/>
    <w:rsid w:val="00A97FD3"/>
    <w:rsid w:val="00AA09CF"/>
    <w:rsid w:val="00AA10B0"/>
    <w:rsid w:val="00AA18D8"/>
    <w:rsid w:val="00AA22A9"/>
    <w:rsid w:val="00AA23DF"/>
    <w:rsid w:val="00AA25D2"/>
    <w:rsid w:val="00AA2AFF"/>
    <w:rsid w:val="00AA2F08"/>
    <w:rsid w:val="00AA3136"/>
    <w:rsid w:val="00AA31BE"/>
    <w:rsid w:val="00AA4414"/>
    <w:rsid w:val="00AA568C"/>
    <w:rsid w:val="00AA58E6"/>
    <w:rsid w:val="00AA60CD"/>
    <w:rsid w:val="00AA6959"/>
    <w:rsid w:val="00AA6B52"/>
    <w:rsid w:val="00AA6C73"/>
    <w:rsid w:val="00AA751E"/>
    <w:rsid w:val="00AA77B7"/>
    <w:rsid w:val="00AA7A4E"/>
    <w:rsid w:val="00AA7A70"/>
    <w:rsid w:val="00AA7F3F"/>
    <w:rsid w:val="00AB01A3"/>
    <w:rsid w:val="00AB1765"/>
    <w:rsid w:val="00AB254E"/>
    <w:rsid w:val="00AB3BBC"/>
    <w:rsid w:val="00AB4950"/>
    <w:rsid w:val="00AB4B1A"/>
    <w:rsid w:val="00AB5B5E"/>
    <w:rsid w:val="00AB5E12"/>
    <w:rsid w:val="00AB6876"/>
    <w:rsid w:val="00AB6C31"/>
    <w:rsid w:val="00AB6ECF"/>
    <w:rsid w:val="00AB75E2"/>
    <w:rsid w:val="00AC02F8"/>
    <w:rsid w:val="00AC05EF"/>
    <w:rsid w:val="00AC072B"/>
    <w:rsid w:val="00AC07FD"/>
    <w:rsid w:val="00AC1682"/>
    <w:rsid w:val="00AC2520"/>
    <w:rsid w:val="00AC27CB"/>
    <w:rsid w:val="00AC3151"/>
    <w:rsid w:val="00AC31F6"/>
    <w:rsid w:val="00AC3523"/>
    <w:rsid w:val="00AC47E7"/>
    <w:rsid w:val="00AC4E39"/>
    <w:rsid w:val="00AC52A5"/>
    <w:rsid w:val="00AC5334"/>
    <w:rsid w:val="00AC5D2F"/>
    <w:rsid w:val="00AC638B"/>
    <w:rsid w:val="00AC65E8"/>
    <w:rsid w:val="00AC65EC"/>
    <w:rsid w:val="00AC6CAF"/>
    <w:rsid w:val="00AC6CE4"/>
    <w:rsid w:val="00AC7368"/>
    <w:rsid w:val="00AC775E"/>
    <w:rsid w:val="00AD0B06"/>
    <w:rsid w:val="00AD1808"/>
    <w:rsid w:val="00AD193D"/>
    <w:rsid w:val="00AD2667"/>
    <w:rsid w:val="00AD2708"/>
    <w:rsid w:val="00AD39B3"/>
    <w:rsid w:val="00AD3D90"/>
    <w:rsid w:val="00AD3F22"/>
    <w:rsid w:val="00AD3F2F"/>
    <w:rsid w:val="00AD3FCD"/>
    <w:rsid w:val="00AD43E4"/>
    <w:rsid w:val="00AD55CB"/>
    <w:rsid w:val="00AD5F1B"/>
    <w:rsid w:val="00AD67F4"/>
    <w:rsid w:val="00AD6A9E"/>
    <w:rsid w:val="00AD71FF"/>
    <w:rsid w:val="00AD76D2"/>
    <w:rsid w:val="00AD783B"/>
    <w:rsid w:val="00AD7D20"/>
    <w:rsid w:val="00AE0B3E"/>
    <w:rsid w:val="00AE0ECF"/>
    <w:rsid w:val="00AE0FF4"/>
    <w:rsid w:val="00AE11C8"/>
    <w:rsid w:val="00AE1BD7"/>
    <w:rsid w:val="00AE21FF"/>
    <w:rsid w:val="00AE23C3"/>
    <w:rsid w:val="00AE2FD7"/>
    <w:rsid w:val="00AE30CC"/>
    <w:rsid w:val="00AE3C94"/>
    <w:rsid w:val="00AE407A"/>
    <w:rsid w:val="00AE5076"/>
    <w:rsid w:val="00AE52C2"/>
    <w:rsid w:val="00AE54AC"/>
    <w:rsid w:val="00AE5D5C"/>
    <w:rsid w:val="00AE681F"/>
    <w:rsid w:val="00AE71F2"/>
    <w:rsid w:val="00AE7A7C"/>
    <w:rsid w:val="00AF0BB9"/>
    <w:rsid w:val="00AF1825"/>
    <w:rsid w:val="00AF1C8F"/>
    <w:rsid w:val="00AF1D0C"/>
    <w:rsid w:val="00AF1EE4"/>
    <w:rsid w:val="00AF20C4"/>
    <w:rsid w:val="00AF239A"/>
    <w:rsid w:val="00AF25A0"/>
    <w:rsid w:val="00AF37EC"/>
    <w:rsid w:val="00AF3B01"/>
    <w:rsid w:val="00AF3FA1"/>
    <w:rsid w:val="00AF4314"/>
    <w:rsid w:val="00AF4B2C"/>
    <w:rsid w:val="00AF4B30"/>
    <w:rsid w:val="00AF52BA"/>
    <w:rsid w:val="00AF5C3C"/>
    <w:rsid w:val="00AF5CEC"/>
    <w:rsid w:val="00AF62D9"/>
    <w:rsid w:val="00AF64D8"/>
    <w:rsid w:val="00AF6F08"/>
    <w:rsid w:val="00AF7F0E"/>
    <w:rsid w:val="00AF7F1F"/>
    <w:rsid w:val="00B0040F"/>
    <w:rsid w:val="00B00C32"/>
    <w:rsid w:val="00B00FCB"/>
    <w:rsid w:val="00B01364"/>
    <w:rsid w:val="00B01648"/>
    <w:rsid w:val="00B016E4"/>
    <w:rsid w:val="00B01E91"/>
    <w:rsid w:val="00B02C49"/>
    <w:rsid w:val="00B040AF"/>
    <w:rsid w:val="00B04770"/>
    <w:rsid w:val="00B048F0"/>
    <w:rsid w:val="00B04BFF"/>
    <w:rsid w:val="00B04EC3"/>
    <w:rsid w:val="00B04FF5"/>
    <w:rsid w:val="00B0509E"/>
    <w:rsid w:val="00B057BB"/>
    <w:rsid w:val="00B075F0"/>
    <w:rsid w:val="00B07C9E"/>
    <w:rsid w:val="00B07D16"/>
    <w:rsid w:val="00B1062D"/>
    <w:rsid w:val="00B12A90"/>
    <w:rsid w:val="00B135A1"/>
    <w:rsid w:val="00B13696"/>
    <w:rsid w:val="00B13E4C"/>
    <w:rsid w:val="00B13EED"/>
    <w:rsid w:val="00B1476B"/>
    <w:rsid w:val="00B149D2"/>
    <w:rsid w:val="00B14A12"/>
    <w:rsid w:val="00B15860"/>
    <w:rsid w:val="00B15D41"/>
    <w:rsid w:val="00B1605E"/>
    <w:rsid w:val="00B16266"/>
    <w:rsid w:val="00B16447"/>
    <w:rsid w:val="00B175CE"/>
    <w:rsid w:val="00B17D7C"/>
    <w:rsid w:val="00B20084"/>
    <w:rsid w:val="00B2017C"/>
    <w:rsid w:val="00B21687"/>
    <w:rsid w:val="00B21F94"/>
    <w:rsid w:val="00B22BC9"/>
    <w:rsid w:val="00B240BE"/>
    <w:rsid w:val="00B243D7"/>
    <w:rsid w:val="00B244A8"/>
    <w:rsid w:val="00B24DEF"/>
    <w:rsid w:val="00B24F61"/>
    <w:rsid w:val="00B25D91"/>
    <w:rsid w:val="00B25FC9"/>
    <w:rsid w:val="00B264A6"/>
    <w:rsid w:val="00B26DBA"/>
    <w:rsid w:val="00B2719E"/>
    <w:rsid w:val="00B2734B"/>
    <w:rsid w:val="00B27546"/>
    <w:rsid w:val="00B276CD"/>
    <w:rsid w:val="00B27CD4"/>
    <w:rsid w:val="00B27F36"/>
    <w:rsid w:val="00B27F61"/>
    <w:rsid w:val="00B3004B"/>
    <w:rsid w:val="00B301ED"/>
    <w:rsid w:val="00B30C59"/>
    <w:rsid w:val="00B31086"/>
    <w:rsid w:val="00B31796"/>
    <w:rsid w:val="00B31BDE"/>
    <w:rsid w:val="00B31F28"/>
    <w:rsid w:val="00B32025"/>
    <w:rsid w:val="00B32287"/>
    <w:rsid w:val="00B3255A"/>
    <w:rsid w:val="00B32AEF"/>
    <w:rsid w:val="00B332F4"/>
    <w:rsid w:val="00B333D2"/>
    <w:rsid w:val="00B33728"/>
    <w:rsid w:val="00B33DFA"/>
    <w:rsid w:val="00B34B74"/>
    <w:rsid w:val="00B359FD"/>
    <w:rsid w:val="00B35B42"/>
    <w:rsid w:val="00B37A83"/>
    <w:rsid w:val="00B400AC"/>
    <w:rsid w:val="00B40621"/>
    <w:rsid w:val="00B40CFA"/>
    <w:rsid w:val="00B416BF"/>
    <w:rsid w:val="00B4247E"/>
    <w:rsid w:val="00B42586"/>
    <w:rsid w:val="00B43DA3"/>
    <w:rsid w:val="00B442C1"/>
    <w:rsid w:val="00B442C7"/>
    <w:rsid w:val="00B44B59"/>
    <w:rsid w:val="00B44D45"/>
    <w:rsid w:val="00B4609D"/>
    <w:rsid w:val="00B46ADC"/>
    <w:rsid w:val="00B46B35"/>
    <w:rsid w:val="00B46C06"/>
    <w:rsid w:val="00B4737A"/>
    <w:rsid w:val="00B47BF0"/>
    <w:rsid w:val="00B47F84"/>
    <w:rsid w:val="00B504E2"/>
    <w:rsid w:val="00B50C49"/>
    <w:rsid w:val="00B51166"/>
    <w:rsid w:val="00B5136E"/>
    <w:rsid w:val="00B5206D"/>
    <w:rsid w:val="00B53282"/>
    <w:rsid w:val="00B53ACB"/>
    <w:rsid w:val="00B53CA7"/>
    <w:rsid w:val="00B53DB2"/>
    <w:rsid w:val="00B546B2"/>
    <w:rsid w:val="00B54823"/>
    <w:rsid w:val="00B54F35"/>
    <w:rsid w:val="00B55895"/>
    <w:rsid w:val="00B56083"/>
    <w:rsid w:val="00B567E5"/>
    <w:rsid w:val="00B56C6B"/>
    <w:rsid w:val="00B5731D"/>
    <w:rsid w:val="00B57AD0"/>
    <w:rsid w:val="00B57B5F"/>
    <w:rsid w:val="00B57E62"/>
    <w:rsid w:val="00B609C3"/>
    <w:rsid w:val="00B61A8C"/>
    <w:rsid w:val="00B624D9"/>
    <w:rsid w:val="00B6274E"/>
    <w:rsid w:val="00B62A9A"/>
    <w:rsid w:val="00B646BB"/>
    <w:rsid w:val="00B647A6"/>
    <w:rsid w:val="00B64985"/>
    <w:rsid w:val="00B64E3A"/>
    <w:rsid w:val="00B653AB"/>
    <w:rsid w:val="00B65ADE"/>
    <w:rsid w:val="00B65BB8"/>
    <w:rsid w:val="00B671E9"/>
    <w:rsid w:val="00B671FE"/>
    <w:rsid w:val="00B678B6"/>
    <w:rsid w:val="00B679A8"/>
    <w:rsid w:val="00B67AC4"/>
    <w:rsid w:val="00B70261"/>
    <w:rsid w:val="00B7095A"/>
    <w:rsid w:val="00B70EF5"/>
    <w:rsid w:val="00B7127F"/>
    <w:rsid w:val="00B71CF4"/>
    <w:rsid w:val="00B71E80"/>
    <w:rsid w:val="00B72682"/>
    <w:rsid w:val="00B7290A"/>
    <w:rsid w:val="00B72F66"/>
    <w:rsid w:val="00B732A3"/>
    <w:rsid w:val="00B73768"/>
    <w:rsid w:val="00B7407B"/>
    <w:rsid w:val="00B74134"/>
    <w:rsid w:val="00B748BB"/>
    <w:rsid w:val="00B754ED"/>
    <w:rsid w:val="00B75972"/>
    <w:rsid w:val="00B76172"/>
    <w:rsid w:val="00B763BB"/>
    <w:rsid w:val="00B77A81"/>
    <w:rsid w:val="00B80325"/>
    <w:rsid w:val="00B8052F"/>
    <w:rsid w:val="00B80722"/>
    <w:rsid w:val="00B81088"/>
    <w:rsid w:val="00B8130F"/>
    <w:rsid w:val="00B8180E"/>
    <w:rsid w:val="00B81972"/>
    <w:rsid w:val="00B8198C"/>
    <w:rsid w:val="00B81BD0"/>
    <w:rsid w:val="00B81D04"/>
    <w:rsid w:val="00B827B0"/>
    <w:rsid w:val="00B8298F"/>
    <w:rsid w:val="00B82C80"/>
    <w:rsid w:val="00B833A4"/>
    <w:rsid w:val="00B834D1"/>
    <w:rsid w:val="00B83B5D"/>
    <w:rsid w:val="00B840C5"/>
    <w:rsid w:val="00B84816"/>
    <w:rsid w:val="00B84F4A"/>
    <w:rsid w:val="00B84FBD"/>
    <w:rsid w:val="00B8545F"/>
    <w:rsid w:val="00B8547A"/>
    <w:rsid w:val="00B85AB6"/>
    <w:rsid w:val="00B86538"/>
    <w:rsid w:val="00B86E33"/>
    <w:rsid w:val="00B87351"/>
    <w:rsid w:val="00B87B52"/>
    <w:rsid w:val="00B87D67"/>
    <w:rsid w:val="00B9049C"/>
    <w:rsid w:val="00B906E7"/>
    <w:rsid w:val="00B91343"/>
    <w:rsid w:val="00B91447"/>
    <w:rsid w:val="00B9157D"/>
    <w:rsid w:val="00B916FE"/>
    <w:rsid w:val="00B92154"/>
    <w:rsid w:val="00B922EC"/>
    <w:rsid w:val="00B92643"/>
    <w:rsid w:val="00B92826"/>
    <w:rsid w:val="00B931D1"/>
    <w:rsid w:val="00B93E60"/>
    <w:rsid w:val="00B9418C"/>
    <w:rsid w:val="00B94B73"/>
    <w:rsid w:val="00B95139"/>
    <w:rsid w:val="00B955C8"/>
    <w:rsid w:val="00B95B30"/>
    <w:rsid w:val="00B96329"/>
    <w:rsid w:val="00B964AE"/>
    <w:rsid w:val="00B96866"/>
    <w:rsid w:val="00B96B6B"/>
    <w:rsid w:val="00B9706A"/>
    <w:rsid w:val="00B97869"/>
    <w:rsid w:val="00BA0937"/>
    <w:rsid w:val="00BA0CF3"/>
    <w:rsid w:val="00BA22CB"/>
    <w:rsid w:val="00BA260A"/>
    <w:rsid w:val="00BA3731"/>
    <w:rsid w:val="00BA4375"/>
    <w:rsid w:val="00BA4654"/>
    <w:rsid w:val="00BA49BE"/>
    <w:rsid w:val="00BA49FE"/>
    <w:rsid w:val="00BA4A2A"/>
    <w:rsid w:val="00BA6573"/>
    <w:rsid w:val="00BA6ABB"/>
    <w:rsid w:val="00BA6C3F"/>
    <w:rsid w:val="00BA6FD5"/>
    <w:rsid w:val="00BA7292"/>
    <w:rsid w:val="00BA772D"/>
    <w:rsid w:val="00BB06F6"/>
    <w:rsid w:val="00BB0ECD"/>
    <w:rsid w:val="00BB14F5"/>
    <w:rsid w:val="00BB1F79"/>
    <w:rsid w:val="00BB224D"/>
    <w:rsid w:val="00BB2262"/>
    <w:rsid w:val="00BB288C"/>
    <w:rsid w:val="00BB2DF6"/>
    <w:rsid w:val="00BB3673"/>
    <w:rsid w:val="00BB41BA"/>
    <w:rsid w:val="00BB49EC"/>
    <w:rsid w:val="00BB4B27"/>
    <w:rsid w:val="00BB4B8A"/>
    <w:rsid w:val="00BB5596"/>
    <w:rsid w:val="00BB57C0"/>
    <w:rsid w:val="00BB59BB"/>
    <w:rsid w:val="00BB5F58"/>
    <w:rsid w:val="00BB6145"/>
    <w:rsid w:val="00BB6622"/>
    <w:rsid w:val="00BB6812"/>
    <w:rsid w:val="00BB6FED"/>
    <w:rsid w:val="00BB70AC"/>
    <w:rsid w:val="00BB7616"/>
    <w:rsid w:val="00BB7A0A"/>
    <w:rsid w:val="00BB7D8C"/>
    <w:rsid w:val="00BC0A78"/>
    <w:rsid w:val="00BC1076"/>
    <w:rsid w:val="00BC1702"/>
    <w:rsid w:val="00BC1FE1"/>
    <w:rsid w:val="00BC2BBE"/>
    <w:rsid w:val="00BC340F"/>
    <w:rsid w:val="00BC3508"/>
    <w:rsid w:val="00BC44A2"/>
    <w:rsid w:val="00BC5263"/>
    <w:rsid w:val="00BC580F"/>
    <w:rsid w:val="00BC5BB9"/>
    <w:rsid w:val="00BC62AC"/>
    <w:rsid w:val="00BC6402"/>
    <w:rsid w:val="00BC6558"/>
    <w:rsid w:val="00BC72C2"/>
    <w:rsid w:val="00BC79E5"/>
    <w:rsid w:val="00BD0314"/>
    <w:rsid w:val="00BD08A7"/>
    <w:rsid w:val="00BD0A6D"/>
    <w:rsid w:val="00BD0B68"/>
    <w:rsid w:val="00BD255E"/>
    <w:rsid w:val="00BD2662"/>
    <w:rsid w:val="00BD333F"/>
    <w:rsid w:val="00BD34AD"/>
    <w:rsid w:val="00BD3A20"/>
    <w:rsid w:val="00BD4218"/>
    <w:rsid w:val="00BD4718"/>
    <w:rsid w:val="00BD492C"/>
    <w:rsid w:val="00BD4ADF"/>
    <w:rsid w:val="00BD4F7C"/>
    <w:rsid w:val="00BD56B6"/>
    <w:rsid w:val="00BD5E42"/>
    <w:rsid w:val="00BD643A"/>
    <w:rsid w:val="00BD64AD"/>
    <w:rsid w:val="00BD66F5"/>
    <w:rsid w:val="00BD69EF"/>
    <w:rsid w:val="00BD6C11"/>
    <w:rsid w:val="00BD74AD"/>
    <w:rsid w:val="00BD7B60"/>
    <w:rsid w:val="00BE0D20"/>
    <w:rsid w:val="00BE221D"/>
    <w:rsid w:val="00BE2468"/>
    <w:rsid w:val="00BE2924"/>
    <w:rsid w:val="00BE2AEB"/>
    <w:rsid w:val="00BE2DCE"/>
    <w:rsid w:val="00BE32D5"/>
    <w:rsid w:val="00BE3661"/>
    <w:rsid w:val="00BE4787"/>
    <w:rsid w:val="00BE47B4"/>
    <w:rsid w:val="00BE4BBE"/>
    <w:rsid w:val="00BE4C7C"/>
    <w:rsid w:val="00BE6138"/>
    <w:rsid w:val="00BE622D"/>
    <w:rsid w:val="00BE63C7"/>
    <w:rsid w:val="00BE63FE"/>
    <w:rsid w:val="00BE6568"/>
    <w:rsid w:val="00BE73C7"/>
    <w:rsid w:val="00BE7959"/>
    <w:rsid w:val="00BE7AA8"/>
    <w:rsid w:val="00BE7BC2"/>
    <w:rsid w:val="00BF06F5"/>
    <w:rsid w:val="00BF089A"/>
    <w:rsid w:val="00BF095B"/>
    <w:rsid w:val="00BF1096"/>
    <w:rsid w:val="00BF122E"/>
    <w:rsid w:val="00BF14BD"/>
    <w:rsid w:val="00BF1C18"/>
    <w:rsid w:val="00BF2C97"/>
    <w:rsid w:val="00BF2F65"/>
    <w:rsid w:val="00BF37CE"/>
    <w:rsid w:val="00BF3A4D"/>
    <w:rsid w:val="00BF3DBF"/>
    <w:rsid w:val="00BF46EA"/>
    <w:rsid w:val="00BF4EFE"/>
    <w:rsid w:val="00BF4F89"/>
    <w:rsid w:val="00BF5C35"/>
    <w:rsid w:val="00BF5F9F"/>
    <w:rsid w:val="00BF6517"/>
    <w:rsid w:val="00BF6E86"/>
    <w:rsid w:val="00BF710A"/>
    <w:rsid w:val="00BF76E3"/>
    <w:rsid w:val="00BF77F9"/>
    <w:rsid w:val="00C0042C"/>
    <w:rsid w:val="00C00AFF"/>
    <w:rsid w:val="00C00CF5"/>
    <w:rsid w:val="00C01693"/>
    <w:rsid w:val="00C02712"/>
    <w:rsid w:val="00C02765"/>
    <w:rsid w:val="00C02F9F"/>
    <w:rsid w:val="00C0376B"/>
    <w:rsid w:val="00C03AEA"/>
    <w:rsid w:val="00C04032"/>
    <w:rsid w:val="00C04232"/>
    <w:rsid w:val="00C042FB"/>
    <w:rsid w:val="00C045FC"/>
    <w:rsid w:val="00C05ACD"/>
    <w:rsid w:val="00C05E13"/>
    <w:rsid w:val="00C06B95"/>
    <w:rsid w:val="00C0708E"/>
    <w:rsid w:val="00C0709A"/>
    <w:rsid w:val="00C0743C"/>
    <w:rsid w:val="00C07B24"/>
    <w:rsid w:val="00C1010E"/>
    <w:rsid w:val="00C1057C"/>
    <w:rsid w:val="00C10962"/>
    <w:rsid w:val="00C10FCF"/>
    <w:rsid w:val="00C11A42"/>
    <w:rsid w:val="00C11E11"/>
    <w:rsid w:val="00C12115"/>
    <w:rsid w:val="00C12142"/>
    <w:rsid w:val="00C12749"/>
    <w:rsid w:val="00C12D4B"/>
    <w:rsid w:val="00C12D61"/>
    <w:rsid w:val="00C12DA4"/>
    <w:rsid w:val="00C13654"/>
    <w:rsid w:val="00C13715"/>
    <w:rsid w:val="00C1392D"/>
    <w:rsid w:val="00C1466C"/>
    <w:rsid w:val="00C152DD"/>
    <w:rsid w:val="00C154C3"/>
    <w:rsid w:val="00C15611"/>
    <w:rsid w:val="00C15926"/>
    <w:rsid w:val="00C15968"/>
    <w:rsid w:val="00C162FF"/>
    <w:rsid w:val="00C16A7E"/>
    <w:rsid w:val="00C16E55"/>
    <w:rsid w:val="00C16F89"/>
    <w:rsid w:val="00C1701F"/>
    <w:rsid w:val="00C171FF"/>
    <w:rsid w:val="00C17240"/>
    <w:rsid w:val="00C174F0"/>
    <w:rsid w:val="00C1772D"/>
    <w:rsid w:val="00C22275"/>
    <w:rsid w:val="00C22B4E"/>
    <w:rsid w:val="00C23BBB"/>
    <w:rsid w:val="00C23EFE"/>
    <w:rsid w:val="00C23FCC"/>
    <w:rsid w:val="00C24052"/>
    <w:rsid w:val="00C249B3"/>
    <w:rsid w:val="00C250E2"/>
    <w:rsid w:val="00C256FC"/>
    <w:rsid w:val="00C25811"/>
    <w:rsid w:val="00C25AE3"/>
    <w:rsid w:val="00C25AEA"/>
    <w:rsid w:val="00C25CFD"/>
    <w:rsid w:val="00C25E6A"/>
    <w:rsid w:val="00C2622C"/>
    <w:rsid w:val="00C266EF"/>
    <w:rsid w:val="00C26DFE"/>
    <w:rsid w:val="00C30108"/>
    <w:rsid w:val="00C308DD"/>
    <w:rsid w:val="00C30C82"/>
    <w:rsid w:val="00C30F57"/>
    <w:rsid w:val="00C319FE"/>
    <w:rsid w:val="00C31A0B"/>
    <w:rsid w:val="00C32BD2"/>
    <w:rsid w:val="00C33247"/>
    <w:rsid w:val="00C333D5"/>
    <w:rsid w:val="00C33E43"/>
    <w:rsid w:val="00C3448D"/>
    <w:rsid w:val="00C34FC8"/>
    <w:rsid w:val="00C3513D"/>
    <w:rsid w:val="00C35DC8"/>
    <w:rsid w:val="00C3738F"/>
    <w:rsid w:val="00C374B6"/>
    <w:rsid w:val="00C3766F"/>
    <w:rsid w:val="00C377AB"/>
    <w:rsid w:val="00C3790B"/>
    <w:rsid w:val="00C37A59"/>
    <w:rsid w:val="00C4089F"/>
    <w:rsid w:val="00C409A2"/>
    <w:rsid w:val="00C41343"/>
    <w:rsid w:val="00C41431"/>
    <w:rsid w:val="00C4203E"/>
    <w:rsid w:val="00C42C01"/>
    <w:rsid w:val="00C43B9C"/>
    <w:rsid w:val="00C443DD"/>
    <w:rsid w:val="00C446DB"/>
    <w:rsid w:val="00C45838"/>
    <w:rsid w:val="00C45F0D"/>
    <w:rsid w:val="00C46766"/>
    <w:rsid w:val="00C477AE"/>
    <w:rsid w:val="00C478C8"/>
    <w:rsid w:val="00C50591"/>
    <w:rsid w:val="00C51AAC"/>
    <w:rsid w:val="00C51FBB"/>
    <w:rsid w:val="00C5209E"/>
    <w:rsid w:val="00C52A84"/>
    <w:rsid w:val="00C5345E"/>
    <w:rsid w:val="00C545CA"/>
    <w:rsid w:val="00C54D78"/>
    <w:rsid w:val="00C55459"/>
    <w:rsid w:val="00C560A6"/>
    <w:rsid w:val="00C60434"/>
    <w:rsid w:val="00C60514"/>
    <w:rsid w:val="00C60C41"/>
    <w:rsid w:val="00C60DE9"/>
    <w:rsid w:val="00C6128F"/>
    <w:rsid w:val="00C6131D"/>
    <w:rsid w:val="00C626A9"/>
    <w:rsid w:val="00C62CC3"/>
    <w:rsid w:val="00C632D7"/>
    <w:rsid w:val="00C632EC"/>
    <w:rsid w:val="00C65784"/>
    <w:rsid w:val="00C65AA0"/>
    <w:rsid w:val="00C67515"/>
    <w:rsid w:val="00C67CEC"/>
    <w:rsid w:val="00C70C74"/>
    <w:rsid w:val="00C720F3"/>
    <w:rsid w:val="00C72958"/>
    <w:rsid w:val="00C73DB0"/>
    <w:rsid w:val="00C73FE0"/>
    <w:rsid w:val="00C7669A"/>
    <w:rsid w:val="00C76A62"/>
    <w:rsid w:val="00C77002"/>
    <w:rsid w:val="00C771C5"/>
    <w:rsid w:val="00C7737E"/>
    <w:rsid w:val="00C77702"/>
    <w:rsid w:val="00C80C0A"/>
    <w:rsid w:val="00C80D12"/>
    <w:rsid w:val="00C815D4"/>
    <w:rsid w:val="00C81DD2"/>
    <w:rsid w:val="00C82132"/>
    <w:rsid w:val="00C82365"/>
    <w:rsid w:val="00C82715"/>
    <w:rsid w:val="00C82852"/>
    <w:rsid w:val="00C82B7C"/>
    <w:rsid w:val="00C82C7F"/>
    <w:rsid w:val="00C82DA1"/>
    <w:rsid w:val="00C845B3"/>
    <w:rsid w:val="00C849F5"/>
    <w:rsid w:val="00C850AA"/>
    <w:rsid w:val="00C851C0"/>
    <w:rsid w:val="00C85613"/>
    <w:rsid w:val="00C85E26"/>
    <w:rsid w:val="00C85EB3"/>
    <w:rsid w:val="00C85F37"/>
    <w:rsid w:val="00C861FD"/>
    <w:rsid w:val="00C8675B"/>
    <w:rsid w:val="00C87012"/>
    <w:rsid w:val="00C876B0"/>
    <w:rsid w:val="00C87A3A"/>
    <w:rsid w:val="00C87B33"/>
    <w:rsid w:val="00C90565"/>
    <w:rsid w:val="00C90713"/>
    <w:rsid w:val="00C91005"/>
    <w:rsid w:val="00C9141E"/>
    <w:rsid w:val="00C92138"/>
    <w:rsid w:val="00C92DBF"/>
    <w:rsid w:val="00C93077"/>
    <w:rsid w:val="00C93A6A"/>
    <w:rsid w:val="00C942AC"/>
    <w:rsid w:val="00C94730"/>
    <w:rsid w:val="00C9536D"/>
    <w:rsid w:val="00C9627E"/>
    <w:rsid w:val="00C96583"/>
    <w:rsid w:val="00C967F4"/>
    <w:rsid w:val="00C96ECA"/>
    <w:rsid w:val="00C96FF2"/>
    <w:rsid w:val="00C97198"/>
    <w:rsid w:val="00C975AA"/>
    <w:rsid w:val="00C975C8"/>
    <w:rsid w:val="00CA0824"/>
    <w:rsid w:val="00CA0BED"/>
    <w:rsid w:val="00CA0C7F"/>
    <w:rsid w:val="00CA1250"/>
    <w:rsid w:val="00CA1757"/>
    <w:rsid w:val="00CA27AE"/>
    <w:rsid w:val="00CA2A5B"/>
    <w:rsid w:val="00CA2DF6"/>
    <w:rsid w:val="00CA30D6"/>
    <w:rsid w:val="00CA5267"/>
    <w:rsid w:val="00CA7172"/>
    <w:rsid w:val="00CA728F"/>
    <w:rsid w:val="00CA7338"/>
    <w:rsid w:val="00CA7559"/>
    <w:rsid w:val="00CA781A"/>
    <w:rsid w:val="00CA7A46"/>
    <w:rsid w:val="00CA7B06"/>
    <w:rsid w:val="00CA7E30"/>
    <w:rsid w:val="00CB08CD"/>
    <w:rsid w:val="00CB0C18"/>
    <w:rsid w:val="00CB11B5"/>
    <w:rsid w:val="00CB1596"/>
    <w:rsid w:val="00CB15EC"/>
    <w:rsid w:val="00CB1CD9"/>
    <w:rsid w:val="00CB25DD"/>
    <w:rsid w:val="00CB2ADF"/>
    <w:rsid w:val="00CB2AFB"/>
    <w:rsid w:val="00CB2C74"/>
    <w:rsid w:val="00CB3538"/>
    <w:rsid w:val="00CB39EE"/>
    <w:rsid w:val="00CB4277"/>
    <w:rsid w:val="00CB4666"/>
    <w:rsid w:val="00CB567A"/>
    <w:rsid w:val="00CB5826"/>
    <w:rsid w:val="00CB5B7B"/>
    <w:rsid w:val="00CB64F4"/>
    <w:rsid w:val="00CB66FF"/>
    <w:rsid w:val="00CB69D3"/>
    <w:rsid w:val="00CB6E7C"/>
    <w:rsid w:val="00CB7579"/>
    <w:rsid w:val="00CB78D4"/>
    <w:rsid w:val="00CB78ED"/>
    <w:rsid w:val="00CB78FA"/>
    <w:rsid w:val="00CB7F21"/>
    <w:rsid w:val="00CC0F1C"/>
    <w:rsid w:val="00CC0FF0"/>
    <w:rsid w:val="00CC14AA"/>
    <w:rsid w:val="00CC167D"/>
    <w:rsid w:val="00CC3000"/>
    <w:rsid w:val="00CC38B2"/>
    <w:rsid w:val="00CC42AE"/>
    <w:rsid w:val="00CC466F"/>
    <w:rsid w:val="00CC491D"/>
    <w:rsid w:val="00CC4C51"/>
    <w:rsid w:val="00CC4CB1"/>
    <w:rsid w:val="00CC4D02"/>
    <w:rsid w:val="00CC5543"/>
    <w:rsid w:val="00CC6F7C"/>
    <w:rsid w:val="00CC7130"/>
    <w:rsid w:val="00CC7CB9"/>
    <w:rsid w:val="00CC7F69"/>
    <w:rsid w:val="00CD079A"/>
    <w:rsid w:val="00CD18B4"/>
    <w:rsid w:val="00CD2933"/>
    <w:rsid w:val="00CD2B0A"/>
    <w:rsid w:val="00CD3B53"/>
    <w:rsid w:val="00CD439D"/>
    <w:rsid w:val="00CD4632"/>
    <w:rsid w:val="00CD46F9"/>
    <w:rsid w:val="00CD4B27"/>
    <w:rsid w:val="00CD5700"/>
    <w:rsid w:val="00CD5B00"/>
    <w:rsid w:val="00CD5B33"/>
    <w:rsid w:val="00CD5DF1"/>
    <w:rsid w:val="00CD5E56"/>
    <w:rsid w:val="00CD5F8C"/>
    <w:rsid w:val="00CD703B"/>
    <w:rsid w:val="00CD76E4"/>
    <w:rsid w:val="00CE1BA0"/>
    <w:rsid w:val="00CE27BE"/>
    <w:rsid w:val="00CE27F1"/>
    <w:rsid w:val="00CE2D50"/>
    <w:rsid w:val="00CE2F74"/>
    <w:rsid w:val="00CE2F80"/>
    <w:rsid w:val="00CE3953"/>
    <w:rsid w:val="00CE39EA"/>
    <w:rsid w:val="00CE3D39"/>
    <w:rsid w:val="00CE421F"/>
    <w:rsid w:val="00CE4791"/>
    <w:rsid w:val="00CE5177"/>
    <w:rsid w:val="00CE5911"/>
    <w:rsid w:val="00CE5B95"/>
    <w:rsid w:val="00CE737B"/>
    <w:rsid w:val="00CE778F"/>
    <w:rsid w:val="00CE7C15"/>
    <w:rsid w:val="00CF00BE"/>
    <w:rsid w:val="00CF013B"/>
    <w:rsid w:val="00CF01B8"/>
    <w:rsid w:val="00CF02CF"/>
    <w:rsid w:val="00CF0FF7"/>
    <w:rsid w:val="00CF18BB"/>
    <w:rsid w:val="00CF1EFA"/>
    <w:rsid w:val="00CF2528"/>
    <w:rsid w:val="00CF2E36"/>
    <w:rsid w:val="00CF2F1F"/>
    <w:rsid w:val="00CF340B"/>
    <w:rsid w:val="00CF3BF7"/>
    <w:rsid w:val="00CF3CE0"/>
    <w:rsid w:val="00CF3E50"/>
    <w:rsid w:val="00CF5CD9"/>
    <w:rsid w:val="00CF609C"/>
    <w:rsid w:val="00CF63F9"/>
    <w:rsid w:val="00CF64ED"/>
    <w:rsid w:val="00CF6A12"/>
    <w:rsid w:val="00CF6FA7"/>
    <w:rsid w:val="00CF6FF6"/>
    <w:rsid w:val="00CF7263"/>
    <w:rsid w:val="00CF72A8"/>
    <w:rsid w:val="00CF782B"/>
    <w:rsid w:val="00CF7BDD"/>
    <w:rsid w:val="00D0001B"/>
    <w:rsid w:val="00D002D8"/>
    <w:rsid w:val="00D0068D"/>
    <w:rsid w:val="00D009C2"/>
    <w:rsid w:val="00D00A01"/>
    <w:rsid w:val="00D00E8E"/>
    <w:rsid w:val="00D00F3E"/>
    <w:rsid w:val="00D01355"/>
    <w:rsid w:val="00D01B67"/>
    <w:rsid w:val="00D01B8C"/>
    <w:rsid w:val="00D02C46"/>
    <w:rsid w:val="00D034E4"/>
    <w:rsid w:val="00D03D85"/>
    <w:rsid w:val="00D042C8"/>
    <w:rsid w:val="00D04700"/>
    <w:rsid w:val="00D04C0F"/>
    <w:rsid w:val="00D05AA1"/>
    <w:rsid w:val="00D05CAC"/>
    <w:rsid w:val="00D06718"/>
    <w:rsid w:val="00D067AA"/>
    <w:rsid w:val="00D078A9"/>
    <w:rsid w:val="00D07B34"/>
    <w:rsid w:val="00D10D03"/>
    <w:rsid w:val="00D1200A"/>
    <w:rsid w:val="00D12725"/>
    <w:rsid w:val="00D129FD"/>
    <w:rsid w:val="00D12D5B"/>
    <w:rsid w:val="00D1363B"/>
    <w:rsid w:val="00D13EED"/>
    <w:rsid w:val="00D14631"/>
    <w:rsid w:val="00D14ADC"/>
    <w:rsid w:val="00D15D76"/>
    <w:rsid w:val="00D1619C"/>
    <w:rsid w:val="00D21276"/>
    <w:rsid w:val="00D21A1E"/>
    <w:rsid w:val="00D21CEB"/>
    <w:rsid w:val="00D21DEA"/>
    <w:rsid w:val="00D221C2"/>
    <w:rsid w:val="00D2222C"/>
    <w:rsid w:val="00D222F0"/>
    <w:rsid w:val="00D22E3B"/>
    <w:rsid w:val="00D24202"/>
    <w:rsid w:val="00D24394"/>
    <w:rsid w:val="00D24E63"/>
    <w:rsid w:val="00D24E87"/>
    <w:rsid w:val="00D25910"/>
    <w:rsid w:val="00D259F1"/>
    <w:rsid w:val="00D25A57"/>
    <w:rsid w:val="00D25F83"/>
    <w:rsid w:val="00D2636D"/>
    <w:rsid w:val="00D26BB1"/>
    <w:rsid w:val="00D27755"/>
    <w:rsid w:val="00D27AE4"/>
    <w:rsid w:val="00D30461"/>
    <w:rsid w:val="00D30D96"/>
    <w:rsid w:val="00D310D7"/>
    <w:rsid w:val="00D31E17"/>
    <w:rsid w:val="00D32192"/>
    <w:rsid w:val="00D325C2"/>
    <w:rsid w:val="00D3408B"/>
    <w:rsid w:val="00D34561"/>
    <w:rsid w:val="00D34604"/>
    <w:rsid w:val="00D34829"/>
    <w:rsid w:val="00D34ACF"/>
    <w:rsid w:val="00D34F5E"/>
    <w:rsid w:val="00D35C71"/>
    <w:rsid w:val="00D35D6D"/>
    <w:rsid w:val="00D35D7F"/>
    <w:rsid w:val="00D361C3"/>
    <w:rsid w:val="00D3691D"/>
    <w:rsid w:val="00D404B0"/>
    <w:rsid w:val="00D4094B"/>
    <w:rsid w:val="00D40A95"/>
    <w:rsid w:val="00D41E01"/>
    <w:rsid w:val="00D41F78"/>
    <w:rsid w:val="00D4221A"/>
    <w:rsid w:val="00D430BF"/>
    <w:rsid w:val="00D436F5"/>
    <w:rsid w:val="00D45531"/>
    <w:rsid w:val="00D456C6"/>
    <w:rsid w:val="00D46023"/>
    <w:rsid w:val="00D4612F"/>
    <w:rsid w:val="00D46720"/>
    <w:rsid w:val="00D471F3"/>
    <w:rsid w:val="00D47575"/>
    <w:rsid w:val="00D47FEE"/>
    <w:rsid w:val="00D50568"/>
    <w:rsid w:val="00D51026"/>
    <w:rsid w:val="00D515F0"/>
    <w:rsid w:val="00D51654"/>
    <w:rsid w:val="00D520CF"/>
    <w:rsid w:val="00D5214F"/>
    <w:rsid w:val="00D52674"/>
    <w:rsid w:val="00D52AB7"/>
    <w:rsid w:val="00D53080"/>
    <w:rsid w:val="00D53576"/>
    <w:rsid w:val="00D53ADE"/>
    <w:rsid w:val="00D53BEC"/>
    <w:rsid w:val="00D54A60"/>
    <w:rsid w:val="00D54CD2"/>
    <w:rsid w:val="00D54DD7"/>
    <w:rsid w:val="00D564B1"/>
    <w:rsid w:val="00D57BCA"/>
    <w:rsid w:val="00D57F7D"/>
    <w:rsid w:val="00D60D7F"/>
    <w:rsid w:val="00D611B5"/>
    <w:rsid w:val="00D61448"/>
    <w:rsid w:val="00D618E1"/>
    <w:rsid w:val="00D62012"/>
    <w:rsid w:val="00D6256C"/>
    <w:rsid w:val="00D6280D"/>
    <w:rsid w:val="00D62FE3"/>
    <w:rsid w:val="00D63FF2"/>
    <w:rsid w:val="00D64864"/>
    <w:rsid w:val="00D64E2D"/>
    <w:rsid w:val="00D65002"/>
    <w:rsid w:val="00D65054"/>
    <w:rsid w:val="00D66059"/>
    <w:rsid w:val="00D663C1"/>
    <w:rsid w:val="00D66746"/>
    <w:rsid w:val="00D67816"/>
    <w:rsid w:val="00D67F32"/>
    <w:rsid w:val="00D7254A"/>
    <w:rsid w:val="00D728ED"/>
    <w:rsid w:val="00D72A25"/>
    <w:rsid w:val="00D746C1"/>
    <w:rsid w:val="00D748FC"/>
    <w:rsid w:val="00D74ED2"/>
    <w:rsid w:val="00D753BD"/>
    <w:rsid w:val="00D758CF"/>
    <w:rsid w:val="00D7634A"/>
    <w:rsid w:val="00D77585"/>
    <w:rsid w:val="00D77878"/>
    <w:rsid w:val="00D8021F"/>
    <w:rsid w:val="00D8079E"/>
    <w:rsid w:val="00D80AE4"/>
    <w:rsid w:val="00D80B28"/>
    <w:rsid w:val="00D811C3"/>
    <w:rsid w:val="00D8195D"/>
    <w:rsid w:val="00D81B4B"/>
    <w:rsid w:val="00D82532"/>
    <w:rsid w:val="00D82B49"/>
    <w:rsid w:val="00D82F26"/>
    <w:rsid w:val="00D83053"/>
    <w:rsid w:val="00D83EE4"/>
    <w:rsid w:val="00D84277"/>
    <w:rsid w:val="00D84E47"/>
    <w:rsid w:val="00D8574F"/>
    <w:rsid w:val="00D8592D"/>
    <w:rsid w:val="00D85A18"/>
    <w:rsid w:val="00D86117"/>
    <w:rsid w:val="00D861E3"/>
    <w:rsid w:val="00D86855"/>
    <w:rsid w:val="00D86AF9"/>
    <w:rsid w:val="00D86F5A"/>
    <w:rsid w:val="00D904EB"/>
    <w:rsid w:val="00D90580"/>
    <w:rsid w:val="00D90B9C"/>
    <w:rsid w:val="00D921BE"/>
    <w:rsid w:val="00D9262B"/>
    <w:rsid w:val="00D928E6"/>
    <w:rsid w:val="00D92F88"/>
    <w:rsid w:val="00D93645"/>
    <w:rsid w:val="00D93F27"/>
    <w:rsid w:val="00D949AB"/>
    <w:rsid w:val="00D94A3A"/>
    <w:rsid w:val="00D94D77"/>
    <w:rsid w:val="00D94E46"/>
    <w:rsid w:val="00D960D0"/>
    <w:rsid w:val="00D961F6"/>
    <w:rsid w:val="00D96C04"/>
    <w:rsid w:val="00D97027"/>
    <w:rsid w:val="00D979F5"/>
    <w:rsid w:val="00D97BDE"/>
    <w:rsid w:val="00D97E19"/>
    <w:rsid w:val="00DA0178"/>
    <w:rsid w:val="00DA0A2F"/>
    <w:rsid w:val="00DA0EEC"/>
    <w:rsid w:val="00DA27F5"/>
    <w:rsid w:val="00DA3072"/>
    <w:rsid w:val="00DA39A0"/>
    <w:rsid w:val="00DA3F58"/>
    <w:rsid w:val="00DA416B"/>
    <w:rsid w:val="00DA485E"/>
    <w:rsid w:val="00DA51A4"/>
    <w:rsid w:val="00DA5378"/>
    <w:rsid w:val="00DA574B"/>
    <w:rsid w:val="00DA5E4C"/>
    <w:rsid w:val="00DA602E"/>
    <w:rsid w:val="00DA6893"/>
    <w:rsid w:val="00DA6908"/>
    <w:rsid w:val="00DA6A17"/>
    <w:rsid w:val="00DA6BF7"/>
    <w:rsid w:val="00DA719C"/>
    <w:rsid w:val="00DA778E"/>
    <w:rsid w:val="00DB040F"/>
    <w:rsid w:val="00DB089C"/>
    <w:rsid w:val="00DB0D75"/>
    <w:rsid w:val="00DB113B"/>
    <w:rsid w:val="00DB13E5"/>
    <w:rsid w:val="00DB15A1"/>
    <w:rsid w:val="00DB1765"/>
    <w:rsid w:val="00DB1FB4"/>
    <w:rsid w:val="00DB22AB"/>
    <w:rsid w:val="00DB2A4A"/>
    <w:rsid w:val="00DB304F"/>
    <w:rsid w:val="00DB4005"/>
    <w:rsid w:val="00DB4D43"/>
    <w:rsid w:val="00DB5579"/>
    <w:rsid w:val="00DB595D"/>
    <w:rsid w:val="00DB5F1F"/>
    <w:rsid w:val="00DB60F3"/>
    <w:rsid w:val="00DB64B4"/>
    <w:rsid w:val="00DB6BB6"/>
    <w:rsid w:val="00DB6C32"/>
    <w:rsid w:val="00DB72D7"/>
    <w:rsid w:val="00DB78DE"/>
    <w:rsid w:val="00DB7B05"/>
    <w:rsid w:val="00DC02D1"/>
    <w:rsid w:val="00DC0812"/>
    <w:rsid w:val="00DC165B"/>
    <w:rsid w:val="00DC1BF8"/>
    <w:rsid w:val="00DC209F"/>
    <w:rsid w:val="00DC25D7"/>
    <w:rsid w:val="00DC2949"/>
    <w:rsid w:val="00DC2969"/>
    <w:rsid w:val="00DC2BB2"/>
    <w:rsid w:val="00DC2BDA"/>
    <w:rsid w:val="00DC2CCC"/>
    <w:rsid w:val="00DC2D16"/>
    <w:rsid w:val="00DC2E04"/>
    <w:rsid w:val="00DC306E"/>
    <w:rsid w:val="00DC3823"/>
    <w:rsid w:val="00DC4656"/>
    <w:rsid w:val="00DC4EC6"/>
    <w:rsid w:val="00DC5689"/>
    <w:rsid w:val="00DC5966"/>
    <w:rsid w:val="00DC5B3D"/>
    <w:rsid w:val="00DC5D9E"/>
    <w:rsid w:val="00DC5EDF"/>
    <w:rsid w:val="00DC6044"/>
    <w:rsid w:val="00DC7036"/>
    <w:rsid w:val="00DC7114"/>
    <w:rsid w:val="00DC7AEB"/>
    <w:rsid w:val="00DC7C16"/>
    <w:rsid w:val="00DD059E"/>
    <w:rsid w:val="00DD0719"/>
    <w:rsid w:val="00DD089D"/>
    <w:rsid w:val="00DD0EB8"/>
    <w:rsid w:val="00DD177D"/>
    <w:rsid w:val="00DD1B32"/>
    <w:rsid w:val="00DD257E"/>
    <w:rsid w:val="00DD281F"/>
    <w:rsid w:val="00DD2B18"/>
    <w:rsid w:val="00DD2B6B"/>
    <w:rsid w:val="00DD39C4"/>
    <w:rsid w:val="00DD3B2E"/>
    <w:rsid w:val="00DD3C83"/>
    <w:rsid w:val="00DD3EBB"/>
    <w:rsid w:val="00DD3F74"/>
    <w:rsid w:val="00DD4BBD"/>
    <w:rsid w:val="00DD4CD2"/>
    <w:rsid w:val="00DD5B22"/>
    <w:rsid w:val="00DD5B5C"/>
    <w:rsid w:val="00DD6195"/>
    <w:rsid w:val="00DD6486"/>
    <w:rsid w:val="00DD648A"/>
    <w:rsid w:val="00DD71F9"/>
    <w:rsid w:val="00DD74D3"/>
    <w:rsid w:val="00DD7609"/>
    <w:rsid w:val="00DD7C70"/>
    <w:rsid w:val="00DD7F83"/>
    <w:rsid w:val="00DE1779"/>
    <w:rsid w:val="00DE1BEA"/>
    <w:rsid w:val="00DE1C4E"/>
    <w:rsid w:val="00DE2153"/>
    <w:rsid w:val="00DE239B"/>
    <w:rsid w:val="00DE2B17"/>
    <w:rsid w:val="00DE3FDD"/>
    <w:rsid w:val="00DE44FE"/>
    <w:rsid w:val="00DE4637"/>
    <w:rsid w:val="00DE4D74"/>
    <w:rsid w:val="00DE56F0"/>
    <w:rsid w:val="00DE5CF0"/>
    <w:rsid w:val="00DE601F"/>
    <w:rsid w:val="00DE65CC"/>
    <w:rsid w:val="00DE6F98"/>
    <w:rsid w:val="00DE7A8C"/>
    <w:rsid w:val="00DF0564"/>
    <w:rsid w:val="00DF229A"/>
    <w:rsid w:val="00DF24AB"/>
    <w:rsid w:val="00DF31F6"/>
    <w:rsid w:val="00DF3951"/>
    <w:rsid w:val="00DF3CC2"/>
    <w:rsid w:val="00DF44DE"/>
    <w:rsid w:val="00DF5350"/>
    <w:rsid w:val="00DF5711"/>
    <w:rsid w:val="00DF65E3"/>
    <w:rsid w:val="00DF681E"/>
    <w:rsid w:val="00E00CFD"/>
    <w:rsid w:val="00E01A50"/>
    <w:rsid w:val="00E01F60"/>
    <w:rsid w:val="00E023E1"/>
    <w:rsid w:val="00E0252E"/>
    <w:rsid w:val="00E02BB2"/>
    <w:rsid w:val="00E02E85"/>
    <w:rsid w:val="00E03069"/>
    <w:rsid w:val="00E03FE7"/>
    <w:rsid w:val="00E04C2B"/>
    <w:rsid w:val="00E04FAF"/>
    <w:rsid w:val="00E0569B"/>
    <w:rsid w:val="00E056EB"/>
    <w:rsid w:val="00E0632F"/>
    <w:rsid w:val="00E064B0"/>
    <w:rsid w:val="00E066B1"/>
    <w:rsid w:val="00E06752"/>
    <w:rsid w:val="00E06EB6"/>
    <w:rsid w:val="00E0787F"/>
    <w:rsid w:val="00E07B1D"/>
    <w:rsid w:val="00E07B54"/>
    <w:rsid w:val="00E106EE"/>
    <w:rsid w:val="00E10B3D"/>
    <w:rsid w:val="00E10F15"/>
    <w:rsid w:val="00E11310"/>
    <w:rsid w:val="00E115CD"/>
    <w:rsid w:val="00E11A5F"/>
    <w:rsid w:val="00E11C33"/>
    <w:rsid w:val="00E12D59"/>
    <w:rsid w:val="00E12ED2"/>
    <w:rsid w:val="00E14B72"/>
    <w:rsid w:val="00E15B87"/>
    <w:rsid w:val="00E15DD2"/>
    <w:rsid w:val="00E15E22"/>
    <w:rsid w:val="00E15FCE"/>
    <w:rsid w:val="00E164FF"/>
    <w:rsid w:val="00E166FC"/>
    <w:rsid w:val="00E16751"/>
    <w:rsid w:val="00E17FEA"/>
    <w:rsid w:val="00E20D8B"/>
    <w:rsid w:val="00E21EB3"/>
    <w:rsid w:val="00E22172"/>
    <w:rsid w:val="00E22727"/>
    <w:rsid w:val="00E22889"/>
    <w:rsid w:val="00E22BD7"/>
    <w:rsid w:val="00E23AC5"/>
    <w:rsid w:val="00E2420D"/>
    <w:rsid w:val="00E247A1"/>
    <w:rsid w:val="00E24B7C"/>
    <w:rsid w:val="00E24D38"/>
    <w:rsid w:val="00E26355"/>
    <w:rsid w:val="00E26F87"/>
    <w:rsid w:val="00E2756E"/>
    <w:rsid w:val="00E30026"/>
    <w:rsid w:val="00E302EF"/>
    <w:rsid w:val="00E30383"/>
    <w:rsid w:val="00E307A4"/>
    <w:rsid w:val="00E30A17"/>
    <w:rsid w:val="00E30EC2"/>
    <w:rsid w:val="00E3119E"/>
    <w:rsid w:val="00E31556"/>
    <w:rsid w:val="00E32315"/>
    <w:rsid w:val="00E32823"/>
    <w:rsid w:val="00E33149"/>
    <w:rsid w:val="00E3373D"/>
    <w:rsid w:val="00E33869"/>
    <w:rsid w:val="00E338E5"/>
    <w:rsid w:val="00E33D98"/>
    <w:rsid w:val="00E3409F"/>
    <w:rsid w:val="00E34F55"/>
    <w:rsid w:val="00E36AC0"/>
    <w:rsid w:val="00E36D84"/>
    <w:rsid w:val="00E37026"/>
    <w:rsid w:val="00E372A3"/>
    <w:rsid w:val="00E37377"/>
    <w:rsid w:val="00E37548"/>
    <w:rsid w:val="00E4080E"/>
    <w:rsid w:val="00E41E52"/>
    <w:rsid w:val="00E42805"/>
    <w:rsid w:val="00E4280E"/>
    <w:rsid w:val="00E42837"/>
    <w:rsid w:val="00E428F2"/>
    <w:rsid w:val="00E43A4A"/>
    <w:rsid w:val="00E43B5C"/>
    <w:rsid w:val="00E441E3"/>
    <w:rsid w:val="00E444D1"/>
    <w:rsid w:val="00E44DB3"/>
    <w:rsid w:val="00E45715"/>
    <w:rsid w:val="00E466DB"/>
    <w:rsid w:val="00E46735"/>
    <w:rsid w:val="00E46745"/>
    <w:rsid w:val="00E468F2"/>
    <w:rsid w:val="00E469E8"/>
    <w:rsid w:val="00E46A58"/>
    <w:rsid w:val="00E46E39"/>
    <w:rsid w:val="00E4737C"/>
    <w:rsid w:val="00E47570"/>
    <w:rsid w:val="00E47A32"/>
    <w:rsid w:val="00E47B52"/>
    <w:rsid w:val="00E5012B"/>
    <w:rsid w:val="00E50195"/>
    <w:rsid w:val="00E5042D"/>
    <w:rsid w:val="00E509C7"/>
    <w:rsid w:val="00E50CC0"/>
    <w:rsid w:val="00E50F21"/>
    <w:rsid w:val="00E50F22"/>
    <w:rsid w:val="00E5105C"/>
    <w:rsid w:val="00E5265B"/>
    <w:rsid w:val="00E52A21"/>
    <w:rsid w:val="00E531A5"/>
    <w:rsid w:val="00E534EE"/>
    <w:rsid w:val="00E538F6"/>
    <w:rsid w:val="00E53DEF"/>
    <w:rsid w:val="00E545C9"/>
    <w:rsid w:val="00E547EC"/>
    <w:rsid w:val="00E54BB7"/>
    <w:rsid w:val="00E54E42"/>
    <w:rsid w:val="00E556D6"/>
    <w:rsid w:val="00E55EE2"/>
    <w:rsid w:val="00E562CE"/>
    <w:rsid w:val="00E56736"/>
    <w:rsid w:val="00E578D1"/>
    <w:rsid w:val="00E57A5D"/>
    <w:rsid w:val="00E57B0F"/>
    <w:rsid w:val="00E60342"/>
    <w:rsid w:val="00E60DAF"/>
    <w:rsid w:val="00E61308"/>
    <w:rsid w:val="00E6139C"/>
    <w:rsid w:val="00E619AB"/>
    <w:rsid w:val="00E62071"/>
    <w:rsid w:val="00E62240"/>
    <w:rsid w:val="00E62506"/>
    <w:rsid w:val="00E625A4"/>
    <w:rsid w:val="00E62686"/>
    <w:rsid w:val="00E628B2"/>
    <w:rsid w:val="00E6295A"/>
    <w:rsid w:val="00E63936"/>
    <w:rsid w:val="00E63B0C"/>
    <w:rsid w:val="00E63C66"/>
    <w:rsid w:val="00E644C2"/>
    <w:rsid w:val="00E64896"/>
    <w:rsid w:val="00E6513C"/>
    <w:rsid w:val="00E66232"/>
    <w:rsid w:val="00E66487"/>
    <w:rsid w:val="00E6664C"/>
    <w:rsid w:val="00E66A35"/>
    <w:rsid w:val="00E66BF1"/>
    <w:rsid w:val="00E67144"/>
    <w:rsid w:val="00E6737E"/>
    <w:rsid w:val="00E6773C"/>
    <w:rsid w:val="00E679A4"/>
    <w:rsid w:val="00E67CAD"/>
    <w:rsid w:val="00E67CD2"/>
    <w:rsid w:val="00E7054B"/>
    <w:rsid w:val="00E711E5"/>
    <w:rsid w:val="00E711FF"/>
    <w:rsid w:val="00E7129B"/>
    <w:rsid w:val="00E72005"/>
    <w:rsid w:val="00E73709"/>
    <w:rsid w:val="00E7376F"/>
    <w:rsid w:val="00E73B33"/>
    <w:rsid w:val="00E755CC"/>
    <w:rsid w:val="00E756A2"/>
    <w:rsid w:val="00E756F1"/>
    <w:rsid w:val="00E75760"/>
    <w:rsid w:val="00E75E6B"/>
    <w:rsid w:val="00E76604"/>
    <w:rsid w:val="00E76637"/>
    <w:rsid w:val="00E76A03"/>
    <w:rsid w:val="00E77110"/>
    <w:rsid w:val="00E77139"/>
    <w:rsid w:val="00E7741E"/>
    <w:rsid w:val="00E77ABB"/>
    <w:rsid w:val="00E808D5"/>
    <w:rsid w:val="00E809E7"/>
    <w:rsid w:val="00E81AA2"/>
    <w:rsid w:val="00E81FEC"/>
    <w:rsid w:val="00E82705"/>
    <w:rsid w:val="00E82A98"/>
    <w:rsid w:val="00E82D9B"/>
    <w:rsid w:val="00E83190"/>
    <w:rsid w:val="00E83CC8"/>
    <w:rsid w:val="00E84078"/>
    <w:rsid w:val="00E84686"/>
    <w:rsid w:val="00E85294"/>
    <w:rsid w:val="00E86E22"/>
    <w:rsid w:val="00E90272"/>
    <w:rsid w:val="00E91521"/>
    <w:rsid w:val="00E91C39"/>
    <w:rsid w:val="00E92070"/>
    <w:rsid w:val="00E920EE"/>
    <w:rsid w:val="00E920F5"/>
    <w:rsid w:val="00E92364"/>
    <w:rsid w:val="00E92882"/>
    <w:rsid w:val="00E92D95"/>
    <w:rsid w:val="00E93032"/>
    <w:rsid w:val="00E932EA"/>
    <w:rsid w:val="00E9377B"/>
    <w:rsid w:val="00E93FEE"/>
    <w:rsid w:val="00E94C67"/>
    <w:rsid w:val="00E9571C"/>
    <w:rsid w:val="00E9589C"/>
    <w:rsid w:val="00E95B30"/>
    <w:rsid w:val="00E95C14"/>
    <w:rsid w:val="00E960D0"/>
    <w:rsid w:val="00E96118"/>
    <w:rsid w:val="00E9653F"/>
    <w:rsid w:val="00E967A1"/>
    <w:rsid w:val="00E97266"/>
    <w:rsid w:val="00E975DC"/>
    <w:rsid w:val="00EA0004"/>
    <w:rsid w:val="00EA0B95"/>
    <w:rsid w:val="00EA1706"/>
    <w:rsid w:val="00EA217E"/>
    <w:rsid w:val="00EA2518"/>
    <w:rsid w:val="00EA25FE"/>
    <w:rsid w:val="00EA27F0"/>
    <w:rsid w:val="00EA28CA"/>
    <w:rsid w:val="00EA370B"/>
    <w:rsid w:val="00EA4589"/>
    <w:rsid w:val="00EA47ED"/>
    <w:rsid w:val="00EA493F"/>
    <w:rsid w:val="00EA4C9D"/>
    <w:rsid w:val="00EA5EF0"/>
    <w:rsid w:val="00EA67C6"/>
    <w:rsid w:val="00EA68B2"/>
    <w:rsid w:val="00EA6BAC"/>
    <w:rsid w:val="00EA749D"/>
    <w:rsid w:val="00EA7BDA"/>
    <w:rsid w:val="00EB01A3"/>
    <w:rsid w:val="00EB1244"/>
    <w:rsid w:val="00EB1E36"/>
    <w:rsid w:val="00EB2705"/>
    <w:rsid w:val="00EB2C3F"/>
    <w:rsid w:val="00EB3938"/>
    <w:rsid w:val="00EB3DC5"/>
    <w:rsid w:val="00EB47E9"/>
    <w:rsid w:val="00EB4E12"/>
    <w:rsid w:val="00EB4EB5"/>
    <w:rsid w:val="00EB4F7B"/>
    <w:rsid w:val="00EB51C5"/>
    <w:rsid w:val="00EB5BE5"/>
    <w:rsid w:val="00EB6342"/>
    <w:rsid w:val="00EB63B0"/>
    <w:rsid w:val="00EB6C73"/>
    <w:rsid w:val="00EB7B8C"/>
    <w:rsid w:val="00EB7C0E"/>
    <w:rsid w:val="00EC0EF9"/>
    <w:rsid w:val="00EC13BC"/>
    <w:rsid w:val="00EC16C7"/>
    <w:rsid w:val="00EC181A"/>
    <w:rsid w:val="00EC1820"/>
    <w:rsid w:val="00EC19CE"/>
    <w:rsid w:val="00EC1A82"/>
    <w:rsid w:val="00EC254C"/>
    <w:rsid w:val="00EC29F0"/>
    <w:rsid w:val="00EC2FA4"/>
    <w:rsid w:val="00EC4494"/>
    <w:rsid w:val="00EC4532"/>
    <w:rsid w:val="00EC5E8F"/>
    <w:rsid w:val="00EC5F61"/>
    <w:rsid w:val="00EC6172"/>
    <w:rsid w:val="00EC656F"/>
    <w:rsid w:val="00EC6646"/>
    <w:rsid w:val="00EC7520"/>
    <w:rsid w:val="00EC76F9"/>
    <w:rsid w:val="00EC7E97"/>
    <w:rsid w:val="00ED096C"/>
    <w:rsid w:val="00ED0D33"/>
    <w:rsid w:val="00ED0F92"/>
    <w:rsid w:val="00ED102E"/>
    <w:rsid w:val="00ED12DF"/>
    <w:rsid w:val="00ED2184"/>
    <w:rsid w:val="00ED2A44"/>
    <w:rsid w:val="00ED3204"/>
    <w:rsid w:val="00ED4D97"/>
    <w:rsid w:val="00ED50BF"/>
    <w:rsid w:val="00ED5FEC"/>
    <w:rsid w:val="00ED620F"/>
    <w:rsid w:val="00ED6E74"/>
    <w:rsid w:val="00ED761F"/>
    <w:rsid w:val="00ED788A"/>
    <w:rsid w:val="00ED7E49"/>
    <w:rsid w:val="00EE05CB"/>
    <w:rsid w:val="00EE0D94"/>
    <w:rsid w:val="00EE1E61"/>
    <w:rsid w:val="00EE1FE8"/>
    <w:rsid w:val="00EE27E4"/>
    <w:rsid w:val="00EE2A28"/>
    <w:rsid w:val="00EE329E"/>
    <w:rsid w:val="00EE4030"/>
    <w:rsid w:val="00EE4149"/>
    <w:rsid w:val="00EE42E0"/>
    <w:rsid w:val="00EE44E0"/>
    <w:rsid w:val="00EE4F58"/>
    <w:rsid w:val="00EE7531"/>
    <w:rsid w:val="00EF0261"/>
    <w:rsid w:val="00EF055E"/>
    <w:rsid w:val="00EF1A4B"/>
    <w:rsid w:val="00EF2368"/>
    <w:rsid w:val="00EF2498"/>
    <w:rsid w:val="00EF286A"/>
    <w:rsid w:val="00EF2B03"/>
    <w:rsid w:val="00EF401F"/>
    <w:rsid w:val="00EF44EA"/>
    <w:rsid w:val="00EF4500"/>
    <w:rsid w:val="00EF48F6"/>
    <w:rsid w:val="00EF491A"/>
    <w:rsid w:val="00EF528B"/>
    <w:rsid w:val="00EF52B1"/>
    <w:rsid w:val="00EF52BB"/>
    <w:rsid w:val="00EF5A9A"/>
    <w:rsid w:val="00EF68F3"/>
    <w:rsid w:val="00EF6B9A"/>
    <w:rsid w:val="00EF7868"/>
    <w:rsid w:val="00F00446"/>
    <w:rsid w:val="00F00C51"/>
    <w:rsid w:val="00F01F91"/>
    <w:rsid w:val="00F02335"/>
    <w:rsid w:val="00F02A3A"/>
    <w:rsid w:val="00F03374"/>
    <w:rsid w:val="00F03C3B"/>
    <w:rsid w:val="00F03C43"/>
    <w:rsid w:val="00F0524A"/>
    <w:rsid w:val="00F057CF"/>
    <w:rsid w:val="00F05D0B"/>
    <w:rsid w:val="00F0657F"/>
    <w:rsid w:val="00F06714"/>
    <w:rsid w:val="00F06A5F"/>
    <w:rsid w:val="00F06CF9"/>
    <w:rsid w:val="00F07858"/>
    <w:rsid w:val="00F079E0"/>
    <w:rsid w:val="00F1078C"/>
    <w:rsid w:val="00F10897"/>
    <w:rsid w:val="00F1138E"/>
    <w:rsid w:val="00F11582"/>
    <w:rsid w:val="00F116F5"/>
    <w:rsid w:val="00F118ED"/>
    <w:rsid w:val="00F11B03"/>
    <w:rsid w:val="00F11EC2"/>
    <w:rsid w:val="00F12033"/>
    <w:rsid w:val="00F12223"/>
    <w:rsid w:val="00F1274B"/>
    <w:rsid w:val="00F12A0B"/>
    <w:rsid w:val="00F132DC"/>
    <w:rsid w:val="00F13BB8"/>
    <w:rsid w:val="00F13EC1"/>
    <w:rsid w:val="00F13F93"/>
    <w:rsid w:val="00F146A5"/>
    <w:rsid w:val="00F150EF"/>
    <w:rsid w:val="00F15A10"/>
    <w:rsid w:val="00F164DD"/>
    <w:rsid w:val="00F177A9"/>
    <w:rsid w:val="00F201FD"/>
    <w:rsid w:val="00F20C07"/>
    <w:rsid w:val="00F22E3A"/>
    <w:rsid w:val="00F23141"/>
    <w:rsid w:val="00F233D1"/>
    <w:rsid w:val="00F23702"/>
    <w:rsid w:val="00F24644"/>
    <w:rsid w:val="00F246D5"/>
    <w:rsid w:val="00F246DC"/>
    <w:rsid w:val="00F24947"/>
    <w:rsid w:val="00F24C20"/>
    <w:rsid w:val="00F24F39"/>
    <w:rsid w:val="00F25679"/>
    <w:rsid w:val="00F25865"/>
    <w:rsid w:val="00F3019B"/>
    <w:rsid w:val="00F302F5"/>
    <w:rsid w:val="00F3106F"/>
    <w:rsid w:val="00F32197"/>
    <w:rsid w:val="00F32230"/>
    <w:rsid w:val="00F32BE4"/>
    <w:rsid w:val="00F32C92"/>
    <w:rsid w:val="00F32D66"/>
    <w:rsid w:val="00F32E24"/>
    <w:rsid w:val="00F32F39"/>
    <w:rsid w:val="00F330B4"/>
    <w:rsid w:val="00F333CE"/>
    <w:rsid w:val="00F349F1"/>
    <w:rsid w:val="00F35196"/>
    <w:rsid w:val="00F35254"/>
    <w:rsid w:val="00F35AA3"/>
    <w:rsid w:val="00F35B00"/>
    <w:rsid w:val="00F3634E"/>
    <w:rsid w:val="00F365B4"/>
    <w:rsid w:val="00F403A4"/>
    <w:rsid w:val="00F40488"/>
    <w:rsid w:val="00F412B0"/>
    <w:rsid w:val="00F41841"/>
    <w:rsid w:val="00F41987"/>
    <w:rsid w:val="00F41CDE"/>
    <w:rsid w:val="00F42D73"/>
    <w:rsid w:val="00F4332E"/>
    <w:rsid w:val="00F43775"/>
    <w:rsid w:val="00F44F1C"/>
    <w:rsid w:val="00F451C8"/>
    <w:rsid w:val="00F45207"/>
    <w:rsid w:val="00F45971"/>
    <w:rsid w:val="00F459EA"/>
    <w:rsid w:val="00F45E34"/>
    <w:rsid w:val="00F45E49"/>
    <w:rsid w:val="00F46AF2"/>
    <w:rsid w:val="00F46E4B"/>
    <w:rsid w:val="00F46F2F"/>
    <w:rsid w:val="00F47F01"/>
    <w:rsid w:val="00F501D5"/>
    <w:rsid w:val="00F503B2"/>
    <w:rsid w:val="00F504B8"/>
    <w:rsid w:val="00F50FE9"/>
    <w:rsid w:val="00F52A20"/>
    <w:rsid w:val="00F52B0F"/>
    <w:rsid w:val="00F53276"/>
    <w:rsid w:val="00F53283"/>
    <w:rsid w:val="00F53349"/>
    <w:rsid w:val="00F53A88"/>
    <w:rsid w:val="00F53DB6"/>
    <w:rsid w:val="00F55D33"/>
    <w:rsid w:val="00F56173"/>
    <w:rsid w:val="00F56BD5"/>
    <w:rsid w:val="00F56E14"/>
    <w:rsid w:val="00F571B0"/>
    <w:rsid w:val="00F609B6"/>
    <w:rsid w:val="00F60A83"/>
    <w:rsid w:val="00F60D07"/>
    <w:rsid w:val="00F613B2"/>
    <w:rsid w:val="00F61D35"/>
    <w:rsid w:val="00F62050"/>
    <w:rsid w:val="00F620B5"/>
    <w:rsid w:val="00F624DA"/>
    <w:rsid w:val="00F62FCD"/>
    <w:rsid w:val="00F639CD"/>
    <w:rsid w:val="00F63C77"/>
    <w:rsid w:val="00F643A4"/>
    <w:rsid w:val="00F64BCE"/>
    <w:rsid w:val="00F6567C"/>
    <w:rsid w:val="00F65E8F"/>
    <w:rsid w:val="00F66DE3"/>
    <w:rsid w:val="00F67521"/>
    <w:rsid w:val="00F67735"/>
    <w:rsid w:val="00F7050D"/>
    <w:rsid w:val="00F70ACB"/>
    <w:rsid w:val="00F70F2D"/>
    <w:rsid w:val="00F7182C"/>
    <w:rsid w:val="00F71DF0"/>
    <w:rsid w:val="00F72856"/>
    <w:rsid w:val="00F72903"/>
    <w:rsid w:val="00F72D8E"/>
    <w:rsid w:val="00F7309E"/>
    <w:rsid w:val="00F737E9"/>
    <w:rsid w:val="00F73865"/>
    <w:rsid w:val="00F73BB1"/>
    <w:rsid w:val="00F74831"/>
    <w:rsid w:val="00F754E8"/>
    <w:rsid w:val="00F75F4A"/>
    <w:rsid w:val="00F76608"/>
    <w:rsid w:val="00F76692"/>
    <w:rsid w:val="00F7681D"/>
    <w:rsid w:val="00F7698F"/>
    <w:rsid w:val="00F76E8F"/>
    <w:rsid w:val="00F77CE0"/>
    <w:rsid w:val="00F80303"/>
    <w:rsid w:val="00F80735"/>
    <w:rsid w:val="00F80914"/>
    <w:rsid w:val="00F80955"/>
    <w:rsid w:val="00F817DA"/>
    <w:rsid w:val="00F8197F"/>
    <w:rsid w:val="00F82307"/>
    <w:rsid w:val="00F8277A"/>
    <w:rsid w:val="00F829F9"/>
    <w:rsid w:val="00F82A92"/>
    <w:rsid w:val="00F82D7A"/>
    <w:rsid w:val="00F82E9B"/>
    <w:rsid w:val="00F848AA"/>
    <w:rsid w:val="00F84B7F"/>
    <w:rsid w:val="00F85500"/>
    <w:rsid w:val="00F85CBE"/>
    <w:rsid w:val="00F86043"/>
    <w:rsid w:val="00F86F1E"/>
    <w:rsid w:val="00F90566"/>
    <w:rsid w:val="00F906CB"/>
    <w:rsid w:val="00F90996"/>
    <w:rsid w:val="00F90C19"/>
    <w:rsid w:val="00F91749"/>
    <w:rsid w:val="00F920EA"/>
    <w:rsid w:val="00F9252F"/>
    <w:rsid w:val="00F9261B"/>
    <w:rsid w:val="00F932EC"/>
    <w:rsid w:val="00F9356E"/>
    <w:rsid w:val="00F94282"/>
    <w:rsid w:val="00F943A4"/>
    <w:rsid w:val="00F95133"/>
    <w:rsid w:val="00F9551D"/>
    <w:rsid w:val="00F958B8"/>
    <w:rsid w:val="00F958E4"/>
    <w:rsid w:val="00F95A0A"/>
    <w:rsid w:val="00F95C81"/>
    <w:rsid w:val="00F96EE4"/>
    <w:rsid w:val="00F96F0B"/>
    <w:rsid w:val="00F96FC0"/>
    <w:rsid w:val="00F97372"/>
    <w:rsid w:val="00F97B93"/>
    <w:rsid w:val="00FA07E2"/>
    <w:rsid w:val="00FA09D9"/>
    <w:rsid w:val="00FA0C03"/>
    <w:rsid w:val="00FA0CA9"/>
    <w:rsid w:val="00FA0E55"/>
    <w:rsid w:val="00FA1302"/>
    <w:rsid w:val="00FA1462"/>
    <w:rsid w:val="00FA16FB"/>
    <w:rsid w:val="00FA1941"/>
    <w:rsid w:val="00FA19C5"/>
    <w:rsid w:val="00FA19D7"/>
    <w:rsid w:val="00FA1A49"/>
    <w:rsid w:val="00FA220D"/>
    <w:rsid w:val="00FA2608"/>
    <w:rsid w:val="00FA2800"/>
    <w:rsid w:val="00FA28EB"/>
    <w:rsid w:val="00FA29BA"/>
    <w:rsid w:val="00FA337B"/>
    <w:rsid w:val="00FA3F39"/>
    <w:rsid w:val="00FA461D"/>
    <w:rsid w:val="00FA58D8"/>
    <w:rsid w:val="00FA59B6"/>
    <w:rsid w:val="00FA6A1D"/>
    <w:rsid w:val="00FA74F3"/>
    <w:rsid w:val="00FA7749"/>
    <w:rsid w:val="00FB006D"/>
    <w:rsid w:val="00FB069C"/>
    <w:rsid w:val="00FB237C"/>
    <w:rsid w:val="00FB2996"/>
    <w:rsid w:val="00FB4794"/>
    <w:rsid w:val="00FB4BCE"/>
    <w:rsid w:val="00FB500B"/>
    <w:rsid w:val="00FB50CB"/>
    <w:rsid w:val="00FB52A3"/>
    <w:rsid w:val="00FB5715"/>
    <w:rsid w:val="00FB5936"/>
    <w:rsid w:val="00FB5AB2"/>
    <w:rsid w:val="00FB5E94"/>
    <w:rsid w:val="00FB61BA"/>
    <w:rsid w:val="00FB6546"/>
    <w:rsid w:val="00FB6C7D"/>
    <w:rsid w:val="00FB6D5D"/>
    <w:rsid w:val="00FB6DC5"/>
    <w:rsid w:val="00FB6F8C"/>
    <w:rsid w:val="00FB7087"/>
    <w:rsid w:val="00FB730D"/>
    <w:rsid w:val="00FB753D"/>
    <w:rsid w:val="00FB7664"/>
    <w:rsid w:val="00FC0037"/>
    <w:rsid w:val="00FC0044"/>
    <w:rsid w:val="00FC06E6"/>
    <w:rsid w:val="00FC115D"/>
    <w:rsid w:val="00FC1932"/>
    <w:rsid w:val="00FC1C42"/>
    <w:rsid w:val="00FC21E5"/>
    <w:rsid w:val="00FC294B"/>
    <w:rsid w:val="00FC3226"/>
    <w:rsid w:val="00FC326C"/>
    <w:rsid w:val="00FC37FD"/>
    <w:rsid w:val="00FC3BA3"/>
    <w:rsid w:val="00FC485B"/>
    <w:rsid w:val="00FC4A99"/>
    <w:rsid w:val="00FC4C4A"/>
    <w:rsid w:val="00FC5214"/>
    <w:rsid w:val="00FC56AB"/>
    <w:rsid w:val="00FC5BA5"/>
    <w:rsid w:val="00FC5D21"/>
    <w:rsid w:val="00FC5E5E"/>
    <w:rsid w:val="00FC5F41"/>
    <w:rsid w:val="00FC6503"/>
    <w:rsid w:val="00FC6634"/>
    <w:rsid w:val="00FC67ED"/>
    <w:rsid w:val="00FC717F"/>
    <w:rsid w:val="00FC72AA"/>
    <w:rsid w:val="00FC7EAD"/>
    <w:rsid w:val="00FD0678"/>
    <w:rsid w:val="00FD1529"/>
    <w:rsid w:val="00FD2A57"/>
    <w:rsid w:val="00FD2B7E"/>
    <w:rsid w:val="00FD2D05"/>
    <w:rsid w:val="00FD2E2A"/>
    <w:rsid w:val="00FD2F9B"/>
    <w:rsid w:val="00FD4DCD"/>
    <w:rsid w:val="00FD52E0"/>
    <w:rsid w:val="00FD5509"/>
    <w:rsid w:val="00FD5E0F"/>
    <w:rsid w:val="00FD69C2"/>
    <w:rsid w:val="00FD717B"/>
    <w:rsid w:val="00FD7CA7"/>
    <w:rsid w:val="00FE0EE5"/>
    <w:rsid w:val="00FE188C"/>
    <w:rsid w:val="00FE1CCF"/>
    <w:rsid w:val="00FE1D34"/>
    <w:rsid w:val="00FE3288"/>
    <w:rsid w:val="00FE3C07"/>
    <w:rsid w:val="00FE3CB0"/>
    <w:rsid w:val="00FE3E0E"/>
    <w:rsid w:val="00FE47E8"/>
    <w:rsid w:val="00FE48A5"/>
    <w:rsid w:val="00FE4C86"/>
    <w:rsid w:val="00FE5109"/>
    <w:rsid w:val="00FE528F"/>
    <w:rsid w:val="00FE5DBE"/>
    <w:rsid w:val="00FE6341"/>
    <w:rsid w:val="00FE6695"/>
    <w:rsid w:val="00FE6697"/>
    <w:rsid w:val="00FE6E61"/>
    <w:rsid w:val="00FE7036"/>
    <w:rsid w:val="00FE7335"/>
    <w:rsid w:val="00FE7856"/>
    <w:rsid w:val="00FE7DE7"/>
    <w:rsid w:val="00FF006D"/>
    <w:rsid w:val="00FF0900"/>
    <w:rsid w:val="00FF0DA4"/>
    <w:rsid w:val="00FF0E76"/>
    <w:rsid w:val="00FF0EC5"/>
    <w:rsid w:val="00FF1069"/>
    <w:rsid w:val="00FF2442"/>
    <w:rsid w:val="00FF25C0"/>
    <w:rsid w:val="00FF2D1B"/>
    <w:rsid w:val="00FF3031"/>
    <w:rsid w:val="00FF343A"/>
    <w:rsid w:val="00FF35DC"/>
    <w:rsid w:val="00FF3845"/>
    <w:rsid w:val="00FF39FF"/>
    <w:rsid w:val="00FF42DF"/>
    <w:rsid w:val="00FF4355"/>
    <w:rsid w:val="00FF53B1"/>
    <w:rsid w:val="00FF5CFA"/>
    <w:rsid w:val="00FF5DCD"/>
    <w:rsid w:val="00FF6034"/>
    <w:rsid w:val="00FF6083"/>
    <w:rsid w:val="00FF67C3"/>
    <w:rsid w:val="00FF706F"/>
    <w:rsid w:val="00FF70CF"/>
    <w:rsid w:val="00FF7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color="red">
      <v:fill color="white" on="f"/>
      <v:stroke color="red" weight="2.25pt"/>
    </o:shapedefaults>
    <o:shapelayout v:ext="edit">
      <o:idmap v:ext="edit" data="1"/>
    </o:shapelayout>
  </w:shapeDefaults>
  <w:decimalSymbol w:val="."/>
  <w:listSeparator w:val=","/>
  <w14:docId w14:val="718C7B9A"/>
  <w15:chartTrackingRefBased/>
  <w15:docId w15:val="{EB7F3D46-889F-4C85-B289-80145CD6D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490D"/>
    <w:pPr>
      <w:spacing w:before="240"/>
    </w:pPr>
    <w:rPr>
      <w:rFonts w:ascii="Verdana" w:eastAsia="Calibri" w:hAnsi="Verdana"/>
    </w:rPr>
  </w:style>
  <w:style w:type="paragraph" w:styleId="Heading1">
    <w:name w:val="heading 1"/>
    <w:next w:val="ConcurBodyText"/>
    <w:link w:val="Heading1Char"/>
    <w:qFormat/>
    <w:rsid w:val="0055490D"/>
    <w:pPr>
      <w:keepNext/>
      <w:pageBreakBefore/>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55490D"/>
    <w:pPr>
      <w:keepNext/>
      <w:spacing w:before="480"/>
      <w:ind w:left="-1080"/>
      <w:outlineLvl w:val="1"/>
    </w:pPr>
    <w:rPr>
      <w:rFonts w:ascii="Verdana" w:eastAsia="Calibri" w:hAnsi="Verdana"/>
      <w:b/>
      <w:snapToGrid w:val="0"/>
      <w:sz w:val="28"/>
      <w:szCs w:val="22"/>
    </w:rPr>
  </w:style>
  <w:style w:type="paragraph" w:styleId="Heading3">
    <w:name w:val="heading 3"/>
    <w:next w:val="ConcurBodyText"/>
    <w:link w:val="Heading3Char"/>
    <w:qFormat/>
    <w:rsid w:val="0055490D"/>
    <w:pPr>
      <w:keepNext/>
      <w:spacing w:before="400"/>
      <w:ind w:left="-540"/>
      <w:outlineLvl w:val="2"/>
    </w:pPr>
    <w:rPr>
      <w:rFonts w:ascii="Verdana" w:eastAsia="Arial Unicode MS" w:hAnsi="Verdana"/>
      <w:b/>
      <w:snapToGrid w:val="0"/>
      <w:sz w:val="24"/>
      <w:szCs w:val="22"/>
    </w:rPr>
  </w:style>
  <w:style w:type="paragraph" w:styleId="Heading4">
    <w:name w:val="heading 4"/>
    <w:next w:val="ConcurBodyText"/>
    <w:link w:val="Heading4Char"/>
    <w:qFormat/>
    <w:rsid w:val="0055490D"/>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55490D"/>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55490D"/>
    <w:pPr>
      <w:keepNext/>
      <w:spacing w:before="200"/>
      <w:outlineLvl w:val="5"/>
    </w:pPr>
    <w:rPr>
      <w:rFonts w:ascii="Verdana" w:eastAsia="Calibri" w:hAnsi="Verdana"/>
      <w:b/>
      <w:snapToGrid w:val="0"/>
      <w:szCs w:val="22"/>
    </w:rPr>
  </w:style>
  <w:style w:type="paragraph" w:styleId="Heading7">
    <w:name w:val="heading 7"/>
    <w:next w:val="Normal"/>
    <w:link w:val="Heading7Char"/>
    <w:qFormat/>
    <w:rsid w:val="0055490D"/>
    <w:pPr>
      <w:spacing w:before="120"/>
      <w:outlineLvl w:val="6"/>
    </w:pPr>
    <w:rPr>
      <w:rFonts w:eastAsia="Calibri"/>
      <w:b/>
      <w:i/>
      <w:snapToGrid w:val="0"/>
      <w:sz w:val="18"/>
      <w:szCs w:val="22"/>
    </w:rPr>
  </w:style>
  <w:style w:type="paragraph" w:styleId="Heading8">
    <w:name w:val="heading 8"/>
    <w:basedOn w:val="Normal"/>
    <w:next w:val="Normal"/>
    <w:link w:val="Heading8Char"/>
    <w:qFormat/>
    <w:rsid w:val="0055490D"/>
    <w:pPr>
      <w:spacing w:after="60"/>
      <w:outlineLvl w:val="7"/>
    </w:pPr>
    <w:rPr>
      <w:i/>
    </w:rPr>
  </w:style>
  <w:style w:type="paragraph" w:styleId="Heading9">
    <w:name w:val="heading 9"/>
    <w:basedOn w:val="Normal"/>
    <w:next w:val="Normal"/>
    <w:link w:val="Heading9Char"/>
    <w:qFormat/>
    <w:rsid w:val="0055490D"/>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55490D"/>
    <w:pPr>
      <w:spacing w:before="240"/>
    </w:pPr>
    <w:rPr>
      <w:rFonts w:ascii="Verdana" w:eastAsia="Calibri" w:hAnsi="Verdana"/>
    </w:rPr>
  </w:style>
  <w:style w:type="paragraph" w:customStyle="1" w:styleId="ConcurTOCHead">
    <w:name w:val="Concur TOC Head"/>
    <w:semiHidden/>
    <w:rsid w:val="0055490D"/>
    <w:pPr>
      <w:keepNext/>
    </w:pPr>
    <w:rPr>
      <w:rFonts w:eastAsia="Calibri"/>
      <w:b/>
      <w:snapToGrid w:val="0"/>
      <w:sz w:val="28"/>
      <w:szCs w:val="22"/>
    </w:rPr>
  </w:style>
  <w:style w:type="paragraph" w:customStyle="1" w:styleId="ConcurTableHeadLeft">
    <w:name w:val="Concur Table Head Left"/>
    <w:rsid w:val="0055490D"/>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55490D"/>
    <w:pPr>
      <w:spacing w:before="80" w:after="80"/>
    </w:pPr>
    <w:rPr>
      <w:rFonts w:ascii="Verdana" w:eastAsia="Calibri" w:hAnsi="Verdana"/>
      <w:snapToGrid w:val="0"/>
      <w:sz w:val="18"/>
    </w:rPr>
  </w:style>
  <w:style w:type="character" w:styleId="FollowedHyperlink">
    <w:name w:val="FollowedHyperlink"/>
    <w:semiHidden/>
    <w:rsid w:val="0055490D"/>
    <w:rPr>
      <w:color w:val="800080"/>
      <w:u w:val="single"/>
    </w:rPr>
  </w:style>
  <w:style w:type="character" w:styleId="Hyperlink">
    <w:name w:val="Hyperlink"/>
    <w:uiPriority w:val="99"/>
    <w:rsid w:val="0055490D"/>
    <w:rPr>
      <w:color w:val="0000FF"/>
      <w:u w:val="single"/>
    </w:rPr>
  </w:style>
  <w:style w:type="paragraph" w:styleId="NormalWeb">
    <w:name w:val="Normal (Web)"/>
    <w:basedOn w:val="Normal"/>
    <w:semiHidden/>
    <w:rsid w:val="0055490D"/>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55490D"/>
  </w:style>
  <w:style w:type="paragraph" w:styleId="TOC1">
    <w:name w:val="toc 1"/>
    <w:basedOn w:val="Normal"/>
    <w:next w:val="Normal"/>
    <w:autoRedefine/>
    <w:uiPriority w:val="39"/>
    <w:rsid w:val="007356B2"/>
    <w:pPr>
      <w:keepNext/>
      <w:tabs>
        <w:tab w:val="right" w:leader="dot" w:pos="8640"/>
      </w:tabs>
      <w:spacing w:before="320"/>
      <w:ind w:left="-1080"/>
    </w:pPr>
    <w:rPr>
      <w:b/>
      <w:noProof/>
      <w:sz w:val="22"/>
    </w:rPr>
  </w:style>
  <w:style w:type="paragraph" w:styleId="TOC2">
    <w:name w:val="toc 2"/>
    <w:basedOn w:val="Normal"/>
    <w:next w:val="Normal"/>
    <w:autoRedefine/>
    <w:uiPriority w:val="39"/>
    <w:rsid w:val="00693183"/>
    <w:pPr>
      <w:tabs>
        <w:tab w:val="right" w:leader="dot" w:pos="8640"/>
      </w:tabs>
      <w:spacing w:beforeLines="40" w:before="96" w:after="40"/>
      <w:ind w:left="-720"/>
    </w:pPr>
    <w:rPr>
      <w:b/>
      <w:noProof/>
    </w:rPr>
  </w:style>
  <w:style w:type="paragraph" w:styleId="TOC3">
    <w:name w:val="toc 3"/>
    <w:basedOn w:val="Normal"/>
    <w:next w:val="Normal"/>
    <w:autoRedefine/>
    <w:uiPriority w:val="39"/>
    <w:rsid w:val="0055490D"/>
    <w:pPr>
      <w:tabs>
        <w:tab w:val="right" w:leader="dot" w:pos="8640"/>
      </w:tabs>
      <w:spacing w:before="120"/>
      <w:ind w:left="-360"/>
    </w:pPr>
    <w:rPr>
      <w:noProof/>
    </w:rPr>
  </w:style>
  <w:style w:type="paragraph" w:styleId="TOC4">
    <w:name w:val="toc 4"/>
    <w:basedOn w:val="Normal"/>
    <w:next w:val="Normal"/>
    <w:autoRedefine/>
    <w:uiPriority w:val="39"/>
    <w:rsid w:val="004502A5"/>
    <w:pPr>
      <w:tabs>
        <w:tab w:val="left" w:pos="2880"/>
        <w:tab w:val="right" w:pos="15840"/>
      </w:tabs>
      <w:spacing w:before="0"/>
      <w:ind w:left="720" w:right="-2880"/>
    </w:pPr>
    <w:rPr>
      <w:noProof/>
      <w:color w:val="1F4E79" w:themeColor="accent5" w:themeShade="80"/>
      <w:sz w:val="18"/>
    </w:rPr>
  </w:style>
  <w:style w:type="paragraph" w:customStyle="1" w:styleId="ConcurCoverTitle">
    <w:name w:val="Concur Cover Title"/>
    <w:semiHidden/>
    <w:rsid w:val="0055490D"/>
    <w:pPr>
      <w:keepNext/>
      <w:spacing w:after="240"/>
    </w:pPr>
    <w:rPr>
      <w:rFonts w:eastAsia="Calibri"/>
      <w:b/>
      <w:snapToGrid w:val="0"/>
      <w:color w:val="000000"/>
      <w:sz w:val="48"/>
      <w:szCs w:val="22"/>
    </w:rPr>
  </w:style>
  <w:style w:type="paragraph" w:customStyle="1" w:styleId="ConcurCoverSubheading">
    <w:name w:val="Concur Cover Subheading"/>
    <w:semiHidden/>
    <w:rsid w:val="0055490D"/>
    <w:pPr>
      <w:keepNext/>
      <w:spacing w:before="120" w:after="120"/>
    </w:pPr>
    <w:rPr>
      <w:rFonts w:eastAsia="Calibri"/>
      <w:b/>
      <w:snapToGrid w:val="0"/>
      <w:sz w:val="32"/>
      <w:szCs w:val="22"/>
    </w:rPr>
  </w:style>
  <w:style w:type="paragraph" w:customStyle="1" w:styleId="ConcurCoverVersion">
    <w:name w:val="Concur Cover Version"/>
    <w:semiHidden/>
    <w:rsid w:val="0055490D"/>
    <w:pPr>
      <w:numPr>
        <w:numId w:val="31"/>
      </w:numPr>
      <w:tabs>
        <w:tab w:val="clear" w:pos="1080"/>
        <w:tab w:val="num" w:pos="360"/>
      </w:tabs>
      <w:spacing w:before="240"/>
      <w:ind w:left="0" w:firstLine="0"/>
    </w:pPr>
    <w:rPr>
      <w:rFonts w:eastAsia="Calibri"/>
      <w:b/>
      <w:snapToGrid w:val="0"/>
      <w:sz w:val="24"/>
      <w:szCs w:val="22"/>
    </w:rPr>
  </w:style>
  <w:style w:type="paragraph" w:customStyle="1" w:styleId="ConcurCodeBullet">
    <w:name w:val="Concur Code Bullet"/>
    <w:basedOn w:val="Normal"/>
    <w:semiHidden/>
    <w:rsid w:val="0055490D"/>
    <w:pPr>
      <w:spacing w:before="120" w:after="120"/>
    </w:pPr>
    <w:rPr>
      <w:rFonts w:ascii="Courier New" w:hAnsi="Courier New" w:cs="Courier New"/>
      <w:sz w:val="18"/>
      <w:szCs w:val="18"/>
    </w:rPr>
  </w:style>
  <w:style w:type="paragraph" w:customStyle="1" w:styleId="ConcurTableHeadCentered">
    <w:name w:val="Concur Table Head Centered"/>
    <w:rsid w:val="0055490D"/>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916A14"/>
    <w:pPr>
      <w:numPr>
        <w:numId w:val="24"/>
      </w:numPr>
      <w:tabs>
        <w:tab w:val="clear" w:pos="1800"/>
        <w:tab w:val="num" w:pos="720"/>
      </w:tabs>
      <w:spacing w:before="120"/>
      <w:ind w:left="720"/>
    </w:pPr>
    <w:rPr>
      <w:rFonts w:ascii="Verdana" w:eastAsia="Arial Unicode MS" w:hAnsi="Verdana"/>
      <w:snapToGrid w:val="0"/>
    </w:rPr>
  </w:style>
  <w:style w:type="paragraph" w:customStyle="1" w:styleId="ConcurNote">
    <w:name w:val="Concur Note"/>
    <w:next w:val="Normal"/>
    <w:link w:val="ConcurNoteChar"/>
    <w:rsid w:val="0055490D"/>
    <w:pPr>
      <w:keepLines/>
      <w:numPr>
        <w:numId w:val="1"/>
      </w:numPr>
      <w:pBdr>
        <w:top w:val="single" w:sz="4" w:space="4" w:color="auto"/>
        <w:bottom w:val="single" w:sz="4" w:space="4" w:color="auto"/>
      </w:pBdr>
      <w:tabs>
        <w:tab w:val="clear" w:pos="2520"/>
        <w:tab w:val="num" w:pos="720"/>
      </w:tabs>
      <w:spacing w:before="240"/>
      <w:ind w:left="720" w:hanging="720"/>
    </w:pPr>
    <w:rPr>
      <w:rFonts w:ascii="Verdana" w:hAnsi="Verdana"/>
      <w:snapToGrid w:val="0"/>
    </w:rPr>
  </w:style>
  <w:style w:type="paragraph" w:customStyle="1" w:styleId="ConcurNoteIndent">
    <w:name w:val="Concur Note Indent"/>
    <w:next w:val="Normal"/>
    <w:link w:val="ConcurNoteIndentChar"/>
    <w:rsid w:val="0055490D"/>
    <w:pPr>
      <w:keepLines/>
      <w:numPr>
        <w:numId w:val="2"/>
      </w:numPr>
      <w:pBdr>
        <w:top w:val="single" w:sz="4" w:space="4" w:color="auto"/>
        <w:bottom w:val="single" w:sz="4" w:space="5" w:color="auto"/>
      </w:pBdr>
      <w:tabs>
        <w:tab w:val="clear" w:pos="1440"/>
      </w:tabs>
      <w:spacing w:before="240"/>
      <w:ind w:left="1440" w:hanging="720"/>
    </w:pPr>
    <w:rPr>
      <w:rFonts w:ascii="Verdana" w:hAnsi="Verdana"/>
      <w:snapToGrid w:val="0"/>
    </w:rPr>
  </w:style>
  <w:style w:type="character" w:customStyle="1" w:styleId="ConcurBulletChar">
    <w:name w:val="Concur Bullet Char"/>
    <w:link w:val="ConcurBullet"/>
    <w:rsid w:val="00916A14"/>
    <w:rPr>
      <w:rFonts w:ascii="Verdana" w:eastAsia="Arial Unicode MS" w:hAnsi="Verdana"/>
      <w:snapToGrid w:val="0"/>
    </w:rPr>
  </w:style>
  <w:style w:type="paragraph" w:customStyle="1" w:styleId="ConcurBrowserNote">
    <w:name w:val="Concur Browser Note"/>
    <w:next w:val="Normal"/>
    <w:semiHidden/>
    <w:rsid w:val="0055490D"/>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55490D"/>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55490D"/>
    <w:pPr>
      <w:numPr>
        <w:numId w:val="4"/>
      </w:numPr>
      <w:spacing w:before="120"/>
    </w:pPr>
    <w:rPr>
      <w:rFonts w:ascii="Verdana" w:eastAsia="Calibri" w:hAnsi="Verdana"/>
      <w:snapToGrid w:val="0"/>
    </w:rPr>
  </w:style>
  <w:style w:type="paragraph" w:customStyle="1" w:styleId="ConcurBulletIndent2">
    <w:name w:val="Concur Bullet Indent2"/>
    <w:link w:val="ConcurBulletIndent2Char"/>
    <w:rsid w:val="0055490D"/>
    <w:pPr>
      <w:numPr>
        <w:numId w:val="5"/>
      </w:numPr>
      <w:spacing w:before="120"/>
    </w:pPr>
    <w:rPr>
      <w:rFonts w:ascii="Verdana" w:eastAsia="Calibri" w:hAnsi="Verdana"/>
      <w:snapToGrid w:val="0"/>
    </w:rPr>
  </w:style>
  <w:style w:type="paragraph" w:customStyle="1" w:styleId="ConcurCaption">
    <w:name w:val="Concur Caption"/>
    <w:next w:val="Normal"/>
    <w:semiHidden/>
    <w:rsid w:val="0055490D"/>
    <w:pPr>
      <w:spacing w:before="240"/>
    </w:pPr>
    <w:rPr>
      <w:rFonts w:ascii="Verdana" w:hAnsi="Verdana"/>
      <w:i/>
      <w:snapToGrid w:val="0"/>
    </w:rPr>
  </w:style>
  <w:style w:type="paragraph" w:customStyle="1" w:styleId="ConcurCaptionIndent">
    <w:name w:val="Concur Caption Indent"/>
    <w:next w:val="Normal"/>
    <w:rsid w:val="0055490D"/>
    <w:pPr>
      <w:spacing w:before="240"/>
      <w:ind w:left="720"/>
    </w:pPr>
    <w:rPr>
      <w:rFonts w:ascii="Verdana" w:hAnsi="Verdana"/>
      <w:i/>
      <w:snapToGrid w:val="0"/>
    </w:rPr>
  </w:style>
  <w:style w:type="paragraph" w:customStyle="1" w:styleId="ConcurExampleCode">
    <w:name w:val="Concur Example Code"/>
    <w:semiHidden/>
    <w:rsid w:val="0055490D"/>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55490D"/>
    <w:pPr>
      <w:tabs>
        <w:tab w:val="clear" w:pos="1440"/>
      </w:tabs>
      <w:ind w:left="720"/>
    </w:pPr>
  </w:style>
  <w:style w:type="paragraph" w:customStyle="1" w:styleId="ConcurMoreInfoIndent">
    <w:name w:val="Concur More Info Indent"/>
    <w:next w:val="Normal"/>
    <w:link w:val="ConcurMoreInfoIndentChar"/>
    <w:rsid w:val="0055490D"/>
    <w:pPr>
      <w:keepLines/>
      <w:numPr>
        <w:numId w:val="6"/>
      </w:numPr>
      <w:spacing w:before="240"/>
    </w:pPr>
    <w:rPr>
      <w:rFonts w:ascii="Verdana" w:hAnsi="Verdana"/>
      <w:snapToGrid w:val="0"/>
    </w:rPr>
  </w:style>
  <w:style w:type="paragraph" w:customStyle="1" w:styleId="ConcurMoreInfoIndent3">
    <w:name w:val="Concur More Info Indent3"/>
    <w:basedOn w:val="ConcurMoreInfo"/>
    <w:next w:val="Normal"/>
    <w:link w:val="ConcurMoreInfoIndent3Char"/>
    <w:rsid w:val="0055490D"/>
    <w:pPr>
      <w:numPr>
        <w:numId w:val="19"/>
      </w:numPr>
    </w:pPr>
  </w:style>
  <w:style w:type="paragraph" w:customStyle="1" w:styleId="ConcurMoreInfoIndent2">
    <w:name w:val="Concur More Info Indent2"/>
    <w:basedOn w:val="ConcurMoreInfoIndent3"/>
    <w:next w:val="Normal"/>
    <w:link w:val="ConcurMoreInfoIndent2Char"/>
    <w:rsid w:val="0055490D"/>
    <w:pPr>
      <w:numPr>
        <w:numId w:val="18"/>
      </w:numPr>
    </w:pPr>
  </w:style>
  <w:style w:type="paragraph" w:customStyle="1" w:styleId="ConcurExampleHead">
    <w:name w:val="Concur Example Head"/>
    <w:semiHidden/>
    <w:rsid w:val="0055490D"/>
    <w:pPr>
      <w:keepNext/>
      <w:spacing w:before="240" w:after="120"/>
      <w:ind w:left="1440"/>
    </w:pPr>
    <w:rPr>
      <w:rFonts w:ascii="Verdana" w:hAnsi="Verdana"/>
      <w:b/>
      <w:snapToGrid w:val="0"/>
    </w:rPr>
  </w:style>
  <w:style w:type="paragraph" w:customStyle="1" w:styleId="ConcurExampleBodyText">
    <w:name w:val="Concur Example Body Text"/>
    <w:semiHidden/>
    <w:rsid w:val="0055490D"/>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55490D"/>
    <w:pPr>
      <w:numPr>
        <w:numId w:val="8"/>
      </w:numPr>
      <w:spacing w:before="240"/>
    </w:pPr>
    <w:rPr>
      <w:rFonts w:ascii="Verdana" w:eastAsia="Calibri" w:hAnsi="Verdana"/>
      <w:b/>
      <w:i/>
      <w:snapToGrid w:val="0"/>
      <w:szCs w:val="22"/>
    </w:rPr>
  </w:style>
  <w:style w:type="paragraph" w:customStyle="1" w:styleId="ConcurNumberIndent">
    <w:name w:val="Concur Number Indent"/>
    <w:rsid w:val="0055490D"/>
    <w:pPr>
      <w:numPr>
        <w:numId w:val="14"/>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55490D"/>
    <w:pPr>
      <w:keepNext/>
      <w:numPr>
        <w:numId w:val="7"/>
      </w:numPr>
      <w:spacing w:before="240"/>
    </w:pPr>
    <w:rPr>
      <w:rFonts w:ascii="Verdana" w:eastAsia="Calibri" w:hAnsi="Verdana"/>
      <w:b/>
      <w:i/>
      <w:snapToGrid w:val="0"/>
      <w:szCs w:val="22"/>
    </w:rPr>
  </w:style>
  <w:style w:type="paragraph" w:customStyle="1" w:styleId="ConcurNumber">
    <w:name w:val="Concur Number"/>
    <w:link w:val="ConcurNumberChar"/>
    <w:qFormat/>
    <w:rsid w:val="0055490D"/>
    <w:pPr>
      <w:numPr>
        <w:numId w:val="38"/>
      </w:numPr>
      <w:spacing w:before="240"/>
    </w:pPr>
    <w:rPr>
      <w:rFonts w:ascii="Verdana" w:eastAsia="Calibri" w:hAnsi="Verdana"/>
    </w:rPr>
  </w:style>
  <w:style w:type="paragraph" w:customStyle="1" w:styleId="ConcurTableBullet">
    <w:name w:val="Concur Table Bullet"/>
    <w:link w:val="ConcurTableBulletChar"/>
    <w:rsid w:val="0055490D"/>
    <w:pPr>
      <w:numPr>
        <w:numId w:val="30"/>
      </w:numPr>
      <w:tabs>
        <w:tab w:val="clear" w:pos="936"/>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55490D"/>
    <w:pPr>
      <w:numPr>
        <w:numId w:val="9"/>
      </w:numPr>
      <w:spacing w:before="80" w:after="80"/>
    </w:pPr>
    <w:rPr>
      <w:rFonts w:ascii="Verdana" w:eastAsia="Calibri" w:hAnsi="Verdana"/>
      <w:snapToGrid w:val="0"/>
      <w:sz w:val="18"/>
    </w:rPr>
  </w:style>
  <w:style w:type="paragraph" w:styleId="Index1">
    <w:name w:val="index 1"/>
    <w:basedOn w:val="Normal"/>
    <w:next w:val="Normal"/>
    <w:autoRedefine/>
    <w:semiHidden/>
    <w:rsid w:val="0055490D"/>
    <w:pPr>
      <w:tabs>
        <w:tab w:val="right" w:pos="3950"/>
      </w:tabs>
      <w:spacing w:before="120"/>
      <w:ind w:left="202" w:hanging="202"/>
    </w:pPr>
    <w:rPr>
      <w:b/>
      <w:noProof/>
      <w:sz w:val="18"/>
      <w:szCs w:val="18"/>
    </w:rPr>
  </w:style>
  <w:style w:type="paragraph" w:styleId="Index2">
    <w:name w:val="index 2"/>
    <w:basedOn w:val="Normal"/>
    <w:next w:val="Normal"/>
    <w:autoRedefine/>
    <w:semiHidden/>
    <w:rsid w:val="0055490D"/>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55490D"/>
    <w:pPr>
      <w:tabs>
        <w:tab w:val="right" w:pos="3950"/>
      </w:tabs>
      <w:spacing w:before="0"/>
      <w:ind w:left="605" w:hanging="202"/>
    </w:pPr>
    <w:rPr>
      <w:noProof/>
      <w:sz w:val="18"/>
      <w:szCs w:val="18"/>
    </w:rPr>
  </w:style>
  <w:style w:type="paragraph" w:styleId="Index4">
    <w:name w:val="index 4"/>
    <w:basedOn w:val="Normal"/>
    <w:next w:val="Normal"/>
    <w:autoRedefine/>
    <w:semiHidden/>
    <w:rsid w:val="0055490D"/>
    <w:pPr>
      <w:tabs>
        <w:tab w:val="right" w:pos="3950"/>
      </w:tabs>
      <w:ind w:left="800" w:hanging="200"/>
    </w:pPr>
    <w:rPr>
      <w:noProof/>
      <w:sz w:val="18"/>
      <w:szCs w:val="18"/>
    </w:rPr>
  </w:style>
  <w:style w:type="paragraph" w:styleId="Index5">
    <w:name w:val="index 5"/>
    <w:basedOn w:val="Normal"/>
    <w:next w:val="Normal"/>
    <w:autoRedefine/>
    <w:semiHidden/>
    <w:rsid w:val="0055490D"/>
    <w:pPr>
      <w:ind w:left="1000" w:hanging="200"/>
    </w:pPr>
    <w:rPr>
      <w:rFonts w:ascii="Times New Roman" w:hAnsi="Times New Roman"/>
      <w:sz w:val="18"/>
      <w:szCs w:val="18"/>
    </w:rPr>
  </w:style>
  <w:style w:type="paragraph" w:styleId="Index6">
    <w:name w:val="index 6"/>
    <w:basedOn w:val="Normal"/>
    <w:next w:val="Normal"/>
    <w:autoRedefine/>
    <w:semiHidden/>
    <w:rsid w:val="0055490D"/>
    <w:pPr>
      <w:ind w:left="1200" w:hanging="200"/>
    </w:pPr>
    <w:rPr>
      <w:rFonts w:ascii="Times New Roman" w:hAnsi="Times New Roman"/>
      <w:sz w:val="18"/>
      <w:szCs w:val="18"/>
    </w:rPr>
  </w:style>
  <w:style w:type="paragraph" w:styleId="Index7">
    <w:name w:val="index 7"/>
    <w:basedOn w:val="Normal"/>
    <w:next w:val="Normal"/>
    <w:autoRedefine/>
    <w:semiHidden/>
    <w:rsid w:val="0055490D"/>
    <w:pPr>
      <w:ind w:left="1400" w:hanging="200"/>
    </w:pPr>
    <w:rPr>
      <w:rFonts w:ascii="Times New Roman" w:hAnsi="Times New Roman"/>
      <w:sz w:val="18"/>
      <w:szCs w:val="18"/>
    </w:rPr>
  </w:style>
  <w:style w:type="paragraph" w:styleId="Index8">
    <w:name w:val="index 8"/>
    <w:basedOn w:val="Normal"/>
    <w:next w:val="Normal"/>
    <w:autoRedefine/>
    <w:semiHidden/>
    <w:rsid w:val="0055490D"/>
    <w:pPr>
      <w:ind w:left="1600" w:hanging="200"/>
    </w:pPr>
    <w:rPr>
      <w:rFonts w:ascii="Times New Roman" w:hAnsi="Times New Roman"/>
      <w:sz w:val="18"/>
      <w:szCs w:val="18"/>
    </w:rPr>
  </w:style>
  <w:style w:type="paragraph" w:styleId="Index9">
    <w:name w:val="index 9"/>
    <w:basedOn w:val="Normal"/>
    <w:next w:val="Normal"/>
    <w:autoRedefine/>
    <w:semiHidden/>
    <w:rsid w:val="0055490D"/>
    <w:pPr>
      <w:ind w:left="1800" w:hanging="200"/>
    </w:pPr>
    <w:rPr>
      <w:rFonts w:ascii="Times New Roman" w:hAnsi="Times New Roman"/>
      <w:sz w:val="18"/>
      <w:szCs w:val="18"/>
    </w:rPr>
  </w:style>
  <w:style w:type="paragraph" w:styleId="IndexHeading">
    <w:name w:val="index heading"/>
    <w:next w:val="Index1"/>
    <w:autoRedefine/>
    <w:semiHidden/>
    <w:rsid w:val="0055490D"/>
    <w:pPr>
      <w:keepNext/>
      <w:tabs>
        <w:tab w:val="right" w:pos="8630"/>
      </w:tabs>
      <w:spacing w:before="240" w:after="120"/>
    </w:pPr>
    <w:rPr>
      <w:rFonts w:ascii="Arial" w:eastAsia="Calibri" w:hAnsi="Arial" w:cs="Arial"/>
      <w:b/>
      <w:bCs/>
      <w:noProof/>
      <w:sz w:val="28"/>
      <w:szCs w:val="28"/>
    </w:rPr>
  </w:style>
  <w:style w:type="paragraph" w:customStyle="1" w:styleId="ConcurWarningIcon">
    <w:name w:val="Concur Warning Icon"/>
    <w:next w:val="Normal"/>
    <w:link w:val="ConcurWarningIconChar"/>
    <w:rsid w:val="0055490D"/>
    <w:pPr>
      <w:keepLines/>
      <w:numPr>
        <w:numId w:val="10"/>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
    <w:name w:val="Concur Warning Icon Indent"/>
    <w:next w:val="Normal"/>
    <w:rsid w:val="0055490D"/>
    <w:pPr>
      <w:keepLines/>
      <w:numPr>
        <w:numId w:val="11"/>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2">
    <w:name w:val="Concur Warning Icon Indent2"/>
    <w:next w:val="Normal"/>
    <w:rsid w:val="0055490D"/>
    <w:pPr>
      <w:keepLines/>
      <w:numPr>
        <w:numId w:val="12"/>
      </w:numPr>
      <w:pBdr>
        <w:top w:val="single" w:sz="4" w:space="0" w:color="auto"/>
        <w:bottom w:val="single" w:sz="4" w:space="9" w:color="auto"/>
      </w:pBdr>
      <w:spacing w:before="240"/>
    </w:pPr>
    <w:rPr>
      <w:rFonts w:ascii="Verdana" w:eastAsia="Calibri" w:hAnsi="Verdana"/>
      <w:snapToGrid w:val="0"/>
    </w:rPr>
  </w:style>
  <w:style w:type="paragraph" w:styleId="DocumentMap">
    <w:name w:val="Document Map"/>
    <w:basedOn w:val="Normal"/>
    <w:link w:val="DocumentMapChar"/>
    <w:semiHidden/>
    <w:rsid w:val="0055490D"/>
    <w:pPr>
      <w:shd w:val="clear" w:color="auto" w:fill="000080"/>
    </w:pPr>
    <w:rPr>
      <w:rFonts w:ascii="Tahoma" w:hAnsi="Tahoma" w:cs="Tahoma"/>
    </w:rPr>
  </w:style>
  <w:style w:type="character" w:styleId="EndnoteReference">
    <w:name w:val="endnote reference"/>
    <w:semiHidden/>
    <w:rsid w:val="0055490D"/>
    <w:rPr>
      <w:vertAlign w:val="superscript"/>
    </w:rPr>
  </w:style>
  <w:style w:type="paragraph" w:styleId="EndnoteText">
    <w:name w:val="endnote text"/>
    <w:basedOn w:val="Normal"/>
    <w:link w:val="EndnoteTextChar"/>
    <w:semiHidden/>
    <w:rsid w:val="0055490D"/>
  </w:style>
  <w:style w:type="character" w:styleId="FootnoteReference">
    <w:name w:val="footnote reference"/>
    <w:semiHidden/>
    <w:rsid w:val="0055490D"/>
    <w:rPr>
      <w:vertAlign w:val="superscript"/>
    </w:rPr>
  </w:style>
  <w:style w:type="paragraph" w:styleId="FootnoteText">
    <w:name w:val="footnote text"/>
    <w:basedOn w:val="Normal"/>
    <w:link w:val="FootnoteTextChar"/>
    <w:semiHidden/>
    <w:rsid w:val="0055490D"/>
  </w:style>
  <w:style w:type="paragraph" w:styleId="MacroText">
    <w:name w:val="macro"/>
    <w:link w:val="MacroTextChar"/>
    <w:semiHidden/>
    <w:rsid w:val="0055490D"/>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55490D"/>
    <w:pPr>
      <w:ind w:left="200" w:hanging="200"/>
    </w:pPr>
  </w:style>
  <w:style w:type="paragraph" w:styleId="TableofFigures">
    <w:name w:val="table of figures"/>
    <w:basedOn w:val="Normal"/>
    <w:next w:val="Normal"/>
    <w:semiHidden/>
    <w:rsid w:val="0055490D"/>
    <w:pPr>
      <w:ind w:left="400" w:hanging="400"/>
    </w:pPr>
  </w:style>
  <w:style w:type="paragraph" w:styleId="TOAHeading">
    <w:name w:val="toa heading"/>
    <w:basedOn w:val="Normal"/>
    <w:next w:val="Normal"/>
    <w:semiHidden/>
    <w:rsid w:val="0055490D"/>
    <w:pPr>
      <w:spacing w:before="120"/>
    </w:pPr>
    <w:rPr>
      <w:rFonts w:ascii="Arial" w:hAnsi="Arial" w:cs="Arial"/>
      <w:b/>
      <w:bCs/>
      <w:sz w:val="24"/>
      <w:szCs w:val="24"/>
    </w:rPr>
  </w:style>
  <w:style w:type="paragraph" w:customStyle="1" w:styleId="ConcurTableBulletIndent">
    <w:name w:val="Concur Table Bullet Indent"/>
    <w:rsid w:val="0055490D"/>
    <w:pPr>
      <w:numPr>
        <w:numId w:val="13"/>
      </w:numPr>
      <w:tabs>
        <w:tab w:val="clear" w:pos="936"/>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55490D"/>
    <w:pPr>
      <w:spacing w:before="60" w:after="60"/>
    </w:pPr>
    <w:rPr>
      <w:rFonts w:ascii="Verdana" w:hAnsi="Verdana"/>
    </w:rPr>
  </w:style>
  <w:style w:type="paragraph" w:customStyle="1" w:styleId="ConcurBodyCode">
    <w:name w:val="Concur Body Code"/>
    <w:rsid w:val="0055490D"/>
    <w:pPr>
      <w:spacing w:before="240"/>
    </w:pPr>
    <w:rPr>
      <w:rFonts w:ascii="Courier New" w:hAnsi="Courier New" w:cs="Courier New"/>
      <w:spacing w:val="6"/>
      <w:szCs w:val="18"/>
    </w:rPr>
  </w:style>
  <w:style w:type="paragraph" w:customStyle="1" w:styleId="ConcurBodyTextIndent2">
    <w:name w:val="Concur Body Text Indent2"/>
    <w:basedOn w:val="ConcurBodyTextIndent"/>
    <w:link w:val="ConcurBodyTextIndent2Char"/>
    <w:rsid w:val="0055490D"/>
    <w:pPr>
      <w:ind w:left="1080"/>
    </w:pPr>
  </w:style>
  <w:style w:type="character" w:styleId="HTMLCode">
    <w:name w:val="HTML Code"/>
    <w:semiHidden/>
    <w:rsid w:val="0055490D"/>
    <w:rPr>
      <w:rFonts w:ascii="Courier New" w:hAnsi="Courier New" w:cs="Courier New"/>
      <w:sz w:val="20"/>
      <w:szCs w:val="20"/>
    </w:rPr>
  </w:style>
  <w:style w:type="paragraph" w:customStyle="1" w:styleId="ConcurCodeExample">
    <w:name w:val="Concur Code Example"/>
    <w:basedOn w:val="Normal"/>
    <w:semiHidden/>
    <w:rsid w:val="0055490D"/>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55490D"/>
    <w:rPr>
      <w:rFonts w:ascii="Arial" w:hAnsi="Arial" w:cs="Arial"/>
      <w:color w:val="000080"/>
      <w:sz w:val="20"/>
      <w:szCs w:val="20"/>
    </w:rPr>
  </w:style>
  <w:style w:type="paragraph" w:customStyle="1" w:styleId="ConcurWarningIconIndent3">
    <w:name w:val="Concur Warning Icon Indent3"/>
    <w:basedOn w:val="ConcurWarningIconIndent2"/>
    <w:next w:val="Normal"/>
    <w:semiHidden/>
    <w:rsid w:val="0055490D"/>
    <w:pPr>
      <w:numPr>
        <w:numId w:val="0"/>
      </w:numPr>
      <w:tabs>
        <w:tab w:val="left" w:pos="2520"/>
      </w:tabs>
    </w:pPr>
  </w:style>
  <w:style w:type="paragraph" w:customStyle="1" w:styleId="ConcurCodeNumber">
    <w:name w:val="Concur Code Number"/>
    <w:semiHidden/>
    <w:rsid w:val="0055490D"/>
    <w:pPr>
      <w:spacing w:before="120" w:after="120"/>
    </w:pPr>
    <w:rPr>
      <w:rFonts w:ascii="Courier New" w:hAnsi="Courier New" w:cs="Courier New"/>
      <w:sz w:val="18"/>
      <w:szCs w:val="18"/>
    </w:rPr>
  </w:style>
  <w:style w:type="paragraph" w:customStyle="1" w:styleId="Box">
    <w:name w:val="Box"/>
    <w:basedOn w:val="Normal"/>
    <w:semiHidden/>
    <w:rsid w:val="0055490D"/>
    <w:pPr>
      <w:spacing w:before="0"/>
    </w:pPr>
    <w:rPr>
      <w:rFonts w:ascii="Arial" w:hAnsi="Arial" w:cs="Arial"/>
      <w:sz w:val="16"/>
    </w:rPr>
  </w:style>
  <w:style w:type="paragraph" w:customStyle="1" w:styleId="ConcurBodyTextIndent">
    <w:name w:val="Concur Body Text Indent"/>
    <w:basedOn w:val="Normal"/>
    <w:link w:val="ConcurBodyTextIndentChar"/>
    <w:qFormat/>
    <w:rsid w:val="0055490D"/>
    <w:pPr>
      <w:ind w:left="720"/>
    </w:pPr>
    <w:rPr>
      <w:snapToGrid w:val="0"/>
    </w:rPr>
  </w:style>
  <w:style w:type="table" w:styleId="TableGrid">
    <w:name w:val="Table Grid"/>
    <w:aliases w:val="Table Grid Basic"/>
    <w:basedOn w:val="TableNormal"/>
    <w:uiPriority w:val="59"/>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55490D"/>
    <w:pPr>
      <w:tabs>
        <w:tab w:val="right" w:pos="8640"/>
      </w:tabs>
      <w:spacing w:before="0"/>
      <w:ind w:left="-1080"/>
    </w:pPr>
  </w:style>
  <w:style w:type="paragraph" w:styleId="Footer">
    <w:name w:val="footer"/>
    <w:aliases w:val="Footer Char1 Char,Footer Char Char Char,Footer Char Char1"/>
    <w:basedOn w:val="Normal"/>
    <w:link w:val="FooterChar1"/>
    <w:rsid w:val="0055490D"/>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ConcurNoteIndent3"/>
    <w:next w:val="Normal"/>
    <w:link w:val="ConcurNoteIndent2Char"/>
    <w:rsid w:val="0055490D"/>
    <w:pPr>
      <w:numPr>
        <w:numId w:val="3"/>
      </w:numPr>
      <w:tabs>
        <w:tab w:val="clear" w:pos="2250"/>
      </w:tabs>
      <w:ind w:left="1800" w:hanging="720"/>
    </w:pPr>
  </w:style>
  <w:style w:type="paragraph" w:customStyle="1" w:styleId="ConcurBodyCodeIndent">
    <w:name w:val="Concur Body Code Indent"/>
    <w:basedOn w:val="ConcurBodyCode"/>
    <w:rsid w:val="0055490D"/>
    <w:pPr>
      <w:ind w:left="360"/>
    </w:pPr>
  </w:style>
  <w:style w:type="paragraph" w:customStyle="1" w:styleId="ConcurBodyCodeIndent2">
    <w:name w:val="Concur Body Code Indent2"/>
    <w:basedOn w:val="ConcurBodyCode"/>
    <w:rsid w:val="0055490D"/>
    <w:pPr>
      <w:ind w:left="720"/>
    </w:pPr>
  </w:style>
  <w:style w:type="paragraph" w:customStyle="1" w:styleId="ConcurBodyCodeIndent3">
    <w:name w:val="Concur Body Code Indent3"/>
    <w:basedOn w:val="ConcurBodyCodeIndent2"/>
    <w:semiHidden/>
    <w:rsid w:val="0055490D"/>
    <w:pPr>
      <w:ind w:left="1080"/>
    </w:pPr>
  </w:style>
  <w:style w:type="paragraph" w:customStyle="1" w:styleId="ConcurBodyTextIndent3">
    <w:name w:val="Concur Body Text Indent3"/>
    <w:basedOn w:val="ConcurBodyTextIndent"/>
    <w:rsid w:val="0055490D"/>
    <w:pPr>
      <w:ind w:left="1440"/>
    </w:pPr>
  </w:style>
  <w:style w:type="paragraph" w:customStyle="1" w:styleId="FooterSmall">
    <w:name w:val="FooterSmall"/>
    <w:basedOn w:val="Normal"/>
    <w:link w:val="FooterSmallChar"/>
    <w:rsid w:val="0055490D"/>
    <w:pPr>
      <w:tabs>
        <w:tab w:val="right" w:pos="8640"/>
      </w:tabs>
      <w:spacing w:before="0"/>
      <w:ind w:left="-1080"/>
    </w:pPr>
    <w:rPr>
      <w:sz w:val="16"/>
    </w:rPr>
  </w:style>
  <w:style w:type="character" w:customStyle="1" w:styleId="FooterChar">
    <w:name w:val="Footer Char"/>
    <w:semiHidden/>
    <w:rsid w:val="0055490D"/>
    <w:rPr>
      <w:sz w:val="18"/>
    </w:rPr>
  </w:style>
  <w:style w:type="character" w:customStyle="1" w:styleId="FooterSmallChar">
    <w:name w:val="FooterSmall Char"/>
    <w:link w:val="FooterSmall"/>
    <w:rsid w:val="0055490D"/>
    <w:rPr>
      <w:rFonts w:ascii="Verdana" w:eastAsia="Calibri" w:hAnsi="Verdana"/>
      <w:sz w:val="16"/>
    </w:rPr>
  </w:style>
  <w:style w:type="character" w:styleId="Strong">
    <w:name w:val="Strong"/>
    <w:uiPriority w:val="22"/>
    <w:qFormat/>
    <w:rsid w:val="0055490D"/>
    <w:rPr>
      <w:b/>
      <w:bCs/>
    </w:rPr>
  </w:style>
  <w:style w:type="paragraph" w:styleId="BalloonText">
    <w:name w:val="Balloon Text"/>
    <w:basedOn w:val="Normal"/>
    <w:link w:val="BalloonTextChar"/>
    <w:semiHidden/>
    <w:rsid w:val="0055490D"/>
    <w:rPr>
      <w:rFonts w:ascii="Tahoma" w:hAnsi="Tahoma" w:cs="Tahoma"/>
      <w:sz w:val="16"/>
      <w:szCs w:val="16"/>
    </w:rPr>
  </w:style>
  <w:style w:type="paragraph" w:styleId="BodyText">
    <w:name w:val="Body Text"/>
    <w:link w:val="BodyTextChar1"/>
    <w:semiHidden/>
    <w:rsid w:val="0055490D"/>
    <w:pPr>
      <w:spacing w:after="120"/>
    </w:pPr>
    <w:rPr>
      <w:iCs/>
    </w:rPr>
  </w:style>
  <w:style w:type="character" w:customStyle="1" w:styleId="BodyTextChar">
    <w:name w:val="Body Text Char"/>
    <w:semiHidden/>
    <w:locked/>
    <w:rsid w:val="0055490D"/>
    <w:rPr>
      <w:rFonts w:ascii="Verdana" w:hAnsi="Verdana"/>
      <w:iCs/>
      <w:lang w:val="en-US" w:eastAsia="en-US" w:bidi="ar-SA"/>
    </w:rPr>
  </w:style>
  <w:style w:type="character" w:styleId="CommentReference">
    <w:name w:val="annotation reference"/>
    <w:semiHidden/>
    <w:rsid w:val="0055490D"/>
    <w:rPr>
      <w:sz w:val="16"/>
      <w:szCs w:val="16"/>
    </w:rPr>
  </w:style>
  <w:style w:type="paragraph" w:styleId="CommentText">
    <w:name w:val="annotation text"/>
    <w:basedOn w:val="Normal"/>
    <w:link w:val="CommentTextChar"/>
    <w:semiHidden/>
    <w:rsid w:val="0055490D"/>
  </w:style>
  <w:style w:type="paragraph" w:customStyle="1" w:styleId="ConcurCaptionCode">
    <w:name w:val="Concur Caption Code"/>
    <w:basedOn w:val="Normal"/>
    <w:semiHidden/>
    <w:rsid w:val="0055490D"/>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55490D"/>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55490D"/>
    <w:pPr>
      <w:spacing w:before="80" w:after="80"/>
      <w:ind w:left="432"/>
    </w:pPr>
    <w:rPr>
      <w:snapToGrid w:val="0"/>
      <w:sz w:val="18"/>
    </w:rPr>
  </w:style>
  <w:style w:type="character" w:customStyle="1" w:styleId="PlainTextChar">
    <w:name w:val="Plain Text Char"/>
    <w:rsid w:val="0055490D"/>
    <w:rPr>
      <w:rFonts w:ascii="Courier New" w:hAnsi="Courier New" w:cs="Courier New"/>
      <w:lang w:val="en-US" w:eastAsia="en-US" w:bidi="ar-SA"/>
    </w:rPr>
  </w:style>
  <w:style w:type="character" w:styleId="Emphasis">
    <w:name w:val="Emphasis"/>
    <w:qFormat/>
    <w:rsid w:val="0055490D"/>
    <w:rPr>
      <w:i/>
    </w:rPr>
  </w:style>
  <w:style w:type="paragraph" w:customStyle="1" w:styleId="ListBullet1">
    <w:name w:val="List Bullet 1"/>
    <w:semiHidden/>
    <w:rsid w:val="0055490D"/>
    <w:pPr>
      <w:tabs>
        <w:tab w:val="num" w:pos="1080"/>
      </w:tabs>
      <w:spacing w:after="120"/>
      <w:ind w:left="1080" w:hanging="360"/>
    </w:pPr>
    <w:rPr>
      <w:rFonts w:eastAsia="Calibri"/>
      <w:iCs/>
    </w:rPr>
  </w:style>
  <w:style w:type="paragraph" w:styleId="ListBullet3">
    <w:name w:val="List Bullet 3"/>
    <w:semiHidden/>
    <w:rsid w:val="0055490D"/>
    <w:pPr>
      <w:spacing w:after="120"/>
    </w:pPr>
    <w:rPr>
      <w:rFonts w:eastAsia="Calibri"/>
    </w:rPr>
  </w:style>
  <w:style w:type="paragraph" w:styleId="ListNumber">
    <w:name w:val="List Number"/>
    <w:basedOn w:val="Normal"/>
    <w:semiHidden/>
    <w:rsid w:val="0055490D"/>
    <w:pPr>
      <w:spacing w:after="120"/>
    </w:pPr>
  </w:style>
  <w:style w:type="character" w:customStyle="1" w:styleId="ConcurBodyTextIndentChar">
    <w:name w:val="Concur Body Text Indent Char"/>
    <w:link w:val="ConcurBodyTextIndent"/>
    <w:rsid w:val="0055490D"/>
    <w:rPr>
      <w:rFonts w:ascii="Verdana" w:eastAsia="Calibri" w:hAnsi="Verdana"/>
      <w:snapToGrid w:val="0"/>
    </w:rPr>
  </w:style>
  <w:style w:type="paragraph" w:customStyle="1" w:styleId="TableBullet0">
    <w:name w:val="Table Bullet"/>
    <w:semiHidden/>
    <w:rsid w:val="0055490D"/>
    <w:pPr>
      <w:spacing w:before="40" w:after="40"/>
    </w:pPr>
    <w:rPr>
      <w:rFonts w:eastAsia="Calibri"/>
      <w:sz w:val="18"/>
    </w:rPr>
  </w:style>
  <w:style w:type="paragraph" w:customStyle="1" w:styleId="TableHead">
    <w:name w:val="Table Head"/>
    <w:semiHidden/>
    <w:rsid w:val="0055490D"/>
    <w:pPr>
      <w:keepNext/>
      <w:spacing w:before="60" w:after="60"/>
    </w:pPr>
    <w:rPr>
      <w:rFonts w:eastAsia="Calibri"/>
      <w:b/>
      <w:sz w:val="18"/>
    </w:rPr>
  </w:style>
  <w:style w:type="paragraph" w:customStyle="1" w:styleId="TableText">
    <w:name w:val="Table Text"/>
    <w:link w:val="TableTextChar"/>
    <w:semiHidden/>
    <w:rsid w:val="0055490D"/>
    <w:pPr>
      <w:spacing w:before="60" w:after="60"/>
    </w:pPr>
    <w:rPr>
      <w:rFonts w:eastAsia="Calibri"/>
      <w:sz w:val="18"/>
    </w:rPr>
  </w:style>
  <w:style w:type="paragraph" w:styleId="TOC5">
    <w:name w:val="toc 5"/>
    <w:basedOn w:val="Normal"/>
    <w:next w:val="Normal"/>
    <w:autoRedefine/>
    <w:semiHidden/>
    <w:rsid w:val="0055490D"/>
    <w:pPr>
      <w:ind w:left="720"/>
    </w:pPr>
  </w:style>
  <w:style w:type="paragraph" w:styleId="TOC6">
    <w:name w:val="toc 6"/>
    <w:basedOn w:val="Normal"/>
    <w:next w:val="Normal"/>
    <w:autoRedefine/>
    <w:semiHidden/>
    <w:rsid w:val="0055490D"/>
    <w:pPr>
      <w:ind w:left="900"/>
    </w:pPr>
  </w:style>
  <w:style w:type="paragraph" w:styleId="TOC7">
    <w:name w:val="toc 7"/>
    <w:basedOn w:val="Normal"/>
    <w:next w:val="Normal"/>
    <w:autoRedefine/>
    <w:semiHidden/>
    <w:rsid w:val="0055490D"/>
    <w:pPr>
      <w:ind w:left="1080"/>
    </w:pPr>
  </w:style>
  <w:style w:type="paragraph" w:styleId="TOC8">
    <w:name w:val="toc 8"/>
    <w:basedOn w:val="Normal"/>
    <w:next w:val="Normal"/>
    <w:autoRedefine/>
    <w:semiHidden/>
    <w:rsid w:val="0055490D"/>
    <w:pPr>
      <w:ind w:left="1260"/>
    </w:pPr>
  </w:style>
  <w:style w:type="paragraph" w:styleId="TOC9">
    <w:name w:val="toc 9"/>
    <w:basedOn w:val="Normal"/>
    <w:next w:val="Normal"/>
    <w:autoRedefine/>
    <w:semiHidden/>
    <w:rsid w:val="0055490D"/>
    <w:pPr>
      <w:ind w:left="1440"/>
    </w:pPr>
  </w:style>
  <w:style w:type="paragraph" w:customStyle="1" w:styleId="ConcurNumberList">
    <w:name w:val="Concur Number List"/>
    <w:semiHidden/>
    <w:rsid w:val="0055490D"/>
    <w:pPr>
      <w:spacing w:before="120" w:after="120"/>
    </w:pPr>
    <w:rPr>
      <w:spacing w:val="6"/>
    </w:rPr>
  </w:style>
  <w:style w:type="numbering" w:styleId="111111">
    <w:name w:val="Outline List 2"/>
    <w:basedOn w:val="NoList"/>
    <w:rsid w:val="0055490D"/>
    <w:pPr>
      <w:numPr>
        <w:numId w:val="15"/>
      </w:numPr>
    </w:pPr>
  </w:style>
  <w:style w:type="numbering" w:styleId="1ai">
    <w:name w:val="Outline List 1"/>
    <w:basedOn w:val="NoList"/>
    <w:rsid w:val="0055490D"/>
    <w:pPr>
      <w:numPr>
        <w:numId w:val="16"/>
      </w:numPr>
    </w:pPr>
  </w:style>
  <w:style w:type="numbering" w:styleId="ArticleSection">
    <w:name w:val="Outline List 3"/>
    <w:basedOn w:val="NoList"/>
    <w:rsid w:val="0055490D"/>
    <w:pPr>
      <w:numPr>
        <w:numId w:val="17"/>
      </w:numPr>
    </w:pPr>
  </w:style>
  <w:style w:type="paragraph" w:styleId="BlockText">
    <w:name w:val="Block Text"/>
    <w:basedOn w:val="Normal"/>
    <w:semiHidden/>
    <w:rsid w:val="0055490D"/>
    <w:pPr>
      <w:spacing w:after="120"/>
      <w:ind w:left="1440" w:right="1440"/>
    </w:pPr>
  </w:style>
  <w:style w:type="paragraph" w:styleId="BodyText2">
    <w:name w:val="Body Text 2"/>
    <w:basedOn w:val="Normal"/>
    <w:link w:val="BodyText2Char"/>
    <w:semiHidden/>
    <w:rsid w:val="0055490D"/>
    <w:pPr>
      <w:spacing w:after="120" w:line="480" w:lineRule="auto"/>
    </w:pPr>
  </w:style>
  <w:style w:type="paragraph" w:styleId="BodyText3">
    <w:name w:val="Body Text 3"/>
    <w:basedOn w:val="Normal"/>
    <w:link w:val="BodyText3Char"/>
    <w:semiHidden/>
    <w:rsid w:val="0055490D"/>
    <w:pPr>
      <w:spacing w:after="120"/>
    </w:pPr>
    <w:rPr>
      <w:sz w:val="16"/>
      <w:szCs w:val="16"/>
    </w:rPr>
  </w:style>
  <w:style w:type="paragraph" w:styleId="BodyTextFirstIndent">
    <w:name w:val="Body Text First Indent"/>
    <w:basedOn w:val="BodyText"/>
    <w:link w:val="BodyTextFirstIndentChar"/>
    <w:semiHidden/>
    <w:rsid w:val="0055490D"/>
    <w:pPr>
      <w:ind w:firstLine="210"/>
    </w:pPr>
    <w:rPr>
      <w:iCs w:val="0"/>
    </w:rPr>
  </w:style>
  <w:style w:type="paragraph" w:styleId="BodyTextIndent">
    <w:name w:val="Body Text Indent"/>
    <w:basedOn w:val="Normal"/>
    <w:link w:val="BodyTextIndentChar"/>
    <w:semiHidden/>
    <w:rsid w:val="0055490D"/>
    <w:pPr>
      <w:spacing w:after="120"/>
      <w:ind w:left="360"/>
    </w:pPr>
  </w:style>
  <w:style w:type="paragraph" w:styleId="BodyTextFirstIndent2">
    <w:name w:val="Body Text First Indent 2"/>
    <w:basedOn w:val="BodyTextIndent"/>
    <w:link w:val="BodyTextFirstIndent2Char"/>
    <w:semiHidden/>
    <w:rsid w:val="0055490D"/>
    <w:pPr>
      <w:ind w:firstLine="210"/>
    </w:pPr>
  </w:style>
  <w:style w:type="paragraph" w:styleId="BodyTextIndent2">
    <w:name w:val="Body Text Indent 2"/>
    <w:basedOn w:val="Normal"/>
    <w:link w:val="BodyTextIndent2Char"/>
    <w:semiHidden/>
    <w:rsid w:val="0055490D"/>
    <w:pPr>
      <w:spacing w:after="120" w:line="480" w:lineRule="auto"/>
      <w:ind w:left="360"/>
    </w:pPr>
  </w:style>
  <w:style w:type="paragraph" w:styleId="BodyTextIndent3">
    <w:name w:val="Body Text Indent 3"/>
    <w:basedOn w:val="Normal"/>
    <w:link w:val="BodyTextIndent3Char"/>
    <w:semiHidden/>
    <w:rsid w:val="0055490D"/>
    <w:pPr>
      <w:spacing w:after="120"/>
      <w:ind w:left="360"/>
    </w:pPr>
    <w:rPr>
      <w:sz w:val="16"/>
      <w:szCs w:val="16"/>
    </w:rPr>
  </w:style>
  <w:style w:type="paragraph" w:styleId="Closing">
    <w:name w:val="Closing"/>
    <w:basedOn w:val="Normal"/>
    <w:link w:val="ClosingChar"/>
    <w:semiHidden/>
    <w:rsid w:val="0055490D"/>
    <w:pPr>
      <w:ind w:left="4320"/>
    </w:pPr>
  </w:style>
  <w:style w:type="paragraph" w:styleId="Date">
    <w:name w:val="Date"/>
    <w:basedOn w:val="Normal"/>
    <w:next w:val="Normal"/>
    <w:link w:val="DateChar"/>
    <w:semiHidden/>
    <w:rsid w:val="0055490D"/>
  </w:style>
  <w:style w:type="paragraph" w:styleId="E-mailSignature">
    <w:name w:val="E-mail Signature"/>
    <w:basedOn w:val="Normal"/>
    <w:link w:val="E-mailSignatureChar"/>
    <w:semiHidden/>
    <w:rsid w:val="0055490D"/>
  </w:style>
  <w:style w:type="paragraph" w:styleId="EnvelopeAddress">
    <w:name w:val="envelope address"/>
    <w:basedOn w:val="Normal"/>
    <w:semiHidden/>
    <w:rsid w:val="0055490D"/>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55490D"/>
    <w:rPr>
      <w:rFonts w:ascii="Arial" w:hAnsi="Arial" w:cs="Arial"/>
    </w:rPr>
  </w:style>
  <w:style w:type="character" w:styleId="HTMLAcronym">
    <w:name w:val="HTML Acronym"/>
    <w:semiHidden/>
    <w:rsid w:val="0055490D"/>
  </w:style>
  <w:style w:type="paragraph" w:styleId="HTMLAddress">
    <w:name w:val="HTML Address"/>
    <w:basedOn w:val="Normal"/>
    <w:link w:val="HTMLAddressChar"/>
    <w:semiHidden/>
    <w:rsid w:val="0055490D"/>
    <w:rPr>
      <w:i/>
      <w:iCs/>
    </w:rPr>
  </w:style>
  <w:style w:type="character" w:styleId="HTMLCite">
    <w:name w:val="HTML Cite"/>
    <w:semiHidden/>
    <w:rsid w:val="0055490D"/>
    <w:rPr>
      <w:i/>
      <w:iCs/>
    </w:rPr>
  </w:style>
  <w:style w:type="character" w:styleId="HTMLDefinition">
    <w:name w:val="HTML Definition"/>
    <w:semiHidden/>
    <w:rsid w:val="0055490D"/>
    <w:rPr>
      <w:i/>
      <w:iCs/>
    </w:rPr>
  </w:style>
  <w:style w:type="character" w:styleId="HTMLKeyboard">
    <w:name w:val="HTML Keyboard"/>
    <w:semiHidden/>
    <w:rsid w:val="0055490D"/>
    <w:rPr>
      <w:rFonts w:ascii="Courier New" w:hAnsi="Courier New" w:cs="Courier New"/>
      <w:sz w:val="20"/>
      <w:szCs w:val="20"/>
    </w:rPr>
  </w:style>
  <w:style w:type="paragraph" w:styleId="HTMLPreformatted">
    <w:name w:val="HTML Preformatted"/>
    <w:basedOn w:val="Normal"/>
    <w:link w:val="HTMLPreformattedChar"/>
    <w:semiHidden/>
    <w:rsid w:val="0055490D"/>
    <w:rPr>
      <w:rFonts w:ascii="Courier New" w:hAnsi="Courier New" w:cs="Courier New"/>
    </w:rPr>
  </w:style>
  <w:style w:type="character" w:styleId="HTMLSample">
    <w:name w:val="HTML Sample"/>
    <w:semiHidden/>
    <w:rsid w:val="0055490D"/>
    <w:rPr>
      <w:rFonts w:ascii="Courier New" w:hAnsi="Courier New" w:cs="Courier New"/>
    </w:rPr>
  </w:style>
  <w:style w:type="character" w:styleId="HTMLTypewriter">
    <w:name w:val="HTML Typewriter"/>
    <w:semiHidden/>
    <w:rsid w:val="0055490D"/>
    <w:rPr>
      <w:rFonts w:ascii="Courier New" w:hAnsi="Courier New" w:cs="Courier New"/>
      <w:sz w:val="20"/>
      <w:szCs w:val="20"/>
    </w:rPr>
  </w:style>
  <w:style w:type="character" w:styleId="HTMLVariable">
    <w:name w:val="HTML Variable"/>
    <w:semiHidden/>
    <w:rsid w:val="0055490D"/>
    <w:rPr>
      <w:i/>
      <w:iCs/>
    </w:rPr>
  </w:style>
  <w:style w:type="character" w:styleId="LineNumber">
    <w:name w:val="line number"/>
    <w:semiHidden/>
    <w:rsid w:val="0055490D"/>
  </w:style>
  <w:style w:type="paragraph" w:styleId="List">
    <w:name w:val="List"/>
    <w:basedOn w:val="Normal"/>
    <w:semiHidden/>
    <w:rsid w:val="0055490D"/>
    <w:pPr>
      <w:ind w:left="360" w:hanging="360"/>
    </w:pPr>
  </w:style>
  <w:style w:type="paragraph" w:styleId="List2">
    <w:name w:val="List 2"/>
    <w:basedOn w:val="Normal"/>
    <w:semiHidden/>
    <w:rsid w:val="0055490D"/>
    <w:pPr>
      <w:ind w:left="720" w:hanging="360"/>
    </w:pPr>
  </w:style>
  <w:style w:type="paragraph" w:styleId="List3">
    <w:name w:val="List 3"/>
    <w:basedOn w:val="Normal"/>
    <w:semiHidden/>
    <w:rsid w:val="0055490D"/>
    <w:pPr>
      <w:ind w:left="1080" w:hanging="360"/>
    </w:pPr>
  </w:style>
  <w:style w:type="paragraph" w:styleId="List4">
    <w:name w:val="List 4"/>
    <w:basedOn w:val="Normal"/>
    <w:semiHidden/>
    <w:rsid w:val="0055490D"/>
    <w:pPr>
      <w:ind w:left="1440" w:hanging="360"/>
    </w:pPr>
  </w:style>
  <w:style w:type="paragraph" w:styleId="List5">
    <w:name w:val="List 5"/>
    <w:basedOn w:val="Normal"/>
    <w:semiHidden/>
    <w:rsid w:val="0055490D"/>
    <w:pPr>
      <w:ind w:left="1800" w:hanging="360"/>
    </w:pPr>
  </w:style>
  <w:style w:type="paragraph" w:styleId="ListBullet">
    <w:name w:val="List Bullet"/>
    <w:basedOn w:val="Normal"/>
    <w:semiHidden/>
    <w:rsid w:val="0055490D"/>
    <w:pPr>
      <w:numPr>
        <w:numId w:val="21"/>
      </w:numPr>
    </w:pPr>
  </w:style>
  <w:style w:type="paragraph" w:styleId="ListBullet2">
    <w:name w:val="List Bullet 2"/>
    <w:basedOn w:val="Normal"/>
    <w:semiHidden/>
    <w:rsid w:val="0055490D"/>
    <w:pPr>
      <w:numPr>
        <w:numId w:val="22"/>
      </w:numPr>
    </w:pPr>
  </w:style>
  <w:style w:type="paragraph" w:styleId="ListBullet4">
    <w:name w:val="List Bullet 4"/>
    <w:basedOn w:val="Normal"/>
    <w:semiHidden/>
    <w:rsid w:val="0055490D"/>
    <w:pPr>
      <w:numPr>
        <w:numId w:val="23"/>
      </w:numPr>
    </w:pPr>
  </w:style>
  <w:style w:type="paragraph" w:styleId="ListBullet5">
    <w:name w:val="List Bullet 5"/>
    <w:basedOn w:val="Normal"/>
    <w:semiHidden/>
    <w:rsid w:val="0055490D"/>
    <w:pPr>
      <w:tabs>
        <w:tab w:val="num" w:pos="1800"/>
      </w:tabs>
      <w:ind w:left="1800" w:hanging="360"/>
    </w:pPr>
  </w:style>
  <w:style w:type="paragraph" w:styleId="ListContinue">
    <w:name w:val="List Continue"/>
    <w:basedOn w:val="Normal"/>
    <w:semiHidden/>
    <w:rsid w:val="0055490D"/>
    <w:pPr>
      <w:spacing w:after="120"/>
      <w:ind w:left="360"/>
    </w:pPr>
  </w:style>
  <w:style w:type="paragraph" w:styleId="ListContinue2">
    <w:name w:val="List Continue 2"/>
    <w:basedOn w:val="Normal"/>
    <w:semiHidden/>
    <w:rsid w:val="0055490D"/>
    <w:pPr>
      <w:spacing w:after="120"/>
      <w:ind w:left="720"/>
    </w:pPr>
  </w:style>
  <w:style w:type="paragraph" w:styleId="ListContinue3">
    <w:name w:val="List Continue 3"/>
    <w:basedOn w:val="Normal"/>
    <w:semiHidden/>
    <w:rsid w:val="0055490D"/>
    <w:pPr>
      <w:spacing w:after="120"/>
      <w:ind w:left="1080"/>
    </w:pPr>
  </w:style>
  <w:style w:type="paragraph" w:styleId="ListContinue4">
    <w:name w:val="List Continue 4"/>
    <w:basedOn w:val="Normal"/>
    <w:semiHidden/>
    <w:rsid w:val="0055490D"/>
    <w:pPr>
      <w:spacing w:after="120"/>
      <w:ind w:left="1440"/>
    </w:pPr>
  </w:style>
  <w:style w:type="paragraph" w:styleId="ListContinue5">
    <w:name w:val="List Continue 5"/>
    <w:basedOn w:val="Normal"/>
    <w:semiHidden/>
    <w:rsid w:val="0055490D"/>
    <w:pPr>
      <w:spacing w:after="120"/>
      <w:ind w:left="1800"/>
    </w:pPr>
  </w:style>
  <w:style w:type="paragraph" w:styleId="ListNumber2">
    <w:name w:val="List Number 2"/>
    <w:basedOn w:val="Normal"/>
    <w:semiHidden/>
    <w:rsid w:val="0055490D"/>
    <w:pPr>
      <w:numPr>
        <w:numId w:val="25"/>
      </w:numPr>
    </w:pPr>
  </w:style>
  <w:style w:type="paragraph" w:styleId="ListNumber3">
    <w:name w:val="List Number 3"/>
    <w:basedOn w:val="Normal"/>
    <w:semiHidden/>
    <w:rsid w:val="0055490D"/>
    <w:pPr>
      <w:numPr>
        <w:numId w:val="26"/>
      </w:numPr>
    </w:pPr>
  </w:style>
  <w:style w:type="paragraph" w:styleId="ListNumber4">
    <w:name w:val="List Number 4"/>
    <w:basedOn w:val="Normal"/>
    <w:semiHidden/>
    <w:rsid w:val="0055490D"/>
    <w:pPr>
      <w:numPr>
        <w:numId w:val="27"/>
      </w:numPr>
    </w:pPr>
  </w:style>
  <w:style w:type="paragraph" w:styleId="ListNumber5">
    <w:name w:val="List Number 5"/>
    <w:basedOn w:val="Normal"/>
    <w:semiHidden/>
    <w:rsid w:val="0055490D"/>
    <w:pPr>
      <w:numPr>
        <w:numId w:val="28"/>
      </w:numPr>
    </w:pPr>
  </w:style>
  <w:style w:type="paragraph" w:styleId="MessageHeader">
    <w:name w:val="Message Header"/>
    <w:basedOn w:val="Normal"/>
    <w:link w:val="MessageHeaderChar"/>
    <w:semiHidden/>
    <w:rsid w:val="0055490D"/>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55490D"/>
    <w:pPr>
      <w:ind w:left="720"/>
    </w:pPr>
  </w:style>
  <w:style w:type="paragraph" w:styleId="NoteHeading">
    <w:name w:val="Note Heading"/>
    <w:basedOn w:val="Normal"/>
    <w:next w:val="Normal"/>
    <w:link w:val="NoteHeadingChar"/>
    <w:semiHidden/>
    <w:rsid w:val="0055490D"/>
  </w:style>
  <w:style w:type="paragraph" w:styleId="PlainText">
    <w:name w:val="Plain Text"/>
    <w:basedOn w:val="Normal"/>
    <w:link w:val="PlainTextChar1"/>
    <w:semiHidden/>
    <w:rsid w:val="0055490D"/>
    <w:rPr>
      <w:rFonts w:ascii="Courier New" w:hAnsi="Courier New" w:cs="Courier New"/>
    </w:rPr>
  </w:style>
  <w:style w:type="paragraph" w:styleId="Salutation">
    <w:name w:val="Salutation"/>
    <w:basedOn w:val="Normal"/>
    <w:next w:val="Normal"/>
    <w:link w:val="SalutationChar"/>
    <w:semiHidden/>
    <w:rsid w:val="0055490D"/>
  </w:style>
  <w:style w:type="paragraph" w:styleId="Signature">
    <w:name w:val="Signature"/>
    <w:basedOn w:val="Normal"/>
    <w:link w:val="SignatureChar"/>
    <w:semiHidden/>
    <w:rsid w:val="0055490D"/>
    <w:pPr>
      <w:ind w:left="4320"/>
    </w:pPr>
  </w:style>
  <w:style w:type="paragraph" w:styleId="Subtitle">
    <w:name w:val="Subtitle"/>
    <w:basedOn w:val="Normal"/>
    <w:link w:val="SubtitleChar"/>
    <w:qFormat/>
    <w:rsid w:val="0055490D"/>
    <w:pPr>
      <w:spacing w:after="60"/>
      <w:jc w:val="center"/>
      <w:outlineLvl w:val="1"/>
    </w:pPr>
    <w:rPr>
      <w:rFonts w:ascii="Arial" w:hAnsi="Arial" w:cs="Arial"/>
      <w:sz w:val="24"/>
      <w:szCs w:val="24"/>
    </w:rPr>
  </w:style>
  <w:style w:type="table" w:styleId="Table3Deffects1">
    <w:name w:val="Table 3D effects 1"/>
    <w:basedOn w:val="TableNormal"/>
    <w:rsid w:val="0055490D"/>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55490D"/>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55490D"/>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55490D"/>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55490D"/>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55490D"/>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55490D"/>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55490D"/>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55490D"/>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55490D"/>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55490D"/>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55490D"/>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55490D"/>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55490D"/>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55490D"/>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55490D"/>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55490D"/>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55490D"/>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55490D"/>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55490D"/>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55490D"/>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55490D"/>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55490D"/>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55490D"/>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55490D"/>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55490D"/>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55490D"/>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55490D"/>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55490D"/>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55490D"/>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55490D"/>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55490D"/>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55490D"/>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55490D"/>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55490D"/>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55490D"/>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55490D"/>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55490D"/>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55490D"/>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55490D"/>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55490D"/>
    <w:pPr>
      <w:numPr>
        <w:numId w:val="20"/>
      </w:numPr>
      <w:tabs>
        <w:tab w:val="left" w:pos="432"/>
      </w:tabs>
      <w:spacing w:before="80" w:after="80"/>
    </w:pPr>
    <w:rPr>
      <w:rFonts w:eastAsia="Times New Roman"/>
      <w:snapToGrid w:val="0"/>
      <w:sz w:val="18"/>
    </w:rPr>
  </w:style>
  <w:style w:type="paragraph" w:customStyle="1" w:styleId="ConcurTableBookIndent">
    <w:name w:val="Concur Table Book Indent"/>
    <w:basedOn w:val="ConcurTableBook"/>
    <w:link w:val="ConcurTableBookIndentChar"/>
    <w:rsid w:val="0055490D"/>
    <w:pPr>
      <w:numPr>
        <w:ilvl w:val="1"/>
      </w:numPr>
      <w:tabs>
        <w:tab w:val="clear" w:pos="0"/>
        <w:tab w:val="clear" w:pos="432"/>
        <w:tab w:val="left" w:pos="522"/>
      </w:tabs>
      <w:ind w:left="340" w:firstLine="20"/>
    </w:pPr>
  </w:style>
  <w:style w:type="paragraph" w:customStyle="1" w:styleId="ConcurBodyTextExample">
    <w:name w:val="Concur Body Text Example"/>
    <w:basedOn w:val="Normal"/>
    <w:semiHidden/>
    <w:rsid w:val="0055490D"/>
    <w:pPr>
      <w:spacing w:before="120" w:after="120"/>
      <w:ind w:left="1440"/>
    </w:pPr>
    <w:rPr>
      <w:spacing w:val="6"/>
    </w:rPr>
  </w:style>
  <w:style w:type="paragraph" w:customStyle="1" w:styleId="ConcurHeadingFeedToPDF">
    <w:name w:val="Concur HeadingFeedToPDF"/>
    <w:rsid w:val="0055490D"/>
    <w:pPr>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55490D"/>
    <w:rPr>
      <w:b/>
      <w:bCs/>
    </w:rPr>
  </w:style>
  <w:style w:type="paragraph" w:customStyle="1" w:styleId="ConcurChapter">
    <w:name w:val="Concur Chapter #"/>
    <w:next w:val="Normal"/>
    <w:semiHidden/>
    <w:rsid w:val="0055490D"/>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55490D"/>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55490D"/>
    <w:pPr>
      <w:tabs>
        <w:tab w:val="num" w:pos="2160"/>
      </w:tabs>
    </w:pPr>
    <w:rPr>
      <w:color w:val="000000"/>
    </w:rPr>
  </w:style>
  <w:style w:type="paragraph" w:customStyle="1" w:styleId="ConcurExampleText">
    <w:name w:val="Concur Example Text"/>
    <w:next w:val="Normal"/>
    <w:semiHidden/>
    <w:rsid w:val="0055490D"/>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55490D"/>
    <w:pPr>
      <w:numPr>
        <w:numId w:val="0"/>
      </w:numPr>
      <w:spacing w:before="40" w:after="40"/>
    </w:pPr>
    <w:rPr>
      <w:rFonts w:ascii="Arial" w:eastAsia="MS Mincho" w:hAnsi="Arial" w:cs="Arial"/>
      <w:sz w:val="16"/>
    </w:rPr>
  </w:style>
  <w:style w:type="character" w:customStyle="1" w:styleId="fieldlabel1">
    <w:name w:val="fieldlabel1"/>
    <w:semiHidden/>
    <w:rsid w:val="0055490D"/>
    <w:rPr>
      <w:rFonts w:ascii="Arial" w:hAnsi="Arial" w:cs="Arial" w:hint="default"/>
      <w:color w:val="000080"/>
      <w:sz w:val="17"/>
      <w:szCs w:val="17"/>
    </w:rPr>
  </w:style>
  <w:style w:type="paragraph" w:customStyle="1" w:styleId="ConcurTableTextdtdfile">
    <w:name w:val="Concur Table Text dtd file"/>
    <w:basedOn w:val="ConcurTableText"/>
    <w:semiHidden/>
    <w:rsid w:val="0055490D"/>
    <w:pPr>
      <w:spacing w:before="40" w:after="40"/>
      <w:ind w:left="43" w:right="43"/>
    </w:pPr>
    <w:rPr>
      <w:rFonts w:ascii="Arial" w:eastAsia="MS Mincho" w:hAnsi="Arial" w:cs="Arial"/>
      <w:sz w:val="16"/>
    </w:rPr>
  </w:style>
  <w:style w:type="paragraph" w:customStyle="1" w:styleId="ConcurTitle">
    <w:name w:val="Concur Title"/>
    <w:basedOn w:val="Normal"/>
    <w:semiHidden/>
    <w:rsid w:val="0055490D"/>
    <w:pPr>
      <w:spacing w:after="240" w:line="500" w:lineRule="exact"/>
    </w:pPr>
    <w:rPr>
      <w:b/>
      <w:color w:val="000000"/>
      <w:sz w:val="48"/>
    </w:rPr>
  </w:style>
  <w:style w:type="paragraph" w:customStyle="1" w:styleId="ConcurTitlePageTitles">
    <w:name w:val="Concur Title Page Titles"/>
    <w:semiHidden/>
    <w:rsid w:val="0055490D"/>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55490D"/>
    <w:pPr>
      <w:spacing w:line="260" w:lineRule="exact"/>
    </w:pPr>
    <w:rPr>
      <w:b/>
      <w:color w:val="000000"/>
    </w:rPr>
  </w:style>
  <w:style w:type="paragraph" w:styleId="Caption">
    <w:name w:val="caption"/>
    <w:basedOn w:val="Normal"/>
    <w:next w:val="Normal"/>
    <w:rsid w:val="0055490D"/>
    <w:rPr>
      <w:b/>
      <w:bCs/>
    </w:rPr>
  </w:style>
  <w:style w:type="paragraph" w:customStyle="1" w:styleId="StyleConcurCoverTitleNotBold">
    <w:name w:val="Style Concur Cover Title + Not Bold"/>
    <w:basedOn w:val="ConcurCoverTitle"/>
    <w:semiHidden/>
    <w:rsid w:val="0055490D"/>
    <w:pPr>
      <w:spacing w:before="6000"/>
    </w:pPr>
    <w:rPr>
      <w:b w:val="0"/>
    </w:rPr>
  </w:style>
  <w:style w:type="character" w:customStyle="1" w:styleId="ConcurBodyTextChar">
    <w:name w:val="Concur Body Text Char"/>
    <w:link w:val="ConcurBodyText"/>
    <w:rsid w:val="0055490D"/>
    <w:rPr>
      <w:rFonts w:ascii="Verdana" w:eastAsia="Calibri" w:hAnsi="Verdana"/>
    </w:rPr>
  </w:style>
  <w:style w:type="character" w:customStyle="1" w:styleId="Heading2Char">
    <w:name w:val="Heading 2 Char"/>
    <w:link w:val="Heading2"/>
    <w:rsid w:val="0055490D"/>
    <w:rPr>
      <w:rFonts w:ascii="Verdana" w:eastAsia="Calibri" w:hAnsi="Verdana"/>
      <w:b/>
      <w:snapToGrid w:val="0"/>
      <w:sz w:val="28"/>
      <w:szCs w:val="22"/>
    </w:rPr>
  </w:style>
  <w:style w:type="character" w:customStyle="1" w:styleId="ConcurTableTextChar">
    <w:name w:val="Concur Table Text Char"/>
    <w:link w:val="ConcurTableText"/>
    <w:rsid w:val="0055490D"/>
    <w:rPr>
      <w:rFonts w:ascii="Verdana" w:eastAsia="Calibri" w:hAnsi="Verdana"/>
      <w:snapToGrid w:val="0"/>
      <w:sz w:val="18"/>
    </w:rPr>
  </w:style>
  <w:style w:type="character" w:customStyle="1" w:styleId="ConcurNoteChar">
    <w:name w:val="Concur Note Char"/>
    <w:link w:val="ConcurNote"/>
    <w:rsid w:val="0055490D"/>
    <w:rPr>
      <w:rFonts w:ascii="Verdana" w:hAnsi="Verdana"/>
      <w:snapToGrid w:val="0"/>
    </w:rPr>
  </w:style>
  <w:style w:type="paragraph" w:customStyle="1" w:styleId="ConcurTableCaption">
    <w:name w:val="Concur Table Caption"/>
    <w:next w:val="Normal"/>
    <w:semiHidden/>
    <w:rsid w:val="0055490D"/>
    <w:pPr>
      <w:keepNext/>
      <w:spacing w:before="240"/>
    </w:pPr>
    <w:rPr>
      <w:rFonts w:ascii="Verdana" w:hAnsi="Verdana"/>
      <w:i/>
    </w:rPr>
  </w:style>
  <w:style w:type="paragraph" w:customStyle="1" w:styleId="ConcurTableCaptionIndent">
    <w:name w:val="Concur Table Caption Indent"/>
    <w:next w:val="Normal"/>
    <w:semiHidden/>
    <w:rsid w:val="0055490D"/>
    <w:pPr>
      <w:keepNext/>
      <w:spacing w:before="240"/>
      <w:ind w:left="720"/>
    </w:pPr>
    <w:rPr>
      <w:rFonts w:ascii="Verdana" w:hAnsi="Verdana"/>
      <w:i/>
      <w:color w:val="000000"/>
    </w:rPr>
  </w:style>
  <w:style w:type="paragraph" w:customStyle="1" w:styleId="ConcurUI1">
    <w:name w:val="ConcurUI_1"/>
    <w:basedOn w:val="ConcurMoreInfo"/>
    <w:next w:val="ConcurBodyText"/>
    <w:semiHidden/>
    <w:rsid w:val="0055490D"/>
    <w:pPr>
      <w:numPr>
        <w:numId w:val="35"/>
      </w:numPr>
      <w:tabs>
        <w:tab w:val="left" w:pos="450"/>
      </w:tabs>
    </w:pPr>
    <w:rPr>
      <w:b/>
    </w:rPr>
  </w:style>
  <w:style w:type="character" w:customStyle="1" w:styleId="BodyTextChar1">
    <w:name w:val="Body Text Char1"/>
    <w:link w:val="BodyText"/>
    <w:semiHidden/>
    <w:locked/>
    <w:rsid w:val="0055490D"/>
    <w:rPr>
      <w:iCs/>
    </w:rPr>
  </w:style>
  <w:style w:type="character" w:customStyle="1" w:styleId="ConcurMoreInfoChar">
    <w:name w:val="Concur More Info Char"/>
    <w:link w:val="ConcurMoreInfo"/>
    <w:rsid w:val="0055490D"/>
    <w:rPr>
      <w:rFonts w:ascii="Verdana" w:hAnsi="Verdana"/>
      <w:snapToGrid w:val="0"/>
    </w:rPr>
  </w:style>
  <w:style w:type="character" w:customStyle="1" w:styleId="PlainTextChar1">
    <w:name w:val="Plain Text Char1"/>
    <w:link w:val="PlainText"/>
    <w:semiHidden/>
    <w:rsid w:val="0055490D"/>
    <w:rPr>
      <w:rFonts w:ascii="Courier New" w:eastAsia="Calibri" w:hAnsi="Courier New" w:cs="Courier New"/>
    </w:rPr>
  </w:style>
  <w:style w:type="character" w:customStyle="1" w:styleId="heading50">
    <w:name w:val="heading5"/>
    <w:semiHidden/>
    <w:rsid w:val="0055490D"/>
  </w:style>
  <w:style w:type="character" w:customStyle="1" w:styleId="ConcurBulletIndentChar">
    <w:name w:val="Concur Bullet Indent Char"/>
    <w:link w:val="ConcurBulletIndent"/>
    <w:rsid w:val="0055490D"/>
    <w:rPr>
      <w:rFonts w:ascii="Verdana" w:eastAsia="Calibri" w:hAnsi="Verdana"/>
      <w:snapToGrid w:val="0"/>
    </w:rPr>
  </w:style>
  <w:style w:type="paragraph" w:customStyle="1" w:styleId="concurnumber0">
    <w:name w:val="concurnumber"/>
    <w:basedOn w:val="Normal"/>
    <w:semiHidden/>
    <w:rsid w:val="0055490D"/>
    <w:pPr>
      <w:spacing w:before="100" w:beforeAutospacing="1" w:after="100" w:afterAutospacing="1"/>
    </w:pPr>
    <w:rPr>
      <w:sz w:val="24"/>
      <w:szCs w:val="24"/>
    </w:rPr>
  </w:style>
  <w:style w:type="paragraph" w:customStyle="1" w:styleId="Availableto">
    <w:name w:val="Availableto"/>
    <w:next w:val="Normal"/>
    <w:semiHidden/>
    <w:rsid w:val="0055490D"/>
    <w:pPr>
      <w:tabs>
        <w:tab w:val="left" w:pos="1530"/>
      </w:tabs>
    </w:pPr>
    <w:rPr>
      <w:rFonts w:ascii="Verdana" w:hAnsi="Verdana"/>
      <w:snapToGrid w:val="0"/>
      <w:color w:val="00926F"/>
      <w:sz w:val="22"/>
    </w:rPr>
  </w:style>
  <w:style w:type="character" w:customStyle="1" w:styleId="apple-style-span">
    <w:name w:val="apple-style-span"/>
    <w:semiHidden/>
    <w:rsid w:val="0055490D"/>
  </w:style>
  <w:style w:type="paragraph" w:customStyle="1" w:styleId="ConcurTableBulletIndent2">
    <w:name w:val="Concur Table Bullet Indent2"/>
    <w:basedOn w:val="ConcurTableBulletIndent"/>
    <w:rsid w:val="0055490D"/>
    <w:pPr>
      <w:numPr>
        <w:numId w:val="29"/>
      </w:numPr>
    </w:pPr>
  </w:style>
  <w:style w:type="character" w:customStyle="1" w:styleId="ConcurTableBulletChar">
    <w:name w:val="Concur Table Bullet Char"/>
    <w:link w:val="ConcurTableBullet"/>
    <w:rsid w:val="0055490D"/>
    <w:rPr>
      <w:rFonts w:ascii="Verdana" w:eastAsia="Calibri" w:hAnsi="Verdana"/>
      <w:color w:val="000000"/>
      <w:sz w:val="18"/>
    </w:rPr>
  </w:style>
  <w:style w:type="character" w:customStyle="1" w:styleId="apple-tab-span">
    <w:name w:val="apple-tab-span"/>
    <w:semiHidden/>
    <w:rsid w:val="0055490D"/>
  </w:style>
  <w:style w:type="paragraph" w:customStyle="1" w:styleId="TOCHead">
    <w:name w:val="TOC Head"/>
    <w:semiHidden/>
    <w:rsid w:val="0055490D"/>
    <w:pPr>
      <w:pBdr>
        <w:bottom w:val="single" w:sz="4" w:space="1" w:color="auto"/>
      </w:pBdr>
    </w:pPr>
    <w:rPr>
      <w:rFonts w:ascii="Verdana" w:hAnsi="Verdana" w:cs="Verdana"/>
      <w:b/>
      <w:bCs/>
      <w:sz w:val="28"/>
      <w:szCs w:val="22"/>
    </w:rPr>
  </w:style>
  <w:style w:type="paragraph" w:customStyle="1" w:styleId="ConcurProcedurebullet0">
    <w:name w:val="Concur Procedure bullet"/>
    <w:basedOn w:val="Normal"/>
    <w:autoRedefine/>
    <w:semiHidden/>
    <w:rsid w:val="0055490D"/>
    <w:pPr>
      <w:tabs>
        <w:tab w:val="num" w:pos="1272"/>
      </w:tabs>
      <w:snapToGrid w:val="0"/>
    </w:pPr>
    <w:rPr>
      <w:rFonts w:ascii="Arial" w:hAnsi="Arial"/>
    </w:rPr>
  </w:style>
  <w:style w:type="paragraph" w:customStyle="1" w:styleId="CBRNCode">
    <w:name w:val="CB_RN_Code"/>
    <w:basedOn w:val="Normal"/>
    <w:qFormat/>
    <w:rsid w:val="0055490D"/>
    <w:pPr>
      <w:shd w:val="clear" w:color="auto" w:fill="FFFFFF"/>
      <w:spacing w:before="0"/>
    </w:pPr>
    <w:rPr>
      <w:rFonts w:ascii="Arial" w:hAnsi="Arial" w:cs="Courier New"/>
    </w:rPr>
  </w:style>
  <w:style w:type="character" w:customStyle="1" w:styleId="ConcurNumberChar">
    <w:name w:val="Concur Number Char"/>
    <w:link w:val="ConcurNumber"/>
    <w:rsid w:val="0055490D"/>
    <w:rPr>
      <w:rFonts w:ascii="Verdana" w:eastAsia="Calibri" w:hAnsi="Verdana"/>
    </w:rPr>
  </w:style>
  <w:style w:type="character" w:customStyle="1" w:styleId="ConcurTableNumberChar">
    <w:name w:val="Concur Table Number Char"/>
    <w:link w:val="ConcurTableNumber"/>
    <w:rsid w:val="0055490D"/>
    <w:rPr>
      <w:rFonts w:ascii="Verdana" w:eastAsia="Calibri" w:hAnsi="Verdana"/>
      <w:snapToGrid w:val="0"/>
      <w:sz w:val="18"/>
    </w:rPr>
  </w:style>
  <w:style w:type="character" w:customStyle="1" w:styleId="nobr">
    <w:name w:val="nobr"/>
    <w:semiHidden/>
    <w:rsid w:val="0055490D"/>
  </w:style>
  <w:style w:type="character" w:customStyle="1" w:styleId="Heading5Char">
    <w:name w:val="Heading 5 Char"/>
    <w:link w:val="Heading5"/>
    <w:rsid w:val="0055490D"/>
    <w:rPr>
      <w:rFonts w:ascii="Verdana" w:eastAsia="Calibri" w:hAnsi="Verdana"/>
      <w:b/>
      <w:smallCaps/>
      <w:snapToGrid w:val="0"/>
      <w:szCs w:val="22"/>
    </w:rPr>
  </w:style>
  <w:style w:type="paragraph" w:customStyle="1" w:styleId="TitlePg2">
    <w:name w:val="TitlePg2"/>
    <w:next w:val="TitlePg3"/>
    <w:semiHidden/>
    <w:rsid w:val="0055490D"/>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55490D"/>
    <w:rPr>
      <w:rFonts w:ascii="Verdana" w:eastAsia="Calibri" w:hAnsi="Verdana"/>
      <w:b/>
      <w:i/>
      <w:snapToGrid w:val="0"/>
      <w:szCs w:val="22"/>
    </w:rPr>
  </w:style>
  <w:style w:type="paragraph" w:customStyle="1" w:styleId="TitlePg3">
    <w:name w:val="TitlePg3"/>
    <w:semiHidden/>
    <w:rsid w:val="0055490D"/>
    <w:rPr>
      <w:rFonts w:ascii="Arial" w:hAnsi="Arial" w:cs="Arial"/>
      <w:i/>
      <w:iCs/>
      <w:sz w:val="24"/>
      <w:szCs w:val="24"/>
    </w:rPr>
  </w:style>
  <w:style w:type="paragraph" w:customStyle="1" w:styleId="TOCHeading">
    <w:name w:val="TOCHeading"/>
    <w:basedOn w:val="Normal"/>
    <w:semiHidden/>
    <w:rsid w:val="0055490D"/>
    <w:pPr>
      <w:pageBreakBefore/>
      <w:spacing w:before="120" w:after="240"/>
    </w:pPr>
    <w:rPr>
      <w:rFonts w:ascii="Arial" w:hAnsi="Arial" w:cs="Arial"/>
      <w:b/>
      <w:bCs/>
      <w:sz w:val="28"/>
      <w:szCs w:val="24"/>
    </w:rPr>
  </w:style>
  <w:style w:type="paragraph" w:customStyle="1" w:styleId="msolistparagraph0">
    <w:name w:val="msolistparagraph"/>
    <w:basedOn w:val="Normal"/>
    <w:rsid w:val="0055490D"/>
    <w:pPr>
      <w:spacing w:before="0"/>
      <w:ind w:left="720"/>
    </w:pPr>
    <w:rPr>
      <w:rFonts w:ascii="Calibri" w:hAnsi="Calibri"/>
      <w:sz w:val="22"/>
      <w:szCs w:val="22"/>
    </w:rPr>
  </w:style>
  <w:style w:type="paragraph" w:customStyle="1" w:styleId="ConcurBenefit">
    <w:name w:val="Concur Benefit"/>
    <w:basedOn w:val="ConcurBodyText"/>
    <w:semiHidden/>
    <w:rsid w:val="0055490D"/>
    <w:rPr>
      <w:i/>
    </w:rPr>
  </w:style>
  <w:style w:type="paragraph" w:customStyle="1" w:styleId="ConcurBenefitHead">
    <w:name w:val="Concur Benefit Head"/>
    <w:basedOn w:val="ConcurBenefit"/>
    <w:semiHidden/>
    <w:rsid w:val="0055490D"/>
    <w:pPr>
      <w:spacing w:before="120"/>
    </w:pPr>
    <w:rPr>
      <w:b/>
    </w:rPr>
  </w:style>
  <w:style w:type="character" w:customStyle="1" w:styleId="FooterChar1">
    <w:name w:val="Footer Char1"/>
    <w:aliases w:val="Footer Char1 Char Char,Footer Char Char Char Char,Footer Char Char1 Char"/>
    <w:link w:val="Footer"/>
    <w:rsid w:val="0055490D"/>
    <w:rPr>
      <w:rFonts w:ascii="Verdana" w:eastAsia="Calibri" w:hAnsi="Verdana"/>
      <w:sz w:val="18"/>
    </w:rPr>
  </w:style>
  <w:style w:type="character" w:customStyle="1" w:styleId="FootnoteTextChar">
    <w:name w:val="Footnote Text Char"/>
    <w:link w:val="FootnoteText"/>
    <w:semiHidden/>
    <w:rsid w:val="0055490D"/>
    <w:rPr>
      <w:rFonts w:ascii="Verdana" w:eastAsia="Calibri" w:hAnsi="Verdana"/>
    </w:rPr>
  </w:style>
  <w:style w:type="character" w:customStyle="1" w:styleId="heading51">
    <w:name w:val="heading51"/>
    <w:semiHidden/>
    <w:rsid w:val="0055490D"/>
    <w:rPr>
      <w:b/>
      <w:bCs/>
      <w:color w:val="000000"/>
      <w:sz w:val="12"/>
      <w:szCs w:val="12"/>
    </w:rPr>
  </w:style>
  <w:style w:type="character" w:customStyle="1" w:styleId="ConcurTableBookChar">
    <w:name w:val="Concur Table Book Char"/>
    <w:link w:val="ConcurTableBook"/>
    <w:rsid w:val="0055490D"/>
    <w:rPr>
      <w:rFonts w:ascii="Verdana" w:hAnsi="Verdana"/>
      <w:snapToGrid w:val="0"/>
      <w:sz w:val="18"/>
    </w:rPr>
  </w:style>
  <w:style w:type="character" w:customStyle="1" w:styleId="EndnoteTextChar">
    <w:name w:val="Endnote Text Char"/>
    <w:link w:val="EndnoteText"/>
    <w:semiHidden/>
    <w:rsid w:val="0055490D"/>
    <w:rPr>
      <w:rFonts w:ascii="Verdana" w:eastAsia="Calibri" w:hAnsi="Verdana"/>
    </w:rPr>
  </w:style>
  <w:style w:type="character" w:customStyle="1" w:styleId="MacroTextChar">
    <w:name w:val="Macro Text Char"/>
    <w:link w:val="MacroText"/>
    <w:semiHidden/>
    <w:rsid w:val="0055490D"/>
    <w:rPr>
      <w:rFonts w:ascii="Courier New" w:eastAsia="Calibri" w:hAnsi="Courier New" w:cs="Courier New"/>
    </w:rPr>
  </w:style>
  <w:style w:type="character" w:customStyle="1" w:styleId="ClosingChar">
    <w:name w:val="Closing Char"/>
    <w:link w:val="Closing"/>
    <w:semiHidden/>
    <w:rsid w:val="0055490D"/>
    <w:rPr>
      <w:rFonts w:ascii="Verdana" w:eastAsia="Calibri" w:hAnsi="Verdana"/>
    </w:rPr>
  </w:style>
  <w:style w:type="character" w:customStyle="1" w:styleId="SignatureChar">
    <w:name w:val="Signature Char"/>
    <w:link w:val="Signature"/>
    <w:semiHidden/>
    <w:rsid w:val="0055490D"/>
    <w:rPr>
      <w:rFonts w:ascii="Verdana" w:eastAsia="Calibri" w:hAnsi="Verdana"/>
    </w:rPr>
  </w:style>
  <w:style w:type="character" w:customStyle="1" w:styleId="ConcurWarningIconChar">
    <w:name w:val="Concur Warning Icon Char"/>
    <w:link w:val="ConcurWarningIcon"/>
    <w:rsid w:val="0055490D"/>
    <w:rPr>
      <w:rFonts w:ascii="Verdana" w:eastAsia="Calibri" w:hAnsi="Verdana"/>
      <w:snapToGrid w:val="0"/>
    </w:rPr>
  </w:style>
  <w:style w:type="character" w:customStyle="1" w:styleId="BodyTextIndentChar">
    <w:name w:val="Body Text Indent Char"/>
    <w:link w:val="BodyTextIndent"/>
    <w:semiHidden/>
    <w:rsid w:val="0055490D"/>
    <w:rPr>
      <w:rFonts w:ascii="Verdana" w:eastAsia="Calibri" w:hAnsi="Verdana"/>
    </w:rPr>
  </w:style>
  <w:style w:type="paragraph" w:customStyle="1" w:styleId="NormalLeft-075">
    <w:name w:val="Normal + Left:  -0.75&quot;"/>
    <w:basedOn w:val="ConcurBodyText"/>
    <w:semiHidden/>
    <w:rsid w:val="0055490D"/>
  </w:style>
  <w:style w:type="character" w:customStyle="1" w:styleId="ConcurMoreInfoIndentChar">
    <w:name w:val="Concur More Info Indent Char"/>
    <w:link w:val="ConcurMoreInfoIndent"/>
    <w:rsid w:val="0055490D"/>
    <w:rPr>
      <w:rFonts w:ascii="Verdana" w:hAnsi="Verdana"/>
      <w:snapToGrid w:val="0"/>
    </w:rPr>
  </w:style>
  <w:style w:type="character" w:customStyle="1" w:styleId="TableTextChar">
    <w:name w:val="Table Text Char"/>
    <w:link w:val="TableText"/>
    <w:semiHidden/>
    <w:rsid w:val="0055490D"/>
    <w:rPr>
      <w:rFonts w:eastAsia="Calibri"/>
      <w:sz w:val="18"/>
    </w:rPr>
  </w:style>
  <w:style w:type="paragraph" w:customStyle="1" w:styleId="HeadProduct">
    <w:name w:val="Head_Product"/>
    <w:basedOn w:val="Normal"/>
    <w:rsid w:val="0055490D"/>
    <w:pPr>
      <w:spacing w:after="240"/>
      <w:jc w:val="center"/>
    </w:pPr>
    <w:rPr>
      <w:b/>
      <w:color w:val="000000"/>
      <w:sz w:val="32"/>
      <w:szCs w:val="32"/>
    </w:rPr>
  </w:style>
  <w:style w:type="paragraph" w:customStyle="1" w:styleId="HeadRN">
    <w:name w:val="Head_RN"/>
    <w:basedOn w:val="Normal"/>
    <w:rsid w:val="0055490D"/>
    <w:pPr>
      <w:spacing w:before="120" w:after="240"/>
      <w:jc w:val="center"/>
    </w:pPr>
    <w:rPr>
      <w:b/>
      <w:color w:val="000000"/>
      <w:sz w:val="24"/>
      <w:szCs w:val="24"/>
    </w:rPr>
  </w:style>
  <w:style w:type="paragraph" w:customStyle="1" w:styleId="HeadDate">
    <w:name w:val="Head_Date"/>
    <w:basedOn w:val="Normal"/>
    <w:rsid w:val="0055490D"/>
    <w:pPr>
      <w:spacing w:before="80" w:after="80"/>
      <w:jc w:val="center"/>
    </w:pPr>
    <w:rPr>
      <w:snapToGrid w:val="0"/>
      <w:sz w:val="18"/>
    </w:rPr>
  </w:style>
  <w:style w:type="paragraph" w:customStyle="1" w:styleId="HeadAudience">
    <w:name w:val="Head_Audience"/>
    <w:basedOn w:val="Normal"/>
    <w:link w:val="HeadAudienceCharChar"/>
    <w:rsid w:val="0055490D"/>
    <w:pPr>
      <w:spacing w:before="80" w:after="80"/>
      <w:jc w:val="center"/>
    </w:pPr>
    <w:rPr>
      <w:snapToGrid w:val="0"/>
      <w:sz w:val="18"/>
    </w:rPr>
  </w:style>
  <w:style w:type="character" w:customStyle="1" w:styleId="HeadAudienceCharChar">
    <w:name w:val="Head_Audience Char Char"/>
    <w:link w:val="HeadAudience"/>
    <w:rsid w:val="0055490D"/>
    <w:rPr>
      <w:rFonts w:ascii="Verdana" w:eastAsia="Calibri" w:hAnsi="Verdana"/>
      <w:snapToGrid w:val="0"/>
      <w:sz w:val="18"/>
    </w:rPr>
  </w:style>
  <w:style w:type="character" w:customStyle="1" w:styleId="ConcurNoteIndentChar">
    <w:name w:val="Concur Note Indent Char"/>
    <w:link w:val="ConcurNoteIndent"/>
    <w:rsid w:val="0055490D"/>
    <w:rPr>
      <w:rFonts w:ascii="Verdana" w:hAnsi="Verdana"/>
      <w:snapToGrid w:val="0"/>
    </w:rPr>
  </w:style>
  <w:style w:type="character" w:customStyle="1" w:styleId="MessageHeaderChar">
    <w:name w:val="Message Header Char"/>
    <w:link w:val="MessageHeader"/>
    <w:semiHidden/>
    <w:rsid w:val="0055490D"/>
    <w:rPr>
      <w:rFonts w:ascii="Arial" w:eastAsia="Calibri" w:hAnsi="Arial" w:cs="Arial"/>
      <w:sz w:val="24"/>
      <w:szCs w:val="24"/>
      <w:shd w:val="pct20" w:color="auto" w:fill="auto"/>
    </w:rPr>
  </w:style>
  <w:style w:type="character" w:customStyle="1" w:styleId="ConcurTableBookIndentChar">
    <w:name w:val="Concur Table Book Indent Char"/>
    <w:link w:val="ConcurTableBookIndent"/>
    <w:rsid w:val="0055490D"/>
    <w:rPr>
      <w:rFonts w:ascii="Verdana" w:hAnsi="Verdana"/>
      <w:snapToGrid w:val="0"/>
      <w:sz w:val="18"/>
    </w:rPr>
  </w:style>
  <w:style w:type="paragraph" w:customStyle="1" w:styleId="ConcurBulletIndent3">
    <w:name w:val="Concur Bullet Indent3"/>
    <w:rsid w:val="0055490D"/>
    <w:pPr>
      <w:numPr>
        <w:numId w:val="32"/>
      </w:numPr>
      <w:tabs>
        <w:tab w:val="clear" w:pos="3780"/>
        <w:tab w:val="left" w:pos="2340"/>
      </w:tabs>
      <w:spacing w:before="120"/>
      <w:ind w:left="2340"/>
    </w:pPr>
    <w:rPr>
      <w:rFonts w:ascii="Verdana" w:eastAsia="Calibri" w:hAnsi="Verdana"/>
      <w:snapToGrid w:val="0"/>
    </w:rPr>
  </w:style>
  <w:style w:type="paragraph" w:customStyle="1" w:styleId="ConcurBulletIndent4">
    <w:name w:val="Concur Bullet Indent4"/>
    <w:rsid w:val="0055490D"/>
    <w:pPr>
      <w:numPr>
        <w:ilvl w:val="1"/>
        <w:numId w:val="32"/>
      </w:numPr>
      <w:spacing w:before="120"/>
    </w:pPr>
    <w:rPr>
      <w:rFonts w:ascii="Verdana" w:eastAsia="Calibri" w:hAnsi="Verdana"/>
      <w:snapToGrid w:val="0"/>
    </w:rPr>
  </w:style>
  <w:style w:type="character" w:customStyle="1" w:styleId="SalutationChar">
    <w:name w:val="Salutation Char"/>
    <w:link w:val="Salutation"/>
    <w:semiHidden/>
    <w:rsid w:val="0055490D"/>
    <w:rPr>
      <w:rFonts w:ascii="Verdana" w:eastAsia="Calibri" w:hAnsi="Verdana"/>
    </w:rPr>
  </w:style>
  <w:style w:type="character" w:customStyle="1" w:styleId="DateChar">
    <w:name w:val="Date Char"/>
    <w:link w:val="Date"/>
    <w:semiHidden/>
    <w:rsid w:val="0055490D"/>
    <w:rPr>
      <w:rFonts w:ascii="Verdana" w:eastAsia="Calibri" w:hAnsi="Verdana"/>
    </w:rPr>
  </w:style>
  <w:style w:type="character" w:customStyle="1" w:styleId="BodyTextFirstIndentChar">
    <w:name w:val="Body Text First Indent Char"/>
    <w:link w:val="BodyTextFirstIndent"/>
    <w:semiHidden/>
    <w:rsid w:val="0055490D"/>
  </w:style>
  <w:style w:type="character" w:customStyle="1" w:styleId="ConcurBodyTextIndent2Char">
    <w:name w:val="Concur Body Text Indent2 Char"/>
    <w:link w:val="ConcurBodyTextIndent2"/>
    <w:rsid w:val="0055490D"/>
    <w:rPr>
      <w:rFonts w:ascii="Verdana" w:eastAsia="Calibri" w:hAnsi="Verdana"/>
      <w:snapToGrid w:val="0"/>
    </w:rPr>
  </w:style>
  <w:style w:type="character" w:customStyle="1" w:styleId="ConcurBulletIndent2Char">
    <w:name w:val="Concur Bullet Indent2 Char"/>
    <w:link w:val="ConcurBulletIndent2"/>
    <w:rsid w:val="0055490D"/>
    <w:rPr>
      <w:rFonts w:ascii="Verdana" w:eastAsia="Calibri" w:hAnsi="Verdana"/>
      <w:snapToGrid w:val="0"/>
    </w:rPr>
  </w:style>
  <w:style w:type="character" w:customStyle="1" w:styleId="BodyTextFirstIndent2Char">
    <w:name w:val="Body Text First Indent 2 Char"/>
    <w:link w:val="BodyTextFirstIndent2"/>
    <w:semiHidden/>
    <w:rsid w:val="0055490D"/>
    <w:rPr>
      <w:rFonts w:ascii="Verdana" w:eastAsia="Calibri" w:hAnsi="Verdana"/>
    </w:rPr>
  </w:style>
  <w:style w:type="character" w:customStyle="1" w:styleId="NoteHeadingChar">
    <w:name w:val="Note Heading Char"/>
    <w:link w:val="NoteHeading"/>
    <w:semiHidden/>
    <w:rsid w:val="0055490D"/>
    <w:rPr>
      <w:rFonts w:ascii="Verdana" w:eastAsia="Calibri" w:hAnsi="Verdana"/>
    </w:rPr>
  </w:style>
  <w:style w:type="character" w:customStyle="1" w:styleId="BodyText2Char">
    <w:name w:val="Body Text 2 Char"/>
    <w:link w:val="BodyText2"/>
    <w:semiHidden/>
    <w:rsid w:val="0055490D"/>
    <w:rPr>
      <w:rFonts w:ascii="Verdana" w:eastAsia="Calibri" w:hAnsi="Verdana"/>
    </w:rPr>
  </w:style>
  <w:style w:type="character" w:customStyle="1" w:styleId="CommentTextChar">
    <w:name w:val="Comment Text Char"/>
    <w:link w:val="CommentText"/>
    <w:semiHidden/>
    <w:rsid w:val="0055490D"/>
    <w:rPr>
      <w:rFonts w:ascii="Verdana" w:eastAsia="Calibri" w:hAnsi="Verdana"/>
    </w:rPr>
  </w:style>
  <w:style w:type="character" w:customStyle="1" w:styleId="Heading3Char">
    <w:name w:val="Heading 3 Char"/>
    <w:link w:val="Heading3"/>
    <w:rsid w:val="0055490D"/>
    <w:rPr>
      <w:rFonts w:ascii="Verdana" w:eastAsia="Arial Unicode MS" w:hAnsi="Verdana"/>
      <w:b/>
      <w:snapToGrid w:val="0"/>
      <w:sz w:val="24"/>
      <w:szCs w:val="22"/>
    </w:rPr>
  </w:style>
  <w:style w:type="character" w:customStyle="1" w:styleId="Heading4Char">
    <w:name w:val="Heading 4 Char"/>
    <w:link w:val="Heading4"/>
    <w:rsid w:val="0055490D"/>
    <w:rPr>
      <w:rFonts w:ascii="Verdana" w:eastAsia="Arial Unicode MS" w:hAnsi="Verdana"/>
      <w:b/>
      <w:i/>
      <w:snapToGrid w:val="0"/>
    </w:rPr>
  </w:style>
  <w:style w:type="character" w:customStyle="1" w:styleId="BodyText3Char">
    <w:name w:val="Body Text 3 Char"/>
    <w:link w:val="BodyText3"/>
    <w:semiHidden/>
    <w:rsid w:val="0055490D"/>
    <w:rPr>
      <w:rFonts w:ascii="Verdana" w:eastAsia="Calibri" w:hAnsi="Verdana"/>
      <w:sz w:val="16"/>
      <w:szCs w:val="16"/>
    </w:rPr>
  </w:style>
  <w:style w:type="character" w:customStyle="1" w:styleId="BodyTextIndent2Char">
    <w:name w:val="Body Text Indent 2 Char"/>
    <w:link w:val="BodyTextIndent2"/>
    <w:semiHidden/>
    <w:rsid w:val="0055490D"/>
    <w:rPr>
      <w:rFonts w:ascii="Verdana" w:eastAsia="Calibri" w:hAnsi="Verdana"/>
    </w:rPr>
  </w:style>
  <w:style w:type="paragraph" w:customStyle="1" w:styleId="ColorfulList-Accent11">
    <w:name w:val="Colorful List - Accent 11"/>
    <w:basedOn w:val="Normal"/>
    <w:uiPriority w:val="34"/>
    <w:semiHidden/>
    <w:qFormat/>
    <w:rsid w:val="0055490D"/>
    <w:pPr>
      <w:spacing w:after="200" w:line="276" w:lineRule="auto"/>
      <w:ind w:left="720"/>
      <w:contextualSpacing/>
    </w:pPr>
    <w:rPr>
      <w:rFonts w:eastAsia="Times New Roman"/>
    </w:rPr>
  </w:style>
  <w:style w:type="paragraph" w:customStyle="1" w:styleId="CBRNCodeIndent">
    <w:name w:val="CB_RN_CodeIndent"/>
    <w:basedOn w:val="Normal"/>
    <w:qFormat/>
    <w:rsid w:val="0055490D"/>
    <w:pPr>
      <w:shd w:val="clear" w:color="auto" w:fill="FFFFFF"/>
      <w:ind w:left="1170"/>
    </w:pPr>
    <w:rPr>
      <w:rFonts w:ascii="Arial" w:hAnsi="Arial" w:cs="Courier New"/>
    </w:rPr>
  </w:style>
  <w:style w:type="paragraph" w:customStyle="1" w:styleId="ConcurTableText7pt">
    <w:name w:val="Concur Table Text7pt"/>
    <w:basedOn w:val="ConcurTableText"/>
    <w:qFormat/>
    <w:rsid w:val="0055490D"/>
    <w:pPr>
      <w:spacing w:before="20" w:after="20"/>
    </w:pPr>
    <w:rPr>
      <w:sz w:val="14"/>
      <w:szCs w:val="14"/>
    </w:rPr>
  </w:style>
  <w:style w:type="character" w:customStyle="1" w:styleId="BodyTextIndent3Char">
    <w:name w:val="Body Text Indent 3 Char"/>
    <w:link w:val="BodyTextIndent3"/>
    <w:semiHidden/>
    <w:rsid w:val="0055490D"/>
    <w:rPr>
      <w:rFonts w:ascii="Verdana" w:eastAsia="Calibri" w:hAnsi="Verdana"/>
      <w:sz w:val="16"/>
      <w:szCs w:val="16"/>
    </w:rPr>
  </w:style>
  <w:style w:type="paragraph" w:customStyle="1" w:styleId="ConcurTableText8pt">
    <w:name w:val="Concur Table Text8pt"/>
    <w:basedOn w:val="ConcurTableText"/>
    <w:qFormat/>
    <w:rsid w:val="0055490D"/>
    <w:pPr>
      <w:spacing w:before="20" w:after="20"/>
    </w:pPr>
    <w:rPr>
      <w:sz w:val="16"/>
      <w:szCs w:val="14"/>
    </w:rPr>
  </w:style>
  <w:style w:type="paragraph" w:customStyle="1" w:styleId="ConcurTableText8ptCenter">
    <w:name w:val="Concur Table Text8pt Center"/>
    <w:basedOn w:val="ConcurTableText8pt"/>
    <w:qFormat/>
    <w:rsid w:val="0055490D"/>
    <w:pPr>
      <w:jc w:val="center"/>
    </w:pPr>
  </w:style>
  <w:style w:type="paragraph" w:customStyle="1" w:styleId="ConcurNoteIndent3">
    <w:name w:val="Concur Note Indent3"/>
    <w:next w:val="Normal"/>
    <w:rsid w:val="0055490D"/>
    <w:pPr>
      <w:keepLines/>
      <w:numPr>
        <w:numId w:val="37"/>
      </w:numPr>
      <w:pBdr>
        <w:top w:val="single" w:sz="4" w:space="4" w:color="auto"/>
        <w:bottom w:val="single" w:sz="4" w:space="4" w:color="auto"/>
      </w:pBdr>
      <w:tabs>
        <w:tab w:val="clear" w:pos="720"/>
        <w:tab w:val="left" w:pos="2250"/>
      </w:tabs>
      <w:spacing w:before="240"/>
      <w:ind w:left="2250" w:hanging="720"/>
    </w:pPr>
    <w:rPr>
      <w:rFonts w:ascii="Verdana" w:hAnsi="Verdana"/>
      <w:snapToGrid w:val="0"/>
    </w:rPr>
  </w:style>
  <w:style w:type="paragraph" w:styleId="ListParagraph">
    <w:name w:val="List Paragraph"/>
    <w:basedOn w:val="Normal"/>
    <w:uiPriority w:val="34"/>
    <w:qFormat/>
    <w:rsid w:val="0055490D"/>
    <w:pPr>
      <w:spacing w:before="0" w:after="200" w:line="276" w:lineRule="auto"/>
      <w:ind w:left="720"/>
      <w:contextualSpacing/>
    </w:pPr>
    <w:rPr>
      <w:rFonts w:ascii="Calibri" w:hAnsi="Calibri"/>
      <w:sz w:val="22"/>
      <w:szCs w:val="22"/>
    </w:rPr>
  </w:style>
  <w:style w:type="paragraph" w:customStyle="1" w:styleId="Default">
    <w:name w:val="Default"/>
    <w:rsid w:val="0055490D"/>
    <w:pPr>
      <w:autoSpaceDE w:val="0"/>
      <w:autoSpaceDN w:val="0"/>
      <w:adjustRightInd w:val="0"/>
    </w:pPr>
    <w:rPr>
      <w:rFonts w:ascii="Calibri" w:eastAsia="Calibri" w:hAnsi="Calibri"/>
      <w:color w:val="000000"/>
      <w:sz w:val="24"/>
      <w:szCs w:val="24"/>
    </w:rPr>
  </w:style>
  <w:style w:type="character" w:customStyle="1" w:styleId="BoxChar">
    <w:name w:val="Box Char"/>
    <w:semiHidden/>
    <w:rsid w:val="00527743"/>
    <w:rPr>
      <w:rFonts w:ascii="Arial" w:hAnsi="Arial" w:cs="Arial"/>
      <w:sz w:val="16"/>
      <w:lang w:val="en-US" w:eastAsia="en-US" w:bidi="ar-SA"/>
    </w:rPr>
  </w:style>
  <w:style w:type="paragraph" w:customStyle="1" w:styleId="xl65">
    <w:name w:val="xl65"/>
    <w:basedOn w:val="Normal"/>
    <w:rsid w:val="0055490D"/>
    <w:pPr>
      <w:spacing w:before="100" w:beforeAutospacing="1" w:after="100" w:afterAutospacing="1"/>
    </w:pPr>
    <w:rPr>
      <w:rFonts w:ascii="Arial" w:hAnsi="Arial" w:cs="Arial"/>
      <w:color w:val="000000"/>
      <w:sz w:val="18"/>
      <w:szCs w:val="18"/>
    </w:rPr>
  </w:style>
  <w:style w:type="paragraph" w:customStyle="1" w:styleId="xl66">
    <w:name w:val="xl66"/>
    <w:basedOn w:val="Normal"/>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55490D"/>
    <w:pPr>
      <w:spacing w:before="180" w:after="180"/>
      <w:jc w:val="center"/>
    </w:pPr>
    <w:rPr>
      <w:rFonts w:cs="Verdana"/>
      <w:b/>
      <w:bCs/>
      <w:iCs/>
      <w:color w:val="00674E"/>
      <w:sz w:val="32"/>
      <w:szCs w:val="32"/>
    </w:rPr>
  </w:style>
  <w:style w:type="character" w:customStyle="1" w:styleId="apple-converted-space">
    <w:name w:val="apple-converted-space"/>
    <w:rsid w:val="0055490D"/>
  </w:style>
  <w:style w:type="character" w:customStyle="1" w:styleId="small-linkpointable">
    <w:name w:val="small-link pointable"/>
    <w:semiHidden/>
    <w:rsid w:val="0055490D"/>
  </w:style>
  <w:style w:type="paragraph" w:customStyle="1" w:styleId="xl67">
    <w:name w:val="xl67"/>
    <w:basedOn w:val="Normal"/>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55490D"/>
    <w:rPr>
      <w:rFonts w:ascii="Tahoma" w:eastAsia="Calibri" w:hAnsi="Tahoma" w:cs="Tahoma"/>
      <w:shd w:val="clear" w:color="auto" w:fill="000080"/>
    </w:rPr>
  </w:style>
  <w:style w:type="character" w:customStyle="1" w:styleId="E-mailSignatureChar">
    <w:name w:val="E-mail Signature Char"/>
    <w:link w:val="E-mailSignature"/>
    <w:semiHidden/>
    <w:rsid w:val="0055490D"/>
    <w:rPr>
      <w:rFonts w:ascii="Verdana" w:eastAsia="Calibri" w:hAnsi="Verdana"/>
    </w:rPr>
  </w:style>
  <w:style w:type="paragraph" w:customStyle="1" w:styleId="CoverCheckBoxes">
    <w:name w:val="CoverCheckBoxes"/>
    <w:basedOn w:val="ConcurBodyTextIndent"/>
    <w:semiHidden/>
    <w:rsid w:val="0055490D"/>
    <w:pPr>
      <w:ind w:left="1260" w:hanging="540"/>
    </w:pPr>
  </w:style>
  <w:style w:type="paragraph" w:customStyle="1" w:styleId="ConcurCoverCheckBoxes">
    <w:name w:val="ConcurCoverCheckBoxes"/>
    <w:basedOn w:val="Normal"/>
    <w:semiHidden/>
    <w:rsid w:val="0055490D"/>
    <w:pPr>
      <w:snapToGrid w:val="0"/>
      <w:ind w:left="1260" w:hanging="540"/>
    </w:pPr>
  </w:style>
  <w:style w:type="paragraph" w:customStyle="1" w:styleId="ConcurCover1">
    <w:name w:val="Concur Cover1"/>
    <w:semiHidden/>
    <w:rsid w:val="0055490D"/>
    <w:rPr>
      <w:rFonts w:eastAsia="Calibri" w:cs="Arial"/>
      <w:b/>
      <w:sz w:val="56"/>
      <w:szCs w:val="56"/>
    </w:rPr>
  </w:style>
  <w:style w:type="paragraph" w:customStyle="1" w:styleId="template">
    <w:name w:val="template"/>
    <w:basedOn w:val="Normal"/>
    <w:semiHidden/>
    <w:rsid w:val="0055490D"/>
    <w:pPr>
      <w:spacing w:line="240" w:lineRule="exact"/>
    </w:pPr>
    <w:rPr>
      <w:rFonts w:ascii="Arial" w:hAnsi="Arial"/>
      <w:i/>
      <w:sz w:val="22"/>
    </w:rPr>
  </w:style>
  <w:style w:type="paragraph" w:customStyle="1" w:styleId="AutoCorrect">
    <w:name w:val="AutoCorrect"/>
    <w:semiHidden/>
    <w:rsid w:val="0055490D"/>
    <w:rPr>
      <w:rFonts w:eastAsia="Calibri"/>
      <w:sz w:val="24"/>
      <w:szCs w:val="24"/>
    </w:rPr>
  </w:style>
  <w:style w:type="paragraph" w:customStyle="1" w:styleId="WNBodyIndent">
    <w:name w:val="WNBody Indent"/>
    <w:semiHidden/>
    <w:rsid w:val="0055490D"/>
    <w:pPr>
      <w:spacing w:after="60"/>
      <w:ind w:left="360"/>
    </w:pPr>
    <w:rPr>
      <w:rFonts w:eastAsia="Calibri" w:cs="Verdana"/>
    </w:rPr>
  </w:style>
  <w:style w:type="paragraph" w:customStyle="1" w:styleId="ConcurCover10">
    <w:name w:val="Concur Cover 1"/>
    <w:semiHidden/>
    <w:rsid w:val="0055490D"/>
    <w:rPr>
      <w:rFonts w:eastAsia="Calibri" w:cs="Arial"/>
      <w:b/>
      <w:sz w:val="56"/>
      <w:szCs w:val="56"/>
    </w:rPr>
  </w:style>
  <w:style w:type="paragraph" w:customStyle="1" w:styleId="ConcurCover2">
    <w:name w:val="Concur Cover 2"/>
    <w:basedOn w:val="Normal"/>
    <w:semiHidden/>
    <w:rsid w:val="0055490D"/>
    <w:rPr>
      <w:rFonts w:cs="Arial"/>
      <w:b/>
      <w:sz w:val="36"/>
      <w:szCs w:val="36"/>
      <w:lang w:val="fr-FR"/>
    </w:rPr>
  </w:style>
  <w:style w:type="paragraph" w:customStyle="1" w:styleId="ConcurCover3">
    <w:name w:val="Concur Cover 3"/>
    <w:basedOn w:val="ConcurCover2"/>
    <w:semiHidden/>
    <w:rsid w:val="0055490D"/>
    <w:rPr>
      <w:sz w:val="28"/>
      <w:szCs w:val="28"/>
      <w:lang w:val="en-US"/>
    </w:rPr>
  </w:style>
  <w:style w:type="character" w:customStyle="1" w:styleId="SallyL">
    <w:name w:val="SallyL"/>
    <w:semiHidden/>
    <w:rsid w:val="0055490D"/>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55490D"/>
    <w:pPr>
      <w:spacing w:before="0"/>
    </w:pPr>
  </w:style>
  <w:style w:type="character" w:customStyle="1" w:styleId="UIboxChar">
    <w:name w:val="UIbox Char"/>
    <w:link w:val="UIbox"/>
    <w:semiHidden/>
    <w:rsid w:val="0055490D"/>
    <w:rPr>
      <w:rFonts w:ascii="Verdana" w:eastAsia="Calibri" w:hAnsi="Verdana"/>
    </w:rPr>
  </w:style>
  <w:style w:type="paragraph" w:customStyle="1" w:styleId="content">
    <w:name w:val="content"/>
    <w:basedOn w:val="Normal"/>
    <w:semiHidden/>
    <w:rsid w:val="0055490D"/>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55490D"/>
    <w:pPr>
      <w:pBdr>
        <w:top w:val="single" w:sz="6" w:space="1" w:color="auto"/>
        <w:between w:val="single" w:sz="6" w:space="1" w:color="auto"/>
      </w:pBdr>
      <w:ind w:left="1728"/>
    </w:pPr>
  </w:style>
  <w:style w:type="paragraph" w:customStyle="1" w:styleId="ConcurCover30">
    <w:name w:val="Concur Cover3"/>
    <w:semiHidden/>
    <w:rsid w:val="0055490D"/>
    <w:rPr>
      <w:rFonts w:eastAsia="Calibri"/>
      <w:b/>
      <w:sz w:val="28"/>
    </w:rPr>
  </w:style>
  <w:style w:type="numbering" w:customStyle="1" w:styleId="11111111">
    <w:name w:val="1 / 1.1 / 1.1.111"/>
    <w:rsid w:val="0055490D"/>
  </w:style>
  <w:style w:type="character" w:customStyle="1" w:styleId="htmlval1">
    <w:name w:val="html_val1"/>
    <w:semiHidden/>
    <w:rsid w:val="0055490D"/>
    <w:rPr>
      <w:color w:val="0000FF"/>
    </w:rPr>
  </w:style>
  <w:style w:type="paragraph" w:customStyle="1" w:styleId="ConcurTableTextIndent2">
    <w:name w:val="Concur Table Text Indent2"/>
    <w:basedOn w:val="ConcurTableTextIndent"/>
    <w:rsid w:val="0055490D"/>
    <w:pPr>
      <w:ind w:left="729"/>
    </w:pPr>
  </w:style>
  <w:style w:type="character" w:customStyle="1" w:styleId="attribute-value">
    <w:name w:val="attribute-value"/>
    <w:semiHidden/>
    <w:rsid w:val="0055490D"/>
  </w:style>
  <w:style w:type="paragraph" w:customStyle="1" w:styleId="TableHeaderText">
    <w:name w:val="Table Header Text"/>
    <w:basedOn w:val="Normal"/>
    <w:autoRedefine/>
    <w:semiHidden/>
    <w:rsid w:val="0055490D"/>
    <w:pPr>
      <w:shd w:val="clear" w:color="auto" w:fill="000000"/>
      <w:jc w:val="center"/>
    </w:pPr>
    <w:rPr>
      <w:rFonts w:ascii="Arial" w:hAnsi="Arial"/>
      <w:b/>
    </w:rPr>
  </w:style>
  <w:style w:type="paragraph" w:customStyle="1" w:styleId="TOCTitle">
    <w:name w:val="TOC Title"/>
    <w:basedOn w:val="Normal"/>
    <w:semiHidden/>
    <w:rsid w:val="0055490D"/>
    <w:pPr>
      <w:widowControl w:val="0"/>
    </w:pPr>
    <w:rPr>
      <w:rFonts w:ascii="Arial" w:hAnsi="Arial"/>
      <w:b/>
      <w:sz w:val="32"/>
    </w:rPr>
  </w:style>
  <w:style w:type="paragraph" w:customStyle="1" w:styleId="TOCItem">
    <w:name w:val="TOCItem"/>
    <w:basedOn w:val="Normal"/>
    <w:autoRedefine/>
    <w:semiHidden/>
    <w:rsid w:val="0055490D"/>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55490D"/>
    <w:rPr>
      <w:rFonts w:ascii="Arial" w:hAnsi="Arial"/>
    </w:rPr>
  </w:style>
  <w:style w:type="paragraph" w:customStyle="1" w:styleId="StyleConcurNumberItalic">
    <w:name w:val="Style Concur Number + Italic"/>
    <w:basedOn w:val="ConcurNumber"/>
    <w:semiHidden/>
    <w:rsid w:val="0055490D"/>
    <w:pPr>
      <w:numPr>
        <w:numId w:val="0"/>
      </w:numPr>
    </w:pPr>
    <w:rPr>
      <w:i/>
      <w:iCs/>
    </w:rPr>
  </w:style>
  <w:style w:type="paragraph" w:customStyle="1" w:styleId="StyleConcurNumberBold">
    <w:name w:val="Style Concur Number + Bold"/>
    <w:basedOn w:val="ConcurNumber"/>
    <w:semiHidden/>
    <w:rsid w:val="0055490D"/>
    <w:pPr>
      <w:numPr>
        <w:numId w:val="0"/>
      </w:numPr>
    </w:pPr>
    <w:rPr>
      <w:b/>
      <w:bCs/>
    </w:rPr>
  </w:style>
  <w:style w:type="paragraph" w:customStyle="1" w:styleId="StyleConcurNumberBold1">
    <w:name w:val="Style Concur Number + Bold1"/>
    <w:basedOn w:val="ConcurNumber"/>
    <w:autoRedefine/>
    <w:semiHidden/>
    <w:rsid w:val="0055490D"/>
    <w:pPr>
      <w:numPr>
        <w:numId w:val="0"/>
      </w:numPr>
    </w:pPr>
    <w:rPr>
      <w:b/>
      <w:bCs/>
    </w:rPr>
  </w:style>
  <w:style w:type="paragraph" w:customStyle="1" w:styleId="StyleConcurNumberNotExpandedbyCondensedby">
    <w:name w:val="Style Concur Number + Not Expanded by / Condensed by"/>
    <w:basedOn w:val="ConcurNumber"/>
    <w:autoRedefine/>
    <w:semiHidden/>
    <w:rsid w:val="0055490D"/>
    <w:pPr>
      <w:numPr>
        <w:numId w:val="0"/>
      </w:numPr>
    </w:pPr>
  </w:style>
  <w:style w:type="paragraph" w:customStyle="1" w:styleId="Tablebullets">
    <w:name w:val="Table bullets"/>
    <w:basedOn w:val="Normal"/>
    <w:autoRedefine/>
    <w:semiHidden/>
    <w:rsid w:val="0055490D"/>
    <w:pPr>
      <w:snapToGrid w:val="0"/>
    </w:pPr>
    <w:rPr>
      <w:rFonts w:ascii="Arial" w:hAnsi="Arial"/>
    </w:rPr>
  </w:style>
  <w:style w:type="paragraph" w:customStyle="1" w:styleId="StyleConcurNumberLeft48ptFirstline0pt">
    <w:name w:val="Style Concur Number + Left:  48 pt First line:  0 pt"/>
    <w:basedOn w:val="ConcurNumber"/>
    <w:semiHidden/>
    <w:rsid w:val="0055490D"/>
    <w:pPr>
      <w:numPr>
        <w:numId w:val="0"/>
      </w:numPr>
    </w:pPr>
  </w:style>
  <w:style w:type="character" w:customStyle="1" w:styleId="style261">
    <w:name w:val="style261"/>
    <w:semiHidden/>
    <w:rsid w:val="0055490D"/>
    <w:rPr>
      <w:color w:val="3B3B3B"/>
    </w:rPr>
  </w:style>
  <w:style w:type="paragraph" w:customStyle="1" w:styleId="TableTextBold">
    <w:name w:val="Table Text Bold"/>
    <w:basedOn w:val="TableText"/>
    <w:autoRedefine/>
    <w:semiHidden/>
    <w:rsid w:val="0055490D"/>
    <w:rPr>
      <w:b/>
    </w:rPr>
  </w:style>
  <w:style w:type="paragraph" w:customStyle="1" w:styleId="ConcurCover20">
    <w:name w:val="Concur Cover2"/>
    <w:semiHidden/>
    <w:rsid w:val="0055490D"/>
    <w:pPr>
      <w:keepNext/>
      <w:spacing w:before="120" w:after="120"/>
    </w:pPr>
    <w:rPr>
      <w:rFonts w:eastAsia="Calibri"/>
      <w:b/>
      <w:snapToGrid w:val="0"/>
      <w:sz w:val="36"/>
      <w:szCs w:val="22"/>
    </w:rPr>
  </w:style>
  <w:style w:type="character" w:customStyle="1" w:styleId="ConcurNoteIndent2Char">
    <w:name w:val="Concur Note Indent2 Char"/>
    <w:link w:val="ConcurNoteIndent2"/>
    <w:rsid w:val="0055490D"/>
    <w:rPr>
      <w:rFonts w:ascii="Verdana" w:hAnsi="Verdana"/>
      <w:snapToGrid w:val="0"/>
    </w:rPr>
  </w:style>
  <w:style w:type="character" w:customStyle="1" w:styleId="ConcurTableTextIndentChar">
    <w:name w:val="Concur Table Text Indent Char"/>
    <w:link w:val="ConcurTableTextIndent"/>
    <w:rsid w:val="0055490D"/>
    <w:rPr>
      <w:rFonts w:ascii="Verdana" w:eastAsia="Calibri" w:hAnsi="Verdana"/>
      <w:snapToGrid w:val="0"/>
      <w:sz w:val="18"/>
    </w:rPr>
  </w:style>
  <w:style w:type="paragraph" w:customStyle="1" w:styleId="ContinuedBlockLabel">
    <w:name w:val="Continued Block Label"/>
    <w:basedOn w:val="Normal"/>
    <w:autoRedefine/>
    <w:semiHidden/>
    <w:rsid w:val="0055490D"/>
    <w:rPr>
      <w:rFonts w:ascii="Arial" w:hAnsi="Arial"/>
      <w:b/>
      <w:noProof/>
    </w:rPr>
  </w:style>
  <w:style w:type="paragraph" w:customStyle="1" w:styleId="ContinuedOnNextPa">
    <w:name w:val="Continued On Next Pa"/>
    <w:basedOn w:val="Normal"/>
    <w:next w:val="Normal"/>
    <w:autoRedefine/>
    <w:semiHidden/>
    <w:rsid w:val="0055490D"/>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55490D"/>
    <w:pPr>
      <w:spacing w:before="0"/>
    </w:pPr>
    <w:rPr>
      <w:rFonts w:ascii="Arial" w:hAnsi="Arial"/>
      <w:b/>
      <w:sz w:val="18"/>
    </w:rPr>
  </w:style>
  <w:style w:type="paragraph" w:customStyle="1" w:styleId="EmbeddedText">
    <w:name w:val="Embedded Text"/>
    <w:basedOn w:val="Normal"/>
    <w:autoRedefine/>
    <w:semiHidden/>
    <w:rsid w:val="0055490D"/>
    <w:rPr>
      <w:rFonts w:ascii="Arial" w:hAnsi="Arial"/>
    </w:rPr>
  </w:style>
  <w:style w:type="paragraph" w:customStyle="1" w:styleId="MemoLine">
    <w:name w:val="Memo Line"/>
    <w:basedOn w:val="Normal"/>
    <w:next w:val="Normal"/>
    <w:semiHidden/>
    <w:rsid w:val="0055490D"/>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55490D"/>
    <w:pPr>
      <w:spacing w:before="0"/>
    </w:pPr>
    <w:rPr>
      <w:rFonts w:ascii="Arial" w:hAnsi="Arial"/>
    </w:rPr>
  </w:style>
  <w:style w:type="paragraph" w:customStyle="1" w:styleId="PublicationTitle">
    <w:name w:val="Publication Title"/>
    <w:basedOn w:val="Normal"/>
    <w:next w:val="Heading4"/>
    <w:semiHidden/>
    <w:rsid w:val="0055490D"/>
    <w:pPr>
      <w:spacing w:before="0" w:after="240"/>
      <w:jc w:val="center"/>
    </w:pPr>
    <w:rPr>
      <w:rFonts w:ascii="Arial" w:hAnsi="Arial"/>
      <w:b/>
      <w:sz w:val="32"/>
    </w:rPr>
  </w:style>
  <w:style w:type="paragraph" w:customStyle="1" w:styleId="StyleBlockTextBold">
    <w:name w:val="Style Block Text + Bold"/>
    <w:basedOn w:val="BlockText"/>
    <w:autoRedefine/>
    <w:semiHidden/>
    <w:rsid w:val="0055490D"/>
    <w:rPr>
      <w:b/>
      <w:bCs/>
    </w:rPr>
  </w:style>
  <w:style w:type="paragraph" w:customStyle="1" w:styleId="StyleConcurNoteIndentJustified">
    <w:name w:val="Style Concur Note Indent + Justified"/>
    <w:basedOn w:val="ConcurNoteIndent"/>
    <w:autoRedefine/>
    <w:semiHidden/>
    <w:rsid w:val="0055490D"/>
    <w:pPr>
      <w:numPr>
        <w:numId w:val="0"/>
      </w:numPr>
    </w:pPr>
  </w:style>
  <w:style w:type="paragraph" w:customStyle="1" w:styleId="StyleBlockText11ptBold">
    <w:name w:val="Style Block_Text + 11 pt Bold"/>
    <w:basedOn w:val="Normal"/>
    <w:autoRedefine/>
    <w:semiHidden/>
    <w:rsid w:val="0055490D"/>
    <w:rPr>
      <w:rFonts w:ascii="Arial" w:hAnsi="Arial"/>
      <w:b/>
      <w:bCs/>
      <w:spacing w:val="6"/>
    </w:rPr>
  </w:style>
  <w:style w:type="character" w:customStyle="1" w:styleId="error">
    <w:name w:val="error"/>
    <w:semiHidden/>
    <w:rsid w:val="0055490D"/>
  </w:style>
  <w:style w:type="character" w:customStyle="1" w:styleId="HTMLAddressChar">
    <w:name w:val="HTML Address Char"/>
    <w:link w:val="HTMLAddress"/>
    <w:semiHidden/>
    <w:rsid w:val="0055490D"/>
    <w:rPr>
      <w:rFonts w:ascii="Verdana" w:eastAsia="Calibri" w:hAnsi="Verdana"/>
      <w:i/>
      <w:iCs/>
    </w:rPr>
  </w:style>
  <w:style w:type="paragraph" w:customStyle="1" w:styleId="Style1">
    <w:name w:val="Style 1"/>
    <w:basedOn w:val="Normal"/>
    <w:autoRedefine/>
    <w:semiHidden/>
    <w:rsid w:val="0055490D"/>
    <w:pPr>
      <w:numPr>
        <w:numId w:val="33"/>
      </w:numPr>
      <w:spacing w:before="0"/>
    </w:pPr>
    <w:rPr>
      <w:rFonts w:ascii="Times New Roman" w:hAnsi="Times New Roman"/>
      <w:sz w:val="24"/>
      <w:szCs w:val="24"/>
    </w:rPr>
  </w:style>
  <w:style w:type="paragraph" w:customStyle="1" w:styleId="Table">
    <w:name w:val="Table"/>
    <w:basedOn w:val="Normal"/>
    <w:autoRedefine/>
    <w:semiHidden/>
    <w:rsid w:val="0055490D"/>
    <w:pPr>
      <w:spacing w:before="30" w:after="30"/>
      <w:contextualSpacing/>
    </w:pPr>
    <w:rPr>
      <w:rFonts w:ascii="Times New Roman" w:hAnsi="Times New Roman"/>
      <w:bCs/>
      <w:sz w:val="22"/>
      <w:szCs w:val="24"/>
    </w:rPr>
  </w:style>
  <w:style w:type="paragraph" w:customStyle="1" w:styleId="TableBullet">
    <w:name w:val="TableBullet"/>
    <w:autoRedefine/>
    <w:semiHidden/>
    <w:rsid w:val="0055490D"/>
    <w:pPr>
      <w:numPr>
        <w:numId w:val="34"/>
      </w:numPr>
      <w:tabs>
        <w:tab w:val="left" w:pos="259"/>
      </w:tabs>
      <w:spacing w:before="60" w:after="60"/>
    </w:pPr>
    <w:rPr>
      <w:rFonts w:ascii="Arial" w:eastAsia="Calibri" w:hAnsi="Arial"/>
      <w:bCs/>
      <w:szCs w:val="24"/>
    </w:rPr>
  </w:style>
  <w:style w:type="paragraph" w:customStyle="1" w:styleId="StyleBulletText1">
    <w:name w:val="Style Bullet Text 1"/>
    <w:basedOn w:val="Normal"/>
    <w:link w:val="StyleBulletText1Char"/>
    <w:autoRedefine/>
    <w:semiHidden/>
    <w:rsid w:val="0055490D"/>
    <w:pPr>
      <w:snapToGrid w:val="0"/>
    </w:pPr>
    <w:rPr>
      <w:rFonts w:ascii="Arial" w:hAnsi="Arial"/>
      <w:i/>
      <w:iCs/>
    </w:rPr>
  </w:style>
  <w:style w:type="character" w:customStyle="1" w:styleId="StyleBulletText1Char">
    <w:name w:val="Style Bullet Text 1 Char"/>
    <w:link w:val="StyleBulletText1"/>
    <w:semiHidden/>
    <w:rsid w:val="0055490D"/>
    <w:rPr>
      <w:rFonts w:ascii="Arial" w:eastAsia="Calibri" w:hAnsi="Arial"/>
      <w:i/>
      <w:iCs/>
    </w:rPr>
  </w:style>
  <w:style w:type="paragraph" w:customStyle="1" w:styleId="xl68">
    <w:name w:val="xl68"/>
    <w:basedOn w:val="Normal"/>
    <w:semiHidden/>
    <w:rsid w:val="0055490D"/>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55490D"/>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55490D"/>
    <w:rPr>
      <w:rFonts w:ascii="Verdana" w:eastAsia="Calibri" w:hAnsi="Verdana"/>
      <w:b/>
      <w:snapToGrid w:val="0"/>
      <w:sz w:val="36"/>
      <w:szCs w:val="36"/>
    </w:rPr>
  </w:style>
  <w:style w:type="character" w:customStyle="1" w:styleId="Heading6Char">
    <w:name w:val="Heading 6 Char"/>
    <w:aliases w:val="Sub Label Char"/>
    <w:link w:val="Heading6"/>
    <w:rsid w:val="0055490D"/>
    <w:rPr>
      <w:rFonts w:ascii="Verdana" w:eastAsia="Calibri" w:hAnsi="Verdana"/>
      <w:b/>
      <w:snapToGrid w:val="0"/>
      <w:szCs w:val="22"/>
    </w:rPr>
  </w:style>
  <w:style w:type="character" w:customStyle="1" w:styleId="Heading7Char">
    <w:name w:val="Heading 7 Char"/>
    <w:link w:val="Heading7"/>
    <w:rsid w:val="0055490D"/>
    <w:rPr>
      <w:rFonts w:eastAsia="Calibri"/>
      <w:b/>
      <w:i/>
      <w:snapToGrid w:val="0"/>
      <w:sz w:val="18"/>
      <w:szCs w:val="22"/>
    </w:rPr>
  </w:style>
  <w:style w:type="character" w:customStyle="1" w:styleId="Heading8Char">
    <w:name w:val="Heading 8 Char"/>
    <w:link w:val="Heading8"/>
    <w:rsid w:val="0055490D"/>
    <w:rPr>
      <w:rFonts w:ascii="Verdana" w:eastAsia="Calibri" w:hAnsi="Verdana"/>
      <w:i/>
    </w:rPr>
  </w:style>
  <w:style w:type="character" w:customStyle="1" w:styleId="Heading9Char">
    <w:name w:val="Heading 9 Char"/>
    <w:link w:val="Heading9"/>
    <w:rsid w:val="0055490D"/>
    <w:rPr>
      <w:rFonts w:ascii="Verdana" w:eastAsia="Calibri" w:hAnsi="Verdana"/>
      <w:b/>
      <w:color w:val="0000FF"/>
    </w:rPr>
  </w:style>
  <w:style w:type="character" w:customStyle="1" w:styleId="TitleChar">
    <w:name w:val="Title Char"/>
    <w:link w:val="Title"/>
    <w:rsid w:val="0055490D"/>
    <w:rPr>
      <w:rFonts w:ascii="Arial" w:eastAsia="Calibri" w:hAnsi="Arial" w:cs="Arial"/>
      <w:b/>
      <w:bCs/>
      <w:kern w:val="28"/>
      <w:sz w:val="32"/>
      <w:szCs w:val="32"/>
    </w:rPr>
  </w:style>
  <w:style w:type="character" w:customStyle="1" w:styleId="SubtitleChar">
    <w:name w:val="Subtitle Char"/>
    <w:link w:val="Subtitle"/>
    <w:rsid w:val="0055490D"/>
    <w:rPr>
      <w:rFonts w:ascii="Arial" w:eastAsia="Calibri" w:hAnsi="Arial" w:cs="Arial"/>
      <w:sz w:val="24"/>
      <w:szCs w:val="24"/>
    </w:rPr>
  </w:style>
  <w:style w:type="table" w:styleId="LightList">
    <w:name w:val="Light List"/>
    <w:basedOn w:val="TableNormal"/>
    <w:uiPriority w:val="61"/>
    <w:rsid w:val="0055490D"/>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curbulletindent20">
    <w:name w:val="concurbulletindent2"/>
    <w:basedOn w:val="Normal"/>
    <w:semiHidden/>
    <w:rsid w:val="00527743"/>
    <w:pPr>
      <w:spacing w:before="100" w:beforeAutospacing="1" w:after="100" w:afterAutospacing="1"/>
    </w:pPr>
    <w:rPr>
      <w:sz w:val="24"/>
      <w:szCs w:val="24"/>
    </w:rPr>
  </w:style>
  <w:style w:type="character" w:customStyle="1" w:styleId="ConcurMoreInfoIndent3Char">
    <w:name w:val="Concur More Info Indent3 Char"/>
    <w:link w:val="ConcurMoreInfoIndent3"/>
    <w:rsid w:val="0055490D"/>
    <w:rPr>
      <w:rFonts w:ascii="Verdana" w:hAnsi="Verdana"/>
      <w:snapToGrid w:val="0"/>
    </w:rPr>
  </w:style>
  <w:style w:type="character" w:customStyle="1" w:styleId="ConcurMoreInfoIndent2Char">
    <w:name w:val="Concur More Info Indent2 Char"/>
    <w:link w:val="ConcurMoreInfoIndent2"/>
    <w:rsid w:val="0055490D"/>
    <w:rPr>
      <w:rFonts w:ascii="Verdana" w:hAnsi="Verdana"/>
      <w:snapToGrid w:val="0"/>
    </w:rPr>
  </w:style>
  <w:style w:type="character" w:customStyle="1" w:styleId="HTMLPreformattedChar">
    <w:name w:val="HTML Preformatted Char"/>
    <w:link w:val="HTMLPreformatted"/>
    <w:semiHidden/>
    <w:rsid w:val="0055490D"/>
    <w:rPr>
      <w:rFonts w:ascii="Courier New" w:eastAsia="Calibri" w:hAnsi="Courier New" w:cs="Courier New"/>
    </w:rPr>
  </w:style>
  <w:style w:type="character" w:customStyle="1" w:styleId="CommentSubjectChar">
    <w:name w:val="Comment Subject Char"/>
    <w:link w:val="CommentSubject"/>
    <w:semiHidden/>
    <w:rsid w:val="0055490D"/>
    <w:rPr>
      <w:rFonts w:ascii="Verdana" w:eastAsia="Calibri" w:hAnsi="Verdana"/>
      <w:b/>
      <w:bCs/>
    </w:rPr>
  </w:style>
  <w:style w:type="paragraph" w:styleId="NoSpacing">
    <w:name w:val="No Spacing"/>
    <w:uiPriority w:val="1"/>
    <w:qFormat/>
    <w:rsid w:val="0055490D"/>
    <w:rPr>
      <w:rFonts w:ascii="Arial" w:hAnsi="Arial"/>
      <w:szCs w:val="24"/>
    </w:rPr>
  </w:style>
  <w:style w:type="paragraph" w:styleId="TOCHeading0">
    <w:name w:val="TOC Heading"/>
    <w:basedOn w:val="Heading1"/>
    <w:next w:val="Normal"/>
    <w:uiPriority w:val="39"/>
    <w:semiHidden/>
    <w:qFormat/>
    <w:rsid w:val="0055490D"/>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55490D"/>
    <w:rPr>
      <w:rFonts w:ascii="Arial" w:hAnsi="Arial" w:cs="Arial"/>
      <w:color w:val="000080"/>
      <w:sz w:val="20"/>
    </w:rPr>
  </w:style>
  <w:style w:type="paragraph" w:customStyle="1" w:styleId="Concurprocedurebullet">
    <w:name w:val="Concur procedure bullet"/>
    <w:basedOn w:val="Normal"/>
    <w:autoRedefine/>
    <w:semiHidden/>
    <w:rsid w:val="0055490D"/>
    <w:pPr>
      <w:numPr>
        <w:numId w:val="36"/>
      </w:numPr>
      <w:snapToGrid w:val="0"/>
    </w:pPr>
    <w:rPr>
      <w:rFonts w:ascii="Arial" w:hAnsi="Arial" w:cs="Calibri"/>
    </w:rPr>
  </w:style>
  <w:style w:type="character" w:customStyle="1" w:styleId="BalloonTextChar">
    <w:name w:val="Balloon Text Char"/>
    <w:link w:val="BalloonText"/>
    <w:semiHidden/>
    <w:rsid w:val="0055490D"/>
    <w:rPr>
      <w:rFonts w:ascii="Tahoma" w:eastAsia="Calibri" w:hAnsi="Tahoma" w:cs="Tahoma"/>
      <w:sz w:val="16"/>
      <w:szCs w:val="16"/>
    </w:rPr>
  </w:style>
  <w:style w:type="character" w:customStyle="1" w:styleId="HeaderChar">
    <w:name w:val="Header Char"/>
    <w:link w:val="Header"/>
    <w:rsid w:val="0055490D"/>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numbering" w:customStyle="1" w:styleId="11111114">
    <w:name w:val="1 / 1.1 / 1.1.114"/>
    <w:rsid w:val="0055490D"/>
    <w:pPr>
      <w:numPr>
        <w:numId w:val="1"/>
      </w:numPr>
    </w:pPr>
  </w:style>
  <w:style w:type="paragraph" w:customStyle="1" w:styleId="HeadDate1">
    <w:name w:val="Head_Date1"/>
    <w:basedOn w:val="ConcurTableText"/>
    <w:rsid w:val="0055490D"/>
    <w:pPr>
      <w:spacing w:after="0"/>
      <w:jc w:val="center"/>
    </w:pPr>
  </w:style>
  <w:style w:type="paragraph" w:customStyle="1" w:styleId="HeadDate2">
    <w:name w:val="Head_Date2"/>
    <w:basedOn w:val="HeadDate1"/>
    <w:qFormat/>
    <w:rsid w:val="0055490D"/>
    <w:pPr>
      <w:spacing w:before="0" w:after="80"/>
    </w:pPr>
    <w:rPr>
      <w:color w:val="FF0000"/>
    </w:rPr>
  </w:style>
  <w:style w:type="paragraph" w:customStyle="1" w:styleId="ConcurTableCode">
    <w:name w:val="Concur Table Code"/>
    <w:semiHidden/>
    <w:rsid w:val="00527743"/>
    <w:rPr>
      <w:rFonts w:ascii="Courier New" w:hAnsi="Courier New"/>
      <w:color w:val="000000"/>
      <w:sz w:val="18"/>
      <w:szCs w:val="18"/>
    </w:rPr>
  </w:style>
  <w:style w:type="paragraph" w:customStyle="1" w:styleId="Style11ptBoldCustomColorRGB69135104CenteredBefore">
    <w:name w:val="Style 11 pt Bold Custom Color(RGB(69135104)) Centered Before:..."/>
    <w:basedOn w:val="Normal"/>
    <w:semiHidden/>
    <w:rsid w:val="00527743"/>
    <w:pPr>
      <w:spacing w:before="80" w:after="80"/>
      <w:jc w:val="center"/>
    </w:pPr>
    <w:rPr>
      <w:b/>
      <w:bCs/>
      <w:color w:val="000000"/>
      <w:sz w:val="22"/>
    </w:rPr>
  </w:style>
  <w:style w:type="character" w:styleId="UnresolvedMention">
    <w:name w:val="Unresolved Mention"/>
    <w:basedOn w:val="DefaultParagraphFont"/>
    <w:uiPriority w:val="99"/>
    <w:semiHidden/>
    <w:unhideWhenUsed/>
    <w:rsid w:val="001C2A54"/>
    <w:rPr>
      <w:color w:val="605E5C"/>
      <w:shd w:val="clear" w:color="auto" w:fill="E1DFDD"/>
    </w:rPr>
  </w:style>
  <w:style w:type="character" w:customStyle="1" w:styleId="normaltextrun">
    <w:name w:val="normaltextrun"/>
    <w:rsid w:val="00FB6F8C"/>
  </w:style>
  <w:style w:type="paragraph" w:customStyle="1" w:styleId="paragraph">
    <w:name w:val="paragraph"/>
    <w:basedOn w:val="Normal"/>
    <w:rsid w:val="00FB6F8C"/>
    <w:pPr>
      <w:spacing w:before="100" w:beforeAutospacing="1" w:after="100" w:afterAutospacing="1"/>
    </w:pPr>
    <w:rPr>
      <w:rFonts w:ascii="Calibri" w:hAnsi="Calibri" w:cs="Calibri"/>
      <w:sz w:val="22"/>
      <w:szCs w:val="22"/>
    </w:rPr>
  </w:style>
  <w:style w:type="paragraph" w:customStyle="1" w:styleId="ConcurTableText8pt0">
    <w:name w:val="Concur Table Text 8 pt"/>
    <w:basedOn w:val="Normal"/>
    <w:qFormat/>
    <w:rsid w:val="00FB6F8C"/>
    <w:pPr>
      <w:spacing w:before="80" w:after="80"/>
    </w:pPr>
    <w:rPr>
      <w:snapToGrid w:val="0"/>
      <w:sz w:val="16"/>
    </w:rPr>
  </w:style>
  <w:style w:type="paragraph" w:customStyle="1" w:styleId="ConcurTableHeadCentered8pt">
    <w:name w:val="Concur Table Head Centered8pt"/>
    <w:basedOn w:val="ConcurTableHeadCentered"/>
    <w:qFormat/>
    <w:rsid w:val="0055490D"/>
    <w:pPr>
      <w:spacing w:before="40" w:after="40"/>
    </w:pPr>
    <w:rPr>
      <w:rFonts w:eastAsia="SimSun"/>
      <w:sz w:val="16"/>
    </w:rPr>
  </w:style>
  <w:style w:type="character" w:customStyle="1" w:styleId="ConcurBulletChar1">
    <w:name w:val="Concur Bullet Char1"/>
    <w:rsid w:val="00623387"/>
    <w:rPr>
      <w:rFonts w:ascii="Verdana" w:hAnsi="Verdana"/>
      <w:snapToGrid w:val="0"/>
    </w:rPr>
  </w:style>
  <w:style w:type="character" w:customStyle="1" w:styleId="eop">
    <w:name w:val="eop"/>
    <w:rsid w:val="001E4BED"/>
  </w:style>
  <w:style w:type="numbering" w:customStyle="1" w:styleId="1111112">
    <w:name w:val="1 / 1.1 / 1.1.12"/>
    <w:basedOn w:val="NoList"/>
    <w:next w:val="111111"/>
    <w:rsid w:val="00CC0F1C"/>
  </w:style>
  <w:style w:type="paragraph" w:customStyle="1" w:styleId="ApplicableProducts">
    <w:name w:val="Applicable Products"/>
    <w:basedOn w:val="Heading3"/>
    <w:next w:val="ConcurBodyText"/>
    <w:qFormat/>
    <w:rsid w:val="004502A5"/>
    <w:pPr>
      <w:spacing w:before="200" w:after="80"/>
      <w:ind w:left="288"/>
    </w:pPr>
    <w:rPr>
      <w:color w:val="1F4E79" w:themeColor="accent5" w:themeShade="8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76288605">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192890590">
      <w:bodyDiv w:val="1"/>
      <w:marLeft w:val="0"/>
      <w:marRight w:val="0"/>
      <w:marTop w:val="0"/>
      <w:marBottom w:val="0"/>
      <w:divBdr>
        <w:top w:val="none" w:sz="0" w:space="0" w:color="auto"/>
        <w:left w:val="none" w:sz="0" w:space="0" w:color="auto"/>
        <w:bottom w:val="none" w:sz="0" w:space="0" w:color="auto"/>
        <w:right w:val="none" w:sz="0" w:space="0" w:color="auto"/>
      </w:divBdr>
    </w:div>
    <w:div w:id="217740734">
      <w:bodyDiv w:val="1"/>
      <w:marLeft w:val="0"/>
      <w:marRight w:val="0"/>
      <w:marTop w:val="0"/>
      <w:marBottom w:val="0"/>
      <w:divBdr>
        <w:top w:val="none" w:sz="0" w:space="0" w:color="auto"/>
        <w:left w:val="none" w:sz="0" w:space="0" w:color="auto"/>
        <w:bottom w:val="none" w:sz="0" w:space="0" w:color="auto"/>
        <w:right w:val="none" w:sz="0" w:space="0" w:color="auto"/>
      </w:divBdr>
      <w:divsChild>
        <w:div w:id="2104495071">
          <w:marLeft w:val="0"/>
          <w:marRight w:val="0"/>
          <w:marTop w:val="0"/>
          <w:marBottom w:val="0"/>
          <w:divBdr>
            <w:top w:val="none" w:sz="0" w:space="0" w:color="auto"/>
            <w:left w:val="none" w:sz="0" w:space="0" w:color="auto"/>
            <w:bottom w:val="none" w:sz="0" w:space="0" w:color="auto"/>
            <w:right w:val="none" w:sz="0" w:space="0" w:color="auto"/>
          </w:divBdr>
        </w:div>
        <w:div w:id="1402875384">
          <w:marLeft w:val="0"/>
          <w:marRight w:val="0"/>
          <w:marTop w:val="0"/>
          <w:marBottom w:val="0"/>
          <w:divBdr>
            <w:top w:val="none" w:sz="0" w:space="0" w:color="auto"/>
            <w:left w:val="none" w:sz="0" w:space="0" w:color="auto"/>
            <w:bottom w:val="none" w:sz="0" w:space="0" w:color="auto"/>
            <w:right w:val="none" w:sz="0" w:space="0" w:color="auto"/>
          </w:divBdr>
        </w:div>
      </w:divsChild>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3995936">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2729490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49838738">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15383096">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4125145">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23666605">
      <w:bodyDiv w:val="1"/>
      <w:marLeft w:val="0"/>
      <w:marRight w:val="0"/>
      <w:marTop w:val="0"/>
      <w:marBottom w:val="0"/>
      <w:divBdr>
        <w:top w:val="none" w:sz="0" w:space="0" w:color="auto"/>
        <w:left w:val="none" w:sz="0" w:space="0" w:color="auto"/>
        <w:bottom w:val="none" w:sz="0" w:space="0" w:color="auto"/>
        <w:right w:val="none" w:sz="0" w:space="0" w:color="auto"/>
      </w:divBdr>
    </w:div>
    <w:div w:id="847868464">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996610233">
      <w:bodyDiv w:val="1"/>
      <w:marLeft w:val="0"/>
      <w:marRight w:val="0"/>
      <w:marTop w:val="0"/>
      <w:marBottom w:val="0"/>
      <w:divBdr>
        <w:top w:val="none" w:sz="0" w:space="0" w:color="auto"/>
        <w:left w:val="none" w:sz="0" w:space="0" w:color="auto"/>
        <w:bottom w:val="none" w:sz="0" w:space="0" w:color="auto"/>
        <w:right w:val="none" w:sz="0" w:space="0" w:color="auto"/>
      </w:divBdr>
      <w:divsChild>
        <w:div w:id="1077941478">
          <w:marLeft w:val="0"/>
          <w:marRight w:val="0"/>
          <w:marTop w:val="0"/>
          <w:marBottom w:val="0"/>
          <w:divBdr>
            <w:top w:val="none" w:sz="0" w:space="0" w:color="auto"/>
            <w:left w:val="none" w:sz="0" w:space="0" w:color="auto"/>
            <w:bottom w:val="none" w:sz="0" w:space="0" w:color="auto"/>
            <w:right w:val="none" w:sz="0" w:space="0" w:color="auto"/>
          </w:divBdr>
        </w:div>
        <w:div w:id="988511019">
          <w:marLeft w:val="0"/>
          <w:marRight w:val="0"/>
          <w:marTop w:val="0"/>
          <w:marBottom w:val="0"/>
          <w:divBdr>
            <w:top w:val="none" w:sz="0" w:space="0" w:color="auto"/>
            <w:left w:val="none" w:sz="0" w:space="0" w:color="auto"/>
            <w:bottom w:val="none" w:sz="0" w:space="0" w:color="auto"/>
            <w:right w:val="none" w:sz="0" w:space="0" w:color="auto"/>
          </w:divBdr>
        </w:div>
        <w:div w:id="1287005068">
          <w:marLeft w:val="0"/>
          <w:marRight w:val="0"/>
          <w:marTop w:val="0"/>
          <w:marBottom w:val="0"/>
          <w:divBdr>
            <w:top w:val="none" w:sz="0" w:space="0" w:color="auto"/>
            <w:left w:val="none" w:sz="0" w:space="0" w:color="auto"/>
            <w:bottom w:val="none" w:sz="0" w:space="0" w:color="auto"/>
            <w:right w:val="none" w:sz="0" w:space="0" w:color="auto"/>
          </w:divBdr>
        </w:div>
        <w:div w:id="1261569728">
          <w:marLeft w:val="0"/>
          <w:marRight w:val="0"/>
          <w:marTop w:val="0"/>
          <w:marBottom w:val="0"/>
          <w:divBdr>
            <w:top w:val="none" w:sz="0" w:space="0" w:color="auto"/>
            <w:left w:val="none" w:sz="0" w:space="0" w:color="auto"/>
            <w:bottom w:val="none" w:sz="0" w:space="0" w:color="auto"/>
            <w:right w:val="none" w:sz="0" w:space="0" w:color="auto"/>
          </w:divBdr>
          <w:divsChild>
            <w:div w:id="1027101604">
              <w:marLeft w:val="-75"/>
              <w:marRight w:val="0"/>
              <w:marTop w:val="30"/>
              <w:marBottom w:val="30"/>
              <w:divBdr>
                <w:top w:val="none" w:sz="0" w:space="0" w:color="auto"/>
                <w:left w:val="none" w:sz="0" w:space="0" w:color="auto"/>
                <w:bottom w:val="none" w:sz="0" w:space="0" w:color="auto"/>
                <w:right w:val="none" w:sz="0" w:space="0" w:color="auto"/>
              </w:divBdr>
              <w:divsChild>
                <w:div w:id="403991258">
                  <w:marLeft w:val="0"/>
                  <w:marRight w:val="0"/>
                  <w:marTop w:val="0"/>
                  <w:marBottom w:val="0"/>
                  <w:divBdr>
                    <w:top w:val="none" w:sz="0" w:space="0" w:color="auto"/>
                    <w:left w:val="none" w:sz="0" w:space="0" w:color="auto"/>
                    <w:bottom w:val="none" w:sz="0" w:space="0" w:color="auto"/>
                    <w:right w:val="none" w:sz="0" w:space="0" w:color="auto"/>
                  </w:divBdr>
                  <w:divsChild>
                    <w:div w:id="1190489883">
                      <w:marLeft w:val="0"/>
                      <w:marRight w:val="0"/>
                      <w:marTop w:val="0"/>
                      <w:marBottom w:val="0"/>
                      <w:divBdr>
                        <w:top w:val="none" w:sz="0" w:space="0" w:color="auto"/>
                        <w:left w:val="none" w:sz="0" w:space="0" w:color="auto"/>
                        <w:bottom w:val="none" w:sz="0" w:space="0" w:color="auto"/>
                        <w:right w:val="none" w:sz="0" w:space="0" w:color="auto"/>
                      </w:divBdr>
                    </w:div>
                  </w:divsChild>
                </w:div>
                <w:div w:id="788544695">
                  <w:marLeft w:val="0"/>
                  <w:marRight w:val="0"/>
                  <w:marTop w:val="0"/>
                  <w:marBottom w:val="0"/>
                  <w:divBdr>
                    <w:top w:val="none" w:sz="0" w:space="0" w:color="auto"/>
                    <w:left w:val="none" w:sz="0" w:space="0" w:color="auto"/>
                    <w:bottom w:val="none" w:sz="0" w:space="0" w:color="auto"/>
                    <w:right w:val="none" w:sz="0" w:space="0" w:color="auto"/>
                  </w:divBdr>
                  <w:divsChild>
                    <w:div w:id="1749233265">
                      <w:marLeft w:val="0"/>
                      <w:marRight w:val="0"/>
                      <w:marTop w:val="0"/>
                      <w:marBottom w:val="0"/>
                      <w:divBdr>
                        <w:top w:val="none" w:sz="0" w:space="0" w:color="auto"/>
                        <w:left w:val="none" w:sz="0" w:space="0" w:color="auto"/>
                        <w:bottom w:val="none" w:sz="0" w:space="0" w:color="auto"/>
                        <w:right w:val="none" w:sz="0" w:space="0" w:color="auto"/>
                      </w:divBdr>
                    </w:div>
                  </w:divsChild>
                </w:div>
                <w:div w:id="749501448">
                  <w:marLeft w:val="0"/>
                  <w:marRight w:val="0"/>
                  <w:marTop w:val="0"/>
                  <w:marBottom w:val="0"/>
                  <w:divBdr>
                    <w:top w:val="none" w:sz="0" w:space="0" w:color="auto"/>
                    <w:left w:val="none" w:sz="0" w:space="0" w:color="auto"/>
                    <w:bottom w:val="none" w:sz="0" w:space="0" w:color="auto"/>
                    <w:right w:val="none" w:sz="0" w:space="0" w:color="auto"/>
                  </w:divBdr>
                  <w:divsChild>
                    <w:div w:id="1392116297">
                      <w:marLeft w:val="0"/>
                      <w:marRight w:val="0"/>
                      <w:marTop w:val="0"/>
                      <w:marBottom w:val="0"/>
                      <w:divBdr>
                        <w:top w:val="none" w:sz="0" w:space="0" w:color="auto"/>
                        <w:left w:val="none" w:sz="0" w:space="0" w:color="auto"/>
                        <w:bottom w:val="none" w:sz="0" w:space="0" w:color="auto"/>
                        <w:right w:val="none" w:sz="0" w:space="0" w:color="auto"/>
                      </w:divBdr>
                    </w:div>
                  </w:divsChild>
                </w:div>
                <w:div w:id="208030195">
                  <w:marLeft w:val="0"/>
                  <w:marRight w:val="0"/>
                  <w:marTop w:val="0"/>
                  <w:marBottom w:val="0"/>
                  <w:divBdr>
                    <w:top w:val="none" w:sz="0" w:space="0" w:color="auto"/>
                    <w:left w:val="none" w:sz="0" w:space="0" w:color="auto"/>
                    <w:bottom w:val="none" w:sz="0" w:space="0" w:color="auto"/>
                    <w:right w:val="none" w:sz="0" w:space="0" w:color="auto"/>
                  </w:divBdr>
                  <w:divsChild>
                    <w:div w:id="2062557827">
                      <w:marLeft w:val="0"/>
                      <w:marRight w:val="0"/>
                      <w:marTop w:val="0"/>
                      <w:marBottom w:val="0"/>
                      <w:divBdr>
                        <w:top w:val="none" w:sz="0" w:space="0" w:color="auto"/>
                        <w:left w:val="none" w:sz="0" w:space="0" w:color="auto"/>
                        <w:bottom w:val="none" w:sz="0" w:space="0" w:color="auto"/>
                        <w:right w:val="none" w:sz="0" w:space="0" w:color="auto"/>
                      </w:divBdr>
                    </w:div>
                  </w:divsChild>
                </w:div>
                <w:div w:id="213002531">
                  <w:marLeft w:val="0"/>
                  <w:marRight w:val="0"/>
                  <w:marTop w:val="0"/>
                  <w:marBottom w:val="0"/>
                  <w:divBdr>
                    <w:top w:val="none" w:sz="0" w:space="0" w:color="auto"/>
                    <w:left w:val="none" w:sz="0" w:space="0" w:color="auto"/>
                    <w:bottom w:val="none" w:sz="0" w:space="0" w:color="auto"/>
                    <w:right w:val="none" w:sz="0" w:space="0" w:color="auto"/>
                  </w:divBdr>
                  <w:divsChild>
                    <w:div w:id="321085627">
                      <w:marLeft w:val="0"/>
                      <w:marRight w:val="0"/>
                      <w:marTop w:val="0"/>
                      <w:marBottom w:val="0"/>
                      <w:divBdr>
                        <w:top w:val="none" w:sz="0" w:space="0" w:color="auto"/>
                        <w:left w:val="none" w:sz="0" w:space="0" w:color="auto"/>
                        <w:bottom w:val="none" w:sz="0" w:space="0" w:color="auto"/>
                        <w:right w:val="none" w:sz="0" w:space="0" w:color="auto"/>
                      </w:divBdr>
                    </w:div>
                  </w:divsChild>
                </w:div>
                <w:div w:id="207693213">
                  <w:marLeft w:val="0"/>
                  <w:marRight w:val="0"/>
                  <w:marTop w:val="0"/>
                  <w:marBottom w:val="0"/>
                  <w:divBdr>
                    <w:top w:val="none" w:sz="0" w:space="0" w:color="auto"/>
                    <w:left w:val="none" w:sz="0" w:space="0" w:color="auto"/>
                    <w:bottom w:val="none" w:sz="0" w:space="0" w:color="auto"/>
                    <w:right w:val="none" w:sz="0" w:space="0" w:color="auto"/>
                  </w:divBdr>
                  <w:divsChild>
                    <w:div w:id="946812325">
                      <w:marLeft w:val="0"/>
                      <w:marRight w:val="0"/>
                      <w:marTop w:val="0"/>
                      <w:marBottom w:val="0"/>
                      <w:divBdr>
                        <w:top w:val="none" w:sz="0" w:space="0" w:color="auto"/>
                        <w:left w:val="none" w:sz="0" w:space="0" w:color="auto"/>
                        <w:bottom w:val="none" w:sz="0" w:space="0" w:color="auto"/>
                        <w:right w:val="none" w:sz="0" w:space="0" w:color="auto"/>
                      </w:divBdr>
                    </w:div>
                  </w:divsChild>
                </w:div>
                <w:div w:id="1877347384">
                  <w:marLeft w:val="0"/>
                  <w:marRight w:val="0"/>
                  <w:marTop w:val="0"/>
                  <w:marBottom w:val="0"/>
                  <w:divBdr>
                    <w:top w:val="none" w:sz="0" w:space="0" w:color="auto"/>
                    <w:left w:val="none" w:sz="0" w:space="0" w:color="auto"/>
                    <w:bottom w:val="none" w:sz="0" w:space="0" w:color="auto"/>
                    <w:right w:val="none" w:sz="0" w:space="0" w:color="auto"/>
                  </w:divBdr>
                  <w:divsChild>
                    <w:div w:id="389768969">
                      <w:marLeft w:val="0"/>
                      <w:marRight w:val="0"/>
                      <w:marTop w:val="0"/>
                      <w:marBottom w:val="0"/>
                      <w:divBdr>
                        <w:top w:val="none" w:sz="0" w:space="0" w:color="auto"/>
                        <w:left w:val="none" w:sz="0" w:space="0" w:color="auto"/>
                        <w:bottom w:val="none" w:sz="0" w:space="0" w:color="auto"/>
                        <w:right w:val="none" w:sz="0" w:space="0" w:color="auto"/>
                      </w:divBdr>
                    </w:div>
                  </w:divsChild>
                </w:div>
                <w:div w:id="1674065571">
                  <w:marLeft w:val="0"/>
                  <w:marRight w:val="0"/>
                  <w:marTop w:val="0"/>
                  <w:marBottom w:val="0"/>
                  <w:divBdr>
                    <w:top w:val="none" w:sz="0" w:space="0" w:color="auto"/>
                    <w:left w:val="none" w:sz="0" w:space="0" w:color="auto"/>
                    <w:bottom w:val="none" w:sz="0" w:space="0" w:color="auto"/>
                    <w:right w:val="none" w:sz="0" w:space="0" w:color="auto"/>
                  </w:divBdr>
                  <w:divsChild>
                    <w:div w:id="1373384229">
                      <w:marLeft w:val="0"/>
                      <w:marRight w:val="0"/>
                      <w:marTop w:val="0"/>
                      <w:marBottom w:val="0"/>
                      <w:divBdr>
                        <w:top w:val="none" w:sz="0" w:space="0" w:color="auto"/>
                        <w:left w:val="none" w:sz="0" w:space="0" w:color="auto"/>
                        <w:bottom w:val="none" w:sz="0" w:space="0" w:color="auto"/>
                        <w:right w:val="none" w:sz="0" w:space="0" w:color="auto"/>
                      </w:divBdr>
                    </w:div>
                  </w:divsChild>
                </w:div>
                <w:div w:id="731197684">
                  <w:marLeft w:val="0"/>
                  <w:marRight w:val="0"/>
                  <w:marTop w:val="0"/>
                  <w:marBottom w:val="0"/>
                  <w:divBdr>
                    <w:top w:val="none" w:sz="0" w:space="0" w:color="auto"/>
                    <w:left w:val="none" w:sz="0" w:space="0" w:color="auto"/>
                    <w:bottom w:val="none" w:sz="0" w:space="0" w:color="auto"/>
                    <w:right w:val="none" w:sz="0" w:space="0" w:color="auto"/>
                  </w:divBdr>
                  <w:divsChild>
                    <w:div w:id="757287715">
                      <w:marLeft w:val="0"/>
                      <w:marRight w:val="0"/>
                      <w:marTop w:val="0"/>
                      <w:marBottom w:val="0"/>
                      <w:divBdr>
                        <w:top w:val="none" w:sz="0" w:space="0" w:color="auto"/>
                        <w:left w:val="none" w:sz="0" w:space="0" w:color="auto"/>
                        <w:bottom w:val="none" w:sz="0" w:space="0" w:color="auto"/>
                        <w:right w:val="none" w:sz="0" w:space="0" w:color="auto"/>
                      </w:divBdr>
                    </w:div>
                  </w:divsChild>
                </w:div>
                <w:div w:id="67118718">
                  <w:marLeft w:val="0"/>
                  <w:marRight w:val="0"/>
                  <w:marTop w:val="0"/>
                  <w:marBottom w:val="0"/>
                  <w:divBdr>
                    <w:top w:val="none" w:sz="0" w:space="0" w:color="auto"/>
                    <w:left w:val="none" w:sz="0" w:space="0" w:color="auto"/>
                    <w:bottom w:val="none" w:sz="0" w:space="0" w:color="auto"/>
                    <w:right w:val="none" w:sz="0" w:space="0" w:color="auto"/>
                  </w:divBdr>
                  <w:divsChild>
                    <w:div w:id="257953022">
                      <w:marLeft w:val="0"/>
                      <w:marRight w:val="0"/>
                      <w:marTop w:val="0"/>
                      <w:marBottom w:val="0"/>
                      <w:divBdr>
                        <w:top w:val="none" w:sz="0" w:space="0" w:color="auto"/>
                        <w:left w:val="none" w:sz="0" w:space="0" w:color="auto"/>
                        <w:bottom w:val="none" w:sz="0" w:space="0" w:color="auto"/>
                        <w:right w:val="none" w:sz="0" w:space="0" w:color="auto"/>
                      </w:divBdr>
                    </w:div>
                  </w:divsChild>
                </w:div>
                <w:div w:id="190530930">
                  <w:marLeft w:val="0"/>
                  <w:marRight w:val="0"/>
                  <w:marTop w:val="0"/>
                  <w:marBottom w:val="0"/>
                  <w:divBdr>
                    <w:top w:val="none" w:sz="0" w:space="0" w:color="auto"/>
                    <w:left w:val="none" w:sz="0" w:space="0" w:color="auto"/>
                    <w:bottom w:val="none" w:sz="0" w:space="0" w:color="auto"/>
                    <w:right w:val="none" w:sz="0" w:space="0" w:color="auto"/>
                  </w:divBdr>
                  <w:divsChild>
                    <w:div w:id="1017318157">
                      <w:marLeft w:val="0"/>
                      <w:marRight w:val="0"/>
                      <w:marTop w:val="0"/>
                      <w:marBottom w:val="0"/>
                      <w:divBdr>
                        <w:top w:val="none" w:sz="0" w:space="0" w:color="auto"/>
                        <w:left w:val="none" w:sz="0" w:space="0" w:color="auto"/>
                        <w:bottom w:val="none" w:sz="0" w:space="0" w:color="auto"/>
                        <w:right w:val="none" w:sz="0" w:space="0" w:color="auto"/>
                      </w:divBdr>
                    </w:div>
                  </w:divsChild>
                </w:div>
                <w:div w:id="1149594892">
                  <w:marLeft w:val="0"/>
                  <w:marRight w:val="0"/>
                  <w:marTop w:val="0"/>
                  <w:marBottom w:val="0"/>
                  <w:divBdr>
                    <w:top w:val="none" w:sz="0" w:space="0" w:color="auto"/>
                    <w:left w:val="none" w:sz="0" w:space="0" w:color="auto"/>
                    <w:bottom w:val="none" w:sz="0" w:space="0" w:color="auto"/>
                    <w:right w:val="none" w:sz="0" w:space="0" w:color="auto"/>
                  </w:divBdr>
                  <w:divsChild>
                    <w:div w:id="1435588039">
                      <w:marLeft w:val="0"/>
                      <w:marRight w:val="0"/>
                      <w:marTop w:val="0"/>
                      <w:marBottom w:val="0"/>
                      <w:divBdr>
                        <w:top w:val="none" w:sz="0" w:space="0" w:color="auto"/>
                        <w:left w:val="none" w:sz="0" w:space="0" w:color="auto"/>
                        <w:bottom w:val="none" w:sz="0" w:space="0" w:color="auto"/>
                        <w:right w:val="none" w:sz="0" w:space="0" w:color="auto"/>
                      </w:divBdr>
                    </w:div>
                  </w:divsChild>
                </w:div>
                <w:div w:id="442309539">
                  <w:marLeft w:val="0"/>
                  <w:marRight w:val="0"/>
                  <w:marTop w:val="0"/>
                  <w:marBottom w:val="0"/>
                  <w:divBdr>
                    <w:top w:val="none" w:sz="0" w:space="0" w:color="auto"/>
                    <w:left w:val="none" w:sz="0" w:space="0" w:color="auto"/>
                    <w:bottom w:val="none" w:sz="0" w:space="0" w:color="auto"/>
                    <w:right w:val="none" w:sz="0" w:space="0" w:color="auto"/>
                  </w:divBdr>
                  <w:divsChild>
                    <w:div w:id="390351771">
                      <w:marLeft w:val="0"/>
                      <w:marRight w:val="0"/>
                      <w:marTop w:val="0"/>
                      <w:marBottom w:val="0"/>
                      <w:divBdr>
                        <w:top w:val="none" w:sz="0" w:space="0" w:color="auto"/>
                        <w:left w:val="none" w:sz="0" w:space="0" w:color="auto"/>
                        <w:bottom w:val="none" w:sz="0" w:space="0" w:color="auto"/>
                        <w:right w:val="none" w:sz="0" w:space="0" w:color="auto"/>
                      </w:divBdr>
                    </w:div>
                  </w:divsChild>
                </w:div>
                <w:div w:id="1755475580">
                  <w:marLeft w:val="0"/>
                  <w:marRight w:val="0"/>
                  <w:marTop w:val="0"/>
                  <w:marBottom w:val="0"/>
                  <w:divBdr>
                    <w:top w:val="none" w:sz="0" w:space="0" w:color="auto"/>
                    <w:left w:val="none" w:sz="0" w:space="0" w:color="auto"/>
                    <w:bottom w:val="none" w:sz="0" w:space="0" w:color="auto"/>
                    <w:right w:val="none" w:sz="0" w:space="0" w:color="auto"/>
                  </w:divBdr>
                  <w:divsChild>
                    <w:div w:id="1140539256">
                      <w:marLeft w:val="0"/>
                      <w:marRight w:val="0"/>
                      <w:marTop w:val="0"/>
                      <w:marBottom w:val="0"/>
                      <w:divBdr>
                        <w:top w:val="none" w:sz="0" w:space="0" w:color="auto"/>
                        <w:left w:val="none" w:sz="0" w:space="0" w:color="auto"/>
                        <w:bottom w:val="none" w:sz="0" w:space="0" w:color="auto"/>
                        <w:right w:val="none" w:sz="0" w:space="0" w:color="auto"/>
                      </w:divBdr>
                    </w:div>
                  </w:divsChild>
                </w:div>
                <w:div w:id="153956905">
                  <w:marLeft w:val="0"/>
                  <w:marRight w:val="0"/>
                  <w:marTop w:val="0"/>
                  <w:marBottom w:val="0"/>
                  <w:divBdr>
                    <w:top w:val="none" w:sz="0" w:space="0" w:color="auto"/>
                    <w:left w:val="none" w:sz="0" w:space="0" w:color="auto"/>
                    <w:bottom w:val="none" w:sz="0" w:space="0" w:color="auto"/>
                    <w:right w:val="none" w:sz="0" w:space="0" w:color="auto"/>
                  </w:divBdr>
                  <w:divsChild>
                    <w:div w:id="1193835178">
                      <w:marLeft w:val="0"/>
                      <w:marRight w:val="0"/>
                      <w:marTop w:val="0"/>
                      <w:marBottom w:val="0"/>
                      <w:divBdr>
                        <w:top w:val="none" w:sz="0" w:space="0" w:color="auto"/>
                        <w:left w:val="none" w:sz="0" w:space="0" w:color="auto"/>
                        <w:bottom w:val="none" w:sz="0" w:space="0" w:color="auto"/>
                        <w:right w:val="none" w:sz="0" w:space="0" w:color="auto"/>
                      </w:divBdr>
                    </w:div>
                  </w:divsChild>
                </w:div>
                <w:div w:id="1064723928">
                  <w:marLeft w:val="0"/>
                  <w:marRight w:val="0"/>
                  <w:marTop w:val="0"/>
                  <w:marBottom w:val="0"/>
                  <w:divBdr>
                    <w:top w:val="none" w:sz="0" w:space="0" w:color="auto"/>
                    <w:left w:val="none" w:sz="0" w:space="0" w:color="auto"/>
                    <w:bottom w:val="none" w:sz="0" w:space="0" w:color="auto"/>
                    <w:right w:val="none" w:sz="0" w:space="0" w:color="auto"/>
                  </w:divBdr>
                  <w:divsChild>
                    <w:div w:id="1483043536">
                      <w:marLeft w:val="0"/>
                      <w:marRight w:val="0"/>
                      <w:marTop w:val="0"/>
                      <w:marBottom w:val="0"/>
                      <w:divBdr>
                        <w:top w:val="none" w:sz="0" w:space="0" w:color="auto"/>
                        <w:left w:val="none" w:sz="0" w:space="0" w:color="auto"/>
                        <w:bottom w:val="none" w:sz="0" w:space="0" w:color="auto"/>
                        <w:right w:val="none" w:sz="0" w:space="0" w:color="auto"/>
                      </w:divBdr>
                    </w:div>
                  </w:divsChild>
                </w:div>
                <w:div w:id="1073741854">
                  <w:marLeft w:val="0"/>
                  <w:marRight w:val="0"/>
                  <w:marTop w:val="0"/>
                  <w:marBottom w:val="0"/>
                  <w:divBdr>
                    <w:top w:val="none" w:sz="0" w:space="0" w:color="auto"/>
                    <w:left w:val="none" w:sz="0" w:space="0" w:color="auto"/>
                    <w:bottom w:val="none" w:sz="0" w:space="0" w:color="auto"/>
                    <w:right w:val="none" w:sz="0" w:space="0" w:color="auto"/>
                  </w:divBdr>
                  <w:divsChild>
                    <w:div w:id="660960553">
                      <w:marLeft w:val="0"/>
                      <w:marRight w:val="0"/>
                      <w:marTop w:val="0"/>
                      <w:marBottom w:val="0"/>
                      <w:divBdr>
                        <w:top w:val="none" w:sz="0" w:space="0" w:color="auto"/>
                        <w:left w:val="none" w:sz="0" w:space="0" w:color="auto"/>
                        <w:bottom w:val="none" w:sz="0" w:space="0" w:color="auto"/>
                        <w:right w:val="none" w:sz="0" w:space="0" w:color="auto"/>
                      </w:divBdr>
                    </w:div>
                  </w:divsChild>
                </w:div>
                <w:div w:id="751588724">
                  <w:marLeft w:val="0"/>
                  <w:marRight w:val="0"/>
                  <w:marTop w:val="0"/>
                  <w:marBottom w:val="0"/>
                  <w:divBdr>
                    <w:top w:val="none" w:sz="0" w:space="0" w:color="auto"/>
                    <w:left w:val="none" w:sz="0" w:space="0" w:color="auto"/>
                    <w:bottom w:val="none" w:sz="0" w:space="0" w:color="auto"/>
                    <w:right w:val="none" w:sz="0" w:space="0" w:color="auto"/>
                  </w:divBdr>
                  <w:divsChild>
                    <w:div w:id="120731366">
                      <w:marLeft w:val="0"/>
                      <w:marRight w:val="0"/>
                      <w:marTop w:val="0"/>
                      <w:marBottom w:val="0"/>
                      <w:divBdr>
                        <w:top w:val="none" w:sz="0" w:space="0" w:color="auto"/>
                        <w:left w:val="none" w:sz="0" w:space="0" w:color="auto"/>
                        <w:bottom w:val="none" w:sz="0" w:space="0" w:color="auto"/>
                        <w:right w:val="none" w:sz="0" w:space="0" w:color="auto"/>
                      </w:divBdr>
                    </w:div>
                  </w:divsChild>
                </w:div>
                <w:div w:id="994794911">
                  <w:marLeft w:val="0"/>
                  <w:marRight w:val="0"/>
                  <w:marTop w:val="0"/>
                  <w:marBottom w:val="0"/>
                  <w:divBdr>
                    <w:top w:val="none" w:sz="0" w:space="0" w:color="auto"/>
                    <w:left w:val="none" w:sz="0" w:space="0" w:color="auto"/>
                    <w:bottom w:val="none" w:sz="0" w:space="0" w:color="auto"/>
                    <w:right w:val="none" w:sz="0" w:space="0" w:color="auto"/>
                  </w:divBdr>
                  <w:divsChild>
                    <w:div w:id="188976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67923">
          <w:marLeft w:val="0"/>
          <w:marRight w:val="0"/>
          <w:marTop w:val="0"/>
          <w:marBottom w:val="0"/>
          <w:divBdr>
            <w:top w:val="none" w:sz="0" w:space="0" w:color="auto"/>
            <w:left w:val="none" w:sz="0" w:space="0" w:color="auto"/>
            <w:bottom w:val="none" w:sz="0" w:space="0" w:color="auto"/>
            <w:right w:val="none" w:sz="0" w:space="0" w:color="auto"/>
          </w:divBdr>
        </w:div>
        <w:div w:id="1032917986">
          <w:marLeft w:val="0"/>
          <w:marRight w:val="0"/>
          <w:marTop w:val="0"/>
          <w:marBottom w:val="0"/>
          <w:divBdr>
            <w:top w:val="none" w:sz="0" w:space="0" w:color="auto"/>
            <w:left w:val="none" w:sz="0" w:space="0" w:color="auto"/>
            <w:bottom w:val="none" w:sz="0" w:space="0" w:color="auto"/>
            <w:right w:val="none" w:sz="0" w:space="0" w:color="auto"/>
          </w:divBdr>
        </w:div>
        <w:div w:id="1283461363">
          <w:marLeft w:val="0"/>
          <w:marRight w:val="0"/>
          <w:marTop w:val="0"/>
          <w:marBottom w:val="0"/>
          <w:divBdr>
            <w:top w:val="none" w:sz="0" w:space="0" w:color="auto"/>
            <w:left w:val="none" w:sz="0" w:space="0" w:color="auto"/>
            <w:bottom w:val="none" w:sz="0" w:space="0" w:color="auto"/>
            <w:right w:val="none" w:sz="0" w:space="0" w:color="auto"/>
          </w:divBdr>
        </w:div>
        <w:div w:id="1821576517">
          <w:marLeft w:val="0"/>
          <w:marRight w:val="0"/>
          <w:marTop w:val="0"/>
          <w:marBottom w:val="0"/>
          <w:divBdr>
            <w:top w:val="none" w:sz="0" w:space="0" w:color="auto"/>
            <w:left w:val="none" w:sz="0" w:space="0" w:color="auto"/>
            <w:bottom w:val="none" w:sz="0" w:space="0" w:color="auto"/>
            <w:right w:val="none" w:sz="0" w:space="0" w:color="auto"/>
          </w:divBdr>
          <w:divsChild>
            <w:div w:id="1048450836">
              <w:marLeft w:val="-75"/>
              <w:marRight w:val="0"/>
              <w:marTop w:val="30"/>
              <w:marBottom w:val="30"/>
              <w:divBdr>
                <w:top w:val="none" w:sz="0" w:space="0" w:color="auto"/>
                <w:left w:val="none" w:sz="0" w:space="0" w:color="auto"/>
                <w:bottom w:val="none" w:sz="0" w:space="0" w:color="auto"/>
                <w:right w:val="none" w:sz="0" w:space="0" w:color="auto"/>
              </w:divBdr>
              <w:divsChild>
                <w:div w:id="1346708119">
                  <w:marLeft w:val="0"/>
                  <w:marRight w:val="0"/>
                  <w:marTop w:val="0"/>
                  <w:marBottom w:val="0"/>
                  <w:divBdr>
                    <w:top w:val="none" w:sz="0" w:space="0" w:color="auto"/>
                    <w:left w:val="none" w:sz="0" w:space="0" w:color="auto"/>
                    <w:bottom w:val="none" w:sz="0" w:space="0" w:color="auto"/>
                    <w:right w:val="none" w:sz="0" w:space="0" w:color="auto"/>
                  </w:divBdr>
                  <w:divsChild>
                    <w:div w:id="1362514952">
                      <w:marLeft w:val="0"/>
                      <w:marRight w:val="0"/>
                      <w:marTop w:val="0"/>
                      <w:marBottom w:val="0"/>
                      <w:divBdr>
                        <w:top w:val="none" w:sz="0" w:space="0" w:color="auto"/>
                        <w:left w:val="none" w:sz="0" w:space="0" w:color="auto"/>
                        <w:bottom w:val="none" w:sz="0" w:space="0" w:color="auto"/>
                        <w:right w:val="none" w:sz="0" w:space="0" w:color="auto"/>
                      </w:divBdr>
                    </w:div>
                  </w:divsChild>
                </w:div>
                <w:div w:id="1941642669">
                  <w:marLeft w:val="0"/>
                  <w:marRight w:val="0"/>
                  <w:marTop w:val="0"/>
                  <w:marBottom w:val="0"/>
                  <w:divBdr>
                    <w:top w:val="none" w:sz="0" w:space="0" w:color="auto"/>
                    <w:left w:val="none" w:sz="0" w:space="0" w:color="auto"/>
                    <w:bottom w:val="none" w:sz="0" w:space="0" w:color="auto"/>
                    <w:right w:val="none" w:sz="0" w:space="0" w:color="auto"/>
                  </w:divBdr>
                  <w:divsChild>
                    <w:div w:id="388067586">
                      <w:marLeft w:val="0"/>
                      <w:marRight w:val="0"/>
                      <w:marTop w:val="0"/>
                      <w:marBottom w:val="0"/>
                      <w:divBdr>
                        <w:top w:val="none" w:sz="0" w:space="0" w:color="auto"/>
                        <w:left w:val="none" w:sz="0" w:space="0" w:color="auto"/>
                        <w:bottom w:val="none" w:sz="0" w:space="0" w:color="auto"/>
                        <w:right w:val="none" w:sz="0" w:space="0" w:color="auto"/>
                      </w:divBdr>
                    </w:div>
                  </w:divsChild>
                </w:div>
                <w:div w:id="1993605204">
                  <w:marLeft w:val="0"/>
                  <w:marRight w:val="0"/>
                  <w:marTop w:val="0"/>
                  <w:marBottom w:val="0"/>
                  <w:divBdr>
                    <w:top w:val="none" w:sz="0" w:space="0" w:color="auto"/>
                    <w:left w:val="none" w:sz="0" w:space="0" w:color="auto"/>
                    <w:bottom w:val="none" w:sz="0" w:space="0" w:color="auto"/>
                    <w:right w:val="none" w:sz="0" w:space="0" w:color="auto"/>
                  </w:divBdr>
                  <w:divsChild>
                    <w:div w:id="2118333470">
                      <w:marLeft w:val="0"/>
                      <w:marRight w:val="0"/>
                      <w:marTop w:val="0"/>
                      <w:marBottom w:val="0"/>
                      <w:divBdr>
                        <w:top w:val="none" w:sz="0" w:space="0" w:color="auto"/>
                        <w:left w:val="none" w:sz="0" w:space="0" w:color="auto"/>
                        <w:bottom w:val="none" w:sz="0" w:space="0" w:color="auto"/>
                        <w:right w:val="none" w:sz="0" w:space="0" w:color="auto"/>
                      </w:divBdr>
                    </w:div>
                  </w:divsChild>
                </w:div>
                <w:div w:id="240260107">
                  <w:marLeft w:val="0"/>
                  <w:marRight w:val="0"/>
                  <w:marTop w:val="0"/>
                  <w:marBottom w:val="0"/>
                  <w:divBdr>
                    <w:top w:val="none" w:sz="0" w:space="0" w:color="auto"/>
                    <w:left w:val="none" w:sz="0" w:space="0" w:color="auto"/>
                    <w:bottom w:val="none" w:sz="0" w:space="0" w:color="auto"/>
                    <w:right w:val="none" w:sz="0" w:space="0" w:color="auto"/>
                  </w:divBdr>
                  <w:divsChild>
                    <w:div w:id="587806751">
                      <w:marLeft w:val="0"/>
                      <w:marRight w:val="0"/>
                      <w:marTop w:val="0"/>
                      <w:marBottom w:val="0"/>
                      <w:divBdr>
                        <w:top w:val="none" w:sz="0" w:space="0" w:color="auto"/>
                        <w:left w:val="none" w:sz="0" w:space="0" w:color="auto"/>
                        <w:bottom w:val="none" w:sz="0" w:space="0" w:color="auto"/>
                        <w:right w:val="none" w:sz="0" w:space="0" w:color="auto"/>
                      </w:divBdr>
                    </w:div>
                  </w:divsChild>
                </w:div>
                <w:div w:id="334580282">
                  <w:marLeft w:val="0"/>
                  <w:marRight w:val="0"/>
                  <w:marTop w:val="0"/>
                  <w:marBottom w:val="0"/>
                  <w:divBdr>
                    <w:top w:val="none" w:sz="0" w:space="0" w:color="auto"/>
                    <w:left w:val="none" w:sz="0" w:space="0" w:color="auto"/>
                    <w:bottom w:val="none" w:sz="0" w:space="0" w:color="auto"/>
                    <w:right w:val="none" w:sz="0" w:space="0" w:color="auto"/>
                  </w:divBdr>
                  <w:divsChild>
                    <w:div w:id="1797749189">
                      <w:marLeft w:val="0"/>
                      <w:marRight w:val="0"/>
                      <w:marTop w:val="0"/>
                      <w:marBottom w:val="0"/>
                      <w:divBdr>
                        <w:top w:val="none" w:sz="0" w:space="0" w:color="auto"/>
                        <w:left w:val="none" w:sz="0" w:space="0" w:color="auto"/>
                        <w:bottom w:val="none" w:sz="0" w:space="0" w:color="auto"/>
                        <w:right w:val="none" w:sz="0" w:space="0" w:color="auto"/>
                      </w:divBdr>
                    </w:div>
                  </w:divsChild>
                </w:div>
                <w:div w:id="2129156945">
                  <w:marLeft w:val="0"/>
                  <w:marRight w:val="0"/>
                  <w:marTop w:val="0"/>
                  <w:marBottom w:val="0"/>
                  <w:divBdr>
                    <w:top w:val="none" w:sz="0" w:space="0" w:color="auto"/>
                    <w:left w:val="none" w:sz="0" w:space="0" w:color="auto"/>
                    <w:bottom w:val="none" w:sz="0" w:space="0" w:color="auto"/>
                    <w:right w:val="none" w:sz="0" w:space="0" w:color="auto"/>
                  </w:divBdr>
                  <w:divsChild>
                    <w:div w:id="868641939">
                      <w:marLeft w:val="0"/>
                      <w:marRight w:val="0"/>
                      <w:marTop w:val="0"/>
                      <w:marBottom w:val="0"/>
                      <w:divBdr>
                        <w:top w:val="none" w:sz="0" w:space="0" w:color="auto"/>
                        <w:left w:val="none" w:sz="0" w:space="0" w:color="auto"/>
                        <w:bottom w:val="none" w:sz="0" w:space="0" w:color="auto"/>
                        <w:right w:val="none" w:sz="0" w:space="0" w:color="auto"/>
                      </w:divBdr>
                    </w:div>
                  </w:divsChild>
                </w:div>
                <w:div w:id="1668633160">
                  <w:marLeft w:val="0"/>
                  <w:marRight w:val="0"/>
                  <w:marTop w:val="0"/>
                  <w:marBottom w:val="0"/>
                  <w:divBdr>
                    <w:top w:val="none" w:sz="0" w:space="0" w:color="auto"/>
                    <w:left w:val="none" w:sz="0" w:space="0" w:color="auto"/>
                    <w:bottom w:val="none" w:sz="0" w:space="0" w:color="auto"/>
                    <w:right w:val="none" w:sz="0" w:space="0" w:color="auto"/>
                  </w:divBdr>
                  <w:divsChild>
                    <w:div w:id="1615095237">
                      <w:marLeft w:val="0"/>
                      <w:marRight w:val="0"/>
                      <w:marTop w:val="0"/>
                      <w:marBottom w:val="0"/>
                      <w:divBdr>
                        <w:top w:val="none" w:sz="0" w:space="0" w:color="auto"/>
                        <w:left w:val="none" w:sz="0" w:space="0" w:color="auto"/>
                        <w:bottom w:val="none" w:sz="0" w:space="0" w:color="auto"/>
                        <w:right w:val="none" w:sz="0" w:space="0" w:color="auto"/>
                      </w:divBdr>
                    </w:div>
                  </w:divsChild>
                </w:div>
                <w:div w:id="94641229">
                  <w:marLeft w:val="0"/>
                  <w:marRight w:val="0"/>
                  <w:marTop w:val="0"/>
                  <w:marBottom w:val="0"/>
                  <w:divBdr>
                    <w:top w:val="none" w:sz="0" w:space="0" w:color="auto"/>
                    <w:left w:val="none" w:sz="0" w:space="0" w:color="auto"/>
                    <w:bottom w:val="none" w:sz="0" w:space="0" w:color="auto"/>
                    <w:right w:val="none" w:sz="0" w:space="0" w:color="auto"/>
                  </w:divBdr>
                  <w:divsChild>
                    <w:div w:id="621499498">
                      <w:marLeft w:val="0"/>
                      <w:marRight w:val="0"/>
                      <w:marTop w:val="0"/>
                      <w:marBottom w:val="0"/>
                      <w:divBdr>
                        <w:top w:val="none" w:sz="0" w:space="0" w:color="auto"/>
                        <w:left w:val="none" w:sz="0" w:space="0" w:color="auto"/>
                        <w:bottom w:val="none" w:sz="0" w:space="0" w:color="auto"/>
                        <w:right w:val="none" w:sz="0" w:space="0" w:color="auto"/>
                      </w:divBdr>
                    </w:div>
                  </w:divsChild>
                </w:div>
                <w:div w:id="2120831590">
                  <w:marLeft w:val="0"/>
                  <w:marRight w:val="0"/>
                  <w:marTop w:val="0"/>
                  <w:marBottom w:val="0"/>
                  <w:divBdr>
                    <w:top w:val="none" w:sz="0" w:space="0" w:color="auto"/>
                    <w:left w:val="none" w:sz="0" w:space="0" w:color="auto"/>
                    <w:bottom w:val="none" w:sz="0" w:space="0" w:color="auto"/>
                    <w:right w:val="none" w:sz="0" w:space="0" w:color="auto"/>
                  </w:divBdr>
                  <w:divsChild>
                    <w:div w:id="97819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791677">
          <w:marLeft w:val="0"/>
          <w:marRight w:val="0"/>
          <w:marTop w:val="0"/>
          <w:marBottom w:val="0"/>
          <w:divBdr>
            <w:top w:val="none" w:sz="0" w:space="0" w:color="auto"/>
            <w:left w:val="none" w:sz="0" w:space="0" w:color="auto"/>
            <w:bottom w:val="none" w:sz="0" w:space="0" w:color="auto"/>
            <w:right w:val="none" w:sz="0" w:space="0" w:color="auto"/>
          </w:divBdr>
          <w:divsChild>
            <w:div w:id="849174308">
              <w:marLeft w:val="0"/>
              <w:marRight w:val="0"/>
              <w:marTop w:val="0"/>
              <w:marBottom w:val="0"/>
              <w:divBdr>
                <w:top w:val="none" w:sz="0" w:space="0" w:color="auto"/>
                <w:left w:val="none" w:sz="0" w:space="0" w:color="auto"/>
                <w:bottom w:val="none" w:sz="0" w:space="0" w:color="auto"/>
                <w:right w:val="none" w:sz="0" w:space="0" w:color="auto"/>
              </w:divBdr>
            </w:div>
            <w:div w:id="348802113">
              <w:marLeft w:val="0"/>
              <w:marRight w:val="0"/>
              <w:marTop w:val="0"/>
              <w:marBottom w:val="0"/>
              <w:divBdr>
                <w:top w:val="none" w:sz="0" w:space="0" w:color="auto"/>
                <w:left w:val="none" w:sz="0" w:space="0" w:color="auto"/>
                <w:bottom w:val="none" w:sz="0" w:space="0" w:color="auto"/>
                <w:right w:val="none" w:sz="0" w:space="0" w:color="auto"/>
              </w:divBdr>
            </w:div>
            <w:div w:id="32776056">
              <w:marLeft w:val="0"/>
              <w:marRight w:val="0"/>
              <w:marTop w:val="0"/>
              <w:marBottom w:val="0"/>
              <w:divBdr>
                <w:top w:val="none" w:sz="0" w:space="0" w:color="auto"/>
                <w:left w:val="none" w:sz="0" w:space="0" w:color="auto"/>
                <w:bottom w:val="none" w:sz="0" w:space="0" w:color="auto"/>
                <w:right w:val="none" w:sz="0" w:space="0" w:color="auto"/>
              </w:divBdr>
            </w:div>
            <w:div w:id="1022628982">
              <w:marLeft w:val="0"/>
              <w:marRight w:val="0"/>
              <w:marTop w:val="0"/>
              <w:marBottom w:val="0"/>
              <w:divBdr>
                <w:top w:val="none" w:sz="0" w:space="0" w:color="auto"/>
                <w:left w:val="none" w:sz="0" w:space="0" w:color="auto"/>
                <w:bottom w:val="none" w:sz="0" w:space="0" w:color="auto"/>
                <w:right w:val="none" w:sz="0" w:space="0" w:color="auto"/>
              </w:divBdr>
            </w:div>
            <w:div w:id="293952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51543218">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2986686">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290474972">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33483127">
      <w:bodyDiv w:val="1"/>
      <w:marLeft w:val="0"/>
      <w:marRight w:val="0"/>
      <w:marTop w:val="0"/>
      <w:marBottom w:val="0"/>
      <w:divBdr>
        <w:top w:val="none" w:sz="0" w:space="0" w:color="auto"/>
        <w:left w:val="none" w:sz="0" w:space="0" w:color="auto"/>
        <w:bottom w:val="none" w:sz="0" w:space="0" w:color="auto"/>
        <w:right w:val="none" w:sz="0" w:space="0" w:color="auto"/>
      </w:divBdr>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2930437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01792506">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51595563">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06323723">
      <w:bodyDiv w:val="1"/>
      <w:marLeft w:val="0"/>
      <w:marRight w:val="0"/>
      <w:marTop w:val="0"/>
      <w:marBottom w:val="0"/>
      <w:divBdr>
        <w:top w:val="none" w:sz="0" w:space="0" w:color="auto"/>
        <w:left w:val="none" w:sz="0" w:space="0" w:color="auto"/>
        <w:bottom w:val="none" w:sz="0" w:space="0" w:color="auto"/>
        <w:right w:val="none" w:sz="0" w:space="0" w:color="auto"/>
      </w:divBdr>
    </w:div>
    <w:div w:id="1749113528">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7723397">
      <w:bodyDiv w:val="1"/>
      <w:marLeft w:val="0"/>
      <w:marRight w:val="0"/>
      <w:marTop w:val="0"/>
      <w:marBottom w:val="0"/>
      <w:divBdr>
        <w:top w:val="none" w:sz="0" w:space="0" w:color="auto"/>
        <w:left w:val="none" w:sz="0" w:space="0" w:color="auto"/>
        <w:bottom w:val="none" w:sz="0" w:space="0" w:color="auto"/>
        <w:right w:val="none" w:sz="0" w:space="0" w:color="auto"/>
      </w:divBdr>
      <w:divsChild>
        <w:div w:id="1956866099">
          <w:marLeft w:val="0"/>
          <w:marRight w:val="0"/>
          <w:marTop w:val="0"/>
          <w:marBottom w:val="0"/>
          <w:divBdr>
            <w:top w:val="none" w:sz="0" w:space="0" w:color="auto"/>
            <w:left w:val="none" w:sz="0" w:space="0" w:color="auto"/>
            <w:bottom w:val="none" w:sz="0" w:space="0" w:color="auto"/>
            <w:right w:val="none" w:sz="0" w:space="0" w:color="auto"/>
          </w:divBdr>
        </w:div>
        <w:div w:id="822282804">
          <w:marLeft w:val="0"/>
          <w:marRight w:val="0"/>
          <w:marTop w:val="0"/>
          <w:marBottom w:val="0"/>
          <w:divBdr>
            <w:top w:val="none" w:sz="0" w:space="0" w:color="auto"/>
            <w:left w:val="none" w:sz="0" w:space="0" w:color="auto"/>
            <w:bottom w:val="none" w:sz="0" w:space="0" w:color="auto"/>
            <w:right w:val="none" w:sz="0" w:space="0" w:color="auto"/>
          </w:divBdr>
        </w:div>
      </w:divsChild>
    </w:div>
    <w:div w:id="1797870636">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29514709">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47607791">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07074540">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yperlink" Target="https://www.concurtraining.com/customers/tech_pubs/Docs/ConcurPremier/UG_Shr/Shr_UG_FileTransfer.pdf" TargetMode="External"/><Relationship Id="rId42" Type="http://schemas.openxmlformats.org/officeDocument/2006/relationships/image" Target="media/image19.png"/><Relationship Id="rId47" Type="http://schemas.openxmlformats.org/officeDocument/2006/relationships/image" Target="media/image22.png"/><Relationship Id="rId63" Type="http://schemas.openxmlformats.org/officeDocument/2006/relationships/image" Target="media/image29.png"/><Relationship Id="rId68" Type="http://schemas.openxmlformats.org/officeDocument/2006/relationships/image" Target="media/image34.png"/><Relationship Id="rId84" Type="http://schemas.openxmlformats.org/officeDocument/2006/relationships/hyperlink" Target="https://support.sap.com/content/dam/support/en_us/library/ssp/my-support/trust-center/sap-tc-04-0011.pdf" TargetMode="External"/><Relationship Id="rId89" Type="http://schemas.openxmlformats.org/officeDocument/2006/relationships/header" Target="header4.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image" Target="media/image9.png"/><Relationship Id="rId37" Type="http://schemas.openxmlformats.org/officeDocument/2006/relationships/image" Target="media/image14.png"/><Relationship Id="rId53" Type="http://schemas.openxmlformats.org/officeDocument/2006/relationships/hyperlink" Target="https://assets.concur.com/concurtraining/cte/en-us/FAQ_Cognos_11_UI_Update.pdf" TargetMode="External"/><Relationship Id="rId58" Type="http://schemas.openxmlformats.org/officeDocument/2006/relationships/hyperlink" Target="http://assets.concur.com/concurtraining/cte/en-us/FAQ_Cloud_Hosting_Strategy.pdf" TargetMode="External"/><Relationship Id="rId74" Type="http://schemas.openxmlformats.org/officeDocument/2006/relationships/image" Target="media/image39.png"/><Relationship Id="rId79" Type="http://schemas.openxmlformats.org/officeDocument/2006/relationships/hyperlink" Target="https://help.sap.com/viewer/product/CONCUR_EXPENSE/LATEST/en-US" TargetMode="External"/><Relationship Id="rId5" Type="http://schemas.openxmlformats.org/officeDocument/2006/relationships/numbering" Target="numbering.xml"/><Relationship Id="rId90" Type="http://schemas.openxmlformats.org/officeDocument/2006/relationships/header" Target="header5.xml"/><Relationship Id="rId22" Type="http://schemas.openxmlformats.org/officeDocument/2006/relationships/image" Target="media/image1.png"/><Relationship Id="rId27" Type="http://schemas.openxmlformats.org/officeDocument/2006/relationships/image" Target="cid:image004.png@01D6F58E.7870AE20" TargetMode="External"/><Relationship Id="rId43" Type="http://schemas.openxmlformats.org/officeDocument/2006/relationships/image" Target="media/image20.png"/><Relationship Id="rId48" Type="http://schemas.openxmlformats.org/officeDocument/2006/relationships/image" Target="media/image23.png"/><Relationship Id="rId64" Type="http://schemas.openxmlformats.org/officeDocument/2006/relationships/image" Target="media/image30.png"/><Relationship Id="rId69" Type="http://schemas.openxmlformats.org/officeDocument/2006/relationships/hyperlink" Target="https://developer.concur.com/api-reference/callouts/callouts-application-connectors.html" TargetMode="External"/><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image" Target="media/image37.png"/><Relationship Id="rId80" Type="http://schemas.openxmlformats.org/officeDocument/2006/relationships/hyperlink" Target="https://help.sap.com/viewer/product/CONCUR_INVOICE/LATEST/en-US" TargetMode="External"/><Relationship Id="rId85" Type="http://schemas.openxmlformats.org/officeDocument/2006/relationships/hyperlink" Target="mailto:Privacy-Request@Concur.com" TargetMode="External"/><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concurtraining.com/customers/tech_pubs/_RN_CCC.htm" TargetMode="External"/><Relationship Id="rId25" Type="http://schemas.openxmlformats.org/officeDocument/2006/relationships/image" Target="media/image3.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hyperlink" Target="https://www.concurtraining.com/customers/tech_pubs/Docs/_Current/SG_Shr/Shr_SG_Delegate_Config.pdf" TargetMode="External"/><Relationship Id="rId59" Type="http://schemas.openxmlformats.org/officeDocument/2006/relationships/hyperlink" Target="mailto:johnsmith@123.com" TargetMode="External"/><Relationship Id="rId67" Type="http://schemas.openxmlformats.org/officeDocument/2006/relationships/image" Target="media/image33.png"/><Relationship Id="rId20" Type="http://schemas.openxmlformats.org/officeDocument/2006/relationships/hyperlink" Target="http://www.concurtraining.com/customers/tech_pubs/Docs/ConcurPremier/UG_Shr/Shr_UG_FileTransfer.pdf" TargetMode="External"/><Relationship Id="rId41" Type="http://schemas.openxmlformats.org/officeDocument/2006/relationships/image" Target="media/image18.png"/><Relationship Id="rId54" Type="http://schemas.openxmlformats.org/officeDocument/2006/relationships/hyperlink" Target="https://assets.concur.com/concurtraining/cte/en-us/FAQ_IE_11_Support_Policy_Change.pdf" TargetMode="External"/><Relationship Id="rId62" Type="http://schemas.openxmlformats.org/officeDocument/2006/relationships/hyperlink" Target="http://assets.concur.com/concurtraining/cte/en-us/FAQ_Cloud_Hosting_Strategy.pdf" TargetMode="External"/><Relationship Id="rId70" Type="http://schemas.openxmlformats.org/officeDocument/2006/relationships/image" Target="media/image35.png"/><Relationship Id="rId75" Type="http://schemas.openxmlformats.org/officeDocument/2006/relationships/hyperlink" Target="https://www.concurtraining.com/cnqr/continuous-influence-sessions" TargetMode="External"/><Relationship Id="rId83" Type="http://schemas.openxmlformats.org/officeDocument/2006/relationships/hyperlink" Target="https://www.concurtraining.com/customers/tech_pubs/RN-monthly-Access/_RN_access_client.htm" TargetMode="External"/><Relationship Id="rId88" Type="http://schemas.openxmlformats.org/officeDocument/2006/relationships/image" Target="media/image42.png"/><Relationship Id="rId9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cid:image001.png@01D6F58E.7870AE20" TargetMode="Externa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hyperlink" Target="http://www.concursolutions.com" TargetMode="External"/><Relationship Id="rId57" Type="http://schemas.openxmlformats.org/officeDocument/2006/relationships/image" Target="media/image28.png"/><Relationship Id="rId10" Type="http://schemas.openxmlformats.org/officeDocument/2006/relationships/endnotes" Target="endnotes.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6.png"/><Relationship Id="rId60" Type="http://schemas.openxmlformats.org/officeDocument/2006/relationships/hyperlink" Target="mailto:johnsmith@123.com.uat" TargetMode="External"/><Relationship Id="rId65" Type="http://schemas.openxmlformats.org/officeDocument/2006/relationships/image" Target="media/image31.png"/><Relationship Id="rId73" Type="http://schemas.openxmlformats.org/officeDocument/2006/relationships/image" Target="media/image38.png"/><Relationship Id="rId78" Type="http://schemas.openxmlformats.org/officeDocument/2006/relationships/hyperlink" Target="https://help.sap.com/viewer/85f3db6f3c5945fe8414a08fc5f9e3fc/LATEST/en-US/7885ede95c714a5887debc7b237cbdad.html" TargetMode="External"/><Relationship Id="rId81" Type="http://schemas.openxmlformats.org/officeDocument/2006/relationships/hyperlink" Target="https://help.sap.com/viewer/product/CONCUR_REQUEST/LATEST/en-US" TargetMode="External"/><Relationship Id="rId86" Type="http://schemas.openxmlformats.org/officeDocument/2006/relationships/hyperlink" Target="http://www.concurtraining.com/customers/tech_pubs/Docs/Z_SuppConfig/Supported_Configurations_for_Concur_Travel_and_Expense.pdf"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concurtraining.com/customers/tech_pubs/_Docs_CCC_CPS.htm" TargetMode="External"/><Relationship Id="rId39" Type="http://schemas.openxmlformats.org/officeDocument/2006/relationships/image" Target="media/image16.png"/><Relationship Id="rId34" Type="http://schemas.openxmlformats.org/officeDocument/2006/relationships/image" Target="media/image11.png"/><Relationship Id="rId50" Type="http://schemas.openxmlformats.org/officeDocument/2006/relationships/image" Target="media/image24.png"/><Relationship Id="rId55" Type="http://schemas.openxmlformats.org/officeDocument/2006/relationships/hyperlink" Target="http://assets.concur.com/concurtraining/cte/en-us/FAQ_Cloud_Hosting_Strategy.pdf" TargetMode="External"/><Relationship Id="rId76" Type="http://schemas.openxmlformats.org/officeDocument/2006/relationships/image" Target="media/image40.png"/><Relationship Id="rId7" Type="http://schemas.openxmlformats.org/officeDocument/2006/relationships/settings" Target="settings.xml"/><Relationship Id="rId71" Type="http://schemas.openxmlformats.org/officeDocument/2006/relationships/image" Target="media/image36.png"/><Relationship Id="rId92" Type="http://schemas.openxmlformats.org/officeDocument/2006/relationships/header" Target="header6.xml"/><Relationship Id="rId2" Type="http://schemas.openxmlformats.org/officeDocument/2006/relationships/customXml" Target="../customXml/item2.xml"/><Relationship Id="rId29" Type="http://schemas.openxmlformats.org/officeDocument/2006/relationships/image" Target="media/image6.png"/><Relationship Id="rId24" Type="http://schemas.openxmlformats.org/officeDocument/2006/relationships/image" Target="media/image2.png"/><Relationship Id="rId40" Type="http://schemas.openxmlformats.org/officeDocument/2006/relationships/image" Target="media/image17.png"/><Relationship Id="rId45" Type="http://schemas.openxmlformats.org/officeDocument/2006/relationships/hyperlink" Target="https://influence.sap.com/sap/ino/" TargetMode="External"/><Relationship Id="rId66" Type="http://schemas.openxmlformats.org/officeDocument/2006/relationships/image" Target="media/image32.png"/><Relationship Id="rId87" Type="http://schemas.openxmlformats.org/officeDocument/2006/relationships/hyperlink" Target="https://www.concurtraining.com/customers/tech_pubs/RN_shared_planned/_client_shared_RN_all.htm" TargetMode="External"/><Relationship Id="rId61" Type="http://schemas.openxmlformats.org/officeDocument/2006/relationships/hyperlink" Target="mailto:johnsmith@123.com.uat" TargetMode="External"/><Relationship Id="rId82" Type="http://schemas.openxmlformats.org/officeDocument/2006/relationships/hyperlink" Target="https://help.sap.com/viewer/product/CONCUR_TRAVEL/LATEST/en-US" TargetMode="External"/><Relationship Id="rId19" Type="http://schemas.openxmlformats.org/officeDocument/2006/relationships/hyperlink" Target="http://www.concurtraining.com/customers/tech_pubs/Docs/Breeze/RN/WhatsNew.htm" TargetMode="External"/><Relationship Id="rId14" Type="http://schemas.openxmlformats.org/officeDocument/2006/relationships/footer" Target="footer2.xml"/><Relationship Id="rId30" Type="http://schemas.openxmlformats.org/officeDocument/2006/relationships/image" Target="media/image7.png"/><Relationship Id="rId35" Type="http://schemas.openxmlformats.org/officeDocument/2006/relationships/image" Target="media/image12.png"/><Relationship Id="rId56" Type="http://schemas.openxmlformats.org/officeDocument/2006/relationships/image" Target="media/image27.png"/><Relationship Id="rId77" Type="http://schemas.openxmlformats.org/officeDocument/2006/relationships/image" Target="media/image4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866670\AppData\Roaming\Microsoft\Templates\TechPubs-BW-RN.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8a200f4-0f9f-42e2-aaaa-ad77079c918e"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DDD86ECC9871147AB5194FC060EE49A" ma:contentTypeVersion="14" ma:contentTypeDescription="Create a new document." ma:contentTypeScope="" ma:versionID="e4d6d76f768b0b90238ebb6ee5349b19">
  <xsd:schema xmlns:xsd="http://www.w3.org/2001/XMLSchema" xmlns:xs="http://www.w3.org/2001/XMLSchema" xmlns:p="http://schemas.microsoft.com/office/2006/metadata/properties" xmlns:ns2="28a200f4-0f9f-42e2-aaaa-ad77079c918e" xmlns:ns3="1c7f533a-18fd-43fc-9369-c45dede7a652" targetNamespace="http://schemas.microsoft.com/office/2006/metadata/properties" ma:root="true" ma:fieldsID="b526a81101cf46bcb16c1721589e571b" ns2:_="" ns3:_="">
    <xsd:import namespace="28a200f4-0f9f-42e2-aaaa-ad77079c918e"/>
    <xsd:import namespace="1c7f533a-18fd-43fc-9369-c45dede7a652"/>
    <xsd:element name="properties">
      <xsd:complexType>
        <xsd:sequence>
          <xsd:element name="documentManagement">
            <xsd:complexType>
              <xsd:all>
                <xsd:element ref="ns2:MediaServiceMetadata" minOccurs="0"/>
                <xsd:element ref="ns2:MediaServiceFastMetadata" minOccurs="0"/>
                <xsd:element ref="ns2:MediaServiceAutoTags" minOccurs="0"/>
                <xsd:element ref="ns3:SharedWithUsers" minOccurs="0"/>
                <xsd:element ref="ns3:SharedWithDetail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_Flow_SignoffStatu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a200f4-0f9f-42e2-aaaa-ad77079c918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c7f533a-18fd-43fc-9369-c45dede7a65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577432-9A78-4ECB-9FB1-E815106D2A2E}">
  <ds:schemaRefs>
    <ds:schemaRef ds:uri="http://schemas.microsoft.com/sharepoint/v3/contenttype/forms"/>
  </ds:schemaRefs>
</ds:datastoreItem>
</file>

<file path=customXml/itemProps2.xml><?xml version="1.0" encoding="utf-8"?>
<ds:datastoreItem xmlns:ds="http://schemas.openxmlformats.org/officeDocument/2006/customXml" ds:itemID="{7BBE5A05-BE14-41B0-92BB-2B2B911A273D}">
  <ds:schemaRefs>
    <ds:schemaRef ds:uri="http://schemas.openxmlformats.org/officeDocument/2006/bibliography"/>
  </ds:schemaRefs>
</ds:datastoreItem>
</file>

<file path=customXml/itemProps3.xml><?xml version="1.0" encoding="utf-8"?>
<ds:datastoreItem xmlns:ds="http://schemas.openxmlformats.org/officeDocument/2006/customXml" ds:itemID="{588B7576-4A72-4BD7-8BFC-72D539EB3CBA}">
  <ds:schemaRefs>
    <ds:schemaRef ds:uri="http://schemas.microsoft.com/office/2006/metadata/properties"/>
    <ds:schemaRef ds:uri="http://schemas.microsoft.com/office/infopath/2007/PartnerControls"/>
    <ds:schemaRef ds:uri="28a200f4-0f9f-42e2-aaaa-ad77079c918e"/>
  </ds:schemaRefs>
</ds:datastoreItem>
</file>

<file path=customXml/itemProps4.xml><?xml version="1.0" encoding="utf-8"?>
<ds:datastoreItem xmlns:ds="http://schemas.openxmlformats.org/officeDocument/2006/customXml" ds:itemID="{708A40CA-B169-42DC-BA22-89DD0C1C53C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a200f4-0f9f-42e2-aaaa-ad77079c918e"/>
    <ds:schemaRef ds:uri="1c7f533a-18fd-43fc-9369-c45dede7a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TechPubs-BW-RN.dot</Template>
  <TotalTime>13</TotalTime>
  <Pages>47</Pages>
  <Words>10530</Words>
  <Characters>60026</Characters>
  <Application>Microsoft Office Word</Application>
  <DocSecurity>0</DocSecurity>
  <Lines>500</Lines>
  <Paragraphs>140</Paragraphs>
  <ScaleCrop>false</ScaleCrop>
  <HeadingPairs>
    <vt:vector size="2" baseType="variant">
      <vt:variant>
        <vt:lpstr>Title</vt:lpstr>
      </vt:variant>
      <vt:variant>
        <vt:i4>1</vt:i4>
      </vt:variant>
    </vt:vector>
  </HeadingPairs>
  <TitlesOfParts>
    <vt:vector size="1" baseType="lpstr">
      <vt:lpstr>Shared: Release Notes January 2022</vt:lpstr>
    </vt:vector>
  </TitlesOfParts>
  <Company/>
  <LinksUpToDate>false</LinksUpToDate>
  <CharactersWithSpaces>70416</CharactersWithSpaces>
  <SharedDoc>false</SharedDoc>
  <HLinks>
    <vt:vector size="24" baseType="variant">
      <vt:variant>
        <vt:i4>1376315</vt:i4>
      </vt:variant>
      <vt:variant>
        <vt:i4>17</vt:i4>
      </vt:variant>
      <vt:variant>
        <vt:i4>0</vt:i4>
      </vt:variant>
      <vt:variant>
        <vt:i4>5</vt:i4>
      </vt:variant>
      <vt:variant>
        <vt:lpwstr/>
      </vt:variant>
      <vt:variant>
        <vt:lpwstr>_Toc11867356</vt:lpwstr>
      </vt:variant>
      <vt:variant>
        <vt:i4>1441851</vt:i4>
      </vt:variant>
      <vt:variant>
        <vt:i4>11</vt:i4>
      </vt:variant>
      <vt:variant>
        <vt:i4>0</vt:i4>
      </vt:variant>
      <vt:variant>
        <vt:i4>5</vt:i4>
      </vt:variant>
      <vt:variant>
        <vt:lpwstr/>
      </vt:variant>
      <vt:variant>
        <vt:lpwstr>_Toc11867355</vt:lpwstr>
      </vt:variant>
      <vt:variant>
        <vt:i4>1507387</vt:i4>
      </vt:variant>
      <vt:variant>
        <vt:i4>5</vt:i4>
      </vt:variant>
      <vt:variant>
        <vt:i4>0</vt:i4>
      </vt:variant>
      <vt:variant>
        <vt:i4>5</vt:i4>
      </vt:variant>
      <vt:variant>
        <vt:lpwstr/>
      </vt:variant>
      <vt:variant>
        <vt:lpwstr>_Toc11867354</vt:lpwstr>
      </vt:variant>
      <vt:variant>
        <vt:i4>3997771</vt:i4>
      </vt:variant>
      <vt:variant>
        <vt:i4>0</vt:i4>
      </vt:variant>
      <vt:variant>
        <vt:i4>0</vt:i4>
      </vt:variant>
      <vt:variant>
        <vt:i4>5</vt:i4>
      </vt:variant>
      <vt:variant>
        <vt:lpwstr>http://www.concurtraining.com/customers/tech_pubs/_RN_CCC.htm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Shared: Release Notes January 2022</dc:title>
  <dc:subject/>
  <dc:creator>SAP Concur - User Assistance</dc:creator>
  <cp:keywords/>
  <dc:description>© 2004 - 2022 SAP Concur All rights reserved.</dc:description>
  <cp:lastModifiedBy>Kuykendall, Deb</cp:lastModifiedBy>
  <cp:revision>5</cp:revision>
  <cp:lastPrinted>2021-12-09T18:55:00Z</cp:lastPrinted>
  <dcterms:created xsi:type="dcterms:W3CDTF">2022-01-21T20:06:00Z</dcterms:created>
  <dcterms:modified xsi:type="dcterms:W3CDTF">2022-01-21T22:23:00Z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Base Target">
    <vt:lpwstr>_blank</vt:lpwstr>
  </property>
  <property fmtid="{D5CDD505-2E9C-101B-9397-08002B2CF9AE}" pid="4" name="ContentTypeId">
    <vt:lpwstr>0x0101004DDD86ECC9871147AB5194FC060EE49A</vt:lpwstr>
  </property>
</Properties>
</file>