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85B82B5" w14:textId="77777777" w:rsidTr="008F7E28">
        <w:tc>
          <w:tcPr>
            <w:tcW w:w="9602" w:type="dxa"/>
            <w:gridSpan w:val="2"/>
            <w:shd w:val="clear" w:color="auto" w:fill="D9D9D9"/>
          </w:tcPr>
          <w:p w14:paraId="2EEE9513" w14:textId="77777777" w:rsidR="00B04739" w:rsidRPr="00C1772D" w:rsidRDefault="00B04739" w:rsidP="00B04739">
            <w:pPr>
              <w:pStyle w:val="HeadRN"/>
              <w:rPr>
                <w:color w:val="auto"/>
                <w:sz w:val="32"/>
                <w:szCs w:val="32"/>
              </w:rPr>
            </w:pPr>
            <w:r>
              <w:rPr>
                <w:color w:val="auto"/>
              </w:rPr>
              <w:t xml:space="preserve">SAP </w:t>
            </w:r>
            <w:r w:rsidRPr="00C1772D">
              <w:rPr>
                <w:color w:val="auto"/>
              </w:rPr>
              <w:t>Concur Release Notes</w:t>
            </w:r>
          </w:p>
          <w:p w14:paraId="11D9B759" w14:textId="77777777" w:rsidR="001E33FE" w:rsidRPr="002420F4" w:rsidRDefault="00C6385B" w:rsidP="002420F4">
            <w:pPr>
              <w:pStyle w:val="HeadProduct"/>
              <w:rPr>
                <w:color w:val="auto"/>
              </w:rPr>
            </w:pPr>
            <w:r>
              <w:rPr>
                <w:color w:val="auto"/>
              </w:rPr>
              <w:t xml:space="preserve">Concur </w:t>
            </w:r>
            <w:r w:rsidR="00D13ADD" w:rsidRPr="00C1772D">
              <w:rPr>
                <w:color w:val="auto"/>
              </w:rPr>
              <w:t>Expense Professional / Premium</w:t>
            </w:r>
          </w:p>
        </w:tc>
      </w:tr>
      <w:tr w:rsidR="00731F6D" w:rsidRPr="00C1772D" w14:paraId="2DFCC5F8" w14:textId="77777777" w:rsidTr="008F7E28">
        <w:tc>
          <w:tcPr>
            <w:tcW w:w="4802" w:type="dxa"/>
            <w:shd w:val="clear" w:color="auto" w:fill="E6E6E6"/>
            <w:vAlign w:val="center"/>
          </w:tcPr>
          <w:p w14:paraId="19B24E7F"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87A1176" w14:textId="77777777" w:rsidR="00731F6D" w:rsidRPr="00C1772D" w:rsidRDefault="00731F6D" w:rsidP="00E619AB">
            <w:pPr>
              <w:spacing w:before="80" w:after="80"/>
              <w:jc w:val="center"/>
              <w:rPr>
                <w:b/>
                <w:sz w:val="22"/>
              </w:rPr>
            </w:pPr>
            <w:r w:rsidRPr="00C1772D">
              <w:rPr>
                <w:b/>
                <w:sz w:val="22"/>
              </w:rPr>
              <w:t>Audience</w:t>
            </w:r>
          </w:p>
        </w:tc>
      </w:tr>
      <w:tr w:rsidR="00E142C2" w:rsidRPr="00C1772D" w14:paraId="48BE81DD" w14:textId="77777777" w:rsidTr="008F7E28">
        <w:tc>
          <w:tcPr>
            <w:tcW w:w="4802" w:type="dxa"/>
            <w:shd w:val="clear" w:color="auto" w:fill="auto"/>
            <w:vAlign w:val="center"/>
          </w:tcPr>
          <w:p w14:paraId="6F8607D0" w14:textId="182D6A1E" w:rsidR="00E142C2" w:rsidRDefault="00E142C2" w:rsidP="00E142C2">
            <w:pPr>
              <w:pStyle w:val="HeadDate1"/>
            </w:pPr>
            <w:r>
              <w:t xml:space="preserve">Release Date: </w:t>
            </w:r>
            <w:r w:rsidR="00F769D8">
              <w:t>April</w:t>
            </w:r>
            <w:r>
              <w:t xml:space="preserve"> 202</w:t>
            </w:r>
            <w:r w:rsidR="004E2CB2">
              <w:t>4</w:t>
            </w:r>
          </w:p>
          <w:p w14:paraId="6FD8F907" w14:textId="38A031C8" w:rsidR="00E142C2" w:rsidRPr="00086C68" w:rsidRDefault="00E142C2" w:rsidP="00E142C2">
            <w:pPr>
              <w:pStyle w:val="HeadDate2"/>
            </w:pPr>
            <w:r>
              <w:t xml:space="preserve">Initial Post: </w:t>
            </w:r>
            <w:r w:rsidR="00F769D8">
              <w:t>April 19</w:t>
            </w:r>
            <w:r>
              <w:t>, 202</w:t>
            </w:r>
            <w:r w:rsidR="001919DF">
              <w:t>4</w:t>
            </w:r>
          </w:p>
        </w:tc>
        <w:tc>
          <w:tcPr>
            <w:tcW w:w="4800" w:type="dxa"/>
            <w:shd w:val="clear" w:color="auto" w:fill="auto"/>
            <w:vAlign w:val="center"/>
          </w:tcPr>
          <w:p w14:paraId="71D663C5" w14:textId="4C3F9184" w:rsidR="00E142C2" w:rsidRDefault="00E142C2" w:rsidP="00E142C2">
            <w:pPr>
              <w:pStyle w:val="HeadAudience"/>
              <w:rPr>
                <w:color w:val="FF0000"/>
              </w:rPr>
            </w:pPr>
            <w:r>
              <w:t xml:space="preserve">Client </w:t>
            </w:r>
            <w:r w:rsidR="00E32773">
              <w:rPr>
                <w:b/>
                <w:i/>
                <w:color w:val="FF0000"/>
              </w:rPr>
              <w:t>FINAL</w:t>
            </w:r>
          </w:p>
        </w:tc>
      </w:tr>
    </w:tbl>
    <w:p w14:paraId="3ADB9368" w14:textId="77777777" w:rsidR="00FE1B07" w:rsidRDefault="00FE1B07" w:rsidP="00FE1B07">
      <w:pPr>
        <w:pStyle w:val="ConcurHeadingFeedToPDF"/>
        <w:spacing w:before="240"/>
        <w:rPr>
          <w:sz w:val="8"/>
          <w:szCs w:val="8"/>
        </w:rPr>
      </w:pPr>
      <w:bookmarkStart w:id="0" w:name="_Hlk14270669"/>
    </w:p>
    <w:bookmarkEnd w:id="0"/>
    <w:p w14:paraId="40A9EE6E" w14:textId="3C066BF8" w:rsidR="00E142C2" w:rsidRDefault="00FE1B07" w:rsidP="00E142C2">
      <w:pPr>
        <w:pStyle w:val="ConcurHeadingFeedToPDF"/>
        <w:spacing w:before="240"/>
      </w:pPr>
      <w:r>
        <w:t>Contents</w:t>
      </w:r>
    </w:p>
    <w:p w14:paraId="4F04E11E" w14:textId="06BDFAEB" w:rsidR="001E6CE3" w:rsidRDefault="00F8120F">
      <w:pPr>
        <w:pStyle w:val="TOC1"/>
        <w:rPr>
          <w:rFonts w:asciiTheme="minorHAnsi" w:eastAsiaTheme="minorEastAsia" w:hAnsiTheme="minorHAnsi" w:cstheme="minorBidi"/>
          <w:b w:val="0"/>
          <w:kern w:val="2"/>
          <w:szCs w:val="22"/>
          <w14:ligatures w14:val="standardContextual"/>
        </w:rPr>
      </w:pPr>
      <w:r>
        <w:fldChar w:fldCharType="begin"/>
      </w:r>
      <w:r>
        <w:instrText xml:space="preserve"> TOC \o "1-3" \h \z \u  \* MERGEFORMAT </w:instrText>
      </w:r>
      <w:r>
        <w:fldChar w:fldCharType="separate"/>
      </w:r>
      <w:hyperlink w:anchor="_Toc164347061" w:history="1">
        <w:r w:rsidR="001E6CE3" w:rsidRPr="005F46F4">
          <w:rPr>
            <w:rStyle w:val="Hyperlink"/>
          </w:rPr>
          <w:t>Release Notes</w:t>
        </w:r>
        <w:r w:rsidR="001E6CE3">
          <w:rPr>
            <w:webHidden/>
          </w:rPr>
          <w:tab/>
        </w:r>
        <w:r w:rsidR="001E6CE3">
          <w:rPr>
            <w:webHidden/>
          </w:rPr>
          <w:fldChar w:fldCharType="begin"/>
        </w:r>
        <w:r w:rsidR="001E6CE3">
          <w:rPr>
            <w:webHidden/>
          </w:rPr>
          <w:instrText xml:space="preserve"> PAGEREF _Toc164347061 \h </w:instrText>
        </w:r>
        <w:r w:rsidR="001E6CE3">
          <w:rPr>
            <w:webHidden/>
          </w:rPr>
        </w:r>
        <w:r w:rsidR="001E6CE3">
          <w:rPr>
            <w:webHidden/>
          </w:rPr>
          <w:fldChar w:fldCharType="separate"/>
        </w:r>
        <w:r w:rsidR="00D43C9B">
          <w:rPr>
            <w:webHidden/>
          </w:rPr>
          <w:t>1</w:t>
        </w:r>
        <w:r w:rsidR="001E6CE3">
          <w:rPr>
            <w:webHidden/>
          </w:rPr>
          <w:fldChar w:fldCharType="end"/>
        </w:r>
      </w:hyperlink>
    </w:p>
    <w:p w14:paraId="093D0CE6" w14:textId="6D649773"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62" w:history="1">
        <w:r w:rsidR="001E6CE3" w:rsidRPr="005F46F4">
          <w:rPr>
            <w:rStyle w:val="Hyperlink"/>
          </w:rPr>
          <w:t>Custom Fields</w:t>
        </w:r>
        <w:r w:rsidR="001E6CE3">
          <w:rPr>
            <w:webHidden/>
          </w:rPr>
          <w:tab/>
        </w:r>
        <w:r w:rsidR="001E6CE3">
          <w:rPr>
            <w:webHidden/>
          </w:rPr>
          <w:fldChar w:fldCharType="begin"/>
        </w:r>
        <w:r w:rsidR="001E6CE3">
          <w:rPr>
            <w:webHidden/>
          </w:rPr>
          <w:instrText xml:space="preserve"> PAGEREF _Toc164347062 \h </w:instrText>
        </w:r>
        <w:r w:rsidR="001E6CE3">
          <w:rPr>
            <w:webHidden/>
          </w:rPr>
        </w:r>
        <w:r w:rsidR="001E6CE3">
          <w:rPr>
            <w:webHidden/>
          </w:rPr>
          <w:fldChar w:fldCharType="separate"/>
        </w:r>
        <w:r w:rsidR="00D43C9B">
          <w:rPr>
            <w:webHidden/>
          </w:rPr>
          <w:t>1</w:t>
        </w:r>
        <w:r w:rsidR="001E6CE3">
          <w:rPr>
            <w:webHidden/>
          </w:rPr>
          <w:fldChar w:fldCharType="end"/>
        </w:r>
      </w:hyperlink>
    </w:p>
    <w:p w14:paraId="06249499" w14:textId="3F6E8F13" w:rsidR="001E6CE3" w:rsidRDefault="00000000">
      <w:pPr>
        <w:pStyle w:val="TOC3"/>
        <w:rPr>
          <w:rFonts w:asciiTheme="minorHAnsi" w:eastAsiaTheme="minorEastAsia" w:hAnsiTheme="minorHAnsi" w:cstheme="minorBidi"/>
          <w:kern w:val="2"/>
          <w:sz w:val="22"/>
          <w:szCs w:val="22"/>
          <w14:ligatures w14:val="standardContextual"/>
        </w:rPr>
      </w:pPr>
      <w:hyperlink w:anchor="_Toc164347063" w:history="1">
        <w:r w:rsidR="001E6CE3" w:rsidRPr="005F46F4">
          <w:rPr>
            <w:rStyle w:val="Hyperlink"/>
            <w:rFonts w:eastAsia="Times New Roman"/>
          </w:rPr>
          <w:t xml:space="preserve">Next Generation: </w:t>
        </w:r>
        <w:r w:rsidR="001E6CE3" w:rsidRPr="005F46F4">
          <w:rPr>
            <w:rStyle w:val="Hyperlink"/>
          </w:rPr>
          <w:t>Check Box Data Value is Now False and not Null</w:t>
        </w:r>
        <w:r w:rsidR="001E6CE3">
          <w:rPr>
            <w:webHidden/>
          </w:rPr>
          <w:tab/>
        </w:r>
        <w:r w:rsidR="001E6CE3">
          <w:rPr>
            <w:webHidden/>
          </w:rPr>
          <w:fldChar w:fldCharType="begin"/>
        </w:r>
        <w:r w:rsidR="001E6CE3">
          <w:rPr>
            <w:webHidden/>
          </w:rPr>
          <w:instrText xml:space="preserve"> PAGEREF _Toc164347063 \h </w:instrText>
        </w:r>
        <w:r w:rsidR="001E6CE3">
          <w:rPr>
            <w:webHidden/>
          </w:rPr>
        </w:r>
        <w:r w:rsidR="001E6CE3">
          <w:rPr>
            <w:webHidden/>
          </w:rPr>
          <w:fldChar w:fldCharType="separate"/>
        </w:r>
        <w:r w:rsidR="00D43C9B">
          <w:rPr>
            <w:webHidden/>
          </w:rPr>
          <w:t>1</w:t>
        </w:r>
        <w:r w:rsidR="001E6CE3">
          <w:rPr>
            <w:webHidden/>
          </w:rPr>
          <w:fldChar w:fldCharType="end"/>
        </w:r>
      </w:hyperlink>
    </w:p>
    <w:p w14:paraId="4465582C" w14:textId="5FF57ADC"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64" w:history="1">
        <w:r w:rsidR="001E6CE3" w:rsidRPr="005F46F4">
          <w:rPr>
            <w:rStyle w:val="Hyperlink"/>
          </w:rPr>
          <w:t>Expense Pay</w:t>
        </w:r>
        <w:r w:rsidR="001E6CE3">
          <w:rPr>
            <w:webHidden/>
          </w:rPr>
          <w:tab/>
        </w:r>
        <w:r w:rsidR="001E6CE3">
          <w:rPr>
            <w:webHidden/>
          </w:rPr>
          <w:fldChar w:fldCharType="begin"/>
        </w:r>
        <w:r w:rsidR="001E6CE3">
          <w:rPr>
            <w:webHidden/>
          </w:rPr>
          <w:instrText xml:space="preserve"> PAGEREF _Toc164347064 \h </w:instrText>
        </w:r>
        <w:r w:rsidR="001E6CE3">
          <w:rPr>
            <w:webHidden/>
          </w:rPr>
        </w:r>
        <w:r w:rsidR="001E6CE3">
          <w:rPr>
            <w:webHidden/>
          </w:rPr>
          <w:fldChar w:fldCharType="separate"/>
        </w:r>
        <w:r w:rsidR="00D43C9B">
          <w:rPr>
            <w:webHidden/>
          </w:rPr>
          <w:t>1</w:t>
        </w:r>
        <w:r w:rsidR="001E6CE3">
          <w:rPr>
            <w:webHidden/>
          </w:rPr>
          <w:fldChar w:fldCharType="end"/>
        </w:r>
      </w:hyperlink>
    </w:p>
    <w:p w14:paraId="7EF4585D" w14:textId="65AE6771" w:rsidR="001E6CE3" w:rsidRDefault="00000000">
      <w:pPr>
        <w:pStyle w:val="TOC3"/>
        <w:rPr>
          <w:rFonts w:asciiTheme="minorHAnsi" w:eastAsiaTheme="minorEastAsia" w:hAnsiTheme="minorHAnsi" w:cstheme="minorBidi"/>
          <w:kern w:val="2"/>
          <w:sz w:val="22"/>
          <w:szCs w:val="22"/>
          <w14:ligatures w14:val="standardContextual"/>
        </w:rPr>
      </w:pPr>
      <w:hyperlink w:anchor="_Toc164347065" w:history="1">
        <w:r w:rsidR="001E6CE3" w:rsidRPr="005F46F4">
          <w:rPr>
            <w:rStyle w:val="Hyperlink"/>
          </w:rPr>
          <w:t>Enhanced User Interface in Expense Payment Manager</w:t>
        </w:r>
        <w:r w:rsidR="001E6CE3">
          <w:rPr>
            <w:webHidden/>
          </w:rPr>
          <w:tab/>
        </w:r>
        <w:r w:rsidR="001E6CE3">
          <w:rPr>
            <w:webHidden/>
          </w:rPr>
          <w:fldChar w:fldCharType="begin"/>
        </w:r>
        <w:r w:rsidR="001E6CE3">
          <w:rPr>
            <w:webHidden/>
          </w:rPr>
          <w:instrText xml:space="preserve"> PAGEREF _Toc164347065 \h </w:instrText>
        </w:r>
        <w:r w:rsidR="001E6CE3">
          <w:rPr>
            <w:webHidden/>
          </w:rPr>
        </w:r>
        <w:r w:rsidR="001E6CE3">
          <w:rPr>
            <w:webHidden/>
          </w:rPr>
          <w:fldChar w:fldCharType="separate"/>
        </w:r>
        <w:r w:rsidR="00D43C9B">
          <w:rPr>
            <w:webHidden/>
          </w:rPr>
          <w:t>1</w:t>
        </w:r>
        <w:r w:rsidR="001E6CE3">
          <w:rPr>
            <w:webHidden/>
          </w:rPr>
          <w:fldChar w:fldCharType="end"/>
        </w:r>
      </w:hyperlink>
    </w:p>
    <w:p w14:paraId="7EEED374" w14:textId="5602F173" w:rsidR="001E6CE3" w:rsidRDefault="00000000">
      <w:pPr>
        <w:pStyle w:val="TOC3"/>
        <w:rPr>
          <w:rFonts w:asciiTheme="minorHAnsi" w:eastAsiaTheme="minorEastAsia" w:hAnsiTheme="minorHAnsi" w:cstheme="minorBidi"/>
          <w:kern w:val="2"/>
          <w:sz w:val="22"/>
          <w:szCs w:val="22"/>
          <w14:ligatures w14:val="standardContextual"/>
        </w:rPr>
      </w:pPr>
      <w:hyperlink w:anchor="_Toc164347066" w:history="1">
        <w:r w:rsidR="001E6CE3" w:rsidRPr="005F46F4">
          <w:rPr>
            <w:rStyle w:val="Hyperlink"/>
          </w:rPr>
          <w:t>Updates to the Payment Status Timeline</w:t>
        </w:r>
        <w:r w:rsidR="001E6CE3">
          <w:rPr>
            <w:webHidden/>
          </w:rPr>
          <w:tab/>
        </w:r>
        <w:r w:rsidR="001E6CE3">
          <w:rPr>
            <w:webHidden/>
          </w:rPr>
          <w:fldChar w:fldCharType="begin"/>
        </w:r>
        <w:r w:rsidR="001E6CE3">
          <w:rPr>
            <w:webHidden/>
          </w:rPr>
          <w:instrText xml:space="preserve"> PAGEREF _Toc164347066 \h </w:instrText>
        </w:r>
        <w:r w:rsidR="001E6CE3">
          <w:rPr>
            <w:webHidden/>
          </w:rPr>
        </w:r>
        <w:r w:rsidR="001E6CE3">
          <w:rPr>
            <w:webHidden/>
          </w:rPr>
          <w:fldChar w:fldCharType="separate"/>
        </w:r>
        <w:r w:rsidR="00D43C9B">
          <w:rPr>
            <w:webHidden/>
          </w:rPr>
          <w:t>4</w:t>
        </w:r>
        <w:r w:rsidR="001E6CE3">
          <w:rPr>
            <w:webHidden/>
          </w:rPr>
          <w:fldChar w:fldCharType="end"/>
        </w:r>
      </w:hyperlink>
    </w:p>
    <w:p w14:paraId="2B330A18" w14:textId="71D37D64"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67" w:history="1">
        <w:r w:rsidR="001E6CE3" w:rsidRPr="005F46F4">
          <w:rPr>
            <w:rStyle w:val="Hyperlink"/>
          </w:rPr>
          <w:t>Localization</w:t>
        </w:r>
        <w:r w:rsidR="001E6CE3">
          <w:rPr>
            <w:webHidden/>
          </w:rPr>
          <w:tab/>
        </w:r>
        <w:r w:rsidR="001E6CE3">
          <w:rPr>
            <w:webHidden/>
          </w:rPr>
          <w:fldChar w:fldCharType="begin"/>
        </w:r>
        <w:r w:rsidR="001E6CE3">
          <w:rPr>
            <w:webHidden/>
          </w:rPr>
          <w:instrText xml:space="preserve"> PAGEREF _Toc164347067 \h </w:instrText>
        </w:r>
        <w:r w:rsidR="001E6CE3">
          <w:rPr>
            <w:webHidden/>
          </w:rPr>
        </w:r>
        <w:r w:rsidR="001E6CE3">
          <w:rPr>
            <w:webHidden/>
          </w:rPr>
          <w:fldChar w:fldCharType="separate"/>
        </w:r>
        <w:r w:rsidR="00D43C9B">
          <w:rPr>
            <w:webHidden/>
          </w:rPr>
          <w:t>5</w:t>
        </w:r>
        <w:r w:rsidR="001E6CE3">
          <w:rPr>
            <w:webHidden/>
          </w:rPr>
          <w:fldChar w:fldCharType="end"/>
        </w:r>
      </w:hyperlink>
    </w:p>
    <w:p w14:paraId="6017056C" w14:textId="6109E427" w:rsidR="001E6CE3" w:rsidRDefault="00000000">
      <w:pPr>
        <w:pStyle w:val="TOC3"/>
        <w:rPr>
          <w:rFonts w:asciiTheme="minorHAnsi" w:eastAsiaTheme="minorEastAsia" w:hAnsiTheme="minorHAnsi" w:cstheme="minorBidi"/>
          <w:kern w:val="2"/>
          <w:sz w:val="22"/>
          <w:szCs w:val="22"/>
          <w14:ligatures w14:val="standardContextual"/>
        </w:rPr>
      </w:pPr>
      <w:hyperlink w:anchor="_Toc164347068" w:history="1">
        <w:r w:rsidR="001E6CE3" w:rsidRPr="005F46F4">
          <w:rPr>
            <w:rStyle w:val="Hyperlink"/>
          </w:rPr>
          <w:t>Removal of Expense Types Descriptions</w:t>
        </w:r>
        <w:r w:rsidR="001E6CE3">
          <w:rPr>
            <w:webHidden/>
          </w:rPr>
          <w:tab/>
        </w:r>
        <w:r w:rsidR="001E6CE3">
          <w:rPr>
            <w:webHidden/>
          </w:rPr>
          <w:fldChar w:fldCharType="begin"/>
        </w:r>
        <w:r w:rsidR="001E6CE3">
          <w:rPr>
            <w:webHidden/>
          </w:rPr>
          <w:instrText xml:space="preserve"> PAGEREF _Toc164347068 \h </w:instrText>
        </w:r>
        <w:r w:rsidR="001E6CE3">
          <w:rPr>
            <w:webHidden/>
          </w:rPr>
        </w:r>
        <w:r w:rsidR="001E6CE3">
          <w:rPr>
            <w:webHidden/>
          </w:rPr>
          <w:fldChar w:fldCharType="separate"/>
        </w:r>
        <w:r w:rsidR="00D43C9B">
          <w:rPr>
            <w:webHidden/>
          </w:rPr>
          <w:t>5</w:t>
        </w:r>
        <w:r w:rsidR="001E6CE3">
          <w:rPr>
            <w:webHidden/>
          </w:rPr>
          <w:fldChar w:fldCharType="end"/>
        </w:r>
      </w:hyperlink>
    </w:p>
    <w:p w14:paraId="6E37DDBE" w14:textId="5255E125"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69" w:history="1">
        <w:r w:rsidR="001E6CE3" w:rsidRPr="005F46F4">
          <w:rPr>
            <w:rStyle w:val="Hyperlink"/>
          </w:rPr>
          <w:t>Mileage Service</w:t>
        </w:r>
        <w:r w:rsidR="001E6CE3">
          <w:rPr>
            <w:webHidden/>
          </w:rPr>
          <w:tab/>
        </w:r>
        <w:r w:rsidR="001E6CE3">
          <w:rPr>
            <w:webHidden/>
          </w:rPr>
          <w:fldChar w:fldCharType="begin"/>
        </w:r>
        <w:r w:rsidR="001E6CE3">
          <w:rPr>
            <w:webHidden/>
          </w:rPr>
          <w:instrText xml:space="preserve"> PAGEREF _Toc164347069 \h </w:instrText>
        </w:r>
        <w:r w:rsidR="001E6CE3">
          <w:rPr>
            <w:webHidden/>
          </w:rPr>
        </w:r>
        <w:r w:rsidR="001E6CE3">
          <w:rPr>
            <w:webHidden/>
          </w:rPr>
          <w:fldChar w:fldCharType="separate"/>
        </w:r>
        <w:r w:rsidR="00D43C9B">
          <w:rPr>
            <w:webHidden/>
          </w:rPr>
          <w:t>7</w:t>
        </w:r>
        <w:r w:rsidR="001E6CE3">
          <w:rPr>
            <w:webHidden/>
          </w:rPr>
          <w:fldChar w:fldCharType="end"/>
        </w:r>
      </w:hyperlink>
    </w:p>
    <w:p w14:paraId="7042B63C" w14:textId="1B00AB48" w:rsidR="001E6CE3" w:rsidRDefault="00000000">
      <w:pPr>
        <w:pStyle w:val="TOC3"/>
        <w:rPr>
          <w:rFonts w:asciiTheme="minorHAnsi" w:eastAsiaTheme="minorEastAsia" w:hAnsiTheme="minorHAnsi" w:cstheme="minorBidi"/>
          <w:kern w:val="2"/>
          <w:sz w:val="22"/>
          <w:szCs w:val="22"/>
          <w14:ligatures w14:val="standardContextual"/>
        </w:rPr>
      </w:pPr>
      <w:hyperlink w:anchor="_Toc164347070" w:history="1">
        <w:r w:rsidR="001E6CE3" w:rsidRPr="005F46F4">
          <w:rPr>
            <w:rStyle w:val="Hyperlink"/>
          </w:rPr>
          <w:t xml:space="preserve">Update - </w:t>
        </w:r>
        <w:r w:rsidR="001E6CE3" w:rsidRPr="005F46F4">
          <w:rPr>
            <w:rStyle w:val="Hyperlink"/>
            <w:rFonts w:eastAsia="Times New Roman"/>
          </w:rPr>
          <w:t>Administrator Delegating for a User May Reset Initial Distance Mileage for Personal Car</w:t>
        </w:r>
        <w:r w:rsidR="001E6CE3">
          <w:rPr>
            <w:webHidden/>
          </w:rPr>
          <w:tab/>
        </w:r>
        <w:r w:rsidR="001E6CE3">
          <w:rPr>
            <w:webHidden/>
          </w:rPr>
          <w:fldChar w:fldCharType="begin"/>
        </w:r>
        <w:r w:rsidR="001E6CE3">
          <w:rPr>
            <w:webHidden/>
          </w:rPr>
          <w:instrText xml:space="preserve"> PAGEREF _Toc164347070 \h </w:instrText>
        </w:r>
        <w:r w:rsidR="001E6CE3">
          <w:rPr>
            <w:webHidden/>
          </w:rPr>
        </w:r>
        <w:r w:rsidR="001E6CE3">
          <w:rPr>
            <w:webHidden/>
          </w:rPr>
          <w:fldChar w:fldCharType="separate"/>
        </w:r>
        <w:r w:rsidR="00D43C9B">
          <w:rPr>
            <w:webHidden/>
          </w:rPr>
          <w:t>7</w:t>
        </w:r>
        <w:r w:rsidR="001E6CE3">
          <w:rPr>
            <w:webHidden/>
          </w:rPr>
          <w:fldChar w:fldCharType="end"/>
        </w:r>
      </w:hyperlink>
    </w:p>
    <w:p w14:paraId="4A561182" w14:textId="39B839B8"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71" w:history="1">
        <w:r w:rsidR="001E6CE3" w:rsidRPr="005F46F4">
          <w:rPr>
            <w:rStyle w:val="Hyperlink"/>
          </w:rPr>
          <w:t>Miscellaneous</w:t>
        </w:r>
        <w:r w:rsidR="001E6CE3">
          <w:rPr>
            <w:webHidden/>
          </w:rPr>
          <w:tab/>
        </w:r>
        <w:r w:rsidR="001E6CE3">
          <w:rPr>
            <w:webHidden/>
          </w:rPr>
          <w:fldChar w:fldCharType="begin"/>
        </w:r>
        <w:r w:rsidR="001E6CE3">
          <w:rPr>
            <w:webHidden/>
          </w:rPr>
          <w:instrText xml:space="preserve"> PAGEREF _Toc164347071 \h </w:instrText>
        </w:r>
        <w:r w:rsidR="001E6CE3">
          <w:rPr>
            <w:webHidden/>
          </w:rPr>
        </w:r>
        <w:r w:rsidR="001E6CE3">
          <w:rPr>
            <w:webHidden/>
          </w:rPr>
          <w:fldChar w:fldCharType="separate"/>
        </w:r>
        <w:r w:rsidR="00D43C9B">
          <w:rPr>
            <w:webHidden/>
          </w:rPr>
          <w:t>7</w:t>
        </w:r>
        <w:r w:rsidR="001E6CE3">
          <w:rPr>
            <w:webHidden/>
          </w:rPr>
          <w:fldChar w:fldCharType="end"/>
        </w:r>
      </w:hyperlink>
    </w:p>
    <w:p w14:paraId="62EA8FDA" w14:textId="50538DE1" w:rsidR="001E6CE3" w:rsidRDefault="00000000">
      <w:pPr>
        <w:pStyle w:val="TOC3"/>
        <w:rPr>
          <w:rFonts w:asciiTheme="minorHAnsi" w:eastAsiaTheme="minorEastAsia" w:hAnsiTheme="minorHAnsi" w:cstheme="minorBidi"/>
          <w:kern w:val="2"/>
          <w:sz w:val="22"/>
          <w:szCs w:val="22"/>
          <w14:ligatures w14:val="standardContextual"/>
        </w:rPr>
      </w:pPr>
      <w:hyperlink w:anchor="_Toc164347072" w:history="1">
        <w:r w:rsidR="001E6CE3" w:rsidRPr="005F46F4">
          <w:rPr>
            <w:rStyle w:val="Hyperlink"/>
          </w:rPr>
          <w:t>Keyboard Shortcuts for</w:t>
        </w:r>
        <w:r w:rsidR="001E6CE3" w:rsidRPr="005F46F4">
          <w:rPr>
            <w:rStyle w:val="Hyperlink"/>
            <w:rFonts w:ascii="Segoe UI" w:hAnsi="Segoe UI" w:cs="Segoe UI"/>
            <w:shd w:val="clear" w:color="auto" w:fill="FFFFFF"/>
          </w:rPr>
          <w:t xml:space="preserve"> </w:t>
        </w:r>
        <w:r w:rsidR="001E6CE3" w:rsidRPr="005F46F4">
          <w:rPr>
            <w:rStyle w:val="Hyperlink"/>
          </w:rPr>
          <w:t>Expense Screens</w:t>
        </w:r>
        <w:r w:rsidR="001E6CE3">
          <w:rPr>
            <w:webHidden/>
          </w:rPr>
          <w:tab/>
        </w:r>
        <w:r w:rsidR="001E6CE3">
          <w:rPr>
            <w:webHidden/>
          </w:rPr>
          <w:fldChar w:fldCharType="begin"/>
        </w:r>
        <w:r w:rsidR="001E6CE3">
          <w:rPr>
            <w:webHidden/>
          </w:rPr>
          <w:instrText xml:space="preserve"> PAGEREF _Toc164347072 \h </w:instrText>
        </w:r>
        <w:r w:rsidR="001E6CE3">
          <w:rPr>
            <w:webHidden/>
          </w:rPr>
        </w:r>
        <w:r w:rsidR="001E6CE3">
          <w:rPr>
            <w:webHidden/>
          </w:rPr>
          <w:fldChar w:fldCharType="separate"/>
        </w:r>
        <w:r w:rsidR="00D43C9B">
          <w:rPr>
            <w:webHidden/>
          </w:rPr>
          <w:t>7</w:t>
        </w:r>
        <w:r w:rsidR="001E6CE3">
          <w:rPr>
            <w:webHidden/>
          </w:rPr>
          <w:fldChar w:fldCharType="end"/>
        </w:r>
      </w:hyperlink>
    </w:p>
    <w:p w14:paraId="5B9D800D" w14:textId="59B650E2"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73" w:history="1">
        <w:r w:rsidR="001E6CE3" w:rsidRPr="005F46F4">
          <w:rPr>
            <w:rStyle w:val="Hyperlink"/>
          </w:rPr>
          <w:t>Travel Allowance</w:t>
        </w:r>
        <w:r w:rsidR="001E6CE3">
          <w:rPr>
            <w:webHidden/>
          </w:rPr>
          <w:tab/>
        </w:r>
        <w:r w:rsidR="001E6CE3">
          <w:rPr>
            <w:webHidden/>
          </w:rPr>
          <w:fldChar w:fldCharType="begin"/>
        </w:r>
        <w:r w:rsidR="001E6CE3">
          <w:rPr>
            <w:webHidden/>
          </w:rPr>
          <w:instrText xml:space="preserve"> PAGEREF _Toc164347073 \h </w:instrText>
        </w:r>
        <w:r w:rsidR="001E6CE3">
          <w:rPr>
            <w:webHidden/>
          </w:rPr>
        </w:r>
        <w:r w:rsidR="001E6CE3">
          <w:rPr>
            <w:webHidden/>
          </w:rPr>
          <w:fldChar w:fldCharType="separate"/>
        </w:r>
        <w:r w:rsidR="00D43C9B">
          <w:rPr>
            <w:webHidden/>
          </w:rPr>
          <w:t>9</w:t>
        </w:r>
        <w:r w:rsidR="001E6CE3">
          <w:rPr>
            <w:webHidden/>
          </w:rPr>
          <w:fldChar w:fldCharType="end"/>
        </w:r>
      </w:hyperlink>
    </w:p>
    <w:p w14:paraId="4446551B" w14:textId="24E6EA72" w:rsidR="001E6CE3" w:rsidRDefault="00000000">
      <w:pPr>
        <w:pStyle w:val="TOC3"/>
        <w:rPr>
          <w:rFonts w:asciiTheme="minorHAnsi" w:eastAsiaTheme="minorEastAsia" w:hAnsiTheme="minorHAnsi" w:cstheme="minorBidi"/>
          <w:kern w:val="2"/>
          <w:sz w:val="22"/>
          <w:szCs w:val="22"/>
          <w14:ligatures w14:val="standardContextual"/>
        </w:rPr>
      </w:pPr>
      <w:hyperlink w:anchor="_Toc164347074" w:history="1">
        <w:r w:rsidR="001E6CE3" w:rsidRPr="005F46F4">
          <w:rPr>
            <w:rStyle w:val="Hyperlink"/>
          </w:rPr>
          <w:t>New Features: Create a New Rate Bundle from a Statutory Base Rate Bundle and Enhanced Preview Mode</w:t>
        </w:r>
        <w:r w:rsidR="001E6CE3">
          <w:rPr>
            <w:webHidden/>
          </w:rPr>
          <w:tab/>
        </w:r>
        <w:r w:rsidR="001E6CE3">
          <w:rPr>
            <w:webHidden/>
          </w:rPr>
          <w:fldChar w:fldCharType="begin"/>
        </w:r>
        <w:r w:rsidR="001E6CE3">
          <w:rPr>
            <w:webHidden/>
          </w:rPr>
          <w:instrText xml:space="preserve"> PAGEREF _Toc164347074 \h </w:instrText>
        </w:r>
        <w:r w:rsidR="001E6CE3">
          <w:rPr>
            <w:webHidden/>
          </w:rPr>
        </w:r>
        <w:r w:rsidR="001E6CE3">
          <w:rPr>
            <w:webHidden/>
          </w:rPr>
          <w:fldChar w:fldCharType="separate"/>
        </w:r>
        <w:r w:rsidR="00D43C9B">
          <w:rPr>
            <w:webHidden/>
          </w:rPr>
          <w:t>9</w:t>
        </w:r>
        <w:r w:rsidR="001E6CE3">
          <w:rPr>
            <w:webHidden/>
          </w:rPr>
          <w:fldChar w:fldCharType="end"/>
        </w:r>
      </w:hyperlink>
    </w:p>
    <w:p w14:paraId="593BB33D" w14:textId="6FD3A40B" w:rsidR="001E6CE3" w:rsidRDefault="00000000">
      <w:pPr>
        <w:pStyle w:val="TOC1"/>
        <w:rPr>
          <w:rFonts w:asciiTheme="minorHAnsi" w:eastAsiaTheme="minorEastAsia" w:hAnsiTheme="minorHAnsi" w:cstheme="minorBidi"/>
          <w:b w:val="0"/>
          <w:kern w:val="2"/>
          <w:szCs w:val="22"/>
          <w14:ligatures w14:val="standardContextual"/>
        </w:rPr>
      </w:pPr>
      <w:hyperlink w:anchor="_Toc164347075" w:history="1">
        <w:r w:rsidR="001E6CE3" w:rsidRPr="005F46F4">
          <w:rPr>
            <w:rStyle w:val="Hyperlink"/>
          </w:rPr>
          <w:t>Planned Changes</w:t>
        </w:r>
        <w:r w:rsidR="001E6CE3">
          <w:rPr>
            <w:webHidden/>
          </w:rPr>
          <w:tab/>
        </w:r>
        <w:r w:rsidR="001E6CE3">
          <w:rPr>
            <w:webHidden/>
          </w:rPr>
          <w:fldChar w:fldCharType="begin"/>
        </w:r>
        <w:r w:rsidR="001E6CE3">
          <w:rPr>
            <w:webHidden/>
          </w:rPr>
          <w:instrText xml:space="preserve"> PAGEREF _Toc164347075 \h </w:instrText>
        </w:r>
        <w:r w:rsidR="001E6CE3">
          <w:rPr>
            <w:webHidden/>
          </w:rPr>
        </w:r>
        <w:r w:rsidR="001E6CE3">
          <w:rPr>
            <w:webHidden/>
          </w:rPr>
          <w:fldChar w:fldCharType="separate"/>
        </w:r>
        <w:r w:rsidR="00D43C9B">
          <w:rPr>
            <w:webHidden/>
          </w:rPr>
          <w:t>13</w:t>
        </w:r>
        <w:r w:rsidR="001E6CE3">
          <w:rPr>
            <w:webHidden/>
          </w:rPr>
          <w:fldChar w:fldCharType="end"/>
        </w:r>
      </w:hyperlink>
    </w:p>
    <w:p w14:paraId="62582178" w14:textId="0208EDC8"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76" w:history="1">
        <w:r w:rsidR="001E6CE3" w:rsidRPr="005F46F4">
          <w:rPr>
            <w:rStyle w:val="Hyperlink"/>
          </w:rPr>
          <w:t>Company Card</w:t>
        </w:r>
        <w:r w:rsidR="001E6CE3">
          <w:rPr>
            <w:webHidden/>
          </w:rPr>
          <w:tab/>
        </w:r>
        <w:r w:rsidR="001E6CE3">
          <w:rPr>
            <w:webHidden/>
          </w:rPr>
          <w:fldChar w:fldCharType="begin"/>
        </w:r>
        <w:r w:rsidR="001E6CE3">
          <w:rPr>
            <w:webHidden/>
          </w:rPr>
          <w:instrText xml:space="preserve"> PAGEREF _Toc164347076 \h </w:instrText>
        </w:r>
        <w:r w:rsidR="001E6CE3">
          <w:rPr>
            <w:webHidden/>
          </w:rPr>
        </w:r>
        <w:r w:rsidR="001E6CE3">
          <w:rPr>
            <w:webHidden/>
          </w:rPr>
          <w:fldChar w:fldCharType="separate"/>
        </w:r>
        <w:r w:rsidR="00D43C9B">
          <w:rPr>
            <w:webHidden/>
          </w:rPr>
          <w:t>13</w:t>
        </w:r>
        <w:r w:rsidR="001E6CE3">
          <w:rPr>
            <w:webHidden/>
          </w:rPr>
          <w:fldChar w:fldCharType="end"/>
        </w:r>
      </w:hyperlink>
    </w:p>
    <w:p w14:paraId="6A08F187" w14:textId="53EFC5B0" w:rsidR="001E6CE3" w:rsidRDefault="00000000">
      <w:pPr>
        <w:pStyle w:val="TOC3"/>
        <w:rPr>
          <w:rFonts w:asciiTheme="minorHAnsi" w:eastAsiaTheme="minorEastAsia" w:hAnsiTheme="minorHAnsi" w:cstheme="minorBidi"/>
          <w:kern w:val="2"/>
          <w:sz w:val="22"/>
          <w:szCs w:val="22"/>
          <w14:ligatures w14:val="standardContextual"/>
        </w:rPr>
      </w:pPr>
      <w:hyperlink w:anchor="_Toc164347077" w:history="1">
        <w:r w:rsidR="001E6CE3" w:rsidRPr="005F46F4">
          <w:rPr>
            <w:rStyle w:val="Hyperlink"/>
          </w:rPr>
          <w:t xml:space="preserve">**Planned Changes** </w:t>
        </w:r>
        <w:r w:rsidR="001E6CE3" w:rsidRPr="005F46F4">
          <w:rPr>
            <w:rStyle w:val="Hyperlink"/>
            <w:rFonts w:eastAsia="Times New Roman"/>
          </w:rPr>
          <w:t>Enhancements to the Manage Transactions Screen</w:t>
        </w:r>
        <w:r w:rsidR="001E6CE3">
          <w:rPr>
            <w:webHidden/>
          </w:rPr>
          <w:tab/>
        </w:r>
        <w:r w:rsidR="001E6CE3">
          <w:rPr>
            <w:webHidden/>
          </w:rPr>
          <w:fldChar w:fldCharType="begin"/>
        </w:r>
        <w:r w:rsidR="001E6CE3">
          <w:rPr>
            <w:webHidden/>
          </w:rPr>
          <w:instrText xml:space="preserve"> PAGEREF _Toc164347077 \h </w:instrText>
        </w:r>
        <w:r w:rsidR="001E6CE3">
          <w:rPr>
            <w:webHidden/>
          </w:rPr>
        </w:r>
        <w:r w:rsidR="001E6CE3">
          <w:rPr>
            <w:webHidden/>
          </w:rPr>
          <w:fldChar w:fldCharType="separate"/>
        </w:r>
        <w:r w:rsidR="00D43C9B">
          <w:rPr>
            <w:webHidden/>
          </w:rPr>
          <w:t>13</w:t>
        </w:r>
        <w:r w:rsidR="001E6CE3">
          <w:rPr>
            <w:webHidden/>
          </w:rPr>
          <w:fldChar w:fldCharType="end"/>
        </w:r>
      </w:hyperlink>
    </w:p>
    <w:p w14:paraId="7426A853" w14:textId="30C9CF05"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78" w:history="1">
        <w:r w:rsidR="001E6CE3" w:rsidRPr="005F46F4">
          <w:rPr>
            <w:rStyle w:val="Hyperlink"/>
          </w:rPr>
          <w:t>Receipts – ExpenseIt for Web</w:t>
        </w:r>
        <w:r w:rsidR="001E6CE3">
          <w:rPr>
            <w:webHidden/>
          </w:rPr>
          <w:tab/>
        </w:r>
        <w:r w:rsidR="001E6CE3">
          <w:rPr>
            <w:webHidden/>
          </w:rPr>
          <w:fldChar w:fldCharType="begin"/>
        </w:r>
        <w:r w:rsidR="001E6CE3">
          <w:rPr>
            <w:webHidden/>
          </w:rPr>
          <w:instrText xml:space="preserve"> PAGEREF _Toc164347078 \h </w:instrText>
        </w:r>
        <w:r w:rsidR="001E6CE3">
          <w:rPr>
            <w:webHidden/>
          </w:rPr>
        </w:r>
        <w:r w:rsidR="001E6CE3">
          <w:rPr>
            <w:webHidden/>
          </w:rPr>
          <w:fldChar w:fldCharType="separate"/>
        </w:r>
        <w:r w:rsidR="00D43C9B">
          <w:rPr>
            <w:webHidden/>
          </w:rPr>
          <w:t>16</w:t>
        </w:r>
        <w:r w:rsidR="001E6CE3">
          <w:rPr>
            <w:webHidden/>
          </w:rPr>
          <w:fldChar w:fldCharType="end"/>
        </w:r>
      </w:hyperlink>
    </w:p>
    <w:p w14:paraId="0A1461A8" w14:textId="2E3EBB4B" w:rsidR="001E6CE3" w:rsidRDefault="00000000">
      <w:pPr>
        <w:pStyle w:val="TOC3"/>
        <w:rPr>
          <w:rFonts w:asciiTheme="minorHAnsi" w:eastAsiaTheme="minorEastAsia" w:hAnsiTheme="minorHAnsi" w:cstheme="minorBidi"/>
          <w:kern w:val="2"/>
          <w:sz w:val="22"/>
          <w:szCs w:val="22"/>
          <w14:ligatures w14:val="standardContextual"/>
        </w:rPr>
      </w:pPr>
      <w:hyperlink w:anchor="_Toc164347079" w:history="1">
        <w:r w:rsidR="001E6CE3" w:rsidRPr="005F46F4">
          <w:rPr>
            <w:rStyle w:val="Hyperlink"/>
            <w:rFonts w:eastAsia="Times New Roman"/>
          </w:rPr>
          <w:t>**Planned Changes** Single Combined Option to Select ExpenseIt for Email and Web Now Two Separate Options</w:t>
        </w:r>
        <w:r w:rsidR="001E6CE3">
          <w:rPr>
            <w:webHidden/>
          </w:rPr>
          <w:tab/>
        </w:r>
        <w:r w:rsidR="001E6CE3">
          <w:rPr>
            <w:webHidden/>
          </w:rPr>
          <w:fldChar w:fldCharType="begin"/>
        </w:r>
        <w:r w:rsidR="001E6CE3">
          <w:rPr>
            <w:webHidden/>
          </w:rPr>
          <w:instrText xml:space="preserve"> PAGEREF _Toc164347079 \h </w:instrText>
        </w:r>
        <w:r w:rsidR="001E6CE3">
          <w:rPr>
            <w:webHidden/>
          </w:rPr>
        </w:r>
        <w:r w:rsidR="001E6CE3">
          <w:rPr>
            <w:webHidden/>
          </w:rPr>
          <w:fldChar w:fldCharType="separate"/>
        </w:r>
        <w:r w:rsidR="00D43C9B">
          <w:rPr>
            <w:webHidden/>
          </w:rPr>
          <w:t>16</w:t>
        </w:r>
        <w:r w:rsidR="001E6CE3">
          <w:rPr>
            <w:webHidden/>
          </w:rPr>
          <w:fldChar w:fldCharType="end"/>
        </w:r>
      </w:hyperlink>
    </w:p>
    <w:p w14:paraId="4AF313EA" w14:textId="2AE087C9"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80" w:history="1">
        <w:r w:rsidR="001E6CE3" w:rsidRPr="005F46F4">
          <w:rPr>
            <w:rStyle w:val="Hyperlink"/>
          </w:rPr>
          <w:t>Reports</w:t>
        </w:r>
        <w:r w:rsidR="001E6CE3">
          <w:rPr>
            <w:webHidden/>
          </w:rPr>
          <w:tab/>
        </w:r>
        <w:r w:rsidR="001E6CE3">
          <w:rPr>
            <w:webHidden/>
          </w:rPr>
          <w:fldChar w:fldCharType="begin"/>
        </w:r>
        <w:r w:rsidR="001E6CE3">
          <w:rPr>
            <w:webHidden/>
          </w:rPr>
          <w:instrText xml:space="preserve"> PAGEREF _Toc164347080 \h </w:instrText>
        </w:r>
        <w:r w:rsidR="001E6CE3">
          <w:rPr>
            <w:webHidden/>
          </w:rPr>
        </w:r>
        <w:r w:rsidR="001E6CE3">
          <w:rPr>
            <w:webHidden/>
          </w:rPr>
          <w:fldChar w:fldCharType="separate"/>
        </w:r>
        <w:r w:rsidR="00D43C9B">
          <w:rPr>
            <w:webHidden/>
          </w:rPr>
          <w:t>16</w:t>
        </w:r>
        <w:r w:rsidR="001E6CE3">
          <w:rPr>
            <w:webHidden/>
          </w:rPr>
          <w:fldChar w:fldCharType="end"/>
        </w:r>
      </w:hyperlink>
    </w:p>
    <w:p w14:paraId="6A4FE673" w14:textId="0035F01E" w:rsidR="001E6CE3" w:rsidRDefault="00000000">
      <w:pPr>
        <w:pStyle w:val="TOC3"/>
        <w:rPr>
          <w:rFonts w:asciiTheme="minorHAnsi" w:eastAsiaTheme="minorEastAsia" w:hAnsiTheme="minorHAnsi" w:cstheme="minorBidi"/>
          <w:kern w:val="2"/>
          <w:sz w:val="22"/>
          <w:szCs w:val="22"/>
          <w14:ligatures w14:val="standardContextual"/>
        </w:rPr>
      </w:pPr>
      <w:hyperlink w:anchor="_Toc164347081" w:history="1">
        <w:r w:rsidR="001E6CE3" w:rsidRPr="005F46F4">
          <w:rPr>
            <w:rStyle w:val="Hyperlink"/>
            <w:rFonts w:eastAsia="Times New Roman"/>
          </w:rPr>
          <w:t>**Planned Changes** Enhancements to the Report Timeline</w:t>
        </w:r>
        <w:r w:rsidR="001E6CE3">
          <w:rPr>
            <w:webHidden/>
          </w:rPr>
          <w:tab/>
        </w:r>
        <w:r w:rsidR="001E6CE3">
          <w:rPr>
            <w:webHidden/>
          </w:rPr>
          <w:fldChar w:fldCharType="begin"/>
        </w:r>
        <w:r w:rsidR="001E6CE3">
          <w:rPr>
            <w:webHidden/>
          </w:rPr>
          <w:instrText xml:space="preserve"> PAGEREF _Toc164347081 \h </w:instrText>
        </w:r>
        <w:r w:rsidR="001E6CE3">
          <w:rPr>
            <w:webHidden/>
          </w:rPr>
        </w:r>
        <w:r w:rsidR="001E6CE3">
          <w:rPr>
            <w:webHidden/>
          </w:rPr>
          <w:fldChar w:fldCharType="separate"/>
        </w:r>
        <w:r w:rsidR="00D43C9B">
          <w:rPr>
            <w:webHidden/>
          </w:rPr>
          <w:t>16</w:t>
        </w:r>
        <w:r w:rsidR="001E6CE3">
          <w:rPr>
            <w:webHidden/>
          </w:rPr>
          <w:fldChar w:fldCharType="end"/>
        </w:r>
      </w:hyperlink>
    </w:p>
    <w:p w14:paraId="1648BFF1" w14:textId="099DAD91" w:rsidR="001E6CE3" w:rsidRDefault="00000000">
      <w:pPr>
        <w:pStyle w:val="TOC3"/>
        <w:rPr>
          <w:rFonts w:asciiTheme="minorHAnsi" w:eastAsiaTheme="minorEastAsia" w:hAnsiTheme="minorHAnsi" w:cstheme="minorBidi"/>
          <w:kern w:val="2"/>
          <w:sz w:val="22"/>
          <w:szCs w:val="22"/>
          <w14:ligatures w14:val="standardContextual"/>
        </w:rPr>
      </w:pPr>
      <w:hyperlink w:anchor="_Toc164347082" w:history="1">
        <w:r w:rsidR="001E6CE3" w:rsidRPr="005F46F4">
          <w:rPr>
            <w:rStyle w:val="Hyperlink"/>
          </w:rPr>
          <w:t>**Planned Changes** Preferred Name for Expense Submitter</w:t>
        </w:r>
        <w:r w:rsidR="001E6CE3">
          <w:rPr>
            <w:webHidden/>
          </w:rPr>
          <w:tab/>
        </w:r>
        <w:r w:rsidR="001E6CE3">
          <w:rPr>
            <w:webHidden/>
          </w:rPr>
          <w:fldChar w:fldCharType="begin"/>
        </w:r>
        <w:r w:rsidR="001E6CE3">
          <w:rPr>
            <w:webHidden/>
          </w:rPr>
          <w:instrText xml:space="preserve"> PAGEREF _Toc164347082 \h </w:instrText>
        </w:r>
        <w:r w:rsidR="001E6CE3">
          <w:rPr>
            <w:webHidden/>
          </w:rPr>
        </w:r>
        <w:r w:rsidR="001E6CE3">
          <w:rPr>
            <w:webHidden/>
          </w:rPr>
          <w:fldChar w:fldCharType="separate"/>
        </w:r>
        <w:r w:rsidR="00D43C9B">
          <w:rPr>
            <w:webHidden/>
          </w:rPr>
          <w:t>18</w:t>
        </w:r>
        <w:r w:rsidR="001E6CE3">
          <w:rPr>
            <w:webHidden/>
          </w:rPr>
          <w:fldChar w:fldCharType="end"/>
        </w:r>
      </w:hyperlink>
    </w:p>
    <w:p w14:paraId="7FF8452E" w14:textId="1B5D359E"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83" w:history="1">
        <w:r w:rsidR="001E6CE3" w:rsidRPr="005F46F4">
          <w:rPr>
            <w:rStyle w:val="Hyperlink"/>
          </w:rPr>
          <w:t>User Interface Changes</w:t>
        </w:r>
        <w:r w:rsidR="001E6CE3">
          <w:rPr>
            <w:webHidden/>
          </w:rPr>
          <w:tab/>
        </w:r>
        <w:r w:rsidR="001E6CE3">
          <w:rPr>
            <w:webHidden/>
          </w:rPr>
          <w:fldChar w:fldCharType="begin"/>
        </w:r>
        <w:r w:rsidR="001E6CE3">
          <w:rPr>
            <w:webHidden/>
          </w:rPr>
          <w:instrText xml:space="preserve"> PAGEREF _Toc164347083 \h </w:instrText>
        </w:r>
        <w:r w:rsidR="001E6CE3">
          <w:rPr>
            <w:webHidden/>
          </w:rPr>
        </w:r>
        <w:r w:rsidR="001E6CE3">
          <w:rPr>
            <w:webHidden/>
          </w:rPr>
          <w:fldChar w:fldCharType="separate"/>
        </w:r>
        <w:r w:rsidR="00D43C9B">
          <w:rPr>
            <w:webHidden/>
          </w:rPr>
          <w:t>19</w:t>
        </w:r>
        <w:r w:rsidR="001E6CE3">
          <w:rPr>
            <w:webHidden/>
          </w:rPr>
          <w:fldChar w:fldCharType="end"/>
        </w:r>
      </w:hyperlink>
    </w:p>
    <w:p w14:paraId="72830499" w14:textId="389841A6" w:rsidR="001E6CE3" w:rsidRDefault="00000000">
      <w:pPr>
        <w:pStyle w:val="TOC3"/>
        <w:rPr>
          <w:rFonts w:asciiTheme="minorHAnsi" w:eastAsiaTheme="minorEastAsia" w:hAnsiTheme="minorHAnsi" w:cstheme="minorBidi"/>
          <w:kern w:val="2"/>
          <w:sz w:val="22"/>
          <w:szCs w:val="22"/>
          <w14:ligatures w14:val="standardContextual"/>
        </w:rPr>
      </w:pPr>
      <w:hyperlink w:anchor="_Toc164347084" w:history="1">
        <w:r w:rsidR="001E6CE3" w:rsidRPr="005F46F4">
          <w:rPr>
            <w:rStyle w:val="Hyperlink"/>
            <w:rFonts w:eastAsia="Times New Roman"/>
          </w:rPr>
          <w:t>**Planned Changes** Update to the Report Status Indicator</w:t>
        </w:r>
        <w:r w:rsidR="001E6CE3">
          <w:rPr>
            <w:webHidden/>
          </w:rPr>
          <w:tab/>
        </w:r>
        <w:r w:rsidR="001E6CE3">
          <w:rPr>
            <w:webHidden/>
          </w:rPr>
          <w:fldChar w:fldCharType="begin"/>
        </w:r>
        <w:r w:rsidR="001E6CE3">
          <w:rPr>
            <w:webHidden/>
          </w:rPr>
          <w:instrText xml:space="preserve"> PAGEREF _Toc164347084 \h </w:instrText>
        </w:r>
        <w:r w:rsidR="001E6CE3">
          <w:rPr>
            <w:webHidden/>
          </w:rPr>
        </w:r>
        <w:r w:rsidR="001E6CE3">
          <w:rPr>
            <w:webHidden/>
          </w:rPr>
          <w:fldChar w:fldCharType="separate"/>
        </w:r>
        <w:r w:rsidR="00D43C9B">
          <w:rPr>
            <w:webHidden/>
          </w:rPr>
          <w:t>19</w:t>
        </w:r>
        <w:r w:rsidR="001E6CE3">
          <w:rPr>
            <w:webHidden/>
          </w:rPr>
          <w:fldChar w:fldCharType="end"/>
        </w:r>
      </w:hyperlink>
    </w:p>
    <w:p w14:paraId="27544A69" w14:textId="6569F4F3" w:rsidR="001E6CE3" w:rsidRDefault="00000000">
      <w:pPr>
        <w:pStyle w:val="TOC1"/>
        <w:rPr>
          <w:rFonts w:asciiTheme="minorHAnsi" w:eastAsiaTheme="minorEastAsia" w:hAnsiTheme="minorHAnsi" w:cstheme="minorBidi"/>
          <w:b w:val="0"/>
          <w:kern w:val="2"/>
          <w:szCs w:val="22"/>
          <w14:ligatures w14:val="standardContextual"/>
        </w:rPr>
      </w:pPr>
      <w:hyperlink w:anchor="_Toc164347085" w:history="1">
        <w:r w:rsidR="001E6CE3" w:rsidRPr="005F46F4">
          <w:rPr>
            <w:rStyle w:val="Hyperlink"/>
          </w:rPr>
          <w:t>Client Notifications</w:t>
        </w:r>
        <w:r w:rsidR="001E6CE3">
          <w:rPr>
            <w:webHidden/>
          </w:rPr>
          <w:tab/>
        </w:r>
        <w:r w:rsidR="001E6CE3">
          <w:rPr>
            <w:webHidden/>
          </w:rPr>
          <w:fldChar w:fldCharType="begin"/>
        </w:r>
        <w:r w:rsidR="001E6CE3">
          <w:rPr>
            <w:webHidden/>
          </w:rPr>
          <w:instrText xml:space="preserve"> PAGEREF _Toc164347085 \h </w:instrText>
        </w:r>
        <w:r w:rsidR="001E6CE3">
          <w:rPr>
            <w:webHidden/>
          </w:rPr>
        </w:r>
        <w:r w:rsidR="001E6CE3">
          <w:rPr>
            <w:webHidden/>
          </w:rPr>
          <w:fldChar w:fldCharType="separate"/>
        </w:r>
        <w:r w:rsidR="00D43C9B">
          <w:rPr>
            <w:webHidden/>
          </w:rPr>
          <w:t>20</w:t>
        </w:r>
        <w:r w:rsidR="001E6CE3">
          <w:rPr>
            <w:webHidden/>
          </w:rPr>
          <w:fldChar w:fldCharType="end"/>
        </w:r>
      </w:hyperlink>
    </w:p>
    <w:p w14:paraId="67B7561D" w14:textId="36CFFA1B"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86" w:history="1">
        <w:r w:rsidR="001E6CE3" w:rsidRPr="005F46F4">
          <w:rPr>
            <w:rStyle w:val="Hyperlink"/>
          </w:rPr>
          <w:t>Accessibility</w:t>
        </w:r>
        <w:r w:rsidR="001E6CE3">
          <w:rPr>
            <w:webHidden/>
          </w:rPr>
          <w:tab/>
        </w:r>
        <w:r w:rsidR="001E6CE3">
          <w:rPr>
            <w:webHidden/>
          </w:rPr>
          <w:fldChar w:fldCharType="begin"/>
        </w:r>
        <w:r w:rsidR="001E6CE3">
          <w:rPr>
            <w:webHidden/>
          </w:rPr>
          <w:instrText xml:space="preserve"> PAGEREF _Toc164347086 \h </w:instrText>
        </w:r>
        <w:r w:rsidR="001E6CE3">
          <w:rPr>
            <w:webHidden/>
          </w:rPr>
        </w:r>
        <w:r w:rsidR="001E6CE3">
          <w:rPr>
            <w:webHidden/>
          </w:rPr>
          <w:fldChar w:fldCharType="separate"/>
        </w:r>
        <w:r w:rsidR="00D43C9B">
          <w:rPr>
            <w:webHidden/>
          </w:rPr>
          <w:t>20</w:t>
        </w:r>
        <w:r w:rsidR="001E6CE3">
          <w:rPr>
            <w:webHidden/>
          </w:rPr>
          <w:fldChar w:fldCharType="end"/>
        </w:r>
      </w:hyperlink>
    </w:p>
    <w:p w14:paraId="7F6F8AAC" w14:textId="0DBC8620" w:rsidR="001E6CE3" w:rsidRDefault="00000000">
      <w:pPr>
        <w:pStyle w:val="TOC3"/>
        <w:rPr>
          <w:rFonts w:asciiTheme="minorHAnsi" w:eastAsiaTheme="minorEastAsia" w:hAnsiTheme="minorHAnsi" w:cstheme="minorBidi"/>
          <w:kern w:val="2"/>
          <w:sz w:val="22"/>
          <w:szCs w:val="22"/>
          <w14:ligatures w14:val="standardContextual"/>
        </w:rPr>
      </w:pPr>
      <w:hyperlink w:anchor="_Toc164347087" w:history="1">
        <w:r w:rsidR="001E6CE3" w:rsidRPr="005F46F4">
          <w:rPr>
            <w:rStyle w:val="Hyperlink"/>
          </w:rPr>
          <w:t>Accessibility Updates</w:t>
        </w:r>
        <w:r w:rsidR="001E6CE3">
          <w:rPr>
            <w:webHidden/>
          </w:rPr>
          <w:tab/>
        </w:r>
        <w:r w:rsidR="001E6CE3">
          <w:rPr>
            <w:webHidden/>
          </w:rPr>
          <w:fldChar w:fldCharType="begin"/>
        </w:r>
        <w:r w:rsidR="001E6CE3">
          <w:rPr>
            <w:webHidden/>
          </w:rPr>
          <w:instrText xml:space="preserve"> PAGEREF _Toc164347087 \h </w:instrText>
        </w:r>
        <w:r w:rsidR="001E6CE3">
          <w:rPr>
            <w:webHidden/>
          </w:rPr>
        </w:r>
        <w:r w:rsidR="001E6CE3">
          <w:rPr>
            <w:webHidden/>
          </w:rPr>
          <w:fldChar w:fldCharType="separate"/>
        </w:r>
        <w:r w:rsidR="00D43C9B">
          <w:rPr>
            <w:webHidden/>
          </w:rPr>
          <w:t>20</w:t>
        </w:r>
        <w:r w:rsidR="001E6CE3">
          <w:rPr>
            <w:webHidden/>
          </w:rPr>
          <w:fldChar w:fldCharType="end"/>
        </w:r>
      </w:hyperlink>
    </w:p>
    <w:p w14:paraId="7527D727" w14:textId="7CEB1C96"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88" w:history="1">
        <w:r w:rsidR="001E6CE3" w:rsidRPr="005F46F4">
          <w:rPr>
            <w:rStyle w:val="Hyperlink"/>
          </w:rPr>
          <w:t>Gender Diversity</w:t>
        </w:r>
        <w:r w:rsidR="001E6CE3">
          <w:rPr>
            <w:webHidden/>
          </w:rPr>
          <w:tab/>
        </w:r>
        <w:r w:rsidR="001E6CE3">
          <w:rPr>
            <w:webHidden/>
          </w:rPr>
          <w:fldChar w:fldCharType="begin"/>
        </w:r>
        <w:r w:rsidR="001E6CE3">
          <w:rPr>
            <w:webHidden/>
          </w:rPr>
          <w:instrText xml:space="preserve"> PAGEREF _Toc164347088 \h </w:instrText>
        </w:r>
        <w:r w:rsidR="001E6CE3">
          <w:rPr>
            <w:webHidden/>
          </w:rPr>
        </w:r>
        <w:r w:rsidR="001E6CE3">
          <w:rPr>
            <w:webHidden/>
          </w:rPr>
          <w:fldChar w:fldCharType="separate"/>
        </w:r>
        <w:r w:rsidR="00D43C9B">
          <w:rPr>
            <w:webHidden/>
          </w:rPr>
          <w:t>20</w:t>
        </w:r>
        <w:r w:rsidR="001E6CE3">
          <w:rPr>
            <w:webHidden/>
          </w:rPr>
          <w:fldChar w:fldCharType="end"/>
        </w:r>
      </w:hyperlink>
    </w:p>
    <w:p w14:paraId="1475D7F3" w14:textId="4615BBBA" w:rsidR="001E6CE3" w:rsidRDefault="00000000">
      <w:pPr>
        <w:pStyle w:val="TOC3"/>
        <w:rPr>
          <w:rFonts w:asciiTheme="minorHAnsi" w:eastAsiaTheme="minorEastAsia" w:hAnsiTheme="minorHAnsi" w:cstheme="minorBidi"/>
          <w:kern w:val="2"/>
          <w:sz w:val="22"/>
          <w:szCs w:val="22"/>
          <w14:ligatures w14:val="standardContextual"/>
        </w:rPr>
      </w:pPr>
      <w:hyperlink w:anchor="_Toc164347089" w:history="1">
        <w:r w:rsidR="001E6CE3" w:rsidRPr="005F46F4">
          <w:rPr>
            <w:rStyle w:val="Hyperlink"/>
          </w:rPr>
          <w:t>Gender Diversity Planned Features and Changes</w:t>
        </w:r>
        <w:r w:rsidR="001E6CE3">
          <w:rPr>
            <w:webHidden/>
          </w:rPr>
          <w:tab/>
        </w:r>
        <w:r w:rsidR="001E6CE3">
          <w:rPr>
            <w:webHidden/>
          </w:rPr>
          <w:fldChar w:fldCharType="begin"/>
        </w:r>
        <w:r w:rsidR="001E6CE3">
          <w:rPr>
            <w:webHidden/>
          </w:rPr>
          <w:instrText xml:space="preserve"> PAGEREF _Toc164347089 \h </w:instrText>
        </w:r>
        <w:r w:rsidR="001E6CE3">
          <w:rPr>
            <w:webHidden/>
          </w:rPr>
        </w:r>
        <w:r w:rsidR="001E6CE3">
          <w:rPr>
            <w:webHidden/>
          </w:rPr>
          <w:fldChar w:fldCharType="separate"/>
        </w:r>
        <w:r w:rsidR="00D43C9B">
          <w:rPr>
            <w:webHidden/>
          </w:rPr>
          <w:t>20</w:t>
        </w:r>
        <w:r w:rsidR="001E6CE3">
          <w:rPr>
            <w:webHidden/>
          </w:rPr>
          <w:fldChar w:fldCharType="end"/>
        </w:r>
      </w:hyperlink>
    </w:p>
    <w:p w14:paraId="07EA4498" w14:textId="1A2C44F3"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90" w:history="1">
        <w:r w:rsidR="001E6CE3" w:rsidRPr="005F46F4">
          <w:rPr>
            <w:rStyle w:val="Hyperlink"/>
          </w:rPr>
          <w:t>In-Product User Assistance</w:t>
        </w:r>
        <w:r w:rsidR="001E6CE3">
          <w:rPr>
            <w:webHidden/>
          </w:rPr>
          <w:tab/>
        </w:r>
        <w:r w:rsidR="001E6CE3">
          <w:rPr>
            <w:webHidden/>
          </w:rPr>
          <w:fldChar w:fldCharType="begin"/>
        </w:r>
        <w:r w:rsidR="001E6CE3">
          <w:rPr>
            <w:webHidden/>
          </w:rPr>
          <w:instrText xml:space="preserve"> PAGEREF _Toc164347090 \h </w:instrText>
        </w:r>
        <w:r w:rsidR="001E6CE3">
          <w:rPr>
            <w:webHidden/>
          </w:rPr>
        </w:r>
        <w:r w:rsidR="001E6CE3">
          <w:rPr>
            <w:webHidden/>
          </w:rPr>
          <w:fldChar w:fldCharType="separate"/>
        </w:r>
        <w:r w:rsidR="00D43C9B">
          <w:rPr>
            <w:webHidden/>
          </w:rPr>
          <w:t>20</w:t>
        </w:r>
        <w:r w:rsidR="001E6CE3">
          <w:rPr>
            <w:webHidden/>
          </w:rPr>
          <w:fldChar w:fldCharType="end"/>
        </w:r>
      </w:hyperlink>
    </w:p>
    <w:p w14:paraId="4156415A" w14:textId="4077E5ED" w:rsidR="001E6CE3" w:rsidRDefault="00000000">
      <w:pPr>
        <w:pStyle w:val="TOC3"/>
        <w:rPr>
          <w:rFonts w:asciiTheme="minorHAnsi" w:eastAsiaTheme="minorEastAsia" w:hAnsiTheme="minorHAnsi" w:cstheme="minorBidi"/>
          <w:kern w:val="2"/>
          <w:sz w:val="22"/>
          <w:szCs w:val="22"/>
          <w14:ligatures w14:val="standardContextual"/>
        </w:rPr>
      </w:pPr>
      <w:hyperlink w:anchor="_Toc164347091" w:history="1">
        <w:r w:rsidR="001E6CE3" w:rsidRPr="005F46F4">
          <w:rPr>
            <w:rStyle w:val="Hyperlink"/>
          </w:rPr>
          <w:t>Client Customized Content</w:t>
        </w:r>
        <w:r w:rsidR="001E6CE3">
          <w:rPr>
            <w:webHidden/>
          </w:rPr>
          <w:tab/>
        </w:r>
        <w:r w:rsidR="001E6CE3">
          <w:rPr>
            <w:webHidden/>
          </w:rPr>
          <w:fldChar w:fldCharType="begin"/>
        </w:r>
        <w:r w:rsidR="001E6CE3">
          <w:rPr>
            <w:webHidden/>
          </w:rPr>
          <w:instrText xml:space="preserve"> PAGEREF _Toc164347091 \h </w:instrText>
        </w:r>
        <w:r w:rsidR="001E6CE3">
          <w:rPr>
            <w:webHidden/>
          </w:rPr>
        </w:r>
        <w:r w:rsidR="001E6CE3">
          <w:rPr>
            <w:webHidden/>
          </w:rPr>
          <w:fldChar w:fldCharType="separate"/>
        </w:r>
        <w:r w:rsidR="00D43C9B">
          <w:rPr>
            <w:webHidden/>
          </w:rPr>
          <w:t>20</w:t>
        </w:r>
        <w:r w:rsidR="001E6CE3">
          <w:rPr>
            <w:webHidden/>
          </w:rPr>
          <w:fldChar w:fldCharType="end"/>
        </w:r>
      </w:hyperlink>
    </w:p>
    <w:p w14:paraId="2515F423" w14:textId="28E96629"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92" w:history="1">
        <w:r w:rsidR="001E6CE3" w:rsidRPr="005F46F4">
          <w:rPr>
            <w:rStyle w:val="Hyperlink"/>
          </w:rPr>
          <w:t>Subprocessors</w:t>
        </w:r>
        <w:r w:rsidR="001E6CE3">
          <w:rPr>
            <w:webHidden/>
          </w:rPr>
          <w:tab/>
        </w:r>
        <w:r w:rsidR="001E6CE3">
          <w:rPr>
            <w:webHidden/>
          </w:rPr>
          <w:fldChar w:fldCharType="begin"/>
        </w:r>
        <w:r w:rsidR="001E6CE3">
          <w:rPr>
            <w:webHidden/>
          </w:rPr>
          <w:instrText xml:space="preserve"> PAGEREF _Toc164347092 \h </w:instrText>
        </w:r>
        <w:r w:rsidR="001E6CE3">
          <w:rPr>
            <w:webHidden/>
          </w:rPr>
        </w:r>
        <w:r w:rsidR="001E6CE3">
          <w:rPr>
            <w:webHidden/>
          </w:rPr>
          <w:fldChar w:fldCharType="separate"/>
        </w:r>
        <w:r w:rsidR="00D43C9B">
          <w:rPr>
            <w:webHidden/>
          </w:rPr>
          <w:t>21</w:t>
        </w:r>
        <w:r w:rsidR="001E6CE3">
          <w:rPr>
            <w:webHidden/>
          </w:rPr>
          <w:fldChar w:fldCharType="end"/>
        </w:r>
      </w:hyperlink>
    </w:p>
    <w:p w14:paraId="56439F68" w14:textId="49475D04" w:rsidR="001E6CE3" w:rsidRDefault="00000000">
      <w:pPr>
        <w:pStyle w:val="TOC3"/>
        <w:rPr>
          <w:rFonts w:asciiTheme="minorHAnsi" w:eastAsiaTheme="minorEastAsia" w:hAnsiTheme="minorHAnsi" w:cstheme="minorBidi"/>
          <w:kern w:val="2"/>
          <w:sz w:val="22"/>
          <w:szCs w:val="22"/>
          <w14:ligatures w14:val="standardContextual"/>
        </w:rPr>
      </w:pPr>
      <w:hyperlink w:anchor="_Toc164347093" w:history="1">
        <w:r w:rsidR="001E6CE3" w:rsidRPr="005F46F4">
          <w:rPr>
            <w:rStyle w:val="Hyperlink"/>
          </w:rPr>
          <w:t>SAP Concur Non-Affiliated Subprocessors</w:t>
        </w:r>
        <w:r w:rsidR="001E6CE3">
          <w:rPr>
            <w:webHidden/>
          </w:rPr>
          <w:tab/>
        </w:r>
        <w:r w:rsidR="001E6CE3">
          <w:rPr>
            <w:webHidden/>
          </w:rPr>
          <w:fldChar w:fldCharType="begin"/>
        </w:r>
        <w:r w:rsidR="001E6CE3">
          <w:rPr>
            <w:webHidden/>
          </w:rPr>
          <w:instrText xml:space="preserve"> PAGEREF _Toc164347093 \h </w:instrText>
        </w:r>
        <w:r w:rsidR="001E6CE3">
          <w:rPr>
            <w:webHidden/>
          </w:rPr>
        </w:r>
        <w:r w:rsidR="001E6CE3">
          <w:rPr>
            <w:webHidden/>
          </w:rPr>
          <w:fldChar w:fldCharType="separate"/>
        </w:r>
        <w:r w:rsidR="00D43C9B">
          <w:rPr>
            <w:webHidden/>
          </w:rPr>
          <w:t>21</w:t>
        </w:r>
        <w:r w:rsidR="001E6CE3">
          <w:rPr>
            <w:webHidden/>
          </w:rPr>
          <w:fldChar w:fldCharType="end"/>
        </w:r>
      </w:hyperlink>
    </w:p>
    <w:p w14:paraId="7B473790" w14:textId="0A507453"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94" w:history="1">
        <w:r w:rsidR="001E6CE3" w:rsidRPr="005F46F4">
          <w:rPr>
            <w:rStyle w:val="Hyperlink"/>
          </w:rPr>
          <w:t>Supported Browsers</w:t>
        </w:r>
        <w:r w:rsidR="001E6CE3">
          <w:rPr>
            <w:webHidden/>
          </w:rPr>
          <w:tab/>
        </w:r>
        <w:r w:rsidR="001E6CE3">
          <w:rPr>
            <w:webHidden/>
          </w:rPr>
          <w:fldChar w:fldCharType="begin"/>
        </w:r>
        <w:r w:rsidR="001E6CE3">
          <w:rPr>
            <w:webHidden/>
          </w:rPr>
          <w:instrText xml:space="preserve"> PAGEREF _Toc164347094 \h </w:instrText>
        </w:r>
        <w:r w:rsidR="001E6CE3">
          <w:rPr>
            <w:webHidden/>
          </w:rPr>
        </w:r>
        <w:r w:rsidR="001E6CE3">
          <w:rPr>
            <w:webHidden/>
          </w:rPr>
          <w:fldChar w:fldCharType="separate"/>
        </w:r>
        <w:r w:rsidR="00D43C9B">
          <w:rPr>
            <w:webHidden/>
          </w:rPr>
          <w:t>21</w:t>
        </w:r>
        <w:r w:rsidR="001E6CE3">
          <w:rPr>
            <w:webHidden/>
          </w:rPr>
          <w:fldChar w:fldCharType="end"/>
        </w:r>
      </w:hyperlink>
    </w:p>
    <w:p w14:paraId="762B86E5" w14:textId="3C35FB68" w:rsidR="001E6CE3" w:rsidRDefault="00000000">
      <w:pPr>
        <w:pStyle w:val="TOC3"/>
        <w:rPr>
          <w:rFonts w:asciiTheme="minorHAnsi" w:eastAsiaTheme="minorEastAsia" w:hAnsiTheme="minorHAnsi" w:cstheme="minorBidi"/>
          <w:kern w:val="2"/>
          <w:sz w:val="22"/>
          <w:szCs w:val="22"/>
          <w14:ligatures w14:val="standardContextual"/>
        </w:rPr>
      </w:pPr>
      <w:hyperlink w:anchor="_Toc164347095" w:history="1">
        <w:r w:rsidR="001E6CE3" w:rsidRPr="005F46F4">
          <w:rPr>
            <w:rStyle w:val="Hyperlink"/>
          </w:rPr>
          <w:t>Supported Browsers and Changes to Support</w:t>
        </w:r>
        <w:r w:rsidR="001E6CE3">
          <w:rPr>
            <w:webHidden/>
          </w:rPr>
          <w:tab/>
        </w:r>
        <w:r w:rsidR="001E6CE3">
          <w:rPr>
            <w:webHidden/>
          </w:rPr>
          <w:fldChar w:fldCharType="begin"/>
        </w:r>
        <w:r w:rsidR="001E6CE3">
          <w:rPr>
            <w:webHidden/>
          </w:rPr>
          <w:instrText xml:space="preserve"> PAGEREF _Toc164347095 \h </w:instrText>
        </w:r>
        <w:r w:rsidR="001E6CE3">
          <w:rPr>
            <w:webHidden/>
          </w:rPr>
        </w:r>
        <w:r w:rsidR="001E6CE3">
          <w:rPr>
            <w:webHidden/>
          </w:rPr>
          <w:fldChar w:fldCharType="separate"/>
        </w:r>
        <w:r w:rsidR="00D43C9B">
          <w:rPr>
            <w:webHidden/>
          </w:rPr>
          <w:t>21</w:t>
        </w:r>
        <w:r w:rsidR="001E6CE3">
          <w:rPr>
            <w:webHidden/>
          </w:rPr>
          <w:fldChar w:fldCharType="end"/>
        </w:r>
      </w:hyperlink>
    </w:p>
    <w:p w14:paraId="7EE2FB7E" w14:textId="125C2EAB" w:rsidR="001E6CE3" w:rsidRDefault="00000000">
      <w:pPr>
        <w:pStyle w:val="TOC1"/>
        <w:rPr>
          <w:rFonts w:asciiTheme="minorHAnsi" w:eastAsiaTheme="minorEastAsia" w:hAnsiTheme="minorHAnsi" w:cstheme="minorBidi"/>
          <w:b w:val="0"/>
          <w:kern w:val="2"/>
          <w:szCs w:val="22"/>
          <w14:ligatures w14:val="standardContextual"/>
        </w:rPr>
      </w:pPr>
      <w:hyperlink w:anchor="_Toc164347096" w:history="1">
        <w:r w:rsidR="001E6CE3" w:rsidRPr="005F46F4">
          <w:rPr>
            <w:rStyle w:val="Hyperlink"/>
          </w:rPr>
          <w:t>Additional Release Notes and Other Technical Documentation</w:t>
        </w:r>
        <w:r w:rsidR="001E6CE3">
          <w:rPr>
            <w:webHidden/>
          </w:rPr>
          <w:tab/>
        </w:r>
        <w:r w:rsidR="001E6CE3">
          <w:rPr>
            <w:webHidden/>
          </w:rPr>
          <w:fldChar w:fldCharType="begin"/>
        </w:r>
        <w:r w:rsidR="001E6CE3">
          <w:rPr>
            <w:webHidden/>
          </w:rPr>
          <w:instrText xml:space="preserve"> PAGEREF _Toc164347096 \h </w:instrText>
        </w:r>
        <w:r w:rsidR="001E6CE3">
          <w:rPr>
            <w:webHidden/>
          </w:rPr>
        </w:r>
        <w:r w:rsidR="001E6CE3">
          <w:rPr>
            <w:webHidden/>
          </w:rPr>
          <w:fldChar w:fldCharType="separate"/>
        </w:r>
        <w:r w:rsidR="00D43C9B">
          <w:rPr>
            <w:webHidden/>
          </w:rPr>
          <w:t>22</w:t>
        </w:r>
        <w:r w:rsidR="001E6CE3">
          <w:rPr>
            <w:webHidden/>
          </w:rPr>
          <w:fldChar w:fldCharType="end"/>
        </w:r>
      </w:hyperlink>
    </w:p>
    <w:p w14:paraId="64D71E29" w14:textId="769A9781"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97" w:history="1">
        <w:r w:rsidR="001E6CE3" w:rsidRPr="005F46F4">
          <w:rPr>
            <w:rStyle w:val="Hyperlink"/>
          </w:rPr>
          <w:t>Online Help</w:t>
        </w:r>
        <w:r w:rsidR="001E6CE3">
          <w:rPr>
            <w:webHidden/>
          </w:rPr>
          <w:tab/>
        </w:r>
        <w:r w:rsidR="001E6CE3">
          <w:rPr>
            <w:webHidden/>
          </w:rPr>
          <w:fldChar w:fldCharType="begin"/>
        </w:r>
        <w:r w:rsidR="001E6CE3">
          <w:rPr>
            <w:webHidden/>
          </w:rPr>
          <w:instrText xml:space="preserve"> PAGEREF _Toc164347097 \h </w:instrText>
        </w:r>
        <w:r w:rsidR="001E6CE3">
          <w:rPr>
            <w:webHidden/>
          </w:rPr>
        </w:r>
        <w:r w:rsidR="001E6CE3">
          <w:rPr>
            <w:webHidden/>
          </w:rPr>
          <w:fldChar w:fldCharType="separate"/>
        </w:r>
        <w:r w:rsidR="00D43C9B">
          <w:rPr>
            <w:webHidden/>
          </w:rPr>
          <w:t>22</w:t>
        </w:r>
        <w:r w:rsidR="001E6CE3">
          <w:rPr>
            <w:webHidden/>
          </w:rPr>
          <w:fldChar w:fldCharType="end"/>
        </w:r>
      </w:hyperlink>
    </w:p>
    <w:p w14:paraId="2BAD01CF" w14:textId="2B3F59D2"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098" w:history="1">
        <w:r w:rsidR="001E6CE3" w:rsidRPr="005F46F4">
          <w:rPr>
            <w:rStyle w:val="Hyperlink"/>
          </w:rPr>
          <w:t>SAP Concur Support Portal – Selected Users</w:t>
        </w:r>
        <w:r w:rsidR="001E6CE3">
          <w:rPr>
            <w:webHidden/>
          </w:rPr>
          <w:tab/>
        </w:r>
        <w:r w:rsidR="001E6CE3">
          <w:rPr>
            <w:webHidden/>
          </w:rPr>
          <w:fldChar w:fldCharType="begin"/>
        </w:r>
        <w:r w:rsidR="001E6CE3">
          <w:rPr>
            <w:webHidden/>
          </w:rPr>
          <w:instrText xml:space="preserve"> PAGEREF _Toc164347098 \h </w:instrText>
        </w:r>
        <w:r w:rsidR="001E6CE3">
          <w:rPr>
            <w:webHidden/>
          </w:rPr>
        </w:r>
        <w:r w:rsidR="001E6CE3">
          <w:rPr>
            <w:webHidden/>
          </w:rPr>
          <w:fldChar w:fldCharType="separate"/>
        </w:r>
        <w:r w:rsidR="00D43C9B">
          <w:rPr>
            <w:webHidden/>
          </w:rPr>
          <w:t>22</w:t>
        </w:r>
        <w:r w:rsidR="001E6CE3">
          <w:rPr>
            <w:webHidden/>
          </w:rPr>
          <w:fldChar w:fldCharType="end"/>
        </w:r>
      </w:hyperlink>
    </w:p>
    <w:p w14:paraId="272B1FCB" w14:textId="2F170B2B" w:rsidR="001E6CE3" w:rsidRDefault="00000000">
      <w:pPr>
        <w:pStyle w:val="TOC1"/>
        <w:rPr>
          <w:rFonts w:asciiTheme="minorHAnsi" w:eastAsiaTheme="minorEastAsia" w:hAnsiTheme="minorHAnsi" w:cstheme="minorBidi"/>
          <w:b w:val="0"/>
          <w:kern w:val="2"/>
          <w:szCs w:val="22"/>
          <w14:ligatures w14:val="standardContextual"/>
        </w:rPr>
      </w:pPr>
      <w:hyperlink w:anchor="_Toc164347099" w:history="1">
        <w:r w:rsidR="001E6CE3" w:rsidRPr="005F46F4">
          <w:rPr>
            <w:rStyle w:val="Hyperlink"/>
          </w:rPr>
          <w:t>Cases</w:t>
        </w:r>
        <w:r w:rsidR="001E6CE3">
          <w:rPr>
            <w:webHidden/>
          </w:rPr>
          <w:tab/>
        </w:r>
        <w:r w:rsidR="001E6CE3">
          <w:rPr>
            <w:webHidden/>
          </w:rPr>
          <w:fldChar w:fldCharType="begin"/>
        </w:r>
        <w:r w:rsidR="001E6CE3">
          <w:rPr>
            <w:webHidden/>
          </w:rPr>
          <w:instrText xml:space="preserve"> PAGEREF _Toc164347099 \h </w:instrText>
        </w:r>
        <w:r w:rsidR="001E6CE3">
          <w:rPr>
            <w:webHidden/>
          </w:rPr>
        </w:r>
        <w:r w:rsidR="001E6CE3">
          <w:rPr>
            <w:webHidden/>
          </w:rPr>
          <w:fldChar w:fldCharType="separate"/>
        </w:r>
        <w:r w:rsidR="00D43C9B">
          <w:rPr>
            <w:webHidden/>
          </w:rPr>
          <w:t>23</w:t>
        </w:r>
        <w:r w:rsidR="001E6CE3">
          <w:rPr>
            <w:webHidden/>
          </w:rPr>
          <w:fldChar w:fldCharType="end"/>
        </w:r>
      </w:hyperlink>
    </w:p>
    <w:p w14:paraId="3C6F6E10" w14:textId="7FFABCB7" w:rsidR="001E6CE3" w:rsidRDefault="00000000">
      <w:pPr>
        <w:pStyle w:val="TOC2"/>
        <w:rPr>
          <w:rFonts w:asciiTheme="minorHAnsi" w:eastAsiaTheme="minorEastAsia" w:hAnsiTheme="minorHAnsi" w:cstheme="minorBidi"/>
          <w:bCs w:val="0"/>
          <w:kern w:val="2"/>
          <w:sz w:val="22"/>
          <w:szCs w:val="22"/>
          <w14:ligatures w14:val="standardContextual"/>
        </w:rPr>
      </w:pPr>
      <w:hyperlink w:anchor="_Toc164347100" w:history="1">
        <w:r w:rsidR="001E6CE3" w:rsidRPr="005F46F4">
          <w:rPr>
            <w:rStyle w:val="Hyperlink"/>
          </w:rPr>
          <w:t>Check Support Case Status</w:t>
        </w:r>
        <w:r w:rsidR="001E6CE3">
          <w:rPr>
            <w:webHidden/>
          </w:rPr>
          <w:tab/>
        </w:r>
        <w:r w:rsidR="001E6CE3">
          <w:rPr>
            <w:webHidden/>
          </w:rPr>
          <w:fldChar w:fldCharType="begin"/>
        </w:r>
        <w:r w:rsidR="001E6CE3">
          <w:rPr>
            <w:webHidden/>
          </w:rPr>
          <w:instrText xml:space="preserve"> PAGEREF _Toc164347100 \h </w:instrText>
        </w:r>
        <w:r w:rsidR="001E6CE3">
          <w:rPr>
            <w:webHidden/>
          </w:rPr>
        </w:r>
        <w:r w:rsidR="001E6CE3">
          <w:rPr>
            <w:webHidden/>
          </w:rPr>
          <w:fldChar w:fldCharType="separate"/>
        </w:r>
        <w:r w:rsidR="00D43C9B">
          <w:rPr>
            <w:webHidden/>
          </w:rPr>
          <w:t>23</w:t>
        </w:r>
        <w:r w:rsidR="001E6CE3">
          <w:rPr>
            <w:webHidden/>
          </w:rPr>
          <w:fldChar w:fldCharType="end"/>
        </w:r>
      </w:hyperlink>
    </w:p>
    <w:p w14:paraId="42615C7B" w14:textId="19DE21F3" w:rsidR="00574295" w:rsidRDefault="00F8120F" w:rsidP="004672F9">
      <w:pPr>
        <w:pStyle w:val="ConcurBodyText"/>
      </w:pPr>
      <w:r>
        <w:rPr>
          <w:b/>
          <w:sz w:val="22"/>
        </w:rPr>
        <w:fldChar w:fldCharType="end"/>
      </w:r>
    </w:p>
    <w:p w14:paraId="2C25B4F9" w14:textId="77777777" w:rsidR="00DB2A4A" w:rsidRDefault="00814131" w:rsidP="00DB2A4A">
      <w:pPr>
        <w:pStyle w:val="ConcurHeadingFeedToPDF"/>
      </w:pPr>
      <w:r>
        <w:br w:type="page"/>
      </w:r>
      <w:r w:rsidR="00DB2A4A">
        <w:lastRenderedPageBreak/>
        <w:t>Legal Disclaimer</w:t>
      </w:r>
    </w:p>
    <w:p w14:paraId="3D9C8993"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243A64F" w14:textId="0596A23E" w:rsidR="00FE3288" w:rsidRDefault="00DB2A4A" w:rsidP="00814131">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r w:rsidR="00CE20FB">
        <w:t xml:space="preserve"> </w:t>
      </w:r>
    </w:p>
    <w:p w14:paraId="58500E7F" w14:textId="77777777" w:rsidR="00814131" w:rsidRDefault="00814131" w:rsidP="00814131">
      <w:pPr>
        <w:pStyle w:val="ConcurBodyText"/>
      </w:pPr>
    </w:p>
    <w:p w14:paraId="12490A43"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71B63F1" w14:textId="77777777" w:rsidR="0091412D" w:rsidRPr="0060118F" w:rsidRDefault="0091412D" w:rsidP="0091412D">
      <w:pPr>
        <w:pStyle w:val="Heading1"/>
        <w:rPr>
          <w:rFonts w:ascii="Calibri Light" w:eastAsia="Times New Roman" w:hAnsi="Calibri Light"/>
        </w:rPr>
      </w:pPr>
      <w:bookmarkStart w:id="1" w:name="_Toc446062365"/>
      <w:bookmarkStart w:id="2" w:name="_Toc461001846"/>
      <w:bookmarkStart w:id="3" w:name="_Toc516648414"/>
      <w:bookmarkStart w:id="4" w:name="_Toc101450252"/>
      <w:bookmarkStart w:id="5" w:name="_Toc103862028"/>
      <w:bookmarkStart w:id="6" w:name="_Toc121995573"/>
      <w:bookmarkStart w:id="7" w:name="_Toc164347061"/>
      <w:bookmarkStart w:id="8" w:name="_Toc356812565"/>
      <w:bookmarkStart w:id="9" w:name="_Toc358297953"/>
      <w:bookmarkStart w:id="10" w:name="_Hlk25312404"/>
      <w:bookmarkStart w:id="11" w:name="_Toc195088736"/>
      <w:bookmarkStart w:id="12" w:name="_Toc209240206"/>
      <w:bookmarkStart w:id="13" w:name="_Toc364248864"/>
      <w:bookmarkStart w:id="14" w:name="OLE_LINK1"/>
      <w:bookmarkStart w:id="15" w:name="OLE_LINK2"/>
      <w:bookmarkStart w:id="16" w:name="_Toc376428419"/>
      <w:bookmarkStart w:id="17" w:name="_Toc384887960"/>
      <w:bookmarkStart w:id="18" w:name="_Toc446062386"/>
      <w:bookmarkStart w:id="19" w:name="_Hlk516210649"/>
      <w:bookmarkStart w:id="20" w:name="_Hlk525825926"/>
      <w:bookmarkStart w:id="21" w:name="_Hlk26443622"/>
      <w:bookmarkStart w:id="22" w:name="_Hlk28925434"/>
      <w:bookmarkStart w:id="23" w:name="_Hlk29530753"/>
      <w:bookmarkStart w:id="24" w:name="_Hlk39828932"/>
      <w:bookmarkStart w:id="25" w:name="_Hlk51224968"/>
      <w:bookmarkStart w:id="26" w:name="_Hlk55471839"/>
      <w:bookmarkStart w:id="27" w:name="_Hlk62049091"/>
      <w:bookmarkStart w:id="28" w:name="_Hlk66368738"/>
      <w:bookmarkStart w:id="29" w:name="_Toc516648434"/>
      <w:bookmarkStart w:id="30" w:name="_Toc37847617"/>
      <w:bookmarkStart w:id="31" w:name="_Toc27719059"/>
      <w:bookmarkStart w:id="32" w:name="_Toc68869912"/>
      <w:bookmarkStart w:id="33" w:name="_Toc83912940"/>
      <w:bookmarkStart w:id="34" w:name="_Toc84432595"/>
      <w:bookmarkStart w:id="35" w:name="_Toc84518507"/>
      <w:bookmarkStart w:id="36" w:name="_Toc84521138"/>
      <w:bookmarkStart w:id="37" w:name="_Toc85016649"/>
      <w:bookmarkStart w:id="38" w:name="_Toc85029783"/>
      <w:bookmarkStart w:id="39" w:name="_Toc86738540"/>
      <w:bookmarkStart w:id="40" w:name="_Toc86844548"/>
      <w:bookmarkStart w:id="41" w:name="_Toc86925446"/>
      <w:bookmarkStart w:id="42" w:name="_Toc86938905"/>
      <w:bookmarkStart w:id="43" w:name="_Toc86944298"/>
      <w:bookmarkStart w:id="44" w:name="_Toc87371317"/>
      <w:bookmarkStart w:id="45" w:name="_Toc88571103"/>
      <w:bookmarkStart w:id="46" w:name="_Toc89268641"/>
      <w:bookmarkStart w:id="47" w:name="_Toc89959053"/>
      <w:bookmarkStart w:id="48" w:name="_Toc92974053"/>
      <w:bookmarkStart w:id="49" w:name="_Toc95231929"/>
      <w:bookmarkStart w:id="50" w:name="_Toc95401981"/>
      <w:bookmarkStart w:id="51" w:name="_Toc95458360"/>
      <w:bookmarkStart w:id="52" w:name="_Hlk95402101"/>
      <w:bookmarkStart w:id="53" w:name="_Hlk95458485"/>
      <w:bookmarkStart w:id="54" w:name="_Toc96016680"/>
      <w:bookmarkStart w:id="55" w:name="_Toc96065229"/>
      <w:bookmarkStart w:id="56" w:name="_Toc97834536"/>
      <w:bookmarkStart w:id="57" w:name="_Toc98412466"/>
      <w:bookmarkStart w:id="58" w:name="_Toc100876547"/>
      <w:bookmarkStart w:id="59" w:name="_Hlk48226703"/>
      <w:r>
        <w:lastRenderedPageBreak/>
        <w:t>Release Notes</w:t>
      </w:r>
      <w:bookmarkEnd w:id="1"/>
      <w:bookmarkEnd w:id="2"/>
      <w:bookmarkEnd w:id="3"/>
      <w:bookmarkEnd w:id="4"/>
      <w:bookmarkEnd w:id="5"/>
      <w:bookmarkEnd w:id="6"/>
      <w:bookmarkEnd w:id="7"/>
    </w:p>
    <w:p w14:paraId="10D5BF7D" w14:textId="77777777" w:rsidR="0091412D" w:rsidRDefault="0091412D" w:rsidP="0091412D">
      <w:pPr>
        <w:pStyle w:val="ConcurBodyText"/>
      </w:pPr>
      <w:bookmarkStart w:id="60" w:name="_Hlk527099891"/>
      <w:bookmarkStart w:id="61" w:name="_Toc520966115"/>
      <w:bookmarkStart w:id="62" w:name="_Hlk520968576"/>
      <w:r>
        <w:t>This document contains the release notes for Concur Expense professional edition</w:t>
      </w:r>
      <w:bookmarkEnd w:id="60"/>
      <w:r>
        <w:t>.</w:t>
      </w:r>
      <w:bookmarkEnd w:id="61"/>
      <w:bookmarkEnd w:id="62"/>
    </w:p>
    <w:p w14:paraId="731FD4F5" w14:textId="77777777" w:rsidR="0091412D" w:rsidRDefault="0091412D">
      <w:pPr>
        <w:pStyle w:val="ConcurNote"/>
        <w:numPr>
          <w:ilvl w:val="0"/>
          <w:numId w:val="39"/>
        </w:numPr>
        <w:snapToGrid w:val="0"/>
        <w:ind w:left="720" w:hanging="720"/>
        <w:rPr>
          <w:rStyle w:val="Hyperlink"/>
          <w:color w:val="auto"/>
        </w:rPr>
      </w:pPr>
      <w:bookmarkStart w:id="63" w:name="_Toc89966881"/>
      <w:bookmarkEnd w:id="8"/>
      <w:bookmarkEnd w:id="9"/>
      <w:bookmarkEnd w:id="10"/>
      <w:r>
        <w:t xml:space="preserve">Features and changes that apply to SAP Concur site-wide or to multiple products/services are documented in the </w:t>
      </w:r>
      <w:r>
        <w:rPr>
          <w:i/>
          <w:iCs/>
        </w:rPr>
        <w:t>Shared Changes Release Notes</w:t>
      </w:r>
      <w:r>
        <w:t xml:space="preserve">. For information about site-wide or shared changes in this release that might impact your SAP Concur solutions, refer to the </w:t>
      </w:r>
      <w:hyperlink r:id="rId14" w:history="1">
        <w:r>
          <w:rPr>
            <w:rStyle w:val="Hyperlink"/>
            <w:i/>
            <w:iCs/>
          </w:rPr>
          <w:t>Shared Changes Release Notes</w:t>
        </w:r>
      </w:hyperlink>
      <w:r>
        <w:rPr>
          <w:rStyle w:val="Hyperlink"/>
        </w:rPr>
        <w:t xml:space="preserve">. </w:t>
      </w:r>
    </w:p>
    <w:p w14:paraId="640279E8" w14:textId="77777777" w:rsidR="00F769D8" w:rsidRPr="00941126" w:rsidRDefault="00F769D8" w:rsidP="00F769D8">
      <w:pPr>
        <w:pStyle w:val="Heading2"/>
      </w:pPr>
      <w:bookmarkStart w:id="64" w:name="_Toc163731629"/>
      <w:bookmarkStart w:id="65" w:name="_Toc164347062"/>
      <w:bookmarkStart w:id="66" w:name="_Toc103862037"/>
      <w:bookmarkStart w:id="67" w:name="_Toc121995587"/>
      <w:bookmarkEnd w:id="63"/>
      <w:r>
        <w:t>Custom Fields</w:t>
      </w:r>
      <w:bookmarkEnd w:id="64"/>
      <w:bookmarkEnd w:id="65"/>
    </w:p>
    <w:p w14:paraId="4E0BB2F7" w14:textId="77777777" w:rsidR="00F769D8" w:rsidRDefault="00F769D8" w:rsidP="00F769D8">
      <w:pPr>
        <w:pStyle w:val="Heading3"/>
        <w:rPr>
          <w:rFonts w:eastAsia="Times New Roman"/>
        </w:rPr>
      </w:pPr>
      <w:bookmarkStart w:id="68" w:name="_Toc163731630"/>
      <w:bookmarkStart w:id="69" w:name="_Toc164347063"/>
      <w:r>
        <w:rPr>
          <w:rFonts w:eastAsia="Times New Roman"/>
        </w:rPr>
        <w:t xml:space="preserve">Next Generation: </w:t>
      </w:r>
      <w:r>
        <w:t>Check Box Data Value is Now False and not Null</w:t>
      </w:r>
      <w:bookmarkEnd w:id="68"/>
      <w:bookmarkEnd w:id="69"/>
    </w:p>
    <w:p w14:paraId="31DD86F9" w14:textId="77777777" w:rsidR="00F769D8" w:rsidRDefault="00F769D8" w:rsidP="00F769D8">
      <w:pPr>
        <w:pStyle w:val="Heading4"/>
      </w:pPr>
      <w:r>
        <w:t>Overview</w:t>
      </w:r>
    </w:p>
    <w:p w14:paraId="1A8FBEC0" w14:textId="77777777" w:rsidR="00F769D8" w:rsidRDefault="00F769D8" w:rsidP="00F769D8">
      <w:pPr>
        <w:pStyle w:val="ConcurBodyText"/>
      </w:pPr>
      <w:r>
        <w:t>On April 9th, a change to the behavior under the Next Generation (NextGen) user interface is applied to check boxes created using the custom fields feature. Now, for an unselected check box, the system will always send a value of False instead of a  value of Null to match the behavior of the previous user interface.</w:t>
      </w:r>
    </w:p>
    <w:p w14:paraId="17957962" w14:textId="77777777" w:rsidR="00F769D8" w:rsidRDefault="00F769D8" w:rsidP="00F769D8">
      <w:pPr>
        <w:pStyle w:val="ConcurBodyText"/>
      </w:pPr>
      <w:r>
        <w:t>This feature standardizes the behavior of the NextGen and prior user interfaces so that a value of False is the default value sent by NextGen to Expense and this same value will appear on data extraction.</w:t>
      </w:r>
    </w:p>
    <w:p w14:paraId="5C5E6FD4" w14:textId="77777777" w:rsidR="00F769D8" w:rsidRDefault="00F769D8" w:rsidP="00F769D8">
      <w:pPr>
        <w:pStyle w:val="Heading4"/>
      </w:pPr>
      <w:r>
        <w:t>Administrator Experience</w:t>
      </w:r>
    </w:p>
    <w:p w14:paraId="2DF4FFF1" w14:textId="77777777" w:rsidR="00F769D8" w:rsidRPr="003A278A" w:rsidRDefault="00F769D8" w:rsidP="00F769D8">
      <w:pPr>
        <w:pStyle w:val="ConcurBodyText"/>
      </w:pPr>
      <w:r>
        <w:t>The administrator tasked with data extraction will no longer see a value of Null when working with an unselected check box under the NextGen user interface but will instead see a value of False just as they did under the earlier user interface.</w:t>
      </w:r>
    </w:p>
    <w:p w14:paraId="2B0B97EB" w14:textId="77777777" w:rsidR="00F769D8" w:rsidRPr="00A26A48" w:rsidRDefault="00F769D8" w:rsidP="00F769D8">
      <w:pPr>
        <w:pStyle w:val="Heading4"/>
      </w:pPr>
      <w:r w:rsidRPr="00A26A48">
        <w:t>Configuration / Feature Activation</w:t>
      </w:r>
    </w:p>
    <w:p w14:paraId="76CFE444" w14:textId="77777777" w:rsidR="00F769D8" w:rsidRDefault="00F769D8" w:rsidP="00F769D8">
      <w:pPr>
        <w:pStyle w:val="ConcurBodyText"/>
      </w:pPr>
      <w:r w:rsidRPr="006B1800">
        <w:t xml:space="preserve">The change </w:t>
      </w:r>
      <w:r>
        <w:t xml:space="preserve">will </w:t>
      </w:r>
      <w:r w:rsidRPr="006B1800">
        <w:t>occur automatically; there are no additional configuration steps.</w:t>
      </w:r>
    </w:p>
    <w:p w14:paraId="7926B5A1" w14:textId="77777777" w:rsidR="00D43C34" w:rsidRDefault="00D43C34" w:rsidP="00D43C34">
      <w:pPr>
        <w:pStyle w:val="Heading2"/>
      </w:pPr>
      <w:bookmarkStart w:id="70" w:name="_Toc164347064"/>
      <w:bookmarkStart w:id="71" w:name="_Hlk92891667"/>
      <w:r w:rsidRPr="00DD6DF9">
        <w:t xml:space="preserve">Expense </w:t>
      </w:r>
      <w:r>
        <w:t>Pay</w:t>
      </w:r>
      <w:bookmarkEnd w:id="70"/>
      <w:r>
        <w:t xml:space="preserve"> </w:t>
      </w:r>
    </w:p>
    <w:p w14:paraId="5D12CC09" w14:textId="1029A4CF" w:rsidR="00D43C34" w:rsidRDefault="0031183C" w:rsidP="00D43C34">
      <w:pPr>
        <w:pStyle w:val="Heading3"/>
      </w:pPr>
      <w:bookmarkStart w:id="72" w:name="_Toc164347065"/>
      <w:r>
        <w:t xml:space="preserve">Enhanced </w:t>
      </w:r>
      <w:r w:rsidR="00D43C34">
        <w:t>User Interface in Expense Payment Manager</w:t>
      </w:r>
      <w:bookmarkEnd w:id="72"/>
    </w:p>
    <w:p w14:paraId="352A5A80" w14:textId="77777777" w:rsidR="00D43C34" w:rsidRPr="00941126" w:rsidRDefault="00D43C34" w:rsidP="00D43C34">
      <w:pPr>
        <w:pStyle w:val="Heading4"/>
      </w:pPr>
      <w:r>
        <w:t>Overview</w:t>
      </w:r>
    </w:p>
    <w:p w14:paraId="34DEA330" w14:textId="77777777" w:rsidR="00D43C34" w:rsidRPr="00A969CC" w:rsidRDefault="00D43C34" w:rsidP="00D43C34">
      <w:pPr>
        <w:pStyle w:val="ConcurBodyText"/>
      </w:pPr>
      <w:r w:rsidRPr="00A969CC">
        <w:t xml:space="preserve">As of April 18th, 2024, SAP Concur has enhanced the </w:t>
      </w:r>
      <w:r w:rsidRPr="00A969CC">
        <w:rPr>
          <w:b/>
          <w:bCs/>
        </w:rPr>
        <w:t>Funding Accounts</w:t>
      </w:r>
      <w:r w:rsidRPr="00A969CC">
        <w:t xml:space="preserve"> and </w:t>
      </w:r>
      <w:r w:rsidRPr="00A969CC">
        <w:rPr>
          <w:b/>
          <w:bCs/>
        </w:rPr>
        <w:t>View Funding</w:t>
      </w:r>
      <w:r w:rsidRPr="00A969CC">
        <w:t>, and</w:t>
      </w:r>
      <w:r w:rsidRPr="00A969CC">
        <w:rPr>
          <w:b/>
          <w:bCs/>
        </w:rPr>
        <w:t xml:space="preserve"> Batch Definitions</w:t>
      </w:r>
      <w:r w:rsidRPr="00A969CC">
        <w:t xml:space="preserve"> screens to provide easier access to relevant information and to remove outdated elements from the user interface. </w:t>
      </w:r>
    </w:p>
    <w:p w14:paraId="5C27353D" w14:textId="77777777" w:rsidR="00D43C34" w:rsidRDefault="00D43C34" w:rsidP="00D43C34">
      <w:pPr>
        <w:pStyle w:val="ConcurBodyText"/>
      </w:pPr>
      <w:r w:rsidRPr="00A969CC">
        <w:lastRenderedPageBreak/>
        <w:t>This update provides faster access to relevant information on screen in a simplified manner and reduces the number of clicks required to view the necessary information.</w:t>
      </w:r>
    </w:p>
    <w:p w14:paraId="673245F7" w14:textId="77777777" w:rsidR="00D43C34" w:rsidRDefault="00D43C34" w:rsidP="00D43C34">
      <w:pPr>
        <w:pStyle w:val="Heading4"/>
      </w:pPr>
      <w:r>
        <w:t>Administrator Experience</w:t>
      </w:r>
    </w:p>
    <w:p w14:paraId="0EB308A6" w14:textId="77777777" w:rsidR="00D43C34" w:rsidRPr="005A3419" w:rsidRDefault="00D43C34" w:rsidP="00D43C34">
      <w:pPr>
        <w:pStyle w:val="ConcurBodyText"/>
      </w:pPr>
      <w:r>
        <w:t xml:space="preserve">Navigate to the </w:t>
      </w:r>
      <w:r w:rsidRPr="00A537F5">
        <w:rPr>
          <w:b/>
          <w:bCs/>
        </w:rPr>
        <w:t>Payment Manager &gt;</w:t>
      </w:r>
      <w:r>
        <w:rPr>
          <w:b/>
          <w:bCs/>
        </w:rPr>
        <w:t xml:space="preserve"> Configure</w:t>
      </w:r>
      <w:r w:rsidRPr="00A537F5">
        <w:rPr>
          <w:b/>
          <w:bCs/>
        </w:rPr>
        <w:t xml:space="preserve"> Batches &gt; Funding Account</w:t>
      </w:r>
      <w:r>
        <w:rPr>
          <w:b/>
          <w:bCs/>
        </w:rPr>
        <w:t xml:space="preserve"> </w:t>
      </w:r>
      <w:r w:rsidRPr="007A1729">
        <w:t>screen</w:t>
      </w:r>
      <w:r>
        <w:rPr>
          <w:b/>
          <w:bCs/>
        </w:rPr>
        <w:t xml:space="preserve"> </w:t>
      </w:r>
      <w:r w:rsidRPr="007D4689">
        <w:t xml:space="preserve">to see the </w:t>
      </w:r>
      <w:r>
        <w:t>following updates:</w:t>
      </w:r>
    </w:p>
    <w:p w14:paraId="055F7BB6" w14:textId="77777777" w:rsidR="00D43C34" w:rsidRPr="00BF77B1" w:rsidRDefault="00D43C34" w:rsidP="00D43C34">
      <w:pPr>
        <w:pStyle w:val="ConcurBullet"/>
        <w:ind w:left="1080"/>
      </w:pPr>
      <w:r w:rsidRPr="00AB71CB">
        <w:t xml:space="preserve">The </w:t>
      </w:r>
      <w:r w:rsidRPr="00AB71CB">
        <w:rPr>
          <w:b/>
          <w:bCs/>
        </w:rPr>
        <w:t>Bank ID</w:t>
      </w:r>
      <w:r w:rsidRPr="00AB71CB">
        <w:t xml:space="preserve"> column display</w:t>
      </w:r>
      <w:r>
        <w:t>s</w:t>
      </w:r>
      <w:r w:rsidRPr="00AB71CB">
        <w:t xml:space="preserve"> the term </w:t>
      </w:r>
      <w:r w:rsidRPr="00AB71CB">
        <w:rPr>
          <w:b/>
          <w:bCs/>
        </w:rPr>
        <w:t>Provider Account</w:t>
      </w:r>
      <w:r w:rsidRPr="00AB71CB">
        <w:t xml:space="preserve"> instead of  </w:t>
      </w:r>
      <w:r w:rsidRPr="00AB71CB">
        <w:rPr>
          <w:b/>
          <w:bCs/>
        </w:rPr>
        <w:t>Global Account</w:t>
      </w:r>
      <w:r>
        <w:rPr>
          <w:b/>
          <w:bCs/>
        </w:rPr>
        <w:t xml:space="preserve"> </w:t>
      </w:r>
      <w:r w:rsidRPr="00BF77B1">
        <w:t xml:space="preserve">when using Convera as the payment provider. </w:t>
      </w:r>
    </w:p>
    <w:p w14:paraId="3B199975" w14:textId="77777777" w:rsidR="00D43C34" w:rsidRPr="00BF77B1" w:rsidRDefault="00D43C34" w:rsidP="00D43C34">
      <w:pPr>
        <w:pStyle w:val="ConcurBullet"/>
        <w:ind w:left="1080"/>
      </w:pPr>
      <w:r w:rsidRPr="00BF77B1">
        <w:t xml:space="preserve">The </w:t>
      </w:r>
      <w:r w:rsidRPr="00BF77B1">
        <w:rPr>
          <w:b/>
          <w:bCs/>
        </w:rPr>
        <w:t>Account Number</w:t>
      </w:r>
      <w:r w:rsidRPr="00BF77B1">
        <w:t xml:space="preserve"> column </w:t>
      </w:r>
      <w:r>
        <w:t>is</w:t>
      </w:r>
      <w:r w:rsidRPr="00BF77B1">
        <w:t xml:space="preserve"> populated with the term</w:t>
      </w:r>
      <w:r w:rsidRPr="00BF77B1">
        <w:rPr>
          <w:b/>
          <w:bCs/>
        </w:rPr>
        <w:t xml:space="preserve"> Provider Account</w:t>
      </w:r>
      <w:r w:rsidRPr="00BF77B1">
        <w:t>.</w:t>
      </w:r>
      <w:r w:rsidRPr="00BF77B1">
        <w:rPr>
          <w:b/>
          <w:bCs/>
        </w:rPr>
        <w:t xml:space="preserve"> </w:t>
      </w:r>
      <w:r w:rsidRPr="00BF77B1">
        <w:t>In the future, this will be used to display the provider account ID you setup with your payment provider.</w:t>
      </w:r>
      <w:r w:rsidRPr="00BF77B1">
        <w:rPr>
          <w:b/>
          <w:bCs/>
        </w:rPr>
        <w:t xml:space="preserve"> </w:t>
      </w:r>
    </w:p>
    <w:p w14:paraId="6020FB03" w14:textId="77777777" w:rsidR="00D43C34" w:rsidRPr="00AB71CB" w:rsidRDefault="00D43C34" w:rsidP="00D43C34">
      <w:pPr>
        <w:pStyle w:val="ConcurBullet"/>
        <w:ind w:left="1080"/>
      </w:pPr>
      <w:r w:rsidRPr="00AB71CB">
        <w:t xml:space="preserve">Removed the following columns: </w:t>
      </w:r>
      <w:r w:rsidRPr="00AB71CB">
        <w:rPr>
          <w:b/>
          <w:bCs/>
        </w:rPr>
        <w:t>Pay Cycle</w:t>
      </w:r>
      <w:r w:rsidRPr="00AB71CB">
        <w:t xml:space="preserve">, </w:t>
      </w:r>
      <w:r w:rsidRPr="00AB71CB">
        <w:rPr>
          <w:b/>
          <w:bCs/>
        </w:rPr>
        <w:t>Funding Type</w:t>
      </w:r>
      <w:r w:rsidRPr="00AB71CB">
        <w:t xml:space="preserve">, </w:t>
      </w:r>
      <w:r w:rsidRPr="00AB71CB">
        <w:rPr>
          <w:b/>
          <w:bCs/>
        </w:rPr>
        <w:t>On Hold</w:t>
      </w:r>
      <w:r w:rsidRPr="00AB71CB">
        <w:t xml:space="preserve">, </w:t>
      </w:r>
      <w:r w:rsidRPr="00AB71CB">
        <w:rPr>
          <w:b/>
          <w:bCs/>
        </w:rPr>
        <w:t>Active Date</w:t>
      </w:r>
      <w:r w:rsidRPr="00AB71CB">
        <w:t xml:space="preserve">, and </w:t>
      </w:r>
      <w:r w:rsidRPr="00AB71CB">
        <w:rPr>
          <w:b/>
          <w:bCs/>
        </w:rPr>
        <w:t>Test</w:t>
      </w:r>
      <w:r w:rsidRPr="00AB71CB">
        <w:t xml:space="preserve"> as they are no longer in use or don't provide useful information.</w:t>
      </w:r>
    </w:p>
    <w:p w14:paraId="6C4A964D" w14:textId="77777777" w:rsidR="00D43C34" w:rsidRPr="00FA60BD" w:rsidRDefault="00D43C34" w:rsidP="00D43C34">
      <w:pPr>
        <w:pStyle w:val="ConcurBullet"/>
        <w:ind w:left="1080"/>
      </w:pPr>
      <w:r w:rsidRPr="00FA60BD">
        <w:t xml:space="preserve">Added a new column labeled </w:t>
      </w:r>
      <w:r w:rsidRPr="00FA60BD">
        <w:rPr>
          <w:b/>
          <w:bCs/>
        </w:rPr>
        <w:t xml:space="preserve">Provider </w:t>
      </w:r>
      <w:r w:rsidRPr="00FA60BD">
        <w:t>which display</w:t>
      </w:r>
      <w:r>
        <w:t>s</w:t>
      </w:r>
      <w:r w:rsidRPr="00FA60BD">
        <w:t xml:space="preserve"> the term </w:t>
      </w:r>
      <w:r w:rsidRPr="00FA60BD">
        <w:rPr>
          <w:b/>
          <w:bCs/>
        </w:rPr>
        <w:t>Provider</w:t>
      </w:r>
      <w:r w:rsidRPr="00FA60BD">
        <w:t>. In the future, this will be used to display the payment provider’s name you setup the account with.</w:t>
      </w:r>
    </w:p>
    <w:p w14:paraId="0474FD9D" w14:textId="77777777" w:rsidR="00D43C34" w:rsidRPr="00FA60BD" w:rsidRDefault="00D43C34" w:rsidP="00D43C34">
      <w:pPr>
        <w:pStyle w:val="ConcurBullet"/>
        <w:ind w:left="1080"/>
      </w:pPr>
      <w:r w:rsidRPr="00FA60BD">
        <w:t xml:space="preserve">The </w:t>
      </w:r>
      <w:r w:rsidRPr="00FA60BD">
        <w:rPr>
          <w:b/>
          <w:bCs/>
        </w:rPr>
        <w:t>Funding Accounts</w:t>
      </w:r>
      <w:r w:rsidRPr="00FA60BD">
        <w:t xml:space="preserve"> screen now display</w:t>
      </w:r>
      <w:r>
        <w:t>s</w:t>
      </w:r>
      <w:r w:rsidRPr="00FA60BD">
        <w:t xml:space="preserve"> a full page of funding accounts for the user when searching for the required funding account with multiple pages of accounts. </w:t>
      </w:r>
      <w:r>
        <w:t>Previously</w:t>
      </w:r>
      <w:r w:rsidRPr="00FA60BD">
        <w:t>, only 10 records display</w:t>
      </w:r>
      <w:r>
        <w:t>ed</w:t>
      </w:r>
      <w:r w:rsidRPr="00FA60BD">
        <w:t xml:space="preserve"> when user click</w:t>
      </w:r>
      <w:r>
        <w:t>ed</w:t>
      </w:r>
      <w:r w:rsidRPr="00FA60BD">
        <w:t xml:space="preserve"> the next page icon. </w:t>
      </w:r>
    </w:p>
    <w:p w14:paraId="17322A68" w14:textId="77777777" w:rsidR="00D43C34" w:rsidRPr="00FA60BD" w:rsidRDefault="00D43C34" w:rsidP="00D43C34">
      <w:pPr>
        <w:pStyle w:val="ConcurBodyText"/>
      </w:pPr>
      <w:r w:rsidRPr="00FA60BD">
        <w:rPr>
          <w:b/>
          <w:bCs/>
        </w:rPr>
        <w:t>Example</w:t>
      </w:r>
      <w:r w:rsidRPr="00FA60BD">
        <w:t>:</w:t>
      </w:r>
    </w:p>
    <w:p w14:paraId="7A919E5C" w14:textId="77777777" w:rsidR="00D43C34" w:rsidRDefault="00D43C34" w:rsidP="00D43C34">
      <w:pPr>
        <w:pStyle w:val="ConcurBodyText"/>
        <w:rPr>
          <w:noProof/>
        </w:rPr>
      </w:pPr>
      <w:r>
        <w:rPr>
          <w:noProof/>
        </w:rPr>
        <w:drawing>
          <wp:inline distT="0" distB="0" distL="0" distR="0" wp14:anchorId="3FF31CE0" wp14:editId="6CA783A8">
            <wp:extent cx="5486400" cy="1099625"/>
            <wp:effectExtent l="19050" t="19050" r="1905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099625"/>
                    </a:xfrm>
                    <a:prstGeom prst="rect">
                      <a:avLst/>
                    </a:prstGeom>
                    <a:ln w="6348" cmpd="sng">
                      <a:solidFill>
                        <a:srgbClr val="000000"/>
                      </a:solidFill>
                      <a:prstDash val="solid"/>
                    </a:ln>
                  </pic:spPr>
                </pic:pic>
              </a:graphicData>
            </a:graphic>
          </wp:inline>
        </w:drawing>
      </w:r>
      <w:r>
        <w:rPr>
          <w:noProof/>
        </w:rPr>
        <w:t xml:space="preserve"> </w:t>
      </w:r>
    </w:p>
    <w:p w14:paraId="3F7533AC" w14:textId="77777777" w:rsidR="00D43C34" w:rsidRDefault="00D43C34" w:rsidP="00D43C34">
      <w:pPr>
        <w:pStyle w:val="ConcurBodyText"/>
        <w:rPr>
          <w:noProof/>
        </w:rPr>
      </w:pPr>
      <w:r>
        <w:rPr>
          <w:noProof/>
        </w:rPr>
        <w:lastRenderedPageBreak/>
        <w:drawing>
          <wp:inline distT="0" distB="0" distL="0" distR="0" wp14:anchorId="7172AC67" wp14:editId="574CECAB">
            <wp:extent cx="5486400" cy="2564423"/>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564423"/>
                    </a:xfrm>
                    <a:prstGeom prst="rect">
                      <a:avLst/>
                    </a:prstGeom>
                    <a:ln w="6348" cmpd="sng">
                      <a:solidFill>
                        <a:srgbClr val="000000"/>
                      </a:solidFill>
                      <a:prstDash val="solid"/>
                    </a:ln>
                  </pic:spPr>
                </pic:pic>
              </a:graphicData>
            </a:graphic>
          </wp:inline>
        </w:drawing>
      </w:r>
    </w:p>
    <w:p w14:paraId="0E4C17E4" w14:textId="77777777" w:rsidR="00D43C34" w:rsidRDefault="00D43C34" w:rsidP="00D43C34">
      <w:pPr>
        <w:keepNext/>
      </w:pPr>
      <w:r w:rsidRPr="00BD1B8C">
        <w:rPr>
          <w:noProof/>
        </w:rPr>
        <w:t xml:space="preserve">When you add a new card batch in the </w:t>
      </w:r>
      <w:r w:rsidRPr="00BD1B8C">
        <w:rPr>
          <w:b/>
          <w:bCs/>
          <w:noProof/>
        </w:rPr>
        <w:t>Batch Defnitions</w:t>
      </w:r>
      <w:r w:rsidRPr="00BD1B8C">
        <w:rPr>
          <w:noProof/>
        </w:rPr>
        <w:t xml:space="preserve"> screen, selecting or changing </w:t>
      </w:r>
      <w:r w:rsidRPr="00BD1B8C">
        <w:t>the card program automatically display</w:t>
      </w:r>
      <w:r>
        <w:t>s</w:t>
      </w:r>
      <w:r w:rsidRPr="00BD1B8C">
        <w:t xml:space="preserve"> a filtered list of funding accounts based on the currency used for the card program.</w:t>
      </w:r>
      <w:r>
        <w:t xml:space="preserve"> </w:t>
      </w:r>
    </w:p>
    <w:p w14:paraId="183D4778" w14:textId="77777777" w:rsidR="00D43C34" w:rsidRDefault="00D43C34" w:rsidP="00D43C34">
      <w:r>
        <w:rPr>
          <w:noProof/>
        </w:rPr>
        <w:drawing>
          <wp:inline distT="0" distB="0" distL="0" distR="0" wp14:anchorId="3D2042B3" wp14:editId="19AB9A0E">
            <wp:extent cx="5486400" cy="3152335"/>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152335"/>
                    </a:xfrm>
                    <a:prstGeom prst="rect">
                      <a:avLst/>
                    </a:prstGeom>
                    <a:ln w="6348" cmpd="sng">
                      <a:solidFill>
                        <a:srgbClr val="000000"/>
                      </a:solidFill>
                      <a:prstDash val="solid"/>
                    </a:ln>
                  </pic:spPr>
                </pic:pic>
              </a:graphicData>
            </a:graphic>
          </wp:inline>
        </w:drawing>
      </w:r>
    </w:p>
    <w:p w14:paraId="01EB7E92" w14:textId="77777777" w:rsidR="00D43C34" w:rsidRPr="005A3419" w:rsidRDefault="00D43C34" w:rsidP="00D43C34">
      <w:pPr>
        <w:pStyle w:val="ConcurBodyText"/>
      </w:pPr>
      <w:r>
        <w:t xml:space="preserve">Navigate to the </w:t>
      </w:r>
      <w:r w:rsidRPr="00A537F5">
        <w:rPr>
          <w:b/>
          <w:bCs/>
        </w:rPr>
        <w:t>Payment Manager &gt;</w:t>
      </w:r>
      <w:r>
        <w:rPr>
          <w:b/>
          <w:bCs/>
        </w:rPr>
        <w:t xml:space="preserve"> </w:t>
      </w:r>
      <w:r w:rsidRPr="00BB031C">
        <w:rPr>
          <w:b/>
          <w:bCs/>
        </w:rPr>
        <w:t>Monitor Batches &gt; View Funding</w:t>
      </w:r>
      <w:r>
        <w:t xml:space="preserve"> screen to see the following updates:</w:t>
      </w:r>
    </w:p>
    <w:p w14:paraId="42634E74" w14:textId="77777777" w:rsidR="00D43C34" w:rsidRDefault="00D43C34" w:rsidP="00D43C34">
      <w:pPr>
        <w:pStyle w:val="ConcurBullet"/>
        <w:ind w:left="1080"/>
      </w:pPr>
      <w:r>
        <w:t xml:space="preserve">Rearranged the </w:t>
      </w:r>
      <w:r w:rsidRPr="00C455C8">
        <w:rPr>
          <w:b/>
          <w:bCs/>
        </w:rPr>
        <w:t>Global Funding</w:t>
      </w:r>
      <w:r>
        <w:t xml:space="preserve"> tab to be placed first as it contains more relevant information. The other two tabs </w:t>
      </w:r>
      <w:r w:rsidRPr="006F1AA8">
        <w:rPr>
          <w:b/>
          <w:bCs/>
        </w:rPr>
        <w:t>Direct Debit</w:t>
      </w:r>
      <w:r>
        <w:t xml:space="preserve"> and </w:t>
      </w:r>
      <w:r w:rsidRPr="006F1AA8">
        <w:rPr>
          <w:b/>
          <w:bCs/>
        </w:rPr>
        <w:t>Pre Fund</w:t>
      </w:r>
      <w:r>
        <w:t xml:space="preserve"> is no longer be in use and hence, they are removed from the UI</w:t>
      </w:r>
      <w:r w:rsidRPr="005A3419">
        <w:t>. </w:t>
      </w:r>
    </w:p>
    <w:p w14:paraId="76C58072" w14:textId="77777777" w:rsidR="00D43C34" w:rsidRDefault="00D43C34" w:rsidP="00D43C34">
      <w:pPr>
        <w:pStyle w:val="ConcurBullet"/>
        <w:ind w:left="1080"/>
      </w:pPr>
      <w:r w:rsidRPr="00B11A29">
        <w:t>The</w:t>
      </w:r>
      <w:r>
        <w:rPr>
          <w:b/>
          <w:bCs/>
        </w:rPr>
        <w:t xml:space="preserve"> </w:t>
      </w:r>
      <w:r w:rsidRPr="008B333F">
        <w:rPr>
          <w:b/>
          <w:bCs/>
        </w:rPr>
        <w:t>Global Funding</w:t>
      </w:r>
      <w:r>
        <w:t xml:space="preserve"> tab is renamed to </w:t>
      </w:r>
      <w:r w:rsidRPr="008B333F">
        <w:rPr>
          <w:b/>
          <w:bCs/>
        </w:rPr>
        <w:t>Provider Funding Amounts</w:t>
      </w:r>
      <w:r w:rsidRPr="00476F53">
        <w:t>.</w:t>
      </w:r>
    </w:p>
    <w:p w14:paraId="11DD9120" w14:textId="77777777" w:rsidR="00D43C34" w:rsidRDefault="00D43C34" w:rsidP="00A36CDB">
      <w:pPr>
        <w:pStyle w:val="ConcurBullet"/>
        <w:keepNext/>
        <w:ind w:left="1080"/>
      </w:pPr>
      <w:r w:rsidRPr="005A3419">
        <w:lastRenderedPageBreak/>
        <w:t>The </w:t>
      </w:r>
      <w:r w:rsidRPr="00B11A29">
        <w:rPr>
          <w:b/>
          <w:bCs/>
        </w:rPr>
        <w:t xml:space="preserve">Bank </w:t>
      </w:r>
      <w:r>
        <w:rPr>
          <w:b/>
          <w:bCs/>
        </w:rPr>
        <w:t>S</w:t>
      </w:r>
      <w:r w:rsidRPr="00B11A29">
        <w:rPr>
          <w:b/>
          <w:bCs/>
        </w:rPr>
        <w:t>tatement</w:t>
      </w:r>
      <w:r>
        <w:rPr>
          <w:b/>
          <w:bCs/>
        </w:rPr>
        <w:t>s</w:t>
      </w:r>
      <w:r w:rsidRPr="005A3419">
        <w:t xml:space="preserve"> tab </w:t>
      </w:r>
      <w:r>
        <w:t xml:space="preserve">is </w:t>
      </w:r>
      <w:r w:rsidRPr="005A3419">
        <w:t xml:space="preserve">removed as it </w:t>
      </w:r>
      <w:r>
        <w:t>is no longer relevant</w:t>
      </w:r>
      <w:r w:rsidRPr="005A3419">
        <w:t>. </w:t>
      </w:r>
    </w:p>
    <w:p w14:paraId="52A8BA5C" w14:textId="77777777" w:rsidR="00D43C34" w:rsidRDefault="00D43C34" w:rsidP="00D43C34">
      <w:pPr>
        <w:pStyle w:val="ConcurBodyText"/>
      </w:pPr>
      <w:r>
        <w:rPr>
          <w:noProof/>
        </w:rPr>
        <w:drawing>
          <wp:inline distT="0" distB="0" distL="0" distR="0" wp14:anchorId="6741DA6F" wp14:editId="6465BBE0">
            <wp:extent cx="5486400" cy="2510497"/>
            <wp:effectExtent l="19050" t="19050" r="1905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510497"/>
                    </a:xfrm>
                    <a:prstGeom prst="rect">
                      <a:avLst/>
                    </a:prstGeom>
                    <a:ln w="6348" cmpd="sng">
                      <a:solidFill>
                        <a:srgbClr val="000000"/>
                      </a:solidFill>
                      <a:prstDash val="solid"/>
                    </a:ln>
                  </pic:spPr>
                </pic:pic>
              </a:graphicData>
            </a:graphic>
          </wp:inline>
        </w:drawing>
      </w:r>
    </w:p>
    <w:p w14:paraId="25CD9C7F" w14:textId="77777777" w:rsidR="00D43C34" w:rsidRPr="00891CAA" w:rsidRDefault="00D43C34" w:rsidP="00D43C34">
      <w:pPr>
        <w:pStyle w:val="Heading4"/>
      </w:pPr>
      <w:r w:rsidRPr="00891CAA">
        <w:t>Configuration</w:t>
      </w:r>
      <w:r>
        <w:t xml:space="preserve"> </w:t>
      </w:r>
      <w:r w:rsidRPr="00891CAA">
        <w:t>/</w:t>
      </w:r>
      <w:r>
        <w:t xml:space="preserve"> </w:t>
      </w:r>
      <w:r w:rsidRPr="00891CAA">
        <w:t>Feature Activation</w:t>
      </w:r>
    </w:p>
    <w:bookmarkEnd w:id="71"/>
    <w:p w14:paraId="5BF97D0A" w14:textId="77777777" w:rsidR="00D43C34" w:rsidRPr="00181FD0" w:rsidRDefault="00D43C34" w:rsidP="00D43C34">
      <w:pPr>
        <w:pStyle w:val="ConcurBodyText"/>
      </w:pPr>
      <w:r>
        <w:t>The change occurs automatically; there are no additional configuration steps.</w:t>
      </w:r>
    </w:p>
    <w:p w14:paraId="77650095" w14:textId="77777777" w:rsidR="00212AB1" w:rsidRDefault="00212AB1" w:rsidP="00212AB1">
      <w:pPr>
        <w:pStyle w:val="Heading3"/>
        <w:spacing w:after="240"/>
      </w:pPr>
      <w:bookmarkStart w:id="73" w:name="_Toc164347066"/>
      <w:r>
        <w:t>Updates to the Payment Status Timeline</w:t>
      </w:r>
      <w:bookmarkEnd w:id="73"/>
      <w:r>
        <w:t xml:space="preserve">  </w:t>
      </w:r>
    </w:p>
    <w:p w14:paraId="78D45BE5" w14:textId="77777777" w:rsidR="00212AB1" w:rsidRPr="00941126" w:rsidRDefault="00212AB1" w:rsidP="00212AB1">
      <w:pPr>
        <w:pStyle w:val="Heading4"/>
      </w:pPr>
      <w:r>
        <w:t>Overview</w:t>
      </w:r>
    </w:p>
    <w:p w14:paraId="05D6657E" w14:textId="77777777" w:rsidR="00212AB1" w:rsidRDefault="00212AB1" w:rsidP="00212AB1">
      <w:pPr>
        <w:pStyle w:val="ConcurBodyText"/>
      </w:pPr>
      <w:r>
        <w:t xml:space="preserve">A new payment status timeline button is added to the Expense Payment Manager, as a part of the </w:t>
      </w:r>
      <w:r w:rsidRPr="00815217">
        <w:rPr>
          <w:b/>
          <w:bCs/>
        </w:rPr>
        <w:t>Monitor Payees</w:t>
      </w:r>
      <w:r>
        <w:t xml:space="preserve"> screen, to aid in understanding the status and the history related to a payment.</w:t>
      </w:r>
    </w:p>
    <w:p w14:paraId="0D004BA6" w14:textId="77777777" w:rsidR="00212AB1" w:rsidRPr="002F25AC" w:rsidRDefault="00212AB1" w:rsidP="00212AB1">
      <w:pPr>
        <w:pStyle w:val="ConcurBodyText"/>
      </w:pPr>
      <w:r>
        <w:t>This update helps provide more meaningful information to the administrator when tracking a payment and help answering employee inquiries about their payments. It also provides faster access to more relevant information in a centralized and simplified display. </w:t>
      </w:r>
    </w:p>
    <w:p w14:paraId="5F62CD9C" w14:textId="77777777" w:rsidR="00212AB1" w:rsidRDefault="00212AB1" w:rsidP="00212AB1">
      <w:pPr>
        <w:pStyle w:val="Heading4"/>
      </w:pPr>
      <w:r>
        <w:lastRenderedPageBreak/>
        <w:t>Administrator Experience</w:t>
      </w:r>
    </w:p>
    <w:p w14:paraId="6C76BD40" w14:textId="77777777" w:rsidR="00212AB1" w:rsidRDefault="00212AB1" w:rsidP="00A36CDB">
      <w:pPr>
        <w:pStyle w:val="ConcurBodyText"/>
        <w:keepNext/>
      </w:pPr>
      <w:r>
        <w:t xml:space="preserve">Navigate to the </w:t>
      </w:r>
      <w:r w:rsidRPr="007B7DAC">
        <w:rPr>
          <w:b/>
          <w:bCs/>
        </w:rPr>
        <w:t>Payment Manager &gt; Monitor payees &gt; Report Payees</w:t>
      </w:r>
      <w:r>
        <w:t xml:space="preserve"> screen to access the new </w:t>
      </w:r>
      <w:r w:rsidRPr="007B7DAC">
        <w:rPr>
          <w:b/>
          <w:bCs/>
        </w:rPr>
        <w:t>View Payment History</w:t>
      </w:r>
      <w:r>
        <w:t xml:space="preserve"> button. The button is disabled until a payment is selected. </w:t>
      </w:r>
    </w:p>
    <w:p w14:paraId="22472974" w14:textId="77777777" w:rsidR="00212AB1" w:rsidRPr="00A56144" w:rsidRDefault="00212AB1" w:rsidP="00212AB1">
      <w:pPr>
        <w:pStyle w:val="ConcurBodyText"/>
      </w:pPr>
      <w:r>
        <w:rPr>
          <w:noProof/>
        </w:rPr>
        <w:drawing>
          <wp:inline distT="0" distB="0" distL="0" distR="0" wp14:anchorId="29CE8E0C" wp14:editId="742C33BB">
            <wp:extent cx="5486400" cy="1800860"/>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800860"/>
                    </a:xfrm>
                    <a:prstGeom prst="rect">
                      <a:avLst/>
                    </a:prstGeom>
                    <a:ln w="6348" cmpd="sng">
                      <a:solidFill>
                        <a:srgbClr val="000000"/>
                      </a:solidFill>
                      <a:prstDash val="solid"/>
                    </a:ln>
                  </pic:spPr>
                </pic:pic>
              </a:graphicData>
            </a:graphic>
          </wp:inline>
        </w:drawing>
      </w:r>
    </w:p>
    <w:p w14:paraId="1F0DFB85" w14:textId="77777777" w:rsidR="00212AB1" w:rsidRDefault="00212AB1" w:rsidP="00212AB1">
      <w:pPr>
        <w:pStyle w:val="ConcurBodyText"/>
      </w:pPr>
      <w:r>
        <w:t xml:space="preserve">Select a payment and click the </w:t>
      </w:r>
      <w:r w:rsidRPr="00C762CA">
        <w:rPr>
          <w:b/>
          <w:bCs/>
        </w:rPr>
        <w:t>View Payment History</w:t>
      </w:r>
      <w:r>
        <w:t xml:space="preserve"> button to display a </w:t>
      </w:r>
      <w:r w:rsidRPr="00A56144">
        <w:t>timeline view for the payments</w:t>
      </w:r>
      <w:r>
        <w:t>, including their batches and the various statuses a</w:t>
      </w:r>
      <w:r w:rsidRPr="00A56144">
        <w:t>s the payment progressed. </w:t>
      </w:r>
    </w:p>
    <w:p w14:paraId="7676CF84" w14:textId="77777777" w:rsidR="00212AB1" w:rsidRPr="00A56144" w:rsidRDefault="00212AB1" w:rsidP="00212AB1">
      <w:pPr>
        <w:pStyle w:val="ConcurBodyText"/>
      </w:pPr>
      <w:r>
        <w:rPr>
          <w:noProof/>
        </w:rPr>
        <w:drawing>
          <wp:inline distT="0" distB="0" distL="0" distR="0" wp14:anchorId="5EC970D0" wp14:editId="70F9BA58">
            <wp:extent cx="5486400" cy="186162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861625"/>
                    </a:xfrm>
                    <a:prstGeom prst="rect">
                      <a:avLst/>
                    </a:prstGeom>
                    <a:ln w="6348" cmpd="sng">
                      <a:solidFill>
                        <a:srgbClr val="000000"/>
                      </a:solidFill>
                      <a:prstDash val="solid"/>
                    </a:ln>
                  </pic:spPr>
                </pic:pic>
              </a:graphicData>
            </a:graphic>
          </wp:inline>
        </w:drawing>
      </w:r>
    </w:p>
    <w:p w14:paraId="4703EF9E" w14:textId="77777777" w:rsidR="00212AB1" w:rsidRPr="00891CAA" w:rsidRDefault="00212AB1" w:rsidP="00212AB1">
      <w:pPr>
        <w:pStyle w:val="Heading4"/>
      </w:pPr>
      <w:r w:rsidRPr="00891CAA">
        <w:t>Configuration</w:t>
      </w:r>
      <w:r>
        <w:t xml:space="preserve"> </w:t>
      </w:r>
      <w:r w:rsidRPr="00891CAA">
        <w:t>/</w:t>
      </w:r>
      <w:r>
        <w:t xml:space="preserve"> </w:t>
      </w:r>
      <w:r w:rsidRPr="00891CAA">
        <w:t>Feature Activation</w:t>
      </w:r>
    </w:p>
    <w:p w14:paraId="7D0C5331" w14:textId="77777777" w:rsidR="00212AB1" w:rsidRPr="00181FD0" w:rsidRDefault="00212AB1" w:rsidP="00212AB1">
      <w:pPr>
        <w:pStyle w:val="ConcurBodyText"/>
      </w:pPr>
      <w:r>
        <w:t>The change occurs automatically; there are no additional configuration steps.</w:t>
      </w:r>
    </w:p>
    <w:p w14:paraId="2074F300" w14:textId="77777777" w:rsidR="00F769D8" w:rsidRDefault="00F769D8" w:rsidP="00F769D8">
      <w:pPr>
        <w:pStyle w:val="Heading2"/>
      </w:pPr>
      <w:bookmarkStart w:id="74" w:name="_Toc163731631"/>
      <w:bookmarkStart w:id="75" w:name="_Toc164347067"/>
      <w:r>
        <w:t>Localization</w:t>
      </w:r>
      <w:bookmarkEnd w:id="74"/>
      <w:bookmarkEnd w:id="75"/>
    </w:p>
    <w:p w14:paraId="419B08DD" w14:textId="77777777" w:rsidR="00F769D8" w:rsidRDefault="00F769D8" w:rsidP="00F769D8">
      <w:pPr>
        <w:pStyle w:val="Heading3"/>
        <w:spacing w:after="240"/>
      </w:pPr>
      <w:bookmarkStart w:id="76" w:name="_Toc163731632"/>
      <w:bookmarkStart w:id="77" w:name="_Toc164347068"/>
      <w:r>
        <w:t>Removal of Expense Types Descriptions</w:t>
      </w:r>
      <w:bookmarkEnd w:id="76"/>
      <w:bookmarkEnd w:id="77"/>
    </w:p>
    <w:p w14:paraId="73AFD329" w14:textId="77777777" w:rsidR="00F769D8" w:rsidRDefault="00F769D8" w:rsidP="00F769D8">
      <w:pPr>
        <w:pStyle w:val="Heading4"/>
      </w:pPr>
      <w:r>
        <w:t>Overview</w:t>
      </w:r>
    </w:p>
    <w:p w14:paraId="3B44B3AC" w14:textId="77777777" w:rsidR="00F769D8" w:rsidRDefault="00F769D8" w:rsidP="00F769D8">
      <w:pPr>
        <w:pStyle w:val="ConcurBodyText"/>
      </w:pPr>
      <w:r w:rsidRPr="00ED5594">
        <w:t>As of April 12th, 2024,</w:t>
      </w:r>
      <w:r>
        <w:t xml:space="preserve"> SAP Concur has deprecated the descriptions for expense types. Currently, there is no possibility to set the descriptions for expense types in </w:t>
      </w:r>
      <w:r>
        <w:lastRenderedPageBreak/>
        <w:t xml:space="preserve">the Concur user interface or APIs, but these descriptions do display in the </w:t>
      </w:r>
      <w:r w:rsidRPr="00165A21">
        <w:rPr>
          <w:b/>
          <w:bCs/>
        </w:rPr>
        <w:t>Localization</w:t>
      </w:r>
      <w:r>
        <w:t xml:space="preserve"> tab in Concur Expense settings. </w:t>
      </w:r>
    </w:p>
    <w:p w14:paraId="55AD96FD" w14:textId="77777777" w:rsidR="00F769D8" w:rsidRDefault="00F769D8" w:rsidP="00F769D8">
      <w:pPr>
        <w:pStyle w:val="ConcurBodyText"/>
      </w:pPr>
      <w:r>
        <w:t xml:space="preserve">However, the localized text is not used anywhere within SAP Concur. </w:t>
      </w:r>
    </w:p>
    <w:p w14:paraId="7F864903" w14:textId="77777777" w:rsidR="00F769D8" w:rsidRPr="001C66AC" w:rsidRDefault="00F769D8" w:rsidP="00F769D8">
      <w:pPr>
        <w:pStyle w:val="ConcurBodyText"/>
      </w:pPr>
      <w:r w:rsidRPr="001C66AC">
        <w:t xml:space="preserve">This </w:t>
      </w:r>
      <w:r>
        <w:t xml:space="preserve">feature prepares the client who uses the localization area for expense types for future feature enhancements.  </w:t>
      </w:r>
    </w:p>
    <w:p w14:paraId="5DAC07E0" w14:textId="77777777" w:rsidR="00F769D8" w:rsidRDefault="00F769D8" w:rsidP="00F769D8">
      <w:pPr>
        <w:pStyle w:val="Heading4"/>
      </w:pPr>
      <w:r>
        <w:t>Administrator Experience</w:t>
      </w:r>
    </w:p>
    <w:p w14:paraId="2BB70C18" w14:textId="77777777" w:rsidR="00F769D8" w:rsidRPr="009C339F" w:rsidRDefault="00F769D8" w:rsidP="00F769D8">
      <w:pPr>
        <w:pStyle w:val="ConcurBodyText"/>
        <w:keepNext/>
      </w:pPr>
      <w:r>
        <w:t xml:space="preserve">In the </w:t>
      </w:r>
      <w:r w:rsidRPr="00796991">
        <w:rPr>
          <w:b/>
          <w:bCs/>
        </w:rPr>
        <w:t>Administration &gt; Expense &gt; Expense Admin &gt;</w:t>
      </w:r>
      <w:r>
        <w:t xml:space="preserve"> </w:t>
      </w:r>
      <w:r w:rsidRPr="00356818">
        <w:rPr>
          <w:b/>
          <w:bCs/>
        </w:rPr>
        <w:t>Localization</w:t>
      </w:r>
      <w:r>
        <w:t xml:space="preserve"> tab, administrators can no longer see the contents in the </w:t>
      </w:r>
      <w:r w:rsidRPr="00136DF5">
        <w:rPr>
          <w:b/>
          <w:bCs/>
        </w:rPr>
        <w:t>Description</w:t>
      </w:r>
      <w:r>
        <w:t xml:space="preserve"> and </w:t>
      </w:r>
      <w:r w:rsidRPr="00136DF5">
        <w:rPr>
          <w:b/>
          <w:bCs/>
        </w:rPr>
        <w:t>Source Val</w:t>
      </w:r>
      <w:r w:rsidRPr="00C90F20">
        <w:rPr>
          <w:b/>
          <w:bCs/>
        </w:rPr>
        <w:t>ue</w:t>
      </w:r>
      <w:r>
        <w:t xml:space="preserve"> columns. All default descriptions (and any translated values) are removed. </w:t>
      </w:r>
    </w:p>
    <w:p w14:paraId="2857C7E4" w14:textId="77777777" w:rsidR="00F769D8" w:rsidRDefault="00F769D8" w:rsidP="00F769D8">
      <w:pPr>
        <w:pStyle w:val="ConcurBodyText"/>
      </w:pPr>
      <w:r>
        <w:rPr>
          <w:noProof/>
        </w:rPr>
        <w:drawing>
          <wp:inline distT="0" distB="0" distL="0" distR="0" wp14:anchorId="1F98A53E" wp14:editId="3E07F8BE">
            <wp:extent cx="5486400" cy="33051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305175"/>
                    </a:xfrm>
                    <a:prstGeom prst="rect">
                      <a:avLst/>
                    </a:prstGeom>
                    <a:ln w="6348" cmpd="sng">
                      <a:solidFill>
                        <a:srgbClr val="000000"/>
                      </a:solidFill>
                      <a:prstDash val="solid"/>
                    </a:ln>
                  </pic:spPr>
                </pic:pic>
              </a:graphicData>
            </a:graphic>
          </wp:inline>
        </w:drawing>
      </w:r>
    </w:p>
    <w:p w14:paraId="4A9C4121" w14:textId="77777777" w:rsidR="00F769D8" w:rsidRPr="000B6D4D" w:rsidRDefault="00F769D8" w:rsidP="00F769D8">
      <w:pPr>
        <w:pStyle w:val="ConcurNote"/>
      </w:pPr>
      <w:r>
        <w:t xml:space="preserve">Administrators must save any </w:t>
      </w:r>
      <w:r w:rsidRPr="00BB6C38">
        <w:t>custom</w:t>
      </w:r>
      <w:r>
        <w:t xml:space="preserve"> translations or texts that was used in the localization area for expense types.</w:t>
      </w:r>
    </w:p>
    <w:p w14:paraId="677B7DE1" w14:textId="77777777" w:rsidR="00F769D8" w:rsidRDefault="00F769D8" w:rsidP="00F769D8">
      <w:pPr>
        <w:pStyle w:val="Heading4"/>
      </w:pPr>
      <w:r w:rsidRPr="000E641D">
        <w:rPr>
          <w:rFonts w:ascii="Times New Roman" w:eastAsia="Times New Roman" w:hAnsi="Times New Roman"/>
          <w:sz w:val="24"/>
          <w:szCs w:val="24"/>
        </w:rPr>
        <w:t> </w:t>
      </w:r>
      <w:r>
        <w:t>Configuration / Feature Activation</w:t>
      </w:r>
    </w:p>
    <w:p w14:paraId="07991A5A" w14:textId="77777777" w:rsidR="00F769D8" w:rsidRDefault="00F769D8" w:rsidP="00F769D8">
      <w:pPr>
        <w:pStyle w:val="ConcurBodyText"/>
      </w:pPr>
      <w:r>
        <w:t>The change occurs automatically; there are no additional configuration steps.</w:t>
      </w:r>
    </w:p>
    <w:p w14:paraId="03DD4E45" w14:textId="77777777" w:rsidR="00B712AB" w:rsidRPr="00941126" w:rsidRDefault="00B712AB" w:rsidP="00B712AB">
      <w:pPr>
        <w:pStyle w:val="Heading2"/>
      </w:pPr>
      <w:bookmarkStart w:id="78" w:name="_Toc164347069"/>
      <w:r>
        <w:lastRenderedPageBreak/>
        <w:t>Mileage Service</w:t>
      </w:r>
      <w:bookmarkEnd w:id="78"/>
    </w:p>
    <w:p w14:paraId="5C10565A" w14:textId="77777777" w:rsidR="00B712AB" w:rsidRDefault="00B712AB" w:rsidP="00B712AB">
      <w:pPr>
        <w:pStyle w:val="Heading3"/>
        <w:rPr>
          <w:rFonts w:eastAsia="Times New Roman"/>
        </w:rPr>
      </w:pPr>
      <w:bookmarkStart w:id="79" w:name="_Toc164347070"/>
      <w:r>
        <w:rPr>
          <w:color w:val="FF0000"/>
        </w:rPr>
        <w:t>Update</w:t>
      </w:r>
      <w:r>
        <w:t xml:space="preserve"> </w:t>
      </w:r>
      <w:bookmarkStart w:id="80" w:name="_Toc158289871"/>
      <w:bookmarkStart w:id="81" w:name="_Toc159509873"/>
      <w:r>
        <w:t xml:space="preserve">- </w:t>
      </w:r>
      <w:r>
        <w:rPr>
          <w:rFonts w:eastAsia="Times New Roman"/>
        </w:rPr>
        <w:t>Administrator Delegating for a User May Reset Initial Distance Mileage for Personal Car</w:t>
      </w:r>
      <w:bookmarkEnd w:id="79"/>
      <w:bookmarkEnd w:id="80"/>
      <w:bookmarkEnd w:id="81"/>
    </w:p>
    <w:p w14:paraId="79CD97C1" w14:textId="77777777" w:rsidR="00B712AB" w:rsidRDefault="00B712AB" w:rsidP="00B712AB">
      <w:pPr>
        <w:pStyle w:val="ConcurBodyText"/>
        <w:keepNext/>
        <w:spacing w:before="20" w:after="20"/>
        <w:ind w:left="1440" w:right="1440"/>
        <w:rPr>
          <w:sz w:val="14"/>
          <w:szCs w:val="14"/>
        </w:rPr>
      </w:pPr>
    </w:p>
    <w:p w14:paraId="5F43B7E1" w14:textId="77777777" w:rsidR="00B712AB" w:rsidRDefault="00B712AB" w:rsidP="00B712AB">
      <w:pPr>
        <w:pStyle w:val="Heading4"/>
      </w:pPr>
      <w:r>
        <w:t>Overview</w:t>
      </w:r>
    </w:p>
    <w:p w14:paraId="43F21AD0" w14:textId="77777777" w:rsidR="00B712AB" w:rsidRDefault="00B712AB" w:rsidP="00B712AB">
      <w:pPr>
        <w:pStyle w:val="ConcurBodyText"/>
      </w:pPr>
      <w:r>
        <w:t>In the February release notes it was stated that the administrator for Expense Professional or Standard edition, while delegating for a user, could now reset the initial distance of the user’s personal car. With this release, the Can Administer role in Standard and the Expense Configuration administrator (Restricted) role in Professional may now perform this task for their users.</w:t>
      </w:r>
    </w:p>
    <w:p w14:paraId="39FB82DE" w14:textId="77777777" w:rsidR="00B712AB" w:rsidRDefault="00B712AB" w:rsidP="00B712AB">
      <w:pPr>
        <w:pStyle w:val="ConcurBodyText"/>
      </w:pPr>
      <w:r>
        <w:t>This feature change lets the client assign the role and complete this task at their site, providing flexibility and is a result of feedback from our client base.</w:t>
      </w:r>
    </w:p>
    <w:p w14:paraId="00D8484F" w14:textId="77777777" w:rsidR="00B712AB" w:rsidRPr="00A26A48" w:rsidRDefault="00B712AB" w:rsidP="00B712AB">
      <w:pPr>
        <w:pStyle w:val="Heading4"/>
      </w:pPr>
      <w:r w:rsidRPr="00A26A48">
        <w:t>Configuration / Feature Activation</w:t>
      </w:r>
    </w:p>
    <w:p w14:paraId="045AA105" w14:textId="77777777" w:rsidR="00B712AB" w:rsidRDefault="00B712AB" w:rsidP="00B712AB">
      <w:pPr>
        <w:pStyle w:val="ConcurBodyText"/>
      </w:pPr>
      <w:r w:rsidRPr="006B1800">
        <w:t xml:space="preserve">The change </w:t>
      </w:r>
      <w:r>
        <w:t xml:space="preserve">will </w:t>
      </w:r>
      <w:r w:rsidRPr="006B1800">
        <w:t>occur automatically; there are no additional configuration steps.</w:t>
      </w:r>
    </w:p>
    <w:p w14:paraId="23DFF7A3" w14:textId="77777777" w:rsidR="00B712AB" w:rsidRPr="005C1D48" w:rsidRDefault="00B712AB" w:rsidP="00B712AB">
      <w:pPr>
        <w:pStyle w:val="ConcurMoreInfo"/>
        <w:rPr>
          <w:i/>
          <w:iCs/>
        </w:rPr>
      </w:pPr>
      <w:r w:rsidRPr="005C1D48">
        <w:t xml:space="preserve">For more information refer to the </w:t>
      </w:r>
      <w:r w:rsidRPr="005C1D48">
        <w:rPr>
          <w:i/>
          <w:iCs/>
        </w:rPr>
        <w:t xml:space="preserve">Concur Expense: Car Configuration Setup </w:t>
      </w:r>
    </w:p>
    <w:p w14:paraId="622BFDBD" w14:textId="77777777" w:rsidR="00B712AB" w:rsidRPr="00FE7C4A" w:rsidRDefault="00B712AB" w:rsidP="00B712AB">
      <w:r w:rsidRPr="005C1D48">
        <w:rPr>
          <w:i/>
          <w:iCs/>
        </w:rPr>
        <w:t>Guide</w:t>
      </w:r>
      <w:r w:rsidRPr="005C1D48">
        <w:t xml:space="preserve">, the </w:t>
      </w:r>
      <w:r w:rsidRPr="005C1D48">
        <w:rPr>
          <w:i/>
          <w:iCs/>
        </w:rPr>
        <w:t>Concur Expense: Mileage Service Setup Guide</w:t>
      </w:r>
      <w:r w:rsidRPr="005C1D48">
        <w:t xml:space="preserve">, and the </w:t>
      </w:r>
      <w:r w:rsidRPr="005C1D48">
        <w:rPr>
          <w:i/>
          <w:iCs/>
        </w:rPr>
        <w:t>Concur Expense: Mileage Service Setup Guide for Concur Standard Edition</w:t>
      </w:r>
      <w:r w:rsidRPr="005C1D48">
        <w:t>.</w:t>
      </w:r>
    </w:p>
    <w:p w14:paraId="17949A9B" w14:textId="77777777" w:rsidR="00F769D8" w:rsidRDefault="00F769D8" w:rsidP="00F769D8">
      <w:pPr>
        <w:pStyle w:val="Heading2"/>
      </w:pPr>
      <w:bookmarkStart w:id="82" w:name="_Toc163731633"/>
      <w:bookmarkStart w:id="83" w:name="_Toc164347071"/>
      <w:r>
        <w:t>Miscellaneous</w:t>
      </w:r>
      <w:bookmarkEnd w:id="82"/>
      <w:bookmarkEnd w:id="83"/>
    </w:p>
    <w:p w14:paraId="3AFBF0B8" w14:textId="77777777" w:rsidR="00F769D8" w:rsidRDefault="00F769D8" w:rsidP="00F769D8">
      <w:pPr>
        <w:pStyle w:val="Heading3"/>
        <w:spacing w:after="240"/>
      </w:pPr>
      <w:bookmarkStart w:id="84" w:name="_Toc163731634"/>
      <w:bookmarkStart w:id="85" w:name="_Toc164347072"/>
      <w:r w:rsidRPr="007C0487">
        <w:t>Keyboard Shortcuts fo</w:t>
      </w:r>
      <w:r>
        <w:t>r</w:t>
      </w:r>
      <w:r>
        <w:rPr>
          <w:rFonts w:ascii="Segoe UI" w:hAnsi="Segoe UI" w:cs="Segoe UI"/>
          <w:color w:val="172B4D"/>
          <w:sz w:val="21"/>
          <w:szCs w:val="21"/>
          <w:shd w:val="clear" w:color="auto" w:fill="FFFFFF"/>
        </w:rPr>
        <w:t xml:space="preserve"> </w:t>
      </w:r>
      <w:r>
        <w:t>Expense Screens</w:t>
      </w:r>
      <w:bookmarkEnd w:id="84"/>
      <w:bookmarkEnd w:id="85"/>
      <w:r>
        <w:t xml:space="preserve"> </w:t>
      </w:r>
    </w:p>
    <w:p w14:paraId="6E4E9676" w14:textId="77777777" w:rsidR="00F769D8" w:rsidRDefault="00F769D8" w:rsidP="00F769D8">
      <w:pPr>
        <w:pStyle w:val="Heading4"/>
      </w:pPr>
      <w:r>
        <w:t>Overview</w:t>
      </w:r>
    </w:p>
    <w:p w14:paraId="57EF21FB" w14:textId="77777777" w:rsidR="00F769D8" w:rsidRDefault="00F769D8" w:rsidP="00F769D8">
      <w:pPr>
        <w:pStyle w:val="ConcurBodyText"/>
        <w:keepNext/>
      </w:pPr>
      <w:r>
        <w:t xml:space="preserve">SAP Concur has enabled convenient keyboard shortcuts in selective Concur Expense screens such as </w:t>
      </w:r>
      <w:r w:rsidRPr="00857D2B">
        <w:rPr>
          <w:b/>
          <w:bCs/>
        </w:rPr>
        <w:t>Expense Home</w:t>
      </w:r>
      <w:r>
        <w:t xml:space="preserve">, </w:t>
      </w:r>
      <w:r w:rsidRPr="00857D2B">
        <w:rPr>
          <w:b/>
          <w:bCs/>
        </w:rPr>
        <w:t>Report Page</w:t>
      </w:r>
      <w:r>
        <w:t xml:space="preserve">, and </w:t>
      </w:r>
      <w:r w:rsidRPr="00857D2B">
        <w:rPr>
          <w:b/>
          <w:bCs/>
        </w:rPr>
        <w:t>Expense Entry Page</w:t>
      </w:r>
      <w:r>
        <w:t xml:space="preserve">. </w:t>
      </w:r>
      <w:r w:rsidRPr="001C66AC">
        <w:t xml:space="preserve">This </w:t>
      </w:r>
      <w:r>
        <w:t xml:space="preserve">update offers users a more convenient way to navigate the expense application faster, </w:t>
      </w:r>
      <w:r w:rsidRPr="00494135">
        <w:t>ultimately improving productivity</w:t>
      </w:r>
      <w:r>
        <w:t xml:space="preserve">, </w:t>
      </w:r>
      <w:r w:rsidRPr="00494135">
        <w:t>efficiency</w:t>
      </w:r>
      <w:r>
        <w:t>, and user satisfaction</w:t>
      </w:r>
      <w:r w:rsidRPr="00494135">
        <w:t>.</w:t>
      </w:r>
    </w:p>
    <w:p w14:paraId="726DAB2B" w14:textId="77777777" w:rsidR="00B33C00" w:rsidRPr="00384F98" w:rsidRDefault="00B33C00" w:rsidP="00B33C00">
      <w:pPr>
        <w:pStyle w:val="ConcurNote"/>
      </w:pPr>
      <w:r w:rsidRPr="00384F98">
        <w:t xml:space="preserve">This feature will currently be available in English only. </w:t>
      </w:r>
    </w:p>
    <w:p w14:paraId="0BF7706E" w14:textId="77777777" w:rsidR="00F769D8" w:rsidRDefault="00F769D8" w:rsidP="00F769D8">
      <w:pPr>
        <w:pStyle w:val="Heading4"/>
      </w:pPr>
      <w:r>
        <w:lastRenderedPageBreak/>
        <w:t xml:space="preserve">End-User Experience </w:t>
      </w:r>
    </w:p>
    <w:p w14:paraId="2EA0E210" w14:textId="77777777" w:rsidR="00F769D8" w:rsidRDefault="00F769D8" w:rsidP="00F82C63">
      <w:pPr>
        <w:pStyle w:val="ConcurBodyText"/>
        <w:keepNext/>
      </w:pPr>
      <w:r>
        <w:t xml:space="preserve">On selective Expense screens such as </w:t>
      </w:r>
      <w:r w:rsidRPr="00857D2B">
        <w:rPr>
          <w:b/>
          <w:bCs/>
        </w:rPr>
        <w:t>Expense Home</w:t>
      </w:r>
      <w:r>
        <w:t xml:space="preserve">, </w:t>
      </w:r>
      <w:r w:rsidRPr="00857D2B">
        <w:rPr>
          <w:b/>
          <w:bCs/>
        </w:rPr>
        <w:t>Report Page</w:t>
      </w:r>
      <w:r>
        <w:t xml:space="preserve">, and </w:t>
      </w:r>
      <w:r w:rsidRPr="00857D2B">
        <w:rPr>
          <w:b/>
          <w:bCs/>
        </w:rPr>
        <w:t>Expense Entry Page</w:t>
      </w:r>
      <w:r>
        <w:rPr>
          <w:b/>
          <w:bCs/>
        </w:rPr>
        <w:t xml:space="preserve">, </w:t>
      </w:r>
      <w:r>
        <w:t xml:space="preserve">press </w:t>
      </w:r>
      <w:r w:rsidRPr="001D5C77">
        <w:rPr>
          <w:b/>
          <w:bCs/>
        </w:rPr>
        <w:t xml:space="preserve">SHIFT </w:t>
      </w:r>
      <w:r w:rsidRPr="00841D4A">
        <w:t>+</w:t>
      </w:r>
      <w:r w:rsidRPr="001D5C77">
        <w:rPr>
          <w:b/>
          <w:bCs/>
        </w:rPr>
        <w:t xml:space="preserve"> /</w:t>
      </w:r>
      <w:r>
        <w:t xml:space="preserve"> to view the available shortcuts and to toggle the keyboard shortcuts ON or OFF. </w:t>
      </w:r>
    </w:p>
    <w:p w14:paraId="6D0D38D5" w14:textId="77777777" w:rsidR="00F769D8" w:rsidRDefault="00F769D8" w:rsidP="00F769D8">
      <w:pPr>
        <w:pStyle w:val="ConcurBodyText"/>
      </w:pPr>
      <w:r>
        <w:rPr>
          <w:noProof/>
        </w:rPr>
        <w:drawing>
          <wp:inline distT="0" distB="0" distL="0" distR="0" wp14:anchorId="52DE53DC" wp14:editId="3643F9A9">
            <wp:extent cx="5212080" cy="2767107"/>
            <wp:effectExtent l="19050" t="19050" r="2667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2080" cy="2767107"/>
                    </a:xfrm>
                    <a:prstGeom prst="rect">
                      <a:avLst/>
                    </a:prstGeom>
                    <a:ln w="6348" cmpd="sng">
                      <a:solidFill>
                        <a:srgbClr val="000000"/>
                      </a:solidFill>
                      <a:prstDash val="solid"/>
                    </a:ln>
                  </pic:spPr>
                </pic:pic>
              </a:graphicData>
            </a:graphic>
          </wp:inline>
        </w:drawing>
      </w:r>
    </w:p>
    <w:p w14:paraId="2F4A25FC" w14:textId="77777777" w:rsidR="00F769D8" w:rsidRDefault="00F769D8" w:rsidP="00F769D8">
      <w:pPr>
        <w:pStyle w:val="ConcurBodyText"/>
      </w:pPr>
      <w:r>
        <w:rPr>
          <w:noProof/>
        </w:rPr>
        <w:drawing>
          <wp:inline distT="0" distB="0" distL="0" distR="0" wp14:anchorId="68CDA0F5" wp14:editId="33A4CBAB">
            <wp:extent cx="5212080" cy="2400332"/>
            <wp:effectExtent l="19050" t="19050" r="266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2080" cy="2400332"/>
                    </a:xfrm>
                    <a:prstGeom prst="rect">
                      <a:avLst/>
                    </a:prstGeom>
                    <a:ln w="6348" cmpd="sng">
                      <a:solidFill>
                        <a:srgbClr val="000000"/>
                      </a:solidFill>
                      <a:prstDash val="solid"/>
                    </a:ln>
                  </pic:spPr>
                </pic:pic>
              </a:graphicData>
            </a:graphic>
          </wp:inline>
        </w:drawing>
      </w:r>
    </w:p>
    <w:p w14:paraId="4AA00FE2" w14:textId="77777777" w:rsidR="00F769D8" w:rsidRPr="00FD2C2B" w:rsidRDefault="00F769D8" w:rsidP="00F769D8">
      <w:pPr>
        <w:pStyle w:val="ConcurBodyText"/>
      </w:pPr>
      <w:r>
        <w:rPr>
          <w:noProof/>
        </w:rPr>
        <w:lastRenderedPageBreak/>
        <w:drawing>
          <wp:inline distT="0" distB="0" distL="0" distR="0" wp14:anchorId="542631D7" wp14:editId="5852F353">
            <wp:extent cx="5212080" cy="2765900"/>
            <wp:effectExtent l="19050" t="19050" r="2667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2080" cy="2765900"/>
                    </a:xfrm>
                    <a:prstGeom prst="rect">
                      <a:avLst/>
                    </a:prstGeom>
                    <a:ln w="6348" cmpd="sng">
                      <a:solidFill>
                        <a:srgbClr val="000000"/>
                      </a:solidFill>
                      <a:prstDash val="solid"/>
                    </a:ln>
                  </pic:spPr>
                </pic:pic>
              </a:graphicData>
            </a:graphic>
          </wp:inline>
        </w:drawing>
      </w:r>
    </w:p>
    <w:p w14:paraId="798E3B0C" w14:textId="77777777" w:rsidR="00F769D8" w:rsidRDefault="00F769D8" w:rsidP="00F769D8">
      <w:pPr>
        <w:pStyle w:val="Heading4"/>
      </w:pPr>
      <w:r w:rsidRPr="000E641D">
        <w:rPr>
          <w:rFonts w:ascii="Times New Roman" w:eastAsia="Times New Roman" w:hAnsi="Times New Roman"/>
          <w:sz w:val="24"/>
          <w:szCs w:val="24"/>
        </w:rPr>
        <w:t> </w:t>
      </w:r>
      <w:r>
        <w:t>Configuration / Feature Activation</w:t>
      </w:r>
    </w:p>
    <w:p w14:paraId="607C356A" w14:textId="77777777" w:rsidR="00F769D8" w:rsidRDefault="00F769D8" w:rsidP="00F769D8">
      <w:pPr>
        <w:pStyle w:val="ConcurBodyText"/>
      </w:pPr>
      <w:r>
        <w:t>The change occurs automatically; there are no additional configuration steps.</w:t>
      </w:r>
    </w:p>
    <w:p w14:paraId="5895C345" w14:textId="77777777" w:rsidR="00351C13" w:rsidRPr="00941126" w:rsidRDefault="00351C13" w:rsidP="00351C13">
      <w:pPr>
        <w:pStyle w:val="Heading2"/>
      </w:pPr>
      <w:bookmarkStart w:id="86" w:name="_Toc164347073"/>
      <w:r>
        <w:t>Travel Allowance</w:t>
      </w:r>
      <w:bookmarkEnd w:id="86"/>
    </w:p>
    <w:p w14:paraId="047117DE" w14:textId="77777777" w:rsidR="00351C13" w:rsidRPr="00D72481" w:rsidRDefault="00351C13" w:rsidP="00351C13">
      <w:pPr>
        <w:pStyle w:val="Heading3"/>
      </w:pPr>
      <w:bookmarkStart w:id="87" w:name="_Toc164347074"/>
      <w:bookmarkStart w:id="88" w:name="_Hlk127344168"/>
      <w:r>
        <w:t>New Features: Create a New Rate Bundle from a Statutory Base Rate Bundle and Enhanced Preview Mode</w:t>
      </w:r>
      <w:bookmarkEnd w:id="87"/>
    </w:p>
    <w:p w14:paraId="01AD6569" w14:textId="77777777" w:rsidR="00351C13" w:rsidRDefault="00351C13" w:rsidP="00351C13">
      <w:pPr>
        <w:pStyle w:val="Heading4"/>
      </w:pPr>
      <w:r w:rsidRPr="004004CB">
        <w:t>Overview</w:t>
      </w:r>
    </w:p>
    <w:p w14:paraId="741824BD" w14:textId="77777777" w:rsidR="00351C13" w:rsidRDefault="00351C13" w:rsidP="00351C13">
      <w:pPr>
        <w:pStyle w:val="ConcurBodyText"/>
      </w:pPr>
      <w:r>
        <w:t>In March, two new features were released for clients using Travel Allowance. These features will be useful for clients who will be transitioning from the Legacy to the Service version of Travel Allowance.</w:t>
      </w:r>
    </w:p>
    <w:p w14:paraId="5D465E52" w14:textId="77777777" w:rsidR="00351C13" w:rsidRPr="00D86D4C" w:rsidRDefault="00351C13" w:rsidP="00351C13">
      <w:pPr>
        <w:pStyle w:val="Heading4"/>
      </w:pPr>
      <w:r>
        <w:t>Create a New Rate Bundle from a Statutory Base Rate Bundle</w:t>
      </w:r>
    </w:p>
    <w:p w14:paraId="6F9D63B3" w14:textId="77777777" w:rsidR="00351C13" w:rsidRDefault="00351C13" w:rsidP="00351C13">
      <w:pPr>
        <w:pStyle w:val="ConcurBodyText"/>
      </w:pPr>
      <w:r>
        <w:t xml:space="preserve">In March, a new feature for Travel Allowance Service (TAS) supports an option to create a new rate bundle from an existing statutory base rate bundle. This allows a client to change calculation rules while rates remain read-only, assign a user to the bundle, and test it. </w:t>
      </w:r>
    </w:p>
    <w:p w14:paraId="0406CA29" w14:textId="77777777" w:rsidR="00351C13" w:rsidRDefault="00351C13" w:rsidP="00351C13">
      <w:pPr>
        <w:pStyle w:val="ConcurBodyText"/>
      </w:pPr>
      <w:r>
        <w:rPr>
          <w:noProof/>
        </w:rPr>
        <w:lastRenderedPageBreak/>
        <w:drawing>
          <wp:inline distT="0" distB="0" distL="0" distR="0" wp14:anchorId="3906A74C" wp14:editId="4F4CEE4B">
            <wp:extent cx="5096545" cy="23907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7061" cy="2405090"/>
                    </a:xfrm>
                    <a:prstGeom prst="rect">
                      <a:avLst/>
                    </a:prstGeom>
                  </pic:spPr>
                </pic:pic>
              </a:graphicData>
            </a:graphic>
          </wp:inline>
        </w:drawing>
      </w:r>
    </w:p>
    <w:p w14:paraId="13862B63" w14:textId="77777777" w:rsidR="00351C13" w:rsidRPr="00CD10C6" w:rsidRDefault="00351C13" w:rsidP="00351C13">
      <w:pPr>
        <w:pStyle w:val="ConcurBodyText"/>
      </w:pPr>
      <w:r w:rsidRPr="00CD10C6">
        <w:t xml:space="preserve">Testing can include changing the default Calculation Rules while still benefiting from automatic rate updates for the new bundle. For example, updating the default for </w:t>
      </w:r>
      <w:r w:rsidRPr="00CD10C6">
        <w:rPr>
          <w:b/>
          <w:bCs/>
        </w:rPr>
        <w:t>Day of exchange rate</w:t>
      </w:r>
      <w:r w:rsidRPr="00CD10C6">
        <w:t xml:space="preserve"> to allow </w:t>
      </w:r>
      <w:r w:rsidRPr="00472279">
        <w:t xml:space="preserve">the default to be switched to first day of the itinerary, last day of the itinerary, or </w:t>
      </w:r>
      <w:r>
        <w:t xml:space="preserve">the </w:t>
      </w:r>
      <w:r w:rsidRPr="00472279">
        <w:t>start/end date of the expense report header</w:t>
      </w:r>
      <w:r w:rsidRPr="00CD10C6">
        <w:t xml:space="preserve">. </w:t>
      </w:r>
      <w:r>
        <w:t>Or</w:t>
      </w:r>
      <w:r w:rsidRPr="00CD10C6">
        <w:t xml:space="preserve"> u</w:t>
      </w:r>
      <w:r w:rsidRPr="00472279">
        <w:t>pdate the default </w:t>
      </w:r>
      <w:r w:rsidRPr="008C155B">
        <w:rPr>
          <w:b/>
          <w:bCs/>
        </w:rPr>
        <w:t>Reimbursement interval</w:t>
      </w:r>
      <w:r w:rsidRPr="00472279">
        <w:t> to either Calendar Day or 24-hour interval</w:t>
      </w:r>
      <w:r>
        <w:t xml:space="preserve">. </w:t>
      </w:r>
    </w:p>
    <w:p w14:paraId="1D3B3A0D" w14:textId="77777777" w:rsidR="00351C13" w:rsidRDefault="00351C13" w:rsidP="00351C13">
      <w:pPr>
        <w:pStyle w:val="ConcurBodyText"/>
      </w:pPr>
      <w:r w:rsidRPr="004B1CB1">
        <w:rPr>
          <w:noProof/>
        </w:rPr>
        <w:drawing>
          <wp:inline distT="0" distB="0" distL="0" distR="0" wp14:anchorId="555E8B5C" wp14:editId="271539A4">
            <wp:extent cx="5029200" cy="156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1569297"/>
                    </a:xfrm>
                    <a:prstGeom prst="rect">
                      <a:avLst/>
                    </a:prstGeom>
                  </pic:spPr>
                </pic:pic>
              </a:graphicData>
            </a:graphic>
          </wp:inline>
        </w:drawing>
      </w:r>
    </w:p>
    <w:p w14:paraId="042ECA56" w14:textId="77777777" w:rsidR="00351C13" w:rsidRPr="00007A24" w:rsidRDefault="00351C13" w:rsidP="00351C13">
      <w:pPr>
        <w:pStyle w:val="ConcurBodyText"/>
      </w:pPr>
      <w:r w:rsidRPr="004B1CB1">
        <w:t xml:space="preserve">Note that, once created, the new rate bundle will display </w:t>
      </w:r>
      <w:r>
        <w:t>under</w:t>
      </w:r>
      <w:r w:rsidRPr="004B1CB1">
        <w:t xml:space="preserve"> </w:t>
      </w:r>
      <w:r w:rsidRPr="007E42BE">
        <w:rPr>
          <w:b/>
          <w:bCs/>
        </w:rPr>
        <w:t>Managed By</w:t>
      </w:r>
      <w:r>
        <w:t xml:space="preserve"> as </w:t>
      </w:r>
      <w:r w:rsidRPr="007E42BE">
        <w:rPr>
          <w:i/>
          <w:iCs/>
        </w:rPr>
        <w:t>SAP Concur / Company</w:t>
      </w:r>
      <w:r>
        <w:t>.</w:t>
      </w:r>
    </w:p>
    <w:p w14:paraId="1214EEE8" w14:textId="77777777" w:rsidR="00351C13" w:rsidRPr="00D86D4C" w:rsidRDefault="00351C13" w:rsidP="00351C13">
      <w:pPr>
        <w:pStyle w:val="Heading4"/>
      </w:pPr>
      <w:r>
        <w:t>Enhanced Preview Mode for Travel Allowance Service</w:t>
      </w:r>
    </w:p>
    <w:p w14:paraId="481DED75" w14:textId="77777777" w:rsidR="00351C13" w:rsidRDefault="00351C13" w:rsidP="00F82C63">
      <w:pPr>
        <w:pStyle w:val="ConcurBodyText"/>
        <w:keepNext/>
      </w:pPr>
      <w:r>
        <w:t xml:space="preserve">In October of 2023 the </w:t>
      </w:r>
      <w:r w:rsidRPr="0078335D">
        <w:rPr>
          <w:i/>
          <w:iCs/>
        </w:rPr>
        <w:t>Users for Preview Mode</w:t>
      </w:r>
      <w:r>
        <w:t xml:space="preserve"> feature was released. This feature allows the Legacy client without access to a Production Sandbox environment to test </w:t>
      </w:r>
      <w:r>
        <w:lastRenderedPageBreak/>
        <w:t xml:space="preserve">the Travel Allowance Service (TAS) prior to transition. This is done by selecting the </w:t>
      </w:r>
      <w:r w:rsidRPr="00540DF0">
        <w:rPr>
          <w:b/>
          <w:bCs/>
        </w:rPr>
        <w:t>Users for Preview Mode</w:t>
      </w:r>
      <w:r>
        <w:t xml:space="preserve"> option in </w:t>
      </w:r>
      <w:r w:rsidRPr="00540DF0">
        <w:rPr>
          <w:b/>
          <w:bCs/>
        </w:rPr>
        <w:t>Travel Allowance Configuration</w:t>
      </w:r>
      <w:r>
        <w:t>.</w:t>
      </w:r>
    </w:p>
    <w:p w14:paraId="3F2B7DAB" w14:textId="77777777" w:rsidR="00351C13" w:rsidRDefault="00351C13" w:rsidP="00351C13">
      <w:pPr>
        <w:pStyle w:val="ConcurBodyText"/>
      </w:pPr>
      <w:r>
        <w:rPr>
          <w:noProof/>
        </w:rPr>
        <w:drawing>
          <wp:inline distT="0" distB="0" distL="0" distR="0" wp14:anchorId="74510DA9" wp14:editId="6485F85D">
            <wp:extent cx="3228975" cy="173147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0529" cy="1743037"/>
                    </a:xfrm>
                    <a:prstGeom prst="rect">
                      <a:avLst/>
                    </a:prstGeom>
                  </pic:spPr>
                </pic:pic>
              </a:graphicData>
            </a:graphic>
          </wp:inline>
        </w:drawing>
      </w:r>
    </w:p>
    <w:p w14:paraId="0280CCA3" w14:textId="77777777" w:rsidR="00351C13" w:rsidRDefault="00351C13" w:rsidP="00351C13">
      <w:pPr>
        <w:pStyle w:val="ConcurBodyText"/>
        <w:keepNext/>
      </w:pPr>
      <w:r>
        <w:t>With the March 2024 release, several updates were made available to this feature:</w:t>
      </w:r>
    </w:p>
    <w:p w14:paraId="22372F95" w14:textId="77777777" w:rsidR="00351C13" w:rsidRDefault="00351C13" w:rsidP="00351C13">
      <w:pPr>
        <w:pStyle w:val="ConcurBullet"/>
        <w:keepNext/>
        <w:tabs>
          <w:tab w:val="clear" w:pos="1080"/>
        </w:tabs>
      </w:pPr>
      <w:r w:rsidRPr="00F80209">
        <w:rPr>
          <w:b/>
          <w:bCs/>
        </w:rPr>
        <w:t xml:space="preserve">Preview Mode in Menu: </w:t>
      </w:r>
      <w:r>
        <w:t xml:space="preserve">The </w:t>
      </w:r>
      <w:r w:rsidRPr="00F80209">
        <w:rPr>
          <w:b/>
          <w:bCs/>
        </w:rPr>
        <w:t>Users for Preview Mode</w:t>
      </w:r>
      <w:r>
        <w:t xml:space="preserve"> menu is changed to </w:t>
      </w:r>
      <w:r w:rsidRPr="00F80209">
        <w:rPr>
          <w:b/>
          <w:bCs/>
        </w:rPr>
        <w:t>Preview Mode</w:t>
      </w:r>
      <w:r>
        <w:t xml:space="preserve"> and updated Quick Help text is included:</w:t>
      </w:r>
      <w:r>
        <w:br/>
      </w:r>
    </w:p>
    <w:p w14:paraId="3A291A9C" w14:textId="77777777" w:rsidR="00351C13" w:rsidRDefault="00351C13" w:rsidP="00351C13">
      <w:pPr>
        <w:pStyle w:val="ConcurBodyTextIndent"/>
      </w:pPr>
      <w:r w:rsidRPr="00B748F5">
        <w:rPr>
          <w:noProof/>
        </w:rPr>
        <w:drawing>
          <wp:inline distT="0" distB="0" distL="0" distR="0" wp14:anchorId="0295FE40" wp14:editId="4F479765">
            <wp:extent cx="3581400" cy="202967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6542" cy="2049595"/>
                    </a:xfrm>
                    <a:prstGeom prst="rect">
                      <a:avLst/>
                    </a:prstGeom>
                  </pic:spPr>
                </pic:pic>
              </a:graphicData>
            </a:graphic>
          </wp:inline>
        </w:drawing>
      </w:r>
    </w:p>
    <w:p w14:paraId="55EE94FB" w14:textId="77777777" w:rsidR="00351C13" w:rsidRDefault="00351C13" w:rsidP="00351C13">
      <w:pPr>
        <w:pStyle w:val="ConcurBullet"/>
        <w:keepNext/>
        <w:tabs>
          <w:tab w:val="clear" w:pos="1080"/>
        </w:tabs>
      </w:pPr>
      <w:r w:rsidRPr="001A46E6">
        <w:rPr>
          <w:b/>
          <w:bCs/>
        </w:rPr>
        <w:t>Add Configuration:</w:t>
      </w:r>
      <w:r>
        <w:t xml:space="preserve"> The </w:t>
      </w:r>
      <w:r w:rsidRPr="001A46E6">
        <w:rPr>
          <w:b/>
          <w:bCs/>
        </w:rPr>
        <w:t>Preview Mode</w:t>
      </w:r>
      <w:r>
        <w:t xml:space="preserve"> page now displays the </w:t>
      </w:r>
      <w:r w:rsidRPr="001A46E6">
        <w:rPr>
          <w:b/>
          <w:bCs/>
        </w:rPr>
        <w:t>Add a Configuration</w:t>
      </w:r>
      <w:r>
        <w:t xml:space="preserve"> button for the Expense Administrator (Restricted) role:</w:t>
      </w:r>
    </w:p>
    <w:p w14:paraId="3CD657DF" w14:textId="77777777" w:rsidR="00351C13" w:rsidRDefault="00351C13" w:rsidP="00351C13">
      <w:pPr>
        <w:pStyle w:val="ConcurBodyTextIndent"/>
      </w:pPr>
      <w:r>
        <w:br/>
      </w:r>
      <w:r w:rsidRPr="00721F3C">
        <w:rPr>
          <w:noProof/>
        </w:rPr>
        <w:drawing>
          <wp:inline distT="0" distB="0" distL="0" distR="0" wp14:anchorId="0887D5BD" wp14:editId="5E1F682F">
            <wp:extent cx="4800600" cy="11890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0600" cy="1189038"/>
                    </a:xfrm>
                    <a:prstGeom prst="rect">
                      <a:avLst/>
                    </a:prstGeom>
                  </pic:spPr>
                </pic:pic>
              </a:graphicData>
            </a:graphic>
          </wp:inline>
        </w:drawing>
      </w:r>
    </w:p>
    <w:p w14:paraId="42FB927D" w14:textId="77777777" w:rsidR="00351C13" w:rsidRPr="00B748F5" w:rsidRDefault="00351C13" w:rsidP="00351C13">
      <w:pPr>
        <w:pStyle w:val="ConcurBodyTextIndent"/>
        <w:keepNext/>
        <w:rPr>
          <w:sz w:val="16"/>
          <w:szCs w:val="16"/>
        </w:rPr>
      </w:pPr>
      <w:r w:rsidRPr="00721F3C">
        <w:t xml:space="preserve">When adding the new configuration, the administrator may update only a restricted set of fields and may select only those rate bundles that are </w:t>
      </w:r>
      <w:r w:rsidRPr="00721F3C">
        <w:lastRenderedPageBreak/>
        <w:t xml:space="preserve">marked under </w:t>
      </w:r>
      <w:r w:rsidRPr="00721F3C">
        <w:rPr>
          <w:b/>
          <w:bCs/>
        </w:rPr>
        <w:t>Managed By</w:t>
      </w:r>
      <w:r w:rsidRPr="00721F3C">
        <w:t xml:space="preserve"> as </w:t>
      </w:r>
      <w:r w:rsidRPr="00721F3C">
        <w:rPr>
          <w:i/>
          <w:iCs/>
        </w:rPr>
        <w:t>SAP Concur / Company</w:t>
      </w:r>
      <w:r w:rsidRPr="00721F3C">
        <w:t>.</w:t>
      </w:r>
      <w:r>
        <w:br/>
      </w:r>
    </w:p>
    <w:p w14:paraId="482FB0C8" w14:textId="77777777" w:rsidR="00351C13" w:rsidRPr="00272FB6" w:rsidRDefault="00351C13" w:rsidP="00351C13">
      <w:pPr>
        <w:pStyle w:val="ConcurBodyTextIndent"/>
      </w:pPr>
      <w:r>
        <w:rPr>
          <w:noProof/>
        </w:rPr>
        <w:drawing>
          <wp:inline distT="0" distB="0" distL="0" distR="0" wp14:anchorId="75ECB993" wp14:editId="159828D4">
            <wp:extent cx="4572000" cy="36443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3644371"/>
                    </a:xfrm>
                    <a:prstGeom prst="rect">
                      <a:avLst/>
                    </a:prstGeom>
                  </pic:spPr>
                </pic:pic>
              </a:graphicData>
            </a:graphic>
          </wp:inline>
        </w:drawing>
      </w:r>
    </w:p>
    <w:p w14:paraId="689DCDA8" w14:textId="77777777" w:rsidR="00351C13" w:rsidRPr="00B748F5" w:rsidRDefault="00351C13" w:rsidP="00351C13">
      <w:pPr>
        <w:pStyle w:val="Heading4"/>
        <w:rPr>
          <w:rFonts w:ascii="Arial" w:hAnsi="Arial" w:cs="Arial"/>
          <w:color w:val="000000"/>
          <w:sz w:val="21"/>
          <w:szCs w:val="21"/>
        </w:rPr>
      </w:pPr>
      <w:r w:rsidRPr="002E3152">
        <w:t>Configuration / Feature Activation</w:t>
      </w:r>
    </w:p>
    <w:p w14:paraId="08E7A08B" w14:textId="77777777" w:rsidR="00351C13" w:rsidRDefault="00351C13" w:rsidP="00351C13">
      <w:pPr>
        <w:pStyle w:val="ConcurBodyText"/>
      </w:pPr>
      <w:r>
        <w:t>These features are automatically available; however, they can be configured by the Travel Allowance Configuration administrator or SAP Concur personnel</w:t>
      </w:r>
      <w:bookmarkEnd w:id="88"/>
      <w:r>
        <w:t xml:space="preserve"> as required.</w:t>
      </w:r>
    </w:p>
    <w:p w14:paraId="52D2811C" w14:textId="77777777" w:rsidR="00351C13" w:rsidRDefault="00351C13" w:rsidP="00F769D8">
      <w:pPr>
        <w:pStyle w:val="ConcurBodyText"/>
      </w:pPr>
    </w:p>
    <w:p w14:paraId="2F6BB914" w14:textId="7371041A" w:rsidR="00F769D8" w:rsidRDefault="00BB6C38" w:rsidP="00F769D8">
      <w:pPr>
        <w:pStyle w:val="Heading1"/>
      </w:pPr>
      <w:bookmarkStart w:id="89" w:name="_Toc163731636"/>
      <w:bookmarkStart w:id="90" w:name="_Toc164347075"/>
      <w:r>
        <w:lastRenderedPageBreak/>
        <w:t>P</w:t>
      </w:r>
      <w:r w:rsidR="00F769D8">
        <w:t>lanned Changes</w:t>
      </w:r>
      <w:bookmarkEnd w:id="66"/>
      <w:bookmarkEnd w:id="67"/>
      <w:bookmarkEnd w:id="89"/>
      <w:bookmarkEnd w:id="90"/>
    </w:p>
    <w:p w14:paraId="52A800EB" w14:textId="77777777" w:rsidR="00F769D8" w:rsidRDefault="00F769D8" w:rsidP="00F769D8">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12380A3F" w14:textId="77777777" w:rsidR="00F769D8" w:rsidRDefault="00F769D8" w:rsidP="00F769D8">
      <w:pPr>
        <w:pStyle w:val="ConcurNote"/>
        <w:rPr>
          <w:rStyle w:val="Hyperlink"/>
          <w:color w:val="auto"/>
          <w:u w:val="none"/>
        </w:rPr>
      </w:pPr>
      <w:bookmarkStart w:id="91" w:name="_Hlk53650086"/>
      <w:bookmarkStart w:id="92" w:name="_Toc516648440"/>
      <w:bookmarkStart w:id="93" w:name="_Hlk25312451"/>
      <w:r>
        <w:t xml:space="preserve">The planned </w:t>
      </w:r>
      <w:r w:rsidRPr="00E45935">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31" w:history="1">
        <w:r w:rsidRPr="007E2771">
          <w:rPr>
            <w:rStyle w:val="Hyperlink"/>
            <w:i/>
            <w:iCs/>
          </w:rPr>
          <w:t>Shared Changes Release Notes</w:t>
        </w:r>
      </w:hyperlink>
      <w:r w:rsidRPr="0002056E">
        <w:rPr>
          <w:rStyle w:val="Hyperlink"/>
          <w:color w:val="auto"/>
          <w:u w:val="none"/>
        </w:rPr>
        <w:t>.</w:t>
      </w:r>
    </w:p>
    <w:p w14:paraId="00A05E55" w14:textId="77777777" w:rsidR="006C0C5B" w:rsidRPr="00941126" w:rsidRDefault="006C0C5B" w:rsidP="006C0C5B">
      <w:pPr>
        <w:pStyle w:val="Heading2"/>
      </w:pPr>
      <w:bookmarkStart w:id="94" w:name="_Toc164347076"/>
      <w:bookmarkStart w:id="95" w:name="_Toc163731640"/>
      <w:bookmarkEnd w:id="91"/>
      <w:bookmarkEnd w:id="92"/>
      <w:bookmarkEnd w:id="93"/>
      <w:r>
        <w:t>Company Card</w:t>
      </w:r>
      <w:bookmarkEnd w:id="94"/>
    </w:p>
    <w:p w14:paraId="234F82BA" w14:textId="77777777" w:rsidR="006C0C5B" w:rsidRDefault="006C0C5B" w:rsidP="006C0C5B">
      <w:pPr>
        <w:pStyle w:val="Heading3"/>
        <w:rPr>
          <w:rFonts w:eastAsia="Times New Roman"/>
        </w:rPr>
      </w:pPr>
      <w:bookmarkStart w:id="96" w:name="_Toc164347077"/>
      <w:r w:rsidRPr="00C948F0">
        <w:t>**Planned Changes*</w:t>
      </w:r>
      <w:r>
        <w:t xml:space="preserve">* </w:t>
      </w:r>
      <w:r>
        <w:rPr>
          <w:rFonts w:eastAsia="Times New Roman"/>
        </w:rPr>
        <w:t>Enhancements to the Manage Transactions Screen</w:t>
      </w:r>
      <w:bookmarkEnd w:id="96"/>
    </w:p>
    <w:p w14:paraId="3C56D49E" w14:textId="77777777" w:rsidR="006C0C5B" w:rsidRDefault="006C0C5B" w:rsidP="006C0C5B">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C0C5B" w14:paraId="260BCDD6" w14:textId="77777777" w:rsidTr="009F29A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A277578" w14:textId="77777777" w:rsidR="006C0C5B" w:rsidRDefault="006C0C5B" w:rsidP="009F29A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6D26A71" w14:textId="77777777" w:rsidR="006C0C5B" w:rsidRDefault="006C0C5B" w:rsidP="009F29A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14A2F77" w14:textId="77777777" w:rsidR="006C0C5B" w:rsidRDefault="006C0C5B" w:rsidP="009F29AB">
            <w:pPr>
              <w:pStyle w:val="ConcurTableHeadCentered8pt"/>
            </w:pPr>
            <w:r>
              <w:t>Feature Target Release Date</w:t>
            </w:r>
          </w:p>
        </w:tc>
      </w:tr>
      <w:tr w:rsidR="006C0C5B" w14:paraId="76E71253" w14:textId="77777777" w:rsidTr="009F29AB">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DE449E8" w14:textId="77777777" w:rsidR="006C0C5B" w:rsidRDefault="006C0C5B" w:rsidP="009F29AB">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9F427D8" w14:textId="77777777" w:rsidR="006C0C5B" w:rsidRDefault="006C0C5B" w:rsidP="009F29A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6A945CA" w14:textId="77777777" w:rsidR="006C0C5B" w:rsidRDefault="006C0C5B" w:rsidP="009F29AB">
            <w:pPr>
              <w:pStyle w:val="ConcurTableText8ptCenter"/>
              <w:keepNext/>
            </w:pPr>
            <w:r w:rsidRPr="00550BA3">
              <w:rPr>
                <w:highlight w:val="yellow"/>
              </w:rPr>
              <w:t>Late May, 2024</w:t>
            </w:r>
          </w:p>
        </w:tc>
      </w:tr>
      <w:tr w:rsidR="006C0C5B" w14:paraId="17BB7455" w14:textId="77777777" w:rsidTr="009F29A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9B6DFFC" w14:textId="77777777" w:rsidR="006C0C5B" w:rsidRDefault="006C0C5B" w:rsidP="009F29AB">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0D6A93AF" w14:textId="77777777" w:rsidR="006C0C5B" w:rsidRDefault="006C0C5B" w:rsidP="006C0C5B">
      <w:pPr>
        <w:pStyle w:val="Heading4"/>
      </w:pPr>
      <w:r>
        <w:t>Overview</w:t>
      </w:r>
    </w:p>
    <w:p w14:paraId="4CB059E5" w14:textId="77777777" w:rsidR="006C0C5B" w:rsidRDefault="006C0C5B" w:rsidP="006C0C5B">
      <w:pPr>
        <w:pStyle w:val="ConcurBodyText"/>
      </w:pPr>
      <w:r w:rsidRPr="00DE6380">
        <w:rPr>
          <w:highlight w:val="yellow"/>
        </w:rPr>
        <w:t>In late May</w:t>
      </w:r>
      <w:r>
        <w:t xml:space="preserve">, enhancements to the </w:t>
      </w:r>
      <w:r w:rsidRPr="00754E81">
        <w:rPr>
          <w:b/>
          <w:bCs/>
        </w:rPr>
        <w:t>Manage Transactions</w:t>
      </w:r>
      <w:r>
        <w:t xml:space="preserve"> screen will be available to the Company Card administrator for evaluation. These changes will be visible by default and the administrator may work with the new user interface and then decide to revert to the earlier version or continue with the newer version which will become the default user interface in an upcoming release.</w:t>
      </w:r>
    </w:p>
    <w:p w14:paraId="24757E4F" w14:textId="77777777" w:rsidR="006C0C5B" w:rsidRDefault="006C0C5B" w:rsidP="006C0C5B">
      <w:pPr>
        <w:pStyle w:val="ConcurNote"/>
      </w:pPr>
      <w:r>
        <w:t>More feature information will be available in an upcoming release note.</w:t>
      </w:r>
    </w:p>
    <w:p w14:paraId="7B4077AB" w14:textId="77777777" w:rsidR="006C0C5B" w:rsidRDefault="006C0C5B" w:rsidP="006C0C5B">
      <w:pPr>
        <w:pStyle w:val="ConcurBodyText"/>
      </w:pPr>
      <w:r>
        <w:t>This feature improves the company card experience by automatically displaying  search results from the previous 30 days with the ability to perform a more complex search that displays hidden, visible, duplicate, and expensed transactions in a column order view familiar to administrators working in a financial statement format.</w:t>
      </w:r>
    </w:p>
    <w:p w14:paraId="733BC717" w14:textId="77777777" w:rsidR="006C0C5B" w:rsidRPr="00D0464F" w:rsidRDefault="006C0C5B" w:rsidP="006C0C5B">
      <w:pPr>
        <w:pStyle w:val="Heading4"/>
      </w:pPr>
      <w:r>
        <w:t>Administrator Experience</w:t>
      </w:r>
    </w:p>
    <w:p w14:paraId="5751B3D1" w14:textId="77777777" w:rsidR="006C0C5B" w:rsidRDefault="006C0C5B" w:rsidP="006C0C5B">
      <w:pPr>
        <w:pStyle w:val="ConcurBodyText"/>
        <w:keepNext/>
      </w:pPr>
      <w:r>
        <w:t xml:space="preserve">The Company Card administrator will see the simple search format of employee transactions of the previous 30 days. Transactions that are both hidden and visible to </w:t>
      </w:r>
      <w:r>
        <w:lastRenderedPageBreak/>
        <w:t>employees (including transactions that are already on an expense report) will be returned.</w:t>
      </w:r>
    </w:p>
    <w:p w14:paraId="746C3981" w14:textId="77777777" w:rsidR="006C0C5B" w:rsidRDefault="006C0C5B" w:rsidP="006C0C5B">
      <w:pPr>
        <w:pStyle w:val="ConcurBodyText"/>
      </w:pPr>
      <w:r w:rsidRPr="00F36697">
        <w:rPr>
          <w:noProof/>
        </w:rPr>
        <w:drawing>
          <wp:inline distT="0" distB="0" distL="0" distR="0" wp14:anchorId="6D1E1652" wp14:editId="364B296C">
            <wp:extent cx="5486400" cy="2775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775585"/>
                    </a:xfrm>
                    <a:prstGeom prst="rect">
                      <a:avLst/>
                    </a:prstGeom>
                  </pic:spPr>
                </pic:pic>
              </a:graphicData>
            </a:graphic>
          </wp:inline>
        </w:drawing>
      </w:r>
    </w:p>
    <w:p w14:paraId="76E70F3C" w14:textId="77777777" w:rsidR="006C0C5B" w:rsidRDefault="006C0C5B" w:rsidP="006C0C5B">
      <w:pPr>
        <w:pStyle w:val="ConcurBodyText"/>
        <w:keepNext/>
      </w:pPr>
      <w:r>
        <w:t xml:space="preserve">From this simple format, the administrator clicks </w:t>
      </w:r>
      <w:r w:rsidRPr="00D11D83">
        <w:rPr>
          <w:b/>
          <w:bCs/>
        </w:rPr>
        <w:t>Open Filters</w:t>
      </w:r>
      <w:r>
        <w:t xml:space="preserve"> to refine the search:</w:t>
      </w:r>
    </w:p>
    <w:p w14:paraId="194056ED" w14:textId="77777777" w:rsidR="006C0C5B" w:rsidRDefault="006C0C5B" w:rsidP="006C0C5B">
      <w:pPr>
        <w:pStyle w:val="ConcurBodyText"/>
      </w:pPr>
      <w:r>
        <w:rPr>
          <w:noProof/>
        </w:rPr>
        <w:drawing>
          <wp:inline distT="0" distB="0" distL="0" distR="0" wp14:anchorId="7C80E1C8" wp14:editId="7762B5C8">
            <wp:extent cx="5486400" cy="504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504825"/>
                    </a:xfrm>
                    <a:prstGeom prst="rect">
                      <a:avLst/>
                    </a:prstGeom>
                  </pic:spPr>
                </pic:pic>
              </a:graphicData>
            </a:graphic>
          </wp:inline>
        </w:drawing>
      </w:r>
    </w:p>
    <w:p w14:paraId="54538BC0" w14:textId="77777777" w:rsidR="006C0C5B" w:rsidRDefault="006C0C5B" w:rsidP="006C0C5B">
      <w:pPr>
        <w:pStyle w:val="ConcurBodyText"/>
        <w:keepNext/>
      </w:pPr>
      <w:r>
        <w:t xml:space="preserve">The </w:t>
      </w:r>
      <w:r w:rsidRPr="006F3BEA">
        <w:rPr>
          <w:b/>
          <w:bCs/>
        </w:rPr>
        <w:t>Last 4 Digits…</w:t>
      </w:r>
      <w:r>
        <w:t xml:space="preserve"> search now combines the logic for </w:t>
      </w:r>
      <w:r w:rsidRPr="006F3BEA">
        <w:rPr>
          <w:i/>
          <w:iCs/>
        </w:rPr>
        <w:t>all</w:t>
      </w:r>
      <w:r>
        <w:t xml:space="preserve"> the potential typed values:</w:t>
      </w:r>
    </w:p>
    <w:p w14:paraId="242533CC" w14:textId="77777777" w:rsidR="006C0C5B" w:rsidRDefault="006C0C5B" w:rsidP="006C0C5B">
      <w:pPr>
        <w:pStyle w:val="ConcurBodyText"/>
      </w:pPr>
      <w:r w:rsidRPr="00666C5F">
        <w:rPr>
          <w:noProof/>
        </w:rPr>
        <w:drawing>
          <wp:inline distT="0" distB="0" distL="0" distR="0" wp14:anchorId="20E4AAE0" wp14:editId="7F7C1888">
            <wp:extent cx="5486400" cy="13112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311275"/>
                    </a:xfrm>
                    <a:prstGeom prst="rect">
                      <a:avLst/>
                    </a:prstGeom>
                  </pic:spPr>
                </pic:pic>
              </a:graphicData>
            </a:graphic>
          </wp:inline>
        </w:drawing>
      </w:r>
      <w:r>
        <w:t xml:space="preserve"> </w:t>
      </w:r>
    </w:p>
    <w:p w14:paraId="4240D3EE" w14:textId="77777777" w:rsidR="006C0C5B" w:rsidRDefault="006C0C5B" w:rsidP="006C0C5B">
      <w:pPr>
        <w:pStyle w:val="ConcurBodyText"/>
        <w:keepNext/>
      </w:pPr>
      <w:r>
        <w:t xml:space="preserve">Duplicate transactions are displayed using the </w:t>
      </w:r>
      <w:r w:rsidRPr="00D11D83">
        <w:rPr>
          <w:b/>
          <w:bCs/>
        </w:rPr>
        <w:t>Potential Duplicate</w:t>
      </w:r>
      <w:r>
        <w:t xml:space="preserve"> attribute, and the informational window includes a link to release the transaction to the employee:</w:t>
      </w:r>
    </w:p>
    <w:p w14:paraId="4C0F1B7D" w14:textId="77777777" w:rsidR="006C0C5B" w:rsidRDefault="006C0C5B" w:rsidP="006C0C5B">
      <w:pPr>
        <w:pStyle w:val="ConcurBodyText"/>
      </w:pPr>
      <w:r w:rsidRPr="001328A1">
        <w:rPr>
          <w:noProof/>
        </w:rPr>
        <w:drawing>
          <wp:inline distT="0" distB="0" distL="0" distR="0" wp14:anchorId="56C60C58" wp14:editId="06D47E63">
            <wp:extent cx="5486400" cy="15398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1539875"/>
                    </a:xfrm>
                    <a:prstGeom prst="rect">
                      <a:avLst/>
                    </a:prstGeom>
                  </pic:spPr>
                </pic:pic>
              </a:graphicData>
            </a:graphic>
          </wp:inline>
        </w:drawing>
      </w:r>
    </w:p>
    <w:p w14:paraId="7A9E75EE" w14:textId="77777777" w:rsidR="006C0C5B" w:rsidRDefault="006C0C5B" w:rsidP="006C0C5B">
      <w:pPr>
        <w:pStyle w:val="ConcurBodyText"/>
        <w:keepNext/>
      </w:pPr>
      <w:r>
        <w:lastRenderedPageBreak/>
        <w:t>Transactions both already assigned to a report or posted prior to assignment date are clearly marked. For some status types, hovering a cursor opens an informational window describing the condition, action, and links to take action as needed:</w:t>
      </w:r>
    </w:p>
    <w:p w14:paraId="2C1F1E67" w14:textId="77777777" w:rsidR="006C0C5B" w:rsidRDefault="006C0C5B" w:rsidP="006C0C5B">
      <w:pPr>
        <w:pStyle w:val="ConcurBodyText"/>
      </w:pPr>
      <w:r>
        <w:rPr>
          <w:noProof/>
        </w:rPr>
        <w:drawing>
          <wp:inline distT="0" distB="0" distL="0" distR="0" wp14:anchorId="21015D74" wp14:editId="4C6AFB8A">
            <wp:extent cx="4800600" cy="25008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0600" cy="2500868"/>
                    </a:xfrm>
                    <a:prstGeom prst="rect">
                      <a:avLst/>
                    </a:prstGeom>
                  </pic:spPr>
                </pic:pic>
              </a:graphicData>
            </a:graphic>
          </wp:inline>
        </w:drawing>
      </w:r>
    </w:p>
    <w:p w14:paraId="40DE2178" w14:textId="77777777" w:rsidR="006C0C5B" w:rsidRDefault="006C0C5B" w:rsidP="006C0C5B">
      <w:pPr>
        <w:pStyle w:val="Heading4"/>
      </w:pPr>
      <w:r>
        <w:t>Moving Between the Two Manage Transactions Windows</w:t>
      </w:r>
    </w:p>
    <w:p w14:paraId="24B6E072" w14:textId="77777777" w:rsidR="006C0C5B" w:rsidRDefault="006C0C5B" w:rsidP="006C0C5B">
      <w:pPr>
        <w:pStyle w:val="ConcurBodyText"/>
      </w:pPr>
      <w:r>
        <w:t xml:space="preserve">In the figures above both the </w:t>
      </w:r>
      <w:r w:rsidRPr="00924234">
        <w:rPr>
          <w:b/>
          <w:bCs/>
        </w:rPr>
        <w:t>Manage Transactions</w:t>
      </w:r>
      <w:r>
        <w:t xml:space="preserve"> and </w:t>
      </w:r>
      <w:r w:rsidRPr="00924234">
        <w:rPr>
          <w:b/>
          <w:bCs/>
        </w:rPr>
        <w:t>Preview Manage Transactions</w:t>
      </w:r>
      <w:r>
        <w:t xml:space="preserve"> tabs are shown for clarity. Only a </w:t>
      </w:r>
      <w:r w:rsidRPr="00924234">
        <w:rPr>
          <w:i/>
          <w:iCs/>
        </w:rPr>
        <w:t>single</w:t>
      </w:r>
      <w:r>
        <w:t xml:space="preserve"> tab will be displayed for the benefit of the administrator, who may move from the new user interface to the original interface using the </w:t>
      </w:r>
      <w:r w:rsidRPr="00924234">
        <w:rPr>
          <w:b/>
          <w:bCs/>
        </w:rPr>
        <w:t>Revert to prior experience</w:t>
      </w:r>
      <w:r>
        <w:t xml:space="preserve"> link.</w:t>
      </w:r>
    </w:p>
    <w:p w14:paraId="16CD45D1" w14:textId="77777777" w:rsidR="006C0C5B" w:rsidRPr="00924234" w:rsidRDefault="006C0C5B" w:rsidP="006C0C5B">
      <w:pPr>
        <w:pStyle w:val="ConcurBodyText"/>
      </w:pPr>
      <w:r w:rsidRPr="009C43F7">
        <w:rPr>
          <w:noProof/>
        </w:rPr>
        <w:t xml:space="preserve"> </w:t>
      </w:r>
      <w:r>
        <w:rPr>
          <w:noProof/>
        </w:rPr>
        <w:drawing>
          <wp:inline distT="0" distB="0" distL="0" distR="0" wp14:anchorId="3F40B327" wp14:editId="3025A6BA">
            <wp:extent cx="2884714" cy="294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1075" cy="310552"/>
                    </a:xfrm>
                    <a:prstGeom prst="rect">
                      <a:avLst/>
                    </a:prstGeom>
                  </pic:spPr>
                </pic:pic>
              </a:graphicData>
            </a:graphic>
          </wp:inline>
        </w:drawing>
      </w:r>
    </w:p>
    <w:p w14:paraId="5BFC1294" w14:textId="77777777" w:rsidR="006C0C5B" w:rsidRPr="00A26A48" w:rsidRDefault="006C0C5B" w:rsidP="006C0C5B">
      <w:pPr>
        <w:pStyle w:val="Heading4"/>
      </w:pPr>
      <w:r w:rsidRPr="00A26A48">
        <w:t>Configuration / Feature Activation</w:t>
      </w:r>
    </w:p>
    <w:p w14:paraId="7061A5AF" w14:textId="564130BF" w:rsidR="00251AD6" w:rsidRDefault="006C0C5B" w:rsidP="006C0C5B">
      <w:pPr>
        <w:pStyle w:val="ConcurBodyText"/>
      </w:pPr>
      <w:r w:rsidRPr="006B1800">
        <w:t xml:space="preserve">The change </w:t>
      </w:r>
      <w:r>
        <w:t>to the new user interface is visible by default and the administrator may revert to the original interface as needed</w:t>
      </w:r>
      <w:r w:rsidRPr="006B1800">
        <w:t>.</w:t>
      </w:r>
      <w:r>
        <w:t xml:space="preserve"> Note the new interface will display at any time the administrator moves from the screen and back again in a single session.</w:t>
      </w:r>
      <w:r w:rsidR="00251AD6">
        <w:br w:type="page"/>
      </w:r>
    </w:p>
    <w:p w14:paraId="11064F0D" w14:textId="5B4CD2C6" w:rsidR="00535291" w:rsidRPr="00941126" w:rsidRDefault="00251AD6" w:rsidP="00535291">
      <w:pPr>
        <w:pStyle w:val="Heading2"/>
      </w:pPr>
      <w:bookmarkStart w:id="97" w:name="_Toc164347078"/>
      <w:r>
        <w:lastRenderedPageBreak/>
        <w:t>R</w:t>
      </w:r>
      <w:r w:rsidR="00535291">
        <w:t>eceipts – ExpenseIt for Web</w:t>
      </w:r>
      <w:bookmarkEnd w:id="97"/>
    </w:p>
    <w:p w14:paraId="3A134E2F" w14:textId="77777777" w:rsidR="00535291" w:rsidRDefault="00535291" w:rsidP="00535291">
      <w:pPr>
        <w:pStyle w:val="Heading3"/>
      </w:pPr>
      <w:bookmarkStart w:id="98" w:name="_Toc164347079"/>
      <w:r>
        <w:rPr>
          <w:rFonts w:eastAsia="Times New Roman"/>
        </w:rPr>
        <w:t>**Planned Changes** Single Combined Option to Select ExpenseIt for Email and Web Now Two Separate Options</w:t>
      </w:r>
      <w:bookmarkEnd w:id="98"/>
    </w:p>
    <w:p w14:paraId="11AB3E37" w14:textId="77777777" w:rsidR="00535291" w:rsidRPr="00792F84" w:rsidRDefault="00535291" w:rsidP="00535291">
      <w:pPr>
        <w:pStyle w:val="ConcurTableText7pt"/>
      </w:pPr>
    </w:p>
    <w:tbl>
      <w:tblPr>
        <w:tblW w:w="8834"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980"/>
        <w:gridCol w:w="2993"/>
      </w:tblGrid>
      <w:tr w:rsidR="00535291" w:rsidRPr="00792F84" w14:paraId="57BB71D8" w14:textId="77777777" w:rsidTr="009F29AB">
        <w:tc>
          <w:tcPr>
            <w:tcW w:w="286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717E6EFD" w14:textId="77777777" w:rsidR="00535291" w:rsidRPr="00792F84" w:rsidRDefault="00535291" w:rsidP="006E2974">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80" w:type="dxa"/>
            <w:tcBorders>
              <w:top w:val="single" w:sz="6" w:space="0" w:color="auto"/>
              <w:left w:val="single" w:sz="6" w:space="0" w:color="auto"/>
              <w:bottom w:val="single" w:sz="6" w:space="0" w:color="auto"/>
              <w:right w:val="single" w:sz="6" w:space="0" w:color="auto"/>
            </w:tcBorders>
            <w:shd w:val="clear" w:color="auto" w:fill="000000"/>
            <w:hideMark/>
          </w:tcPr>
          <w:p w14:paraId="1A74C3CB" w14:textId="77777777" w:rsidR="00535291" w:rsidRPr="00792F84" w:rsidRDefault="00535291" w:rsidP="006E2974">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2993" w:type="dxa"/>
            <w:tcBorders>
              <w:top w:val="single" w:sz="6" w:space="0" w:color="auto"/>
              <w:left w:val="single" w:sz="6" w:space="0" w:color="auto"/>
              <w:bottom w:val="single" w:sz="6" w:space="0" w:color="auto"/>
              <w:right w:val="single" w:sz="6" w:space="0" w:color="auto"/>
            </w:tcBorders>
            <w:shd w:val="clear" w:color="auto" w:fill="000000"/>
            <w:hideMark/>
          </w:tcPr>
          <w:p w14:paraId="0C87FB2C" w14:textId="77777777" w:rsidR="00535291" w:rsidRPr="00792F84" w:rsidRDefault="00535291" w:rsidP="006E2974">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535291" w:rsidRPr="00275602" w14:paraId="4E280399" w14:textId="77777777" w:rsidTr="009F29AB">
        <w:tc>
          <w:tcPr>
            <w:tcW w:w="28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B4169" w14:textId="77777777" w:rsidR="00535291" w:rsidRPr="00275602" w:rsidRDefault="00535291" w:rsidP="00251AD6">
            <w:pPr>
              <w:keepNext/>
              <w:spacing w:before="120"/>
              <w:jc w:val="center"/>
              <w:textAlignment w:val="baseline"/>
              <w:rPr>
                <w:rFonts w:ascii="Segoe UI" w:eastAsia="Times New Roman" w:hAnsi="Segoe UI" w:cs="Segoe UI"/>
                <w:sz w:val="16"/>
                <w:szCs w:val="16"/>
              </w:rPr>
            </w:pPr>
            <w:r>
              <w:rPr>
                <w:rFonts w:eastAsia="Times New Roman" w:cs="Segoe UI"/>
                <w:sz w:val="16"/>
                <w:szCs w:val="16"/>
              </w:rPr>
              <w:t>April</w:t>
            </w:r>
            <w:r w:rsidRPr="00275602">
              <w:rPr>
                <w:rFonts w:eastAsia="Times New Roman" w:cs="Segoe UI"/>
                <w:sz w:val="16"/>
                <w:szCs w:val="16"/>
              </w:rPr>
              <w:t>, 2024</w:t>
            </w:r>
          </w:p>
        </w:tc>
        <w:tc>
          <w:tcPr>
            <w:tcW w:w="2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94019" w14:textId="77777777" w:rsidR="00535291" w:rsidRPr="00275602" w:rsidRDefault="00535291" w:rsidP="006E2974">
            <w:pPr>
              <w:spacing w:before="120"/>
              <w:jc w:val="center"/>
              <w:textAlignment w:val="baseline"/>
              <w:rPr>
                <w:rFonts w:ascii="Segoe UI" w:eastAsia="Times New Roman" w:hAnsi="Segoe UI" w:cs="Segoe UI"/>
                <w:sz w:val="16"/>
                <w:szCs w:val="16"/>
              </w:rPr>
            </w:pPr>
            <w:r w:rsidRPr="00275602">
              <w:rPr>
                <w:rFonts w:eastAsia="Times New Roman" w:cs="Segoe UI"/>
                <w:sz w:val="16"/>
                <w:szCs w:val="16"/>
              </w:rPr>
              <w:t>-- </w:t>
            </w:r>
          </w:p>
        </w:tc>
        <w:tc>
          <w:tcPr>
            <w:tcW w:w="2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CC897" w14:textId="77777777" w:rsidR="00535291" w:rsidRPr="00275602" w:rsidRDefault="00535291" w:rsidP="006E2974">
            <w:pPr>
              <w:spacing w:before="120"/>
              <w:jc w:val="center"/>
              <w:textAlignment w:val="baseline"/>
              <w:rPr>
                <w:rFonts w:ascii="Segoe UI" w:eastAsia="Times New Roman" w:hAnsi="Segoe UI" w:cs="Segoe UI"/>
                <w:sz w:val="16"/>
                <w:szCs w:val="16"/>
              </w:rPr>
            </w:pPr>
            <w:r>
              <w:rPr>
                <w:rFonts w:eastAsia="Times New Roman" w:cs="Segoe UI"/>
                <w:sz w:val="16"/>
                <w:szCs w:val="16"/>
              </w:rPr>
              <w:t>May</w:t>
            </w:r>
            <w:r w:rsidRPr="00275602">
              <w:rPr>
                <w:rFonts w:eastAsia="Times New Roman" w:cs="Segoe UI"/>
                <w:sz w:val="16"/>
                <w:szCs w:val="16"/>
              </w:rPr>
              <w:t>, 2024</w:t>
            </w:r>
          </w:p>
        </w:tc>
      </w:tr>
      <w:tr w:rsidR="00535291" w:rsidRPr="00792F84" w14:paraId="6D9D9778" w14:textId="77777777" w:rsidTr="009F29AB">
        <w:tc>
          <w:tcPr>
            <w:tcW w:w="8834"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701EEE01" w14:textId="77777777" w:rsidR="00535291" w:rsidRPr="00792F84" w:rsidRDefault="00535291" w:rsidP="006E2974">
            <w:pPr>
              <w:spacing w:before="12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51C8C137" w14:textId="77777777" w:rsidR="00535291" w:rsidRDefault="00535291" w:rsidP="00535291">
      <w:pPr>
        <w:pStyle w:val="Heading4"/>
      </w:pPr>
      <w:r>
        <w:t>Overview</w:t>
      </w:r>
    </w:p>
    <w:p w14:paraId="1DA9471B" w14:textId="77777777" w:rsidR="00535291" w:rsidRDefault="00535291" w:rsidP="00535291">
      <w:pPr>
        <w:pStyle w:val="ConcurBodyText"/>
      </w:pPr>
      <w:r>
        <w:t>In May, users of ExpenseIt will have two separate options that let them control how ExpenseIt works for email and on the internet. With this change, an ExpenseIt user may open their expense preferences through their Profile Settings and work with the following options:</w:t>
      </w:r>
    </w:p>
    <w:p w14:paraId="02198E69" w14:textId="77777777" w:rsidR="00535291" w:rsidRDefault="00535291" w:rsidP="00535291">
      <w:pPr>
        <w:pStyle w:val="ConcurBullet"/>
        <w:ind w:left="1080"/>
      </w:pPr>
      <w:r>
        <w:t>Use ExpenseIt to create expenses from uploaded receipts on the web</w:t>
      </w:r>
    </w:p>
    <w:p w14:paraId="2978FD15" w14:textId="77777777" w:rsidR="00535291" w:rsidRDefault="00535291" w:rsidP="00535291">
      <w:pPr>
        <w:pStyle w:val="ConcurBullet"/>
        <w:ind w:left="1080"/>
      </w:pPr>
      <w:r>
        <w:t xml:space="preserve">User ExpenseIt to create expenses from receipts mailed to </w:t>
      </w:r>
      <w:hyperlink r:id="rId38" w:history="1">
        <w:r w:rsidRPr="00041A26">
          <w:rPr>
            <w:rStyle w:val="Hyperlink"/>
          </w:rPr>
          <w:t>receipts@concur.com</w:t>
        </w:r>
      </w:hyperlink>
    </w:p>
    <w:p w14:paraId="2191C52E" w14:textId="77777777" w:rsidR="00535291" w:rsidRDefault="00535291" w:rsidP="00535291">
      <w:pPr>
        <w:pStyle w:val="Heading5"/>
      </w:pPr>
      <w:r>
        <w:t>Default Behavior for New and Existing Users</w:t>
      </w:r>
    </w:p>
    <w:p w14:paraId="7046492E" w14:textId="77777777" w:rsidR="00535291" w:rsidRDefault="00535291" w:rsidP="00535291">
      <w:pPr>
        <w:pStyle w:val="ConcurBodyText"/>
      </w:pPr>
      <w:r>
        <w:t>Existing users who disabled the single, combined control will see both new, separate options disabled. New users will always see both options enabled by default.</w:t>
      </w:r>
    </w:p>
    <w:p w14:paraId="537250E3" w14:textId="77777777" w:rsidR="00535291" w:rsidRPr="00A26A48" w:rsidRDefault="00535291" w:rsidP="00535291">
      <w:pPr>
        <w:pStyle w:val="Heading4"/>
      </w:pPr>
      <w:r w:rsidRPr="00A26A48">
        <w:t>Configuration / Feature Activation</w:t>
      </w:r>
    </w:p>
    <w:p w14:paraId="6395F2F3" w14:textId="21EFBC76" w:rsidR="00535291" w:rsidRPr="00181FD0" w:rsidRDefault="00535291" w:rsidP="00535291">
      <w:pPr>
        <w:pStyle w:val="ConcurBodyText"/>
      </w:pPr>
      <w:r>
        <w:t xml:space="preserve">No end-user action is required: ExpenseIt is automatically enabled the week of January 15, </w:t>
      </w:r>
      <w:r w:rsidR="00251AD6">
        <w:t>2024,</w:t>
      </w:r>
      <w:r>
        <w:t xml:space="preserve"> for all end-users on entities that have purchased ExpenseIt. </w:t>
      </w:r>
    </w:p>
    <w:p w14:paraId="145D5B5F" w14:textId="77777777" w:rsidR="00F769D8" w:rsidRDefault="00F769D8" w:rsidP="00F769D8">
      <w:pPr>
        <w:pStyle w:val="Heading2"/>
      </w:pPr>
      <w:bookmarkStart w:id="99" w:name="_Toc164347080"/>
      <w:r>
        <w:t>Reports</w:t>
      </w:r>
      <w:bookmarkEnd w:id="95"/>
      <w:bookmarkEnd w:id="99"/>
    </w:p>
    <w:p w14:paraId="5C870D5F" w14:textId="77777777" w:rsidR="00F769D8" w:rsidRDefault="00F769D8" w:rsidP="00F769D8">
      <w:pPr>
        <w:pStyle w:val="Heading3"/>
      </w:pPr>
      <w:bookmarkStart w:id="100" w:name="_Toc163731641"/>
      <w:bookmarkStart w:id="101" w:name="_Toc164347081"/>
      <w:r>
        <w:rPr>
          <w:rFonts w:eastAsia="Times New Roman"/>
        </w:rPr>
        <w:t>**Planned Changes** Enhancements to the Report Timeline</w:t>
      </w:r>
      <w:bookmarkEnd w:id="100"/>
      <w:bookmarkEnd w:id="101"/>
    </w:p>
    <w:p w14:paraId="4418E8C0" w14:textId="77777777" w:rsidR="00F769D8" w:rsidRPr="00792F84" w:rsidRDefault="00F769D8" w:rsidP="00F769D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769D8" w14:paraId="033FFF45" w14:textId="77777777" w:rsidTr="0084637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A5F587" w14:textId="77777777" w:rsidR="00F769D8" w:rsidRDefault="00F769D8"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C9057A" w14:textId="77777777" w:rsidR="00F769D8" w:rsidRDefault="00F769D8"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9E3CD19" w14:textId="77777777" w:rsidR="00F769D8" w:rsidRDefault="00F769D8" w:rsidP="00846379">
            <w:pPr>
              <w:pStyle w:val="ConcurTableHeadCentered8pt"/>
            </w:pPr>
            <w:r>
              <w:t>Feature Target Release Date</w:t>
            </w:r>
          </w:p>
        </w:tc>
      </w:tr>
      <w:tr w:rsidR="00F769D8" w14:paraId="7359E1C9" w14:textId="77777777" w:rsidTr="00846379">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9309C9C" w14:textId="77777777" w:rsidR="00F769D8" w:rsidRDefault="00F769D8" w:rsidP="00846379">
            <w:pPr>
              <w:pStyle w:val="ConcurTableText8ptCenter"/>
              <w:keepNext/>
            </w:pPr>
            <w:r>
              <w:t>April 12,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8F4DC65" w14:textId="77777777" w:rsidR="00F769D8" w:rsidRDefault="00F769D8" w:rsidP="0084637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4B809BA" w14:textId="77777777" w:rsidR="00F769D8" w:rsidRDefault="00F769D8" w:rsidP="00846379">
            <w:pPr>
              <w:pStyle w:val="ConcurTableText8ptCenter"/>
              <w:keepNext/>
            </w:pPr>
            <w:r>
              <w:t>April 23, 2024</w:t>
            </w:r>
          </w:p>
        </w:tc>
      </w:tr>
      <w:tr w:rsidR="00F769D8" w14:paraId="2895D015" w14:textId="77777777" w:rsidTr="0084637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A37C538" w14:textId="77777777" w:rsidR="00F769D8" w:rsidRDefault="00F769D8"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65C8E32" w14:textId="77777777" w:rsidR="00F769D8" w:rsidRDefault="00F769D8" w:rsidP="00F769D8">
      <w:pPr>
        <w:pStyle w:val="Heading4"/>
      </w:pPr>
      <w:r>
        <w:t>Overview</w:t>
      </w:r>
    </w:p>
    <w:p w14:paraId="77C7E276" w14:textId="77777777" w:rsidR="00F769D8" w:rsidRDefault="00F769D8" w:rsidP="00F769D8">
      <w:pPr>
        <w:pStyle w:val="ConcurBodyText"/>
      </w:pPr>
      <w:r>
        <w:t xml:space="preserve">The user interface for the </w:t>
      </w:r>
      <w:r w:rsidRPr="004E1526">
        <w:rPr>
          <w:b/>
          <w:bCs/>
        </w:rPr>
        <w:t>Report Timeline</w:t>
      </w:r>
      <w:r>
        <w:t xml:space="preserve"> feature in an expense report will be enhanced and will display updated icons and layout. Some additional details will also display when compared to what is currently displayed. </w:t>
      </w:r>
    </w:p>
    <w:p w14:paraId="4A47C1F3" w14:textId="77777777" w:rsidR="00F769D8" w:rsidRDefault="00F769D8" w:rsidP="00F769D8">
      <w:pPr>
        <w:pStyle w:val="ConcurBodyText"/>
      </w:pPr>
      <w:bookmarkStart w:id="102" w:name="_Hlk156302173"/>
      <w:r>
        <w:t>This feature will provide users with improved usability and will ensure report timeline user interface is easily accessible.</w:t>
      </w:r>
      <w:bookmarkEnd w:id="102"/>
    </w:p>
    <w:p w14:paraId="3DE8757F" w14:textId="77777777" w:rsidR="00F769D8" w:rsidRDefault="00F769D8" w:rsidP="00F769D8">
      <w:pPr>
        <w:pStyle w:val="Heading5"/>
      </w:pPr>
      <w:r>
        <w:lastRenderedPageBreak/>
        <w:t>Phases</w:t>
      </w:r>
    </w:p>
    <w:p w14:paraId="19F06A65" w14:textId="77777777" w:rsidR="00F769D8" w:rsidRDefault="00F769D8" w:rsidP="00F769D8">
      <w:pPr>
        <w:pStyle w:val="ConcurBodyText"/>
      </w:pPr>
      <w:r>
        <w:t>This feature will be released to specific verticals, vendors, and data centers in April 2024:</w:t>
      </w:r>
    </w:p>
    <w:p w14:paraId="372E75B1" w14:textId="77777777" w:rsidR="00F769D8" w:rsidRPr="00453DBD" w:rsidRDefault="00F769D8" w:rsidP="00F769D8">
      <w:pPr>
        <w:pStyle w:val="ConcurBodyText"/>
        <w:spacing w:before="0"/>
      </w:pPr>
    </w:p>
    <w:tbl>
      <w:tblPr>
        <w:tblStyle w:val="TableGrid"/>
        <w:tblW w:w="0" w:type="auto"/>
        <w:tblLook w:val="04A0" w:firstRow="1" w:lastRow="0" w:firstColumn="1" w:lastColumn="0" w:noHBand="0" w:noVBand="1"/>
      </w:tblPr>
      <w:tblGrid>
        <w:gridCol w:w="5845"/>
        <w:gridCol w:w="2785"/>
      </w:tblGrid>
      <w:tr w:rsidR="00F769D8" w:rsidRPr="00F64CB7" w14:paraId="61DAFC54" w14:textId="77777777" w:rsidTr="00846379">
        <w:trPr>
          <w:cantSplit/>
          <w:tblHeader/>
        </w:trPr>
        <w:tc>
          <w:tcPr>
            <w:tcW w:w="5845" w:type="dxa"/>
            <w:shd w:val="clear" w:color="auto" w:fill="000000" w:themeFill="text1"/>
          </w:tcPr>
          <w:p w14:paraId="0C65C858" w14:textId="77777777" w:rsidR="00F769D8" w:rsidRPr="00F64CB7" w:rsidRDefault="00F769D8" w:rsidP="00846379">
            <w:pPr>
              <w:pStyle w:val="ConcurTableHeadLeft"/>
            </w:pPr>
            <w:r w:rsidRPr="00F64CB7">
              <w:t>Phase</w:t>
            </w:r>
          </w:p>
        </w:tc>
        <w:tc>
          <w:tcPr>
            <w:tcW w:w="2785" w:type="dxa"/>
            <w:shd w:val="clear" w:color="auto" w:fill="000000" w:themeFill="text1"/>
          </w:tcPr>
          <w:p w14:paraId="37C37E8F" w14:textId="77777777" w:rsidR="00F769D8" w:rsidRPr="00F64CB7" w:rsidRDefault="00F769D8" w:rsidP="00846379">
            <w:pPr>
              <w:pStyle w:val="ConcurTableHeadLeft"/>
            </w:pPr>
            <w:r w:rsidRPr="00F64CB7">
              <w:t>Date of Release</w:t>
            </w:r>
          </w:p>
        </w:tc>
      </w:tr>
      <w:tr w:rsidR="00F769D8" w:rsidRPr="00F64CB7" w14:paraId="3743514D" w14:textId="77777777" w:rsidTr="00846379">
        <w:trPr>
          <w:cantSplit/>
          <w:tblHeader/>
        </w:trPr>
        <w:tc>
          <w:tcPr>
            <w:tcW w:w="5845" w:type="dxa"/>
          </w:tcPr>
          <w:p w14:paraId="290F0E30" w14:textId="77777777" w:rsidR="00F769D8" w:rsidRPr="00F64CB7" w:rsidRDefault="00F769D8" w:rsidP="00846379">
            <w:pPr>
              <w:pStyle w:val="ConcurTableText"/>
              <w:rPr>
                <w:rFonts w:eastAsiaTheme="minorEastAsia" w:cs="Calibri"/>
              </w:rPr>
            </w:pPr>
            <w:r w:rsidRPr="00F64CB7">
              <w:t xml:space="preserve">Phase 1: </w:t>
            </w:r>
            <w:r>
              <w:t>All customer test entities</w:t>
            </w:r>
          </w:p>
        </w:tc>
        <w:tc>
          <w:tcPr>
            <w:tcW w:w="2785" w:type="dxa"/>
          </w:tcPr>
          <w:p w14:paraId="41A021F3" w14:textId="77777777" w:rsidR="00F769D8" w:rsidRPr="00F64CB7" w:rsidRDefault="00F769D8" w:rsidP="00846379">
            <w:pPr>
              <w:pStyle w:val="ConcurTableText"/>
            </w:pPr>
            <w:r>
              <w:t>April 16,</w:t>
            </w:r>
            <w:r w:rsidRPr="00F64CB7">
              <w:t xml:space="preserve"> 2024</w:t>
            </w:r>
          </w:p>
        </w:tc>
      </w:tr>
      <w:tr w:rsidR="00F769D8" w:rsidRPr="00F64CB7" w14:paraId="517A9CFC" w14:textId="77777777" w:rsidTr="00846379">
        <w:trPr>
          <w:cantSplit/>
          <w:tblHeader/>
        </w:trPr>
        <w:tc>
          <w:tcPr>
            <w:tcW w:w="5845" w:type="dxa"/>
          </w:tcPr>
          <w:p w14:paraId="2C92D1A3" w14:textId="77777777" w:rsidR="00F769D8" w:rsidRPr="00F64CB7" w:rsidRDefault="00F769D8" w:rsidP="00846379">
            <w:pPr>
              <w:pStyle w:val="ConcurTableText"/>
            </w:pPr>
            <w:r w:rsidRPr="00F64CB7">
              <w:t xml:space="preserve">Phase 2: </w:t>
            </w:r>
            <w:r>
              <w:t>All production entities</w:t>
            </w:r>
          </w:p>
        </w:tc>
        <w:tc>
          <w:tcPr>
            <w:tcW w:w="2785" w:type="dxa"/>
          </w:tcPr>
          <w:p w14:paraId="17812BD1" w14:textId="77777777" w:rsidR="00F769D8" w:rsidRPr="00F64CB7" w:rsidRDefault="00F769D8" w:rsidP="00846379">
            <w:pPr>
              <w:pStyle w:val="ConcurTableText"/>
              <w:rPr>
                <w:highlight w:val="yellow"/>
              </w:rPr>
            </w:pPr>
            <w:r w:rsidRPr="00B2044F">
              <w:t>April 23, 2024</w:t>
            </w:r>
          </w:p>
        </w:tc>
      </w:tr>
    </w:tbl>
    <w:p w14:paraId="67E541E4" w14:textId="77777777" w:rsidR="00F769D8" w:rsidRPr="00D0464F" w:rsidRDefault="00F769D8" w:rsidP="00F769D8">
      <w:pPr>
        <w:pStyle w:val="Heading4"/>
      </w:pPr>
      <w:r>
        <w:t>End-User Experience</w:t>
      </w:r>
    </w:p>
    <w:p w14:paraId="611DB991" w14:textId="77777777" w:rsidR="00F769D8" w:rsidRDefault="00F769D8" w:rsidP="00F769D8">
      <w:pPr>
        <w:pStyle w:val="ConcurBodyText"/>
        <w:keepNext/>
      </w:pPr>
      <w:r>
        <w:t>Open an expense report and click</w:t>
      </w:r>
      <w:r w:rsidRPr="008332F5">
        <w:t xml:space="preserve"> </w:t>
      </w:r>
      <w:r w:rsidRPr="00E2682F">
        <w:rPr>
          <w:b/>
          <w:bCs/>
        </w:rPr>
        <w:t>Report Details &gt; Report Timeline</w:t>
      </w:r>
      <w:r>
        <w:t xml:space="preserve"> to see the new enhancements in the </w:t>
      </w:r>
      <w:r w:rsidRPr="00E2682F">
        <w:rPr>
          <w:b/>
          <w:bCs/>
        </w:rPr>
        <w:t>Report Timeline</w:t>
      </w:r>
      <w:r>
        <w:t xml:space="preserve"> screen. You will see more information than was previously available, along with the status of the report and names of the approvers.</w:t>
      </w:r>
    </w:p>
    <w:p w14:paraId="4C64E58A" w14:textId="77777777" w:rsidR="00F769D8" w:rsidRDefault="00F769D8" w:rsidP="00F769D8">
      <w:pPr>
        <w:pStyle w:val="ConcurBodyText"/>
        <w:keepNext/>
      </w:pPr>
      <w:r>
        <w:t xml:space="preserve">In the </w:t>
      </w:r>
      <w:r w:rsidRPr="00C031B6">
        <w:rPr>
          <w:b/>
          <w:bCs/>
        </w:rPr>
        <w:t>Approval Workflow</w:t>
      </w:r>
      <w:r>
        <w:t xml:space="preserve"> section, the UI will be improved to display updated icons, approver names along with time and date of approval. </w:t>
      </w:r>
    </w:p>
    <w:p w14:paraId="55C6AE42" w14:textId="77777777" w:rsidR="00F769D8" w:rsidRDefault="00F769D8" w:rsidP="00F769D8">
      <w:pPr>
        <w:pStyle w:val="ConcurBodyText"/>
        <w:keepNext/>
      </w:pPr>
      <w:r w:rsidRPr="00F50E64">
        <w:rPr>
          <w:b/>
          <w:bCs/>
        </w:rPr>
        <w:t>Example</w:t>
      </w:r>
      <w:r>
        <w:t>:</w:t>
      </w:r>
    </w:p>
    <w:p w14:paraId="4217EC9F" w14:textId="77777777" w:rsidR="00F769D8" w:rsidRDefault="00F769D8" w:rsidP="00F769D8">
      <w:pPr>
        <w:pStyle w:val="ConcurBodyText"/>
        <w:keepNext/>
      </w:pPr>
      <w:r w:rsidRPr="00F50E64">
        <w:rPr>
          <w:noProof/>
        </w:rPr>
        <w:drawing>
          <wp:inline distT="0" distB="0" distL="0" distR="0" wp14:anchorId="4D5F1F35" wp14:editId="553D246C">
            <wp:extent cx="5486400" cy="4228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228465"/>
                    </a:xfrm>
                    <a:prstGeom prst="rect">
                      <a:avLst/>
                    </a:prstGeom>
                  </pic:spPr>
                </pic:pic>
              </a:graphicData>
            </a:graphic>
          </wp:inline>
        </w:drawing>
      </w:r>
      <w:r>
        <w:t xml:space="preserve"> </w:t>
      </w:r>
    </w:p>
    <w:p w14:paraId="2ADD7704" w14:textId="77777777" w:rsidR="00F769D8" w:rsidRDefault="00F769D8" w:rsidP="00F769D8">
      <w:pPr>
        <w:pStyle w:val="ConcurBodyText"/>
        <w:keepNext/>
      </w:pPr>
      <w:r>
        <w:br w:type="page"/>
      </w:r>
    </w:p>
    <w:p w14:paraId="0D2B9379" w14:textId="77777777" w:rsidR="00F769D8" w:rsidRDefault="00F769D8" w:rsidP="00F769D8">
      <w:pPr>
        <w:pStyle w:val="ConcurBodyText"/>
        <w:keepNext/>
      </w:pPr>
      <w:r>
        <w:lastRenderedPageBreak/>
        <w:t xml:space="preserve">The view in the </w:t>
      </w:r>
      <w:r w:rsidRPr="005912BE">
        <w:rPr>
          <w:b/>
          <w:bCs/>
        </w:rPr>
        <w:t>Report Summary</w:t>
      </w:r>
      <w:r>
        <w:t xml:space="preserve"> section will also be enhanced to show updated icons and layout. New buttons </w:t>
      </w:r>
      <w:r w:rsidRPr="005912BE">
        <w:rPr>
          <w:b/>
          <w:bCs/>
        </w:rPr>
        <w:t>Sort</w:t>
      </w:r>
      <w:r>
        <w:t xml:space="preserve"> and </w:t>
      </w:r>
      <w:r w:rsidRPr="005912BE">
        <w:rPr>
          <w:b/>
          <w:bCs/>
        </w:rPr>
        <w:t>Filter</w:t>
      </w:r>
      <w:r>
        <w:t xml:space="preserve"> will be included in the UI. The comment section will no longer be hidden and will now display to all. </w:t>
      </w:r>
    </w:p>
    <w:p w14:paraId="5BC53337" w14:textId="77777777" w:rsidR="00F769D8" w:rsidRDefault="00F769D8" w:rsidP="00F769D8">
      <w:pPr>
        <w:pStyle w:val="ConcurBodyText"/>
        <w:keepNext/>
      </w:pPr>
      <w:r w:rsidRPr="00630A5B">
        <w:rPr>
          <w:b/>
          <w:bCs/>
        </w:rPr>
        <w:t>Example</w:t>
      </w:r>
      <w:r>
        <w:t>:</w:t>
      </w:r>
      <w:r w:rsidRPr="00264907">
        <w:rPr>
          <w:noProof/>
        </w:rPr>
        <w:drawing>
          <wp:inline distT="0" distB="0" distL="0" distR="0" wp14:anchorId="25AB19DA" wp14:editId="300B9923">
            <wp:extent cx="5486400" cy="3335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335020"/>
                    </a:xfrm>
                    <a:prstGeom prst="rect">
                      <a:avLst/>
                    </a:prstGeom>
                  </pic:spPr>
                </pic:pic>
              </a:graphicData>
            </a:graphic>
          </wp:inline>
        </w:drawing>
      </w:r>
    </w:p>
    <w:p w14:paraId="374AAFE7" w14:textId="77777777" w:rsidR="00F769D8" w:rsidRPr="00A26A48" w:rsidRDefault="00F769D8" w:rsidP="00F769D8">
      <w:pPr>
        <w:pStyle w:val="Heading4"/>
      </w:pPr>
      <w:r w:rsidRPr="00A26A48">
        <w:t>Configuration / Feature Activation</w:t>
      </w:r>
    </w:p>
    <w:p w14:paraId="474B1279" w14:textId="77777777" w:rsidR="00F769D8" w:rsidRPr="00667F07" w:rsidRDefault="00F769D8" w:rsidP="00F769D8">
      <w:pPr>
        <w:pStyle w:val="ConcurBodyText"/>
      </w:pPr>
      <w:r>
        <w:t>These changes will be automatically available; there are no configuration or activation steps.</w:t>
      </w:r>
    </w:p>
    <w:p w14:paraId="261098D4" w14:textId="77777777" w:rsidR="00F769D8" w:rsidRDefault="00F769D8" w:rsidP="00F769D8">
      <w:pPr>
        <w:pStyle w:val="Heading3"/>
        <w:spacing w:after="240"/>
      </w:pPr>
      <w:bookmarkStart w:id="103" w:name="_Toc163731642"/>
      <w:bookmarkStart w:id="104" w:name="_Toc164347082"/>
      <w:r>
        <w:t>**Planned Changes** Preferred Name for Expense Submitter</w:t>
      </w:r>
      <w:bookmarkEnd w:id="103"/>
      <w:bookmarkEnd w:id="104"/>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769D8" w14:paraId="2CBC4DF9" w14:textId="77777777" w:rsidTr="0084637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C3D3EE" w14:textId="77777777" w:rsidR="00F769D8" w:rsidRDefault="00F769D8"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4A64647" w14:textId="77777777" w:rsidR="00F769D8" w:rsidRDefault="00F769D8"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9E2CC17" w14:textId="77777777" w:rsidR="00F769D8" w:rsidRDefault="00F769D8" w:rsidP="00846379">
            <w:pPr>
              <w:pStyle w:val="ConcurTableHeadCentered8pt"/>
            </w:pPr>
            <w:r>
              <w:t>Feature Target Release Date</w:t>
            </w:r>
          </w:p>
        </w:tc>
      </w:tr>
      <w:tr w:rsidR="00F769D8" w14:paraId="336B0A60" w14:textId="77777777" w:rsidTr="00846379">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F080519" w14:textId="77777777" w:rsidR="00F769D8" w:rsidRDefault="00F769D8" w:rsidP="00846379">
            <w:pPr>
              <w:pStyle w:val="ConcurTableText8ptCenter"/>
              <w:keepNext/>
            </w:pPr>
            <w:r>
              <w:t>March 15,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1B88067" w14:textId="77777777" w:rsidR="00F769D8" w:rsidRDefault="00F769D8" w:rsidP="00846379">
            <w:pPr>
              <w:pStyle w:val="ConcurTableText8ptCenter"/>
              <w:keepNext/>
            </w:pPr>
            <w:r w:rsidRPr="006B001F">
              <w:rPr>
                <w:highlight w:val="yellow"/>
              </w:rPr>
              <w:t xml:space="preserve">April </w:t>
            </w:r>
            <w:r>
              <w:rPr>
                <w:highlight w:val="yellow"/>
              </w:rPr>
              <w:t>12</w:t>
            </w:r>
            <w:r w:rsidRPr="006B001F">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E22AD9C" w14:textId="77777777" w:rsidR="00F769D8" w:rsidRDefault="00F769D8" w:rsidP="00846379">
            <w:pPr>
              <w:pStyle w:val="ConcurTableText8ptCenter"/>
              <w:keepNext/>
            </w:pPr>
            <w:r>
              <w:t>Q2, 2024</w:t>
            </w:r>
          </w:p>
        </w:tc>
      </w:tr>
      <w:tr w:rsidR="00F769D8" w14:paraId="55EF975D" w14:textId="77777777" w:rsidTr="0084637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C79C10B" w14:textId="77777777" w:rsidR="00F769D8" w:rsidRDefault="00F769D8"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38EB8DA" w14:textId="77777777" w:rsidR="00F769D8" w:rsidRDefault="00F769D8" w:rsidP="00F769D8">
      <w:pPr>
        <w:pStyle w:val="Heading4"/>
      </w:pPr>
      <w:r>
        <w:t>Overview</w:t>
      </w:r>
    </w:p>
    <w:p w14:paraId="75567CE0" w14:textId="77777777" w:rsidR="00F769D8" w:rsidRDefault="00F769D8" w:rsidP="00F769D8">
      <w:pPr>
        <w:pStyle w:val="ConcurBodyText"/>
      </w:pPr>
      <w:r>
        <w:t xml:space="preserve">Targeted for the second quarter of 2024, Concur Expense will support preferred names for users submitting expenses. The users will be able to view the preferred name that has been setup for approvers, company attendees, and other elements that display a name field, if the preferred name has been configured for the user. </w:t>
      </w:r>
    </w:p>
    <w:p w14:paraId="12019CFB" w14:textId="77777777" w:rsidR="00F769D8" w:rsidRDefault="00F769D8" w:rsidP="00F769D8">
      <w:pPr>
        <w:pStyle w:val="ConcurBodyText"/>
      </w:pPr>
      <w:r>
        <w:t xml:space="preserve">Today, in Concur Expense, users can set a preferred name for themselves. In the second quarter of 2024, Concur will display the preferred name for approvers, company attendees, and other names that an expense submitter will see in the system. </w:t>
      </w:r>
    </w:p>
    <w:p w14:paraId="62F0098C" w14:textId="77777777" w:rsidR="00F769D8" w:rsidRDefault="00F769D8" w:rsidP="00F769D8">
      <w:pPr>
        <w:pStyle w:val="ConcurBodyText"/>
      </w:pPr>
      <w:r>
        <w:lastRenderedPageBreak/>
        <w:t xml:space="preserve">For example, if a user with expense approver permissions has specified a preferred name, this preferred name will display to users submitting expenses, when selecting an approver, or when viewing the timeline for an expense report. </w:t>
      </w:r>
    </w:p>
    <w:p w14:paraId="2DAB1AD3" w14:textId="77777777" w:rsidR="00F769D8" w:rsidRDefault="00F769D8" w:rsidP="00F769D8">
      <w:pPr>
        <w:pStyle w:val="ConcurBodyText"/>
      </w:pPr>
      <w:r>
        <w:t>Similarly, if another user in the same company has specified a preferred name in Concur Expense, an expense submitter will see the preferred name when searching for an attendee, and when the user has been added as an attendee to an expense.</w:t>
      </w:r>
    </w:p>
    <w:p w14:paraId="1830D7C3" w14:textId="77777777" w:rsidR="00F769D8" w:rsidRDefault="00F769D8" w:rsidP="00F769D8">
      <w:pPr>
        <w:pStyle w:val="ConcurBodyText"/>
      </w:pPr>
      <w:r w:rsidRPr="006B001F">
        <w:rPr>
          <w:highlight w:val="yellow"/>
        </w:rPr>
        <w:t>This update will offer users the flexibility to set up their own preferred names at work, compared to using their given first names and improves user satisfaction.</w:t>
      </w:r>
      <w:r>
        <w:t xml:space="preserve"> </w:t>
      </w:r>
    </w:p>
    <w:p w14:paraId="24D215C7" w14:textId="77777777" w:rsidR="00F769D8" w:rsidRDefault="00F769D8" w:rsidP="00F769D8">
      <w:pPr>
        <w:pStyle w:val="Heading4"/>
      </w:pPr>
      <w:r>
        <w:t xml:space="preserve">End-User Experience </w:t>
      </w:r>
    </w:p>
    <w:p w14:paraId="2A9A4724" w14:textId="77777777" w:rsidR="00F769D8" w:rsidRDefault="00F769D8" w:rsidP="00F769D8">
      <w:pPr>
        <w:pStyle w:val="ConcurBodyText"/>
      </w:pPr>
      <w:r w:rsidRPr="00BB3F10">
        <w:t>The user</w:t>
      </w:r>
      <w:r>
        <w:t xml:space="preserve"> who is an e</w:t>
      </w:r>
      <w:r w:rsidRPr="00BB3F10">
        <w:t>xpense submitter</w:t>
      </w:r>
      <w:r>
        <w:t xml:space="preserve"> </w:t>
      </w:r>
      <w:r w:rsidRPr="00BB3F10">
        <w:t xml:space="preserve">will see the preferred names </w:t>
      </w:r>
      <w:r>
        <w:t xml:space="preserve">that is configured for </w:t>
      </w:r>
      <w:r w:rsidRPr="00BB3F10">
        <w:t>other employees that they interact with in the system, if their locale supports preferred name.</w:t>
      </w:r>
      <w:r>
        <w:t xml:space="preserve"> This preferred name will appear in places where the users may have seen the given name of the employee previously.  </w:t>
      </w:r>
    </w:p>
    <w:p w14:paraId="7BA7ED5E" w14:textId="77777777" w:rsidR="00F769D8" w:rsidRDefault="00F769D8" w:rsidP="00F769D8">
      <w:pPr>
        <w:pStyle w:val="Heading4"/>
      </w:pPr>
      <w:r w:rsidRPr="000E641D">
        <w:rPr>
          <w:rFonts w:ascii="Times New Roman" w:eastAsia="Times New Roman" w:hAnsi="Times New Roman"/>
          <w:sz w:val="24"/>
          <w:szCs w:val="24"/>
        </w:rPr>
        <w:t> </w:t>
      </w:r>
      <w:r>
        <w:t>Configuration / Feature Activation</w:t>
      </w:r>
    </w:p>
    <w:p w14:paraId="744A1F50" w14:textId="77777777" w:rsidR="00F769D8" w:rsidRDefault="00F769D8" w:rsidP="00F769D8">
      <w:pPr>
        <w:pStyle w:val="ConcurBodyText"/>
      </w:pPr>
      <w:r>
        <w:t>The change occurs automatically; there are no additional configuration steps.</w:t>
      </w:r>
    </w:p>
    <w:p w14:paraId="5AA03D1E" w14:textId="77777777" w:rsidR="00F769D8" w:rsidRPr="00941126" w:rsidRDefault="00F769D8" w:rsidP="00F769D8">
      <w:pPr>
        <w:pStyle w:val="Heading2"/>
      </w:pPr>
      <w:bookmarkStart w:id="105" w:name="_Toc163731643"/>
      <w:bookmarkStart w:id="106" w:name="_Toc164347083"/>
      <w:r>
        <w:t>User Interface Changes</w:t>
      </w:r>
      <w:bookmarkEnd w:id="105"/>
      <w:bookmarkEnd w:id="106"/>
    </w:p>
    <w:p w14:paraId="505587E2" w14:textId="77777777" w:rsidR="00F769D8" w:rsidRDefault="00F769D8" w:rsidP="00F769D8">
      <w:pPr>
        <w:pStyle w:val="Heading3"/>
      </w:pPr>
      <w:bookmarkStart w:id="107" w:name="_Toc163731644"/>
      <w:bookmarkStart w:id="108" w:name="_Toc164347084"/>
      <w:r>
        <w:rPr>
          <w:rFonts w:eastAsia="Times New Roman"/>
        </w:rPr>
        <w:t>**Planned Changes** Update to the Report Status Indicator</w:t>
      </w:r>
      <w:bookmarkEnd w:id="107"/>
      <w:bookmarkEnd w:id="108"/>
    </w:p>
    <w:p w14:paraId="7C4AB6B9" w14:textId="77777777" w:rsidR="00F769D8" w:rsidRPr="00792F84" w:rsidRDefault="00F769D8" w:rsidP="00F769D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769D8" w14:paraId="5249B532" w14:textId="77777777" w:rsidTr="0084637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950DE4D" w14:textId="77777777" w:rsidR="00F769D8" w:rsidRDefault="00F769D8"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E6D1CFF" w14:textId="77777777" w:rsidR="00F769D8" w:rsidRDefault="00F769D8"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FE2121" w14:textId="77777777" w:rsidR="00F769D8" w:rsidRDefault="00F769D8" w:rsidP="00846379">
            <w:pPr>
              <w:pStyle w:val="ConcurTableHeadCentered8pt"/>
            </w:pPr>
            <w:r>
              <w:t>Feature Target Release Date</w:t>
            </w:r>
          </w:p>
        </w:tc>
      </w:tr>
      <w:tr w:rsidR="00F769D8" w14:paraId="1A4504F9" w14:textId="77777777" w:rsidTr="00846379">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0B92091" w14:textId="77777777" w:rsidR="00F769D8" w:rsidRDefault="00F769D8" w:rsidP="00846379">
            <w:pPr>
              <w:pStyle w:val="ConcurTableText8ptCenter"/>
              <w:keepNext/>
            </w:pPr>
            <w:r>
              <w:t>April 12,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9235FFA" w14:textId="77777777" w:rsidR="00F769D8" w:rsidRDefault="00F769D8" w:rsidP="0084637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D25B2B1" w14:textId="77777777" w:rsidR="00F769D8" w:rsidRDefault="00F769D8" w:rsidP="00846379">
            <w:pPr>
              <w:pStyle w:val="ConcurTableText8ptCenter"/>
              <w:keepNext/>
            </w:pPr>
            <w:r>
              <w:t>April 23, 2024</w:t>
            </w:r>
          </w:p>
        </w:tc>
      </w:tr>
      <w:tr w:rsidR="00F769D8" w14:paraId="7A678CAE" w14:textId="77777777" w:rsidTr="0084637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4DC81AC" w14:textId="77777777" w:rsidR="00F769D8" w:rsidRDefault="00F769D8"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18CF04F" w14:textId="77777777" w:rsidR="00F769D8" w:rsidRDefault="00F769D8" w:rsidP="00F769D8">
      <w:pPr>
        <w:pStyle w:val="Heading4"/>
      </w:pPr>
      <w:r>
        <w:t>Overview</w:t>
      </w:r>
    </w:p>
    <w:p w14:paraId="46EC05B4" w14:textId="77777777" w:rsidR="00F769D8" w:rsidRDefault="00F769D8" w:rsidP="00F769D8">
      <w:pPr>
        <w:pStyle w:val="ConcurBodyText"/>
      </w:pPr>
      <w:r>
        <w:t xml:space="preserve">Currently, end users can view the updated rectangular indicator that shows the status of an expense report. This indicator, at present, displays in bold colors. Targeted for April 23rd, 2024, this rectangular indicator will be further enhanced to display in more pleasing, mild colors. </w:t>
      </w:r>
    </w:p>
    <w:p w14:paraId="67A39FBB" w14:textId="77777777" w:rsidR="00F769D8" w:rsidRDefault="00F769D8" w:rsidP="00F769D8">
      <w:pPr>
        <w:pStyle w:val="ConcurBodyText"/>
      </w:pPr>
      <w:r>
        <w:t>With this change, this indicator will be easier on the eyes than the prior version.</w:t>
      </w:r>
    </w:p>
    <w:p w14:paraId="0B33C4DE" w14:textId="77777777" w:rsidR="00F769D8" w:rsidRPr="00D0464F" w:rsidRDefault="00F769D8" w:rsidP="00F769D8">
      <w:pPr>
        <w:pStyle w:val="Heading4"/>
      </w:pPr>
      <w:r>
        <w:t>End-User Experience</w:t>
      </w:r>
    </w:p>
    <w:p w14:paraId="5C143CC2" w14:textId="77777777" w:rsidR="00F769D8" w:rsidRDefault="00F769D8" w:rsidP="00F769D8">
      <w:pPr>
        <w:pStyle w:val="ConcurBodyText"/>
      </w:pPr>
      <w:r>
        <w:t>The end-user can now see, in selected screens, a solid color background and white text in the tiles that display the status of the expense report.</w:t>
      </w:r>
    </w:p>
    <w:p w14:paraId="0F6BBC97" w14:textId="77777777" w:rsidR="00F769D8" w:rsidRPr="00A26A48" w:rsidRDefault="00F769D8" w:rsidP="00F769D8">
      <w:pPr>
        <w:pStyle w:val="Heading4"/>
      </w:pPr>
      <w:r w:rsidRPr="00A26A48">
        <w:t>Configuration / Feature Activation</w:t>
      </w:r>
    </w:p>
    <w:p w14:paraId="332EA5BA" w14:textId="77777777" w:rsidR="00F769D8" w:rsidRPr="00B76A94" w:rsidRDefault="00F769D8" w:rsidP="00F769D8">
      <w:pPr>
        <w:pStyle w:val="ConcurBodyText"/>
      </w:pPr>
      <w:r>
        <w:t>These changes are automatically available; there are no configuration or activation steps.</w:t>
      </w:r>
    </w:p>
    <w:p w14:paraId="07F688C0" w14:textId="77777777" w:rsidR="006419DD" w:rsidRPr="003074C4" w:rsidRDefault="006419DD" w:rsidP="006419DD">
      <w:pPr>
        <w:pStyle w:val="Heading1"/>
      </w:pPr>
      <w:bookmarkStart w:id="109" w:name="_Toc164347085"/>
      <w:r>
        <w:lastRenderedPageBreak/>
        <w:t>Client Notifications</w:t>
      </w:r>
      <w:bookmarkEnd w:id="109"/>
    </w:p>
    <w:p w14:paraId="17E8F47C" w14:textId="77777777" w:rsidR="006419DD" w:rsidRDefault="006419DD" w:rsidP="006419DD">
      <w:pPr>
        <w:pStyle w:val="Heading2"/>
      </w:pPr>
      <w:bookmarkStart w:id="110" w:name="_Toc34387052"/>
      <w:bookmarkStart w:id="111" w:name="_Toc164347086"/>
      <w:bookmarkStart w:id="112" w:name="_Toc33704617"/>
      <w:r>
        <w:t>Accessibility</w:t>
      </w:r>
      <w:bookmarkEnd w:id="110"/>
      <w:bookmarkEnd w:id="111"/>
    </w:p>
    <w:p w14:paraId="5EF7FE81" w14:textId="77777777" w:rsidR="006419DD" w:rsidRDefault="006419DD" w:rsidP="006419DD">
      <w:pPr>
        <w:pStyle w:val="Heading3"/>
      </w:pPr>
      <w:bookmarkStart w:id="113" w:name="_Toc34387053"/>
      <w:bookmarkStart w:id="114" w:name="_Toc164347087"/>
      <w:r>
        <w:t xml:space="preserve">Accessibility </w:t>
      </w:r>
      <w:bookmarkEnd w:id="113"/>
      <w:r>
        <w:t>Updates</w:t>
      </w:r>
      <w:bookmarkEnd w:id="114"/>
    </w:p>
    <w:p w14:paraId="6AEB8350" w14:textId="77777777" w:rsidR="006419DD" w:rsidRDefault="006419DD" w:rsidP="006419D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1" w:history="1">
        <w:r w:rsidRPr="00BE2323">
          <w:rPr>
            <w:rStyle w:val="Hyperlink"/>
          </w:rPr>
          <w:t>Accessibility Updates</w:t>
        </w:r>
      </w:hyperlink>
      <w:r>
        <w:t xml:space="preserve"> </w:t>
      </w:r>
      <w:r w:rsidRPr="00823944">
        <w:t>page.</w:t>
      </w:r>
    </w:p>
    <w:p w14:paraId="10578E3B" w14:textId="77777777" w:rsidR="00547028" w:rsidRDefault="00547028" w:rsidP="00547028">
      <w:pPr>
        <w:pStyle w:val="Heading2"/>
      </w:pPr>
      <w:bookmarkStart w:id="115" w:name="_Toc152835037"/>
      <w:bookmarkStart w:id="116" w:name="_Toc164347088"/>
      <w:bookmarkStart w:id="117" w:name="_Toc69118206"/>
      <w:bookmarkStart w:id="118" w:name="_Toc378653499"/>
      <w:bookmarkEnd w:id="112"/>
      <w:r w:rsidRPr="001946FB">
        <w:t>Gender Diversity</w:t>
      </w:r>
      <w:bookmarkEnd w:id="115"/>
      <w:bookmarkEnd w:id="116"/>
    </w:p>
    <w:p w14:paraId="74697BEE" w14:textId="52D43D93" w:rsidR="00050E4D" w:rsidRPr="00546598" w:rsidRDefault="00050E4D" w:rsidP="00050E4D">
      <w:pPr>
        <w:pStyle w:val="Heading3"/>
      </w:pPr>
      <w:bookmarkStart w:id="119" w:name="_Toc164347089"/>
      <w:r>
        <w:t>Gen</w:t>
      </w:r>
      <w:r w:rsidR="001270FA">
        <w:t>der Diversity Planned Features and Changes</w:t>
      </w:r>
      <w:bookmarkEnd w:id="119"/>
    </w:p>
    <w:p w14:paraId="09F81693" w14:textId="77777777" w:rsidR="00547028" w:rsidRPr="001946FB" w:rsidRDefault="00547028" w:rsidP="00547028">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D86AE2B" w14:textId="77777777" w:rsidR="00547028" w:rsidRPr="001946FB" w:rsidRDefault="00547028" w:rsidP="00547028">
      <w:pPr>
        <w:pStyle w:val="ConcurBodyText"/>
      </w:pPr>
      <w:r w:rsidRPr="001946FB">
        <w:t xml:space="preserve">These planned changes reflect </w:t>
      </w:r>
      <w:hyperlink r:id="rId42"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B248E33" w14:textId="7BC08C88" w:rsidR="005A1C91" w:rsidRDefault="00547028" w:rsidP="005A1C91">
      <w:pPr>
        <w:pStyle w:val="ConcurBodyText"/>
      </w:pPr>
      <w:r w:rsidRPr="001946FB">
        <w:t xml:space="preserve">Timelines and details about these ongoing changes will be provided in the </w:t>
      </w:r>
      <w:hyperlink r:id="rId43" w:history="1">
        <w:r w:rsidRPr="001946FB">
          <w:rPr>
            <w:rStyle w:val="Hyperlink"/>
          </w:rPr>
          <w:t>SAP Concur release notes</w:t>
        </w:r>
      </w:hyperlink>
      <w:r>
        <w:t>.</w:t>
      </w:r>
    </w:p>
    <w:p w14:paraId="681975D8" w14:textId="6AF1D927" w:rsidR="006419DD" w:rsidRDefault="006419DD" w:rsidP="006419DD">
      <w:pPr>
        <w:pStyle w:val="Heading2"/>
      </w:pPr>
      <w:bookmarkStart w:id="120" w:name="_Toc164347090"/>
      <w:r>
        <w:t>In-Product User Assistance</w:t>
      </w:r>
      <w:bookmarkEnd w:id="120"/>
    </w:p>
    <w:p w14:paraId="33CABAF5" w14:textId="77777777" w:rsidR="006419DD" w:rsidRPr="00546598" w:rsidRDefault="006419DD" w:rsidP="006419DD">
      <w:pPr>
        <w:pStyle w:val="Heading3"/>
      </w:pPr>
      <w:bookmarkStart w:id="121" w:name="_Toc164347091"/>
      <w:r>
        <w:t>Client Customized Content</w:t>
      </w:r>
      <w:bookmarkEnd w:id="121"/>
    </w:p>
    <w:p w14:paraId="03731A88" w14:textId="77777777" w:rsidR="006419DD" w:rsidRDefault="006419DD" w:rsidP="006419D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44"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71CD787E" w14:textId="77777777" w:rsidR="006419DD" w:rsidRPr="00546598" w:rsidRDefault="006419DD" w:rsidP="006419DD">
      <w:pPr>
        <w:pStyle w:val="ConcurBodyText"/>
      </w:pPr>
      <w:r>
        <w:rPr>
          <w:rStyle w:val="Hyperlink"/>
          <w:color w:val="auto"/>
          <w:u w:val="none"/>
        </w:rPr>
        <w:t>If any changes in a release impact your content, work with your internal teams to update your content accordingly.</w:t>
      </w:r>
    </w:p>
    <w:p w14:paraId="7294769A" w14:textId="77777777" w:rsidR="006419DD" w:rsidRDefault="006419DD" w:rsidP="006419DD">
      <w:pPr>
        <w:pStyle w:val="Heading2"/>
      </w:pPr>
      <w:bookmarkStart w:id="122" w:name="_Toc164347092"/>
      <w:r>
        <w:lastRenderedPageBreak/>
        <w:t>Subprocessors</w:t>
      </w:r>
      <w:bookmarkEnd w:id="117"/>
      <w:bookmarkEnd w:id="122"/>
    </w:p>
    <w:p w14:paraId="4496E376" w14:textId="77777777" w:rsidR="006419DD" w:rsidRDefault="006419DD" w:rsidP="006419DD">
      <w:pPr>
        <w:pStyle w:val="Heading3"/>
      </w:pPr>
      <w:bookmarkStart w:id="123" w:name="_Toc480899346"/>
      <w:bookmarkStart w:id="124" w:name="_Toc483562025"/>
      <w:bookmarkStart w:id="125" w:name="_Toc484092110"/>
      <w:bookmarkStart w:id="126" w:name="_Toc510082431"/>
      <w:bookmarkStart w:id="127" w:name="_Toc514338228"/>
      <w:bookmarkStart w:id="128" w:name="_Toc69118207"/>
      <w:bookmarkStart w:id="129" w:name="_Toc164347093"/>
      <w:r>
        <w:t>SAP Concur Non-Affiliated Subprocessors</w:t>
      </w:r>
      <w:bookmarkEnd w:id="123"/>
      <w:bookmarkEnd w:id="124"/>
      <w:bookmarkEnd w:id="125"/>
      <w:bookmarkEnd w:id="126"/>
      <w:bookmarkEnd w:id="127"/>
      <w:bookmarkEnd w:id="128"/>
      <w:bookmarkEnd w:id="129"/>
    </w:p>
    <w:p w14:paraId="6BA106E6" w14:textId="77777777" w:rsidR="006419DD" w:rsidRDefault="006419DD" w:rsidP="006419DD">
      <w:pPr>
        <w:pStyle w:val="ConcurBodyText"/>
      </w:pPr>
      <w:r>
        <w:t xml:space="preserve">The list of non-affiliated subprocessors is available from the </w:t>
      </w:r>
      <w:r w:rsidRPr="00FD1999">
        <w:rPr>
          <w:i/>
          <w:iCs/>
        </w:rPr>
        <w:t>SAP Sub-processors / Data Transfer Factsheets</w:t>
      </w:r>
      <w:r>
        <w:t xml:space="preserve"> page.</w:t>
      </w:r>
      <w:r>
        <w:br/>
      </w:r>
    </w:p>
    <w:p w14:paraId="1B928803" w14:textId="77777777" w:rsidR="006419DD" w:rsidRDefault="006419DD" w:rsidP="006419DD">
      <w:pPr>
        <w:pStyle w:val="ConcurProcedureHeading"/>
      </w:pPr>
      <w:r>
        <w:t>To access the SAP Concur Sub-processors List:</w:t>
      </w:r>
    </w:p>
    <w:p w14:paraId="5F78A8A4" w14:textId="77777777" w:rsidR="006419DD" w:rsidRPr="009917BB" w:rsidRDefault="006419DD">
      <w:pPr>
        <w:pStyle w:val="ConcurNumber"/>
        <w:numPr>
          <w:ilvl w:val="0"/>
          <w:numId w:val="42"/>
        </w:numPr>
      </w:pPr>
      <w:r>
        <w:t xml:space="preserve">Click the following link to navigate to the </w:t>
      </w:r>
      <w:r w:rsidRPr="006419DD">
        <w:t>SAP Sub-processors / Data Transfer Factsheets</w:t>
      </w:r>
      <w:r>
        <w:t xml:space="preserve"> page:</w:t>
      </w:r>
      <w:r>
        <w:br/>
      </w:r>
      <w:hyperlink r:id="rId45" w:history="1">
        <w:r w:rsidRPr="000424D3">
          <w:rPr>
            <w:rStyle w:val="Hyperlink"/>
            <w:i/>
            <w:iCs/>
          </w:rPr>
          <w:t>SAP Sub-processors / Data Transfer Factsheets</w:t>
        </w:r>
      </w:hyperlink>
    </w:p>
    <w:p w14:paraId="32EA7558" w14:textId="41499261" w:rsidR="006419DD" w:rsidRDefault="006419DD" w:rsidP="00142AAD">
      <w:pPr>
        <w:pStyle w:val="ConcurNumber"/>
        <w:keepNext/>
      </w:pPr>
      <w:r>
        <w:t>Sign in</w:t>
      </w:r>
      <w:r w:rsidR="004B3F2E">
        <w:t xml:space="preserve"> </w:t>
      </w:r>
      <w:r>
        <w:t>to the SAP Support Portal using your Support User ID (S-user) and password.</w:t>
      </w:r>
    </w:p>
    <w:p w14:paraId="67A47BAC" w14:textId="77777777" w:rsidR="006419DD" w:rsidRDefault="006419DD" w:rsidP="006419DD">
      <w:pPr>
        <w:pStyle w:val="ConcurNoteIndent"/>
      </w:pPr>
      <w:r>
        <w:t xml:space="preserve">SAP customers must sign in to the SAP Support Portal using their Support User ID (S-user) and password. For information about S-User IDs, refer to </w:t>
      </w:r>
      <w:hyperlink r:id="rId46" w:history="1">
        <w:r w:rsidRPr="009917BB">
          <w:rPr>
            <w:rStyle w:val="Hyperlink"/>
            <w:i/>
            <w:iCs/>
          </w:rPr>
          <w:t>Your New Support User ID (S-user)</w:t>
        </w:r>
      </w:hyperlink>
      <w:r>
        <w:t xml:space="preserve"> and to the </w:t>
      </w:r>
      <w:hyperlink r:id="rId47" w:history="1">
        <w:r w:rsidRPr="00A83F2D">
          <w:rPr>
            <w:rStyle w:val="Hyperlink"/>
            <w:i/>
            <w:iCs/>
          </w:rPr>
          <w:t>Learn All About S-User IDs</w:t>
        </w:r>
      </w:hyperlink>
      <w:r>
        <w:t xml:space="preserve"> blog post.</w:t>
      </w:r>
    </w:p>
    <w:p w14:paraId="2C2952FF" w14:textId="77777777" w:rsidR="006419DD" w:rsidRDefault="006419DD">
      <w:pPr>
        <w:pStyle w:val="ConcurNumber"/>
      </w:pPr>
      <w:r>
        <w:t xml:space="preserve">On the </w:t>
      </w:r>
      <w:r w:rsidRPr="000424D3">
        <w:rPr>
          <w:i/>
          <w:iCs/>
        </w:rPr>
        <w:t>SAP Sub-processors / Data Transfer Factsheets</w:t>
      </w:r>
      <w:r>
        <w:t xml:space="preserve"> page, type "Concur" in the </w:t>
      </w:r>
      <w:r w:rsidRPr="000424D3">
        <w:rPr>
          <w:b/>
          <w:bCs/>
        </w:rPr>
        <w:t xml:space="preserve">Search </w:t>
      </w:r>
      <w:r>
        <w:t>field.</w:t>
      </w:r>
    </w:p>
    <w:p w14:paraId="4861CE7D" w14:textId="77777777" w:rsidR="006419DD" w:rsidRPr="009917BB" w:rsidRDefault="006419DD">
      <w:pPr>
        <w:pStyle w:val="ConcurNumber"/>
      </w:pPr>
      <w:r>
        <w:t xml:space="preserve">In the </w:t>
      </w:r>
      <w:r>
        <w:rPr>
          <w:b/>
          <w:bCs/>
        </w:rPr>
        <w:t>Title</w:t>
      </w:r>
      <w:r>
        <w:t xml:space="preserve"> column, click </w:t>
      </w:r>
      <w:r>
        <w:rPr>
          <w:b/>
          <w:bCs/>
        </w:rPr>
        <w:t>SAP Concur Sub-processors List</w:t>
      </w:r>
      <w:r>
        <w:t>.</w:t>
      </w:r>
    </w:p>
    <w:p w14:paraId="6B3B60AF" w14:textId="77777777" w:rsidR="006419DD" w:rsidRDefault="006419DD" w:rsidP="006419DD">
      <w:pPr>
        <w:pStyle w:val="ConcurBodyText"/>
      </w:pPr>
      <w:r>
        <w:t xml:space="preserve">If you have questions or comments, please reach out to: </w:t>
      </w:r>
      <w:hyperlink r:id="rId48" w:history="1">
        <w:r>
          <w:rPr>
            <w:rStyle w:val="Hyperlink"/>
          </w:rPr>
          <w:t>Privacy-Request@Concur.com</w:t>
        </w:r>
      </w:hyperlink>
      <w:r>
        <w:t xml:space="preserve"> </w:t>
      </w:r>
    </w:p>
    <w:p w14:paraId="5FF8FA28" w14:textId="77777777" w:rsidR="006419DD" w:rsidRDefault="006419DD" w:rsidP="006419DD">
      <w:pPr>
        <w:pStyle w:val="Heading2"/>
      </w:pPr>
      <w:bookmarkStart w:id="130" w:name="_Toc164347094"/>
      <w:r>
        <w:t>Supported Browsers</w:t>
      </w:r>
      <w:bookmarkEnd w:id="130"/>
    </w:p>
    <w:p w14:paraId="6DA1AF9D" w14:textId="77777777" w:rsidR="006419DD" w:rsidRDefault="006419DD" w:rsidP="006419DD">
      <w:pPr>
        <w:pStyle w:val="Heading3"/>
      </w:pPr>
      <w:bookmarkStart w:id="131" w:name="_Toc164347095"/>
      <w:bookmarkEnd w:id="118"/>
      <w:r>
        <w:t>Supported Browsers and Changes to Support</w:t>
      </w:r>
      <w:bookmarkEnd w:id="131"/>
    </w:p>
    <w:p w14:paraId="6EDB0721" w14:textId="77777777" w:rsidR="006419DD" w:rsidRDefault="006419DD" w:rsidP="006419DD">
      <w:pPr>
        <w:pStyle w:val="ConcurBodyText"/>
      </w:pPr>
      <w:r>
        <w:t xml:space="preserve">For information about supported browsers and planned changes to supported browsers, refer to the </w:t>
      </w:r>
      <w:hyperlink r:id="rId49" w:history="1">
        <w:r>
          <w:rPr>
            <w:rStyle w:val="Hyperlink"/>
            <w:i/>
          </w:rPr>
          <w:t>Concur Travel &amp; Expense Supported Configurations</w:t>
        </w:r>
      </w:hyperlink>
      <w:r w:rsidRPr="00BE7DBF">
        <w:t xml:space="preserve"> </w:t>
      </w:r>
      <w:r>
        <w:t>guide.</w:t>
      </w:r>
    </w:p>
    <w:p w14:paraId="63AD68CF" w14:textId="77777777" w:rsidR="006419DD" w:rsidRDefault="006419DD" w:rsidP="006419DD">
      <w:pPr>
        <w:pStyle w:val="ConcurBodyText"/>
      </w:pPr>
      <w:r>
        <w:t xml:space="preserve">When changes to browser support are planned, information about those changes will also appear in the </w:t>
      </w:r>
      <w:hyperlink r:id="rId50" w:history="1">
        <w:r>
          <w:rPr>
            <w:rStyle w:val="Hyperlink"/>
            <w:i/>
            <w:iCs/>
          </w:rPr>
          <w:t>Shared Changes Release Notes</w:t>
        </w:r>
      </w:hyperlink>
      <w:r>
        <w:t>.</w:t>
      </w:r>
    </w:p>
    <w:p w14:paraId="1826F6F4" w14:textId="2F8121B2" w:rsidR="00EF78E3" w:rsidRDefault="00EF78E3" w:rsidP="00EF78E3">
      <w:pPr>
        <w:pStyle w:val="ConcurBodyText"/>
      </w:pPr>
    </w:p>
    <w:p w14:paraId="29DCA078" w14:textId="77777777" w:rsidR="00EF78E3" w:rsidRPr="0016319A" w:rsidRDefault="00EF78E3" w:rsidP="00EF78E3">
      <w:pPr>
        <w:pStyle w:val="ConcurBodyText"/>
      </w:pPr>
    </w:p>
    <w:p w14:paraId="11AD949E" w14:textId="77777777" w:rsidR="00ED528E" w:rsidRPr="00C77329" w:rsidRDefault="00ED528E" w:rsidP="00ED528E">
      <w:pPr>
        <w:pStyle w:val="Heading1"/>
      </w:pPr>
      <w:bookmarkStart w:id="132" w:name="_Toc164347096"/>
      <w:bookmarkStart w:id="133" w:name="_Toc444671978"/>
      <w:bookmarkStart w:id="134" w:name="_Toc446062395"/>
      <w:bookmarkStart w:id="135" w:name="_Toc5166484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77329">
        <w:lastRenderedPageBreak/>
        <w:t>Additional Release Notes and Other Technical Documentation</w:t>
      </w:r>
      <w:bookmarkEnd w:id="132"/>
    </w:p>
    <w:p w14:paraId="4B2B3B5A" w14:textId="77777777" w:rsidR="00ED528E" w:rsidRPr="00C77329" w:rsidRDefault="00ED528E" w:rsidP="00ED528E">
      <w:pPr>
        <w:pStyle w:val="Heading2"/>
      </w:pPr>
      <w:bookmarkStart w:id="136" w:name="_Toc164347097"/>
      <w:r w:rsidRPr="00C77329">
        <w:t>Online Help</w:t>
      </w:r>
      <w:bookmarkEnd w:id="136"/>
    </w:p>
    <w:p w14:paraId="5490D040" w14:textId="77777777" w:rsidR="00ED528E" w:rsidRDefault="00ED528E" w:rsidP="00ED528E">
      <w:pPr>
        <w:pStyle w:val="ConcurBodyText"/>
        <w:keepNext/>
      </w:pPr>
      <w:r>
        <w:t>You can access release notes, setup guides, user guides, admin summaries, supported configurations, and other resources via the in-product Help menu or directly on the SAP Help Portal.</w:t>
      </w:r>
    </w:p>
    <w:p w14:paraId="5291F7F2" w14:textId="77777777" w:rsidR="00ED528E" w:rsidRDefault="00ED528E" w:rsidP="00ED528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1" w:history="1">
        <w:r w:rsidRPr="003C5033">
          <w:rPr>
            <w:rStyle w:val="Hyperlink"/>
          </w:rPr>
          <w:t>SAP Concur solutions page</w:t>
        </w:r>
      </w:hyperlink>
      <w:r>
        <w:t>.</w:t>
      </w:r>
    </w:p>
    <w:p w14:paraId="44E1F0CE" w14:textId="58E5ADE5" w:rsidR="00ED528E" w:rsidRPr="00C77329" w:rsidRDefault="00A506FB" w:rsidP="00ED528E">
      <w:pPr>
        <w:pStyle w:val="ConcurBodyText"/>
        <w:keepNext/>
      </w:pPr>
      <w:r>
        <w:rPr>
          <w:noProof/>
        </w:rPr>
        <w:drawing>
          <wp:inline distT="0" distB="0" distL="0" distR="0" wp14:anchorId="69D9517A" wp14:editId="23D26126">
            <wp:extent cx="5029200" cy="144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ADFEC46" w14:textId="77777777" w:rsidR="00ED528E" w:rsidRPr="00C77329" w:rsidRDefault="00ED528E" w:rsidP="00ED528E">
      <w:pPr>
        <w:pStyle w:val="Heading2"/>
      </w:pPr>
      <w:bookmarkStart w:id="137" w:name="_Toc164347098"/>
      <w:r w:rsidRPr="00C77329">
        <w:t>SAP Concur Support Portal – Selected Users</w:t>
      </w:r>
      <w:bookmarkEnd w:id="137"/>
    </w:p>
    <w:p w14:paraId="6B78004F" w14:textId="77777777" w:rsidR="00ED528E" w:rsidRPr="00C77329" w:rsidRDefault="00ED528E" w:rsidP="00ED528E">
      <w:pPr>
        <w:pStyle w:val="ConcurBodyText"/>
        <w:keepNext/>
      </w:pPr>
      <w:r w:rsidRPr="00C77329">
        <w:t>Access release notes, webinars, and other technical documentation on the SAP Concur support portal.</w:t>
      </w:r>
    </w:p>
    <w:p w14:paraId="75B0D074" w14:textId="03C3DB64" w:rsidR="00ED528E" w:rsidRDefault="00ED528E" w:rsidP="00ED528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423CA2">
        <w:t>,</w:t>
      </w:r>
      <w:r>
        <w:t xml:space="preserve"> and in the SAP Concur page footer.</w:t>
      </w:r>
      <w:r w:rsidRPr="00C77329">
        <w:t xml:space="preserve"> </w:t>
      </w:r>
    </w:p>
    <w:p w14:paraId="1B39F8CA" w14:textId="45F666B4" w:rsidR="00ED528E" w:rsidRDefault="00A506FB" w:rsidP="00ED528E">
      <w:pPr>
        <w:pStyle w:val="ConcurBodyText"/>
        <w:keepNext/>
      </w:pPr>
      <w:r>
        <w:rPr>
          <w:noProof/>
        </w:rPr>
        <w:drawing>
          <wp:inline distT="0" distB="0" distL="0" distR="0" wp14:anchorId="51179B4C" wp14:editId="038CA72F">
            <wp:extent cx="502920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990600"/>
                    </a:xfrm>
                    <a:prstGeom prst="rect">
                      <a:avLst/>
                    </a:prstGeom>
                    <a:noFill/>
                    <a:ln>
                      <a:noFill/>
                    </a:ln>
                  </pic:spPr>
                </pic:pic>
              </a:graphicData>
            </a:graphic>
          </wp:inline>
        </w:drawing>
      </w:r>
    </w:p>
    <w:p w14:paraId="1A0A2099" w14:textId="77777777" w:rsidR="00ED528E" w:rsidRPr="00C77329" w:rsidRDefault="00ED528E" w:rsidP="00ED528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11913E70" w14:textId="77777777" w:rsidR="00ED528E" w:rsidRPr="00C77329" w:rsidRDefault="00ED528E" w:rsidP="00ED528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54161EB5" w14:textId="0C1512A7" w:rsidR="0093629E" w:rsidRDefault="00ED528E">
      <w:pPr>
        <w:pStyle w:val="ConcurBullet"/>
        <w:keepNext/>
        <w:numPr>
          <w:ilvl w:val="0"/>
          <w:numId w:val="40"/>
        </w:numPr>
        <w:tabs>
          <w:tab w:val="num" w:pos="720"/>
        </w:tabs>
        <w:snapToGrid w:val="0"/>
        <w:ind w:left="720"/>
      </w:pPr>
      <w:r w:rsidRPr="00C77329">
        <w:t xml:space="preserve">Click </w:t>
      </w:r>
      <w:r w:rsidRPr="00C77329">
        <w:rPr>
          <w:b/>
        </w:rPr>
        <w:t>Webinars</w:t>
      </w:r>
      <w:r w:rsidRPr="00C77329">
        <w:t xml:space="preserve"> for recorded and live webinars.</w:t>
      </w:r>
    </w:p>
    <w:p w14:paraId="6FA4DC71" w14:textId="77777777" w:rsidR="00F551AE" w:rsidRPr="00C77329" w:rsidRDefault="00F551AE" w:rsidP="00887B57">
      <w:pPr>
        <w:pStyle w:val="ConcurBullet"/>
        <w:keepNext/>
        <w:numPr>
          <w:ilvl w:val="0"/>
          <w:numId w:val="0"/>
        </w:numPr>
        <w:ind w:left="360" w:hanging="360"/>
      </w:pPr>
    </w:p>
    <w:p w14:paraId="22A9E153" w14:textId="77777777" w:rsidR="00814AC7" w:rsidRDefault="00814AC7" w:rsidP="00814AC7">
      <w:pPr>
        <w:pStyle w:val="Heading1"/>
      </w:pPr>
      <w:bookmarkStart w:id="138" w:name="_Toc121995601"/>
      <w:bookmarkStart w:id="139" w:name="_Toc164347099"/>
      <w:r>
        <w:lastRenderedPageBreak/>
        <w:t>Cases</w:t>
      </w:r>
      <w:bookmarkEnd w:id="133"/>
      <w:bookmarkEnd w:id="134"/>
      <w:bookmarkEnd w:id="135"/>
      <w:bookmarkEnd w:id="138"/>
      <w:bookmarkEnd w:id="139"/>
    </w:p>
    <w:p w14:paraId="6A35F3CF" w14:textId="77777777" w:rsidR="003B1E7F" w:rsidRDefault="003B1E7F" w:rsidP="003B1E7F">
      <w:pPr>
        <w:pStyle w:val="Heading2"/>
      </w:pPr>
      <w:bookmarkStart w:id="140" w:name="_Toc445194915"/>
      <w:bookmarkStart w:id="141" w:name="_Toc446062396"/>
      <w:bookmarkStart w:id="142" w:name="_Toc516648462"/>
      <w:bookmarkStart w:id="143" w:name="_Toc24616301"/>
      <w:bookmarkStart w:id="144" w:name="_Toc121995602"/>
      <w:bookmarkStart w:id="145" w:name="_Toc164347100"/>
      <w:r>
        <w:t>Check Support Case Status</w:t>
      </w:r>
      <w:bookmarkEnd w:id="140"/>
      <w:bookmarkEnd w:id="141"/>
      <w:bookmarkEnd w:id="142"/>
      <w:bookmarkEnd w:id="143"/>
      <w:bookmarkEnd w:id="144"/>
      <w:bookmarkEnd w:id="145"/>
    </w:p>
    <w:p w14:paraId="32D7310E" w14:textId="77777777" w:rsidR="003B1E7F" w:rsidRDefault="003B1E7F" w:rsidP="003B1E7F">
      <w:pPr>
        <w:pStyle w:val="ConcurBodyText"/>
        <w:rPr>
          <w:noProof/>
        </w:rPr>
      </w:pPr>
      <w:r w:rsidRPr="00001688">
        <w:rPr>
          <w:noProof/>
        </w:rPr>
        <w:t>The steps in this procedure provide instructions for checking whether a case is resolved</w:t>
      </w:r>
      <w:r>
        <w:rPr>
          <w:noProof/>
        </w:rPr>
        <w:t xml:space="preserve">. </w:t>
      </w:r>
    </w:p>
    <w:p w14:paraId="0481AC4C" w14:textId="77777777" w:rsidR="003B1E7F" w:rsidRDefault="003B1E7F" w:rsidP="003B1E7F">
      <w:pPr>
        <w:pStyle w:val="ConcurProcedureHeading"/>
      </w:pPr>
      <w:bookmarkStart w:id="146" w:name="_Toc445194916"/>
      <w:bookmarkStart w:id="147" w:name="_Toc446062397"/>
      <w:r>
        <w:t>To check the status of a submitted case</w:t>
      </w:r>
    </w:p>
    <w:p w14:paraId="7DBB9AA6" w14:textId="77777777" w:rsidR="003B1E7F" w:rsidRDefault="003B1E7F">
      <w:pPr>
        <w:pStyle w:val="ConcurNumber"/>
        <w:numPr>
          <w:ilvl w:val="0"/>
          <w:numId w:val="43"/>
        </w:numPr>
      </w:pPr>
      <w:r>
        <w:t xml:space="preserve">Log on to </w:t>
      </w:r>
      <w:hyperlink r:id="rId54" w:history="1">
        <w:r w:rsidRPr="003F279A">
          <w:rPr>
            <w:rStyle w:val="Hyperlink"/>
          </w:rPr>
          <w:t>https://concursolutions.com/portal.asp</w:t>
        </w:r>
      </w:hyperlink>
      <w:r>
        <w:t>.</w:t>
      </w:r>
    </w:p>
    <w:p w14:paraId="2128D79B" w14:textId="77777777" w:rsidR="003B1E7F" w:rsidRDefault="003B1E7F">
      <w:pPr>
        <w:pStyle w:val="ConcurNumber"/>
      </w:pPr>
      <w:r>
        <w:t xml:space="preserve">Click </w:t>
      </w:r>
      <w:r>
        <w:rPr>
          <w:b/>
        </w:rPr>
        <w:t>Help</w:t>
      </w:r>
      <w:r>
        <w:t xml:space="preserve"> &gt; </w:t>
      </w:r>
      <w:r w:rsidRPr="009344D9">
        <w:rPr>
          <w:b/>
        </w:rPr>
        <w:t>Contact</w:t>
      </w:r>
      <w:r>
        <w:t xml:space="preserve"> </w:t>
      </w:r>
      <w:r w:rsidRPr="004746FA">
        <w:rPr>
          <w:b/>
        </w:rPr>
        <w:t>Support</w:t>
      </w:r>
      <w:r>
        <w:t xml:space="preserve">.     </w:t>
      </w:r>
    </w:p>
    <w:p w14:paraId="36E40E2E" w14:textId="77777777" w:rsidR="003B1E7F" w:rsidRDefault="003B1E7F" w:rsidP="003B1E7F">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600CF61" w14:textId="77777777" w:rsidR="003B1E7F" w:rsidRDefault="003B1E7F">
      <w:pPr>
        <w:pStyle w:val="ConcurNumber"/>
      </w:pPr>
      <w:r>
        <w:t xml:space="preserve">Click </w:t>
      </w:r>
      <w:r w:rsidRPr="00DE0D45">
        <w:rPr>
          <w:b/>
        </w:rPr>
        <w:t>Support &gt; View Cases</w:t>
      </w:r>
      <w:r>
        <w:t>.</w:t>
      </w:r>
    </w:p>
    <w:p w14:paraId="48209FD1" w14:textId="77777777" w:rsidR="003B1E7F" w:rsidRDefault="003B1E7F">
      <w:pPr>
        <w:pStyle w:val="ConcurNumber"/>
        <w:keepNext/>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46"/>
    <w:bookmarkEnd w:id="147"/>
    <w:p w14:paraId="269FFE21" w14:textId="77777777" w:rsidR="003B1E7F" w:rsidRDefault="003B1E7F" w:rsidP="003B1E7F">
      <w:pPr>
        <w:pStyle w:val="ConcurBodyText"/>
      </w:pPr>
    </w:p>
    <w:p w14:paraId="62E4EC5D" w14:textId="77777777" w:rsidR="003B1E7F" w:rsidRDefault="003B1E7F" w:rsidP="003B1E7F">
      <w:pPr>
        <w:pStyle w:val="ConcurBodyText"/>
      </w:pPr>
    </w:p>
    <w:bookmarkEnd w:id="59"/>
    <w:p w14:paraId="034C845B" w14:textId="77777777" w:rsidR="003B1E7F" w:rsidRDefault="003B1E7F" w:rsidP="003B1E7F">
      <w:pPr>
        <w:pStyle w:val="ConcurBodyText"/>
      </w:pPr>
    </w:p>
    <w:p w14:paraId="297E3EFF" w14:textId="77777777" w:rsidR="00C33247" w:rsidRDefault="00C33247" w:rsidP="00C33247">
      <w:pPr>
        <w:pStyle w:val="ConcurBodyText"/>
        <w:sectPr w:rsidR="00C33247" w:rsidSect="00FE3288">
          <w:headerReference w:type="even" r:id="rId55"/>
          <w:headerReference w:type="default" r:id="rId56"/>
          <w:footerReference w:type="even" r:id="rId57"/>
          <w:footerReference w:type="default" r:id="rId58"/>
          <w:headerReference w:type="first" r:id="rId59"/>
          <w:footerReference w:type="first" r:id="rId60"/>
          <w:pgSz w:w="12240" w:h="15840" w:code="1"/>
          <w:pgMar w:top="1440" w:right="1080" w:bottom="1440" w:left="2520" w:header="720" w:footer="720" w:gutter="0"/>
          <w:pgNumType w:start="1"/>
          <w:cols w:space="720"/>
          <w:docGrid w:linePitch="360"/>
        </w:sectPr>
      </w:pPr>
    </w:p>
    <w:p w14:paraId="6B438F5C" w14:textId="5238CB4C" w:rsidR="00200AD1" w:rsidRPr="00DA51A4" w:rsidRDefault="00DA51A4" w:rsidP="00DB2A4A">
      <w:pPr>
        <w:pStyle w:val="ConcurHeadingFeedToPDF"/>
      </w:pPr>
      <w:r w:rsidRPr="00DA51A4">
        <w:lastRenderedPageBreak/>
        <w:t>© 20</w:t>
      </w:r>
      <w:r w:rsidR="001E12F8">
        <w:t>2</w:t>
      </w:r>
      <w:r w:rsidR="00CC47E9">
        <w:t>4</w:t>
      </w:r>
      <w:r w:rsidRPr="00DA51A4">
        <w:t xml:space="preserve"> SAP SE or an SAP affiliate company. All rights reserved.</w:t>
      </w:r>
    </w:p>
    <w:p w14:paraId="19DF9B49" w14:textId="77777777" w:rsidR="00DB2A4A" w:rsidRDefault="00DB2A4A" w:rsidP="00DB2A4A">
      <w:pPr>
        <w:pStyle w:val="ConcurBodyText"/>
      </w:pPr>
      <w:r>
        <w:t xml:space="preserve">No part of this publication may be reproduced or transmitted in any form or for any purpose without the express permission of SAP SE or an SAP affiliate company. </w:t>
      </w:r>
    </w:p>
    <w:p w14:paraId="3254F17F" w14:textId="77777777" w:rsidR="00DB2A4A" w:rsidRDefault="00DB2A4A" w:rsidP="00DB2A4A">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FC174E4" w14:textId="77777777" w:rsidR="00DB2A4A" w:rsidRDefault="00DB2A4A" w:rsidP="00DB2A4A">
      <w:pPr>
        <w:pStyle w:val="ConcurBodyText"/>
      </w:pPr>
      <w:r>
        <w:t xml:space="preserve">Some software products marketed by SAP SE and its distributors contain proprietary software components of other software vendors. </w:t>
      </w:r>
    </w:p>
    <w:p w14:paraId="3BAE5447" w14:textId="77777777" w:rsidR="00DB2A4A" w:rsidRDefault="00DB2A4A" w:rsidP="00DB2A4A">
      <w:pPr>
        <w:pStyle w:val="ConcurBodyText"/>
      </w:pPr>
      <w:r>
        <w:t xml:space="preserve">National product specifications may vary. </w:t>
      </w:r>
    </w:p>
    <w:p w14:paraId="29E3EE9A" w14:textId="77777777" w:rsidR="00DB2A4A" w:rsidRDefault="00DB2A4A" w:rsidP="00DB2A4A">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28455660" w14:textId="77777777" w:rsidR="00DB2A4A" w:rsidRPr="00C1772D" w:rsidRDefault="00DB2A4A" w:rsidP="00DA51A4">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1772D" w:rsidSect="00C33247">
      <w:headerReference w:type="even" r:id="rId61"/>
      <w:headerReference w:type="default" r:id="rId62"/>
      <w:footerReference w:type="even" r:id="rId63"/>
      <w:footerReference w:type="default" r:id="rId64"/>
      <w:headerReference w:type="first" r:id="rId65"/>
      <w:footerReference w:type="first" r:id="rId66"/>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DC72" w14:textId="77777777" w:rsidR="00DE2762" w:rsidRDefault="00DE2762">
      <w:r>
        <w:separator/>
      </w:r>
    </w:p>
  </w:endnote>
  <w:endnote w:type="continuationSeparator" w:id="0">
    <w:p w14:paraId="2080B38E" w14:textId="77777777" w:rsidR="00DE2762" w:rsidRDefault="00DE2762">
      <w:r>
        <w:continuationSeparator/>
      </w:r>
    </w:p>
  </w:endnote>
  <w:endnote w:type="continuationNotice" w:id="1">
    <w:p w14:paraId="18474CB4" w14:textId="77777777" w:rsidR="00DE2762" w:rsidRDefault="00DE27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2AE4" w14:textId="313BB78C" w:rsidR="00B17CA1" w:rsidRDefault="00B17CA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127E" w14:textId="616CB19E" w:rsidR="00B17CA1" w:rsidRPr="0039123B" w:rsidRDefault="00000000" w:rsidP="00CB15EC">
    <w:pPr>
      <w:pStyle w:val="Footer"/>
    </w:pPr>
    <w:fldSimple w:instr=" STYLEREF  Head_RN  \* MERGEFORMAT ">
      <w:r w:rsidR="00D43C9B">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i</w:t>
    </w:r>
    <w:r w:rsidR="00B17CA1" w:rsidRPr="0039123B">
      <w:fldChar w:fldCharType="end"/>
    </w:r>
    <w:r w:rsidR="00B17CA1" w:rsidRPr="0039123B">
      <w:tab/>
    </w:r>
    <w:fldSimple w:instr=" STYLEREF  Head_Product  \* MERGEFORMAT ">
      <w:r w:rsidR="00D43C9B">
        <w:rPr>
          <w:noProof/>
        </w:rPr>
        <w:t>Concur Expense Professional / Premium</w:t>
      </w:r>
    </w:fldSimple>
  </w:p>
  <w:p w14:paraId="426722FF" w14:textId="7F6B1EAB" w:rsidR="00B17CA1" w:rsidRPr="0039123B" w:rsidRDefault="00000000" w:rsidP="00CB15EC">
    <w:pPr>
      <w:pStyle w:val="Footer"/>
    </w:pPr>
    <w:fldSimple w:instr=" STYLEREF  Head_Date1  \* MERGEFORMAT ">
      <w:r w:rsidR="00D43C9B">
        <w:rPr>
          <w:noProof/>
        </w:rPr>
        <w:t>Release Date: April 2024</w:t>
      </w:r>
    </w:fldSimple>
    <w:r w:rsidR="00B17CA1" w:rsidRPr="0039123B">
      <w:tab/>
    </w:r>
    <w:r w:rsidR="00B17CA1" w:rsidRPr="0039123B">
      <w:tab/>
    </w:r>
    <w:fldSimple w:instr=" STYLEREF  Head_Audience  \* MERGEFORMAT ">
      <w:r w:rsidR="00D43C9B">
        <w:rPr>
          <w:noProof/>
        </w:rPr>
        <w:t>Client FINAL</w:t>
      </w:r>
    </w:fldSimple>
  </w:p>
  <w:p w14:paraId="09B66576" w14:textId="35F6D1C4" w:rsidR="00B17CA1" w:rsidRPr="00CB15EC" w:rsidRDefault="00000000" w:rsidP="00CB15EC">
    <w:pPr>
      <w:pStyle w:val="Footer"/>
      <w:rPr>
        <w:rStyle w:val="FooterSmallChar"/>
        <w:sz w:val="18"/>
      </w:rPr>
    </w:pPr>
    <w:fldSimple w:instr=" STYLEREF  Head_Date2  \* MERGEFORMAT ">
      <w:r w:rsidR="00D43C9B">
        <w:rPr>
          <w:noProof/>
        </w:rPr>
        <w:t>Initial Post: April 19,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F494" w14:textId="0534D26F" w:rsidR="00B17CA1" w:rsidRDefault="00B17CA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0FFA" w14:textId="3D955341" w:rsidR="009A31EA" w:rsidRDefault="009A31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3329" w14:textId="1528F1C9" w:rsidR="00FF1997" w:rsidRPr="0039123B" w:rsidRDefault="00000000" w:rsidP="00FF1997">
    <w:pPr>
      <w:pStyle w:val="Footer"/>
    </w:pPr>
    <w:fldSimple w:instr=" STYLEREF  Head_RN  \* MERGEFORMAT ">
      <w:r w:rsidR="00D43C9B">
        <w:rPr>
          <w:noProof/>
        </w:rPr>
        <w:t>SAP Concur Release Notes</w:t>
      </w:r>
    </w:fldSimple>
    <w:r w:rsidR="00FF1997" w:rsidRPr="0039123B">
      <w:tab/>
      <w:t xml:space="preserve">Page </w:t>
    </w:r>
    <w:r w:rsidR="00FF1997" w:rsidRPr="0039123B">
      <w:fldChar w:fldCharType="begin"/>
    </w:r>
    <w:r w:rsidR="00FF1997" w:rsidRPr="0039123B">
      <w:instrText xml:space="preserve"> PAGE </w:instrText>
    </w:r>
    <w:r w:rsidR="00FF1997" w:rsidRPr="0039123B">
      <w:fldChar w:fldCharType="separate"/>
    </w:r>
    <w:r w:rsidR="00FF1997">
      <w:t>ii</w:t>
    </w:r>
    <w:r w:rsidR="00FF1997" w:rsidRPr="0039123B">
      <w:fldChar w:fldCharType="end"/>
    </w:r>
    <w:r w:rsidR="00FF1997" w:rsidRPr="0039123B">
      <w:tab/>
    </w:r>
    <w:fldSimple w:instr=" STYLEREF  Head_Product  \* MERGEFORMAT ">
      <w:r w:rsidR="00D43C9B">
        <w:rPr>
          <w:noProof/>
        </w:rPr>
        <w:t>Concur Expense Professional / Premium</w:t>
      </w:r>
    </w:fldSimple>
  </w:p>
  <w:p w14:paraId="5FB96271" w14:textId="2C3528B7" w:rsidR="00FF1997" w:rsidRPr="0039123B" w:rsidRDefault="00000000" w:rsidP="00FF1997">
    <w:pPr>
      <w:pStyle w:val="Footer"/>
    </w:pPr>
    <w:fldSimple w:instr=" STYLEREF  Head_Date1  \* MERGEFORMAT ">
      <w:r w:rsidR="00D43C9B">
        <w:rPr>
          <w:noProof/>
        </w:rPr>
        <w:t>Release Date: April 2024</w:t>
      </w:r>
    </w:fldSimple>
    <w:r w:rsidR="00FF1997" w:rsidRPr="0039123B">
      <w:tab/>
    </w:r>
    <w:r w:rsidR="00FF1997" w:rsidRPr="0039123B">
      <w:tab/>
    </w:r>
    <w:fldSimple w:instr=" STYLEREF  Head_Audience  \* MERGEFORMAT ">
      <w:r w:rsidR="00D43C9B">
        <w:rPr>
          <w:noProof/>
        </w:rPr>
        <w:t>Client FINAL</w:t>
      </w:r>
    </w:fldSimple>
  </w:p>
  <w:p w14:paraId="47B2D089" w14:textId="3D71A7D6" w:rsidR="009A31EA" w:rsidRDefault="00000000" w:rsidP="00FF1997">
    <w:pPr>
      <w:pStyle w:val="Footer"/>
    </w:pPr>
    <w:fldSimple w:instr=" STYLEREF  Head_Date2  \* MERGEFORMAT ">
      <w:r w:rsidR="00D43C9B">
        <w:rPr>
          <w:noProof/>
        </w:rPr>
        <w:t>Initial Post: April 19,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B66A" w14:textId="2FD72E26" w:rsidR="009A31EA" w:rsidRDefault="009A31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3EB3" w14:textId="2E22B4A6" w:rsidR="009A31EA" w:rsidRDefault="009A31E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AAAB" w14:textId="7D4B004A" w:rsidR="00B17CA1" w:rsidRPr="0039123B" w:rsidRDefault="00000000" w:rsidP="00CB15EC">
    <w:pPr>
      <w:pStyle w:val="Footer"/>
    </w:pPr>
    <w:fldSimple w:instr=" STYLEREF  Head_RN  \* MERGEFORMAT ">
      <w:r w:rsidR="00D43C9B">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32</w:t>
    </w:r>
    <w:r w:rsidR="00B17CA1" w:rsidRPr="0039123B">
      <w:fldChar w:fldCharType="end"/>
    </w:r>
    <w:r w:rsidR="00B17CA1" w:rsidRPr="0039123B">
      <w:tab/>
    </w:r>
    <w:fldSimple w:instr=" STYLEREF  Head_Product  \* MERGEFORMAT ">
      <w:r w:rsidR="00D43C9B">
        <w:rPr>
          <w:noProof/>
        </w:rPr>
        <w:t>Concur Expense Professional / Premium</w:t>
      </w:r>
    </w:fldSimple>
  </w:p>
  <w:p w14:paraId="38FD6672" w14:textId="53C3864B" w:rsidR="00B17CA1" w:rsidRPr="0039123B" w:rsidRDefault="00000000" w:rsidP="00CB15EC">
    <w:pPr>
      <w:pStyle w:val="Footer"/>
    </w:pPr>
    <w:fldSimple w:instr=" STYLEREF  Head_Date1  \* MERGEFORMAT ">
      <w:r w:rsidR="00D43C9B">
        <w:rPr>
          <w:noProof/>
        </w:rPr>
        <w:t>Release Date: April 2024</w:t>
      </w:r>
    </w:fldSimple>
    <w:r w:rsidR="00B17CA1" w:rsidRPr="0039123B">
      <w:tab/>
    </w:r>
    <w:r w:rsidR="00B17CA1" w:rsidRPr="0039123B">
      <w:tab/>
    </w:r>
    <w:fldSimple w:instr=" STYLEREF  Head_Audience  \* MERGEFORMAT ">
      <w:r w:rsidR="00D43C9B">
        <w:rPr>
          <w:noProof/>
        </w:rPr>
        <w:t>Client FINAL</w:t>
      </w:r>
    </w:fldSimple>
  </w:p>
  <w:p w14:paraId="6C4FF4DC" w14:textId="2210C79C" w:rsidR="00B17CA1" w:rsidRPr="00CB15EC" w:rsidRDefault="00000000" w:rsidP="00CB15EC">
    <w:pPr>
      <w:pStyle w:val="Footer"/>
      <w:rPr>
        <w:rStyle w:val="FooterSmallChar"/>
        <w:sz w:val="18"/>
      </w:rPr>
    </w:pPr>
    <w:fldSimple w:instr=" STYLEREF  Head_Date2  \* MERGEFORMAT ">
      <w:r w:rsidR="00D43C9B">
        <w:rPr>
          <w:noProof/>
        </w:rPr>
        <w:t>Initial Post: April 19,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E857" w14:textId="53CE8EE7" w:rsidR="009A31EA" w:rsidRDefault="009A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6A871" w14:textId="77777777" w:rsidR="00DE2762" w:rsidRDefault="00DE2762">
      <w:r>
        <w:separator/>
      </w:r>
    </w:p>
  </w:footnote>
  <w:footnote w:type="continuationSeparator" w:id="0">
    <w:p w14:paraId="78101A5A" w14:textId="77777777" w:rsidR="00DE2762" w:rsidRDefault="00DE2762">
      <w:r>
        <w:continuationSeparator/>
      </w:r>
    </w:p>
  </w:footnote>
  <w:footnote w:type="continuationNotice" w:id="1">
    <w:p w14:paraId="6E12D60F" w14:textId="77777777" w:rsidR="00DE2762" w:rsidRDefault="00DE276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43D0" w14:textId="0200A030" w:rsidR="00B17CA1" w:rsidRDefault="00B17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86B2" w14:textId="2CF4554F" w:rsidR="00B17CA1" w:rsidRPr="00BE7BC2" w:rsidRDefault="00B17CA1" w:rsidP="00124E2E">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D43C9B">
      <w:rPr>
        <w:i/>
        <w:noProof/>
      </w:rPr>
      <w:t>Cases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D43C9B">
      <w:rPr>
        <w:noProof/>
      </w:rPr>
      <w:t>Check Support Case Status</w:t>
    </w:r>
    <w:r w:rsidRPr="00BE7BC2">
      <w:fldChar w:fldCharType="end"/>
    </w:r>
  </w:p>
  <w:p w14:paraId="71A03E64" w14:textId="77777777" w:rsidR="00B17CA1" w:rsidRPr="00BE7BC2" w:rsidRDefault="00B17CA1" w:rsidP="00124E2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9CE0" w14:textId="34537D74" w:rsidR="00B17CA1" w:rsidRDefault="00B17C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F382" w14:textId="4CE19687" w:rsidR="00B17CA1" w:rsidRDefault="00B17C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BBF9" w14:textId="05589D4D" w:rsidR="00B17CA1" w:rsidRPr="00BE7BC2" w:rsidRDefault="00B17CA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0E4D" w14:textId="4ECDEBF3" w:rsidR="00B17CA1" w:rsidRDefault="00B17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styleLink w:val="111111149"/>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6F125E"/>
    <w:multiLevelType w:val="hybridMultilevel"/>
    <w:tmpl w:val="B138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A35205B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2E38A99C"/>
    <w:lvl w:ilvl="0" w:tplc="5CC8C2BA">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687F51"/>
    <w:multiLevelType w:val="hybridMultilevel"/>
    <w:tmpl w:val="48EA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21B46D7"/>
    <w:multiLevelType w:val="hybridMultilevel"/>
    <w:tmpl w:val="3EDE46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5324799">
    <w:abstractNumId w:val="19"/>
  </w:num>
  <w:num w:numId="2" w16cid:durableId="1813211255">
    <w:abstractNumId w:val="12"/>
  </w:num>
  <w:num w:numId="3" w16cid:durableId="1697197842">
    <w:abstractNumId w:val="8"/>
  </w:num>
  <w:num w:numId="4" w16cid:durableId="346709799">
    <w:abstractNumId w:val="27"/>
  </w:num>
  <w:num w:numId="5" w16cid:durableId="694236711">
    <w:abstractNumId w:val="35"/>
  </w:num>
  <w:num w:numId="6" w16cid:durableId="1082798479">
    <w:abstractNumId w:val="26"/>
  </w:num>
  <w:num w:numId="7" w16cid:durableId="1982733605">
    <w:abstractNumId w:val="24"/>
  </w:num>
  <w:num w:numId="8" w16cid:durableId="1126119454">
    <w:abstractNumId w:val="15"/>
  </w:num>
  <w:num w:numId="9" w16cid:durableId="414517570">
    <w:abstractNumId w:val="17"/>
  </w:num>
  <w:num w:numId="10" w16cid:durableId="1802262296">
    <w:abstractNumId w:val="32"/>
  </w:num>
  <w:num w:numId="11" w16cid:durableId="67967120">
    <w:abstractNumId w:val="37"/>
  </w:num>
  <w:num w:numId="12" w16cid:durableId="237524816">
    <w:abstractNumId w:val="20"/>
  </w:num>
  <w:num w:numId="13" w16cid:durableId="1318218542">
    <w:abstractNumId w:val="10"/>
  </w:num>
  <w:num w:numId="14" w16cid:durableId="61998435">
    <w:abstractNumId w:val="33"/>
    <w:lvlOverride w:ilvl="0">
      <w:startOverride w:val="1"/>
    </w:lvlOverride>
  </w:num>
  <w:num w:numId="15" w16cid:durableId="1646473154">
    <w:abstractNumId w:val="29"/>
  </w:num>
  <w:num w:numId="16" w16cid:durableId="1358778338">
    <w:abstractNumId w:val="16"/>
  </w:num>
  <w:num w:numId="17" w16cid:durableId="1218660834">
    <w:abstractNumId w:val="23"/>
  </w:num>
  <w:num w:numId="18" w16cid:durableId="855389449">
    <w:abstractNumId w:val="30"/>
  </w:num>
  <w:num w:numId="19" w16cid:durableId="1635794498">
    <w:abstractNumId w:val="9"/>
  </w:num>
  <w:num w:numId="20" w16cid:durableId="1033192514">
    <w:abstractNumId w:val="31"/>
  </w:num>
  <w:num w:numId="21" w16cid:durableId="1367370429">
    <w:abstractNumId w:val="7"/>
  </w:num>
  <w:num w:numId="22" w16cid:durableId="788814189">
    <w:abstractNumId w:val="6"/>
  </w:num>
  <w:num w:numId="23" w16cid:durableId="1780753127">
    <w:abstractNumId w:val="5"/>
  </w:num>
  <w:num w:numId="24" w16cid:durableId="1132360607">
    <w:abstractNumId w:val="4"/>
  </w:num>
  <w:num w:numId="25" w16cid:durableId="1542092386">
    <w:abstractNumId w:val="3"/>
  </w:num>
  <w:num w:numId="26" w16cid:durableId="1621840112">
    <w:abstractNumId w:val="2"/>
  </w:num>
  <w:num w:numId="27" w16cid:durableId="1247954886">
    <w:abstractNumId w:val="1"/>
  </w:num>
  <w:num w:numId="28" w16cid:durableId="1243637118">
    <w:abstractNumId w:val="0"/>
  </w:num>
  <w:num w:numId="29" w16cid:durableId="1708722057">
    <w:abstractNumId w:val="22"/>
  </w:num>
  <w:num w:numId="30" w16cid:durableId="1125347723">
    <w:abstractNumId w:val="34"/>
  </w:num>
  <w:num w:numId="31" w16cid:durableId="657079047">
    <w:abstractNumId w:val="11"/>
  </w:num>
  <w:num w:numId="32" w16cid:durableId="1185093061">
    <w:abstractNumId w:val="38"/>
  </w:num>
  <w:num w:numId="33" w16cid:durableId="1618289440">
    <w:abstractNumId w:val="36"/>
  </w:num>
  <w:num w:numId="34" w16cid:durableId="1034814586">
    <w:abstractNumId w:val="25"/>
  </w:num>
  <w:num w:numId="35" w16cid:durableId="1867328859">
    <w:abstractNumId w:val="13"/>
  </w:num>
  <w:num w:numId="36" w16cid:durableId="800265210">
    <w:abstractNumId w:val="40"/>
  </w:num>
  <w:num w:numId="37" w16cid:durableId="602492268">
    <w:abstractNumId w:val="18"/>
  </w:num>
  <w:num w:numId="38" w16cid:durableId="1209996183">
    <w:abstractNumId w:val="21"/>
  </w:num>
  <w:num w:numId="39" w16cid:durableId="4278933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6601120">
    <w:abstractNumId w:val="4"/>
  </w:num>
  <w:num w:numId="41" w16cid:durableId="1559130009">
    <w:abstractNumId w:val="33"/>
  </w:num>
  <w:num w:numId="42" w16cid:durableId="35009849">
    <w:abstractNumId w:val="21"/>
    <w:lvlOverride w:ilvl="0">
      <w:startOverride w:val="1"/>
    </w:lvlOverride>
  </w:num>
  <w:num w:numId="43" w16cid:durableId="1194729588">
    <w:abstractNumId w:val="21"/>
    <w:lvlOverride w:ilvl="0">
      <w:startOverride w:val="1"/>
    </w:lvlOverride>
  </w:num>
  <w:num w:numId="44" w16cid:durableId="1785077258">
    <w:abstractNumId w:val="14"/>
  </w:num>
  <w:num w:numId="45" w16cid:durableId="2104758814">
    <w:abstractNumId w:val="28"/>
  </w:num>
  <w:num w:numId="46" w16cid:durableId="1567951736">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IN" w:vendorID="64" w:dllVersion="0" w:nlCheck="1" w:checkStyle="0"/>
  <w:activeWritingStyle w:appName="MSWord" w:lang="fr-CA" w:vendorID="64" w:dllVersion="0" w:nlCheck="1" w:checkStyle="0"/>
  <w:activeWritingStyle w:appName="MSWord" w:lang="zh-CN" w:vendorID="64" w:dllVersion="0" w:nlCheck="1" w:checkStyle="1"/>
  <w:activeWritingStyle w:appName="MSWord" w:lang="en-CA"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52A"/>
    <w:rsid w:val="0000058A"/>
    <w:rsid w:val="00000E38"/>
    <w:rsid w:val="00000EB9"/>
    <w:rsid w:val="00001417"/>
    <w:rsid w:val="0000187B"/>
    <w:rsid w:val="000019C1"/>
    <w:rsid w:val="00001AC5"/>
    <w:rsid w:val="00002518"/>
    <w:rsid w:val="000027D6"/>
    <w:rsid w:val="00002E18"/>
    <w:rsid w:val="00002E79"/>
    <w:rsid w:val="00003536"/>
    <w:rsid w:val="000036CA"/>
    <w:rsid w:val="000042CF"/>
    <w:rsid w:val="000045EF"/>
    <w:rsid w:val="00004CBD"/>
    <w:rsid w:val="00004E9D"/>
    <w:rsid w:val="00004FA8"/>
    <w:rsid w:val="000054DF"/>
    <w:rsid w:val="00005589"/>
    <w:rsid w:val="00005689"/>
    <w:rsid w:val="00005F21"/>
    <w:rsid w:val="000071C5"/>
    <w:rsid w:val="000076C4"/>
    <w:rsid w:val="00007E5E"/>
    <w:rsid w:val="000100EB"/>
    <w:rsid w:val="000103A4"/>
    <w:rsid w:val="000107CE"/>
    <w:rsid w:val="00010E5C"/>
    <w:rsid w:val="00011794"/>
    <w:rsid w:val="000118AE"/>
    <w:rsid w:val="00011B37"/>
    <w:rsid w:val="00011C9C"/>
    <w:rsid w:val="00011EDB"/>
    <w:rsid w:val="0001233D"/>
    <w:rsid w:val="00012491"/>
    <w:rsid w:val="00012826"/>
    <w:rsid w:val="00012AF7"/>
    <w:rsid w:val="00012F02"/>
    <w:rsid w:val="00012FBF"/>
    <w:rsid w:val="0001315C"/>
    <w:rsid w:val="00013D1D"/>
    <w:rsid w:val="00014609"/>
    <w:rsid w:val="00014B2D"/>
    <w:rsid w:val="00014F1F"/>
    <w:rsid w:val="000154B4"/>
    <w:rsid w:val="00015723"/>
    <w:rsid w:val="000158B3"/>
    <w:rsid w:val="00015A81"/>
    <w:rsid w:val="00015CD2"/>
    <w:rsid w:val="0001664B"/>
    <w:rsid w:val="00016855"/>
    <w:rsid w:val="0001700C"/>
    <w:rsid w:val="000170E6"/>
    <w:rsid w:val="0001782E"/>
    <w:rsid w:val="00017DA3"/>
    <w:rsid w:val="00017DF8"/>
    <w:rsid w:val="00020137"/>
    <w:rsid w:val="000202ED"/>
    <w:rsid w:val="00020552"/>
    <w:rsid w:val="000207A1"/>
    <w:rsid w:val="00020A79"/>
    <w:rsid w:val="00020C00"/>
    <w:rsid w:val="000211E1"/>
    <w:rsid w:val="000215D8"/>
    <w:rsid w:val="00021A02"/>
    <w:rsid w:val="00021A1F"/>
    <w:rsid w:val="00021B4B"/>
    <w:rsid w:val="00022120"/>
    <w:rsid w:val="00022B74"/>
    <w:rsid w:val="00023258"/>
    <w:rsid w:val="00023561"/>
    <w:rsid w:val="00023D1E"/>
    <w:rsid w:val="00023FF9"/>
    <w:rsid w:val="000243B0"/>
    <w:rsid w:val="000244EA"/>
    <w:rsid w:val="000245DF"/>
    <w:rsid w:val="00024DD4"/>
    <w:rsid w:val="0002568E"/>
    <w:rsid w:val="00025DAD"/>
    <w:rsid w:val="00025DE1"/>
    <w:rsid w:val="00025DFD"/>
    <w:rsid w:val="00025FE6"/>
    <w:rsid w:val="00026E38"/>
    <w:rsid w:val="000274C4"/>
    <w:rsid w:val="00027579"/>
    <w:rsid w:val="00027F03"/>
    <w:rsid w:val="0003001C"/>
    <w:rsid w:val="0003027B"/>
    <w:rsid w:val="000303A1"/>
    <w:rsid w:val="00030583"/>
    <w:rsid w:val="00030CAF"/>
    <w:rsid w:val="00030D81"/>
    <w:rsid w:val="00031102"/>
    <w:rsid w:val="00031861"/>
    <w:rsid w:val="00031926"/>
    <w:rsid w:val="00031C2B"/>
    <w:rsid w:val="00031E9B"/>
    <w:rsid w:val="000328A2"/>
    <w:rsid w:val="0003306E"/>
    <w:rsid w:val="00033738"/>
    <w:rsid w:val="00033B98"/>
    <w:rsid w:val="00034146"/>
    <w:rsid w:val="000342F1"/>
    <w:rsid w:val="0003433D"/>
    <w:rsid w:val="00034B88"/>
    <w:rsid w:val="00034EFF"/>
    <w:rsid w:val="0003523B"/>
    <w:rsid w:val="00035630"/>
    <w:rsid w:val="00035F2A"/>
    <w:rsid w:val="0003651C"/>
    <w:rsid w:val="00036AC1"/>
    <w:rsid w:val="00036BF2"/>
    <w:rsid w:val="00036D3A"/>
    <w:rsid w:val="00037133"/>
    <w:rsid w:val="00037282"/>
    <w:rsid w:val="00037AA7"/>
    <w:rsid w:val="00040339"/>
    <w:rsid w:val="00040405"/>
    <w:rsid w:val="00040C88"/>
    <w:rsid w:val="00040CA6"/>
    <w:rsid w:val="00040F9B"/>
    <w:rsid w:val="000419E6"/>
    <w:rsid w:val="000424D3"/>
    <w:rsid w:val="0004262E"/>
    <w:rsid w:val="00042B6F"/>
    <w:rsid w:val="00042CB5"/>
    <w:rsid w:val="00042DAC"/>
    <w:rsid w:val="00042EEE"/>
    <w:rsid w:val="00042FA0"/>
    <w:rsid w:val="000431C2"/>
    <w:rsid w:val="00043E91"/>
    <w:rsid w:val="000440B7"/>
    <w:rsid w:val="00044687"/>
    <w:rsid w:val="0004486C"/>
    <w:rsid w:val="00044EA3"/>
    <w:rsid w:val="000452D8"/>
    <w:rsid w:val="0004627E"/>
    <w:rsid w:val="00046454"/>
    <w:rsid w:val="0004676B"/>
    <w:rsid w:val="00046974"/>
    <w:rsid w:val="00046B17"/>
    <w:rsid w:val="00046DEA"/>
    <w:rsid w:val="000472A1"/>
    <w:rsid w:val="00047EBE"/>
    <w:rsid w:val="0005012A"/>
    <w:rsid w:val="000505B5"/>
    <w:rsid w:val="0005073B"/>
    <w:rsid w:val="00050E4D"/>
    <w:rsid w:val="00051269"/>
    <w:rsid w:val="000512FB"/>
    <w:rsid w:val="000515BE"/>
    <w:rsid w:val="00051985"/>
    <w:rsid w:val="00051CB4"/>
    <w:rsid w:val="0005239B"/>
    <w:rsid w:val="000523DD"/>
    <w:rsid w:val="000524E0"/>
    <w:rsid w:val="00052C36"/>
    <w:rsid w:val="00052E15"/>
    <w:rsid w:val="0005314A"/>
    <w:rsid w:val="0005346C"/>
    <w:rsid w:val="0005358C"/>
    <w:rsid w:val="000536D2"/>
    <w:rsid w:val="000538EA"/>
    <w:rsid w:val="0005432F"/>
    <w:rsid w:val="0005462B"/>
    <w:rsid w:val="00054717"/>
    <w:rsid w:val="00054A3A"/>
    <w:rsid w:val="00054A89"/>
    <w:rsid w:val="00055028"/>
    <w:rsid w:val="0005519B"/>
    <w:rsid w:val="000552E5"/>
    <w:rsid w:val="00055352"/>
    <w:rsid w:val="0005545E"/>
    <w:rsid w:val="000560A6"/>
    <w:rsid w:val="00056610"/>
    <w:rsid w:val="000568F6"/>
    <w:rsid w:val="00057786"/>
    <w:rsid w:val="0005799D"/>
    <w:rsid w:val="000604A9"/>
    <w:rsid w:val="00060B67"/>
    <w:rsid w:val="00060E99"/>
    <w:rsid w:val="00060F49"/>
    <w:rsid w:val="00061278"/>
    <w:rsid w:val="00061426"/>
    <w:rsid w:val="00061931"/>
    <w:rsid w:val="00061D25"/>
    <w:rsid w:val="00061ED1"/>
    <w:rsid w:val="00061EFF"/>
    <w:rsid w:val="00062353"/>
    <w:rsid w:val="00062ADF"/>
    <w:rsid w:val="00062CA9"/>
    <w:rsid w:val="00063393"/>
    <w:rsid w:val="00063AF5"/>
    <w:rsid w:val="00063F62"/>
    <w:rsid w:val="00064504"/>
    <w:rsid w:val="00064707"/>
    <w:rsid w:val="00064E08"/>
    <w:rsid w:val="00065003"/>
    <w:rsid w:val="00065264"/>
    <w:rsid w:val="0006538A"/>
    <w:rsid w:val="000656BB"/>
    <w:rsid w:val="00065D92"/>
    <w:rsid w:val="00065F8C"/>
    <w:rsid w:val="00065FAF"/>
    <w:rsid w:val="00066250"/>
    <w:rsid w:val="00066C68"/>
    <w:rsid w:val="000670FE"/>
    <w:rsid w:val="00067105"/>
    <w:rsid w:val="00067335"/>
    <w:rsid w:val="00067668"/>
    <w:rsid w:val="00067790"/>
    <w:rsid w:val="000679B5"/>
    <w:rsid w:val="00067ACF"/>
    <w:rsid w:val="00070155"/>
    <w:rsid w:val="00070286"/>
    <w:rsid w:val="000704D4"/>
    <w:rsid w:val="000707AB"/>
    <w:rsid w:val="000709B3"/>
    <w:rsid w:val="00070A3E"/>
    <w:rsid w:val="00070B19"/>
    <w:rsid w:val="00070C20"/>
    <w:rsid w:val="00070EF2"/>
    <w:rsid w:val="00071609"/>
    <w:rsid w:val="0007163C"/>
    <w:rsid w:val="00071835"/>
    <w:rsid w:val="00071C30"/>
    <w:rsid w:val="00072CFB"/>
    <w:rsid w:val="00072F08"/>
    <w:rsid w:val="0007328B"/>
    <w:rsid w:val="000739B1"/>
    <w:rsid w:val="00073A3B"/>
    <w:rsid w:val="00073A50"/>
    <w:rsid w:val="000740AC"/>
    <w:rsid w:val="00074DEC"/>
    <w:rsid w:val="00075060"/>
    <w:rsid w:val="000750D2"/>
    <w:rsid w:val="00075243"/>
    <w:rsid w:val="00075513"/>
    <w:rsid w:val="00075538"/>
    <w:rsid w:val="000763BD"/>
    <w:rsid w:val="0007669C"/>
    <w:rsid w:val="000766FC"/>
    <w:rsid w:val="00076C6A"/>
    <w:rsid w:val="00076C7F"/>
    <w:rsid w:val="0007756A"/>
    <w:rsid w:val="00077FDA"/>
    <w:rsid w:val="00080759"/>
    <w:rsid w:val="000809C7"/>
    <w:rsid w:val="00080D4F"/>
    <w:rsid w:val="000820A6"/>
    <w:rsid w:val="00082611"/>
    <w:rsid w:val="00082633"/>
    <w:rsid w:val="0008269C"/>
    <w:rsid w:val="00082D15"/>
    <w:rsid w:val="000830A5"/>
    <w:rsid w:val="000835D2"/>
    <w:rsid w:val="000836DF"/>
    <w:rsid w:val="00084153"/>
    <w:rsid w:val="000842AE"/>
    <w:rsid w:val="0008431D"/>
    <w:rsid w:val="00084A7E"/>
    <w:rsid w:val="00084BDF"/>
    <w:rsid w:val="00085543"/>
    <w:rsid w:val="0008573A"/>
    <w:rsid w:val="000858DB"/>
    <w:rsid w:val="0008616A"/>
    <w:rsid w:val="00086205"/>
    <w:rsid w:val="00086370"/>
    <w:rsid w:val="00086457"/>
    <w:rsid w:val="0008671B"/>
    <w:rsid w:val="00086A1A"/>
    <w:rsid w:val="00086FF9"/>
    <w:rsid w:val="00087733"/>
    <w:rsid w:val="00087770"/>
    <w:rsid w:val="000877E4"/>
    <w:rsid w:val="00087A51"/>
    <w:rsid w:val="00087E05"/>
    <w:rsid w:val="00087FCC"/>
    <w:rsid w:val="0009007B"/>
    <w:rsid w:val="0009071D"/>
    <w:rsid w:val="00090720"/>
    <w:rsid w:val="00090775"/>
    <w:rsid w:val="00090A61"/>
    <w:rsid w:val="00090D77"/>
    <w:rsid w:val="0009158E"/>
    <w:rsid w:val="00091614"/>
    <w:rsid w:val="00091B3B"/>
    <w:rsid w:val="00091B96"/>
    <w:rsid w:val="00092833"/>
    <w:rsid w:val="00092942"/>
    <w:rsid w:val="00092AF0"/>
    <w:rsid w:val="00092FB9"/>
    <w:rsid w:val="00093121"/>
    <w:rsid w:val="000935CC"/>
    <w:rsid w:val="00093600"/>
    <w:rsid w:val="0009368B"/>
    <w:rsid w:val="00093C6B"/>
    <w:rsid w:val="0009448B"/>
    <w:rsid w:val="000948F1"/>
    <w:rsid w:val="00094B77"/>
    <w:rsid w:val="0009518D"/>
    <w:rsid w:val="00095281"/>
    <w:rsid w:val="00096119"/>
    <w:rsid w:val="00096513"/>
    <w:rsid w:val="00096671"/>
    <w:rsid w:val="00096A39"/>
    <w:rsid w:val="00096DE9"/>
    <w:rsid w:val="000974D6"/>
    <w:rsid w:val="000A02F2"/>
    <w:rsid w:val="000A0366"/>
    <w:rsid w:val="000A0C7A"/>
    <w:rsid w:val="000A0D40"/>
    <w:rsid w:val="000A1252"/>
    <w:rsid w:val="000A1297"/>
    <w:rsid w:val="000A1330"/>
    <w:rsid w:val="000A1930"/>
    <w:rsid w:val="000A1A4D"/>
    <w:rsid w:val="000A1B82"/>
    <w:rsid w:val="000A1E76"/>
    <w:rsid w:val="000A266B"/>
    <w:rsid w:val="000A30ED"/>
    <w:rsid w:val="000A3297"/>
    <w:rsid w:val="000A35D7"/>
    <w:rsid w:val="000A3E3C"/>
    <w:rsid w:val="000A41A3"/>
    <w:rsid w:val="000A420A"/>
    <w:rsid w:val="000A48F6"/>
    <w:rsid w:val="000A58C7"/>
    <w:rsid w:val="000A5F0E"/>
    <w:rsid w:val="000A68AE"/>
    <w:rsid w:val="000A6E45"/>
    <w:rsid w:val="000A6EC6"/>
    <w:rsid w:val="000A6F14"/>
    <w:rsid w:val="000A71CA"/>
    <w:rsid w:val="000A721E"/>
    <w:rsid w:val="000A763C"/>
    <w:rsid w:val="000A7826"/>
    <w:rsid w:val="000B0301"/>
    <w:rsid w:val="000B032E"/>
    <w:rsid w:val="000B085C"/>
    <w:rsid w:val="000B0AA7"/>
    <w:rsid w:val="000B1008"/>
    <w:rsid w:val="000B16BF"/>
    <w:rsid w:val="000B2221"/>
    <w:rsid w:val="000B25DF"/>
    <w:rsid w:val="000B2859"/>
    <w:rsid w:val="000B38DA"/>
    <w:rsid w:val="000B3BDB"/>
    <w:rsid w:val="000B4529"/>
    <w:rsid w:val="000B457A"/>
    <w:rsid w:val="000B4F13"/>
    <w:rsid w:val="000B590D"/>
    <w:rsid w:val="000B5BF4"/>
    <w:rsid w:val="000B5D10"/>
    <w:rsid w:val="000B5FE1"/>
    <w:rsid w:val="000B6A80"/>
    <w:rsid w:val="000B78A9"/>
    <w:rsid w:val="000B7E73"/>
    <w:rsid w:val="000C0007"/>
    <w:rsid w:val="000C02B2"/>
    <w:rsid w:val="000C02BC"/>
    <w:rsid w:val="000C0430"/>
    <w:rsid w:val="000C0CB7"/>
    <w:rsid w:val="000C0D9E"/>
    <w:rsid w:val="000C11FD"/>
    <w:rsid w:val="000C153E"/>
    <w:rsid w:val="000C1638"/>
    <w:rsid w:val="000C18C8"/>
    <w:rsid w:val="000C264C"/>
    <w:rsid w:val="000C26D2"/>
    <w:rsid w:val="000C279B"/>
    <w:rsid w:val="000C3209"/>
    <w:rsid w:val="000C3222"/>
    <w:rsid w:val="000C3384"/>
    <w:rsid w:val="000C366F"/>
    <w:rsid w:val="000C4064"/>
    <w:rsid w:val="000C40E8"/>
    <w:rsid w:val="000C4217"/>
    <w:rsid w:val="000C4254"/>
    <w:rsid w:val="000C49B7"/>
    <w:rsid w:val="000C4E63"/>
    <w:rsid w:val="000C59B5"/>
    <w:rsid w:val="000C61F6"/>
    <w:rsid w:val="000C6504"/>
    <w:rsid w:val="000C6979"/>
    <w:rsid w:val="000C7019"/>
    <w:rsid w:val="000C7885"/>
    <w:rsid w:val="000C7A61"/>
    <w:rsid w:val="000C7CC1"/>
    <w:rsid w:val="000C7E4F"/>
    <w:rsid w:val="000C7E8E"/>
    <w:rsid w:val="000D0386"/>
    <w:rsid w:val="000D0549"/>
    <w:rsid w:val="000D073C"/>
    <w:rsid w:val="000D0786"/>
    <w:rsid w:val="000D0C1E"/>
    <w:rsid w:val="000D1768"/>
    <w:rsid w:val="000D1831"/>
    <w:rsid w:val="000D1855"/>
    <w:rsid w:val="000D22B0"/>
    <w:rsid w:val="000D26DA"/>
    <w:rsid w:val="000D2BEB"/>
    <w:rsid w:val="000D3051"/>
    <w:rsid w:val="000D30AD"/>
    <w:rsid w:val="000D3188"/>
    <w:rsid w:val="000D3193"/>
    <w:rsid w:val="000D32E3"/>
    <w:rsid w:val="000D3807"/>
    <w:rsid w:val="000D3EAD"/>
    <w:rsid w:val="000D41C7"/>
    <w:rsid w:val="000D4E95"/>
    <w:rsid w:val="000D5759"/>
    <w:rsid w:val="000D5B2A"/>
    <w:rsid w:val="000D65ED"/>
    <w:rsid w:val="000D6731"/>
    <w:rsid w:val="000D686A"/>
    <w:rsid w:val="000D6FFA"/>
    <w:rsid w:val="000D7374"/>
    <w:rsid w:val="000D7402"/>
    <w:rsid w:val="000D78DA"/>
    <w:rsid w:val="000D7931"/>
    <w:rsid w:val="000D7CAF"/>
    <w:rsid w:val="000E07FE"/>
    <w:rsid w:val="000E080F"/>
    <w:rsid w:val="000E1059"/>
    <w:rsid w:val="000E108C"/>
    <w:rsid w:val="000E16E3"/>
    <w:rsid w:val="000E241E"/>
    <w:rsid w:val="000E26ED"/>
    <w:rsid w:val="000E2810"/>
    <w:rsid w:val="000E2919"/>
    <w:rsid w:val="000E3A5E"/>
    <w:rsid w:val="000E3B12"/>
    <w:rsid w:val="000E3CD2"/>
    <w:rsid w:val="000E4407"/>
    <w:rsid w:val="000E4AD9"/>
    <w:rsid w:val="000E56DC"/>
    <w:rsid w:val="000E5AB2"/>
    <w:rsid w:val="000E6083"/>
    <w:rsid w:val="000E689D"/>
    <w:rsid w:val="000E6FE2"/>
    <w:rsid w:val="000E71B6"/>
    <w:rsid w:val="000E72C2"/>
    <w:rsid w:val="000E7B09"/>
    <w:rsid w:val="000E7DC3"/>
    <w:rsid w:val="000F0725"/>
    <w:rsid w:val="000F0821"/>
    <w:rsid w:val="000F08F0"/>
    <w:rsid w:val="000F10FB"/>
    <w:rsid w:val="000F175A"/>
    <w:rsid w:val="000F1E23"/>
    <w:rsid w:val="000F233F"/>
    <w:rsid w:val="000F28F6"/>
    <w:rsid w:val="000F2A94"/>
    <w:rsid w:val="000F2CD7"/>
    <w:rsid w:val="000F301F"/>
    <w:rsid w:val="000F344E"/>
    <w:rsid w:val="000F3718"/>
    <w:rsid w:val="000F3886"/>
    <w:rsid w:val="000F3AA1"/>
    <w:rsid w:val="000F3C07"/>
    <w:rsid w:val="000F3D3C"/>
    <w:rsid w:val="000F3F5F"/>
    <w:rsid w:val="000F4459"/>
    <w:rsid w:val="000F4710"/>
    <w:rsid w:val="000F48FE"/>
    <w:rsid w:val="000F504C"/>
    <w:rsid w:val="000F523F"/>
    <w:rsid w:val="000F52C2"/>
    <w:rsid w:val="000F539E"/>
    <w:rsid w:val="000F5964"/>
    <w:rsid w:val="000F5C06"/>
    <w:rsid w:val="000F5C19"/>
    <w:rsid w:val="000F603C"/>
    <w:rsid w:val="000F698D"/>
    <w:rsid w:val="000F6C85"/>
    <w:rsid w:val="000F6C95"/>
    <w:rsid w:val="000F6E78"/>
    <w:rsid w:val="000F6F4D"/>
    <w:rsid w:val="000F6FD4"/>
    <w:rsid w:val="000F752E"/>
    <w:rsid w:val="000F79CB"/>
    <w:rsid w:val="000F7B6E"/>
    <w:rsid w:val="000F7F29"/>
    <w:rsid w:val="00100366"/>
    <w:rsid w:val="0010075C"/>
    <w:rsid w:val="00100E56"/>
    <w:rsid w:val="00101088"/>
    <w:rsid w:val="001015F8"/>
    <w:rsid w:val="001016FD"/>
    <w:rsid w:val="0010192F"/>
    <w:rsid w:val="00101C01"/>
    <w:rsid w:val="00101CAD"/>
    <w:rsid w:val="00101CD3"/>
    <w:rsid w:val="00101CD8"/>
    <w:rsid w:val="00101FCC"/>
    <w:rsid w:val="0010224A"/>
    <w:rsid w:val="00102B1B"/>
    <w:rsid w:val="00102CEC"/>
    <w:rsid w:val="00102D89"/>
    <w:rsid w:val="00103100"/>
    <w:rsid w:val="00103233"/>
    <w:rsid w:val="001033C8"/>
    <w:rsid w:val="00103DE4"/>
    <w:rsid w:val="00104B60"/>
    <w:rsid w:val="00104D43"/>
    <w:rsid w:val="0010553A"/>
    <w:rsid w:val="0010619E"/>
    <w:rsid w:val="001065F6"/>
    <w:rsid w:val="00106793"/>
    <w:rsid w:val="001069D6"/>
    <w:rsid w:val="001071CD"/>
    <w:rsid w:val="001074E5"/>
    <w:rsid w:val="00107825"/>
    <w:rsid w:val="00107D5C"/>
    <w:rsid w:val="001107B1"/>
    <w:rsid w:val="00110A71"/>
    <w:rsid w:val="00110C7B"/>
    <w:rsid w:val="0011141C"/>
    <w:rsid w:val="0011171D"/>
    <w:rsid w:val="00111D01"/>
    <w:rsid w:val="00111D5F"/>
    <w:rsid w:val="00111FB3"/>
    <w:rsid w:val="00112304"/>
    <w:rsid w:val="0011281A"/>
    <w:rsid w:val="00112A49"/>
    <w:rsid w:val="00112F05"/>
    <w:rsid w:val="001137E3"/>
    <w:rsid w:val="00113919"/>
    <w:rsid w:val="00113AC6"/>
    <w:rsid w:val="0011403E"/>
    <w:rsid w:val="001144F6"/>
    <w:rsid w:val="00114F81"/>
    <w:rsid w:val="0011510E"/>
    <w:rsid w:val="00115208"/>
    <w:rsid w:val="001153D7"/>
    <w:rsid w:val="001155B7"/>
    <w:rsid w:val="00115714"/>
    <w:rsid w:val="001158FC"/>
    <w:rsid w:val="0011598E"/>
    <w:rsid w:val="00115A35"/>
    <w:rsid w:val="00116778"/>
    <w:rsid w:val="00116978"/>
    <w:rsid w:val="00116E83"/>
    <w:rsid w:val="00117294"/>
    <w:rsid w:val="001173F6"/>
    <w:rsid w:val="001176DA"/>
    <w:rsid w:val="001177D7"/>
    <w:rsid w:val="00117A90"/>
    <w:rsid w:val="00117D08"/>
    <w:rsid w:val="00117DE8"/>
    <w:rsid w:val="00117E2C"/>
    <w:rsid w:val="00120057"/>
    <w:rsid w:val="001201DE"/>
    <w:rsid w:val="001205BF"/>
    <w:rsid w:val="0012080A"/>
    <w:rsid w:val="00120A76"/>
    <w:rsid w:val="00120C4C"/>
    <w:rsid w:val="00120CF0"/>
    <w:rsid w:val="00120F14"/>
    <w:rsid w:val="0012125F"/>
    <w:rsid w:val="0012183C"/>
    <w:rsid w:val="001224D5"/>
    <w:rsid w:val="00122787"/>
    <w:rsid w:val="00122B67"/>
    <w:rsid w:val="00122C0F"/>
    <w:rsid w:val="00122C9E"/>
    <w:rsid w:val="001234BE"/>
    <w:rsid w:val="001243C0"/>
    <w:rsid w:val="00124E2E"/>
    <w:rsid w:val="0012500C"/>
    <w:rsid w:val="00126676"/>
    <w:rsid w:val="0012683A"/>
    <w:rsid w:val="00126E0B"/>
    <w:rsid w:val="00126E38"/>
    <w:rsid w:val="001270FA"/>
    <w:rsid w:val="00127292"/>
    <w:rsid w:val="001273D7"/>
    <w:rsid w:val="001275BE"/>
    <w:rsid w:val="00127C41"/>
    <w:rsid w:val="00127D3A"/>
    <w:rsid w:val="001305BB"/>
    <w:rsid w:val="001308E5"/>
    <w:rsid w:val="0013092B"/>
    <w:rsid w:val="00130A61"/>
    <w:rsid w:val="00130C86"/>
    <w:rsid w:val="0013118C"/>
    <w:rsid w:val="001315B1"/>
    <w:rsid w:val="00131780"/>
    <w:rsid w:val="0013180A"/>
    <w:rsid w:val="00131B19"/>
    <w:rsid w:val="00132E11"/>
    <w:rsid w:val="001330B8"/>
    <w:rsid w:val="00133C38"/>
    <w:rsid w:val="00134263"/>
    <w:rsid w:val="00134271"/>
    <w:rsid w:val="0013463F"/>
    <w:rsid w:val="00134CDF"/>
    <w:rsid w:val="00135DE2"/>
    <w:rsid w:val="001360DE"/>
    <w:rsid w:val="0013624C"/>
    <w:rsid w:val="0013636F"/>
    <w:rsid w:val="001364C1"/>
    <w:rsid w:val="00136B7B"/>
    <w:rsid w:val="001374CE"/>
    <w:rsid w:val="00137B22"/>
    <w:rsid w:val="00137DE2"/>
    <w:rsid w:val="0014009A"/>
    <w:rsid w:val="0014034C"/>
    <w:rsid w:val="00140BF4"/>
    <w:rsid w:val="0014129C"/>
    <w:rsid w:val="00141482"/>
    <w:rsid w:val="00141FE9"/>
    <w:rsid w:val="0014251F"/>
    <w:rsid w:val="001427F3"/>
    <w:rsid w:val="00142AAD"/>
    <w:rsid w:val="00142E0D"/>
    <w:rsid w:val="00142ECB"/>
    <w:rsid w:val="0014300F"/>
    <w:rsid w:val="0014335B"/>
    <w:rsid w:val="00143385"/>
    <w:rsid w:val="001436EF"/>
    <w:rsid w:val="00143B6E"/>
    <w:rsid w:val="00143C33"/>
    <w:rsid w:val="00143CD1"/>
    <w:rsid w:val="00143E20"/>
    <w:rsid w:val="00145001"/>
    <w:rsid w:val="00145404"/>
    <w:rsid w:val="001459B1"/>
    <w:rsid w:val="00145A90"/>
    <w:rsid w:val="00145B76"/>
    <w:rsid w:val="00146C7A"/>
    <w:rsid w:val="00147150"/>
    <w:rsid w:val="0014717D"/>
    <w:rsid w:val="00147394"/>
    <w:rsid w:val="001473C8"/>
    <w:rsid w:val="001475DC"/>
    <w:rsid w:val="001476EA"/>
    <w:rsid w:val="001479A7"/>
    <w:rsid w:val="00147A2B"/>
    <w:rsid w:val="00147CC0"/>
    <w:rsid w:val="00147E2B"/>
    <w:rsid w:val="001507E8"/>
    <w:rsid w:val="0015092E"/>
    <w:rsid w:val="001511AF"/>
    <w:rsid w:val="00151266"/>
    <w:rsid w:val="0015153E"/>
    <w:rsid w:val="00151969"/>
    <w:rsid w:val="00151AC5"/>
    <w:rsid w:val="00152210"/>
    <w:rsid w:val="00152775"/>
    <w:rsid w:val="0015349C"/>
    <w:rsid w:val="00153C31"/>
    <w:rsid w:val="001541AB"/>
    <w:rsid w:val="00155517"/>
    <w:rsid w:val="00155624"/>
    <w:rsid w:val="0015582A"/>
    <w:rsid w:val="00155A42"/>
    <w:rsid w:val="00155D43"/>
    <w:rsid w:val="001561D3"/>
    <w:rsid w:val="001562C8"/>
    <w:rsid w:val="00156348"/>
    <w:rsid w:val="001577B5"/>
    <w:rsid w:val="00157F60"/>
    <w:rsid w:val="001602D8"/>
    <w:rsid w:val="001607F4"/>
    <w:rsid w:val="00161058"/>
    <w:rsid w:val="00161223"/>
    <w:rsid w:val="0016160C"/>
    <w:rsid w:val="00161722"/>
    <w:rsid w:val="001626EC"/>
    <w:rsid w:val="00162877"/>
    <w:rsid w:val="00162DE7"/>
    <w:rsid w:val="00163232"/>
    <w:rsid w:val="001632FC"/>
    <w:rsid w:val="001633B5"/>
    <w:rsid w:val="001634EA"/>
    <w:rsid w:val="00163594"/>
    <w:rsid w:val="00163957"/>
    <w:rsid w:val="001639E7"/>
    <w:rsid w:val="00163C49"/>
    <w:rsid w:val="00164FEE"/>
    <w:rsid w:val="0016504B"/>
    <w:rsid w:val="001654F4"/>
    <w:rsid w:val="00165684"/>
    <w:rsid w:val="00165AC6"/>
    <w:rsid w:val="00165D2D"/>
    <w:rsid w:val="00166197"/>
    <w:rsid w:val="001664A9"/>
    <w:rsid w:val="00166514"/>
    <w:rsid w:val="001665EE"/>
    <w:rsid w:val="00166782"/>
    <w:rsid w:val="001669E5"/>
    <w:rsid w:val="00166C0F"/>
    <w:rsid w:val="0016742B"/>
    <w:rsid w:val="001679E9"/>
    <w:rsid w:val="00167EAF"/>
    <w:rsid w:val="00167F0E"/>
    <w:rsid w:val="00170001"/>
    <w:rsid w:val="001708C4"/>
    <w:rsid w:val="00170A4B"/>
    <w:rsid w:val="00170C57"/>
    <w:rsid w:val="00170D84"/>
    <w:rsid w:val="00171170"/>
    <w:rsid w:val="001711B0"/>
    <w:rsid w:val="00171905"/>
    <w:rsid w:val="00172124"/>
    <w:rsid w:val="00172463"/>
    <w:rsid w:val="001725E5"/>
    <w:rsid w:val="0017270D"/>
    <w:rsid w:val="00172AC9"/>
    <w:rsid w:val="00172B9F"/>
    <w:rsid w:val="00173117"/>
    <w:rsid w:val="001731B2"/>
    <w:rsid w:val="0017335B"/>
    <w:rsid w:val="00173486"/>
    <w:rsid w:val="00173E6C"/>
    <w:rsid w:val="00173E88"/>
    <w:rsid w:val="00174289"/>
    <w:rsid w:val="0017428B"/>
    <w:rsid w:val="001742DD"/>
    <w:rsid w:val="00174744"/>
    <w:rsid w:val="0017499C"/>
    <w:rsid w:val="00174DAD"/>
    <w:rsid w:val="001752A9"/>
    <w:rsid w:val="001753C6"/>
    <w:rsid w:val="0017566C"/>
    <w:rsid w:val="00175B32"/>
    <w:rsid w:val="00176AA6"/>
    <w:rsid w:val="001772C9"/>
    <w:rsid w:val="00177823"/>
    <w:rsid w:val="0017790E"/>
    <w:rsid w:val="00177A4E"/>
    <w:rsid w:val="00177B70"/>
    <w:rsid w:val="00177C84"/>
    <w:rsid w:val="00177CD3"/>
    <w:rsid w:val="00180062"/>
    <w:rsid w:val="00180382"/>
    <w:rsid w:val="00180407"/>
    <w:rsid w:val="00180477"/>
    <w:rsid w:val="00180988"/>
    <w:rsid w:val="00180E85"/>
    <w:rsid w:val="00181065"/>
    <w:rsid w:val="00181292"/>
    <w:rsid w:val="001813B3"/>
    <w:rsid w:val="001819F1"/>
    <w:rsid w:val="00181B57"/>
    <w:rsid w:val="00181FC6"/>
    <w:rsid w:val="00182622"/>
    <w:rsid w:val="001829EC"/>
    <w:rsid w:val="00182A2C"/>
    <w:rsid w:val="00182A4D"/>
    <w:rsid w:val="00182DA8"/>
    <w:rsid w:val="00182DC1"/>
    <w:rsid w:val="001832CC"/>
    <w:rsid w:val="00183636"/>
    <w:rsid w:val="00183AF2"/>
    <w:rsid w:val="001841C2"/>
    <w:rsid w:val="00184A0E"/>
    <w:rsid w:val="001856EA"/>
    <w:rsid w:val="001857CF"/>
    <w:rsid w:val="00185842"/>
    <w:rsid w:val="001859AF"/>
    <w:rsid w:val="00186147"/>
    <w:rsid w:val="00186392"/>
    <w:rsid w:val="00186444"/>
    <w:rsid w:val="00186626"/>
    <w:rsid w:val="001867EE"/>
    <w:rsid w:val="00186F25"/>
    <w:rsid w:val="00187693"/>
    <w:rsid w:val="001879EF"/>
    <w:rsid w:val="00187A53"/>
    <w:rsid w:val="00187D32"/>
    <w:rsid w:val="00187F6F"/>
    <w:rsid w:val="00190396"/>
    <w:rsid w:val="001905F4"/>
    <w:rsid w:val="001907D9"/>
    <w:rsid w:val="00190CC5"/>
    <w:rsid w:val="001916DC"/>
    <w:rsid w:val="001919DF"/>
    <w:rsid w:val="00191C5A"/>
    <w:rsid w:val="00191F1B"/>
    <w:rsid w:val="001921AD"/>
    <w:rsid w:val="00192436"/>
    <w:rsid w:val="001924C9"/>
    <w:rsid w:val="00192550"/>
    <w:rsid w:val="001927BE"/>
    <w:rsid w:val="001929E4"/>
    <w:rsid w:val="00192A8F"/>
    <w:rsid w:val="00192B02"/>
    <w:rsid w:val="00192B8C"/>
    <w:rsid w:val="00192D02"/>
    <w:rsid w:val="0019305C"/>
    <w:rsid w:val="001932D6"/>
    <w:rsid w:val="00193324"/>
    <w:rsid w:val="001934F3"/>
    <w:rsid w:val="00193715"/>
    <w:rsid w:val="00193880"/>
    <w:rsid w:val="00193D73"/>
    <w:rsid w:val="00193D9B"/>
    <w:rsid w:val="00193DBD"/>
    <w:rsid w:val="00194ADC"/>
    <w:rsid w:val="00194DED"/>
    <w:rsid w:val="00194E96"/>
    <w:rsid w:val="00195103"/>
    <w:rsid w:val="00195271"/>
    <w:rsid w:val="00195525"/>
    <w:rsid w:val="00195A78"/>
    <w:rsid w:val="00195E3F"/>
    <w:rsid w:val="0019650B"/>
    <w:rsid w:val="00196685"/>
    <w:rsid w:val="00197145"/>
    <w:rsid w:val="001973AB"/>
    <w:rsid w:val="001A0708"/>
    <w:rsid w:val="001A1379"/>
    <w:rsid w:val="001A13FD"/>
    <w:rsid w:val="001A162B"/>
    <w:rsid w:val="001A19D8"/>
    <w:rsid w:val="001A1C3C"/>
    <w:rsid w:val="001A1D25"/>
    <w:rsid w:val="001A2020"/>
    <w:rsid w:val="001A203A"/>
    <w:rsid w:val="001A2369"/>
    <w:rsid w:val="001A240B"/>
    <w:rsid w:val="001A2568"/>
    <w:rsid w:val="001A2E72"/>
    <w:rsid w:val="001A2F0C"/>
    <w:rsid w:val="001A30FF"/>
    <w:rsid w:val="001A3408"/>
    <w:rsid w:val="001A3E3F"/>
    <w:rsid w:val="001A4AFC"/>
    <w:rsid w:val="001A5D45"/>
    <w:rsid w:val="001A6020"/>
    <w:rsid w:val="001A60B4"/>
    <w:rsid w:val="001A6208"/>
    <w:rsid w:val="001A62AE"/>
    <w:rsid w:val="001A63FA"/>
    <w:rsid w:val="001A7780"/>
    <w:rsid w:val="001B00F1"/>
    <w:rsid w:val="001B0335"/>
    <w:rsid w:val="001B033A"/>
    <w:rsid w:val="001B038F"/>
    <w:rsid w:val="001B0831"/>
    <w:rsid w:val="001B0D7B"/>
    <w:rsid w:val="001B1009"/>
    <w:rsid w:val="001B1C3A"/>
    <w:rsid w:val="001B37D9"/>
    <w:rsid w:val="001B37E9"/>
    <w:rsid w:val="001B4990"/>
    <w:rsid w:val="001B4A3F"/>
    <w:rsid w:val="001B4C9A"/>
    <w:rsid w:val="001B4ED5"/>
    <w:rsid w:val="001B4F7F"/>
    <w:rsid w:val="001B4FB1"/>
    <w:rsid w:val="001B516A"/>
    <w:rsid w:val="001B525A"/>
    <w:rsid w:val="001B5770"/>
    <w:rsid w:val="001B5989"/>
    <w:rsid w:val="001B599F"/>
    <w:rsid w:val="001B5AA9"/>
    <w:rsid w:val="001B6B24"/>
    <w:rsid w:val="001B6C87"/>
    <w:rsid w:val="001B6DB6"/>
    <w:rsid w:val="001B72B7"/>
    <w:rsid w:val="001B7ABF"/>
    <w:rsid w:val="001B7BD9"/>
    <w:rsid w:val="001C06C7"/>
    <w:rsid w:val="001C0D94"/>
    <w:rsid w:val="001C0DD2"/>
    <w:rsid w:val="001C0ECA"/>
    <w:rsid w:val="001C10EB"/>
    <w:rsid w:val="001C1630"/>
    <w:rsid w:val="001C1710"/>
    <w:rsid w:val="001C1931"/>
    <w:rsid w:val="001C1C09"/>
    <w:rsid w:val="001C1E74"/>
    <w:rsid w:val="001C2126"/>
    <w:rsid w:val="001C25FB"/>
    <w:rsid w:val="001C272E"/>
    <w:rsid w:val="001C2730"/>
    <w:rsid w:val="001C2AAB"/>
    <w:rsid w:val="001C2BA9"/>
    <w:rsid w:val="001C32D3"/>
    <w:rsid w:val="001C3AB5"/>
    <w:rsid w:val="001C3BF5"/>
    <w:rsid w:val="001C3C98"/>
    <w:rsid w:val="001C4021"/>
    <w:rsid w:val="001C42F2"/>
    <w:rsid w:val="001C468A"/>
    <w:rsid w:val="001C4927"/>
    <w:rsid w:val="001C4B41"/>
    <w:rsid w:val="001C4F60"/>
    <w:rsid w:val="001C5120"/>
    <w:rsid w:val="001C536B"/>
    <w:rsid w:val="001C59FB"/>
    <w:rsid w:val="001C5A33"/>
    <w:rsid w:val="001C5A8B"/>
    <w:rsid w:val="001C5BC5"/>
    <w:rsid w:val="001C60FF"/>
    <w:rsid w:val="001C6678"/>
    <w:rsid w:val="001C678B"/>
    <w:rsid w:val="001C6EF4"/>
    <w:rsid w:val="001C6F60"/>
    <w:rsid w:val="001C7597"/>
    <w:rsid w:val="001C7616"/>
    <w:rsid w:val="001D019A"/>
    <w:rsid w:val="001D08EC"/>
    <w:rsid w:val="001D0B87"/>
    <w:rsid w:val="001D1E52"/>
    <w:rsid w:val="001D1FBE"/>
    <w:rsid w:val="001D2074"/>
    <w:rsid w:val="001D23E8"/>
    <w:rsid w:val="001D2784"/>
    <w:rsid w:val="001D36CD"/>
    <w:rsid w:val="001D3A68"/>
    <w:rsid w:val="001D4046"/>
    <w:rsid w:val="001D4692"/>
    <w:rsid w:val="001D4AC2"/>
    <w:rsid w:val="001D50A0"/>
    <w:rsid w:val="001D510A"/>
    <w:rsid w:val="001D525C"/>
    <w:rsid w:val="001D5909"/>
    <w:rsid w:val="001D5942"/>
    <w:rsid w:val="001D5ADD"/>
    <w:rsid w:val="001D6302"/>
    <w:rsid w:val="001D69E2"/>
    <w:rsid w:val="001D6C6D"/>
    <w:rsid w:val="001D75DF"/>
    <w:rsid w:val="001D774E"/>
    <w:rsid w:val="001D7A3F"/>
    <w:rsid w:val="001D7F8C"/>
    <w:rsid w:val="001E05BD"/>
    <w:rsid w:val="001E0695"/>
    <w:rsid w:val="001E07C6"/>
    <w:rsid w:val="001E0A06"/>
    <w:rsid w:val="001E0A71"/>
    <w:rsid w:val="001E1227"/>
    <w:rsid w:val="001E12F8"/>
    <w:rsid w:val="001E1E40"/>
    <w:rsid w:val="001E2BB5"/>
    <w:rsid w:val="001E2DDA"/>
    <w:rsid w:val="001E3174"/>
    <w:rsid w:val="001E328D"/>
    <w:rsid w:val="001E33FE"/>
    <w:rsid w:val="001E34D1"/>
    <w:rsid w:val="001E3815"/>
    <w:rsid w:val="001E3AF0"/>
    <w:rsid w:val="001E3E74"/>
    <w:rsid w:val="001E3F7A"/>
    <w:rsid w:val="001E40CF"/>
    <w:rsid w:val="001E454D"/>
    <w:rsid w:val="001E457D"/>
    <w:rsid w:val="001E5E57"/>
    <w:rsid w:val="001E5EF3"/>
    <w:rsid w:val="001E6306"/>
    <w:rsid w:val="001E6A66"/>
    <w:rsid w:val="001E6C3B"/>
    <w:rsid w:val="001E6CE3"/>
    <w:rsid w:val="001F0024"/>
    <w:rsid w:val="001F0742"/>
    <w:rsid w:val="001F0ADE"/>
    <w:rsid w:val="001F0BE5"/>
    <w:rsid w:val="001F0C71"/>
    <w:rsid w:val="001F106A"/>
    <w:rsid w:val="001F11F4"/>
    <w:rsid w:val="001F1765"/>
    <w:rsid w:val="001F20E5"/>
    <w:rsid w:val="001F22EF"/>
    <w:rsid w:val="001F266E"/>
    <w:rsid w:val="001F2AD0"/>
    <w:rsid w:val="001F2C7D"/>
    <w:rsid w:val="001F2DD6"/>
    <w:rsid w:val="001F346B"/>
    <w:rsid w:val="001F379A"/>
    <w:rsid w:val="001F3A88"/>
    <w:rsid w:val="001F3AB0"/>
    <w:rsid w:val="001F3B68"/>
    <w:rsid w:val="001F506A"/>
    <w:rsid w:val="001F553F"/>
    <w:rsid w:val="001F56FA"/>
    <w:rsid w:val="001F5E41"/>
    <w:rsid w:val="001F5F55"/>
    <w:rsid w:val="001F6BDD"/>
    <w:rsid w:val="001F6DB8"/>
    <w:rsid w:val="001F6E32"/>
    <w:rsid w:val="001F751A"/>
    <w:rsid w:val="001F75DA"/>
    <w:rsid w:val="001F775C"/>
    <w:rsid w:val="001F7B88"/>
    <w:rsid w:val="00200163"/>
    <w:rsid w:val="002003BD"/>
    <w:rsid w:val="002003D6"/>
    <w:rsid w:val="00200492"/>
    <w:rsid w:val="00200565"/>
    <w:rsid w:val="00200803"/>
    <w:rsid w:val="00200AD1"/>
    <w:rsid w:val="00200E6A"/>
    <w:rsid w:val="00201728"/>
    <w:rsid w:val="0020182E"/>
    <w:rsid w:val="00201BDF"/>
    <w:rsid w:val="00201DD7"/>
    <w:rsid w:val="00202A12"/>
    <w:rsid w:val="00202C8C"/>
    <w:rsid w:val="00202F78"/>
    <w:rsid w:val="00202F8C"/>
    <w:rsid w:val="00203212"/>
    <w:rsid w:val="00203697"/>
    <w:rsid w:val="0020382C"/>
    <w:rsid w:val="00203A44"/>
    <w:rsid w:val="00203D1B"/>
    <w:rsid w:val="00203F29"/>
    <w:rsid w:val="00203FEE"/>
    <w:rsid w:val="00204045"/>
    <w:rsid w:val="00204B57"/>
    <w:rsid w:val="00204FF8"/>
    <w:rsid w:val="00205031"/>
    <w:rsid w:val="0020549C"/>
    <w:rsid w:val="002055A8"/>
    <w:rsid w:val="002056FF"/>
    <w:rsid w:val="00205A5E"/>
    <w:rsid w:val="00205D78"/>
    <w:rsid w:val="00205F4F"/>
    <w:rsid w:val="00206924"/>
    <w:rsid w:val="0020734F"/>
    <w:rsid w:val="00207730"/>
    <w:rsid w:val="00207810"/>
    <w:rsid w:val="00207A5C"/>
    <w:rsid w:val="00210045"/>
    <w:rsid w:val="00210CAD"/>
    <w:rsid w:val="00210F80"/>
    <w:rsid w:val="00211049"/>
    <w:rsid w:val="00211166"/>
    <w:rsid w:val="0021128B"/>
    <w:rsid w:val="00211BE6"/>
    <w:rsid w:val="00212301"/>
    <w:rsid w:val="00212329"/>
    <w:rsid w:val="0021261B"/>
    <w:rsid w:val="00212637"/>
    <w:rsid w:val="002127DD"/>
    <w:rsid w:val="00212AB1"/>
    <w:rsid w:val="00212CD8"/>
    <w:rsid w:val="00212DA5"/>
    <w:rsid w:val="00212DFF"/>
    <w:rsid w:val="002134CC"/>
    <w:rsid w:val="0021359B"/>
    <w:rsid w:val="002137D1"/>
    <w:rsid w:val="00213924"/>
    <w:rsid w:val="00214EBE"/>
    <w:rsid w:val="00214FBB"/>
    <w:rsid w:val="002165B8"/>
    <w:rsid w:val="00216884"/>
    <w:rsid w:val="0021695D"/>
    <w:rsid w:val="002169DB"/>
    <w:rsid w:val="00216C53"/>
    <w:rsid w:val="0021780E"/>
    <w:rsid w:val="00220351"/>
    <w:rsid w:val="002204F8"/>
    <w:rsid w:val="00220D70"/>
    <w:rsid w:val="0022150A"/>
    <w:rsid w:val="00221550"/>
    <w:rsid w:val="00221819"/>
    <w:rsid w:val="00221C08"/>
    <w:rsid w:val="002220C0"/>
    <w:rsid w:val="002223E8"/>
    <w:rsid w:val="00222E7C"/>
    <w:rsid w:val="00223746"/>
    <w:rsid w:val="00223870"/>
    <w:rsid w:val="00223A22"/>
    <w:rsid w:val="00224AAC"/>
    <w:rsid w:val="00224DF5"/>
    <w:rsid w:val="002253FC"/>
    <w:rsid w:val="0022576C"/>
    <w:rsid w:val="002257B2"/>
    <w:rsid w:val="00225930"/>
    <w:rsid w:val="00225BDE"/>
    <w:rsid w:val="00225D1F"/>
    <w:rsid w:val="00226164"/>
    <w:rsid w:val="00226A7C"/>
    <w:rsid w:val="00226C5C"/>
    <w:rsid w:val="00226C62"/>
    <w:rsid w:val="002270D2"/>
    <w:rsid w:val="002272FB"/>
    <w:rsid w:val="002276E0"/>
    <w:rsid w:val="00227865"/>
    <w:rsid w:val="0022787B"/>
    <w:rsid w:val="00227DAE"/>
    <w:rsid w:val="00227E84"/>
    <w:rsid w:val="00227ED2"/>
    <w:rsid w:val="002301D6"/>
    <w:rsid w:val="0023099E"/>
    <w:rsid w:val="002310FF"/>
    <w:rsid w:val="0023151F"/>
    <w:rsid w:val="00231A49"/>
    <w:rsid w:val="00232478"/>
    <w:rsid w:val="002329E5"/>
    <w:rsid w:val="00232AE8"/>
    <w:rsid w:val="00232B05"/>
    <w:rsid w:val="00232E98"/>
    <w:rsid w:val="00232FFC"/>
    <w:rsid w:val="00233606"/>
    <w:rsid w:val="002338A3"/>
    <w:rsid w:val="00233C19"/>
    <w:rsid w:val="00233C5E"/>
    <w:rsid w:val="0023407D"/>
    <w:rsid w:val="002341EA"/>
    <w:rsid w:val="0023432B"/>
    <w:rsid w:val="002345E3"/>
    <w:rsid w:val="00234EA7"/>
    <w:rsid w:val="0023506B"/>
    <w:rsid w:val="00235A88"/>
    <w:rsid w:val="00235BC7"/>
    <w:rsid w:val="002360D2"/>
    <w:rsid w:val="00236B17"/>
    <w:rsid w:val="00236BC1"/>
    <w:rsid w:val="00237090"/>
    <w:rsid w:val="00237AD7"/>
    <w:rsid w:val="00237DB2"/>
    <w:rsid w:val="00240312"/>
    <w:rsid w:val="002403F8"/>
    <w:rsid w:val="00240C11"/>
    <w:rsid w:val="00240E41"/>
    <w:rsid w:val="00240FA3"/>
    <w:rsid w:val="00241B5F"/>
    <w:rsid w:val="00241BB1"/>
    <w:rsid w:val="00241BF7"/>
    <w:rsid w:val="002420F4"/>
    <w:rsid w:val="00242752"/>
    <w:rsid w:val="002427BB"/>
    <w:rsid w:val="00242ABA"/>
    <w:rsid w:val="00242CC8"/>
    <w:rsid w:val="00242E76"/>
    <w:rsid w:val="002431EE"/>
    <w:rsid w:val="0024385A"/>
    <w:rsid w:val="00243ED4"/>
    <w:rsid w:val="00244172"/>
    <w:rsid w:val="002443DA"/>
    <w:rsid w:val="00244575"/>
    <w:rsid w:val="00244B92"/>
    <w:rsid w:val="00244D52"/>
    <w:rsid w:val="00244EB9"/>
    <w:rsid w:val="00245229"/>
    <w:rsid w:val="0024525B"/>
    <w:rsid w:val="00245970"/>
    <w:rsid w:val="00245DDF"/>
    <w:rsid w:val="00246173"/>
    <w:rsid w:val="002467C8"/>
    <w:rsid w:val="00246C82"/>
    <w:rsid w:val="00246E00"/>
    <w:rsid w:val="00246E8C"/>
    <w:rsid w:val="00246ECB"/>
    <w:rsid w:val="00247876"/>
    <w:rsid w:val="002479B5"/>
    <w:rsid w:val="00247B74"/>
    <w:rsid w:val="00247CBE"/>
    <w:rsid w:val="00250007"/>
    <w:rsid w:val="0025037A"/>
    <w:rsid w:val="002505FE"/>
    <w:rsid w:val="002508B8"/>
    <w:rsid w:val="002509B7"/>
    <w:rsid w:val="00250D0E"/>
    <w:rsid w:val="00250F15"/>
    <w:rsid w:val="002513DB"/>
    <w:rsid w:val="00251485"/>
    <w:rsid w:val="00251A16"/>
    <w:rsid w:val="00251AD6"/>
    <w:rsid w:val="00251D77"/>
    <w:rsid w:val="002521EA"/>
    <w:rsid w:val="00252948"/>
    <w:rsid w:val="0025296F"/>
    <w:rsid w:val="002529FC"/>
    <w:rsid w:val="00253167"/>
    <w:rsid w:val="0025329B"/>
    <w:rsid w:val="00253361"/>
    <w:rsid w:val="00253590"/>
    <w:rsid w:val="002539B4"/>
    <w:rsid w:val="00253FEF"/>
    <w:rsid w:val="0025403B"/>
    <w:rsid w:val="002546DE"/>
    <w:rsid w:val="00254AE8"/>
    <w:rsid w:val="00255124"/>
    <w:rsid w:val="00255458"/>
    <w:rsid w:val="002555F6"/>
    <w:rsid w:val="002558E1"/>
    <w:rsid w:val="00255A8E"/>
    <w:rsid w:val="00255D54"/>
    <w:rsid w:val="00255F0D"/>
    <w:rsid w:val="002561FD"/>
    <w:rsid w:val="0025667C"/>
    <w:rsid w:val="00256F38"/>
    <w:rsid w:val="00257166"/>
    <w:rsid w:val="00257328"/>
    <w:rsid w:val="00257754"/>
    <w:rsid w:val="00257761"/>
    <w:rsid w:val="00260BD5"/>
    <w:rsid w:val="00260CDD"/>
    <w:rsid w:val="0026103D"/>
    <w:rsid w:val="002613A1"/>
    <w:rsid w:val="002619A9"/>
    <w:rsid w:val="002619D5"/>
    <w:rsid w:val="0026227F"/>
    <w:rsid w:val="0026257A"/>
    <w:rsid w:val="00262631"/>
    <w:rsid w:val="00263179"/>
    <w:rsid w:val="00263415"/>
    <w:rsid w:val="0026364A"/>
    <w:rsid w:val="0026379D"/>
    <w:rsid w:val="002637D2"/>
    <w:rsid w:val="00263B6F"/>
    <w:rsid w:val="00263B90"/>
    <w:rsid w:val="00264636"/>
    <w:rsid w:val="00264AE8"/>
    <w:rsid w:val="00265483"/>
    <w:rsid w:val="00265775"/>
    <w:rsid w:val="00265B14"/>
    <w:rsid w:val="00265C7B"/>
    <w:rsid w:val="00265FF5"/>
    <w:rsid w:val="00266074"/>
    <w:rsid w:val="002669F5"/>
    <w:rsid w:val="00266BFF"/>
    <w:rsid w:val="00267494"/>
    <w:rsid w:val="002674DD"/>
    <w:rsid w:val="00267552"/>
    <w:rsid w:val="00267AB8"/>
    <w:rsid w:val="00267B09"/>
    <w:rsid w:val="002707C4"/>
    <w:rsid w:val="00270D76"/>
    <w:rsid w:val="00270E69"/>
    <w:rsid w:val="0027148B"/>
    <w:rsid w:val="00271DE0"/>
    <w:rsid w:val="00272458"/>
    <w:rsid w:val="00272B71"/>
    <w:rsid w:val="00272D4B"/>
    <w:rsid w:val="0027341F"/>
    <w:rsid w:val="00273DDB"/>
    <w:rsid w:val="002746D1"/>
    <w:rsid w:val="00274BF9"/>
    <w:rsid w:val="002751DB"/>
    <w:rsid w:val="0027526E"/>
    <w:rsid w:val="002754CE"/>
    <w:rsid w:val="002755C3"/>
    <w:rsid w:val="00275E50"/>
    <w:rsid w:val="00275E88"/>
    <w:rsid w:val="0027601F"/>
    <w:rsid w:val="0027644C"/>
    <w:rsid w:val="00276662"/>
    <w:rsid w:val="00276C70"/>
    <w:rsid w:val="00277220"/>
    <w:rsid w:val="0027723C"/>
    <w:rsid w:val="002777CC"/>
    <w:rsid w:val="0028033F"/>
    <w:rsid w:val="0028038B"/>
    <w:rsid w:val="00280765"/>
    <w:rsid w:val="0028125D"/>
    <w:rsid w:val="00281581"/>
    <w:rsid w:val="00281613"/>
    <w:rsid w:val="0028194F"/>
    <w:rsid w:val="002819B2"/>
    <w:rsid w:val="00281A22"/>
    <w:rsid w:val="002821F4"/>
    <w:rsid w:val="00282C4D"/>
    <w:rsid w:val="00282CEC"/>
    <w:rsid w:val="0028310D"/>
    <w:rsid w:val="002832F3"/>
    <w:rsid w:val="00283C59"/>
    <w:rsid w:val="0028401E"/>
    <w:rsid w:val="0028418B"/>
    <w:rsid w:val="00284B7C"/>
    <w:rsid w:val="00284F63"/>
    <w:rsid w:val="00285548"/>
    <w:rsid w:val="00285DB8"/>
    <w:rsid w:val="00285E92"/>
    <w:rsid w:val="00286105"/>
    <w:rsid w:val="002861AF"/>
    <w:rsid w:val="00286324"/>
    <w:rsid w:val="0028701F"/>
    <w:rsid w:val="002878D3"/>
    <w:rsid w:val="00287B0D"/>
    <w:rsid w:val="0029003A"/>
    <w:rsid w:val="0029008A"/>
    <w:rsid w:val="002903CE"/>
    <w:rsid w:val="0029115E"/>
    <w:rsid w:val="00291B0A"/>
    <w:rsid w:val="00291BE2"/>
    <w:rsid w:val="00291E88"/>
    <w:rsid w:val="00292108"/>
    <w:rsid w:val="00292C3D"/>
    <w:rsid w:val="00293314"/>
    <w:rsid w:val="00293631"/>
    <w:rsid w:val="00293CAF"/>
    <w:rsid w:val="00293E64"/>
    <w:rsid w:val="00294580"/>
    <w:rsid w:val="00295189"/>
    <w:rsid w:val="00295424"/>
    <w:rsid w:val="00295799"/>
    <w:rsid w:val="002958B5"/>
    <w:rsid w:val="00295D60"/>
    <w:rsid w:val="00295DE6"/>
    <w:rsid w:val="00295FB9"/>
    <w:rsid w:val="00296746"/>
    <w:rsid w:val="002971BB"/>
    <w:rsid w:val="002971ED"/>
    <w:rsid w:val="00297598"/>
    <w:rsid w:val="002977F8"/>
    <w:rsid w:val="00297894"/>
    <w:rsid w:val="00297B21"/>
    <w:rsid w:val="00297C08"/>
    <w:rsid w:val="00297C6E"/>
    <w:rsid w:val="00297DB5"/>
    <w:rsid w:val="00297FCC"/>
    <w:rsid w:val="002A0EAC"/>
    <w:rsid w:val="002A1493"/>
    <w:rsid w:val="002A1AE1"/>
    <w:rsid w:val="002A3B86"/>
    <w:rsid w:val="002A3FBF"/>
    <w:rsid w:val="002A3FEA"/>
    <w:rsid w:val="002A403A"/>
    <w:rsid w:val="002A473E"/>
    <w:rsid w:val="002A47E0"/>
    <w:rsid w:val="002A4E9E"/>
    <w:rsid w:val="002A51EA"/>
    <w:rsid w:val="002A5523"/>
    <w:rsid w:val="002A595F"/>
    <w:rsid w:val="002A5FE1"/>
    <w:rsid w:val="002A613F"/>
    <w:rsid w:val="002A6BED"/>
    <w:rsid w:val="002A6F80"/>
    <w:rsid w:val="002A7598"/>
    <w:rsid w:val="002A7B7D"/>
    <w:rsid w:val="002B047F"/>
    <w:rsid w:val="002B0486"/>
    <w:rsid w:val="002B0633"/>
    <w:rsid w:val="002B09FB"/>
    <w:rsid w:val="002B0DB0"/>
    <w:rsid w:val="002B15D5"/>
    <w:rsid w:val="002B19C1"/>
    <w:rsid w:val="002B220F"/>
    <w:rsid w:val="002B23F8"/>
    <w:rsid w:val="002B26FA"/>
    <w:rsid w:val="002B2859"/>
    <w:rsid w:val="002B2920"/>
    <w:rsid w:val="002B29BD"/>
    <w:rsid w:val="002B3081"/>
    <w:rsid w:val="002B3A1F"/>
    <w:rsid w:val="002B4539"/>
    <w:rsid w:val="002B4CD9"/>
    <w:rsid w:val="002B4EE4"/>
    <w:rsid w:val="002B5156"/>
    <w:rsid w:val="002B54B9"/>
    <w:rsid w:val="002B57CB"/>
    <w:rsid w:val="002B5930"/>
    <w:rsid w:val="002B59D5"/>
    <w:rsid w:val="002B59F3"/>
    <w:rsid w:val="002B61FA"/>
    <w:rsid w:val="002B6713"/>
    <w:rsid w:val="002B687C"/>
    <w:rsid w:val="002B7863"/>
    <w:rsid w:val="002B7A3B"/>
    <w:rsid w:val="002B7DB8"/>
    <w:rsid w:val="002B7F6D"/>
    <w:rsid w:val="002B7FBF"/>
    <w:rsid w:val="002C00E5"/>
    <w:rsid w:val="002C0444"/>
    <w:rsid w:val="002C0832"/>
    <w:rsid w:val="002C0883"/>
    <w:rsid w:val="002C0DE2"/>
    <w:rsid w:val="002C14FA"/>
    <w:rsid w:val="002C1502"/>
    <w:rsid w:val="002C2F91"/>
    <w:rsid w:val="002C3223"/>
    <w:rsid w:val="002C32CF"/>
    <w:rsid w:val="002C3301"/>
    <w:rsid w:val="002C33A7"/>
    <w:rsid w:val="002C36D3"/>
    <w:rsid w:val="002C3743"/>
    <w:rsid w:val="002C382D"/>
    <w:rsid w:val="002C3853"/>
    <w:rsid w:val="002C3AA8"/>
    <w:rsid w:val="002C3AB1"/>
    <w:rsid w:val="002C3CA5"/>
    <w:rsid w:val="002C4C1A"/>
    <w:rsid w:val="002C4C43"/>
    <w:rsid w:val="002C4DFF"/>
    <w:rsid w:val="002C4EE6"/>
    <w:rsid w:val="002C4F8F"/>
    <w:rsid w:val="002C5306"/>
    <w:rsid w:val="002C55C9"/>
    <w:rsid w:val="002C59AE"/>
    <w:rsid w:val="002C607F"/>
    <w:rsid w:val="002C6619"/>
    <w:rsid w:val="002C6F42"/>
    <w:rsid w:val="002C710C"/>
    <w:rsid w:val="002C716F"/>
    <w:rsid w:val="002C76A3"/>
    <w:rsid w:val="002C7D0B"/>
    <w:rsid w:val="002D0A12"/>
    <w:rsid w:val="002D0F2E"/>
    <w:rsid w:val="002D1072"/>
    <w:rsid w:val="002D114B"/>
    <w:rsid w:val="002D1347"/>
    <w:rsid w:val="002D1FF2"/>
    <w:rsid w:val="002D26A1"/>
    <w:rsid w:val="002D2750"/>
    <w:rsid w:val="002D28F1"/>
    <w:rsid w:val="002D2AE7"/>
    <w:rsid w:val="002D2CBF"/>
    <w:rsid w:val="002D307C"/>
    <w:rsid w:val="002D3496"/>
    <w:rsid w:val="002D4BC2"/>
    <w:rsid w:val="002D4BD6"/>
    <w:rsid w:val="002D4D49"/>
    <w:rsid w:val="002D50F3"/>
    <w:rsid w:val="002D56C9"/>
    <w:rsid w:val="002D571C"/>
    <w:rsid w:val="002D5BF3"/>
    <w:rsid w:val="002D5F1F"/>
    <w:rsid w:val="002D64A6"/>
    <w:rsid w:val="002D658A"/>
    <w:rsid w:val="002D6A10"/>
    <w:rsid w:val="002D6A82"/>
    <w:rsid w:val="002D6AF6"/>
    <w:rsid w:val="002D6C4B"/>
    <w:rsid w:val="002D7574"/>
    <w:rsid w:val="002D76EC"/>
    <w:rsid w:val="002D7A6C"/>
    <w:rsid w:val="002D7ADC"/>
    <w:rsid w:val="002E034D"/>
    <w:rsid w:val="002E061C"/>
    <w:rsid w:val="002E1A53"/>
    <w:rsid w:val="002E1B6A"/>
    <w:rsid w:val="002E1C69"/>
    <w:rsid w:val="002E268E"/>
    <w:rsid w:val="002E28F9"/>
    <w:rsid w:val="002E314A"/>
    <w:rsid w:val="002E3E62"/>
    <w:rsid w:val="002E46B5"/>
    <w:rsid w:val="002E48BA"/>
    <w:rsid w:val="002E4D5E"/>
    <w:rsid w:val="002E5536"/>
    <w:rsid w:val="002E57CE"/>
    <w:rsid w:val="002E59C1"/>
    <w:rsid w:val="002E65CA"/>
    <w:rsid w:val="002E6676"/>
    <w:rsid w:val="002E720B"/>
    <w:rsid w:val="002E7322"/>
    <w:rsid w:val="002E73D3"/>
    <w:rsid w:val="002E77EA"/>
    <w:rsid w:val="002E7AE0"/>
    <w:rsid w:val="002E7AFA"/>
    <w:rsid w:val="002E7B78"/>
    <w:rsid w:val="002E7BDC"/>
    <w:rsid w:val="002E7CE1"/>
    <w:rsid w:val="002E7DC9"/>
    <w:rsid w:val="002F0040"/>
    <w:rsid w:val="002F0365"/>
    <w:rsid w:val="002F036B"/>
    <w:rsid w:val="002F0416"/>
    <w:rsid w:val="002F0D5C"/>
    <w:rsid w:val="002F0ED1"/>
    <w:rsid w:val="002F0F5E"/>
    <w:rsid w:val="002F17D2"/>
    <w:rsid w:val="002F20B4"/>
    <w:rsid w:val="002F20B9"/>
    <w:rsid w:val="002F2129"/>
    <w:rsid w:val="002F21D3"/>
    <w:rsid w:val="002F2EB6"/>
    <w:rsid w:val="002F308A"/>
    <w:rsid w:val="002F369E"/>
    <w:rsid w:val="002F37D4"/>
    <w:rsid w:val="002F3953"/>
    <w:rsid w:val="002F3A6C"/>
    <w:rsid w:val="002F3C95"/>
    <w:rsid w:val="002F3CA3"/>
    <w:rsid w:val="002F407B"/>
    <w:rsid w:val="002F43E1"/>
    <w:rsid w:val="002F4A4D"/>
    <w:rsid w:val="002F4AC8"/>
    <w:rsid w:val="002F4B8F"/>
    <w:rsid w:val="002F4F1E"/>
    <w:rsid w:val="002F5196"/>
    <w:rsid w:val="002F554A"/>
    <w:rsid w:val="002F562D"/>
    <w:rsid w:val="002F5700"/>
    <w:rsid w:val="002F5BB0"/>
    <w:rsid w:val="002F60AB"/>
    <w:rsid w:val="002F68A5"/>
    <w:rsid w:val="002F6E7E"/>
    <w:rsid w:val="002F73E8"/>
    <w:rsid w:val="002F756B"/>
    <w:rsid w:val="002F7679"/>
    <w:rsid w:val="002F7732"/>
    <w:rsid w:val="002F77AE"/>
    <w:rsid w:val="002F7C76"/>
    <w:rsid w:val="003004E1"/>
    <w:rsid w:val="00300916"/>
    <w:rsid w:val="0030103D"/>
    <w:rsid w:val="00301074"/>
    <w:rsid w:val="0030122C"/>
    <w:rsid w:val="00301280"/>
    <w:rsid w:val="00301324"/>
    <w:rsid w:val="003014C3"/>
    <w:rsid w:val="0030220D"/>
    <w:rsid w:val="00302301"/>
    <w:rsid w:val="0030271F"/>
    <w:rsid w:val="00302AE6"/>
    <w:rsid w:val="00302F0C"/>
    <w:rsid w:val="0030345F"/>
    <w:rsid w:val="00303855"/>
    <w:rsid w:val="00303BB9"/>
    <w:rsid w:val="00303FCD"/>
    <w:rsid w:val="003047DC"/>
    <w:rsid w:val="00304D55"/>
    <w:rsid w:val="00304E35"/>
    <w:rsid w:val="00305FCA"/>
    <w:rsid w:val="00306341"/>
    <w:rsid w:val="00307087"/>
    <w:rsid w:val="0030740A"/>
    <w:rsid w:val="003074C4"/>
    <w:rsid w:val="00307EBD"/>
    <w:rsid w:val="00310146"/>
    <w:rsid w:val="00310178"/>
    <w:rsid w:val="0031031D"/>
    <w:rsid w:val="003104C0"/>
    <w:rsid w:val="0031087C"/>
    <w:rsid w:val="00310E6A"/>
    <w:rsid w:val="00311229"/>
    <w:rsid w:val="003116E6"/>
    <w:rsid w:val="0031174F"/>
    <w:rsid w:val="003117A7"/>
    <w:rsid w:val="0031183C"/>
    <w:rsid w:val="00311A32"/>
    <w:rsid w:val="003120FA"/>
    <w:rsid w:val="00312A5A"/>
    <w:rsid w:val="00312E8F"/>
    <w:rsid w:val="00312F25"/>
    <w:rsid w:val="00312FC3"/>
    <w:rsid w:val="003131C0"/>
    <w:rsid w:val="00313594"/>
    <w:rsid w:val="00313843"/>
    <w:rsid w:val="00313EEE"/>
    <w:rsid w:val="00313FBF"/>
    <w:rsid w:val="00313FCA"/>
    <w:rsid w:val="00314982"/>
    <w:rsid w:val="0031519E"/>
    <w:rsid w:val="00315979"/>
    <w:rsid w:val="00315B27"/>
    <w:rsid w:val="00315B53"/>
    <w:rsid w:val="00315F73"/>
    <w:rsid w:val="00316756"/>
    <w:rsid w:val="00316B0D"/>
    <w:rsid w:val="00316CF7"/>
    <w:rsid w:val="00316F5E"/>
    <w:rsid w:val="00316FAD"/>
    <w:rsid w:val="00317060"/>
    <w:rsid w:val="0031722B"/>
    <w:rsid w:val="00317D2A"/>
    <w:rsid w:val="00320929"/>
    <w:rsid w:val="003209AD"/>
    <w:rsid w:val="00320BD4"/>
    <w:rsid w:val="00320D46"/>
    <w:rsid w:val="00320F67"/>
    <w:rsid w:val="003210E3"/>
    <w:rsid w:val="003213D5"/>
    <w:rsid w:val="003215CC"/>
    <w:rsid w:val="003216D4"/>
    <w:rsid w:val="00321A67"/>
    <w:rsid w:val="003224DD"/>
    <w:rsid w:val="00322ADD"/>
    <w:rsid w:val="003235CB"/>
    <w:rsid w:val="0032360C"/>
    <w:rsid w:val="003236B2"/>
    <w:rsid w:val="003236B9"/>
    <w:rsid w:val="003239FC"/>
    <w:rsid w:val="00323D39"/>
    <w:rsid w:val="00324160"/>
    <w:rsid w:val="00324BE2"/>
    <w:rsid w:val="003259CC"/>
    <w:rsid w:val="003261B3"/>
    <w:rsid w:val="00326257"/>
    <w:rsid w:val="00326817"/>
    <w:rsid w:val="00326D11"/>
    <w:rsid w:val="00327410"/>
    <w:rsid w:val="00327B4B"/>
    <w:rsid w:val="00327BF9"/>
    <w:rsid w:val="00327F9E"/>
    <w:rsid w:val="003306EB"/>
    <w:rsid w:val="00330B3A"/>
    <w:rsid w:val="003311F7"/>
    <w:rsid w:val="003312DF"/>
    <w:rsid w:val="003316BF"/>
    <w:rsid w:val="003318CA"/>
    <w:rsid w:val="00331AC8"/>
    <w:rsid w:val="00331F9A"/>
    <w:rsid w:val="003325E4"/>
    <w:rsid w:val="00332A49"/>
    <w:rsid w:val="00332E19"/>
    <w:rsid w:val="00332E44"/>
    <w:rsid w:val="003340B7"/>
    <w:rsid w:val="0033445A"/>
    <w:rsid w:val="00334508"/>
    <w:rsid w:val="00334CAD"/>
    <w:rsid w:val="00334EEB"/>
    <w:rsid w:val="003358B3"/>
    <w:rsid w:val="00335BF1"/>
    <w:rsid w:val="003363AA"/>
    <w:rsid w:val="00336948"/>
    <w:rsid w:val="003371DC"/>
    <w:rsid w:val="00337441"/>
    <w:rsid w:val="00337A36"/>
    <w:rsid w:val="00340280"/>
    <w:rsid w:val="003402B2"/>
    <w:rsid w:val="0034048A"/>
    <w:rsid w:val="003404BB"/>
    <w:rsid w:val="00340966"/>
    <w:rsid w:val="00340D9F"/>
    <w:rsid w:val="00340DBE"/>
    <w:rsid w:val="00341906"/>
    <w:rsid w:val="00341CFE"/>
    <w:rsid w:val="00341FB7"/>
    <w:rsid w:val="0034258B"/>
    <w:rsid w:val="0034265B"/>
    <w:rsid w:val="003426A5"/>
    <w:rsid w:val="00342750"/>
    <w:rsid w:val="00342941"/>
    <w:rsid w:val="00342FF2"/>
    <w:rsid w:val="003432FE"/>
    <w:rsid w:val="0034354C"/>
    <w:rsid w:val="00343771"/>
    <w:rsid w:val="003438E8"/>
    <w:rsid w:val="00343A95"/>
    <w:rsid w:val="00343FFB"/>
    <w:rsid w:val="0034453B"/>
    <w:rsid w:val="00344789"/>
    <w:rsid w:val="00344C8F"/>
    <w:rsid w:val="00344D5E"/>
    <w:rsid w:val="003451C1"/>
    <w:rsid w:val="00345BC6"/>
    <w:rsid w:val="00345D14"/>
    <w:rsid w:val="00345EBD"/>
    <w:rsid w:val="003461AF"/>
    <w:rsid w:val="00346866"/>
    <w:rsid w:val="003468E5"/>
    <w:rsid w:val="0034691A"/>
    <w:rsid w:val="00346FCE"/>
    <w:rsid w:val="0034759F"/>
    <w:rsid w:val="003478E1"/>
    <w:rsid w:val="00347ACE"/>
    <w:rsid w:val="00347C63"/>
    <w:rsid w:val="0035051A"/>
    <w:rsid w:val="00350520"/>
    <w:rsid w:val="00350678"/>
    <w:rsid w:val="00350CBE"/>
    <w:rsid w:val="00350D1A"/>
    <w:rsid w:val="00350EBC"/>
    <w:rsid w:val="0035113D"/>
    <w:rsid w:val="0035181B"/>
    <w:rsid w:val="00351C13"/>
    <w:rsid w:val="00351C85"/>
    <w:rsid w:val="0035248A"/>
    <w:rsid w:val="003529B8"/>
    <w:rsid w:val="00352A5D"/>
    <w:rsid w:val="0035326B"/>
    <w:rsid w:val="00353985"/>
    <w:rsid w:val="00353A24"/>
    <w:rsid w:val="00353C58"/>
    <w:rsid w:val="0035425C"/>
    <w:rsid w:val="00354476"/>
    <w:rsid w:val="00354ACA"/>
    <w:rsid w:val="00354B00"/>
    <w:rsid w:val="00354C1A"/>
    <w:rsid w:val="00354C24"/>
    <w:rsid w:val="00354FF3"/>
    <w:rsid w:val="003561B3"/>
    <w:rsid w:val="00356304"/>
    <w:rsid w:val="003563CF"/>
    <w:rsid w:val="003567B3"/>
    <w:rsid w:val="00356ADC"/>
    <w:rsid w:val="00356B8D"/>
    <w:rsid w:val="00357270"/>
    <w:rsid w:val="0035738F"/>
    <w:rsid w:val="003611D9"/>
    <w:rsid w:val="00361241"/>
    <w:rsid w:val="003613AA"/>
    <w:rsid w:val="003614AA"/>
    <w:rsid w:val="003618BF"/>
    <w:rsid w:val="00361942"/>
    <w:rsid w:val="00361D9D"/>
    <w:rsid w:val="0036204E"/>
    <w:rsid w:val="00362CA1"/>
    <w:rsid w:val="00363470"/>
    <w:rsid w:val="00363824"/>
    <w:rsid w:val="00363CC9"/>
    <w:rsid w:val="00363E1D"/>
    <w:rsid w:val="00363E77"/>
    <w:rsid w:val="00363FF1"/>
    <w:rsid w:val="003641AB"/>
    <w:rsid w:val="003647D8"/>
    <w:rsid w:val="003648D8"/>
    <w:rsid w:val="00364A9A"/>
    <w:rsid w:val="00364D57"/>
    <w:rsid w:val="00364F06"/>
    <w:rsid w:val="00365527"/>
    <w:rsid w:val="00365551"/>
    <w:rsid w:val="0036590A"/>
    <w:rsid w:val="00365FBC"/>
    <w:rsid w:val="003660A6"/>
    <w:rsid w:val="00366265"/>
    <w:rsid w:val="0036631A"/>
    <w:rsid w:val="00366344"/>
    <w:rsid w:val="0036635C"/>
    <w:rsid w:val="00366692"/>
    <w:rsid w:val="00366BE2"/>
    <w:rsid w:val="00366E07"/>
    <w:rsid w:val="00366F08"/>
    <w:rsid w:val="00367C38"/>
    <w:rsid w:val="003709C5"/>
    <w:rsid w:val="00370A50"/>
    <w:rsid w:val="00370EE1"/>
    <w:rsid w:val="0037106A"/>
    <w:rsid w:val="003712B5"/>
    <w:rsid w:val="00371604"/>
    <w:rsid w:val="00371C7D"/>
    <w:rsid w:val="0037210A"/>
    <w:rsid w:val="00372355"/>
    <w:rsid w:val="0037237F"/>
    <w:rsid w:val="00372487"/>
    <w:rsid w:val="00372869"/>
    <w:rsid w:val="00372EF5"/>
    <w:rsid w:val="00372F0B"/>
    <w:rsid w:val="00373151"/>
    <w:rsid w:val="003733A0"/>
    <w:rsid w:val="00374111"/>
    <w:rsid w:val="0037414A"/>
    <w:rsid w:val="0037482C"/>
    <w:rsid w:val="0037566E"/>
    <w:rsid w:val="00375973"/>
    <w:rsid w:val="00375E10"/>
    <w:rsid w:val="0037607F"/>
    <w:rsid w:val="0037656E"/>
    <w:rsid w:val="00376684"/>
    <w:rsid w:val="00376800"/>
    <w:rsid w:val="00377112"/>
    <w:rsid w:val="00377163"/>
    <w:rsid w:val="003779FE"/>
    <w:rsid w:val="00377A79"/>
    <w:rsid w:val="00380374"/>
    <w:rsid w:val="003805A6"/>
    <w:rsid w:val="00380EC0"/>
    <w:rsid w:val="0038104C"/>
    <w:rsid w:val="00381212"/>
    <w:rsid w:val="0038149D"/>
    <w:rsid w:val="00381AF7"/>
    <w:rsid w:val="003820EF"/>
    <w:rsid w:val="003824CF"/>
    <w:rsid w:val="003829C7"/>
    <w:rsid w:val="00382A05"/>
    <w:rsid w:val="00382CBE"/>
    <w:rsid w:val="00382D4A"/>
    <w:rsid w:val="00382FDE"/>
    <w:rsid w:val="0038303C"/>
    <w:rsid w:val="00383130"/>
    <w:rsid w:val="003839CF"/>
    <w:rsid w:val="003842C0"/>
    <w:rsid w:val="003842F6"/>
    <w:rsid w:val="003843C0"/>
    <w:rsid w:val="0038490B"/>
    <w:rsid w:val="00384AE8"/>
    <w:rsid w:val="00384E64"/>
    <w:rsid w:val="00384F98"/>
    <w:rsid w:val="0038572B"/>
    <w:rsid w:val="00386198"/>
    <w:rsid w:val="003863B7"/>
    <w:rsid w:val="00386708"/>
    <w:rsid w:val="0038681C"/>
    <w:rsid w:val="003871CA"/>
    <w:rsid w:val="003877D6"/>
    <w:rsid w:val="00387949"/>
    <w:rsid w:val="00387F9E"/>
    <w:rsid w:val="003904C3"/>
    <w:rsid w:val="00390548"/>
    <w:rsid w:val="00390779"/>
    <w:rsid w:val="00391015"/>
    <w:rsid w:val="00391110"/>
    <w:rsid w:val="00391221"/>
    <w:rsid w:val="0039123B"/>
    <w:rsid w:val="003912FD"/>
    <w:rsid w:val="00391645"/>
    <w:rsid w:val="0039180B"/>
    <w:rsid w:val="00391983"/>
    <w:rsid w:val="00391FA3"/>
    <w:rsid w:val="003921D4"/>
    <w:rsid w:val="0039233F"/>
    <w:rsid w:val="003926D3"/>
    <w:rsid w:val="003936CF"/>
    <w:rsid w:val="00393A98"/>
    <w:rsid w:val="00393D61"/>
    <w:rsid w:val="00394386"/>
    <w:rsid w:val="0039459C"/>
    <w:rsid w:val="00394A74"/>
    <w:rsid w:val="00394C8D"/>
    <w:rsid w:val="003950A9"/>
    <w:rsid w:val="003956CE"/>
    <w:rsid w:val="00395753"/>
    <w:rsid w:val="00395A8E"/>
    <w:rsid w:val="0039614B"/>
    <w:rsid w:val="003963AF"/>
    <w:rsid w:val="00396C75"/>
    <w:rsid w:val="00396D03"/>
    <w:rsid w:val="00396D8C"/>
    <w:rsid w:val="003975DA"/>
    <w:rsid w:val="003976D4"/>
    <w:rsid w:val="003A014C"/>
    <w:rsid w:val="003A05B4"/>
    <w:rsid w:val="003A0B91"/>
    <w:rsid w:val="003A1023"/>
    <w:rsid w:val="003A1098"/>
    <w:rsid w:val="003A1152"/>
    <w:rsid w:val="003A120A"/>
    <w:rsid w:val="003A19F9"/>
    <w:rsid w:val="003A1A27"/>
    <w:rsid w:val="003A2C1F"/>
    <w:rsid w:val="003A30D6"/>
    <w:rsid w:val="003A3149"/>
    <w:rsid w:val="003A36EE"/>
    <w:rsid w:val="003A3DBC"/>
    <w:rsid w:val="003A4379"/>
    <w:rsid w:val="003A4718"/>
    <w:rsid w:val="003A49B3"/>
    <w:rsid w:val="003A4A04"/>
    <w:rsid w:val="003A4F1F"/>
    <w:rsid w:val="003A50E7"/>
    <w:rsid w:val="003A5DB7"/>
    <w:rsid w:val="003A67DE"/>
    <w:rsid w:val="003A6F97"/>
    <w:rsid w:val="003A7196"/>
    <w:rsid w:val="003A7447"/>
    <w:rsid w:val="003A7554"/>
    <w:rsid w:val="003A7D9B"/>
    <w:rsid w:val="003A7DEA"/>
    <w:rsid w:val="003A7E04"/>
    <w:rsid w:val="003B004C"/>
    <w:rsid w:val="003B03C9"/>
    <w:rsid w:val="003B1E7F"/>
    <w:rsid w:val="003B1E82"/>
    <w:rsid w:val="003B2040"/>
    <w:rsid w:val="003B25D6"/>
    <w:rsid w:val="003B2A34"/>
    <w:rsid w:val="003B3188"/>
    <w:rsid w:val="003B369F"/>
    <w:rsid w:val="003B41FB"/>
    <w:rsid w:val="003B4803"/>
    <w:rsid w:val="003B4FEE"/>
    <w:rsid w:val="003B5286"/>
    <w:rsid w:val="003B53E5"/>
    <w:rsid w:val="003B580B"/>
    <w:rsid w:val="003B5AC2"/>
    <w:rsid w:val="003B5AF7"/>
    <w:rsid w:val="003B5C83"/>
    <w:rsid w:val="003B6363"/>
    <w:rsid w:val="003B67E5"/>
    <w:rsid w:val="003B6A34"/>
    <w:rsid w:val="003B72C0"/>
    <w:rsid w:val="003B7B27"/>
    <w:rsid w:val="003C0415"/>
    <w:rsid w:val="003C084C"/>
    <w:rsid w:val="003C089F"/>
    <w:rsid w:val="003C09B6"/>
    <w:rsid w:val="003C1373"/>
    <w:rsid w:val="003C13CE"/>
    <w:rsid w:val="003C19EE"/>
    <w:rsid w:val="003C2CC8"/>
    <w:rsid w:val="003C2DAB"/>
    <w:rsid w:val="003C3361"/>
    <w:rsid w:val="003C3834"/>
    <w:rsid w:val="003C38CD"/>
    <w:rsid w:val="003C3F87"/>
    <w:rsid w:val="003C41A0"/>
    <w:rsid w:val="003C499A"/>
    <w:rsid w:val="003C4B05"/>
    <w:rsid w:val="003C4EAB"/>
    <w:rsid w:val="003C544E"/>
    <w:rsid w:val="003C5A63"/>
    <w:rsid w:val="003C6094"/>
    <w:rsid w:val="003C6266"/>
    <w:rsid w:val="003C6E66"/>
    <w:rsid w:val="003C7001"/>
    <w:rsid w:val="003C701C"/>
    <w:rsid w:val="003C74BD"/>
    <w:rsid w:val="003C7510"/>
    <w:rsid w:val="003C762E"/>
    <w:rsid w:val="003C77A8"/>
    <w:rsid w:val="003C7F68"/>
    <w:rsid w:val="003D02B0"/>
    <w:rsid w:val="003D0661"/>
    <w:rsid w:val="003D09D6"/>
    <w:rsid w:val="003D0EA6"/>
    <w:rsid w:val="003D0FEC"/>
    <w:rsid w:val="003D1115"/>
    <w:rsid w:val="003D2343"/>
    <w:rsid w:val="003D26B2"/>
    <w:rsid w:val="003D28A2"/>
    <w:rsid w:val="003D2DA1"/>
    <w:rsid w:val="003D305A"/>
    <w:rsid w:val="003D3A1E"/>
    <w:rsid w:val="003D3C44"/>
    <w:rsid w:val="003D4730"/>
    <w:rsid w:val="003D4743"/>
    <w:rsid w:val="003D48D1"/>
    <w:rsid w:val="003D4AE5"/>
    <w:rsid w:val="003D5225"/>
    <w:rsid w:val="003D541B"/>
    <w:rsid w:val="003D5472"/>
    <w:rsid w:val="003D559E"/>
    <w:rsid w:val="003D5A12"/>
    <w:rsid w:val="003D5DBB"/>
    <w:rsid w:val="003D6EAB"/>
    <w:rsid w:val="003D6EDD"/>
    <w:rsid w:val="003D6F74"/>
    <w:rsid w:val="003D707E"/>
    <w:rsid w:val="003D7A0F"/>
    <w:rsid w:val="003D7BBE"/>
    <w:rsid w:val="003E03E9"/>
    <w:rsid w:val="003E0778"/>
    <w:rsid w:val="003E07B2"/>
    <w:rsid w:val="003E09CA"/>
    <w:rsid w:val="003E0FAC"/>
    <w:rsid w:val="003E1121"/>
    <w:rsid w:val="003E2420"/>
    <w:rsid w:val="003E26E6"/>
    <w:rsid w:val="003E2F35"/>
    <w:rsid w:val="003E32FC"/>
    <w:rsid w:val="003E35DA"/>
    <w:rsid w:val="003E3A2F"/>
    <w:rsid w:val="003E40DB"/>
    <w:rsid w:val="003E42F8"/>
    <w:rsid w:val="003E4586"/>
    <w:rsid w:val="003E4630"/>
    <w:rsid w:val="003E4A7A"/>
    <w:rsid w:val="003E4E9E"/>
    <w:rsid w:val="003E53EB"/>
    <w:rsid w:val="003E5407"/>
    <w:rsid w:val="003E54DA"/>
    <w:rsid w:val="003E568D"/>
    <w:rsid w:val="003E5998"/>
    <w:rsid w:val="003E5C70"/>
    <w:rsid w:val="003E629D"/>
    <w:rsid w:val="003E63D3"/>
    <w:rsid w:val="003E7DBD"/>
    <w:rsid w:val="003F00A1"/>
    <w:rsid w:val="003F01A5"/>
    <w:rsid w:val="003F046C"/>
    <w:rsid w:val="003F0476"/>
    <w:rsid w:val="003F066F"/>
    <w:rsid w:val="003F072E"/>
    <w:rsid w:val="003F077E"/>
    <w:rsid w:val="003F0A50"/>
    <w:rsid w:val="003F0D98"/>
    <w:rsid w:val="003F0FF1"/>
    <w:rsid w:val="003F1726"/>
    <w:rsid w:val="003F174E"/>
    <w:rsid w:val="003F1BAB"/>
    <w:rsid w:val="003F1BD7"/>
    <w:rsid w:val="003F1DF8"/>
    <w:rsid w:val="003F2A54"/>
    <w:rsid w:val="003F2D6F"/>
    <w:rsid w:val="003F2DE1"/>
    <w:rsid w:val="003F314E"/>
    <w:rsid w:val="003F374F"/>
    <w:rsid w:val="003F3D5E"/>
    <w:rsid w:val="003F4085"/>
    <w:rsid w:val="003F40BC"/>
    <w:rsid w:val="003F4166"/>
    <w:rsid w:val="003F41CF"/>
    <w:rsid w:val="003F48B6"/>
    <w:rsid w:val="003F49C3"/>
    <w:rsid w:val="003F52DE"/>
    <w:rsid w:val="003F54FA"/>
    <w:rsid w:val="003F5DC4"/>
    <w:rsid w:val="003F5F62"/>
    <w:rsid w:val="003F63F4"/>
    <w:rsid w:val="003F6A4A"/>
    <w:rsid w:val="003F6C41"/>
    <w:rsid w:val="003F6C88"/>
    <w:rsid w:val="003F7AF6"/>
    <w:rsid w:val="003F7D2E"/>
    <w:rsid w:val="004000AC"/>
    <w:rsid w:val="0040012E"/>
    <w:rsid w:val="00400604"/>
    <w:rsid w:val="00400791"/>
    <w:rsid w:val="00400BF6"/>
    <w:rsid w:val="00401676"/>
    <w:rsid w:val="0040219C"/>
    <w:rsid w:val="004028E7"/>
    <w:rsid w:val="00403AAF"/>
    <w:rsid w:val="00403ABE"/>
    <w:rsid w:val="00403C2E"/>
    <w:rsid w:val="00404658"/>
    <w:rsid w:val="00404731"/>
    <w:rsid w:val="00404958"/>
    <w:rsid w:val="00405369"/>
    <w:rsid w:val="004056DC"/>
    <w:rsid w:val="00405A91"/>
    <w:rsid w:val="00405B37"/>
    <w:rsid w:val="0040655D"/>
    <w:rsid w:val="00407228"/>
    <w:rsid w:val="00407262"/>
    <w:rsid w:val="004072F4"/>
    <w:rsid w:val="0040752B"/>
    <w:rsid w:val="00407597"/>
    <w:rsid w:val="00407837"/>
    <w:rsid w:val="0040792A"/>
    <w:rsid w:val="004107C6"/>
    <w:rsid w:val="00410BAD"/>
    <w:rsid w:val="00410CF7"/>
    <w:rsid w:val="0041126F"/>
    <w:rsid w:val="00411833"/>
    <w:rsid w:val="00411A0B"/>
    <w:rsid w:val="00412302"/>
    <w:rsid w:val="004127FB"/>
    <w:rsid w:val="00412A2B"/>
    <w:rsid w:val="00412DB7"/>
    <w:rsid w:val="00412F57"/>
    <w:rsid w:val="004136BC"/>
    <w:rsid w:val="00413736"/>
    <w:rsid w:val="00413D32"/>
    <w:rsid w:val="0041480E"/>
    <w:rsid w:val="00414978"/>
    <w:rsid w:val="00414B5C"/>
    <w:rsid w:val="00414B60"/>
    <w:rsid w:val="00414BEA"/>
    <w:rsid w:val="0041513E"/>
    <w:rsid w:val="00415243"/>
    <w:rsid w:val="00415C28"/>
    <w:rsid w:val="00415C91"/>
    <w:rsid w:val="00415D5B"/>
    <w:rsid w:val="00415E1B"/>
    <w:rsid w:val="0041616E"/>
    <w:rsid w:val="0041650F"/>
    <w:rsid w:val="00416538"/>
    <w:rsid w:val="00416CEB"/>
    <w:rsid w:val="00416D1B"/>
    <w:rsid w:val="00416D6B"/>
    <w:rsid w:val="00416E42"/>
    <w:rsid w:val="00417141"/>
    <w:rsid w:val="004173C3"/>
    <w:rsid w:val="00417656"/>
    <w:rsid w:val="00420106"/>
    <w:rsid w:val="004205E7"/>
    <w:rsid w:val="00420A71"/>
    <w:rsid w:val="00420B5B"/>
    <w:rsid w:val="00420D23"/>
    <w:rsid w:val="00420F71"/>
    <w:rsid w:val="0042140E"/>
    <w:rsid w:val="00421E2F"/>
    <w:rsid w:val="00422568"/>
    <w:rsid w:val="00422CF9"/>
    <w:rsid w:val="00423B36"/>
    <w:rsid w:val="00423CA2"/>
    <w:rsid w:val="00423EB4"/>
    <w:rsid w:val="004241B5"/>
    <w:rsid w:val="004249DD"/>
    <w:rsid w:val="0042501F"/>
    <w:rsid w:val="00425054"/>
    <w:rsid w:val="004253A1"/>
    <w:rsid w:val="004255B6"/>
    <w:rsid w:val="00425A83"/>
    <w:rsid w:val="00425DD1"/>
    <w:rsid w:val="00425E74"/>
    <w:rsid w:val="0042617D"/>
    <w:rsid w:val="004262D5"/>
    <w:rsid w:val="004264AC"/>
    <w:rsid w:val="004266BF"/>
    <w:rsid w:val="00426F67"/>
    <w:rsid w:val="0042744D"/>
    <w:rsid w:val="0042745D"/>
    <w:rsid w:val="004275A7"/>
    <w:rsid w:val="004276E9"/>
    <w:rsid w:val="00427727"/>
    <w:rsid w:val="00427B5C"/>
    <w:rsid w:val="00427D94"/>
    <w:rsid w:val="004303DC"/>
    <w:rsid w:val="00430686"/>
    <w:rsid w:val="00431EF9"/>
    <w:rsid w:val="004325EE"/>
    <w:rsid w:val="00432D3D"/>
    <w:rsid w:val="00433218"/>
    <w:rsid w:val="00433540"/>
    <w:rsid w:val="00433BA2"/>
    <w:rsid w:val="00433D55"/>
    <w:rsid w:val="004345F0"/>
    <w:rsid w:val="00434A6E"/>
    <w:rsid w:val="00435458"/>
    <w:rsid w:val="0043597D"/>
    <w:rsid w:val="00436199"/>
    <w:rsid w:val="004369F4"/>
    <w:rsid w:val="00437077"/>
    <w:rsid w:val="004370EA"/>
    <w:rsid w:val="004371D0"/>
    <w:rsid w:val="00437492"/>
    <w:rsid w:val="00437AA8"/>
    <w:rsid w:val="00437E4B"/>
    <w:rsid w:val="00440126"/>
    <w:rsid w:val="00440167"/>
    <w:rsid w:val="00440583"/>
    <w:rsid w:val="004407B4"/>
    <w:rsid w:val="0044098F"/>
    <w:rsid w:val="00440B44"/>
    <w:rsid w:val="00441A2D"/>
    <w:rsid w:val="00441B28"/>
    <w:rsid w:val="00442057"/>
    <w:rsid w:val="0044205B"/>
    <w:rsid w:val="00442278"/>
    <w:rsid w:val="004428F0"/>
    <w:rsid w:val="004429D0"/>
    <w:rsid w:val="00442B83"/>
    <w:rsid w:val="00442C9D"/>
    <w:rsid w:val="00442E48"/>
    <w:rsid w:val="00443391"/>
    <w:rsid w:val="00444519"/>
    <w:rsid w:val="004445D0"/>
    <w:rsid w:val="00444BE2"/>
    <w:rsid w:val="004457A8"/>
    <w:rsid w:val="00445DBF"/>
    <w:rsid w:val="0044687C"/>
    <w:rsid w:val="0044724E"/>
    <w:rsid w:val="0044739F"/>
    <w:rsid w:val="00447517"/>
    <w:rsid w:val="004503C0"/>
    <w:rsid w:val="00450492"/>
    <w:rsid w:val="00450E63"/>
    <w:rsid w:val="00451269"/>
    <w:rsid w:val="0045171A"/>
    <w:rsid w:val="00451E91"/>
    <w:rsid w:val="00451EAA"/>
    <w:rsid w:val="0045264D"/>
    <w:rsid w:val="004529D2"/>
    <w:rsid w:val="00452AB8"/>
    <w:rsid w:val="00452BA4"/>
    <w:rsid w:val="00452BAD"/>
    <w:rsid w:val="00452C2D"/>
    <w:rsid w:val="00452D05"/>
    <w:rsid w:val="00452E54"/>
    <w:rsid w:val="00453038"/>
    <w:rsid w:val="00453068"/>
    <w:rsid w:val="0045329F"/>
    <w:rsid w:val="004534D5"/>
    <w:rsid w:val="004536E0"/>
    <w:rsid w:val="00453D44"/>
    <w:rsid w:val="00453D8E"/>
    <w:rsid w:val="0045420D"/>
    <w:rsid w:val="004549EE"/>
    <w:rsid w:val="00454B2F"/>
    <w:rsid w:val="00454EDE"/>
    <w:rsid w:val="00454FC8"/>
    <w:rsid w:val="004552F7"/>
    <w:rsid w:val="00455B01"/>
    <w:rsid w:val="00455CF9"/>
    <w:rsid w:val="00455F00"/>
    <w:rsid w:val="004566E9"/>
    <w:rsid w:val="004571C2"/>
    <w:rsid w:val="004573B1"/>
    <w:rsid w:val="004604F6"/>
    <w:rsid w:val="0046080E"/>
    <w:rsid w:val="00461279"/>
    <w:rsid w:val="004612CD"/>
    <w:rsid w:val="004622EE"/>
    <w:rsid w:val="004624F2"/>
    <w:rsid w:val="00462525"/>
    <w:rsid w:val="00462D31"/>
    <w:rsid w:val="00462E2E"/>
    <w:rsid w:val="00462EAC"/>
    <w:rsid w:val="00463C1F"/>
    <w:rsid w:val="00463C4F"/>
    <w:rsid w:val="00464338"/>
    <w:rsid w:val="00464745"/>
    <w:rsid w:val="004647CB"/>
    <w:rsid w:val="00465298"/>
    <w:rsid w:val="004652A9"/>
    <w:rsid w:val="00465651"/>
    <w:rsid w:val="004656DE"/>
    <w:rsid w:val="00465704"/>
    <w:rsid w:val="00465944"/>
    <w:rsid w:val="0046596D"/>
    <w:rsid w:val="00465A9E"/>
    <w:rsid w:val="00465BAA"/>
    <w:rsid w:val="00465C0A"/>
    <w:rsid w:val="00466AE5"/>
    <w:rsid w:val="00466BB3"/>
    <w:rsid w:val="004672F9"/>
    <w:rsid w:val="0046766F"/>
    <w:rsid w:val="00467A61"/>
    <w:rsid w:val="00467F21"/>
    <w:rsid w:val="00470473"/>
    <w:rsid w:val="00470A8F"/>
    <w:rsid w:val="00470E92"/>
    <w:rsid w:val="00471075"/>
    <w:rsid w:val="00471500"/>
    <w:rsid w:val="00471642"/>
    <w:rsid w:val="004717EC"/>
    <w:rsid w:val="00471CF0"/>
    <w:rsid w:val="00471E7A"/>
    <w:rsid w:val="004725EF"/>
    <w:rsid w:val="00472C51"/>
    <w:rsid w:val="00472F8B"/>
    <w:rsid w:val="00473488"/>
    <w:rsid w:val="004734F3"/>
    <w:rsid w:val="00473EAC"/>
    <w:rsid w:val="00473F44"/>
    <w:rsid w:val="004741B0"/>
    <w:rsid w:val="00474521"/>
    <w:rsid w:val="004745B8"/>
    <w:rsid w:val="00474A70"/>
    <w:rsid w:val="00474F83"/>
    <w:rsid w:val="00475448"/>
    <w:rsid w:val="004755CD"/>
    <w:rsid w:val="004758A6"/>
    <w:rsid w:val="00475A4D"/>
    <w:rsid w:val="00475CB4"/>
    <w:rsid w:val="00475EC5"/>
    <w:rsid w:val="00475F3A"/>
    <w:rsid w:val="0047602C"/>
    <w:rsid w:val="00476236"/>
    <w:rsid w:val="00476C45"/>
    <w:rsid w:val="00476D30"/>
    <w:rsid w:val="0047700E"/>
    <w:rsid w:val="004771C7"/>
    <w:rsid w:val="00477229"/>
    <w:rsid w:val="0047756C"/>
    <w:rsid w:val="00481203"/>
    <w:rsid w:val="004814C0"/>
    <w:rsid w:val="00481596"/>
    <w:rsid w:val="00481A35"/>
    <w:rsid w:val="00481AEE"/>
    <w:rsid w:val="00481BEA"/>
    <w:rsid w:val="00481E1E"/>
    <w:rsid w:val="004823CE"/>
    <w:rsid w:val="0048251E"/>
    <w:rsid w:val="00482B86"/>
    <w:rsid w:val="004833F3"/>
    <w:rsid w:val="0048379C"/>
    <w:rsid w:val="00483ACC"/>
    <w:rsid w:val="00483BBE"/>
    <w:rsid w:val="00483F6B"/>
    <w:rsid w:val="00484297"/>
    <w:rsid w:val="0048443C"/>
    <w:rsid w:val="004844C7"/>
    <w:rsid w:val="0048466A"/>
    <w:rsid w:val="00484AA2"/>
    <w:rsid w:val="00484BB3"/>
    <w:rsid w:val="00485132"/>
    <w:rsid w:val="0048569C"/>
    <w:rsid w:val="00485770"/>
    <w:rsid w:val="00486248"/>
    <w:rsid w:val="00486B34"/>
    <w:rsid w:val="004875A1"/>
    <w:rsid w:val="0048778A"/>
    <w:rsid w:val="004878AF"/>
    <w:rsid w:val="004878DA"/>
    <w:rsid w:val="00487A6F"/>
    <w:rsid w:val="00487FB7"/>
    <w:rsid w:val="0049006C"/>
    <w:rsid w:val="00490178"/>
    <w:rsid w:val="004901E2"/>
    <w:rsid w:val="00490660"/>
    <w:rsid w:val="00490789"/>
    <w:rsid w:val="00490DA4"/>
    <w:rsid w:val="00490F23"/>
    <w:rsid w:val="004913FF"/>
    <w:rsid w:val="004917D5"/>
    <w:rsid w:val="004918A3"/>
    <w:rsid w:val="00491902"/>
    <w:rsid w:val="00491A73"/>
    <w:rsid w:val="00491A94"/>
    <w:rsid w:val="0049229D"/>
    <w:rsid w:val="004922FA"/>
    <w:rsid w:val="004925A9"/>
    <w:rsid w:val="0049278C"/>
    <w:rsid w:val="00492AC0"/>
    <w:rsid w:val="00492B94"/>
    <w:rsid w:val="00492E6D"/>
    <w:rsid w:val="00492F1F"/>
    <w:rsid w:val="004930C3"/>
    <w:rsid w:val="004930ED"/>
    <w:rsid w:val="004940F7"/>
    <w:rsid w:val="00495736"/>
    <w:rsid w:val="00495ACE"/>
    <w:rsid w:val="00495D8B"/>
    <w:rsid w:val="00495E74"/>
    <w:rsid w:val="00495FC1"/>
    <w:rsid w:val="004964B7"/>
    <w:rsid w:val="00496C12"/>
    <w:rsid w:val="00496F47"/>
    <w:rsid w:val="00497195"/>
    <w:rsid w:val="00497CEE"/>
    <w:rsid w:val="00497FE2"/>
    <w:rsid w:val="004A0EC2"/>
    <w:rsid w:val="004A129C"/>
    <w:rsid w:val="004A184D"/>
    <w:rsid w:val="004A1F61"/>
    <w:rsid w:val="004A2028"/>
    <w:rsid w:val="004A2101"/>
    <w:rsid w:val="004A26FD"/>
    <w:rsid w:val="004A27D9"/>
    <w:rsid w:val="004A2876"/>
    <w:rsid w:val="004A2977"/>
    <w:rsid w:val="004A2B6A"/>
    <w:rsid w:val="004A2F60"/>
    <w:rsid w:val="004A3733"/>
    <w:rsid w:val="004A38D5"/>
    <w:rsid w:val="004A38E0"/>
    <w:rsid w:val="004A3A0F"/>
    <w:rsid w:val="004A3D4B"/>
    <w:rsid w:val="004A4457"/>
    <w:rsid w:val="004A4486"/>
    <w:rsid w:val="004A4BBB"/>
    <w:rsid w:val="004A4C67"/>
    <w:rsid w:val="004A5049"/>
    <w:rsid w:val="004A5383"/>
    <w:rsid w:val="004A544C"/>
    <w:rsid w:val="004A58D3"/>
    <w:rsid w:val="004A592E"/>
    <w:rsid w:val="004A5DDA"/>
    <w:rsid w:val="004A5E3F"/>
    <w:rsid w:val="004A6419"/>
    <w:rsid w:val="004A6FDC"/>
    <w:rsid w:val="004A7962"/>
    <w:rsid w:val="004B0418"/>
    <w:rsid w:val="004B0452"/>
    <w:rsid w:val="004B0683"/>
    <w:rsid w:val="004B0CF0"/>
    <w:rsid w:val="004B0CF7"/>
    <w:rsid w:val="004B0D27"/>
    <w:rsid w:val="004B19C4"/>
    <w:rsid w:val="004B25D1"/>
    <w:rsid w:val="004B2D5C"/>
    <w:rsid w:val="004B2F99"/>
    <w:rsid w:val="004B3220"/>
    <w:rsid w:val="004B3C5B"/>
    <w:rsid w:val="004B3F2E"/>
    <w:rsid w:val="004B3FA2"/>
    <w:rsid w:val="004B417D"/>
    <w:rsid w:val="004B425E"/>
    <w:rsid w:val="004B48F0"/>
    <w:rsid w:val="004B553B"/>
    <w:rsid w:val="004B5D25"/>
    <w:rsid w:val="004B5E45"/>
    <w:rsid w:val="004B61E1"/>
    <w:rsid w:val="004B650E"/>
    <w:rsid w:val="004B690F"/>
    <w:rsid w:val="004B7519"/>
    <w:rsid w:val="004B7D11"/>
    <w:rsid w:val="004C019D"/>
    <w:rsid w:val="004C01C8"/>
    <w:rsid w:val="004C16AA"/>
    <w:rsid w:val="004C2150"/>
    <w:rsid w:val="004C2173"/>
    <w:rsid w:val="004C2181"/>
    <w:rsid w:val="004C23E7"/>
    <w:rsid w:val="004C2B25"/>
    <w:rsid w:val="004C2F3F"/>
    <w:rsid w:val="004C33B0"/>
    <w:rsid w:val="004C382C"/>
    <w:rsid w:val="004C3C79"/>
    <w:rsid w:val="004C3E81"/>
    <w:rsid w:val="004C43D5"/>
    <w:rsid w:val="004C43F3"/>
    <w:rsid w:val="004C444B"/>
    <w:rsid w:val="004C45B1"/>
    <w:rsid w:val="004C45DB"/>
    <w:rsid w:val="004C4C96"/>
    <w:rsid w:val="004C4E3A"/>
    <w:rsid w:val="004C5354"/>
    <w:rsid w:val="004C57D0"/>
    <w:rsid w:val="004C59BC"/>
    <w:rsid w:val="004C5A85"/>
    <w:rsid w:val="004C5BBA"/>
    <w:rsid w:val="004C60F0"/>
    <w:rsid w:val="004C66BB"/>
    <w:rsid w:val="004C680D"/>
    <w:rsid w:val="004C6B19"/>
    <w:rsid w:val="004C6CF9"/>
    <w:rsid w:val="004C7113"/>
    <w:rsid w:val="004C727A"/>
    <w:rsid w:val="004C7414"/>
    <w:rsid w:val="004D0D48"/>
    <w:rsid w:val="004D0EEC"/>
    <w:rsid w:val="004D10B8"/>
    <w:rsid w:val="004D1160"/>
    <w:rsid w:val="004D25AC"/>
    <w:rsid w:val="004D2C8C"/>
    <w:rsid w:val="004D2EF6"/>
    <w:rsid w:val="004D3159"/>
    <w:rsid w:val="004D33FF"/>
    <w:rsid w:val="004D3774"/>
    <w:rsid w:val="004D3B07"/>
    <w:rsid w:val="004D3C90"/>
    <w:rsid w:val="004D3E62"/>
    <w:rsid w:val="004D3E7C"/>
    <w:rsid w:val="004D3F87"/>
    <w:rsid w:val="004D3FE0"/>
    <w:rsid w:val="004D4B19"/>
    <w:rsid w:val="004D4F0C"/>
    <w:rsid w:val="004D5593"/>
    <w:rsid w:val="004D5B18"/>
    <w:rsid w:val="004D5D05"/>
    <w:rsid w:val="004D651F"/>
    <w:rsid w:val="004D67BB"/>
    <w:rsid w:val="004D6823"/>
    <w:rsid w:val="004D69E2"/>
    <w:rsid w:val="004D76A0"/>
    <w:rsid w:val="004D78EF"/>
    <w:rsid w:val="004E0502"/>
    <w:rsid w:val="004E12EF"/>
    <w:rsid w:val="004E13B0"/>
    <w:rsid w:val="004E13FE"/>
    <w:rsid w:val="004E1B8E"/>
    <w:rsid w:val="004E1E1C"/>
    <w:rsid w:val="004E1F03"/>
    <w:rsid w:val="004E25ED"/>
    <w:rsid w:val="004E27E7"/>
    <w:rsid w:val="004E2B47"/>
    <w:rsid w:val="004E2CB2"/>
    <w:rsid w:val="004E2E44"/>
    <w:rsid w:val="004E30F9"/>
    <w:rsid w:val="004E3795"/>
    <w:rsid w:val="004E4B51"/>
    <w:rsid w:val="004E4EF8"/>
    <w:rsid w:val="004E4F6D"/>
    <w:rsid w:val="004E50FF"/>
    <w:rsid w:val="004E54D5"/>
    <w:rsid w:val="004E5C45"/>
    <w:rsid w:val="004E5E3F"/>
    <w:rsid w:val="004E5F56"/>
    <w:rsid w:val="004E624F"/>
    <w:rsid w:val="004E63C5"/>
    <w:rsid w:val="004E641F"/>
    <w:rsid w:val="004E6A44"/>
    <w:rsid w:val="004E6BA5"/>
    <w:rsid w:val="004E73E0"/>
    <w:rsid w:val="004E7783"/>
    <w:rsid w:val="004E7C85"/>
    <w:rsid w:val="004E7FC1"/>
    <w:rsid w:val="004F0038"/>
    <w:rsid w:val="004F028E"/>
    <w:rsid w:val="004F0485"/>
    <w:rsid w:val="004F05FE"/>
    <w:rsid w:val="004F079D"/>
    <w:rsid w:val="004F086D"/>
    <w:rsid w:val="004F0985"/>
    <w:rsid w:val="004F11AF"/>
    <w:rsid w:val="004F1200"/>
    <w:rsid w:val="004F1407"/>
    <w:rsid w:val="004F1521"/>
    <w:rsid w:val="004F1862"/>
    <w:rsid w:val="004F189C"/>
    <w:rsid w:val="004F22EA"/>
    <w:rsid w:val="004F2831"/>
    <w:rsid w:val="004F29FC"/>
    <w:rsid w:val="004F2D05"/>
    <w:rsid w:val="004F2EA2"/>
    <w:rsid w:val="004F33E9"/>
    <w:rsid w:val="004F3F44"/>
    <w:rsid w:val="004F444E"/>
    <w:rsid w:val="004F4882"/>
    <w:rsid w:val="004F4A5D"/>
    <w:rsid w:val="004F4F5E"/>
    <w:rsid w:val="004F5214"/>
    <w:rsid w:val="004F535D"/>
    <w:rsid w:val="004F55EB"/>
    <w:rsid w:val="004F563C"/>
    <w:rsid w:val="004F59CA"/>
    <w:rsid w:val="004F5CEC"/>
    <w:rsid w:val="004F6133"/>
    <w:rsid w:val="004F651F"/>
    <w:rsid w:val="004F66D1"/>
    <w:rsid w:val="004F6ABF"/>
    <w:rsid w:val="004F6E07"/>
    <w:rsid w:val="004F74B0"/>
    <w:rsid w:val="004F7A4C"/>
    <w:rsid w:val="004F7B58"/>
    <w:rsid w:val="004F7E6A"/>
    <w:rsid w:val="00500067"/>
    <w:rsid w:val="005002CC"/>
    <w:rsid w:val="005004DB"/>
    <w:rsid w:val="00500F5A"/>
    <w:rsid w:val="005010AF"/>
    <w:rsid w:val="00501BFF"/>
    <w:rsid w:val="00501C22"/>
    <w:rsid w:val="00501FC8"/>
    <w:rsid w:val="00502127"/>
    <w:rsid w:val="00502290"/>
    <w:rsid w:val="00502495"/>
    <w:rsid w:val="005024AF"/>
    <w:rsid w:val="00502AB6"/>
    <w:rsid w:val="00502F71"/>
    <w:rsid w:val="005030D7"/>
    <w:rsid w:val="005030DF"/>
    <w:rsid w:val="00503242"/>
    <w:rsid w:val="00503F05"/>
    <w:rsid w:val="00504453"/>
    <w:rsid w:val="005048A8"/>
    <w:rsid w:val="005049DF"/>
    <w:rsid w:val="00504B8E"/>
    <w:rsid w:val="005050B8"/>
    <w:rsid w:val="00505486"/>
    <w:rsid w:val="005055D0"/>
    <w:rsid w:val="00505AE4"/>
    <w:rsid w:val="00505F7F"/>
    <w:rsid w:val="00505F84"/>
    <w:rsid w:val="00506390"/>
    <w:rsid w:val="005064F8"/>
    <w:rsid w:val="00506C9E"/>
    <w:rsid w:val="00506DBA"/>
    <w:rsid w:val="005071A2"/>
    <w:rsid w:val="005075BA"/>
    <w:rsid w:val="005076C6"/>
    <w:rsid w:val="005078F9"/>
    <w:rsid w:val="0051008B"/>
    <w:rsid w:val="005102E9"/>
    <w:rsid w:val="005105DC"/>
    <w:rsid w:val="00511098"/>
    <w:rsid w:val="005111FF"/>
    <w:rsid w:val="005113E7"/>
    <w:rsid w:val="005114EC"/>
    <w:rsid w:val="005116D9"/>
    <w:rsid w:val="00511B8A"/>
    <w:rsid w:val="00512484"/>
    <w:rsid w:val="005125DB"/>
    <w:rsid w:val="005127B3"/>
    <w:rsid w:val="005127E7"/>
    <w:rsid w:val="0051291A"/>
    <w:rsid w:val="00512960"/>
    <w:rsid w:val="00512CAE"/>
    <w:rsid w:val="00512E10"/>
    <w:rsid w:val="005131F3"/>
    <w:rsid w:val="005136B3"/>
    <w:rsid w:val="00513AF9"/>
    <w:rsid w:val="005142EC"/>
    <w:rsid w:val="0051496A"/>
    <w:rsid w:val="00514D19"/>
    <w:rsid w:val="005158DE"/>
    <w:rsid w:val="005158E1"/>
    <w:rsid w:val="00515E1F"/>
    <w:rsid w:val="00516457"/>
    <w:rsid w:val="005167E2"/>
    <w:rsid w:val="00516B86"/>
    <w:rsid w:val="00517106"/>
    <w:rsid w:val="00517453"/>
    <w:rsid w:val="0051774A"/>
    <w:rsid w:val="005179BF"/>
    <w:rsid w:val="00517C43"/>
    <w:rsid w:val="00520509"/>
    <w:rsid w:val="0052059A"/>
    <w:rsid w:val="00520C98"/>
    <w:rsid w:val="00520D36"/>
    <w:rsid w:val="00521D27"/>
    <w:rsid w:val="00522116"/>
    <w:rsid w:val="00522B66"/>
    <w:rsid w:val="00522C6E"/>
    <w:rsid w:val="00522D32"/>
    <w:rsid w:val="00523067"/>
    <w:rsid w:val="005238DB"/>
    <w:rsid w:val="00523F22"/>
    <w:rsid w:val="005240D9"/>
    <w:rsid w:val="00524304"/>
    <w:rsid w:val="00524E84"/>
    <w:rsid w:val="00524F0A"/>
    <w:rsid w:val="005250CA"/>
    <w:rsid w:val="005258A1"/>
    <w:rsid w:val="005258A2"/>
    <w:rsid w:val="00525A3F"/>
    <w:rsid w:val="005260AB"/>
    <w:rsid w:val="005264F2"/>
    <w:rsid w:val="00526785"/>
    <w:rsid w:val="00527750"/>
    <w:rsid w:val="00527B38"/>
    <w:rsid w:val="00527BF8"/>
    <w:rsid w:val="0053020B"/>
    <w:rsid w:val="005303F5"/>
    <w:rsid w:val="005303F8"/>
    <w:rsid w:val="0053078E"/>
    <w:rsid w:val="00530AE6"/>
    <w:rsid w:val="00530B9E"/>
    <w:rsid w:val="0053118C"/>
    <w:rsid w:val="00532109"/>
    <w:rsid w:val="005322A2"/>
    <w:rsid w:val="00532D71"/>
    <w:rsid w:val="0053324D"/>
    <w:rsid w:val="00533D20"/>
    <w:rsid w:val="005341CB"/>
    <w:rsid w:val="005343F2"/>
    <w:rsid w:val="00534815"/>
    <w:rsid w:val="00534846"/>
    <w:rsid w:val="00534848"/>
    <w:rsid w:val="00535291"/>
    <w:rsid w:val="00535500"/>
    <w:rsid w:val="00535933"/>
    <w:rsid w:val="00535D1B"/>
    <w:rsid w:val="00535DF6"/>
    <w:rsid w:val="005360AA"/>
    <w:rsid w:val="00537489"/>
    <w:rsid w:val="00537535"/>
    <w:rsid w:val="00537761"/>
    <w:rsid w:val="005377AA"/>
    <w:rsid w:val="0053794A"/>
    <w:rsid w:val="0054039C"/>
    <w:rsid w:val="00540F68"/>
    <w:rsid w:val="005411BE"/>
    <w:rsid w:val="005412DA"/>
    <w:rsid w:val="00541321"/>
    <w:rsid w:val="005413BC"/>
    <w:rsid w:val="00541E97"/>
    <w:rsid w:val="0054283A"/>
    <w:rsid w:val="0054297B"/>
    <w:rsid w:val="00542BA5"/>
    <w:rsid w:val="00542C2E"/>
    <w:rsid w:val="00542C55"/>
    <w:rsid w:val="00543100"/>
    <w:rsid w:val="00544454"/>
    <w:rsid w:val="0054445A"/>
    <w:rsid w:val="005444AB"/>
    <w:rsid w:val="00544534"/>
    <w:rsid w:val="0054456F"/>
    <w:rsid w:val="0054466C"/>
    <w:rsid w:val="00544A33"/>
    <w:rsid w:val="00544D1C"/>
    <w:rsid w:val="00544F98"/>
    <w:rsid w:val="005457F3"/>
    <w:rsid w:val="0054636A"/>
    <w:rsid w:val="00546E82"/>
    <w:rsid w:val="00547010"/>
    <w:rsid w:val="00547028"/>
    <w:rsid w:val="005472F6"/>
    <w:rsid w:val="00547AAB"/>
    <w:rsid w:val="00547D1D"/>
    <w:rsid w:val="00547F0F"/>
    <w:rsid w:val="005500F1"/>
    <w:rsid w:val="0055025A"/>
    <w:rsid w:val="00550BB9"/>
    <w:rsid w:val="00550BE3"/>
    <w:rsid w:val="00550E47"/>
    <w:rsid w:val="0055147F"/>
    <w:rsid w:val="00551504"/>
    <w:rsid w:val="005519A9"/>
    <w:rsid w:val="00551ED2"/>
    <w:rsid w:val="00552A4E"/>
    <w:rsid w:val="00552C02"/>
    <w:rsid w:val="00552E91"/>
    <w:rsid w:val="005531D6"/>
    <w:rsid w:val="00553672"/>
    <w:rsid w:val="00553CFC"/>
    <w:rsid w:val="00553FFD"/>
    <w:rsid w:val="005546E3"/>
    <w:rsid w:val="00554BFC"/>
    <w:rsid w:val="00554C9A"/>
    <w:rsid w:val="00555470"/>
    <w:rsid w:val="00556516"/>
    <w:rsid w:val="00556F56"/>
    <w:rsid w:val="00556FC3"/>
    <w:rsid w:val="005571FB"/>
    <w:rsid w:val="00557297"/>
    <w:rsid w:val="005577D2"/>
    <w:rsid w:val="00557B28"/>
    <w:rsid w:val="00557DCD"/>
    <w:rsid w:val="00560163"/>
    <w:rsid w:val="005608B8"/>
    <w:rsid w:val="00560A9E"/>
    <w:rsid w:val="00560B9A"/>
    <w:rsid w:val="00560C66"/>
    <w:rsid w:val="00560D8D"/>
    <w:rsid w:val="00561BF1"/>
    <w:rsid w:val="00561C3A"/>
    <w:rsid w:val="00562343"/>
    <w:rsid w:val="005625BB"/>
    <w:rsid w:val="005629C8"/>
    <w:rsid w:val="00562A86"/>
    <w:rsid w:val="00562AC2"/>
    <w:rsid w:val="00562DDB"/>
    <w:rsid w:val="005637C1"/>
    <w:rsid w:val="005637F3"/>
    <w:rsid w:val="005638DF"/>
    <w:rsid w:val="00563BFE"/>
    <w:rsid w:val="00563FD9"/>
    <w:rsid w:val="005640B4"/>
    <w:rsid w:val="0056457C"/>
    <w:rsid w:val="0056461B"/>
    <w:rsid w:val="00564624"/>
    <w:rsid w:val="00564942"/>
    <w:rsid w:val="005649F9"/>
    <w:rsid w:val="00564C3B"/>
    <w:rsid w:val="00564C8E"/>
    <w:rsid w:val="00564E6A"/>
    <w:rsid w:val="00564E7C"/>
    <w:rsid w:val="00565062"/>
    <w:rsid w:val="00565248"/>
    <w:rsid w:val="0056550A"/>
    <w:rsid w:val="00565808"/>
    <w:rsid w:val="00566EED"/>
    <w:rsid w:val="00567360"/>
    <w:rsid w:val="005673C8"/>
    <w:rsid w:val="00567935"/>
    <w:rsid w:val="005679E1"/>
    <w:rsid w:val="00567AA3"/>
    <w:rsid w:val="0057019E"/>
    <w:rsid w:val="00570C8D"/>
    <w:rsid w:val="00571E90"/>
    <w:rsid w:val="00572447"/>
    <w:rsid w:val="00572B2D"/>
    <w:rsid w:val="00572BF1"/>
    <w:rsid w:val="00572D2C"/>
    <w:rsid w:val="00573BA6"/>
    <w:rsid w:val="00573F4C"/>
    <w:rsid w:val="00574295"/>
    <w:rsid w:val="00574C5E"/>
    <w:rsid w:val="00574EC6"/>
    <w:rsid w:val="0057504A"/>
    <w:rsid w:val="0057525F"/>
    <w:rsid w:val="00575654"/>
    <w:rsid w:val="00575DBA"/>
    <w:rsid w:val="00575F59"/>
    <w:rsid w:val="005762D7"/>
    <w:rsid w:val="005768C7"/>
    <w:rsid w:val="00576A31"/>
    <w:rsid w:val="0057777F"/>
    <w:rsid w:val="00577AD7"/>
    <w:rsid w:val="00577F08"/>
    <w:rsid w:val="0058097D"/>
    <w:rsid w:val="00580BA3"/>
    <w:rsid w:val="00580CBC"/>
    <w:rsid w:val="00580FBE"/>
    <w:rsid w:val="00581619"/>
    <w:rsid w:val="00581D50"/>
    <w:rsid w:val="00582B92"/>
    <w:rsid w:val="00582E7A"/>
    <w:rsid w:val="00582EEC"/>
    <w:rsid w:val="00583F0D"/>
    <w:rsid w:val="00584156"/>
    <w:rsid w:val="00584646"/>
    <w:rsid w:val="00584E0C"/>
    <w:rsid w:val="00585D30"/>
    <w:rsid w:val="00585DC4"/>
    <w:rsid w:val="00585FC3"/>
    <w:rsid w:val="00586170"/>
    <w:rsid w:val="00586187"/>
    <w:rsid w:val="00586284"/>
    <w:rsid w:val="00586F4E"/>
    <w:rsid w:val="00587026"/>
    <w:rsid w:val="00590CBB"/>
    <w:rsid w:val="00590FA3"/>
    <w:rsid w:val="005911C8"/>
    <w:rsid w:val="00591301"/>
    <w:rsid w:val="0059130C"/>
    <w:rsid w:val="005918D9"/>
    <w:rsid w:val="00591A54"/>
    <w:rsid w:val="00591C36"/>
    <w:rsid w:val="00592191"/>
    <w:rsid w:val="00592499"/>
    <w:rsid w:val="00592A15"/>
    <w:rsid w:val="0059301A"/>
    <w:rsid w:val="00593036"/>
    <w:rsid w:val="005930AF"/>
    <w:rsid w:val="0059326A"/>
    <w:rsid w:val="0059359F"/>
    <w:rsid w:val="00593A35"/>
    <w:rsid w:val="00594125"/>
    <w:rsid w:val="00594372"/>
    <w:rsid w:val="00594441"/>
    <w:rsid w:val="005945E0"/>
    <w:rsid w:val="00594716"/>
    <w:rsid w:val="00595CB7"/>
    <w:rsid w:val="00595E24"/>
    <w:rsid w:val="00595E2D"/>
    <w:rsid w:val="00595E8E"/>
    <w:rsid w:val="0059627B"/>
    <w:rsid w:val="005967E4"/>
    <w:rsid w:val="00596B28"/>
    <w:rsid w:val="00596FBB"/>
    <w:rsid w:val="005970C8"/>
    <w:rsid w:val="00597132"/>
    <w:rsid w:val="00597417"/>
    <w:rsid w:val="00597595"/>
    <w:rsid w:val="00597DD3"/>
    <w:rsid w:val="00597FEE"/>
    <w:rsid w:val="005A04C8"/>
    <w:rsid w:val="005A0910"/>
    <w:rsid w:val="005A0EA3"/>
    <w:rsid w:val="005A1C91"/>
    <w:rsid w:val="005A2887"/>
    <w:rsid w:val="005A2F63"/>
    <w:rsid w:val="005A320C"/>
    <w:rsid w:val="005A3346"/>
    <w:rsid w:val="005A33A9"/>
    <w:rsid w:val="005A3A15"/>
    <w:rsid w:val="005A52D6"/>
    <w:rsid w:val="005A5EAF"/>
    <w:rsid w:val="005A6024"/>
    <w:rsid w:val="005A6616"/>
    <w:rsid w:val="005A6718"/>
    <w:rsid w:val="005A68E2"/>
    <w:rsid w:val="005A6B83"/>
    <w:rsid w:val="005A6C30"/>
    <w:rsid w:val="005A6F4C"/>
    <w:rsid w:val="005A7173"/>
    <w:rsid w:val="005A73B7"/>
    <w:rsid w:val="005A7B1D"/>
    <w:rsid w:val="005A7EA8"/>
    <w:rsid w:val="005A7EB4"/>
    <w:rsid w:val="005B0421"/>
    <w:rsid w:val="005B0C8A"/>
    <w:rsid w:val="005B0F34"/>
    <w:rsid w:val="005B185B"/>
    <w:rsid w:val="005B1A14"/>
    <w:rsid w:val="005B1CD7"/>
    <w:rsid w:val="005B2431"/>
    <w:rsid w:val="005B2643"/>
    <w:rsid w:val="005B2DAB"/>
    <w:rsid w:val="005B3C79"/>
    <w:rsid w:val="005B475D"/>
    <w:rsid w:val="005B52D8"/>
    <w:rsid w:val="005B567B"/>
    <w:rsid w:val="005B5F34"/>
    <w:rsid w:val="005B618A"/>
    <w:rsid w:val="005B64DC"/>
    <w:rsid w:val="005B6C14"/>
    <w:rsid w:val="005B6D62"/>
    <w:rsid w:val="005B6D9B"/>
    <w:rsid w:val="005B6E4A"/>
    <w:rsid w:val="005B7633"/>
    <w:rsid w:val="005B7A91"/>
    <w:rsid w:val="005B7C84"/>
    <w:rsid w:val="005B7D54"/>
    <w:rsid w:val="005B7E43"/>
    <w:rsid w:val="005C019A"/>
    <w:rsid w:val="005C0418"/>
    <w:rsid w:val="005C0456"/>
    <w:rsid w:val="005C0643"/>
    <w:rsid w:val="005C0B61"/>
    <w:rsid w:val="005C12FE"/>
    <w:rsid w:val="005C152A"/>
    <w:rsid w:val="005C15CD"/>
    <w:rsid w:val="005C166A"/>
    <w:rsid w:val="005C16BF"/>
    <w:rsid w:val="005C1D4D"/>
    <w:rsid w:val="005C2077"/>
    <w:rsid w:val="005C21E1"/>
    <w:rsid w:val="005C29EF"/>
    <w:rsid w:val="005C2D7A"/>
    <w:rsid w:val="005C368F"/>
    <w:rsid w:val="005C3867"/>
    <w:rsid w:val="005C38ED"/>
    <w:rsid w:val="005C3B7A"/>
    <w:rsid w:val="005C3CDF"/>
    <w:rsid w:val="005C3EA4"/>
    <w:rsid w:val="005C4144"/>
    <w:rsid w:val="005C421C"/>
    <w:rsid w:val="005C470B"/>
    <w:rsid w:val="005C4F07"/>
    <w:rsid w:val="005C5373"/>
    <w:rsid w:val="005C55DE"/>
    <w:rsid w:val="005C6440"/>
    <w:rsid w:val="005C64ED"/>
    <w:rsid w:val="005C656B"/>
    <w:rsid w:val="005C6930"/>
    <w:rsid w:val="005C6C2E"/>
    <w:rsid w:val="005C7472"/>
    <w:rsid w:val="005C750E"/>
    <w:rsid w:val="005C782F"/>
    <w:rsid w:val="005C7F73"/>
    <w:rsid w:val="005D0179"/>
    <w:rsid w:val="005D0282"/>
    <w:rsid w:val="005D054F"/>
    <w:rsid w:val="005D062A"/>
    <w:rsid w:val="005D0869"/>
    <w:rsid w:val="005D09E4"/>
    <w:rsid w:val="005D0B5F"/>
    <w:rsid w:val="005D0E39"/>
    <w:rsid w:val="005D0F8A"/>
    <w:rsid w:val="005D14BF"/>
    <w:rsid w:val="005D1D85"/>
    <w:rsid w:val="005D21CF"/>
    <w:rsid w:val="005D2782"/>
    <w:rsid w:val="005D2CE9"/>
    <w:rsid w:val="005D2D71"/>
    <w:rsid w:val="005D3B53"/>
    <w:rsid w:val="005D3D42"/>
    <w:rsid w:val="005D433E"/>
    <w:rsid w:val="005D4CD9"/>
    <w:rsid w:val="005D5471"/>
    <w:rsid w:val="005D5529"/>
    <w:rsid w:val="005D59D5"/>
    <w:rsid w:val="005D59F7"/>
    <w:rsid w:val="005D6010"/>
    <w:rsid w:val="005D6D33"/>
    <w:rsid w:val="005D6D9D"/>
    <w:rsid w:val="005D739F"/>
    <w:rsid w:val="005D745A"/>
    <w:rsid w:val="005D7B5F"/>
    <w:rsid w:val="005D7C1C"/>
    <w:rsid w:val="005E015A"/>
    <w:rsid w:val="005E03E7"/>
    <w:rsid w:val="005E1667"/>
    <w:rsid w:val="005E1B2F"/>
    <w:rsid w:val="005E294D"/>
    <w:rsid w:val="005E3094"/>
    <w:rsid w:val="005E3396"/>
    <w:rsid w:val="005E3427"/>
    <w:rsid w:val="005E34D4"/>
    <w:rsid w:val="005E3C4C"/>
    <w:rsid w:val="005E403A"/>
    <w:rsid w:val="005E43C5"/>
    <w:rsid w:val="005E4A33"/>
    <w:rsid w:val="005E4D58"/>
    <w:rsid w:val="005E50E0"/>
    <w:rsid w:val="005E5E40"/>
    <w:rsid w:val="005E6698"/>
    <w:rsid w:val="005E6E20"/>
    <w:rsid w:val="005E70F1"/>
    <w:rsid w:val="005E721F"/>
    <w:rsid w:val="005E760F"/>
    <w:rsid w:val="005E7D37"/>
    <w:rsid w:val="005E7DB6"/>
    <w:rsid w:val="005F029D"/>
    <w:rsid w:val="005F073B"/>
    <w:rsid w:val="005F0A25"/>
    <w:rsid w:val="005F0A6D"/>
    <w:rsid w:val="005F0CC4"/>
    <w:rsid w:val="005F245D"/>
    <w:rsid w:val="005F2488"/>
    <w:rsid w:val="005F24DE"/>
    <w:rsid w:val="005F2557"/>
    <w:rsid w:val="005F26A2"/>
    <w:rsid w:val="005F2EAD"/>
    <w:rsid w:val="005F3ACA"/>
    <w:rsid w:val="005F3E6F"/>
    <w:rsid w:val="005F42DB"/>
    <w:rsid w:val="005F510A"/>
    <w:rsid w:val="005F5884"/>
    <w:rsid w:val="005F60CB"/>
    <w:rsid w:val="005F629F"/>
    <w:rsid w:val="005F6652"/>
    <w:rsid w:val="005F6A54"/>
    <w:rsid w:val="005F6C02"/>
    <w:rsid w:val="005F6C2C"/>
    <w:rsid w:val="005F6CDA"/>
    <w:rsid w:val="005F7663"/>
    <w:rsid w:val="005F77A2"/>
    <w:rsid w:val="005F78D2"/>
    <w:rsid w:val="005F7B19"/>
    <w:rsid w:val="005F7C2E"/>
    <w:rsid w:val="00600A1E"/>
    <w:rsid w:val="00601027"/>
    <w:rsid w:val="006013D3"/>
    <w:rsid w:val="006019AB"/>
    <w:rsid w:val="00601D4D"/>
    <w:rsid w:val="00601EC7"/>
    <w:rsid w:val="00601F49"/>
    <w:rsid w:val="00602663"/>
    <w:rsid w:val="00602DAF"/>
    <w:rsid w:val="0060314E"/>
    <w:rsid w:val="0060366F"/>
    <w:rsid w:val="006043B6"/>
    <w:rsid w:val="00604A54"/>
    <w:rsid w:val="0060527B"/>
    <w:rsid w:val="006057D4"/>
    <w:rsid w:val="00605DDE"/>
    <w:rsid w:val="00605E9B"/>
    <w:rsid w:val="0060624E"/>
    <w:rsid w:val="00606331"/>
    <w:rsid w:val="006073B4"/>
    <w:rsid w:val="006073D5"/>
    <w:rsid w:val="00607999"/>
    <w:rsid w:val="00607DC7"/>
    <w:rsid w:val="006104C4"/>
    <w:rsid w:val="00610765"/>
    <w:rsid w:val="006119F3"/>
    <w:rsid w:val="00611B10"/>
    <w:rsid w:val="00611CBE"/>
    <w:rsid w:val="00611D88"/>
    <w:rsid w:val="00612007"/>
    <w:rsid w:val="00612092"/>
    <w:rsid w:val="00612A57"/>
    <w:rsid w:val="0061300E"/>
    <w:rsid w:val="00614287"/>
    <w:rsid w:val="00614504"/>
    <w:rsid w:val="0061470E"/>
    <w:rsid w:val="00614D8B"/>
    <w:rsid w:val="006150CA"/>
    <w:rsid w:val="00615157"/>
    <w:rsid w:val="006153C9"/>
    <w:rsid w:val="00616173"/>
    <w:rsid w:val="00616353"/>
    <w:rsid w:val="006166C3"/>
    <w:rsid w:val="00616C6C"/>
    <w:rsid w:val="00616D50"/>
    <w:rsid w:val="00616F15"/>
    <w:rsid w:val="00616F6A"/>
    <w:rsid w:val="00620469"/>
    <w:rsid w:val="006204B4"/>
    <w:rsid w:val="006207E1"/>
    <w:rsid w:val="0062089E"/>
    <w:rsid w:val="00620B47"/>
    <w:rsid w:val="00620C36"/>
    <w:rsid w:val="00621102"/>
    <w:rsid w:val="00621A5A"/>
    <w:rsid w:val="00621B47"/>
    <w:rsid w:val="00623096"/>
    <w:rsid w:val="006230F4"/>
    <w:rsid w:val="00623271"/>
    <w:rsid w:val="0062330C"/>
    <w:rsid w:val="00623866"/>
    <w:rsid w:val="00623D91"/>
    <w:rsid w:val="00623DC9"/>
    <w:rsid w:val="00623E85"/>
    <w:rsid w:val="0062443B"/>
    <w:rsid w:val="00624653"/>
    <w:rsid w:val="006246EF"/>
    <w:rsid w:val="00624926"/>
    <w:rsid w:val="0062493D"/>
    <w:rsid w:val="00624A26"/>
    <w:rsid w:val="006250AF"/>
    <w:rsid w:val="006252CD"/>
    <w:rsid w:val="0062536B"/>
    <w:rsid w:val="006253C8"/>
    <w:rsid w:val="00625C61"/>
    <w:rsid w:val="0062603E"/>
    <w:rsid w:val="00626427"/>
    <w:rsid w:val="006265B5"/>
    <w:rsid w:val="0062688D"/>
    <w:rsid w:val="006268C1"/>
    <w:rsid w:val="0062714F"/>
    <w:rsid w:val="0062770E"/>
    <w:rsid w:val="00627E93"/>
    <w:rsid w:val="00630146"/>
    <w:rsid w:val="00630634"/>
    <w:rsid w:val="00630B07"/>
    <w:rsid w:val="00631234"/>
    <w:rsid w:val="006316D3"/>
    <w:rsid w:val="00631F24"/>
    <w:rsid w:val="00631FFB"/>
    <w:rsid w:val="0063202E"/>
    <w:rsid w:val="00632620"/>
    <w:rsid w:val="0063321E"/>
    <w:rsid w:val="00633DEC"/>
    <w:rsid w:val="0063626C"/>
    <w:rsid w:val="006365F1"/>
    <w:rsid w:val="0063661A"/>
    <w:rsid w:val="00636A2C"/>
    <w:rsid w:val="00636E00"/>
    <w:rsid w:val="00637AFC"/>
    <w:rsid w:val="00637C29"/>
    <w:rsid w:val="0064037F"/>
    <w:rsid w:val="006406F9"/>
    <w:rsid w:val="0064091C"/>
    <w:rsid w:val="00640ABB"/>
    <w:rsid w:val="00640B2B"/>
    <w:rsid w:val="00640D21"/>
    <w:rsid w:val="00640D6C"/>
    <w:rsid w:val="006410B3"/>
    <w:rsid w:val="00641393"/>
    <w:rsid w:val="0064141A"/>
    <w:rsid w:val="006419B3"/>
    <w:rsid w:val="006419DD"/>
    <w:rsid w:val="006432F8"/>
    <w:rsid w:val="00643741"/>
    <w:rsid w:val="0064377A"/>
    <w:rsid w:val="00643C01"/>
    <w:rsid w:val="00644FAE"/>
    <w:rsid w:val="00645141"/>
    <w:rsid w:val="00645283"/>
    <w:rsid w:val="00645B6F"/>
    <w:rsid w:val="00645BCD"/>
    <w:rsid w:val="00645E5E"/>
    <w:rsid w:val="0064618C"/>
    <w:rsid w:val="00646A99"/>
    <w:rsid w:val="00646D69"/>
    <w:rsid w:val="00647588"/>
    <w:rsid w:val="00647608"/>
    <w:rsid w:val="00650064"/>
    <w:rsid w:val="006501ED"/>
    <w:rsid w:val="00650346"/>
    <w:rsid w:val="00650720"/>
    <w:rsid w:val="006509AE"/>
    <w:rsid w:val="006509DD"/>
    <w:rsid w:val="00651278"/>
    <w:rsid w:val="006514C9"/>
    <w:rsid w:val="00651A1D"/>
    <w:rsid w:val="00651E79"/>
    <w:rsid w:val="00652C7B"/>
    <w:rsid w:val="00653297"/>
    <w:rsid w:val="00653429"/>
    <w:rsid w:val="0065343E"/>
    <w:rsid w:val="006535AD"/>
    <w:rsid w:val="00653B8E"/>
    <w:rsid w:val="00654653"/>
    <w:rsid w:val="0065523B"/>
    <w:rsid w:val="0065549F"/>
    <w:rsid w:val="006556DD"/>
    <w:rsid w:val="006557F6"/>
    <w:rsid w:val="006558DF"/>
    <w:rsid w:val="00655A6A"/>
    <w:rsid w:val="006562E1"/>
    <w:rsid w:val="00656E95"/>
    <w:rsid w:val="006572D0"/>
    <w:rsid w:val="0065731A"/>
    <w:rsid w:val="0065783A"/>
    <w:rsid w:val="00657AFC"/>
    <w:rsid w:val="00657CCF"/>
    <w:rsid w:val="0066011D"/>
    <w:rsid w:val="00660ABE"/>
    <w:rsid w:val="00660BB3"/>
    <w:rsid w:val="00660EDD"/>
    <w:rsid w:val="00660F21"/>
    <w:rsid w:val="00661285"/>
    <w:rsid w:val="006615E9"/>
    <w:rsid w:val="00661630"/>
    <w:rsid w:val="00661B01"/>
    <w:rsid w:val="00661C0C"/>
    <w:rsid w:val="006620D2"/>
    <w:rsid w:val="006621E5"/>
    <w:rsid w:val="00662377"/>
    <w:rsid w:val="006623B5"/>
    <w:rsid w:val="00662732"/>
    <w:rsid w:val="00663242"/>
    <w:rsid w:val="006633A1"/>
    <w:rsid w:val="00663498"/>
    <w:rsid w:val="0066353A"/>
    <w:rsid w:val="00663659"/>
    <w:rsid w:val="0066382B"/>
    <w:rsid w:val="00663927"/>
    <w:rsid w:val="00663D03"/>
    <w:rsid w:val="0066415C"/>
    <w:rsid w:val="0066422B"/>
    <w:rsid w:val="006646C9"/>
    <w:rsid w:val="00664849"/>
    <w:rsid w:val="00664873"/>
    <w:rsid w:val="00664B2F"/>
    <w:rsid w:val="00664BD2"/>
    <w:rsid w:val="00665250"/>
    <w:rsid w:val="00665305"/>
    <w:rsid w:val="006654DD"/>
    <w:rsid w:val="006656BE"/>
    <w:rsid w:val="006656E0"/>
    <w:rsid w:val="00665EFE"/>
    <w:rsid w:val="0066677A"/>
    <w:rsid w:val="0066684D"/>
    <w:rsid w:val="00666923"/>
    <w:rsid w:val="00666EF3"/>
    <w:rsid w:val="00666F4C"/>
    <w:rsid w:val="006676A5"/>
    <w:rsid w:val="00667820"/>
    <w:rsid w:val="0067004C"/>
    <w:rsid w:val="006702A8"/>
    <w:rsid w:val="006704BF"/>
    <w:rsid w:val="00670833"/>
    <w:rsid w:val="006714E9"/>
    <w:rsid w:val="0067165F"/>
    <w:rsid w:val="006718BE"/>
    <w:rsid w:val="00671A1A"/>
    <w:rsid w:val="00671B2B"/>
    <w:rsid w:val="00671E81"/>
    <w:rsid w:val="0067236C"/>
    <w:rsid w:val="00672ED7"/>
    <w:rsid w:val="0067308F"/>
    <w:rsid w:val="006731FD"/>
    <w:rsid w:val="0067390B"/>
    <w:rsid w:val="00673D96"/>
    <w:rsid w:val="0067451C"/>
    <w:rsid w:val="00674856"/>
    <w:rsid w:val="00674B76"/>
    <w:rsid w:val="00675231"/>
    <w:rsid w:val="00675BE3"/>
    <w:rsid w:val="006769C7"/>
    <w:rsid w:val="006769E0"/>
    <w:rsid w:val="00676B48"/>
    <w:rsid w:val="00676BF3"/>
    <w:rsid w:val="00676C0D"/>
    <w:rsid w:val="006772D5"/>
    <w:rsid w:val="0067762D"/>
    <w:rsid w:val="00677A8E"/>
    <w:rsid w:val="00677B82"/>
    <w:rsid w:val="00677F21"/>
    <w:rsid w:val="006800C7"/>
    <w:rsid w:val="00680241"/>
    <w:rsid w:val="00680403"/>
    <w:rsid w:val="006807E3"/>
    <w:rsid w:val="00680D7A"/>
    <w:rsid w:val="00680EC2"/>
    <w:rsid w:val="00681317"/>
    <w:rsid w:val="00682082"/>
    <w:rsid w:val="0068218C"/>
    <w:rsid w:val="00682235"/>
    <w:rsid w:val="00682533"/>
    <w:rsid w:val="00682E21"/>
    <w:rsid w:val="00683107"/>
    <w:rsid w:val="006833CC"/>
    <w:rsid w:val="00683551"/>
    <w:rsid w:val="00683640"/>
    <w:rsid w:val="006837C8"/>
    <w:rsid w:val="00683D8C"/>
    <w:rsid w:val="00683DC0"/>
    <w:rsid w:val="00683E4C"/>
    <w:rsid w:val="00684047"/>
    <w:rsid w:val="00684096"/>
    <w:rsid w:val="006840A9"/>
    <w:rsid w:val="00684654"/>
    <w:rsid w:val="006847CA"/>
    <w:rsid w:val="00684946"/>
    <w:rsid w:val="006849A1"/>
    <w:rsid w:val="00684A2C"/>
    <w:rsid w:val="00684CF6"/>
    <w:rsid w:val="00685040"/>
    <w:rsid w:val="00685559"/>
    <w:rsid w:val="00685D42"/>
    <w:rsid w:val="00685DE7"/>
    <w:rsid w:val="00685EC7"/>
    <w:rsid w:val="006869E0"/>
    <w:rsid w:val="00686E9F"/>
    <w:rsid w:val="0068704D"/>
    <w:rsid w:val="0068737B"/>
    <w:rsid w:val="006912E1"/>
    <w:rsid w:val="00691523"/>
    <w:rsid w:val="00691B80"/>
    <w:rsid w:val="00691F03"/>
    <w:rsid w:val="00692251"/>
    <w:rsid w:val="00692312"/>
    <w:rsid w:val="00692502"/>
    <w:rsid w:val="006925EA"/>
    <w:rsid w:val="00692C8C"/>
    <w:rsid w:val="00692C9E"/>
    <w:rsid w:val="006930E8"/>
    <w:rsid w:val="006933CA"/>
    <w:rsid w:val="00693AA2"/>
    <w:rsid w:val="00693C32"/>
    <w:rsid w:val="00694583"/>
    <w:rsid w:val="00694590"/>
    <w:rsid w:val="00694811"/>
    <w:rsid w:val="006948B8"/>
    <w:rsid w:val="00694AC4"/>
    <w:rsid w:val="006954AC"/>
    <w:rsid w:val="006958E2"/>
    <w:rsid w:val="00695CE0"/>
    <w:rsid w:val="00695F3C"/>
    <w:rsid w:val="006960D5"/>
    <w:rsid w:val="00696190"/>
    <w:rsid w:val="0069642D"/>
    <w:rsid w:val="006964BE"/>
    <w:rsid w:val="00696C83"/>
    <w:rsid w:val="0069743F"/>
    <w:rsid w:val="00697DEB"/>
    <w:rsid w:val="006A0253"/>
    <w:rsid w:val="006A02F1"/>
    <w:rsid w:val="006A04DF"/>
    <w:rsid w:val="006A056A"/>
    <w:rsid w:val="006A079D"/>
    <w:rsid w:val="006A0A86"/>
    <w:rsid w:val="006A0D35"/>
    <w:rsid w:val="006A10D1"/>
    <w:rsid w:val="006A14AC"/>
    <w:rsid w:val="006A16C3"/>
    <w:rsid w:val="006A17C5"/>
    <w:rsid w:val="006A18A3"/>
    <w:rsid w:val="006A1F1B"/>
    <w:rsid w:val="006A1FA0"/>
    <w:rsid w:val="006A2458"/>
    <w:rsid w:val="006A2D76"/>
    <w:rsid w:val="006A33B8"/>
    <w:rsid w:val="006A3B90"/>
    <w:rsid w:val="006A3F5E"/>
    <w:rsid w:val="006A43FE"/>
    <w:rsid w:val="006A4491"/>
    <w:rsid w:val="006A44D9"/>
    <w:rsid w:val="006A4538"/>
    <w:rsid w:val="006A4630"/>
    <w:rsid w:val="006A484A"/>
    <w:rsid w:val="006A4A3B"/>
    <w:rsid w:val="006A4C81"/>
    <w:rsid w:val="006A505F"/>
    <w:rsid w:val="006A52C2"/>
    <w:rsid w:val="006A5AF9"/>
    <w:rsid w:val="006A5BA5"/>
    <w:rsid w:val="006A5FFE"/>
    <w:rsid w:val="006A6767"/>
    <w:rsid w:val="006A6768"/>
    <w:rsid w:val="006A6C29"/>
    <w:rsid w:val="006A6F3F"/>
    <w:rsid w:val="006A7696"/>
    <w:rsid w:val="006A7AA1"/>
    <w:rsid w:val="006A7C18"/>
    <w:rsid w:val="006A7F4D"/>
    <w:rsid w:val="006B00B2"/>
    <w:rsid w:val="006B02AF"/>
    <w:rsid w:val="006B039A"/>
    <w:rsid w:val="006B0A6B"/>
    <w:rsid w:val="006B0B13"/>
    <w:rsid w:val="006B108F"/>
    <w:rsid w:val="006B1971"/>
    <w:rsid w:val="006B1A84"/>
    <w:rsid w:val="006B1ACE"/>
    <w:rsid w:val="006B1CDB"/>
    <w:rsid w:val="006B267F"/>
    <w:rsid w:val="006B2806"/>
    <w:rsid w:val="006B295A"/>
    <w:rsid w:val="006B2B8C"/>
    <w:rsid w:val="006B2D14"/>
    <w:rsid w:val="006B2E82"/>
    <w:rsid w:val="006B356B"/>
    <w:rsid w:val="006B3B84"/>
    <w:rsid w:val="006B3D0A"/>
    <w:rsid w:val="006B4024"/>
    <w:rsid w:val="006B451D"/>
    <w:rsid w:val="006B46C3"/>
    <w:rsid w:val="006B4729"/>
    <w:rsid w:val="006B4F28"/>
    <w:rsid w:val="006B507D"/>
    <w:rsid w:val="006B5966"/>
    <w:rsid w:val="006B5B85"/>
    <w:rsid w:val="006B5D99"/>
    <w:rsid w:val="006B64ED"/>
    <w:rsid w:val="006B69EB"/>
    <w:rsid w:val="006B78F5"/>
    <w:rsid w:val="006B79E9"/>
    <w:rsid w:val="006B7A27"/>
    <w:rsid w:val="006C0C5B"/>
    <w:rsid w:val="006C0D4F"/>
    <w:rsid w:val="006C0EFA"/>
    <w:rsid w:val="006C19FA"/>
    <w:rsid w:val="006C2080"/>
    <w:rsid w:val="006C2561"/>
    <w:rsid w:val="006C2CFB"/>
    <w:rsid w:val="006C2EBB"/>
    <w:rsid w:val="006C2FBB"/>
    <w:rsid w:val="006C30A4"/>
    <w:rsid w:val="006C31E4"/>
    <w:rsid w:val="006C33A6"/>
    <w:rsid w:val="006C36B2"/>
    <w:rsid w:val="006C3904"/>
    <w:rsid w:val="006C3939"/>
    <w:rsid w:val="006C3CEB"/>
    <w:rsid w:val="006C3E95"/>
    <w:rsid w:val="006C441F"/>
    <w:rsid w:val="006C4993"/>
    <w:rsid w:val="006C4B99"/>
    <w:rsid w:val="006C5EB8"/>
    <w:rsid w:val="006C5F25"/>
    <w:rsid w:val="006C6269"/>
    <w:rsid w:val="006C6613"/>
    <w:rsid w:val="006C6DAA"/>
    <w:rsid w:val="006C7506"/>
    <w:rsid w:val="006C79E6"/>
    <w:rsid w:val="006C7BFD"/>
    <w:rsid w:val="006D0133"/>
    <w:rsid w:val="006D021B"/>
    <w:rsid w:val="006D0330"/>
    <w:rsid w:val="006D069B"/>
    <w:rsid w:val="006D0A31"/>
    <w:rsid w:val="006D0D29"/>
    <w:rsid w:val="006D0EA1"/>
    <w:rsid w:val="006D1380"/>
    <w:rsid w:val="006D187B"/>
    <w:rsid w:val="006D196C"/>
    <w:rsid w:val="006D2044"/>
    <w:rsid w:val="006D217F"/>
    <w:rsid w:val="006D22E3"/>
    <w:rsid w:val="006D26A4"/>
    <w:rsid w:val="006D29E5"/>
    <w:rsid w:val="006D2BCC"/>
    <w:rsid w:val="006D2CC1"/>
    <w:rsid w:val="006D2EAC"/>
    <w:rsid w:val="006D3155"/>
    <w:rsid w:val="006D3845"/>
    <w:rsid w:val="006D397F"/>
    <w:rsid w:val="006D3F88"/>
    <w:rsid w:val="006D459D"/>
    <w:rsid w:val="006D4622"/>
    <w:rsid w:val="006D49A7"/>
    <w:rsid w:val="006D4E8A"/>
    <w:rsid w:val="006D52B4"/>
    <w:rsid w:val="006D567C"/>
    <w:rsid w:val="006D58D2"/>
    <w:rsid w:val="006D5CC6"/>
    <w:rsid w:val="006D628F"/>
    <w:rsid w:val="006D6428"/>
    <w:rsid w:val="006D65C1"/>
    <w:rsid w:val="006D6D72"/>
    <w:rsid w:val="006D7CF8"/>
    <w:rsid w:val="006D7D0E"/>
    <w:rsid w:val="006D7EBF"/>
    <w:rsid w:val="006E01CF"/>
    <w:rsid w:val="006E075B"/>
    <w:rsid w:val="006E11E5"/>
    <w:rsid w:val="006E1614"/>
    <w:rsid w:val="006E1768"/>
    <w:rsid w:val="006E1CD4"/>
    <w:rsid w:val="006E2974"/>
    <w:rsid w:val="006E2BC5"/>
    <w:rsid w:val="006E2E50"/>
    <w:rsid w:val="006E2F04"/>
    <w:rsid w:val="006E31B5"/>
    <w:rsid w:val="006E39C2"/>
    <w:rsid w:val="006E3B01"/>
    <w:rsid w:val="006E3BC4"/>
    <w:rsid w:val="006E40BF"/>
    <w:rsid w:val="006E42B4"/>
    <w:rsid w:val="006E4686"/>
    <w:rsid w:val="006E4E37"/>
    <w:rsid w:val="006E50CB"/>
    <w:rsid w:val="006E5225"/>
    <w:rsid w:val="006E585B"/>
    <w:rsid w:val="006E5B05"/>
    <w:rsid w:val="006E5CE1"/>
    <w:rsid w:val="006E6083"/>
    <w:rsid w:val="006E61D2"/>
    <w:rsid w:val="006E6267"/>
    <w:rsid w:val="006E63BF"/>
    <w:rsid w:val="006E6679"/>
    <w:rsid w:val="006E6F74"/>
    <w:rsid w:val="006E733E"/>
    <w:rsid w:val="006E79AB"/>
    <w:rsid w:val="006F03AA"/>
    <w:rsid w:val="006F070E"/>
    <w:rsid w:val="006F0D7E"/>
    <w:rsid w:val="006F0FF6"/>
    <w:rsid w:val="006F11A0"/>
    <w:rsid w:val="006F1270"/>
    <w:rsid w:val="006F132D"/>
    <w:rsid w:val="006F134A"/>
    <w:rsid w:val="006F1690"/>
    <w:rsid w:val="006F170C"/>
    <w:rsid w:val="006F1776"/>
    <w:rsid w:val="006F18D2"/>
    <w:rsid w:val="006F1972"/>
    <w:rsid w:val="006F1994"/>
    <w:rsid w:val="006F1AC6"/>
    <w:rsid w:val="006F22EE"/>
    <w:rsid w:val="006F2AB8"/>
    <w:rsid w:val="006F2BA9"/>
    <w:rsid w:val="006F2C0F"/>
    <w:rsid w:val="006F30E7"/>
    <w:rsid w:val="006F335A"/>
    <w:rsid w:val="006F3776"/>
    <w:rsid w:val="006F38E9"/>
    <w:rsid w:val="006F404F"/>
    <w:rsid w:val="006F4669"/>
    <w:rsid w:val="006F5033"/>
    <w:rsid w:val="006F5302"/>
    <w:rsid w:val="006F5491"/>
    <w:rsid w:val="006F5509"/>
    <w:rsid w:val="006F5BAB"/>
    <w:rsid w:val="006F6687"/>
    <w:rsid w:val="006F66F0"/>
    <w:rsid w:val="006F6B09"/>
    <w:rsid w:val="006F6C00"/>
    <w:rsid w:val="006F6E7B"/>
    <w:rsid w:val="006F70EF"/>
    <w:rsid w:val="006F71FC"/>
    <w:rsid w:val="006F73AF"/>
    <w:rsid w:val="006F7D38"/>
    <w:rsid w:val="006F7F72"/>
    <w:rsid w:val="006F7F88"/>
    <w:rsid w:val="00700181"/>
    <w:rsid w:val="00701A63"/>
    <w:rsid w:val="00701BCE"/>
    <w:rsid w:val="0070211A"/>
    <w:rsid w:val="00702533"/>
    <w:rsid w:val="007027B2"/>
    <w:rsid w:val="007028E5"/>
    <w:rsid w:val="007029A1"/>
    <w:rsid w:val="0070303C"/>
    <w:rsid w:val="0070304B"/>
    <w:rsid w:val="00703C85"/>
    <w:rsid w:val="00703D03"/>
    <w:rsid w:val="007044AD"/>
    <w:rsid w:val="00704509"/>
    <w:rsid w:val="00704FEC"/>
    <w:rsid w:val="007050F8"/>
    <w:rsid w:val="00705638"/>
    <w:rsid w:val="00705B0F"/>
    <w:rsid w:val="00706541"/>
    <w:rsid w:val="00706943"/>
    <w:rsid w:val="0070704B"/>
    <w:rsid w:val="00707450"/>
    <w:rsid w:val="007074A1"/>
    <w:rsid w:val="0070759A"/>
    <w:rsid w:val="00707BF1"/>
    <w:rsid w:val="00707ED4"/>
    <w:rsid w:val="00710415"/>
    <w:rsid w:val="00710897"/>
    <w:rsid w:val="00710A0C"/>
    <w:rsid w:val="00710DC8"/>
    <w:rsid w:val="00710E83"/>
    <w:rsid w:val="007111D2"/>
    <w:rsid w:val="0071161D"/>
    <w:rsid w:val="007119A3"/>
    <w:rsid w:val="00711DFE"/>
    <w:rsid w:val="00711FC4"/>
    <w:rsid w:val="007126F1"/>
    <w:rsid w:val="00712BFC"/>
    <w:rsid w:val="00712EE1"/>
    <w:rsid w:val="00713414"/>
    <w:rsid w:val="00714195"/>
    <w:rsid w:val="007148B9"/>
    <w:rsid w:val="007149D2"/>
    <w:rsid w:val="00714B01"/>
    <w:rsid w:val="00714C71"/>
    <w:rsid w:val="00714C8B"/>
    <w:rsid w:val="00714DA5"/>
    <w:rsid w:val="007152DE"/>
    <w:rsid w:val="00715594"/>
    <w:rsid w:val="00715886"/>
    <w:rsid w:val="00716758"/>
    <w:rsid w:val="00716C72"/>
    <w:rsid w:val="00716D30"/>
    <w:rsid w:val="007170B2"/>
    <w:rsid w:val="0071716E"/>
    <w:rsid w:val="007172A9"/>
    <w:rsid w:val="007174C6"/>
    <w:rsid w:val="00717603"/>
    <w:rsid w:val="007177FB"/>
    <w:rsid w:val="00717971"/>
    <w:rsid w:val="00717C1B"/>
    <w:rsid w:val="00720BD3"/>
    <w:rsid w:val="00721069"/>
    <w:rsid w:val="0072153F"/>
    <w:rsid w:val="00721691"/>
    <w:rsid w:val="007217CE"/>
    <w:rsid w:val="007219E9"/>
    <w:rsid w:val="00721B80"/>
    <w:rsid w:val="00721C26"/>
    <w:rsid w:val="007221CA"/>
    <w:rsid w:val="007223F0"/>
    <w:rsid w:val="007229AE"/>
    <w:rsid w:val="0072307B"/>
    <w:rsid w:val="00723098"/>
    <w:rsid w:val="00723EE6"/>
    <w:rsid w:val="0072414A"/>
    <w:rsid w:val="00724179"/>
    <w:rsid w:val="007242AD"/>
    <w:rsid w:val="007244C9"/>
    <w:rsid w:val="00724616"/>
    <w:rsid w:val="00724C44"/>
    <w:rsid w:val="00724ED6"/>
    <w:rsid w:val="00724F62"/>
    <w:rsid w:val="00725049"/>
    <w:rsid w:val="007254EC"/>
    <w:rsid w:val="007257C6"/>
    <w:rsid w:val="007257F5"/>
    <w:rsid w:val="00725A43"/>
    <w:rsid w:val="00725EEF"/>
    <w:rsid w:val="00725F67"/>
    <w:rsid w:val="00725F93"/>
    <w:rsid w:val="0072619F"/>
    <w:rsid w:val="00726ADC"/>
    <w:rsid w:val="00727516"/>
    <w:rsid w:val="00727B60"/>
    <w:rsid w:val="00727E98"/>
    <w:rsid w:val="00727F17"/>
    <w:rsid w:val="00730166"/>
    <w:rsid w:val="007301DD"/>
    <w:rsid w:val="0073039E"/>
    <w:rsid w:val="0073051C"/>
    <w:rsid w:val="00730577"/>
    <w:rsid w:val="007306FC"/>
    <w:rsid w:val="007307B9"/>
    <w:rsid w:val="00730F8D"/>
    <w:rsid w:val="007312DE"/>
    <w:rsid w:val="00731539"/>
    <w:rsid w:val="007316D5"/>
    <w:rsid w:val="0073186D"/>
    <w:rsid w:val="00731B05"/>
    <w:rsid w:val="00731F6D"/>
    <w:rsid w:val="00733453"/>
    <w:rsid w:val="007341D2"/>
    <w:rsid w:val="007344E2"/>
    <w:rsid w:val="007345E5"/>
    <w:rsid w:val="007349B5"/>
    <w:rsid w:val="00734DFC"/>
    <w:rsid w:val="00734F68"/>
    <w:rsid w:val="00735011"/>
    <w:rsid w:val="0073511A"/>
    <w:rsid w:val="00735147"/>
    <w:rsid w:val="0073541B"/>
    <w:rsid w:val="007354C4"/>
    <w:rsid w:val="007359FD"/>
    <w:rsid w:val="00735ADE"/>
    <w:rsid w:val="00735F01"/>
    <w:rsid w:val="00735F0D"/>
    <w:rsid w:val="0073679D"/>
    <w:rsid w:val="00736B6C"/>
    <w:rsid w:val="00736C05"/>
    <w:rsid w:val="0073708F"/>
    <w:rsid w:val="007377A8"/>
    <w:rsid w:val="00737CAA"/>
    <w:rsid w:val="00737CC2"/>
    <w:rsid w:val="00737F29"/>
    <w:rsid w:val="0074045B"/>
    <w:rsid w:val="0074051F"/>
    <w:rsid w:val="007405C6"/>
    <w:rsid w:val="0074098E"/>
    <w:rsid w:val="007409DE"/>
    <w:rsid w:val="00740FD8"/>
    <w:rsid w:val="007413A1"/>
    <w:rsid w:val="00741B25"/>
    <w:rsid w:val="00741CC1"/>
    <w:rsid w:val="00741F32"/>
    <w:rsid w:val="00742049"/>
    <w:rsid w:val="00742344"/>
    <w:rsid w:val="00742452"/>
    <w:rsid w:val="007427CF"/>
    <w:rsid w:val="00742883"/>
    <w:rsid w:val="00742A5D"/>
    <w:rsid w:val="00742C57"/>
    <w:rsid w:val="00742C87"/>
    <w:rsid w:val="00743305"/>
    <w:rsid w:val="007434BF"/>
    <w:rsid w:val="0074363D"/>
    <w:rsid w:val="007436BD"/>
    <w:rsid w:val="00743A6D"/>
    <w:rsid w:val="007441EF"/>
    <w:rsid w:val="00744327"/>
    <w:rsid w:val="00744AC9"/>
    <w:rsid w:val="00744D51"/>
    <w:rsid w:val="00744E96"/>
    <w:rsid w:val="00744EE3"/>
    <w:rsid w:val="007450BC"/>
    <w:rsid w:val="00745117"/>
    <w:rsid w:val="00746737"/>
    <w:rsid w:val="007469E1"/>
    <w:rsid w:val="00746B67"/>
    <w:rsid w:val="00746B6A"/>
    <w:rsid w:val="00746DBC"/>
    <w:rsid w:val="00746F1B"/>
    <w:rsid w:val="0074724F"/>
    <w:rsid w:val="007476D5"/>
    <w:rsid w:val="007477B5"/>
    <w:rsid w:val="00747E7F"/>
    <w:rsid w:val="00750088"/>
    <w:rsid w:val="0075089D"/>
    <w:rsid w:val="00750CB2"/>
    <w:rsid w:val="00750FC2"/>
    <w:rsid w:val="00751889"/>
    <w:rsid w:val="00751C1A"/>
    <w:rsid w:val="007521E2"/>
    <w:rsid w:val="00752459"/>
    <w:rsid w:val="0075256A"/>
    <w:rsid w:val="007528DC"/>
    <w:rsid w:val="00752C7B"/>
    <w:rsid w:val="00753250"/>
    <w:rsid w:val="00753B96"/>
    <w:rsid w:val="00753C38"/>
    <w:rsid w:val="00753F9F"/>
    <w:rsid w:val="00753FD5"/>
    <w:rsid w:val="0075401D"/>
    <w:rsid w:val="00754309"/>
    <w:rsid w:val="007545B4"/>
    <w:rsid w:val="00754627"/>
    <w:rsid w:val="00755010"/>
    <w:rsid w:val="007555E1"/>
    <w:rsid w:val="00755730"/>
    <w:rsid w:val="00755819"/>
    <w:rsid w:val="007559F7"/>
    <w:rsid w:val="00755B9A"/>
    <w:rsid w:val="00755CA0"/>
    <w:rsid w:val="00756144"/>
    <w:rsid w:val="00756417"/>
    <w:rsid w:val="00756513"/>
    <w:rsid w:val="007565E6"/>
    <w:rsid w:val="00756CFD"/>
    <w:rsid w:val="0075725B"/>
    <w:rsid w:val="007572BF"/>
    <w:rsid w:val="007576F6"/>
    <w:rsid w:val="00757885"/>
    <w:rsid w:val="00757942"/>
    <w:rsid w:val="00757A20"/>
    <w:rsid w:val="00757E50"/>
    <w:rsid w:val="00757EFB"/>
    <w:rsid w:val="0076025E"/>
    <w:rsid w:val="00760FE0"/>
    <w:rsid w:val="0076159B"/>
    <w:rsid w:val="007617F7"/>
    <w:rsid w:val="00761AD0"/>
    <w:rsid w:val="007620DC"/>
    <w:rsid w:val="00762158"/>
    <w:rsid w:val="00762BEB"/>
    <w:rsid w:val="00762F80"/>
    <w:rsid w:val="007631C6"/>
    <w:rsid w:val="00763B2E"/>
    <w:rsid w:val="00763DE1"/>
    <w:rsid w:val="00764D4B"/>
    <w:rsid w:val="00764E46"/>
    <w:rsid w:val="00765021"/>
    <w:rsid w:val="007652B4"/>
    <w:rsid w:val="00765404"/>
    <w:rsid w:val="0076557D"/>
    <w:rsid w:val="00765980"/>
    <w:rsid w:val="00765E4A"/>
    <w:rsid w:val="00766ACE"/>
    <w:rsid w:val="00766B20"/>
    <w:rsid w:val="007670AD"/>
    <w:rsid w:val="007670FC"/>
    <w:rsid w:val="0076721D"/>
    <w:rsid w:val="007673AC"/>
    <w:rsid w:val="00767405"/>
    <w:rsid w:val="007706D8"/>
    <w:rsid w:val="007707EA"/>
    <w:rsid w:val="00770A25"/>
    <w:rsid w:val="007710B9"/>
    <w:rsid w:val="007711F6"/>
    <w:rsid w:val="00771818"/>
    <w:rsid w:val="00771E65"/>
    <w:rsid w:val="00771EBE"/>
    <w:rsid w:val="00771FC6"/>
    <w:rsid w:val="007723BA"/>
    <w:rsid w:val="00772613"/>
    <w:rsid w:val="007728C1"/>
    <w:rsid w:val="007729FD"/>
    <w:rsid w:val="00772A70"/>
    <w:rsid w:val="00772ECF"/>
    <w:rsid w:val="007734B6"/>
    <w:rsid w:val="00773724"/>
    <w:rsid w:val="00773A89"/>
    <w:rsid w:val="00773CF7"/>
    <w:rsid w:val="00773F76"/>
    <w:rsid w:val="007745E3"/>
    <w:rsid w:val="00774B36"/>
    <w:rsid w:val="00774F61"/>
    <w:rsid w:val="0077510B"/>
    <w:rsid w:val="0077518A"/>
    <w:rsid w:val="0077555A"/>
    <w:rsid w:val="00775763"/>
    <w:rsid w:val="00775DFF"/>
    <w:rsid w:val="00775ECF"/>
    <w:rsid w:val="00775EE2"/>
    <w:rsid w:val="007761BA"/>
    <w:rsid w:val="007766BC"/>
    <w:rsid w:val="00776724"/>
    <w:rsid w:val="00776A70"/>
    <w:rsid w:val="00776FC4"/>
    <w:rsid w:val="00777082"/>
    <w:rsid w:val="00777134"/>
    <w:rsid w:val="00777721"/>
    <w:rsid w:val="007777D8"/>
    <w:rsid w:val="00777FA1"/>
    <w:rsid w:val="007802FC"/>
    <w:rsid w:val="00780706"/>
    <w:rsid w:val="00780C0F"/>
    <w:rsid w:val="00780D20"/>
    <w:rsid w:val="00782241"/>
    <w:rsid w:val="007826D9"/>
    <w:rsid w:val="0078277D"/>
    <w:rsid w:val="00782A26"/>
    <w:rsid w:val="00782F70"/>
    <w:rsid w:val="00783373"/>
    <w:rsid w:val="00785187"/>
    <w:rsid w:val="00785501"/>
    <w:rsid w:val="0078576F"/>
    <w:rsid w:val="007864AA"/>
    <w:rsid w:val="00786533"/>
    <w:rsid w:val="007865C1"/>
    <w:rsid w:val="00786729"/>
    <w:rsid w:val="00786747"/>
    <w:rsid w:val="00786E10"/>
    <w:rsid w:val="0078711F"/>
    <w:rsid w:val="007871D1"/>
    <w:rsid w:val="0078750E"/>
    <w:rsid w:val="007876E5"/>
    <w:rsid w:val="00787A85"/>
    <w:rsid w:val="00787B9F"/>
    <w:rsid w:val="007906BE"/>
    <w:rsid w:val="00790C23"/>
    <w:rsid w:val="00790C31"/>
    <w:rsid w:val="00790CA6"/>
    <w:rsid w:val="00790D8D"/>
    <w:rsid w:val="00790E13"/>
    <w:rsid w:val="00790EFB"/>
    <w:rsid w:val="00790FC4"/>
    <w:rsid w:val="0079105B"/>
    <w:rsid w:val="00792A0A"/>
    <w:rsid w:val="0079349B"/>
    <w:rsid w:val="0079353A"/>
    <w:rsid w:val="0079421D"/>
    <w:rsid w:val="00794271"/>
    <w:rsid w:val="007944E8"/>
    <w:rsid w:val="007946D5"/>
    <w:rsid w:val="00794745"/>
    <w:rsid w:val="007951D9"/>
    <w:rsid w:val="00796440"/>
    <w:rsid w:val="0079659E"/>
    <w:rsid w:val="00796751"/>
    <w:rsid w:val="007973B0"/>
    <w:rsid w:val="007976D5"/>
    <w:rsid w:val="007A03CB"/>
    <w:rsid w:val="007A04FE"/>
    <w:rsid w:val="007A057F"/>
    <w:rsid w:val="007A0795"/>
    <w:rsid w:val="007A1359"/>
    <w:rsid w:val="007A1433"/>
    <w:rsid w:val="007A1F11"/>
    <w:rsid w:val="007A1FDF"/>
    <w:rsid w:val="007A2239"/>
    <w:rsid w:val="007A28BE"/>
    <w:rsid w:val="007A30D2"/>
    <w:rsid w:val="007A33A1"/>
    <w:rsid w:val="007A34E5"/>
    <w:rsid w:val="007A44F6"/>
    <w:rsid w:val="007A5086"/>
    <w:rsid w:val="007A5386"/>
    <w:rsid w:val="007A5394"/>
    <w:rsid w:val="007A6159"/>
    <w:rsid w:val="007A6237"/>
    <w:rsid w:val="007A633E"/>
    <w:rsid w:val="007A6384"/>
    <w:rsid w:val="007A6810"/>
    <w:rsid w:val="007A6C51"/>
    <w:rsid w:val="007A72F4"/>
    <w:rsid w:val="007A7490"/>
    <w:rsid w:val="007A74FC"/>
    <w:rsid w:val="007A751E"/>
    <w:rsid w:val="007A7545"/>
    <w:rsid w:val="007A76E4"/>
    <w:rsid w:val="007B0465"/>
    <w:rsid w:val="007B0467"/>
    <w:rsid w:val="007B1393"/>
    <w:rsid w:val="007B15E2"/>
    <w:rsid w:val="007B19FB"/>
    <w:rsid w:val="007B1C98"/>
    <w:rsid w:val="007B247D"/>
    <w:rsid w:val="007B2B4A"/>
    <w:rsid w:val="007B2C1A"/>
    <w:rsid w:val="007B2C43"/>
    <w:rsid w:val="007B30A0"/>
    <w:rsid w:val="007B32AF"/>
    <w:rsid w:val="007B3545"/>
    <w:rsid w:val="007B379C"/>
    <w:rsid w:val="007B3A12"/>
    <w:rsid w:val="007B3DA9"/>
    <w:rsid w:val="007B4046"/>
    <w:rsid w:val="007B434C"/>
    <w:rsid w:val="007B4E24"/>
    <w:rsid w:val="007B4EE8"/>
    <w:rsid w:val="007B50F3"/>
    <w:rsid w:val="007B54D2"/>
    <w:rsid w:val="007B5C78"/>
    <w:rsid w:val="007B626D"/>
    <w:rsid w:val="007B62EC"/>
    <w:rsid w:val="007B6567"/>
    <w:rsid w:val="007B6877"/>
    <w:rsid w:val="007B68DD"/>
    <w:rsid w:val="007B693B"/>
    <w:rsid w:val="007B6CAF"/>
    <w:rsid w:val="007B6E86"/>
    <w:rsid w:val="007C092A"/>
    <w:rsid w:val="007C0DCC"/>
    <w:rsid w:val="007C0E72"/>
    <w:rsid w:val="007C0FBF"/>
    <w:rsid w:val="007C1013"/>
    <w:rsid w:val="007C11DF"/>
    <w:rsid w:val="007C1323"/>
    <w:rsid w:val="007C141A"/>
    <w:rsid w:val="007C1C10"/>
    <w:rsid w:val="007C1D38"/>
    <w:rsid w:val="007C1EF2"/>
    <w:rsid w:val="007C20D5"/>
    <w:rsid w:val="007C23F3"/>
    <w:rsid w:val="007C260F"/>
    <w:rsid w:val="007C2768"/>
    <w:rsid w:val="007C2FF6"/>
    <w:rsid w:val="007C39A5"/>
    <w:rsid w:val="007C403A"/>
    <w:rsid w:val="007C48D9"/>
    <w:rsid w:val="007C4D01"/>
    <w:rsid w:val="007C5369"/>
    <w:rsid w:val="007C594B"/>
    <w:rsid w:val="007C5AA4"/>
    <w:rsid w:val="007C67DE"/>
    <w:rsid w:val="007C6BB6"/>
    <w:rsid w:val="007C75B4"/>
    <w:rsid w:val="007C7A43"/>
    <w:rsid w:val="007C7EE1"/>
    <w:rsid w:val="007D0240"/>
    <w:rsid w:val="007D03BC"/>
    <w:rsid w:val="007D08A0"/>
    <w:rsid w:val="007D0A28"/>
    <w:rsid w:val="007D136D"/>
    <w:rsid w:val="007D1EE5"/>
    <w:rsid w:val="007D1F48"/>
    <w:rsid w:val="007D21D2"/>
    <w:rsid w:val="007D247A"/>
    <w:rsid w:val="007D2A55"/>
    <w:rsid w:val="007D343D"/>
    <w:rsid w:val="007D35FD"/>
    <w:rsid w:val="007D371B"/>
    <w:rsid w:val="007D42F8"/>
    <w:rsid w:val="007D517A"/>
    <w:rsid w:val="007D56E7"/>
    <w:rsid w:val="007D574D"/>
    <w:rsid w:val="007D5F2A"/>
    <w:rsid w:val="007D67AB"/>
    <w:rsid w:val="007D6B91"/>
    <w:rsid w:val="007D6BEF"/>
    <w:rsid w:val="007D6E92"/>
    <w:rsid w:val="007D6E93"/>
    <w:rsid w:val="007D746F"/>
    <w:rsid w:val="007D7B61"/>
    <w:rsid w:val="007D7BF2"/>
    <w:rsid w:val="007D7C31"/>
    <w:rsid w:val="007E068C"/>
    <w:rsid w:val="007E0C17"/>
    <w:rsid w:val="007E0C20"/>
    <w:rsid w:val="007E102B"/>
    <w:rsid w:val="007E1214"/>
    <w:rsid w:val="007E12E7"/>
    <w:rsid w:val="007E162A"/>
    <w:rsid w:val="007E1BB0"/>
    <w:rsid w:val="007E1BB3"/>
    <w:rsid w:val="007E1C83"/>
    <w:rsid w:val="007E1FC7"/>
    <w:rsid w:val="007E2138"/>
    <w:rsid w:val="007E2CBB"/>
    <w:rsid w:val="007E3E31"/>
    <w:rsid w:val="007E40AE"/>
    <w:rsid w:val="007E423E"/>
    <w:rsid w:val="007E4653"/>
    <w:rsid w:val="007E47BC"/>
    <w:rsid w:val="007E49DD"/>
    <w:rsid w:val="007E549E"/>
    <w:rsid w:val="007E54C6"/>
    <w:rsid w:val="007E56A2"/>
    <w:rsid w:val="007E6643"/>
    <w:rsid w:val="007E66D8"/>
    <w:rsid w:val="007E68BD"/>
    <w:rsid w:val="007E6C37"/>
    <w:rsid w:val="007E6CF5"/>
    <w:rsid w:val="007E7AF7"/>
    <w:rsid w:val="007E7F22"/>
    <w:rsid w:val="007F0074"/>
    <w:rsid w:val="007F0830"/>
    <w:rsid w:val="007F08BC"/>
    <w:rsid w:val="007F0EFE"/>
    <w:rsid w:val="007F1AA5"/>
    <w:rsid w:val="007F2292"/>
    <w:rsid w:val="007F230F"/>
    <w:rsid w:val="007F233E"/>
    <w:rsid w:val="007F237F"/>
    <w:rsid w:val="007F23F3"/>
    <w:rsid w:val="007F2C11"/>
    <w:rsid w:val="007F357F"/>
    <w:rsid w:val="007F3F8A"/>
    <w:rsid w:val="007F4830"/>
    <w:rsid w:val="007F493D"/>
    <w:rsid w:val="007F4AD5"/>
    <w:rsid w:val="007F4E06"/>
    <w:rsid w:val="007F4ECD"/>
    <w:rsid w:val="007F5368"/>
    <w:rsid w:val="007F56CB"/>
    <w:rsid w:val="007F59DF"/>
    <w:rsid w:val="007F5A46"/>
    <w:rsid w:val="007F5B4D"/>
    <w:rsid w:val="007F6064"/>
    <w:rsid w:val="007F6B3A"/>
    <w:rsid w:val="007F6D57"/>
    <w:rsid w:val="007F70A6"/>
    <w:rsid w:val="007F722E"/>
    <w:rsid w:val="007F7464"/>
    <w:rsid w:val="007F7C0A"/>
    <w:rsid w:val="008007E3"/>
    <w:rsid w:val="00800AC1"/>
    <w:rsid w:val="0080135B"/>
    <w:rsid w:val="00801463"/>
    <w:rsid w:val="00801496"/>
    <w:rsid w:val="00801B88"/>
    <w:rsid w:val="00801CEA"/>
    <w:rsid w:val="00802C3D"/>
    <w:rsid w:val="00802C86"/>
    <w:rsid w:val="00802E0C"/>
    <w:rsid w:val="00802E82"/>
    <w:rsid w:val="00802F41"/>
    <w:rsid w:val="00803122"/>
    <w:rsid w:val="0080338C"/>
    <w:rsid w:val="00803802"/>
    <w:rsid w:val="00804460"/>
    <w:rsid w:val="008048F8"/>
    <w:rsid w:val="0080540C"/>
    <w:rsid w:val="008054B8"/>
    <w:rsid w:val="0080550F"/>
    <w:rsid w:val="008056AB"/>
    <w:rsid w:val="00805A13"/>
    <w:rsid w:val="00805B8C"/>
    <w:rsid w:val="00805DD8"/>
    <w:rsid w:val="00805E30"/>
    <w:rsid w:val="008063FF"/>
    <w:rsid w:val="0080671B"/>
    <w:rsid w:val="00806E28"/>
    <w:rsid w:val="00807D3F"/>
    <w:rsid w:val="00807F8A"/>
    <w:rsid w:val="00810056"/>
    <w:rsid w:val="00810339"/>
    <w:rsid w:val="008104F8"/>
    <w:rsid w:val="00811468"/>
    <w:rsid w:val="00811625"/>
    <w:rsid w:val="0081179B"/>
    <w:rsid w:val="00811DB5"/>
    <w:rsid w:val="008124F2"/>
    <w:rsid w:val="0081286C"/>
    <w:rsid w:val="008128BC"/>
    <w:rsid w:val="008128C3"/>
    <w:rsid w:val="0081364A"/>
    <w:rsid w:val="00813B12"/>
    <w:rsid w:val="00813B56"/>
    <w:rsid w:val="00813BBB"/>
    <w:rsid w:val="00813CEA"/>
    <w:rsid w:val="0081407C"/>
    <w:rsid w:val="00814131"/>
    <w:rsid w:val="0081453D"/>
    <w:rsid w:val="008147C8"/>
    <w:rsid w:val="00814AC7"/>
    <w:rsid w:val="00814FA2"/>
    <w:rsid w:val="008151A5"/>
    <w:rsid w:val="00815A0D"/>
    <w:rsid w:val="00815D36"/>
    <w:rsid w:val="00815FD9"/>
    <w:rsid w:val="0081601C"/>
    <w:rsid w:val="00816299"/>
    <w:rsid w:val="008162B1"/>
    <w:rsid w:val="008163B2"/>
    <w:rsid w:val="008167C7"/>
    <w:rsid w:val="008169AB"/>
    <w:rsid w:val="00816A05"/>
    <w:rsid w:val="00817084"/>
    <w:rsid w:val="00817316"/>
    <w:rsid w:val="0082006C"/>
    <w:rsid w:val="0082037D"/>
    <w:rsid w:val="008204FF"/>
    <w:rsid w:val="00820E98"/>
    <w:rsid w:val="00820EFC"/>
    <w:rsid w:val="00820F00"/>
    <w:rsid w:val="0082122B"/>
    <w:rsid w:val="0082209D"/>
    <w:rsid w:val="008220E4"/>
    <w:rsid w:val="008220EB"/>
    <w:rsid w:val="00822B14"/>
    <w:rsid w:val="00822EB9"/>
    <w:rsid w:val="00822FFA"/>
    <w:rsid w:val="00823693"/>
    <w:rsid w:val="00823846"/>
    <w:rsid w:val="00823968"/>
    <w:rsid w:val="00823A55"/>
    <w:rsid w:val="00824F1E"/>
    <w:rsid w:val="008256F1"/>
    <w:rsid w:val="00825A19"/>
    <w:rsid w:val="0082605E"/>
    <w:rsid w:val="0082657E"/>
    <w:rsid w:val="008265B8"/>
    <w:rsid w:val="008269D5"/>
    <w:rsid w:val="008269FA"/>
    <w:rsid w:val="00826AA1"/>
    <w:rsid w:val="00826E83"/>
    <w:rsid w:val="0082765F"/>
    <w:rsid w:val="0082795D"/>
    <w:rsid w:val="00827ACA"/>
    <w:rsid w:val="00827B75"/>
    <w:rsid w:val="00827EE9"/>
    <w:rsid w:val="0083016E"/>
    <w:rsid w:val="00830584"/>
    <w:rsid w:val="00831216"/>
    <w:rsid w:val="00831362"/>
    <w:rsid w:val="0083151C"/>
    <w:rsid w:val="00831635"/>
    <w:rsid w:val="00831E55"/>
    <w:rsid w:val="00832BBA"/>
    <w:rsid w:val="00832E69"/>
    <w:rsid w:val="00833B37"/>
    <w:rsid w:val="008340B1"/>
    <w:rsid w:val="00834995"/>
    <w:rsid w:val="00834B43"/>
    <w:rsid w:val="008354B1"/>
    <w:rsid w:val="0083551D"/>
    <w:rsid w:val="008355AE"/>
    <w:rsid w:val="008356C9"/>
    <w:rsid w:val="0083598F"/>
    <w:rsid w:val="00835EFF"/>
    <w:rsid w:val="00835FB7"/>
    <w:rsid w:val="008360B9"/>
    <w:rsid w:val="008369F0"/>
    <w:rsid w:val="00836BC0"/>
    <w:rsid w:val="00836D9E"/>
    <w:rsid w:val="00837629"/>
    <w:rsid w:val="008376C1"/>
    <w:rsid w:val="0083798C"/>
    <w:rsid w:val="00837B17"/>
    <w:rsid w:val="00837D85"/>
    <w:rsid w:val="0084016D"/>
    <w:rsid w:val="008402FD"/>
    <w:rsid w:val="0084178D"/>
    <w:rsid w:val="00841FAC"/>
    <w:rsid w:val="008420BF"/>
    <w:rsid w:val="008425AE"/>
    <w:rsid w:val="008427B3"/>
    <w:rsid w:val="008429B7"/>
    <w:rsid w:val="00842B07"/>
    <w:rsid w:val="00842EC5"/>
    <w:rsid w:val="00843223"/>
    <w:rsid w:val="00843830"/>
    <w:rsid w:val="00843E7D"/>
    <w:rsid w:val="008444C7"/>
    <w:rsid w:val="008446F7"/>
    <w:rsid w:val="00844D8A"/>
    <w:rsid w:val="008459CA"/>
    <w:rsid w:val="00845B49"/>
    <w:rsid w:val="00845B8A"/>
    <w:rsid w:val="00845CCD"/>
    <w:rsid w:val="008460A1"/>
    <w:rsid w:val="00846256"/>
    <w:rsid w:val="008462E7"/>
    <w:rsid w:val="0084631E"/>
    <w:rsid w:val="0084640D"/>
    <w:rsid w:val="00846477"/>
    <w:rsid w:val="00846492"/>
    <w:rsid w:val="00846512"/>
    <w:rsid w:val="00846725"/>
    <w:rsid w:val="00846807"/>
    <w:rsid w:val="0084685D"/>
    <w:rsid w:val="00846C05"/>
    <w:rsid w:val="00846C0F"/>
    <w:rsid w:val="00847ADF"/>
    <w:rsid w:val="00847E8E"/>
    <w:rsid w:val="00847EE6"/>
    <w:rsid w:val="008503D8"/>
    <w:rsid w:val="00850694"/>
    <w:rsid w:val="008508DF"/>
    <w:rsid w:val="0085140E"/>
    <w:rsid w:val="00851605"/>
    <w:rsid w:val="00851C72"/>
    <w:rsid w:val="00851C9D"/>
    <w:rsid w:val="00851EC8"/>
    <w:rsid w:val="0085216B"/>
    <w:rsid w:val="00852354"/>
    <w:rsid w:val="00852527"/>
    <w:rsid w:val="008525AF"/>
    <w:rsid w:val="00852BF6"/>
    <w:rsid w:val="008536AE"/>
    <w:rsid w:val="00853719"/>
    <w:rsid w:val="0085372F"/>
    <w:rsid w:val="00853E05"/>
    <w:rsid w:val="00853F2B"/>
    <w:rsid w:val="00854585"/>
    <w:rsid w:val="008547A7"/>
    <w:rsid w:val="00854B18"/>
    <w:rsid w:val="00855039"/>
    <w:rsid w:val="00855936"/>
    <w:rsid w:val="0085694F"/>
    <w:rsid w:val="00856B89"/>
    <w:rsid w:val="00856D09"/>
    <w:rsid w:val="00856DDE"/>
    <w:rsid w:val="008575FE"/>
    <w:rsid w:val="00857783"/>
    <w:rsid w:val="0086060C"/>
    <w:rsid w:val="00860955"/>
    <w:rsid w:val="00860ED4"/>
    <w:rsid w:val="00861175"/>
    <w:rsid w:val="008611A4"/>
    <w:rsid w:val="00861361"/>
    <w:rsid w:val="0086195D"/>
    <w:rsid w:val="00861FD0"/>
    <w:rsid w:val="00862DAC"/>
    <w:rsid w:val="00862F53"/>
    <w:rsid w:val="00862FD7"/>
    <w:rsid w:val="008631DC"/>
    <w:rsid w:val="008632AC"/>
    <w:rsid w:val="0086339E"/>
    <w:rsid w:val="00863C6D"/>
    <w:rsid w:val="00864479"/>
    <w:rsid w:val="008646BA"/>
    <w:rsid w:val="008646BE"/>
    <w:rsid w:val="008648D5"/>
    <w:rsid w:val="00864A04"/>
    <w:rsid w:val="00864AB2"/>
    <w:rsid w:val="00865086"/>
    <w:rsid w:val="00865C24"/>
    <w:rsid w:val="00865E26"/>
    <w:rsid w:val="00866039"/>
    <w:rsid w:val="00866284"/>
    <w:rsid w:val="0086640E"/>
    <w:rsid w:val="00866516"/>
    <w:rsid w:val="008668E9"/>
    <w:rsid w:val="00866EFC"/>
    <w:rsid w:val="008701F5"/>
    <w:rsid w:val="00870F03"/>
    <w:rsid w:val="0087130E"/>
    <w:rsid w:val="00871628"/>
    <w:rsid w:val="00871740"/>
    <w:rsid w:val="00871759"/>
    <w:rsid w:val="00871D72"/>
    <w:rsid w:val="00871F3D"/>
    <w:rsid w:val="008725E2"/>
    <w:rsid w:val="008727CD"/>
    <w:rsid w:val="00872ADB"/>
    <w:rsid w:val="00872C06"/>
    <w:rsid w:val="00872D56"/>
    <w:rsid w:val="00872DD1"/>
    <w:rsid w:val="00872F56"/>
    <w:rsid w:val="00872FC7"/>
    <w:rsid w:val="0087306C"/>
    <w:rsid w:val="00873089"/>
    <w:rsid w:val="008732A2"/>
    <w:rsid w:val="008737FF"/>
    <w:rsid w:val="00874263"/>
    <w:rsid w:val="0087441C"/>
    <w:rsid w:val="00874C90"/>
    <w:rsid w:val="00875638"/>
    <w:rsid w:val="00875961"/>
    <w:rsid w:val="00876071"/>
    <w:rsid w:val="0087683D"/>
    <w:rsid w:val="00876BA4"/>
    <w:rsid w:val="00876CBD"/>
    <w:rsid w:val="008770BA"/>
    <w:rsid w:val="00877570"/>
    <w:rsid w:val="008777AF"/>
    <w:rsid w:val="008777E6"/>
    <w:rsid w:val="00877A11"/>
    <w:rsid w:val="00877D4C"/>
    <w:rsid w:val="00877DAD"/>
    <w:rsid w:val="008800CF"/>
    <w:rsid w:val="00880477"/>
    <w:rsid w:val="008804F6"/>
    <w:rsid w:val="00880676"/>
    <w:rsid w:val="00880687"/>
    <w:rsid w:val="00880B08"/>
    <w:rsid w:val="00880BF1"/>
    <w:rsid w:val="00880F80"/>
    <w:rsid w:val="0088174F"/>
    <w:rsid w:val="00881ABB"/>
    <w:rsid w:val="00881B29"/>
    <w:rsid w:val="00882469"/>
    <w:rsid w:val="008824AA"/>
    <w:rsid w:val="00882755"/>
    <w:rsid w:val="00882B09"/>
    <w:rsid w:val="00883C23"/>
    <w:rsid w:val="00883FC5"/>
    <w:rsid w:val="008845D4"/>
    <w:rsid w:val="008849FF"/>
    <w:rsid w:val="00884D86"/>
    <w:rsid w:val="008854A4"/>
    <w:rsid w:val="008856E6"/>
    <w:rsid w:val="00885ADA"/>
    <w:rsid w:val="00885B14"/>
    <w:rsid w:val="00885BF0"/>
    <w:rsid w:val="00885E6A"/>
    <w:rsid w:val="008861A3"/>
    <w:rsid w:val="00886270"/>
    <w:rsid w:val="00886B53"/>
    <w:rsid w:val="00886E63"/>
    <w:rsid w:val="0088716D"/>
    <w:rsid w:val="00887B57"/>
    <w:rsid w:val="00887E06"/>
    <w:rsid w:val="00887ED9"/>
    <w:rsid w:val="00890247"/>
    <w:rsid w:val="00890268"/>
    <w:rsid w:val="008904BA"/>
    <w:rsid w:val="008904E1"/>
    <w:rsid w:val="00890589"/>
    <w:rsid w:val="008906A3"/>
    <w:rsid w:val="00890890"/>
    <w:rsid w:val="0089141F"/>
    <w:rsid w:val="008915C0"/>
    <w:rsid w:val="00891A04"/>
    <w:rsid w:val="00891B43"/>
    <w:rsid w:val="00891F10"/>
    <w:rsid w:val="00892B3E"/>
    <w:rsid w:val="00892E49"/>
    <w:rsid w:val="008933B5"/>
    <w:rsid w:val="0089354C"/>
    <w:rsid w:val="00893938"/>
    <w:rsid w:val="00893E17"/>
    <w:rsid w:val="00894312"/>
    <w:rsid w:val="0089432C"/>
    <w:rsid w:val="008948A5"/>
    <w:rsid w:val="008952F0"/>
    <w:rsid w:val="008956EC"/>
    <w:rsid w:val="00895C20"/>
    <w:rsid w:val="008962D2"/>
    <w:rsid w:val="008965CD"/>
    <w:rsid w:val="00896686"/>
    <w:rsid w:val="00897710"/>
    <w:rsid w:val="00897FE6"/>
    <w:rsid w:val="008A04D5"/>
    <w:rsid w:val="008A0757"/>
    <w:rsid w:val="008A09E3"/>
    <w:rsid w:val="008A1082"/>
    <w:rsid w:val="008A176C"/>
    <w:rsid w:val="008A19ED"/>
    <w:rsid w:val="008A1A97"/>
    <w:rsid w:val="008A2B11"/>
    <w:rsid w:val="008A3807"/>
    <w:rsid w:val="008A3A9B"/>
    <w:rsid w:val="008A3B6D"/>
    <w:rsid w:val="008A3F3F"/>
    <w:rsid w:val="008A4988"/>
    <w:rsid w:val="008A49C6"/>
    <w:rsid w:val="008A4C42"/>
    <w:rsid w:val="008A4E6B"/>
    <w:rsid w:val="008A4F37"/>
    <w:rsid w:val="008A542E"/>
    <w:rsid w:val="008A5462"/>
    <w:rsid w:val="008A58B9"/>
    <w:rsid w:val="008A58F8"/>
    <w:rsid w:val="008A59CD"/>
    <w:rsid w:val="008A62B6"/>
    <w:rsid w:val="008A66DB"/>
    <w:rsid w:val="008A7210"/>
    <w:rsid w:val="008A77F0"/>
    <w:rsid w:val="008A7CE9"/>
    <w:rsid w:val="008A7DBD"/>
    <w:rsid w:val="008A7E0F"/>
    <w:rsid w:val="008A7F4B"/>
    <w:rsid w:val="008A7FD1"/>
    <w:rsid w:val="008B0C11"/>
    <w:rsid w:val="008B0C81"/>
    <w:rsid w:val="008B1679"/>
    <w:rsid w:val="008B1E78"/>
    <w:rsid w:val="008B23D1"/>
    <w:rsid w:val="008B26A3"/>
    <w:rsid w:val="008B2B5D"/>
    <w:rsid w:val="008B2DDB"/>
    <w:rsid w:val="008B2DFE"/>
    <w:rsid w:val="008B2ECD"/>
    <w:rsid w:val="008B39E9"/>
    <w:rsid w:val="008B3F71"/>
    <w:rsid w:val="008B4126"/>
    <w:rsid w:val="008B4BDA"/>
    <w:rsid w:val="008B4E05"/>
    <w:rsid w:val="008B5146"/>
    <w:rsid w:val="008B5D34"/>
    <w:rsid w:val="008B6B0D"/>
    <w:rsid w:val="008B6FFD"/>
    <w:rsid w:val="008B71EB"/>
    <w:rsid w:val="008B74B7"/>
    <w:rsid w:val="008B76A7"/>
    <w:rsid w:val="008B7C23"/>
    <w:rsid w:val="008B7F05"/>
    <w:rsid w:val="008B7F09"/>
    <w:rsid w:val="008C057D"/>
    <w:rsid w:val="008C0BC1"/>
    <w:rsid w:val="008C0CF4"/>
    <w:rsid w:val="008C0D58"/>
    <w:rsid w:val="008C12D9"/>
    <w:rsid w:val="008C1315"/>
    <w:rsid w:val="008C1360"/>
    <w:rsid w:val="008C13BB"/>
    <w:rsid w:val="008C321E"/>
    <w:rsid w:val="008C3287"/>
    <w:rsid w:val="008C32FB"/>
    <w:rsid w:val="008C338A"/>
    <w:rsid w:val="008C3420"/>
    <w:rsid w:val="008C3B1D"/>
    <w:rsid w:val="008C3D68"/>
    <w:rsid w:val="008C40ED"/>
    <w:rsid w:val="008C4840"/>
    <w:rsid w:val="008C4969"/>
    <w:rsid w:val="008C5643"/>
    <w:rsid w:val="008C5741"/>
    <w:rsid w:val="008C626A"/>
    <w:rsid w:val="008C6CDC"/>
    <w:rsid w:val="008C768E"/>
    <w:rsid w:val="008C7A28"/>
    <w:rsid w:val="008C7BD4"/>
    <w:rsid w:val="008D00C4"/>
    <w:rsid w:val="008D0352"/>
    <w:rsid w:val="008D07D8"/>
    <w:rsid w:val="008D1229"/>
    <w:rsid w:val="008D1C03"/>
    <w:rsid w:val="008D1C11"/>
    <w:rsid w:val="008D1D6B"/>
    <w:rsid w:val="008D21FA"/>
    <w:rsid w:val="008D27C9"/>
    <w:rsid w:val="008D27E4"/>
    <w:rsid w:val="008D27FE"/>
    <w:rsid w:val="008D281C"/>
    <w:rsid w:val="008D28C9"/>
    <w:rsid w:val="008D29B9"/>
    <w:rsid w:val="008D2DAE"/>
    <w:rsid w:val="008D3261"/>
    <w:rsid w:val="008D39AB"/>
    <w:rsid w:val="008D3AC7"/>
    <w:rsid w:val="008D3DB6"/>
    <w:rsid w:val="008D4065"/>
    <w:rsid w:val="008D461E"/>
    <w:rsid w:val="008D47B0"/>
    <w:rsid w:val="008D51B4"/>
    <w:rsid w:val="008D56BF"/>
    <w:rsid w:val="008D6152"/>
    <w:rsid w:val="008D72B5"/>
    <w:rsid w:val="008D739F"/>
    <w:rsid w:val="008E01ED"/>
    <w:rsid w:val="008E03A4"/>
    <w:rsid w:val="008E043F"/>
    <w:rsid w:val="008E091B"/>
    <w:rsid w:val="008E093D"/>
    <w:rsid w:val="008E0E1D"/>
    <w:rsid w:val="008E1312"/>
    <w:rsid w:val="008E15E4"/>
    <w:rsid w:val="008E1A13"/>
    <w:rsid w:val="008E1A55"/>
    <w:rsid w:val="008E1D1F"/>
    <w:rsid w:val="008E2017"/>
    <w:rsid w:val="008E23C3"/>
    <w:rsid w:val="008E2A89"/>
    <w:rsid w:val="008E2ADB"/>
    <w:rsid w:val="008E2E5B"/>
    <w:rsid w:val="008E30D8"/>
    <w:rsid w:val="008E3882"/>
    <w:rsid w:val="008E402B"/>
    <w:rsid w:val="008E4378"/>
    <w:rsid w:val="008E4607"/>
    <w:rsid w:val="008E4613"/>
    <w:rsid w:val="008E4918"/>
    <w:rsid w:val="008E57AE"/>
    <w:rsid w:val="008E5C4D"/>
    <w:rsid w:val="008E5FAF"/>
    <w:rsid w:val="008E62AF"/>
    <w:rsid w:val="008E63E6"/>
    <w:rsid w:val="008E6896"/>
    <w:rsid w:val="008E6CEF"/>
    <w:rsid w:val="008E6D38"/>
    <w:rsid w:val="008E6E00"/>
    <w:rsid w:val="008E6EA5"/>
    <w:rsid w:val="008E710C"/>
    <w:rsid w:val="008E7190"/>
    <w:rsid w:val="008E71D9"/>
    <w:rsid w:val="008E74EB"/>
    <w:rsid w:val="008E75AD"/>
    <w:rsid w:val="008E7A99"/>
    <w:rsid w:val="008E7C06"/>
    <w:rsid w:val="008F0294"/>
    <w:rsid w:val="008F05F4"/>
    <w:rsid w:val="008F0B7B"/>
    <w:rsid w:val="008F0DF5"/>
    <w:rsid w:val="008F11E2"/>
    <w:rsid w:val="008F1250"/>
    <w:rsid w:val="008F12DD"/>
    <w:rsid w:val="008F1CD5"/>
    <w:rsid w:val="008F244C"/>
    <w:rsid w:val="008F2612"/>
    <w:rsid w:val="008F32F8"/>
    <w:rsid w:val="008F3311"/>
    <w:rsid w:val="008F3332"/>
    <w:rsid w:val="008F3541"/>
    <w:rsid w:val="008F3588"/>
    <w:rsid w:val="008F39FF"/>
    <w:rsid w:val="008F3DB9"/>
    <w:rsid w:val="008F3FC3"/>
    <w:rsid w:val="008F400D"/>
    <w:rsid w:val="008F513A"/>
    <w:rsid w:val="008F52D7"/>
    <w:rsid w:val="008F5C2C"/>
    <w:rsid w:val="008F61BA"/>
    <w:rsid w:val="008F6290"/>
    <w:rsid w:val="008F6540"/>
    <w:rsid w:val="008F6587"/>
    <w:rsid w:val="008F68AB"/>
    <w:rsid w:val="008F6AF5"/>
    <w:rsid w:val="008F6C17"/>
    <w:rsid w:val="008F722C"/>
    <w:rsid w:val="008F7463"/>
    <w:rsid w:val="008F7E28"/>
    <w:rsid w:val="008F7FA7"/>
    <w:rsid w:val="009000EA"/>
    <w:rsid w:val="00900125"/>
    <w:rsid w:val="0090032B"/>
    <w:rsid w:val="00900CB1"/>
    <w:rsid w:val="00900D1A"/>
    <w:rsid w:val="00900D7B"/>
    <w:rsid w:val="009010AC"/>
    <w:rsid w:val="00901457"/>
    <w:rsid w:val="0090169C"/>
    <w:rsid w:val="00901C78"/>
    <w:rsid w:val="0090233E"/>
    <w:rsid w:val="009024C6"/>
    <w:rsid w:val="009029A8"/>
    <w:rsid w:val="009035F2"/>
    <w:rsid w:val="00903ED1"/>
    <w:rsid w:val="00904754"/>
    <w:rsid w:val="0090491E"/>
    <w:rsid w:val="00904AFE"/>
    <w:rsid w:val="00904B55"/>
    <w:rsid w:val="00904C17"/>
    <w:rsid w:val="00904FC1"/>
    <w:rsid w:val="0090506B"/>
    <w:rsid w:val="009053F1"/>
    <w:rsid w:val="009054C0"/>
    <w:rsid w:val="009054ED"/>
    <w:rsid w:val="009059F8"/>
    <w:rsid w:val="00905B5D"/>
    <w:rsid w:val="00905CEC"/>
    <w:rsid w:val="00905E11"/>
    <w:rsid w:val="009063CF"/>
    <w:rsid w:val="00906768"/>
    <w:rsid w:val="00906793"/>
    <w:rsid w:val="00906935"/>
    <w:rsid w:val="00906A0D"/>
    <w:rsid w:val="00906B1F"/>
    <w:rsid w:val="00906CEC"/>
    <w:rsid w:val="00906E02"/>
    <w:rsid w:val="00907DBF"/>
    <w:rsid w:val="009101E6"/>
    <w:rsid w:val="0091048C"/>
    <w:rsid w:val="00910AFC"/>
    <w:rsid w:val="00910B3F"/>
    <w:rsid w:val="00910DC9"/>
    <w:rsid w:val="0091258E"/>
    <w:rsid w:val="00912B7A"/>
    <w:rsid w:val="00912CB5"/>
    <w:rsid w:val="009133D7"/>
    <w:rsid w:val="0091346D"/>
    <w:rsid w:val="009135A3"/>
    <w:rsid w:val="0091362C"/>
    <w:rsid w:val="00913988"/>
    <w:rsid w:val="00913A73"/>
    <w:rsid w:val="0091412D"/>
    <w:rsid w:val="0091431C"/>
    <w:rsid w:val="00914F97"/>
    <w:rsid w:val="009154AA"/>
    <w:rsid w:val="0091571B"/>
    <w:rsid w:val="00915793"/>
    <w:rsid w:val="009162A4"/>
    <w:rsid w:val="009162D0"/>
    <w:rsid w:val="00916A7F"/>
    <w:rsid w:val="00916D39"/>
    <w:rsid w:val="00916DA7"/>
    <w:rsid w:val="0091724F"/>
    <w:rsid w:val="009173DC"/>
    <w:rsid w:val="009173DF"/>
    <w:rsid w:val="00920240"/>
    <w:rsid w:val="00920509"/>
    <w:rsid w:val="009207A0"/>
    <w:rsid w:val="009209DD"/>
    <w:rsid w:val="00920EF1"/>
    <w:rsid w:val="009213DE"/>
    <w:rsid w:val="00921A6B"/>
    <w:rsid w:val="00921D1C"/>
    <w:rsid w:val="0092205A"/>
    <w:rsid w:val="00922155"/>
    <w:rsid w:val="009221CB"/>
    <w:rsid w:val="0092292E"/>
    <w:rsid w:val="00923320"/>
    <w:rsid w:val="009233B1"/>
    <w:rsid w:val="009236E9"/>
    <w:rsid w:val="009237E7"/>
    <w:rsid w:val="00923F0F"/>
    <w:rsid w:val="00924013"/>
    <w:rsid w:val="0092420B"/>
    <w:rsid w:val="009248E3"/>
    <w:rsid w:val="00924E1E"/>
    <w:rsid w:val="00925452"/>
    <w:rsid w:val="009254E2"/>
    <w:rsid w:val="009259B1"/>
    <w:rsid w:val="00925C01"/>
    <w:rsid w:val="009263D4"/>
    <w:rsid w:val="00927003"/>
    <w:rsid w:val="00927139"/>
    <w:rsid w:val="0092732C"/>
    <w:rsid w:val="00927579"/>
    <w:rsid w:val="00927A2B"/>
    <w:rsid w:val="00927BAF"/>
    <w:rsid w:val="0093006C"/>
    <w:rsid w:val="009302CE"/>
    <w:rsid w:val="00930913"/>
    <w:rsid w:val="00930B47"/>
    <w:rsid w:val="00930B7C"/>
    <w:rsid w:val="00930DD9"/>
    <w:rsid w:val="009317FA"/>
    <w:rsid w:val="009321DE"/>
    <w:rsid w:val="0093271E"/>
    <w:rsid w:val="009329A8"/>
    <w:rsid w:val="00932B72"/>
    <w:rsid w:val="00932E82"/>
    <w:rsid w:val="009336A2"/>
    <w:rsid w:val="00933A5E"/>
    <w:rsid w:val="00933AF0"/>
    <w:rsid w:val="00933D54"/>
    <w:rsid w:val="0093426F"/>
    <w:rsid w:val="009354CD"/>
    <w:rsid w:val="009354F8"/>
    <w:rsid w:val="009355AF"/>
    <w:rsid w:val="009357D0"/>
    <w:rsid w:val="00935B1B"/>
    <w:rsid w:val="00935B58"/>
    <w:rsid w:val="00935EC5"/>
    <w:rsid w:val="0093629E"/>
    <w:rsid w:val="00936738"/>
    <w:rsid w:val="00936BD6"/>
    <w:rsid w:val="00936E87"/>
    <w:rsid w:val="009376FA"/>
    <w:rsid w:val="0093776C"/>
    <w:rsid w:val="009377C9"/>
    <w:rsid w:val="00937A9E"/>
    <w:rsid w:val="00937AF6"/>
    <w:rsid w:val="00940259"/>
    <w:rsid w:val="00940A28"/>
    <w:rsid w:val="00940C78"/>
    <w:rsid w:val="00941235"/>
    <w:rsid w:val="009418F8"/>
    <w:rsid w:val="00941FF3"/>
    <w:rsid w:val="009428A3"/>
    <w:rsid w:val="00943A17"/>
    <w:rsid w:val="00943CD2"/>
    <w:rsid w:val="0094430B"/>
    <w:rsid w:val="00944812"/>
    <w:rsid w:val="00944F5D"/>
    <w:rsid w:val="009450FD"/>
    <w:rsid w:val="0094575C"/>
    <w:rsid w:val="00945F7F"/>
    <w:rsid w:val="009462C2"/>
    <w:rsid w:val="009463A2"/>
    <w:rsid w:val="00946471"/>
    <w:rsid w:val="00946BEC"/>
    <w:rsid w:val="009470B1"/>
    <w:rsid w:val="009471B4"/>
    <w:rsid w:val="0094738A"/>
    <w:rsid w:val="00947506"/>
    <w:rsid w:val="00947608"/>
    <w:rsid w:val="00947ACB"/>
    <w:rsid w:val="00950065"/>
    <w:rsid w:val="0095077B"/>
    <w:rsid w:val="00950834"/>
    <w:rsid w:val="009508E4"/>
    <w:rsid w:val="00950B80"/>
    <w:rsid w:val="00950CFE"/>
    <w:rsid w:val="00950FBF"/>
    <w:rsid w:val="00951261"/>
    <w:rsid w:val="009512D0"/>
    <w:rsid w:val="009514B2"/>
    <w:rsid w:val="009518B4"/>
    <w:rsid w:val="00951A1A"/>
    <w:rsid w:val="00951BC4"/>
    <w:rsid w:val="00951C95"/>
    <w:rsid w:val="009524AA"/>
    <w:rsid w:val="0095286D"/>
    <w:rsid w:val="00952B1A"/>
    <w:rsid w:val="00952B80"/>
    <w:rsid w:val="00952D3D"/>
    <w:rsid w:val="00952F39"/>
    <w:rsid w:val="0095328A"/>
    <w:rsid w:val="00953443"/>
    <w:rsid w:val="00953D9E"/>
    <w:rsid w:val="009546DA"/>
    <w:rsid w:val="009548B4"/>
    <w:rsid w:val="009555DE"/>
    <w:rsid w:val="009556ED"/>
    <w:rsid w:val="00955A4D"/>
    <w:rsid w:val="00955BD7"/>
    <w:rsid w:val="009564D9"/>
    <w:rsid w:val="00956BC1"/>
    <w:rsid w:val="00956E90"/>
    <w:rsid w:val="00956FA1"/>
    <w:rsid w:val="00957397"/>
    <w:rsid w:val="0095753B"/>
    <w:rsid w:val="009576CB"/>
    <w:rsid w:val="00957985"/>
    <w:rsid w:val="00957E7D"/>
    <w:rsid w:val="0096000B"/>
    <w:rsid w:val="0096000F"/>
    <w:rsid w:val="009603DD"/>
    <w:rsid w:val="00960662"/>
    <w:rsid w:val="0096086A"/>
    <w:rsid w:val="00960EF0"/>
    <w:rsid w:val="00960F78"/>
    <w:rsid w:val="0096135F"/>
    <w:rsid w:val="009614D6"/>
    <w:rsid w:val="00961904"/>
    <w:rsid w:val="00961F3F"/>
    <w:rsid w:val="009624B9"/>
    <w:rsid w:val="009626DA"/>
    <w:rsid w:val="00962931"/>
    <w:rsid w:val="00962B06"/>
    <w:rsid w:val="00962C58"/>
    <w:rsid w:val="00963BBF"/>
    <w:rsid w:val="00963D02"/>
    <w:rsid w:val="00963FE1"/>
    <w:rsid w:val="00964625"/>
    <w:rsid w:val="009648FC"/>
    <w:rsid w:val="009649EC"/>
    <w:rsid w:val="00964BA3"/>
    <w:rsid w:val="00964F2B"/>
    <w:rsid w:val="00965A73"/>
    <w:rsid w:val="00965FB1"/>
    <w:rsid w:val="00966879"/>
    <w:rsid w:val="00966BEB"/>
    <w:rsid w:val="00966C18"/>
    <w:rsid w:val="00967426"/>
    <w:rsid w:val="0096785C"/>
    <w:rsid w:val="009679E3"/>
    <w:rsid w:val="009700CA"/>
    <w:rsid w:val="00970198"/>
    <w:rsid w:val="00970531"/>
    <w:rsid w:val="0097081B"/>
    <w:rsid w:val="00970BFA"/>
    <w:rsid w:val="00970C0E"/>
    <w:rsid w:val="009711A0"/>
    <w:rsid w:val="009716E1"/>
    <w:rsid w:val="00971732"/>
    <w:rsid w:val="009722FF"/>
    <w:rsid w:val="0097239D"/>
    <w:rsid w:val="009724A5"/>
    <w:rsid w:val="00972526"/>
    <w:rsid w:val="009730C9"/>
    <w:rsid w:val="009735C2"/>
    <w:rsid w:val="00973DDF"/>
    <w:rsid w:val="00973ED6"/>
    <w:rsid w:val="00973FA6"/>
    <w:rsid w:val="00974089"/>
    <w:rsid w:val="0097513A"/>
    <w:rsid w:val="00975567"/>
    <w:rsid w:val="00976295"/>
    <w:rsid w:val="00976584"/>
    <w:rsid w:val="00976A2E"/>
    <w:rsid w:val="00977397"/>
    <w:rsid w:val="00977929"/>
    <w:rsid w:val="00977942"/>
    <w:rsid w:val="0098070B"/>
    <w:rsid w:val="009808A1"/>
    <w:rsid w:val="00980DE2"/>
    <w:rsid w:val="00981181"/>
    <w:rsid w:val="0098140E"/>
    <w:rsid w:val="009819D6"/>
    <w:rsid w:val="0098208E"/>
    <w:rsid w:val="009823FD"/>
    <w:rsid w:val="0098259F"/>
    <w:rsid w:val="00982C0E"/>
    <w:rsid w:val="00982F9F"/>
    <w:rsid w:val="00983324"/>
    <w:rsid w:val="00984EE7"/>
    <w:rsid w:val="009850F5"/>
    <w:rsid w:val="00985515"/>
    <w:rsid w:val="00985538"/>
    <w:rsid w:val="009855FE"/>
    <w:rsid w:val="00985A33"/>
    <w:rsid w:val="00985AC2"/>
    <w:rsid w:val="00985D28"/>
    <w:rsid w:val="00986132"/>
    <w:rsid w:val="0098639D"/>
    <w:rsid w:val="009863D5"/>
    <w:rsid w:val="00986483"/>
    <w:rsid w:val="0098652D"/>
    <w:rsid w:val="009868B0"/>
    <w:rsid w:val="00986C71"/>
    <w:rsid w:val="00986DEB"/>
    <w:rsid w:val="00987333"/>
    <w:rsid w:val="0098769F"/>
    <w:rsid w:val="00987CB1"/>
    <w:rsid w:val="00987DBE"/>
    <w:rsid w:val="009901A3"/>
    <w:rsid w:val="009901C6"/>
    <w:rsid w:val="009907C8"/>
    <w:rsid w:val="00991256"/>
    <w:rsid w:val="00991400"/>
    <w:rsid w:val="00991747"/>
    <w:rsid w:val="00991935"/>
    <w:rsid w:val="0099203D"/>
    <w:rsid w:val="0099215D"/>
    <w:rsid w:val="00992379"/>
    <w:rsid w:val="00992C98"/>
    <w:rsid w:val="00992F40"/>
    <w:rsid w:val="00992F8E"/>
    <w:rsid w:val="00993316"/>
    <w:rsid w:val="00993715"/>
    <w:rsid w:val="009939EB"/>
    <w:rsid w:val="00993B0C"/>
    <w:rsid w:val="00993E84"/>
    <w:rsid w:val="00995178"/>
    <w:rsid w:val="009951C9"/>
    <w:rsid w:val="009953E0"/>
    <w:rsid w:val="00995567"/>
    <w:rsid w:val="0099612D"/>
    <w:rsid w:val="00996172"/>
    <w:rsid w:val="00996F27"/>
    <w:rsid w:val="009971B1"/>
    <w:rsid w:val="0099758F"/>
    <w:rsid w:val="009978AD"/>
    <w:rsid w:val="00997D1C"/>
    <w:rsid w:val="009A00F9"/>
    <w:rsid w:val="009A04CD"/>
    <w:rsid w:val="009A0594"/>
    <w:rsid w:val="009A0C22"/>
    <w:rsid w:val="009A0DB4"/>
    <w:rsid w:val="009A1A74"/>
    <w:rsid w:val="009A1D90"/>
    <w:rsid w:val="009A219A"/>
    <w:rsid w:val="009A219E"/>
    <w:rsid w:val="009A2380"/>
    <w:rsid w:val="009A2B45"/>
    <w:rsid w:val="009A31EA"/>
    <w:rsid w:val="009A32C3"/>
    <w:rsid w:val="009A34AF"/>
    <w:rsid w:val="009A3612"/>
    <w:rsid w:val="009A4228"/>
    <w:rsid w:val="009A4346"/>
    <w:rsid w:val="009A456E"/>
    <w:rsid w:val="009A47F2"/>
    <w:rsid w:val="009A498C"/>
    <w:rsid w:val="009A4E72"/>
    <w:rsid w:val="009A54A8"/>
    <w:rsid w:val="009A5583"/>
    <w:rsid w:val="009A5859"/>
    <w:rsid w:val="009A59AD"/>
    <w:rsid w:val="009A5BA5"/>
    <w:rsid w:val="009A6496"/>
    <w:rsid w:val="009A676E"/>
    <w:rsid w:val="009A68CA"/>
    <w:rsid w:val="009A6BAD"/>
    <w:rsid w:val="009A7023"/>
    <w:rsid w:val="009A753D"/>
    <w:rsid w:val="009A7601"/>
    <w:rsid w:val="009A7AAA"/>
    <w:rsid w:val="009B0385"/>
    <w:rsid w:val="009B047B"/>
    <w:rsid w:val="009B09E6"/>
    <w:rsid w:val="009B0D2B"/>
    <w:rsid w:val="009B1101"/>
    <w:rsid w:val="009B1155"/>
    <w:rsid w:val="009B15B7"/>
    <w:rsid w:val="009B187A"/>
    <w:rsid w:val="009B1C9E"/>
    <w:rsid w:val="009B1F61"/>
    <w:rsid w:val="009B204B"/>
    <w:rsid w:val="009B2BB8"/>
    <w:rsid w:val="009B2C52"/>
    <w:rsid w:val="009B2F3F"/>
    <w:rsid w:val="009B3210"/>
    <w:rsid w:val="009B35E4"/>
    <w:rsid w:val="009B38A6"/>
    <w:rsid w:val="009B3C36"/>
    <w:rsid w:val="009B3DA4"/>
    <w:rsid w:val="009B478B"/>
    <w:rsid w:val="009B4A19"/>
    <w:rsid w:val="009B5732"/>
    <w:rsid w:val="009B584C"/>
    <w:rsid w:val="009B58FA"/>
    <w:rsid w:val="009B5A97"/>
    <w:rsid w:val="009B5F0F"/>
    <w:rsid w:val="009B61CB"/>
    <w:rsid w:val="009B6E1B"/>
    <w:rsid w:val="009B6F1E"/>
    <w:rsid w:val="009B7199"/>
    <w:rsid w:val="009B71C6"/>
    <w:rsid w:val="009C0130"/>
    <w:rsid w:val="009C04CE"/>
    <w:rsid w:val="009C05CC"/>
    <w:rsid w:val="009C0A03"/>
    <w:rsid w:val="009C0BC7"/>
    <w:rsid w:val="009C1F81"/>
    <w:rsid w:val="009C1FDF"/>
    <w:rsid w:val="009C2764"/>
    <w:rsid w:val="009C2EB2"/>
    <w:rsid w:val="009C331B"/>
    <w:rsid w:val="009C42E9"/>
    <w:rsid w:val="009C42F6"/>
    <w:rsid w:val="009C445B"/>
    <w:rsid w:val="009C505E"/>
    <w:rsid w:val="009C520E"/>
    <w:rsid w:val="009C5327"/>
    <w:rsid w:val="009C53AA"/>
    <w:rsid w:val="009C5835"/>
    <w:rsid w:val="009C5BC2"/>
    <w:rsid w:val="009C6020"/>
    <w:rsid w:val="009C648D"/>
    <w:rsid w:val="009C6493"/>
    <w:rsid w:val="009C65BC"/>
    <w:rsid w:val="009C6605"/>
    <w:rsid w:val="009C68F5"/>
    <w:rsid w:val="009C692F"/>
    <w:rsid w:val="009C694F"/>
    <w:rsid w:val="009C6AC9"/>
    <w:rsid w:val="009C72CE"/>
    <w:rsid w:val="009C7662"/>
    <w:rsid w:val="009D0E7A"/>
    <w:rsid w:val="009D0F76"/>
    <w:rsid w:val="009D1234"/>
    <w:rsid w:val="009D16E1"/>
    <w:rsid w:val="009D1773"/>
    <w:rsid w:val="009D1CA8"/>
    <w:rsid w:val="009D26CE"/>
    <w:rsid w:val="009D3504"/>
    <w:rsid w:val="009D36EC"/>
    <w:rsid w:val="009D3809"/>
    <w:rsid w:val="009D3FFF"/>
    <w:rsid w:val="009D460E"/>
    <w:rsid w:val="009D569F"/>
    <w:rsid w:val="009D56AB"/>
    <w:rsid w:val="009D59C8"/>
    <w:rsid w:val="009D6180"/>
    <w:rsid w:val="009D6594"/>
    <w:rsid w:val="009D6928"/>
    <w:rsid w:val="009D6B0F"/>
    <w:rsid w:val="009D6CAF"/>
    <w:rsid w:val="009D6CE3"/>
    <w:rsid w:val="009D77C0"/>
    <w:rsid w:val="009D7B2C"/>
    <w:rsid w:val="009D7E21"/>
    <w:rsid w:val="009E014F"/>
    <w:rsid w:val="009E0AFE"/>
    <w:rsid w:val="009E1EFB"/>
    <w:rsid w:val="009E20F9"/>
    <w:rsid w:val="009E2BB4"/>
    <w:rsid w:val="009E2BE1"/>
    <w:rsid w:val="009E3407"/>
    <w:rsid w:val="009E3DF6"/>
    <w:rsid w:val="009E3E8A"/>
    <w:rsid w:val="009E3E9B"/>
    <w:rsid w:val="009E3FF7"/>
    <w:rsid w:val="009E4184"/>
    <w:rsid w:val="009E4280"/>
    <w:rsid w:val="009E4A09"/>
    <w:rsid w:val="009E4AE6"/>
    <w:rsid w:val="009E5050"/>
    <w:rsid w:val="009E5364"/>
    <w:rsid w:val="009E58B0"/>
    <w:rsid w:val="009E58EC"/>
    <w:rsid w:val="009E5AEA"/>
    <w:rsid w:val="009E5D27"/>
    <w:rsid w:val="009E5E98"/>
    <w:rsid w:val="009E5EC1"/>
    <w:rsid w:val="009E6C40"/>
    <w:rsid w:val="009E6F4C"/>
    <w:rsid w:val="009E71A8"/>
    <w:rsid w:val="009E7735"/>
    <w:rsid w:val="009F0288"/>
    <w:rsid w:val="009F07D0"/>
    <w:rsid w:val="009F0878"/>
    <w:rsid w:val="009F0957"/>
    <w:rsid w:val="009F0C1A"/>
    <w:rsid w:val="009F0CC5"/>
    <w:rsid w:val="009F0E27"/>
    <w:rsid w:val="009F0ED1"/>
    <w:rsid w:val="009F1068"/>
    <w:rsid w:val="009F114B"/>
    <w:rsid w:val="009F1A08"/>
    <w:rsid w:val="009F1BD5"/>
    <w:rsid w:val="009F1E0F"/>
    <w:rsid w:val="009F2103"/>
    <w:rsid w:val="009F27F2"/>
    <w:rsid w:val="009F3813"/>
    <w:rsid w:val="009F3A69"/>
    <w:rsid w:val="009F4115"/>
    <w:rsid w:val="009F427C"/>
    <w:rsid w:val="009F4B9B"/>
    <w:rsid w:val="009F4FDE"/>
    <w:rsid w:val="009F5043"/>
    <w:rsid w:val="009F508C"/>
    <w:rsid w:val="009F5138"/>
    <w:rsid w:val="009F5E4A"/>
    <w:rsid w:val="009F6274"/>
    <w:rsid w:val="009F6592"/>
    <w:rsid w:val="009F665E"/>
    <w:rsid w:val="009F6B4E"/>
    <w:rsid w:val="009F6B50"/>
    <w:rsid w:val="009F7220"/>
    <w:rsid w:val="009F7762"/>
    <w:rsid w:val="009F7B8E"/>
    <w:rsid w:val="009F7BA5"/>
    <w:rsid w:val="009F7D52"/>
    <w:rsid w:val="00A0004D"/>
    <w:rsid w:val="00A00A12"/>
    <w:rsid w:val="00A00A50"/>
    <w:rsid w:val="00A00D30"/>
    <w:rsid w:val="00A00F3E"/>
    <w:rsid w:val="00A018B3"/>
    <w:rsid w:val="00A01FA1"/>
    <w:rsid w:val="00A02605"/>
    <w:rsid w:val="00A029F3"/>
    <w:rsid w:val="00A02D10"/>
    <w:rsid w:val="00A02FAD"/>
    <w:rsid w:val="00A0361A"/>
    <w:rsid w:val="00A036AE"/>
    <w:rsid w:val="00A036DE"/>
    <w:rsid w:val="00A037CD"/>
    <w:rsid w:val="00A039E7"/>
    <w:rsid w:val="00A03A3F"/>
    <w:rsid w:val="00A03CAD"/>
    <w:rsid w:val="00A03E36"/>
    <w:rsid w:val="00A0451D"/>
    <w:rsid w:val="00A048D4"/>
    <w:rsid w:val="00A04A9C"/>
    <w:rsid w:val="00A04E84"/>
    <w:rsid w:val="00A0513E"/>
    <w:rsid w:val="00A0525B"/>
    <w:rsid w:val="00A05274"/>
    <w:rsid w:val="00A0667C"/>
    <w:rsid w:val="00A0671B"/>
    <w:rsid w:val="00A069F0"/>
    <w:rsid w:val="00A06FC5"/>
    <w:rsid w:val="00A07AF7"/>
    <w:rsid w:val="00A07B33"/>
    <w:rsid w:val="00A106E3"/>
    <w:rsid w:val="00A10E53"/>
    <w:rsid w:val="00A111E3"/>
    <w:rsid w:val="00A111F3"/>
    <w:rsid w:val="00A114BA"/>
    <w:rsid w:val="00A11E32"/>
    <w:rsid w:val="00A12942"/>
    <w:rsid w:val="00A12958"/>
    <w:rsid w:val="00A12B0F"/>
    <w:rsid w:val="00A12D96"/>
    <w:rsid w:val="00A12F1E"/>
    <w:rsid w:val="00A12F2C"/>
    <w:rsid w:val="00A13052"/>
    <w:rsid w:val="00A13967"/>
    <w:rsid w:val="00A13DE8"/>
    <w:rsid w:val="00A14071"/>
    <w:rsid w:val="00A141AE"/>
    <w:rsid w:val="00A144F4"/>
    <w:rsid w:val="00A14625"/>
    <w:rsid w:val="00A149F2"/>
    <w:rsid w:val="00A14B60"/>
    <w:rsid w:val="00A14EC3"/>
    <w:rsid w:val="00A14F47"/>
    <w:rsid w:val="00A15B02"/>
    <w:rsid w:val="00A163C7"/>
    <w:rsid w:val="00A165A5"/>
    <w:rsid w:val="00A16806"/>
    <w:rsid w:val="00A16AB2"/>
    <w:rsid w:val="00A16B00"/>
    <w:rsid w:val="00A16F9A"/>
    <w:rsid w:val="00A175D0"/>
    <w:rsid w:val="00A178DD"/>
    <w:rsid w:val="00A17C88"/>
    <w:rsid w:val="00A17FB5"/>
    <w:rsid w:val="00A2045B"/>
    <w:rsid w:val="00A213A8"/>
    <w:rsid w:val="00A213FD"/>
    <w:rsid w:val="00A2148D"/>
    <w:rsid w:val="00A216FA"/>
    <w:rsid w:val="00A21729"/>
    <w:rsid w:val="00A21F27"/>
    <w:rsid w:val="00A22A39"/>
    <w:rsid w:val="00A22F6D"/>
    <w:rsid w:val="00A23C65"/>
    <w:rsid w:val="00A24662"/>
    <w:rsid w:val="00A247D4"/>
    <w:rsid w:val="00A24A73"/>
    <w:rsid w:val="00A2533C"/>
    <w:rsid w:val="00A25B1F"/>
    <w:rsid w:val="00A260AE"/>
    <w:rsid w:val="00A26268"/>
    <w:rsid w:val="00A266AA"/>
    <w:rsid w:val="00A2691B"/>
    <w:rsid w:val="00A275C9"/>
    <w:rsid w:val="00A2762F"/>
    <w:rsid w:val="00A276E0"/>
    <w:rsid w:val="00A27E84"/>
    <w:rsid w:val="00A30AB5"/>
    <w:rsid w:val="00A30ACD"/>
    <w:rsid w:val="00A30BFD"/>
    <w:rsid w:val="00A30F2D"/>
    <w:rsid w:val="00A312FF"/>
    <w:rsid w:val="00A314D0"/>
    <w:rsid w:val="00A31668"/>
    <w:rsid w:val="00A31802"/>
    <w:rsid w:val="00A31825"/>
    <w:rsid w:val="00A319A9"/>
    <w:rsid w:val="00A31AB9"/>
    <w:rsid w:val="00A31AE1"/>
    <w:rsid w:val="00A31D30"/>
    <w:rsid w:val="00A31D4E"/>
    <w:rsid w:val="00A325DF"/>
    <w:rsid w:val="00A326D8"/>
    <w:rsid w:val="00A32D2C"/>
    <w:rsid w:val="00A33C46"/>
    <w:rsid w:val="00A34027"/>
    <w:rsid w:val="00A340A0"/>
    <w:rsid w:val="00A34394"/>
    <w:rsid w:val="00A346AA"/>
    <w:rsid w:val="00A34903"/>
    <w:rsid w:val="00A34A69"/>
    <w:rsid w:val="00A3531E"/>
    <w:rsid w:val="00A35544"/>
    <w:rsid w:val="00A35C14"/>
    <w:rsid w:val="00A35E3B"/>
    <w:rsid w:val="00A35FA5"/>
    <w:rsid w:val="00A360CA"/>
    <w:rsid w:val="00A36121"/>
    <w:rsid w:val="00A36612"/>
    <w:rsid w:val="00A36CDB"/>
    <w:rsid w:val="00A3716B"/>
    <w:rsid w:val="00A371E9"/>
    <w:rsid w:val="00A371EC"/>
    <w:rsid w:val="00A3730D"/>
    <w:rsid w:val="00A37B46"/>
    <w:rsid w:val="00A403CE"/>
    <w:rsid w:val="00A4113A"/>
    <w:rsid w:val="00A4113F"/>
    <w:rsid w:val="00A41BE5"/>
    <w:rsid w:val="00A41E1E"/>
    <w:rsid w:val="00A41FF0"/>
    <w:rsid w:val="00A42CB3"/>
    <w:rsid w:val="00A42E18"/>
    <w:rsid w:val="00A432C0"/>
    <w:rsid w:val="00A438AD"/>
    <w:rsid w:val="00A43A67"/>
    <w:rsid w:val="00A43E26"/>
    <w:rsid w:val="00A43E27"/>
    <w:rsid w:val="00A453B0"/>
    <w:rsid w:val="00A45707"/>
    <w:rsid w:val="00A45F0D"/>
    <w:rsid w:val="00A463CB"/>
    <w:rsid w:val="00A4656B"/>
    <w:rsid w:val="00A469BA"/>
    <w:rsid w:val="00A469F7"/>
    <w:rsid w:val="00A46B0A"/>
    <w:rsid w:val="00A46BE4"/>
    <w:rsid w:val="00A471C6"/>
    <w:rsid w:val="00A472D3"/>
    <w:rsid w:val="00A47598"/>
    <w:rsid w:val="00A477C1"/>
    <w:rsid w:val="00A4780B"/>
    <w:rsid w:val="00A479F8"/>
    <w:rsid w:val="00A50212"/>
    <w:rsid w:val="00A50265"/>
    <w:rsid w:val="00A50266"/>
    <w:rsid w:val="00A506FB"/>
    <w:rsid w:val="00A507C5"/>
    <w:rsid w:val="00A50A76"/>
    <w:rsid w:val="00A51728"/>
    <w:rsid w:val="00A51999"/>
    <w:rsid w:val="00A51B42"/>
    <w:rsid w:val="00A521A9"/>
    <w:rsid w:val="00A521AE"/>
    <w:rsid w:val="00A526B6"/>
    <w:rsid w:val="00A527D2"/>
    <w:rsid w:val="00A52B12"/>
    <w:rsid w:val="00A52F4A"/>
    <w:rsid w:val="00A52FF7"/>
    <w:rsid w:val="00A53801"/>
    <w:rsid w:val="00A53C5C"/>
    <w:rsid w:val="00A53E1E"/>
    <w:rsid w:val="00A54118"/>
    <w:rsid w:val="00A5421A"/>
    <w:rsid w:val="00A5437C"/>
    <w:rsid w:val="00A54512"/>
    <w:rsid w:val="00A54B6F"/>
    <w:rsid w:val="00A54BD7"/>
    <w:rsid w:val="00A55111"/>
    <w:rsid w:val="00A556B5"/>
    <w:rsid w:val="00A55BC8"/>
    <w:rsid w:val="00A55EE7"/>
    <w:rsid w:val="00A5619D"/>
    <w:rsid w:val="00A5664D"/>
    <w:rsid w:val="00A566E1"/>
    <w:rsid w:val="00A56AE6"/>
    <w:rsid w:val="00A56AF9"/>
    <w:rsid w:val="00A56B44"/>
    <w:rsid w:val="00A5710F"/>
    <w:rsid w:val="00A574A6"/>
    <w:rsid w:val="00A574C6"/>
    <w:rsid w:val="00A57810"/>
    <w:rsid w:val="00A57819"/>
    <w:rsid w:val="00A57EEC"/>
    <w:rsid w:val="00A60424"/>
    <w:rsid w:val="00A605AB"/>
    <w:rsid w:val="00A60792"/>
    <w:rsid w:val="00A6080E"/>
    <w:rsid w:val="00A60AA6"/>
    <w:rsid w:val="00A60BB0"/>
    <w:rsid w:val="00A60D8D"/>
    <w:rsid w:val="00A60FE6"/>
    <w:rsid w:val="00A628F4"/>
    <w:rsid w:val="00A62F20"/>
    <w:rsid w:val="00A63668"/>
    <w:rsid w:val="00A63A4F"/>
    <w:rsid w:val="00A63ACE"/>
    <w:rsid w:val="00A64834"/>
    <w:rsid w:val="00A648B2"/>
    <w:rsid w:val="00A649BA"/>
    <w:rsid w:val="00A64CB2"/>
    <w:rsid w:val="00A65357"/>
    <w:rsid w:val="00A6555F"/>
    <w:rsid w:val="00A6566E"/>
    <w:rsid w:val="00A65B04"/>
    <w:rsid w:val="00A6613B"/>
    <w:rsid w:val="00A661C9"/>
    <w:rsid w:val="00A67050"/>
    <w:rsid w:val="00A670DB"/>
    <w:rsid w:val="00A672EF"/>
    <w:rsid w:val="00A675A6"/>
    <w:rsid w:val="00A7080A"/>
    <w:rsid w:val="00A70897"/>
    <w:rsid w:val="00A70EBD"/>
    <w:rsid w:val="00A71473"/>
    <w:rsid w:val="00A71854"/>
    <w:rsid w:val="00A71AA2"/>
    <w:rsid w:val="00A72045"/>
    <w:rsid w:val="00A72223"/>
    <w:rsid w:val="00A7271F"/>
    <w:rsid w:val="00A728D7"/>
    <w:rsid w:val="00A72EC1"/>
    <w:rsid w:val="00A72F8B"/>
    <w:rsid w:val="00A72F8C"/>
    <w:rsid w:val="00A7301B"/>
    <w:rsid w:val="00A73290"/>
    <w:rsid w:val="00A73955"/>
    <w:rsid w:val="00A73B45"/>
    <w:rsid w:val="00A73FFF"/>
    <w:rsid w:val="00A74236"/>
    <w:rsid w:val="00A74840"/>
    <w:rsid w:val="00A74CCB"/>
    <w:rsid w:val="00A74D23"/>
    <w:rsid w:val="00A74E48"/>
    <w:rsid w:val="00A74E79"/>
    <w:rsid w:val="00A752E3"/>
    <w:rsid w:val="00A75563"/>
    <w:rsid w:val="00A75AE0"/>
    <w:rsid w:val="00A75D27"/>
    <w:rsid w:val="00A75E7D"/>
    <w:rsid w:val="00A75EE5"/>
    <w:rsid w:val="00A760C0"/>
    <w:rsid w:val="00A76D7E"/>
    <w:rsid w:val="00A77109"/>
    <w:rsid w:val="00A77417"/>
    <w:rsid w:val="00A77451"/>
    <w:rsid w:val="00A774D1"/>
    <w:rsid w:val="00A775FC"/>
    <w:rsid w:val="00A77A3C"/>
    <w:rsid w:val="00A77B8C"/>
    <w:rsid w:val="00A77BE9"/>
    <w:rsid w:val="00A803C3"/>
    <w:rsid w:val="00A804CB"/>
    <w:rsid w:val="00A80853"/>
    <w:rsid w:val="00A80877"/>
    <w:rsid w:val="00A80AEF"/>
    <w:rsid w:val="00A80F03"/>
    <w:rsid w:val="00A81991"/>
    <w:rsid w:val="00A81B81"/>
    <w:rsid w:val="00A81E1D"/>
    <w:rsid w:val="00A81EBC"/>
    <w:rsid w:val="00A828A2"/>
    <w:rsid w:val="00A830BA"/>
    <w:rsid w:val="00A83138"/>
    <w:rsid w:val="00A83371"/>
    <w:rsid w:val="00A834AD"/>
    <w:rsid w:val="00A84101"/>
    <w:rsid w:val="00A84286"/>
    <w:rsid w:val="00A85034"/>
    <w:rsid w:val="00A85574"/>
    <w:rsid w:val="00A85766"/>
    <w:rsid w:val="00A86288"/>
    <w:rsid w:val="00A86531"/>
    <w:rsid w:val="00A86899"/>
    <w:rsid w:val="00A868E9"/>
    <w:rsid w:val="00A872DC"/>
    <w:rsid w:val="00A87830"/>
    <w:rsid w:val="00A87E4C"/>
    <w:rsid w:val="00A901A5"/>
    <w:rsid w:val="00A9030E"/>
    <w:rsid w:val="00A90B0D"/>
    <w:rsid w:val="00A90BCF"/>
    <w:rsid w:val="00A90CA2"/>
    <w:rsid w:val="00A90FCE"/>
    <w:rsid w:val="00A910D3"/>
    <w:rsid w:val="00A917B5"/>
    <w:rsid w:val="00A9197B"/>
    <w:rsid w:val="00A91B45"/>
    <w:rsid w:val="00A91C8E"/>
    <w:rsid w:val="00A91CFC"/>
    <w:rsid w:val="00A91E10"/>
    <w:rsid w:val="00A92766"/>
    <w:rsid w:val="00A92A46"/>
    <w:rsid w:val="00A92A9D"/>
    <w:rsid w:val="00A930BC"/>
    <w:rsid w:val="00A931C9"/>
    <w:rsid w:val="00A93914"/>
    <w:rsid w:val="00A9413B"/>
    <w:rsid w:val="00A94644"/>
    <w:rsid w:val="00A94C85"/>
    <w:rsid w:val="00A95181"/>
    <w:rsid w:val="00A9596E"/>
    <w:rsid w:val="00A95B3A"/>
    <w:rsid w:val="00A95C72"/>
    <w:rsid w:val="00A95C7F"/>
    <w:rsid w:val="00A95CAA"/>
    <w:rsid w:val="00A9659D"/>
    <w:rsid w:val="00A967ED"/>
    <w:rsid w:val="00A96D42"/>
    <w:rsid w:val="00A96D9A"/>
    <w:rsid w:val="00A9709A"/>
    <w:rsid w:val="00A970D0"/>
    <w:rsid w:val="00A97FD3"/>
    <w:rsid w:val="00AA09CF"/>
    <w:rsid w:val="00AA0F43"/>
    <w:rsid w:val="00AA10B0"/>
    <w:rsid w:val="00AA1FBB"/>
    <w:rsid w:val="00AA22A9"/>
    <w:rsid w:val="00AA22BC"/>
    <w:rsid w:val="00AA23DF"/>
    <w:rsid w:val="00AA25D2"/>
    <w:rsid w:val="00AA2AFF"/>
    <w:rsid w:val="00AA2C52"/>
    <w:rsid w:val="00AA2E46"/>
    <w:rsid w:val="00AA2F08"/>
    <w:rsid w:val="00AA3136"/>
    <w:rsid w:val="00AA4414"/>
    <w:rsid w:val="00AA4979"/>
    <w:rsid w:val="00AA4C7F"/>
    <w:rsid w:val="00AA4ED8"/>
    <w:rsid w:val="00AA5647"/>
    <w:rsid w:val="00AA568C"/>
    <w:rsid w:val="00AA5B4D"/>
    <w:rsid w:val="00AA5F4F"/>
    <w:rsid w:val="00AA60CD"/>
    <w:rsid w:val="00AA6959"/>
    <w:rsid w:val="00AA6B52"/>
    <w:rsid w:val="00AA6D3E"/>
    <w:rsid w:val="00AA6F1F"/>
    <w:rsid w:val="00AA749C"/>
    <w:rsid w:val="00AA751E"/>
    <w:rsid w:val="00AA77E1"/>
    <w:rsid w:val="00AA7A4E"/>
    <w:rsid w:val="00AA7D97"/>
    <w:rsid w:val="00AA7F3F"/>
    <w:rsid w:val="00AA7F98"/>
    <w:rsid w:val="00AB0023"/>
    <w:rsid w:val="00AB0091"/>
    <w:rsid w:val="00AB00ED"/>
    <w:rsid w:val="00AB01A3"/>
    <w:rsid w:val="00AB0A55"/>
    <w:rsid w:val="00AB1396"/>
    <w:rsid w:val="00AB1765"/>
    <w:rsid w:val="00AB17EF"/>
    <w:rsid w:val="00AB209B"/>
    <w:rsid w:val="00AB2455"/>
    <w:rsid w:val="00AB24A5"/>
    <w:rsid w:val="00AB254E"/>
    <w:rsid w:val="00AB338B"/>
    <w:rsid w:val="00AB355C"/>
    <w:rsid w:val="00AB3924"/>
    <w:rsid w:val="00AB3BBC"/>
    <w:rsid w:val="00AB45E4"/>
    <w:rsid w:val="00AB4950"/>
    <w:rsid w:val="00AB4B1A"/>
    <w:rsid w:val="00AB4C5E"/>
    <w:rsid w:val="00AB4EAD"/>
    <w:rsid w:val="00AB4EF9"/>
    <w:rsid w:val="00AB558E"/>
    <w:rsid w:val="00AB5B5E"/>
    <w:rsid w:val="00AB5CBD"/>
    <w:rsid w:val="00AB5DE2"/>
    <w:rsid w:val="00AB5E12"/>
    <w:rsid w:val="00AB6037"/>
    <w:rsid w:val="00AB6A93"/>
    <w:rsid w:val="00AB6C31"/>
    <w:rsid w:val="00AB71A0"/>
    <w:rsid w:val="00AB75E2"/>
    <w:rsid w:val="00AB7F67"/>
    <w:rsid w:val="00AC05A6"/>
    <w:rsid w:val="00AC05EF"/>
    <w:rsid w:val="00AC072B"/>
    <w:rsid w:val="00AC0C98"/>
    <w:rsid w:val="00AC1400"/>
    <w:rsid w:val="00AC147F"/>
    <w:rsid w:val="00AC1536"/>
    <w:rsid w:val="00AC1682"/>
    <w:rsid w:val="00AC1E65"/>
    <w:rsid w:val="00AC2312"/>
    <w:rsid w:val="00AC27CB"/>
    <w:rsid w:val="00AC2E97"/>
    <w:rsid w:val="00AC2F8D"/>
    <w:rsid w:val="00AC2FE0"/>
    <w:rsid w:val="00AC3067"/>
    <w:rsid w:val="00AC3523"/>
    <w:rsid w:val="00AC35B4"/>
    <w:rsid w:val="00AC46A5"/>
    <w:rsid w:val="00AC47E7"/>
    <w:rsid w:val="00AC5026"/>
    <w:rsid w:val="00AC52A5"/>
    <w:rsid w:val="00AC583B"/>
    <w:rsid w:val="00AC5CEF"/>
    <w:rsid w:val="00AC5D2F"/>
    <w:rsid w:val="00AC61EA"/>
    <w:rsid w:val="00AC638B"/>
    <w:rsid w:val="00AC65E8"/>
    <w:rsid w:val="00AC65EC"/>
    <w:rsid w:val="00AC6B46"/>
    <w:rsid w:val="00AC6CC0"/>
    <w:rsid w:val="00AC6CE4"/>
    <w:rsid w:val="00AC7368"/>
    <w:rsid w:val="00AC7528"/>
    <w:rsid w:val="00AC775E"/>
    <w:rsid w:val="00AC7BE5"/>
    <w:rsid w:val="00AD041E"/>
    <w:rsid w:val="00AD07F6"/>
    <w:rsid w:val="00AD0C70"/>
    <w:rsid w:val="00AD1268"/>
    <w:rsid w:val="00AD14D1"/>
    <w:rsid w:val="00AD2306"/>
    <w:rsid w:val="00AD2708"/>
    <w:rsid w:val="00AD39B3"/>
    <w:rsid w:val="00AD3D90"/>
    <w:rsid w:val="00AD3F2F"/>
    <w:rsid w:val="00AD3FCD"/>
    <w:rsid w:val="00AD4397"/>
    <w:rsid w:val="00AD43E4"/>
    <w:rsid w:val="00AD447E"/>
    <w:rsid w:val="00AD55CB"/>
    <w:rsid w:val="00AD5909"/>
    <w:rsid w:val="00AD617A"/>
    <w:rsid w:val="00AD67F4"/>
    <w:rsid w:val="00AD6A9E"/>
    <w:rsid w:val="00AD6F32"/>
    <w:rsid w:val="00AD7291"/>
    <w:rsid w:val="00AD74D2"/>
    <w:rsid w:val="00AD76D2"/>
    <w:rsid w:val="00AD783B"/>
    <w:rsid w:val="00AD7C06"/>
    <w:rsid w:val="00AD7D20"/>
    <w:rsid w:val="00AE0244"/>
    <w:rsid w:val="00AE079A"/>
    <w:rsid w:val="00AE0B3E"/>
    <w:rsid w:val="00AE0D3E"/>
    <w:rsid w:val="00AE0ECF"/>
    <w:rsid w:val="00AE0FF4"/>
    <w:rsid w:val="00AE0FFB"/>
    <w:rsid w:val="00AE10EF"/>
    <w:rsid w:val="00AE11C8"/>
    <w:rsid w:val="00AE1A63"/>
    <w:rsid w:val="00AE23BC"/>
    <w:rsid w:val="00AE281E"/>
    <w:rsid w:val="00AE2DE1"/>
    <w:rsid w:val="00AE2FD7"/>
    <w:rsid w:val="00AE30CC"/>
    <w:rsid w:val="00AE3C94"/>
    <w:rsid w:val="00AE407A"/>
    <w:rsid w:val="00AE481F"/>
    <w:rsid w:val="00AE4B78"/>
    <w:rsid w:val="00AE4E8C"/>
    <w:rsid w:val="00AE52C2"/>
    <w:rsid w:val="00AE54AC"/>
    <w:rsid w:val="00AE5913"/>
    <w:rsid w:val="00AE5999"/>
    <w:rsid w:val="00AE5C7F"/>
    <w:rsid w:val="00AE5C88"/>
    <w:rsid w:val="00AE6377"/>
    <w:rsid w:val="00AE681F"/>
    <w:rsid w:val="00AE686C"/>
    <w:rsid w:val="00AE71F2"/>
    <w:rsid w:val="00AE74E0"/>
    <w:rsid w:val="00AF0766"/>
    <w:rsid w:val="00AF079E"/>
    <w:rsid w:val="00AF094E"/>
    <w:rsid w:val="00AF0BB9"/>
    <w:rsid w:val="00AF0D1B"/>
    <w:rsid w:val="00AF11A5"/>
    <w:rsid w:val="00AF1825"/>
    <w:rsid w:val="00AF186B"/>
    <w:rsid w:val="00AF1C8F"/>
    <w:rsid w:val="00AF1D0C"/>
    <w:rsid w:val="00AF1EE4"/>
    <w:rsid w:val="00AF20C4"/>
    <w:rsid w:val="00AF2369"/>
    <w:rsid w:val="00AF239A"/>
    <w:rsid w:val="00AF25A0"/>
    <w:rsid w:val="00AF2AAD"/>
    <w:rsid w:val="00AF2B20"/>
    <w:rsid w:val="00AF2CD1"/>
    <w:rsid w:val="00AF3129"/>
    <w:rsid w:val="00AF37EC"/>
    <w:rsid w:val="00AF3D25"/>
    <w:rsid w:val="00AF3FA1"/>
    <w:rsid w:val="00AF4314"/>
    <w:rsid w:val="00AF43E6"/>
    <w:rsid w:val="00AF4423"/>
    <w:rsid w:val="00AF49ED"/>
    <w:rsid w:val="00AF4B2C"/>
    <w:rsid w:val="00AF52BA"/>
    <w:rsid w:val="00AF561A"/>
    <w:rsid w:val="00AF5A44"/>
    <w:rsid w:val="00AF5C3C"/>
    <w:rsid w:val="00AF5CEC"/>
    <w:rsid w:val="00AF6F08"/>
    <w:rsid w:val="00AF7AC5"/>
    <w:rsid w:val="00AF7BCE"/>
    <w:rsid w:val="00AF7F0E"/>
    <w:rsid w:val="00AF7F1F"/>
    <w:rsid w:val="00B000DC"/>
    <w:rsid w:val="00B0019A"/>
    <w:rsid w:val="00B0040F"/>
    <w:rsid w:val="00B0042C"/>
    <w:rsid w:val="00B00882"/>
    <w:rsid w:val="00B00C32"/>
    <w:rsid w:val="00B00FCB"/>
    <w:rsid w:val="00B0121B"/>
    <w:rsid w:val="00B01648"/>
    <w:rsid w:val="00B016E4"/>
    <w:rsid w:val="00B01B8E"/>
    <w:rsid w:val="00B01B90"/>
    <w:rsid w:val="00B01E91"/>
    <w:rsid w:val="00B0223B"/>
    <w:rsid w:val="00B02824"/>
    <w:rsid w:val="00B032AB"/>
    <w:rsid w:val="00B03535"/>
    <w:rsid w:val="00B040A2"/>
    <w:rsid w:val="00B040AF"/>
    <w:rsid w:val="00B044DF"/>
    <w:rsid w:val="00B04739"/>
    <w:rsid w:val="00B04770"/>
    <w:rsid w:val="00B048F0"/>
    <w:rsid w:val="00B04B7A"/>
    <w:rsid w:val="00B04BFF"/>
    <w:rsid w:val="00B04EC3"/>
    <w:rsid w:val="00B04FF5"/>
    <w:rsid w:val="00B050E0"/>
    <w:rsid w:val="00B05100"/>
    <w:rsid w:val="00B05777"/>
    <w:rsid w:val="00B060C9"/>
    <w:rsid w:val="00B06EB2"/>
    <w:rsid w:val="00B0700B"/>
    <w:rsid w:val="00B07C9E"/>
    <w:rsid w:val="00B07D16"/>
    <w:rsid w:val="00B10274"/>
    <w:rsid w:val="00B1062D"/>
    <w:rsid w:val="00B10E17"/>
    <w:rsid w:val="00B10E91"/>
    <w:rsid w:val="00B113AB"/>
    <w:rsid w:val="00B11DE6"/>
    <w:rsid w:val="00B120ED"/>
    <w:rsid w:val="00B122BE"/>
    <w:rsid w:val="00B130A1"/>
    <w:rsid w:val="00B135A1"/>
    <w:rsid w:val="00B141CB"/>
    <w:rsid w:val="00B14360"/>
    <w:rsid w:val="00B1476B"/>
    <w:rsid w:val="00B149D2"/>
    <w:rsid w:val="00B1513C"/>
    <w:rsid w:val="00B15494"/>
    <w:rsid w:val="00B15647"/>
    <w:rsid w:val="00B15860"/>
    <w:rsid w:val="00B15D41"/>
    <w:rsid w:val="00B1605E"/>
    <w:rsid w:val="00B1608E"/>
    <w:rsid w:val="00B1662F"/>
    <w:rsid w:val="00B16891"/>
    <w:rsid w:val="00B16B0A"/>
    <w:rsid w:val="00B16C67"/>
    <w:rsid w:val="00B16E9E"/>
    <w:rsid w:val="00B175CE"/>
    <w:rsid w:val="00B177AD"/>
    <w:rsid w:val="00B1788E"/>
    <w:rsid w:val="00B17940"/>
    <w:rsid w:val="00B17CA1"/>
    <w:rsid w:val="00B17D7C"/>
    <w:rsid w:val="00B17F05"/>
    <w:rsid w:val="00B20084"/>
    <w:rsid w:val="00B2017C"/>
    <w:rsid w:val="00B2092A"/>
    <w:rsid w:val="00B20989"/>
    <w:rsid w:val="00B20F9E"/>
    <w:rsid w:val="00B21687"/>
    <w:rsid w:val="00B21AA7"/>
    <w:rsid w:val="00B21BE4"/>
    <w:rsid w:val="00B21D2F"/>
    <w:rsid w:val="00B22626"/>
    <w:rsid w:val="00B22640"/>
    <w:rsid w:val="00B22BC9"/>
    <w:rsid w:val="00B22D4D"/>
    <w:rsid w:val="00B23454"/>
    <w:rsid w:val="00B2356F"/>
    <w:rsid w:val="00B240BE"/>
    <w:rsid w:val="00B243D7"/>
    <w:rsid w:val="00B243F3"/>
    <w:rsid w:val="00B24F61"/>
    <w:rsid w:val="00B25153"/>
    <w:rsid w:val="00B25FC9"/>
    <w:rsid w:val="00B2636B"/>
    <w:rsid w:val="00B26421"/>
    <w:rsid w:val="00B264A6"/>
    <w:rsid w:val="00B26C4B"/>
    <w:rsid w:val="00B26CAE"/>
    <w:rsid w:val="00B26DA4"/>
    <w:rsid w:val="00B26E5E"/>
    <w:rsid w:val="00B2734B"/>
    <w:rsid w:val="00B27546"/>
    <w:rsid w:val="00B27603"/>
    <w:rsid w:val="00B276CD"/>
    <w:rsid w:val="00B27B46"/>
    <w:rsid w:val="00B27F36"/>
    <w:rsid w:val="00B27F61"/>
    <w:rsid w:val="00B30920"/>
    <w:rsid w:val="00B30B98"/>
    <w:rsid w:val="00B31086"/>
    <w:rsid w:val="00B315EF"/>
    <w:rsid w:val="00B31796"/>
    <w:rsid w:val="00B31F28"/>
    <w:rsid w:val="00B3201E"/>
    <w:rsid w:val="00B32025"/>
    <w:rsid w:val="00B3255A"/>
    <w:rsid w:val="00B32AE6"/>
    <w:rsid w:val="00B32AEF"/>
    <w:rsid w:val="00B33040"/>
    <w:rsid w:val="00B332F4"/>
    <w:rsid w:val="00B333D2"/>
    <w:rsid w:val="00B338C7"/>
    <w:rsid w:val="00B33BAD"/>
    <w:rsid w:val="00B33C00"/>
    <w:rsid w:val="00B33DFA"/>
    <w:rsid w:val="00B33FF3"/>
    <w:rsid w:val="00B34AFB"/>
    <w:rsid w:val="00B34B74"/>
    <w:rsid w:val="00B35042"/>
    <w:rsid w:val="00B359D4"/>
    <w:rsid w:val="00B359FD"/>
    <w:rsid w:val="00B35B42"/>
    <w:rsid w:val="00B35C0E"/>
    <w:rsid w:val="00B36B6E"/>
    <w:rsid w:val="00B36CFA"/>
    <w:rsid w:val="00B37223"/>
    <w:rsid w:val="00B374C9"/>
    <w:rsid w:val="00B37988"/>
    <w:rsid w:val="00B37A83"/>
    <w:rsid w:val="00B37BAC"/>
    <w:rsid w:val="00B402FA"/>
    <w:rsid w:val="00B40621"/>
    <w:rsid w:val="00B4101D"/>
    <w:rsid w:val="00B416BF"/>
    <w:rsid w:val="00B41A38"/>
    <w:rsid w:val="00B41B25"/>
    <w:rsid w:val="00B41F0F"/>
    <w:rsid w:val="00B420B0"/>
    <w:rsid w:val="00B422EE"/>
    <w:rsid w:val="00B425CD"/>
    <w:rsid w:val="00B42A5F"/>
    <w:rsid w:val="00B42EC1"/>
    <w:rsid w:val="00B42FC2"/>
    <w:rsid w:val="00B43DA3"/>
    <w:rsid w:val="00B442C1"/>
    <w:rsid w:val="00B442C7"/>
    <w:rsid w:val="00B446D4"/>
    <w:rsid w:val="00B44B59"/>
    <w:rsid w:val="00B44D45"/>
    <w:rsid w:val="00B44EDF"/>
    <w:rsid w:val="00B452FC"/>
    <w:rsid w:val="00B453EB"/>
    <w:rsid w:val="00B45424"/>
    <w:rsid w:val="00B4599C"/>
    <w:rsid w:val="00B4609D"/>
    <w:rsid w:val="00B46ADC"/>
    <w:rsid w:val="00B46B35"/>
    <w:rsid w:val="00B46C06"/>
    <w:rsid w:val="00B46C07"/>
    <w:rsid w:val="00B4705C"/>
    <w:rsid w:val="00B4737A"/>
    <w:rsid w:val="00B47769"/>
    <w:rsid w:val="00B504E2"/>
    <w:rsid w:val="00B50C49"/>
    <w:rsid w:val="00B5103C"/>
    <w:rsid w:val="00B51166"/>
    <w:rsid w:val="00B5136E"/>
    <w:rsid w:val="00B51C4E"/>
    <w:rsid w:val="00B5206D"/>
    <w:rsid w:val="00B52AC5"/>
    <w:rsid w:val="00B53282"/>
    <w:rsid w:val="00B53380"/>
    <w:rsid w:val="00B5395D"/>
    <w:rsid w:val="00B53BB1"/>
    <w:rsid w:val="00B53CA7"/>
    <w:rsid w:val="00B53DB2"/>
    <w:rsid w:val="00B5455E"/>
    <w:rsid w:val="00B546B2"/>
    <w:rsid w:val="00B54925"/>
    <w:rsid w:val="00B54F35"/>
    <w:rsid w:val="00B5541F"/>
    <w:rsid w:val="00B555D9"/>
    <w:rsid w:val="00B556CA"/>
    <w:rsid w:val="00B55895"/>
    <w:rsid w:val="00B55EE3"/>
    <w:rsid w:val="00B56083"/>
    <w:rsid w:val="00B563B5"/>
    <w:rsid w:val="00B56AEB"/>
    <w:rsid w:val="00B56C6B"/>
    <w:rsid w:val="00B5731D"/>
    <w:rsid w:val="00B57AD0"/>
    <w:rsid w:val="00B57E2D"/>
    <w:rsid w:val="00B57E7F"/>
    <w:rsid w:val="00B60104"/>
    <w:rsid w:val="00B6039D"/>
    <w:rsid w:val="00B60831"/>
    <w:rsid w:val="00B60858"/>
    <w:rsid w:val="00B60C8E"/>
    <w:rsid w:val="00B61A8C"/>
    <w:rsid w:val="00B61B0F"/>
    <w:rsid w:val="00B61D71"/>
    <w:rsid w:val="00B61E58"/>
    <w:rsid w:val="00B624D9"/>
    <w:rsid w:val="00B6274E"/>
    <w:rsid w:val="00B627A7"/>
    <w:rsid w:val="00B6287A"/>
    <w:rsid w:val="00B63197"/>
    <w:rsid w:val="00B638A7"/>
    <w:rsid w:val="00B63AC6"/>
    <w:rsid w:val="00B63CCB"/>
    <w:rsid w:val="00B63DDC"/>
    <w:rsid w:val="00B641AC"/>
    <w:rsid w:val="00B642D7"/>
    <w:rsid w:val="00B647A6"/>
    <w:rsid w:val="00B648A9"/>
    <w:rsid w:val="00B64E3A"/>
    <w:rsid w:val="00B65759"/>
    <w:rsid w:val="00B65ADE"/>
    <w:rsid w:val="00B65BB8"/>
    <w:rsid w:val="00B66F5C"/>
    <w:rsid w:val="00B671E9"/>
    <w:rsid w:val="00B671FE"/>
    <w:rsid w:val="00B679A8"/>
    <w:rsid w:val="00B67AC4"/>
    <w:rsid w:val="00B67EE2"/>
    <w:rsid w:val="00B7024E"/>
    <w:rsid w:val="00B706BC"/>
    <w:rsid w:val="00B7095A"/>
    <w:rsid w:val="00B70EF5"/>
    <w:rsid w:val="00B712AB"/>
    <w:rsid w:val="00B71CF4"/>
    <w:rsid w:val="00B71E80"/>
    <w:rsid w:val="00B7227E"/>
    <w:rsid w:val="00B725D5"/>
    <w:rsid w:val="00B72682"/>
    <w:rsid w:val="00B7290A"/>
    <w:rsid w:val="00B73251"/>
    <w:rsid w:val="00B732A3"/>
    <w:rsid w:val="00B732B9"/>
    <w:rsid w:val="00B7345C"/>
    <w:rsid w:val="00B73768"/>
    <w:rsid w:val="00B74134"/>
    <w:rsid w:val="00B748BB"/>
    <w:rsid w:val="00B7500D"/>
    <w:rsid w:val="00B75062"/>
    <w:rsid w:val="00B75343"/>
    <w:rsid w:val="00B754ED"/>
    <w:rsid w:val="00B7624E"/>
    <w:rsid w:val="00B763BB"/>
    <w:rsid w:val="00B76CDB"/>
    <w:rsid w:val="00B76FC2"/>
    <w:rsid w:val="00B77A81"/>
    <w:rsid w:val="00B802DC"/>
    <w:rsid w:val="00B80325"/>
    <w:rsid w:val="00B8052F"/>
    <w:rsid w:val="00B80722"/>
    <w:rsid w:val="00B8079D"/>
    <w:rsid w:val="00B8123A"/>
    <w:rsid w:val="00B81450"/>
    <w:rsid w:val="00B81698"/>
    <w:rsid w:val="00B817AA"/>
    <w:rsid w:val="00B8180E"/>
    <w:rsid w:val="00B81BD0"/>
    <w:rsid w:val="00B81D04"/>
    <w:rsid w:val="00B81DDE"/>
    <w:rsid w:val="00B8293D"/>
    <w:rsid w:val="00B8298F"/>
    <w:rsid w:val="00B829DF"/>
    <w:rsid w:val="00B82C80"/>
    <w:rsid w:val="00B82E3F"/>
    <w:rsid w:val="00B82FD8"/>
    <w:rsid w:val="00B83B3E"/>
    <w:rsid w:val="00B83B5D"/>
    <w:rsid w:val="00B83D56"/>
    <w:rsid w:val="00B840C5"/>
    <w:rsid w:val="00B8483B"/>
    <w:rsid w:val="00B84A3A"/>
    <w:rsid w:val="00B84A59"/>
    <w:rsid w:val="00B84CC4"/>
    <w:rsid w:val="00B84E26"/>
    <w:rsid w:val="00B84F4A"/>
    <w:rsid w:val="00B84FBD"/>
    <w:rsid w:val="00B8545F"/>
    <w:rsid w:val="00B8547A"/>
    <w:rsid w:val="00B858CC"/>
    <w:rsid w:val="00B85AB6"/>
    <w:rsid w:val="00B85CAC"/>
    <w:rsid w:val="00B86243"/>
    <w:rsid w:val="00B86538"/>
    <w:rsid w:val="00B86E33"/>
    <w:rsid w:val="00B87050"/>
    <w:rsid w:val="00B871F4"/>
    <w:rsid w:val="00B87351"/>
    <w:rsid w:val="00B8743C"/>
    <w:rsid w:val="00B878E7"/>
    <w:rsid w:val="00B87C79"/>
    <w:rsid w:val="00B9049C"/>
    <w:rsid w:val="00B90661"/>
    <w:rsid w:val="00B906E7"/>
    <w:rsid w:val="00B91447"/>
    <w:rsid w:val="00B9157D"/>
    <w:rsid w:val="00B916FE"/>
    <w:rsid w:val="00B91DCF"/>
    <w:rsid w:val="00B92154"/>
    <w:rsid w:val="00B9225A"/>
    <w:rsid w:val="00B922EC"/>
    <w:rsid w:val="00B92643"/>
    <w:rsid w:val="00B927E6"/>
    <w:rsid w:val="00B9289A"/>
    <w:rsid w:val="00B92BA9"/>
    <w:rsid w:val="00B93070"/>
    <w:rsid w:val="00B931D1"/>
    <w:rsid w:val="00B93E60"/>
    <w:rsid w:val="00B9404C"/>
    <w:rsid w:val="00B942EE"/>
    <w:rsid w:val="00B949E8"/>
    <w:rsid w:val="00B94A75"/>
    <w:rsid w:val="00B95096"/>
    <w:rsid w:val="00B95139"/>
    <w:rsid w:val="00B957B2"/>
    <w:rsid w:val="00B96329"/>
    <w:rsid w:val="00B96366"/>
    <w:rsid w:val="00B964AE"/>
    <w:rsid w:val="00B96866"/>
    <w:rsid w:val="00B96B6B"/>
    <w:rsid w:val="00B9706A"/>
    <w:rsid w:val="00B9769D"/>
    <w:rsid w:val="00B97869"/>
    <w:rsid w:val="00B978DC"/>
    <w:rsid w:val="00B97B8C"/>
    <w:rsid w:val="00B97C42"/>
    <w:rsid w:val="00B97E91"/>
    <w:rsid w:val="00B97EE3"/>
    <w:rsid w:val="00BA02B7"/>
    <w:rsid w:val="00BA064D"/>
    <w:rsid w:val="00BA0CF3"/>
    <w:rsid w:val="00BA0EF0"/>
    <w:rsid w:val="00BA20A8"/>
    <w:rsid w:val="00BA2544"/>
    <w:rsid w:val="00BA260A"/>
    <w:rsid w:val="00BA26B3"/>
    <w:rsid w:val="00BA278A"/>
    <w:rsid w:val="00BA3731"/>
    <w:rsid w:val="00BA4375"/>
    <w:rsid w:val="00BA4654"/>
    <w:rsid w:val="00BA4662"/>
    <w:rsid w:val="00BA49BE"/>
    <w:rsid w:val="00BA4A2A"/>
    <w:rsid w:val="00BA5C71"/>
    <w:rsid w:val="00BA6573"/>
    <w:rsid w:val="00BA6DA4"/>
    <w:rsid w:val="00BA6ED2"/>
    <w:rsid w:val="00BA6EF0"/>
    <w:rsid w:val="00BA6FD5"/>
    <w:rsid w:val="00BA71A3"/>
    <w:rsid w:val="00BA7292"/>
    <w:rsid w:val="00BA73C5"/>
    <w:rsid w:val="00BA74B6"/>
    <w:rsid w:val="00BA74B7"/>
    <w:rsid w:val="00BB016A"/>
    <w:rsid w:val="00BB0494"/>
    <w:rsid w:val="00BB06F6"/>
    <w:rsid w:val="00BB0D18"/>
    <w:rsid w:val="00BB0EB6"/>
    <w:rsid w:val="00BB0ECD"/>
    <w:rsid w:val="00BB11E5"/>
    <w:rsid w:val="00BB14F5"/>
    <w:rsid w:val="00BB1C2B"/>
    <w:rsid w:val="00BB1C6F"/>
    <w:rsid w:val="00BB2161"/>
    <w:rsid w:val="00BB224D"/>
    <w:rsid w:val="00BB2262"/>
    <w:rsid w:val="00BB2DF6"/>
    <w:rsid w:val="00BB3130"/>
    <w:rsid w:val="00BB49E7"/>
    <w:rsid w:val="00BB49EC"/>
    <w:rsid w:val="00BB4B4B"/>
    <w:rsid w:val="00BB4B8A"/>
    <w:rsid w:val="00BB5356"/>
    <w:rsid w:val="00BB5596"/>
    <w:rsid w:val="00BB57C0"/>
    <w:rsid w:val="00BB5D86"/>
    <w:rsid w:val="00BB6145"/>
    <w:rsid w:val="00BB64A8"/>
    <w:rsid w:val="00BB6622"/>
    <w:rsid w:val="00BB6812"/>
    <w:rsid w:val="00BB6C38"/>
    <w:rsid w:val="00BB6FED"/>
    <w:rsid w:val="00BB70AC"/>
    <w:rsid w:val="00BB760A"/>
    <w:rsid w:val="00BB76D8"/>
    <w:rsid w:val="00BB7AFF"/>
    <w:rsid w:val="00BB7B07"/>
    <w:rsid w:val="00BC1301"/>
    <w:rsid w:val="00BC1FE1"/>
    <w:rsid w:val="00BC2243"/>
    <w:rsid w:val="00BC26C6"/>
    <w:rsid w:val="00BC27E8"/>
    <w:rsid w:val="00BC2BBE"/>
    <w:rsid w:val="00BC2CD1"/>
    <w:rsid w:val="00BC2F53"/>
    <w:rsid w:val="00BC308F"/>
    <w:rsid w:val="00BC3508"/>
    <w:rsid w:val="00BC3621"/>
    <w:rsid w:val="00BC37A8"/>
    <w:rsid w:val="00BC3D76"/>
    <w:rsid w:val="00BC439E"/>
    <w:rsid w:val="00BC483E"/>
    <w:rsid w:val="00BC4EE4"/>
    <w:rsid w:val="00BC5082"/>
    <w:rsid w:val="00BC580F"/>
    <w:rsid w:val="00BC5BB9"/>
    <w:rsid w:val="00BC5EC3"/>
    <w:rsid w:val="00BC5ECC"/>
    <w:rsid w:val="00BC62AC"/>
    <w:rsid w:val="00BC63DF"/>
    <w:rsid w:val="00BC6402"/>
    <w:rsid w:val="00BC6518"/>
    <w:rsid w:val="00BC6558"/>
    <w:rsid w:val="00BC6D4D"/>
    <w:rsid w:val="00BC7051"/>
    <w:rsid w:val="00BC7162"/>
    <w:rsid w:val="00BC72C2"/>
    <w:rsid w:val="00BC7377"/>
    <w:rsid w:val="00BC79E5"/>
    <w:rsid w:val="00BC7A9F"/>
    <w:rsid w:val="00BC7C43"/>
    <w:rsid w:val="00BD00A6"/>
    <w:rsid w:val="00BD02B4"/>
    <w:rsid w:val="00BD0314"/>
    <w:rsid w:val="00BD08A7"/>
    <w:rsid w:val="00BD0A6D"/>
    <w:rsid w:val="00BD18B4"/>
    <w:rsid w:val="00BD19B7"/>
    <w:rsid w:val="00BD2009"/>
    <w:rsid w:val="00BD255E"/>
    <w:rsid w:val="00BD2662"/>
    <w:rsid w:val="00BD27C5"/>
    <w:rsid w:val="00BD2D17"/>
    <w:rsid w:val="00BD2DDF"/>
    <w:rsid w:val="00BD34AD"/>
    <w:rsid w:val="00BD3609"/>
    <w:rsid w:val="00BD3A20"/>
    <w:rsid w:val="00BD4218"/>
    <w:rsid w:val="00BD46F1"/>
    <w:rsid w:val="00BD4718"/>
    <w:rsid w:val="00BD492C"/>
    <w:rsid w:val="00BD4ADF"/>
    <w:rsid w:val="00BD4C5C"/>
    <w:rsid w:val="00BD4F7C"/>
    <w:rsid w:val="00BD643A"/>
    <w:rsid w:val="00BD64AD"/>
    <w:rsid w:val="00BD6C11"/>
    <w:rsid w:val="00BD6E34"/>
    <w:rsid w:val="00BD74AD"/>
    <w:rsid w:val="00BD7B60"/>
    <w:rsid w:val="00BE04B9"/>
    <w:rsid w:val="00BE04FC"/>
    <w:rsid w:val="00BE065C"/>
    <w:rsid w:val="00BE0D20"/>
    <w:rsid w:val="00BE1D8A"/>
    <w:rsid w:val="00BE1F4E"/>
    <w:rsid w:val="00BE221D"/>
    <w:rsid w:val="00BE2468"/>
    <w:rsid w:val="00BE2504"/>
    <w:rsid w:val="00BE296A"/>
    <w:rsid w:val="00BE2B59"/>
    <w:rsid w:val="00BE2DCE"/>
    <w:rsid w:val="00BE32D5"/>
    <w:rsid w:val="00BE361D"/>
    <w:rsid w:val="00BE388E"/>
    <w:rsid w:val="00BE3CF3"/>
    <w:rsid w:val="00BE4062"/>
    <w:rsid w:val="00BE47B4"/>
    <w:rsid w:val="00BE4C7C"/>
    <w:rsid w:val="00BE6138"/>
    <w:rsid w:val="00BE622D"/>
    <w:rsid w:val="00BE63C7"/>
    <w:rsid w:val="00BE63FE"/>
    <w:rsid w:val="00BE64B6"/>
    <w:rsid w:val="00BE658D"/>
    <w:rsid w:val="00BE65A1"/>
    <w:rsid w:val="00BE66AD"/>
    <w:rsid w:val="00BE72BD"/>
    <w:rsid w:val="00BE7BC2"/>
    <w:rsid w:val="00BF0194"/>
    <w:rsid w:val="00BF038B"/>
    <w:rsid w:val="00BF06F5"/>
    <w:rsid w:val="00BF089A"/>
    <w:rsid w:val="00BF0C51"/>
    <w:rsid w:val="00BF14BD"/>
    <w:rsid w:val="00BF1DE2"/>
    <w:rsid w:val="00BF270F"/>
    <w:rsid w:val="00BF2F65"/>
    <w:rsid w:val="00BF3392"/>
    <w:rsid w:val="00BF34AF"/>
    <w:rsid w:val="00BF37CE"/>
    <w:rsid w:val="00BF3A4D"/>
    <w:rsid w:val="00BF3C2B"/>
    <w:rsid w:val="00BF3DBF"/>
    <w:rsid w:val="00BF42F6"/>
    <w:rsid w:val="00BF46EA"/>
    <w:rsid w:val="00BF4EA7"/>
    <w:rsid w:val="00BF4F89"/>
    <w:rsid w:val="00BF4F90"/>
    <w:rsid w:val="00BF5F9F"/>
    <w:rsid w:val="00BF6517"/>
    <w:rsid w:val="00BF6E86"/>
    <w:rsid w:val="00BF6F06"/>
    <w:rsid w:val="00BF707D"/>
    <w:rsid w:val="00BF710A"/>
    <w:rsid w:val="00BF7246"/>
    <w:rsid w:val="00BF77F9"/>
    <w:rsid w:val="00BF7B6C"/>
    <w:rsid w:val="00C0032A"/>
    <w:rsid w:val="00C00A78"/>
    <w:rsid w:val="00C00AFF"/>
    <w:rsid w:val="00C0130F"/>
    <w:rsid w:val="00C016A9"/>
    <w:rsid w:val="00C02765"/>
    <w:rsid w:val="00C0376B"/>
    <w:rsid w:val="00C03A26"/>
    <w:rsid w:val="00C03AEA"/>
    <w:rsid w:val="00C03EBB"/>
    <w:rsid w:val="00C045FC"/>
    <w:rsid w:val="00C04E3D"/>
    <w:rsid w:val="00C05753"/>
    <w:rsid w:val="00C05923"/>
    <w:rsid w:val="00C05ACD"/>
    <w:rsid w:val="00C05E13"/>
    <w:rsid w:val="00C0611B"/>
    <w:rsid w:val="00C06B95"/>
    <w:rsid w:val="00C0708E"/>
    <w:rsid w:val="00C0709A"/>
    <w:rsid w:val="00C07344"/>
    <w:rsid w:val="00C07B24"/>
    <w:rsid w:val="00C07B41"/>
    <w:rsid w:val="00C1001B"/>
    <w:rsid w:val="00C1010E"/>
    <w:rsid w:val="00C1057C"/>
    <w:rsid w:val="00C10962"/>
    <w:rsid w:val="00C10FCF"/>
    <w:rsid w:val="00C1119F"/>
    <w:rsid w:val="00C1137A"/>
    <w:rsid w:val="00C11693"/>
    <w:rsid w:val="00C1178A"/>
    <w:rsid w:val="00C11869"/>
    <w:rsid w:val="00C11CF6"/>
    <w:rsid w:val="00C11E11"/>
    <w:rsid w:val="00C12142"/>
    <w:rsid w:val="00C12749"/>
    <w:rsid w:val="00C12D61"/>
    <w:rsid w:val="00C12DA4"/>
    <w:rsid w:val="00C12E6A"/>
    <w:rsid w:val="00C13715"/>
    <w:rsid w:val="00C1392D"/>
    <w:rsid w:val="00C13B4D"/>
    <w:rsid w:val="00C13B68"/>
    <w:rsid w:val="00C14085"/>
    <w:rsid w:val="00C154C3"/>
    <w:rsid w:val="00C15611"/>
    <w:rsid w:val="00C15804"/>
    <w:rsid w:val="00C15926"/>
    <w:rsid w:val="00C15968"/>
    <w:rsid w:val="00C15D05"/>
    <w:rsid w:val="00C15F21"/>
    <w:rsid w:val="00C162FF"/>
    <w:rsid w:val="00C16811"/>
    <w:rsid w:val="00C1688B"/>
    <w:rsid w:val="00C1694A"/>
    <w:rsid w:val="00C16A7E"/>
    <w:rsid w:val="00C16BFD"/>
    <w:rsid w:val="00C16E55"/>
    <w:rsid w:val="00C16ECC"/>
    <w:rsid w:val="00C16F89"/>
    <w:rsid w:val="00C1701F"/>
    <w:rsid w:val="00C174F0"/>
    <w:rsid w:val="00C1772D"/>
    <w:rsid w:val="00C1775C"/>
    <w:rsid w:val="00C203AB"/>
    <w:rsid w:val="00C20ED1"/>
    <w:rsid w:val="00C221B5"/>
    <w:rsid w:val="00C224D1"/>
    <w:rsid w:val="00C22B4E"/>
    <w:rsid w:val="00C230F0"/>
    <w:rsid w:val="00C23BBB"/>
    <w:rsid w:val="00C23EFE"/>
    <w:rsid w:val="00C23FCC"/>
    <w:rsid w:val="00C249B3"/>
    <w:rsid w:val="00C24D05"/>
    <w:rsid w:val="00C250E2"/>
    <w:rsid w:val="00C256FC"/>
    <w:rsid w:val="00C25811"/>
    <w:rsid w:val="00C2598F"/>
    <w:rsid w:val="00C25AE3"/>
    <w:rsid w:val="00C25AEA"/>
    <w:rsid w:val="00C25CFD"/>
    <w:rsid w:val="00C25D7F"/>
    <w:rsid w:val="00C25E6A"/>
    <w:rsid w:val="00C2622C"/>
    <w:rsid w:val="00C26402"/>
    <w:rsid w:val="00C266EF"/>
    <w:rsid w:val="00C26B62"/>
    <w:rsid w:val="00C26C60"/>
    <w:rsid w:val="00C27050"/>
    <w:rsid w:val="00C27329"/>
    <w:rsid w:val="00C276AF"/>
    <w:rsid w:val="00C27942"/>
    <w:rsid w:val="00C27DA1"/>
    <w:rsid w:val="00C27ED7"/>
    <w:rsid w:val="00C30000"/>
    <w:rsid w:val="00C30108"/>
    <w:rsid w:val="00C303DB"/>
    <w:rsid w:val="00C308DD"/>
    <w:rsid w:val="00C3095D"/>
    <w:rsid w:val="00C30C82"/>
    <w:rsid w:val="00C30F57"/>
    <w:rsid w:val="00C30F9C"/>
    <w:rsid w:val="00C31065"/>
    <w:rsid w:val="00C3179A"/>
    <w:rsid w:val="00C317E0"/>
    <w:rsid w:val="00C3209F"/>
    <w:rsid w:val="00C3251F"/>
    <w:rsid w:val="00C32BD2"/>
    <w:rsid w:val="00C32E3E"/>
    <w:rsid w:val="00C3304C"/>
    <w:rsid w:val="00C33247"/>
    <w:rsid w:val="00C33E02"/>
    <w:rsid w:val="00C33E43"/>
    <w:rsid w:val="00C33F1D"/>
    <w:rsid w:val="00C3427F"/>
    <w:rsid w:val="00C34FC8"/>
    <w:rsid w:val="00C3513D"/>
    <w:rsid w:val="00C356DB"/>
    <w:rsid w:val="00C358FD"/>
    <w:rsid w:val="00C35DC8"/>
    <w:rsid w:val="00C35F00"/>
    <w:rsid w:val="00C3703C"/>
    <w:rsid w:val="00C37179"/>
    <w:rsid w:val="00C374B6"/>
    <w:rsid w:val="00C3790B"/>
    <w:rsid w:val="00C37A59"/>
    <w:rsid w:val="00C37FF2"/>
    <w:rsid w:val="00C40633"/>
    <w:rsid w:val="00C4089F"/>
    <w:rsid w:val="00C409A2"/>
    <w:rsid w:val="00C40BFB"/>
    <w:rsid w:val="00C41343"/>
    <w:rsid w:val="00C4136A"/>
    <w:rsid w:val="00C41431"/>
    <w:rsid w:val="00C41947"/>
    <w:rsid w:val="00C4207C"/>
    <w:rsid w:val="00C42233"/>
    <w:rsid w:val="00C42BD9"/>
    <w:rsid w:val="00C42C01"/>
    <w:rsid w:val="00C42F67"/>
    <w:rsid w:val="00C42FC6"/>
    <w:rsid w:val="00C43B9C"/>
    <w:rsid w:val="00C446DB"/>
    <w:rsid w:val="00C44B32"/>
    <w:rsid w:val="00C44E5C"/>
    <w:rsid w:val="00C45838"/>
    <w:rsid w:val="00C45A83"/>
    <w:rsid w:val="00C463DB"/>
    <w:rsid w:val="00C46D22"/>
    <w:rsid w:val="00C46F39"/>
    <w:rsid w:val="00C4734D"/>
    <w:rsid w:val="00C478C8"/>
    <w:rsid w:val="00C50E48"/>
    <w:rsid w:val="00C510D8"/>
    <w:rsid w:val="00C516F1"/>
    <w:rsid w:val="00C518C8"/>
    <w:rsid w:val="00C51AAC"/>
    <w:rsid w:val="00C51D2C"/>
    <w:rsid w:val="00C51FBB"/>
    <w:rsid w:val="00C52454"/>
    <w:rsid w:val="00C52B79"/>
    <w:rsid w:val="00C53257"/>
    <w:rsid w:val="00C532BA"/>
    <w:rsid w:val="00C5345E"/>
    <w:rsid w:val="00C53559"/>
    <w:rsid w:val="00C538A7"/>
    <w:rsid w:val="00C540C8"/>
    <w:rsid w:val="00C54343"/>
    <w:rsid w:val="00C5489C"/>
    <w:rsid w:val="00C54D78"/>
    <w:rsid w:val="00C54F70"/>
    <w:rsid w:val="00C55459"/>
    <w:rsid w:val="00C559A2"/>
    <w:rsid w:val="00C560FC"/>
    <w:rsid w:val="00C563F8"/>
    <w:rsid w:val="00C56863"/>
    <w:rsid w:val="00C57224"/>
    <w:rsid w:val="00C57B8F"/>
    <w:rsid w:val="00C60434"/>
    <w:rsid w:val="00C60514"/>
    <w:rsid w:val="00C6088A"/>
    <w:rsid w:val="00C60C41"/>
    <w:rsid w:val="00C60DE9"/>
    <w:rsid w:val="00C6107C"/>
    <w:rsid w:val="00C6128F"/>
    <w:rsid w:val="00C6131D"/>
    <w:rsid w:val="00C6144C"/>
    <w:rsid w:val="00C61A33"/>
    <w:rsid w:val="00C62417"/>
    <w:rsid w:val="00C62CC3"/>
    <w:rsid w:val="00C63067"/>
    <w:rsid w:val="00C632EC"/>
    <w:rsid w:val="00C63752"/>
    <w:rsid w:val="00C6385B"/>
    <w:rsid w:val="00C6469B"/>
    <w:rsid w:val="00C64969"/>
    <w:rsid w:val="00C64B15"/>
    <w:rsid w:val="00C64E64"/>
    <w:rsid w:val="00C65025"/>
    <w:rsid w:val="00C6565B"/>
    <w:rsid w:val="00C65AA0"/>
    <w:rsid w:val="00C664D4"/>
    <w:rsid w:val="00C664ED"/>
    <w:rsid w:val="00C666AA"/>
    <w:rsid w:val="00C67515"/>
    <w:rsid w:val="00C67CEC"/>
    <w:rsid w:val="00C701E7"/>
    <w:rsid w:val="00C7090D"/>
    <w:rsid w:val="00C70C74"/>
    <w:rsid w:val="00C71065"/>
    <w:rsid w:val="00C71278"/>
    <w:rsid w:val="00C71448"/>
    <w:rsid w:val="00C71973"/>
    <w:rsid w:val="00C720F3"/>
    <w:rsid w:val="00C720F5"/>
    <w:rsid w:val="00C727D1"/>
    <w:rsid w:val="00C72958"/>
    <w:rsid w:val="00C72D6C"/>
    <w:rsid w:val="00C73AE3"/>
    <w:rsid w:val="00C73FE0"/>
    <w:rsid w:val="00C7668D"/>
    <w:rsid w:val="00C77002"/>
    <w:rsid w:val="00C77266"/>
    <w:rsid w:val="00C772B8"/>
    <w:rsid w:val="00C77467"/>
    <w:rsid w:val="00C77702"/>
    <w:rsid w:val="00C77A33"/>
    <w:rsid w:val="00C77D8B"/>
    <w:rsid w:val="00C80697"/>
    <w:rsid w:val="00C80968"/>
    <w:rsid w:val="00C80BE3"/>
    <w:rsid w:val="00C80D12"/>
    <w:rsid w:val="00C8133A"/>
    <w:rsid w:val="00C8156F"/>
    <w:rsid w:val="00C81767"/>
    <w:rsid w:val="00C81DD2"/>
    <w:rsid w:val="00C81F8B"/>
    <w:rsid w:val="00C820F3"/>
    <w:rsid w:val="00C82132"/>
    <w:rsid w:val="00C8215E"/>
    <w:rsid w:val="00C82365"/>
    <w:rsid w:val="00C825D8"/>
    <w:rsid w:val="00C82715"/>
    <w:rsid w:val="00C828C8"/>
    <w:rsid w:val="00C82B7C"/>
    <w:rsid w:val="00C82C7F"/>
    <w:rsid w:val="00C83D46"/>
    <w:rsid w:val="00C845B3"/>
    <w:rsid w:val="00C849F5"/>
    <w:rsid w:val="00C850A3"/>
    <w:rsid w:val="00C850AA"/>
    <w:rsid w:val="00C85468"/>
    <w:rsid w:val="00C85E26"/>
    <w:rsid w:val="00C85EB3"/>
    <w:rsid w:val="00C861FD"/>
    <w:rsid w:val="00C8648F"/>
    <w:rsid w:val="00C866C8"/>
    <w:rsid w:val="00C8675B"/>
    <w:rsid w:val="00C8760E"/>
    <w:rsid w:val="00C876B0"/>
    <w:rsid w:val="00C87B33"/>
    <w:rsid w:val="00C9032D"/>
    <w:rsid w:val="00C90565"/>
    <w:rsid w:val="00C90766"/>
    <w:rsid w:val="00C9112E"/>
    <w:rsid w:val="00C91856"/>
    <w:rsid w:val="00C91E16"/>
    <w:rsid w:val="00C91E57"/>
    <w:rsid w:val="00C92138"/>
    <w:rsid w:val="00C92426"/>
    <w:rsid w:val="00C92A7D"/>
    <w:rsid w:val="00C92B6B"/>
    <w:rsid w:val="00C92C0E"/>
    <w:rsid w:val="00C92DBF"/>
    <w:rsid w:val="00C92ED3"/>
    <w:rsid w:val="00C92EFE"/>
    <w:rsid w:val="00C93077"/>
    <w:rsid w:val="00C93287"/>
    <w:rsid w:val="00C93720"/>
    <w:rsid w:val="00C9387F"/>
    <w:rsid w:val="00C93BD6"/>
    <w:rsid w:val="00C94287"/>
    <w:rsid w:val="00C942AC"/>
    <w:rsid w:val="00C947FE"/>
    <w:rsid w:val="00C94A90"/>
    <w:rsid w:val="00C94BDF"/>
    <w:rsid w:val="00C94D13"/>
    <w:rsid w:val="00C964FA"/>
    <w:rsid w:val="00C96583"/>
    <w:rsid w:val="00C96ECA"/>
    <w:rsid w:val="00C97198"/>
    <w:rsid w:val="00C971BA"/>
    <w:rsid w:val="00C975AA"/>
    <w:rsid w:val="00C975C8"/>
    <w:rsid w:val="00C97A0A"/>
    <w:rsid w:val="00CA02AC"/>
    <w:rsid w:val="00CA0824"/>
    <w:rsid w:val="00CA0BED"/>
    <w:rsid w:val="00CA135C"/>
    <w:rsid w:val="00CA1404"/>
    <w:rsid w:val="00CA1679"/>
    <w:rsid w:val="00CA18E6"/>
    <w:rsid w:val="00CA280C"/>
    <w:rsid w:val="00CA2A5B"/>
    <w:rsid w:val="00CA2BFB"/>
    <w:rsid w:val="00CA2E09"/>
    <w:rsid w:val="00CA30D6"/>
    <w:rsid w:val="00CA3596"/>
    <w:rsid w:val="00CA3703"/>
    <w:rsid w:val="00CA4442"/>
    <w:rsid w:val="00CA464D"/>
    <w:rsid w:val="00CA6A77"/>
    <w:rsid w:val="00CA6B1D"/>
    <w:rsid w:val="00CA728F"/>
    <w:rsid w:val="00CA7338"/>
    <w:rsid w:val="00CA7948"/>
    <w:rsid w:val="00CA7B06"/>
    <w:rsid w:val="00CA7C2E"/>
    <w:rsid w:val="00CB05A1"/>
    <w:rsid w:val="00CB073A"/>
    <w:rsid w:val="00CB08CD"/>
    <w:rsid w:val="00CB0C18"/>
    <w:rsid w:val="00CB10E8"/>
    <w:rsid w:val="00CB11B5"/>
    <w:rsid w:val="00CB1596"/>
    <w:rsid w:val="00CB15EC"/>
    <w:rsid w:val="00CB1CD9"/>
    <w:rsid w:val="00CB2747"/>
    <w:rsid w:val="00CB2AFB"/>
    <w:rsid w:val="00CB2C36"/>
    <w:rsid w:val="00CB2C74"/>
    <w:rsid w:val="00CB3538"/>
    <w:rsid w:val="00CB36C3"/>
    <w:rsid w:val="00CB3C1A"/>
    <w:rsid w:val="00CB4185"/>
    <w:rsid w:val="00CB4277"/>
    <w:rsid w:val="00CB4515"/>
    <w:rsid w:val="00CB567A"/>
    <w:rsid w:val="00CB56DC"/>
    <w:rsid w:val="00CB5B7B"/>
    <w:rsid w:val="00CB5E00"/>
    <w:rsid w:val="00CB64DB"/>
    <w:rsid w:val="00CB64F4"/>
    <w:rsid w:val="00CB69D3"/>
    <w:rsid w:val="00CB6C9E"/>
    <w:rsid w:val="00CB6E7C"/>
    <w:rsid w:val="00CB75B1"/>
    <w:rsid w:val="00CB75C9"/>
    <w:rsid w:val="00CB7654"/>
    <w:rsid w:val="00CB78ED"/>
    <w:rsid w:val="00CB78FA"/>
    <w:rsid w:val="00CB7CE7"/>
    <w:rsid w:val="00CB7F21"/>
    <w:rsid w:val="00CC0E69"/>
    <w:rsid w:val="00CC1407"/>
    <w:rsid w:val="00CC1437"/>
    <w:rsid w:val="00CC14AA"/>
    <w:rsid w:val="00CC167D"/>
    <w:rsid w:val="00CC1B3D"/>
    <w:rsid w:val="00CC1CDC"/>
    <w:rsid w:val="00CC2097"/>
    <w:rsid w:val="00CC2200"/>
    <w:rsid w:val="00CC243C"/>
    <w:rsid w:val="00CC29D7"/>
    <w:rsid w:val="00CC3000"/>
    <w:rsid w:val="00CC38B2"/>
    <w:rsid w:val="00CC3ADF"/>
    <w:rsid w:val="00CC3E82"/>
    <w:rsid w:val="00CC42AE"/>
    <w:rsid w:val="00CC466F"/>
    <w:rsid w:val="00CC47E9"/>
    <w:rsid w:val="00CC4CB1"/>
    <w:rsid w:val="00CC5543"/>
    <w:rsid w:val="00CC5B95"/>
    <w:rsid w:val="00CC5BD6"/>
    <w:rsid w:val="00CC62D7"/>
    <w:rsid w:val="00CC66B7"/>
    <w:rsid w:val="00CC6B1D"/>
    <w:rsid w:val="00CC6C5A"/>
    <w:rsid w:val="00CC6E9E"/>
    <w:rsid w:val="00CC6EC6"/>
    <w:rsid w:val="00CC7130"/>
    <w:rsid w:val="00CC7E93"/>
    <w:rsid w:val="00CD079A"/>
    <w:rsid w:val="00CD08BF"/>
    <w:rsid w:val="00CD0D67"/>
    <w:rsid w:val="00CD1761"/>
    <w:rsid w:val="00CD18B4"/>
    <w:rsid w:val="00CD23F6"/>
    <w:rsid w:val="00CD2933"/>
    <w:rsid w:val="00CD2FAF"/>
    <w:rsid w:val="00CD3254"/>
    <w:rsid w:val="00CD3B53"/>
    <w:rsid w:val="00CD3BBC"/>
    <w:rsid w:val="00CD3ED4"/>
    <w:rsid w:val="00CD3FD7"/>
    <w:rsid w:val="00CD402A"/>
    <w:rsid w:val="00CD40A5"/>
    <w:rsid w:val="00CD40BE"/>
    <w:rsid w:val="00CD42AA"/>
    <w:rsid w:val="00CD4632"/>
    <w:rsid w:val="00CD46F9"/>
    <w:rsid w:val="00CD4B27"/>
    <w:rsid w:val="00CD4BBA"/>
    <w:rsid w:val="00CD5700"/>
    <w:rsid w:val="00CD5B00"/>
    <w:rsid w:val="00CD5B33"/>
    <w:rsid w:val="00CD5B6C"/>
    <w:rsid w:val="00CD5E56"/>
    <w:rsid w:val="00CD6145"/>
    <w:rsid w:val="00CD61A4"/>
    <w:rsid w:val="00CD63DA"/>
    <w:rsid w:val="00CD64E7"/>
    <w:rsid w:val="00CD6AEE"/>
    <w:rsid w:val="00CD6C7E"/>
    <w:rsid w:val="00CD700B"/>
    <w:rsid w:val="00CD7029"/>
    <w:rsid w:val="00CD703B"/>
    <w:rsid w:val="00CD718D"/>
    <w:rsid w:val="00CD71FB"/>
    <w:rsid w:val="00CD72A1"/>
    <w:rsid w:val="00CD74EE"/>
    <w:rsid w:val="00CD76E4"/>
    <w:rsid w:val="00CD7939"/>
    <w:rsid w:val="00CD7B21"/>
    <w:rsid w:val="00CE024B"/>
    <w:rsid w:val="00CE14D2"/>
    <w:rsid w:val="00CE1AF5"/>
    <w:rsid w:val="00CE1BA0"/>
    <w:rsid w:val="00CE208C"/>
    <w:rsid w:val="00CE20FB"/>
    <w:rsid w:val="00CE27BE"/>
    <w:rsid w:val="00CE27F1"/>
    <w:rsid w:val="00CE28FF"/>
    <w:rsid w:val="00CE2CB1"/>
    <w:rsid w:val="00CE2D50"/>
    <w:rsid w:val="00CE3091"/>
    <w:rsid w:val="00CE3843"/>
    <w:rsid w:val="00CE3953"/>
    <w:rsid w:val="00CE39EA"/>
    <w:rsid w:val="00CE3D39"/>
    <w:rsid w:val="00CE3EC7"/>
    <w:rsid w:val="00CE421F"/>
    <w:rsid w:val="00CE4224"/>
    <w:rsid w:val="00CE4576"/>
    <w:rsid w:val="00CE5132"/>
    <w:rsid w:val="00CE5911"/>
    <w:rsid w:val="00CE65E1"/>
    <w:rsid w:val="00CE6868"/>
    <w:rsid w:val="00CE737B"/>
    <w:rsid w:val="00CE7406"/>
    <w:rsid w:val="00CE778F"/>
    <w:rsid w:val="00CE7844"/>
    <w:rsid w:val="00CE7AD3"/>
    <w:rsid w:val="00CF013B"/>
    <w:rsid w:val="00CF014B"/>
    <w:rsid w:val="00CF01B8"/>
    <w:rsid w:val="00CF02CF"/>
    <w:rsid w:val="00CF09C8"/>
    <w:rsid w:val="00CF0FF7"/>
    <w:rsid w:val="00CF1017"/>
    <w:rsid w:val="00CF1536"/>
    <w:rsid w:val="00CF1D97"/>
    <w:rsid w:val="00CF2528"/>
    <w:rsid w:val="00CF2E25"/>
    <w:rsid w:val="00CF2F1F"/>
    <w:rsid w:val="00CF340B"/>
    <w:rsid w:val="00CF37B6"/>
    <w:rsid w:val="00CF37BC"/>
    <w:rsid w:val="00CF39D9"/>
    <w:rsid w:val="00CF3BE4"/>
    <w:rsid w:val="00CF3BF7"/>
    <w:rsid w:val="00CF3CE0"/>
    <w:rsid w:val="00CF3E50"/>
    <w:rsid w:val="00CF418F"/>
    <w:rsid w:val="00CF446F"/>
    <w:rsid w:val="00CF4830"/>
    <w:rsid w:val="00CF542C"/>
    <w:rsid w:val="00CF54F4"/>
    <w:rsid w:val="00CF5564"/>
    <w:rsid w:val="00CF5CD9"/>
    <w:rsid w:val="00CF64ED"/>
    <w:rsid w:val="00CF6DA9"/>
    <w:rsid w:val="00CF70BC"/>
    <w:rsid w:val="00CF7263"/>
    <w:rsid w:val="00CF72A8"/>
    <w:rsid w:val="00CF742A"/>
    <w:rsid w:val="00CF7733"/>
    <w:rsid w:val="00CF7AB9"/>
    <w:rsid w:val="00CF7FAE"/>
    <w:rsid w:val="00D0001B"/>
    <w:rsid w:val="00D000D0"/>
    <w:rsid w:val="00D001F5"/>
    <w:rsid w:val="00D002D8"/>
    <w:rsid w:val="00D00659"/>
    <w:rsid w:val="00D0068D"/>
    <w:rsid w:val="00D00768"/>
    <w:rsid w:val="00D00800"/>
    <w:rsid w:val="00D0083D"/>
    <w:rsid w:val="00D0097D"/>
    <w:rsid w:val="00D00B10"/>
    <w:rsid w:val="00D00BBF"/>
    <w:rsid w:val="00D00E8E"/>
    <w:rsid w:val="00D0119E"/>
    <w:rsid w:val="00D014DF"/>
    <w:rsid w:val="00D01B67"/>
    <w:rsid w:val="00D01B8C"/>
    <w:rsid w:val="00D01E17"/>
    <w:rsid w:val="00D02BB1"/>
    <w:rsid w:val="00D02C46"/>
    <w:rsid w:val="00D034E4"/>
    <w:rsid w:val="00D035BC"/>
    <w:rsid w:val="00D03D85"/>
    <w:rsid w:val="00D042C8"/>
    <w:rsid w:val="00D04700"/>
    <w:rsid w:val="00D04C0F"/>
    <w:rsid w:val="00D05595"/>
    <w:rsid w:val="00D05629"/>
    <w:rsid w:val="00D05AA1"/>
    <w:rsid w:val="00D05CAC"/>
    <w:rsid w:val="00D06718"/>
    <w:rsid w:val="00D067AA"/>
    <w:rsid w:val="00D06A7B"/>
    <w:rsid w:val="00D06C59"/>
    <w:rsid w:val="00D078A9"/>
    <w:rsid w:val="00D07B34"/>
    <w:rsid w:val="00D10966"/>
    <w:rsid w:val="00D110D4"/>
    <w:rsid w:val="00D1156F"/>
    <w:rsid w:val="00D118F0"/>
    <w:rsid w:val="00D11A7B"/>
    <w:rsid w:val="00D1200A"/>
    <w:rsid w:val="00D12203"/>
    <w:rsid w:val="00D12725"/>
    <w:rsid w:val="00D129FD"/>
    <w:rsid w:val="00D12B17"/>
    <w:rsid w:val="00D12BF9"/>
    <w:rsid w:val="00D12D5B"/>
    <w:rsid w:val="00D12F2A"/>
    <w:rsid w:val="00D13225"/>
    <w:rsid w:val="00D1363B"/>
    <w:rsid w:val="00D136DF"/>
    <w:rsid w:val="00D13ADD"/>
    <w:rsid w:val="00D13E47"/>
    <w:rsid w:val="00D13EED"/>
    <w:rsid w:val="00D14631"/>
    <w:rsid w:val="00D14ADC"/>
    <w:rsid w:val="00D14B05"/>
    <w:rsid w:val="00D15728"/>
    <w:rsid w:val="00D16068"/>
    <w:rsid w:val="00D1659D"/>
    <w:rsid w:val="00D16726"/>
    <w:rsid w:val="00D1678A"/>
    <w:rsid w:val="00D16A8A"/>
    <w:rsid w:val="00D17109"/>
    <w:rsid w:val="00D17201"/>
    <w:rsid w:val="00D17C6C"/>
    <w:rsid w:val="00D17DE4"/>
    <w:rsid w:val="00D20546"/>
    <w:rsid w:val="00D20581"/>
    <w:rsid w:val="00D207FB"/>
    <w:rsid w:val="00D20CA8"/>
    <w:rsid w:val="00D20DBA"/>
    <w:rsid w:val="00D2111C"/>
    <w:rsid w:val="00D21276"/>
    <w:rsid w:val="00D21A1E"/>
    <w:rsid w:val="00D21CEB"/>
    <w:rsid w:val="00D21DEA"/>
    <w:rsid w:val="00D21EB4"/>
    <w:rsid w:val="00D21EC6"/>
    <w:rsid w:val="00D221C2"/>
    <w:rsid w:val="00D2222C"/>
    <w:rsid w:val="00D222F0"/>
    <w:rsid w:val="00D2234C"/>
    <w:rsid w:val="00D22DF4"/>
    <w:rsid w:val="00D22E3B"/>
    <w:rsid w:val="00D22E61"/>
    <w:rsid w:val="00D23178"/>
    <w:rsid w:val="00D23378"/>
    <w:rsid w:val="00D2365E"/>
    <w:rsid w:val="00D24050"/>
    <w:rsid w:val="00D241D5"/>
    <w:rsid w:val="00D24202"/>
    <w:rsid w:val="00D24394"/>
    <w:rsid w:val="00D24C22"/>
    <w:rsid w:val="00D24E63"/>
    <w:rsid w:val="00D24E87"/>
    <w:rsid w:val="00D24EBB"/>
    <w:rsid w:val="00D25910"/>
    <w:rsid w:val="00D25E49"/>
    <w:rsid w:val="00D25F83"/>
    <w:rsid w:val="00D2636D"/>
    <w:rsid w:val="00D26B14"/>
    <w:rsid w:val="00D26BB1"/>
    <w:rsid w:val="00D2737C"/>
    <w:rsid w:val="00D2739A"/>
    <w:rsid w:val="00D27755"/>
    <w:rsid w:val="00D27AE4"/>
    <w:rsid w:val="00D310D7"/>
    <w:rsid w:val="00D31E17"/>
    <w:rsid w:val="00D31E3E"/>
    <w:rsid w:val="00D32192"/>
    <w:rsid w:val="00D32297"/>
    <w:rsid w:val="00D32F2E"/>
    <w:rsid w:val="00D3408B"/>
    <w:rsid w:val="00D34561"/>
    <w:rsid w:val="00D34604"/>
    <w:rsid w:val="00D34ACF"/>
    <w:rsid w:val="00D34DFA"/>
    <w:rsid w:val="00D34EFE"/>
    <w:rsid w:val="00D34F5E"/>
    <w:rsid w:val="00D3536C"/>
    <w:rsid w:val="00D35790"/>
    <w:rsid w:val="00D35AB7"/>
    <w:rsid w:val="00D35C71"/>
    <w:rsid w:val="00D35D6D"/>
    <w:rsid w:val="00D35D7F"/>
    <w:rsid w:val="00D361C3"/>
    <w:rsid w:val="00D362B3"/>
    <w:rsid w:val="00D36645"/>
    <w:rsid w:val="00D3691D"/>
    <w:rsid w:val="00D36A9A"/>
    <w:rsid w:val="00D36D11"/>
    <w:rsid w:val="00D37D2C"/>
    <w:rsid w:val="00D402E3"/>
    <w:rsid w:val="00D404B0"/>
    <w:rsid w:val="00D4094B"/>
    <w:rsid w:val="00D40AED"/>
    <w:rsid w:val="00D41C65"/>
    <w:rsid w:val="00D41E01"/>
    <w:rsid w:val="00D41F78"/>
    <w:rsid w:val="00D42D9A"/>
    <w:rsid w:val="00D430AF"/>
    <w:rsid w:val="00D430FE"/>
    <w:rsid w:val="00D43197"/>
    <w:rsid w:val="00D43279"/>
    <w:rsid w:val="00D436F5"/>
    <w:rsid w:val="00D43C34"/>
    <w:rsid w:val="00D43C9B"/>
    <w:rsid w:val="00D43F29"/>
    <w:rsid w:val="00D440AE"/>
    <w:rsid w:val="00D4411E"/>
    <w:rsid w:val="00D44379"/>
    <w:rsid w:val="00D44839"/>
    <w:rsid w:val="00D44BAE"/>
    <w:rsid w:val="00D4501D"/>
    <w:rsid w:val="00D456C6"/>
    <w:rsid w:val="00D45C0A"/>
    <w:rsid w:val="00D46023"/>
    <w:rsid w:val="00D4612F"/>
    <w:rsid w:val="00D46720"/>
    <w:rsid w:val="00D4680A"/>
    <w:rsid w:val="00D47006"/>
    <w:rsid w:val="00D47575"/>
    <w:rsid w:val="00D477A5"/>
    <w:rsid w:val="00D47FEE"/>
    <w:rsid w:val="00D5008F"/>
    <w:rsid w:val="00D50434"/>
    <w:rsid w:val="00D50568"/>
    <w:rsid w:val="00D50B55"/>
    <w:rsid w:val="00D51026"/>
    <w:rsid w:val="00D515F0"/>
    <w:rsid w:val="00D51BEB"/>
    <w:rsid w:val="00D520CF"/>
    <w:rsid w:val="00D5214F"/>
    <w:rsid w:val="00D52189"/>
    <w:rsid w:val="00D52674"/>
    <w:rsid w:val="00D52E33"/>
    <w:rsid w:val="00D53080"/>
    <w:rsid w:val="00D53370"/>
    <w:rsid w:val="00D537F6"/>
    <w:rsid w:val="00D53804"/>
    <w:rsid w:val="00D539BA"/>
    <w:rsid w:val="00D53BEC"/>
    <w:rsid w:val="00D544B9"/>
    <w:rsid w:val="00D54A30"/>
    <w:rsid w:val="00D54A60"/>
    <w:rsid w:val="00D54DD7"/>
    <w:rsid w:val="00D558D0"/>
    <w:rsid w:val="00D55CC2"/>
    <w:rsid w:val="00D55F5A"/>
    <w:rsid w:val="00D564B1"/>
    <w:rsid w:val="00D5655D"/>
    <w:rsid w:val="00D57BCA"/>
    <w:rsid w:val="00D57CA6"/>
    <w:rsid w:val="00D57FAC"/>
    <w:rsid w:val="00D60CDF"/>
    <w:rsid w:val="00D60D7F"/>
    <w:rsid w:val="00D60E27"/>
    <w:rsid w:val="00D611B5"/>
    <w:rsid w:val="00D61DE2"/>
    <w:rsid w:val="00D61E6E"/>
    <w:rsid w:val="00D62012"/>
    <w:rsid w:val="00D623E4"/>
    <w:rsid w:val="00D6256C"/>
    <w:rsid w:val="00D6280D"/>
    <w:rsid w:val="00D62FE3"/>
    <w:rsid w:val="00D63394"/>
    <w:rsid w:val="00D63881"/>
    <w:rsid w:val="00D63FF2"/>
    <w:rsid w:val="00D65002"/>
    <w:rsid w:val="00D65054"/>
    <w:rsid w:val="00D65E46"/>
    <w:rsid w:val="00D66059"/>
    <w:rsid w:val="00D663C1"/>
    <w:rsid w:val="00D6672D"/>
    <w:rsid w:val="00D66746"/>
    <w:rsid w:val="00D67439"/>
    <w:rsid w:val="00D67816"/>
    <w:rsid w:val="00D67960"/>
    <w:rsid w:val="00D67E39"/>
    <w:rsid w:val="00D70BBF"/>
    <w:rsid w:val="00D7110C"/>
    <w:rsid w:val="00D71CCF"/>
    <w:rsid w:val="00D71E16"/>
    <w:rsid w:val="00D722FB"/>
    <w:rsid w:val="00D7254A"/>
    <w:rsid w:val="00D72A25"/>
    <w:rsid w:val="00D73555"/>
    <w:rsid w:val="00D73B3D"/>
    <w:rsid w:val="00D73B94"/>
    <w:rsid w:val="00D73C03"/>
    <w:rsid w:val="00D73E51"/>
    <w:rsid w:val="00D73F10"/>
    <w:rsid w:val="00D746C1"/>
    <w:rsid w:val="00D748FC"/>
    <w:rsid w:val="00D74900"/>
    <w:rsid w:val="00D74CC0"/>
    <w:rsid w:val="00D74ED2"/>
    <w:rsid w:val="00D753BD"/>
    <w:rsid w:val="00D758CF"/>
    <w:rsid w:val="00D76107"/>
    <w:rsid w:val="00D76844"/>
    <w:rsid w:val="00D76E15"/>
    <w:rsid w:val="00D7712D"/>
    <w:rsid w:val="00D771F1"/>
    <w:rsid w:val="00D77483"/>
    <w:rsid w:val="00D77585"/>
    <w:rsid w:val="00D778A0"/>
    <w:rsid w:val="00D77F92"/>
    <w:rsid w:val="00D8007E"/>
    <w:rsid w:val="00D8021F"/>
    <w:rsid w:val="00D80282"/>
    <w:rsid w:val="00D8081C"/>
    <w:rsid w:val="00D80AE4"/>
    <w:rsid w:val="00D80B28"/>
    <w:rsid w:val="00D80DA1"/>
    <w:rsid w:val="00D811C3"/>
    <w:rsid w:val="00D8195D"/>
    <w:rsid w:val="00D81B4B"/>
    <w:rsid w:val="00D82F26"/>
    <w:rsid w:val="00D83CAE"/>
    <w:rsid w:val="00D83F8F"/>
    <w:rsid w:val="00D83FF4"/>
    <w:rsid w:val="00D8404A"/>
    <w:rsid w:val="00D84E47"/>
    <w:rsid w:val="00D856FD"/>
    <w:rsid w:val="00D8574F"/>
    <w:rsid w:val="00D8592D"/>
    <w:rsid w:val="00D85A18"/>
    <w:rsid w:val="00D85D3A"/>
    <w:rsid w:val="00D86117"/>
    <w:rsid w:val="00D86855"/>
    <w:rsid w:val="00D86AF9"/>
    <w:rsid w:val="00D86B4D"/>
    <w:rsid w:val="00D86D0B"/>
    <w:rsid w:val="00D86ED6"/>
    <w:rsid w:val="00D86F5A"/>
    <w:rsid w:val="00D86F6F"/>
    <w:rsid w:val="00D87207"/>
    <w:rsid w:val="00D872B7"/>
    <w:rsid w:val="00D878F7"/>
    <w:rsid w:val="00D87BCE"/>
    <w:rsid w:val="00D87C63"/>
    <w:rsid w:val="00D87E2E"/>
    <w:rsid w:val="00D87FA2"/>
    <w:rsid w:val="00D904EB"/>
    <w:rsid w:val="00D909B9"/>
    <w:rsid w:val="00D90B9C"/>
    <w:rsid w:val="00D90D6C"/>
    <w:rsid w:val="00D90FAC"/>
    <w:rsid w:val="00D91284"/>
    <w:rsid w:val="00D917A9"/>
    <w:rsid w:val="00D9262B"/>
    <w:rsid w:val="00D92F88"/>
    <w:rsid w:val="00D931E9"/>
    <w:rsid w:val="00D9340E"/>
    <w:rsid w:val="00D935F2"/>
    <w:rsid w:val="00D93645"/>
    <w:rsid w:val="00D93BF4"/>
    <w:rsid w:val="00D94382"/>
    <w:rsid w:val="00D94A3A"/>
    <w:rsid w:val="00D94E46"/>
    <w:rsid w:val="00D94F33"/>
    <w:rsid w:val="00D95293"/>
    <w:rsid w:val="00D953CD"/>
    <w:rsid w:val="00D957D5"/>
    <w:rsid w:val="00D960D0"/>
    <w:rsid w:val="00D961A2"/>
    <w:rsid w:val="00D96766"/>
    <w:rsid w:val="00D96C04"/>
    <w:rsid w:val="00D97027"/>
    <w:rsid w:val="00D97125"/>
    <w:rsid w:val="00D9778B"/>
    <w:rsid w:val="00D979F5"/>
    <w:rsid w:val="00D97BDE"/>
    <w:rsid w:val="00DA0BA9"/>
    <w:rsid w:val="00DA0EEC"/>
    <w:rsid w:val="00DA10A5"/>
    <w:rsid w:val="00DA27F5"/>
    <w:rsid w:val="00DA2D2E"/>
    <w:rsid w:val="00DA2D71"/>
    <w:rsid w:val="00DA2E4F"/>
    <w:rsid w:val="00DA39A0"/>
    <w:rsid w:val="00DA3E6C"/>
    <w:rsid w:val="00DA416B"/>
    <w:rsid w:val="00DA485E"/>
    <w:rsid w:val="00DA48FE"/>
    <w:rsid w:val="00DA4BF7"/>
    <w:rsid w:val="00DA4F26"/>
    <w:rsid w:val="00DA51A4"/>
    <w:rsid w:val="00DA574B"/>
    <w:rsid w:val="00DA602E"/>
    <w:rsid w:val="00DA6908"/>
    <w:rsid w:val="00DA6A17"/>
    <w:rsid w:val="00DA6B68"/>
    <w:rsid w:val="00DA6CBA"/>
    <w:rsid w:val="00DA719C"/>
    <w:rsid w:val="00DA778E"/>
    <w:rsid w:val="00DA7CD2"/>
    <w:rsid w:val="00DB040F"/>
    <w:rsid w:val="00DB089C"/>
    <w:rsid w:val="00DB0D75"/>
    <w:rsid w:val="00DB113B"/>
    <w:rsid w:val="00DB13E5"/>
    <w:rsid w:val="00DB15A1"/>
    <w:rsid w:val="00DB1765"/>
    <w:rsid w:val="00DB1FB4"/>
    <w:rsid w:val="00DB22AB"/>
    <w:rsid w:val="00DB2A4A"/>
    <w:rsid w:val="00DB2AD8"/>
    <w:rsid w:val="00DB326F"/>
    <w:rsid w:val="00DB3382"/>
    <w:rsid w:val="00DB37B0"/>
    <w:rsid w:val="00DB395D"/>
    <w:rsid w:val="00DB3CA1"/>
    <w:rsid w:val="00DB4005"/>
    <w:rsid w:val="00DB42FB"/>
    <w:rsid w:val="00DB43DF"/>
    <w:rsid w:val="00DB4451"/>
    <w:rsid w:val="00DB4D43"/>
    <w:rsid w:val="00DB4FC9"/>
    <w:rsid w:val="00DB5257"/>
    <w:rsid w:val="00DB5579"/>
    <w:rsid w:val="00DB595D"/>
    <w:rsid w:val="00DB59F8"/>
    <w:rsid w:val="00DB5C25"/>
    <w:rsid w:val="00DB60F3"/>
    <w:rsid w:val="00DB63AA"/>
    <w:rsid w:val="00DB699D"/>
    <w:rsid w:val="00DB69BF"/>
    <w:rsid w:val="00DB6BB6"/>
    <w:rsid w:val="00DB6C32"/>
    <w:rsid w:val="00DB6FC6"/>
    <w:rsid w:val="00DB70C0"/>
    <w:rsid w:val="00DB78DE"/>
    <w:rsid w:val="00DB7B05"/>
    <w:rsid w:val="00DC01E2"/>
    <w:rsid w:val="00DC02D1"/>
    <w:rsid w:val="00DC058A"/>
    <w:rsid w:val="00DC0812"/>
    <w:rsid w:val="00DC083F"/>
    <w:rsid w:val="00DC0D47"/>
    <w:rsid w:val="00DC102F"/>
    <w:rsid w:val="00DC1317"/>
    <w:rsid w:val="00DC165B"/>
    <w:rsid w:val="00DC17E0"/>
    <w:rsid w:val="00DC1BF8"/>
    <w:rsid w:val="00DC209F"/>
    <w:rsid w:val="00DC20AD"/>
    <w:rsid w:val="00DC20F0"/>
    <w:rsid w:val="00DC2297"/>
    <w:rsid w:val="00DC2949"/>
    <w:rsid w:val="00DC2969"/>
    <w:rsid w:val="00DC2BB2"/>
    <w:rsid w:val="00DC2BDA"/>
    <w:rsid w:val="00DC2D16"/>
    <w:rsid w:val="00DC2DE7"/>
    <w:rsid w:val="00DC2E04"/>
    <w:rsid w:val="00DC2F8D"/>
    <w:rsid w:val="00DC306E"/>
    <w:rsid w:val="00DC3823"/>
    <w:rsid w:val="00DC3A0A"/>
    <w:rsid w:val="00DC3C72"/>
    <w:rsid w:val="00DC3EF3"/>
    <w:rsid w:val="00DC3F32"/>
    <w:rsid w:val="00DC3F6B"/>
    <w:rsid w:val="00DC4540"/>
    <w:rsid w:val="00DC45C8"/>
    <w:rsid w:val="00DC4973"/>
    <w:rsid w:val="00DC4EC6"/>
    <w:rsid w:val="00DC52D9"/>
    <w:rsid w:val="00DC5689"/>
    <w:rsid w:val="00DC5724"/>
    <w:rsid w:val="00DC5EDF"/>
    <w:rsid w:val="00DC5FE1"/>
    <w:rsid w:val="00DC6044"/>
    <w:rsid w:val="00DC609A"/>
    <w:rsid w:val="00DC6354"/>
    <w:rsid w:val="00DC675F"/>
    <w:rsid w:val="00DC7036"/>
    <w:rsid w:val="00DC7114"/>
    <w:rsid w:val="00DC72EB"/>
    <w:rsid w:val="00DC7329"/>
    <w:rsid w:val="00DC7899"/>
    <w:rsid w:val="00DC7AEB"/>
    <w:rsid w:val="00DD059E"/>
    <w:rsid w:val="00DD089D"/>
    <w:rsid w:val="00DD0B47"/>
    <w:rsid w:val="00DD0E0D"/>
    <w:rsid w:val="00DD0EB8"/>
    <w:rsid w:val="00DD1249"/>
    <w:rsid w:val="00DD14CB"/>
    <w:rsid w:val="00DD257E"/>
    <w:rsid w:val="00DD2617"/>
    <w:rsid w:val="00DD2683"/>
    <w:rsid w:val="00DD281F"/>
    <w:rsid w:val="00DD2B6B"/>
    <w:rsid w:val="00DD2D6B"/>
    <w:rsid w:val="00DD2D91"/>
    <w:rsid w:val="00DD32D5"/>
    <w:rsid w:val="00DD39C4"/>
    <w:rsid w:val="00DD3B2E"/>
    <w:rsid w:val="00DD3EBB"/>
    <w:rsid w:val="00DD4098"/>
    <w:rsid w:val="00DD42F3"/>
    <w:rsid w:val="00DD4BBD"/>
    <w:rsid w:val="00DD4DB2"/>
    <w:rsid w:val="00DD5AEE"/>
    <w:rsid w:val="00DD5B22"/>
    <w:rsid w:val="00DD5B5C"/>
    <w:rsid w:val="00DD6195"/>
    <w:rsid w:val="00DD61CC"/>
    <w:rsid w:val="00DD648A"/>
    <w:rsid w:val="00DD6A1E"/>
    <w:rsid w:val="00DD6C8B"/>
    <w:rsid w:val="00DD6E15"/>
    <w:rsid w:val="00DD6F7C"/>
    <w:rsid w:val="00DD71F9"/>
    <w:rsid w:val="00DD7609"/>
    <w:rsid w:val="00DD7C70"/>
    <w:rsid w:val="00DD7D2E"/>
    <w:rsid w:val="00DD7F83"/>
    <w:rsid w:val="00DE0146"/>
    <w:rsid w:val="00DE091C"/>
    <w:rsid w:val="00DE1BEA"/>
    <w:rsid w:val="00DE239B"/>
    <w:rsid w:val="00DE2762"/>
    <w:rsid w:val="00DE2B17"/>
    <w:rsid w:val="00DE2CC9"/>
    <w:rsid w:val="00DE2DAF"/>
    <w:rsid w:val="00DE3363"/>
    <w:rsid w:val="00DE3451"/>
    <w:rsid w:val="00DE3BD9"/>
    <w:rsid w:val="00DE3FDD"/>
    <w:rsid w:val="00DE42DF"/>
    <w:rsid w:val="00DE4D74"/>
    <w:rsid w:val="00DE4FAE"/>
    <w:rsid w:val="00DE5247"/>
    <w:rsid w:val="00DE56F0"/>
    <w:rsid w:val="00DE5CDE"/>
    <w:rsid w:val="00DE601F"/>
    <w:rsid w:val="00DE610D"/>
    <w:rsid w:val="00DE612F"/>
    <w:rsid w:val="00DE6C55"/>
    <w:rsid w:val="00DE7790"/>
    <w:rsid w:val="00DE7A8C"/>
    <w:rsid w:val="00DE7FB9"/>
    <w:rsid w:val="00DF007D"/>
    <w:rsid w:val="00DF01EC"/>
    <w:rsid w:val="00DF04A5"/>
    <w:rsid w:val="00DF0564"/>
    <w:rsid w:val="00DF0B6A"/>
    <w:rsid w:val="00DF1909"/>
    <w:rsid w:val="00DF1A5C"/>
    <w:rsid w:val="00DF1D5A"/>
    <w:rsid w:val="00DF229A"/>
    <w:rsid w:val="00DF22BB"/>
    <w:rsid w:val="00DF24AB"/>
    <w:rsid w:val="00DF27E9"/>
    <w:rsid w:val="00DF2E75"/>
    <w:rsid w:val="00DF31F6"/>
    <w:rsid w:val="00DF3269"/>
    <w:rsid w:val="00DF3544"/>
    <w:rsid w:val="00DF3951"/>
    <w:rsid w:val="00DF3CC2"/>
    <w:rsid w:val="00DF3D3A"/>
    <w:rsid w:val="00DF4282"/>
    <w:rsid w:val="00DF44DE"/>
    <w:rsid w:val="00DF4A81"/>
    <w:rsid w:val="00DF4B30"/>
    <w:rsid w:val="00DF4CAC"/>
    <w:rsid w:val="00DF4D55"/>
    <w:rsid w:val="00DF5767"/>
    <w:rsid w:val="00DF5CD9"/>
    <w:rsid w:val="00DF65E3"/>
    <w:rsid w:val="00DF6D84"/>
    <w:rsid w:val="00DF6FD1"/>
    <w:rsid w:val="00DF7276"/>
    <w:rsid w:val="00DF7A88"/>
    <w:rsid w:val="00E00CFD"/>
    <w:rsid w:val="00E00E1D"/>
    <w:rsid w:val="00E01A50"/>
    <w:rsid w:val="00E01C81"/>
    <w:rsid w:val="00E02222"/>
    <w:rsid w:val="00E023E1"/>
    <w:rsid w:val="00E0252E"/>
    <w:rsid w:val="00E02BB2"/>
    <w:rsid w:val="00E02E85"/>
    <w:rsid w:val="00E03069"/>
    <w:rsid w:val="00E033C0"/>
    <w:rsid w:val="00E033D9"/>
    <w:rsid w:val="00E03F6E"/>
    <w:rsid w:val="00E03FE7"/>
    <w:rsid w:val="00E0435F"/>
    <w:rsid w:val="00E044F3"/>
    <w:rsid w:val="00E0453E"/>
    <w:rsid w:val="00E046D8"/>
    <w:rsid w:val="00E04C1D"/>
    <w:rsid w:val="00E04C2B"/>
    <w:rsid w:val="00E04CB4"/>
    <w:rsid w:val="00E04DA0"/>
    <w:rsid w:val="00E04DF7"/>
    <w:rsid w:val="00E04FAF"/>
    <w:rsid w:val="00E05139"/>
    <w:rsid w:val="00E0569B"/>
    <w:rsid w:val="00E056EB"/>
    <w:rsid w:val="00E058CC"/>
    <w:rsid w:val="00E0632F"/>
    <w:rsid w:val="00E064B0"/>
    <w:rsid w:val="00E066B1"/>
    <w:rsid w:val="00E06752"/>
    <w:rsid w:val="00E06B2D"/>
    <w:rsid w:val="00E070F5"/>
    <w:rsid w:val="00E07624"/>
    <w:rsid w:val="00E0787F"/>
    <w:rsid w:val="00E07AB5"/>
    <w:rsid w:val="00E07B1D"/>
    <w:rsid w:val="00E10F15"/>
    <w:rsid w:val="00E10FDB"/>
    <w:rsid w:val="00E11549"/>
    <w:rsid w:val="00E115CD"/>
    <w:rsid w:val="00E118AE"/>
    <w:rsid w:val="00E11C4B"/>
    <w:rsid w:val="00E11C82"/>
    <w:rsid w:val="00E1215D"/>
    <w:rsid w:val="00E12D59"/>
    <w:rsid w:val="00E12D7E"/>
    <w:rsid w:val="00E12E92"/>
    <w:rsid w:val="00E12ED2"/>
    <w:rsid w:val="00E13126"/>
    <w:rsid w:val="00E13484"/>
    <w:rsid w:val="00E134B0"/>
    <w:rsid w:val="00E13847"/>
    <w:rsid w:val="00E13B0D"/>
    <w:rsid w:val="00E13B7F"/>
    <w:rsid w:val="00E13CDA"/>
    <w:rsid w:val="00E13D0B"/>
    <w:rsid w:val="00E142C2"/>
    <w:rsid w:val="00E14B72"/>
    <w:rsid w:val="00E15064"/>
    <w:rsid w:val="00E15B87"/>
    <w:rsid w:val="00E15E22"/>
    <w:rsid w:val="00E15FCE"/>
    <w:rsid w:val="00E16161"/>
    <w:rsid w:val="00E16751"/>
    <w:rsid w:val="00E16791"/>
    <w:rsid w:val="00E16A87"/>
    <w:rsid w:val="00E17647"/>
    <w:rsid w:val="00E1766C"/>
    <w:rsid w:val="00E179CE"/>
    <w:rsid w:val="00E179DC"/>
    <w:rsid w:val="00E17FEA"/>
    <w:rsid w:val="00E2021F"/>
    <w:rsid w:val="00E20B75"/>
    <w:rsid w:val="00E20C7B"/>
    <w:rsid w:val="00E20CB3"/>
    <w:rsid w:val="00E20D8B"/>
    <w:rsid w:val="00E219CB"/>
    <w:rsid w:val="00E21A65"/>
    <w:rsid w:val="00E22172"/>
    <w:rsid w:val="00E22727"/>
    <w:rsid w:val="00E22F06"/>
    <w:rsid w:val="00E23AC5"/>
    <w:rsid w:val="00E23FBB"/>
    <w:rsid w:val="00E2420D"/>
    <w:rsid w:val="00E2429C"/>
    <w:rsid w:val="00E246EC"/>
    <w:rsid w:val="00E247A1"/>
    <w:rsid w:val="00E2529B"/>
    <w:rsid w:val="00E25435"/>
    <w:rsid w:val="00E2551F"/>
    <w:rsid w:val="00E25556"/>
    <w:rsid w:val="00E26F87"/>
    <w:rsid w:val="00E2756E"/>
    <w:rsid w:val="00E2794C"/>
    <w:rsid w:val="00E30383"/>
    <w:rsid w:val="00E307A4"/>
    <w:rsid w:val="00E30A17"/>
    <w:rsid w:val="00E30A86"/>
    <w:rsid w:val="00E30EC2"/>
    <w:rsid w:val="00E3119E"/>
    <w:rsid w:val="00E313F7"/>
    <w:rsid w:val="00E315F4"/>
    <w:rsid w:val="00E31623"/>
    <w:rsid w:val="00E31D53"/>
    <w:rsid w:val="00E32015"/>
    <w:rsid w:val="00E32315"/>
    <w:rsid w:val="00E32773"/>
    <w:rsid w:val="00E32823"/>
    <w:rsid w:val="00E32E53"/>
    <w:rsid w:val="00E33149"/>
    <w:rsid w:val="00E337CC"/>
    <w:rsid w:val="00E33851"/>
    <w:rsid w:val="00E33869"/>
    <w:rsid w:val="00E338E5"/>
    <w:rsid w:val="00E33A1D"/>
    <w:rsid w:val="00E33EBB"/>
    <w:rsid w:val="00E340D2"/>
    <w:rsid w:val="00E3514E"/>
    <w:rsid w:val="00E35BDA"/>
    <w:rsid w:val="00E35CFB"/>
    <w:rsid w:val="00E35D17"/>
    <w:rsid w:val="00E36465"/>
    <w:rsid w:val="00E364F6"/>
    <w:rsid w:val="00E36AC0"/>
    <w:rsid w:val="00E36D84"/>
    <w:rsid w:val="00E37026"/>
    <w:rsid w:val="00E37198"/>
    <w:rsid w:val="00E371FA"/>
    <w:rsid w:val="00E372A3"/>
    <w:rsid w:val="00E37377"/>
    <w:rsid w:val="00E37548"/>
    <w:rsid w:val="00E378B1"/>
    <w:rsid w:val="00E40345"/>
    <w:rsid w:val="00E407B5"/>
    <w:rsid w:val="00E4090B"/>
    <w:rsid w:val="00E40936"/>
    <w:rsid w:val="00E41705"/>
    <w:rsid w:val="00E41E52"/>
    <w:rsid w:val="00E42805"/>
    <w:rsid w:val="00E4280E"/>
    <w:rsid w:val="00E42837"/>
    <w:rsid w:val="00E42BB3"/>
    <w:rsid w:val="00E43903"/>
    <w:rsid w:val="00E43B5C"/>
    <w:rsid w:val="00E441E3"/>
    <w:rsid w:val="00E444D1"/>
    <w:rsid w:val="00E445D3"/>
    <w:rsid w:val="00E44DB3"/>
    <w:rsid w:val="00E44FE7"/>
    <w:rsid w:val="00E4523D"/>
    <w:rsid w:val="00E456F1"/>
    <w:rsid w:val="00E45715"/>
    <w:rsid w:val="00E46735"/>
    <w:rsid w:val="00E46918"/>
    <w:rsid w:val="00E469E8"/>
    <w:rsid w:val="00E46A58"/>
    <w:rsid w:val="00E46AED"/>
    <w:rsid w:val="00E46E39"/>
    <w:rsid w:val="00E4737C"/>
    <w:rsid w:val="00E4777B"/>
    <w:rsid w:val="00E479AE"/>
    <w:rsid w:val="00E50102"/>
    <w:rsid w:val="00E5042D"/>
    <w:rsid w:val="00E50489"/>
    <w:rsid w:val="00E509C7"/>
    <w:rsid w:val="00E50AE4"/>
    <w:rsid w:val="00E50D6A"/>
    <w:rsid w:val="00E50F21"/>
    <w:rsid w:val="00E5105C"/>
    <w:rsid w:val="00E52082"/>
    <w:rsid w:val="00E52720"/>
    <w:rsid w:val="00E52A21"/>
    <w:rsid w:val="00E52B2B"/>
    <w:rsid w:val="00E531A5"/>
    <w:rsid w:val="00E534EE"/>
    <w:rsid w:val="00E538F6"/>
    <w:rsid w:val="00E53946"/>
    <w:rsid w:val="00E545C9"/>
    <w:rsid w:val="00E547EC"/>
    <w:rsid w:val="00E54B53"/>
    <w:rsid w:val="00E54BB7"/>
    <w:rsid w:val="00E54E89"/>
    <w:rsid w:val="00E55B61"/>
    <w:rsid w:val="00E55EE2"/>
    <w:rsid w:val="00E55F75"/>
    <w:rsid w:val="00E560CD"/>
    <w:rsid w:val="00E5616B"/>
    <w:rsid w:val="00E562CE"/>
    <w:rsid w:val="00E563A6"/>
    <w:rsid w:val="00E5654C"/>
    <w:rsid w:val="00E569A2"/>
    <w:rsid w:val="00E56B65"/>
    <w:rsid w:val="00E57477"/>
    <w:rsid w:val="00E574B2"/>
    <w:rsid w:val="00E575A9"/>
    <w:rsid w:val="00E578D1"/>
    <w:rsid w:val="00E57A5D"/>
    <w:rsid w:val="00E57B0F"/>
    <w:rsid w:val="00E60828"/>
    <w:rsid w:val="00E61308"/>
    <w:rsid w:val="00E6139C"/>
    <w:rsid w:val="00E619AB"/>
    <w:rsid w:val="00E61B48"/>
    <w:rsid w:val="00E61CD5"/>
    <w:rsid w:val="00E62071"/>
    <w:rsid w:val="00E62240"/>
    <w:rsid w:val="00E625A4"/>
    <w:rsid w:val="00E62686"/>
    <w:rsid w:val="00E627AB"/>
    <w:rsid w:val="00E628B2"/>
    <w:rsid w:val="00E62EB1"/>
    <w:rsid w:val="00E630D0"/>
    <w:rsid w:val="00E63936"/>
    <w:rsid w:val="00E63B0C"/>
    <w:rsid w:val="00E63C66"/>
    <w:rsid w:val="00E64456"/>
    <w:rsid w:val="00E6452B"/>
    <w:rsid w:val="00E64776"/>
    <w:rsid w:val="00E64896"/>
    <w:rsid w:val="00E649D4"/>
    <w:rsid w:val="00E64BE7"/>
    <w:rsid w:val="00E6513C"/>
    <w:rsid w:val="00E66232"/>
    <w:rsid w:val="00E66410"/>
    <w:rsid w:val="00E66487"/>
    <w:rsid w:val="00E6664C"/>
    <w:rsid w:val="00E671C6"/>
    <w:rsid w:val="00E6737E"/>
    <w:rsid w:val="00E6773C"/>
    <w:rsid w:val="00E679A4"/>
    <w:rsid w:val="00E67CD2"/>
    <w:rsid w:val="00E711E5"/>
    <w:rsid w:val="00E711FF"/>
    <w:rsid w:val="00E7129B"/>
    <w:rsid w:val="00E73543"/>
    <w:rsid w:val="00E736EA"/>
    <w:rsid w:val="00E73709"/>
    <w:rsid w:val="00E73B33"/>
    <w:rsid w:val="00E73F11"/>
    <w:rsid w:val="00E74C3B"/>
    <w:rsid w:val="00E752B2"/>
    <w:rsid w:val="00E75760"/>
    <w:rsid w:val="00E758DC"/>
    <w:rsid w:val="00E75BFB"/>
    <w:rsid w:val="00E75E6B"/>
    <w:rsid w:val="00E764F0"/>
    <w:rsid w:val="00E76524"/>
    <w:rsid w:val="00E76604"/>
    <w:rsid w:val="00E76613"/>
    <w:rsid w:val="00E76637"/>
    <w:rsid w:val="00E76648"/>
    <w:rsid w:val="00E76A03"/>
    <w:rsid w:val="00E76D6F"/>
    <w:rsid w:val="00E77110"/>
    <w:rsid w:val="00E77139"/>
    <w:rsid w:val="00E77718"/>
    <w:rsid w:val="00E77766"/>
    <w:rsid w:val="00E77974"/>
    <w:rsid w:val="00E77ABB"/>
    <w:rsid w:val="00E802D0"/>
    <w:rsid w:val="00E809E7"/>
    <w:rsid w:val="00E80F53"/>
    <w:rsid w:val="00E81357"/>
    <w:rsid w:val="00E81496"/>
    <w:rsid w:val="00E816A9"/>
    <w:rsid w:val="00E81FEC"/>
    <w:rsid w:val="00E822DE"/>
    <w:rsid w:val="00E82705"/>
    <w:rsid w:val="00E82A7F"/>
    <w:rsid w:val="00E82A98"/>
    <w:rsid w:val="00E82C59"/>
    <w:rsid w:val="00E82D6E"/>
    <w:rsid w:val="00E830D2"/>
    <w:rsid w:val="00E83190"/>
    <w:rsid w:val="00E83CC8"/>
    <w:rsid w:val="00E84078"/>
    <w:rsid w:val="00E84172"/>
    <w:rsid w:val="00E84686"/>
    <w:rsid w:val="00E84C9A"/>
    <w:rsid w:val="00E85294"/>
    <w:rsid w:val="00E85367"/>
    <w:rsid w:val="00E8655F"/>
    <w:rsid w:val="00E86E22"/>
    <w:rsid w:val="00E90272"/>
    <w:rsid w:val="00E90860"/>
    <w:rsid w:val="00E91AE1"/>
    <w:rsid w:val="00E91C39"/>
    <w:rsid w:val="00E91FD4"/>
    <w:rsid w:val="00E920EE"/>
    <w:rsid w:val="00E92882"/>
    <w:rsid w:val="00E93032"/>
    <w:rsid w:val="00E93260"/>
    <w:rsid w:val="00E9342D"/>
    <w:rsid w:val="00E9377B"/>
    <w:rsid w:val="00E937DB"/>
    <w:rsid w:val="00E93FEE"/>
    <w:rsid w:val="00E94AD5"/>
    <w:rsid w:val="00E94C67"/>
    <w:rsid w:val="00E952D5"/>
    <w:rsid w:val="00E953C7"/>
    <w:rsid w:val="00E95B30"/>
    <w:rsid w:val="00E95C14"/>
    <w:rsid w:val="00E960D0"/>
    <w:rsid w:val="00E961B1"/>
    <w:rsid w:val="00E96512"/>
    <w:rsid w:val="00E9653F"/>
    <w:rsid w:val="00E967A1"/>
    <w:rsid w:val="00E97266"/>
    <w:rsid w:val="00E972A9"/>
    <w:rsid w:val="00E975DC"/>
    <w:rsid w:val="00E97631"/>
    <w:rsid w:val="00E97CD7"/>
    <w:rsid w:val="00EA0004"/>
    <w:rsid w:val="00EA03BB"/>
    <w:rsid w:val="00EA05DE"/>
    <w:rsid w:val="00EA0B95"/>
    <w:rsid w:val="00EA1706"/>
    <w:rsid w:val="00EA1A1B"/>
    <w:rsid w:val="00EA217E"/>
    <w:rsid w:val="00EA246A"/>
    <w:rsid w:val="00EA28CA"/>
    <w:rsid w:val="00EA298C"/>
    <w:rsid w:val="00EA2B85"/>
    <w:rsid w:val="00EA3112"/>
    <w:rsid w:val="00EA337D"/>
    <w:rsid w:val="00EA370B"/>
    <w:rsid w:val="00EA3CF6"/>
    <w:rsid w:val="00EA3E2F"/>
    <w:rsid w:val="00EA47ED"/>
    <w:rsid w:val="00EA493F"/>
    <w:rsid w:val="00EA4C9D"/>
    <w:rsid w:val="00EA5410"/>
    <w:rsid w:val="00EA5B4F"/>
    <w:rsid w:val="00EA5EF0"/>
    <w:rsid w:val="00EA6435"/>
    <w:rsid w:val="00EA65B0"/>
    <w:rsid w:val="00EA68B2"/>
    <w:rsid w:val="00EA6BAC"/>
    <w:rsid w:val="00EA749D"/>
    <w:rsid w:val="00EA74D0"/>
    <w:rsid w:val="00EA7EAC"/>
    <w:rsid w:val="00EB01A3"/>
    <w:rsid w:val="00EB029A"/>
    <w:rsid w:val="00EB0669"/>
    <w:rsid w:val="00EB1652"/>
    <w:rsid w:val="00EB2595"/>
    <w:rsid w:val="00EB2705"/>
    <w:rsid w:val="00EB2858"/>
    <w:rsid w:val="00EB2C3F"/>
    <w:rsid w:val="00EB3938"/>
    <w:rsid w:val="00EB3A46"/>
    <w:rsid w:val="00EB3DC5"/>
    <w:rsid w:val="00EB42EF"/>
    <w:rsid w:val="00EB44A1"/>
    <w:rsid w:val="00EB4644"/>
    <w:rsid w:val="00EB476C"/>
    <w:rsid w:val="00EB47E9"/>
    <w:rsid w:val="00EB4B7A"/>
    <w:rsid w:val="00EB4E01"/>
    <w:rsid w:val="00EB4EB5"/>
    <w:rsid w:val="00EB4F7B"/>
    <w:rsid w:val="00EB54D8"/>
    <w:rsid w:val="00EB57AC"/>
    <w:rsid w:val="00EB584A"/>
    <w:rsid w:val="00EB5C27"/>
    <w:rsid w:val="00EB60FE"/>
    <w:rsid w:val="00EB6342"/>
    <w:rsid w:val="00EB67BA"/>
    <w:rsid w:val="00EB702B"/>
    <w:rsid w:val="00EB783C"/>
    <w:rsid w:val="00EB7B8C"/>
    <w:rsid w:val="00EB7C0E"/>
    <w:rsid w:val="00EB7E8B"/>
    <w:rsid w:val="00EC01CE"/>
    <w:rsid w:val="00EC042B"/>
    <w:rsid w:val="00EC05AE"/>
    <w:rsid w:val="00EC13BC"/>
    <w:rsid w:val="00EC16C7"/>
    <w:rsid w:val="00EC1820"/>
    <w:rsid w:val="00EC19CE"/>
    <w:rsid w:val="00EC1A82"/>
    <w:rsid w:val="00EC1ACB"/>
    <w:rsid w:val="00EC1B5B"/>
    <w:rsid w:val="00EC1C60"/>
    <w:rsid w:val="00EC1FAB"/>
    <w:rsid w:val="00EC1FE7"/>
    <w:rsid w:val="00EC239F"/>
    <w:rsid w:val="00EC254C"/>
    <w:rsid w:val="00EC29F0"/>
    <w:rsid w:val="00EC2FA4"/>
    <w:rsid w:val="00EC3461"/>
    <w:rsid w:val="00EC34D3"/>
    <w:rsid w:val="00EC4494"/>
    <w:rsid w:val="00EC4532"/>
    <w:rsid w:val="00EC4840"/>
    <w:rsid w:val="00EC521F"/>
    <w:rsid w:val="00EC53EE"/>
    <w:rsid w:val="00EC5424"/>
    <w:rsid w:val="00EC5C58"/>
    <w:rsid w:val="00EC5E8F"/>
    <w:rsid w:val="00EC5F61"/>
    <w:rsid w:val="00EC6353"/>
    <w:rsid w:val="00EC6543"/>
    <w:rsid w:val="00EC65B2"/>
    <w:rsid w:val="00EC6938"/>
    <w:rsid w:val="00EC7520"/>
    <w:rsid w:val="00EC76F9"/>
    <w:rsid w:val="00EC7B04"/>
    <w:rsid w:val="00EC7B09"/>
    <w:rsid w:val="00EC7B7D"/>
    <w:rsid w:val="00EC7E97"/>
    <w:rsid w:val="00ED0CB8"/>
    <w:rsid w:val="00ED0EB6"/>
    <w:rsid w:val="00ED1922"/>
    <w:rsid w:val="00ED1ED5"/>
    <w:rsid w:val="00ED2984"/>
    <w:rsid w:val="00ED2A44"/>
    <w:rsid w:val="00ED2E18"/>
    <w:rsid w:val="00ED311C"/>
    <w:rsid w:val="00ED3A77"/>
    <w:rsid w:val="00ED45EE"/>
    <w:rsid w:val="00ED4C5A"/>
    <w:rsid w:val="00ED4CEE"/>
    <w:rsid w:val="00ED4D97"/>
    <w:rsid w:val="00ED4E8C"/>
    <w:rsid w:val="00ED4E99"/>
    <w:rsid w:val="00ED50BF"/>
    <w:rsid w:val="00ED528E"/>
    <w:rsid w:val="00ED5594"/>
    <w:rsid w:val="00ED57A3"/>
    <w:rsid w:val="00ED5FEC"/>
    <w:rsid w:val="00ED6959"/>
    <w:rsid w:val="00ED6D92"/>
    <w:rsid w:val="00ED6E74"/>
    <w:rsid w:val="00ED7361"/>
    <w:rsid w:val="00ED761F"/>
    <w:rsid w:val="00ED788A"/>
    <w:rsid w:val="00ED79C9"/>
    <w:rsid w:val="00ED7A05"/>
    <w:rsid w:val="00ED7BF9"/>
    <w:rsid w:val="00ED7E49"/>
    <w:rsid w:val="00EE01BA"/>
    <w:rsid w:val="00EE05CB"/>
    <w:rsid w:val="00EE081F"/>
    <w:rsid w:val="00EE0D7C"/>
    <w:rsid w:val="00EE0EEE"/>
    <w:rsid w:val="00EE1FE8"/>
    <w:rsid w:val="00EE2A28"/>
    <w:rsid w:val="00EE2ADD"/>
    <w:rsid w:val="00EE2D44"/>
    <w:rsid w:val="00EE329E"/>
    <w:rsid w:val="00EE3840"/>
    <w:rsid w:val="00EE3F7B"/>
    <w:rsid w:val="00EE42E0"/>
    <w:rsid w:val="00EE44E0"/>
    <w:rsid w:val="00EE4C82"/>
    <w:rsid w:val="00EE6332"/>
    <w:rsid w:val="00EE6596"/>
    <w:rsid w:val="00EE6DB6"/>
    <w:rsid w:val="00EE6F9D"/>
    <w:rsid w:val="00EE7202"/>
    <w:rsid w:val="00EE72F9"/>
    <w:rsid w:val="00EE7531"/>
    <w:rsid w:val="00EF0261"/>
    <w:rsid w:val="00EF055E"/>
    <w:rsid w:val="00EF0A25"/>
    <w:rsid w:val="00EF0BE8"/>
    <w:rsid w:val="00EF0E5F"/>
    <w:rsid w:val="00EF1794"/>
    <w:rsid w:val="00EF1CAE"/>
    <w:rsid w:val="00EF1D7A"/>
    <w:rsid w:val="00EF2368"/>
    <w:rsid w:val="00EF2498"/>
    <w:rsid w:val="00EF286A"/>
    <w:rsid w:val="00EF2A52"/>
    <w:rsid w:val="00EF2B03"/>
    <w:rsid w:val="00EF2F24"/>
    <w:rsid w:val="00EF3C0C"/>
    <w:rsid w:val="00EF3E7B"/>
    <w:rsid w:val="00EF3FB3"/>
    <w:rsid w:val="00EF3FC4"/>
    <w:rsid w:val="00EF41AF"/>
    <w:rsid w:val="00EF41F4"/>
    <w:rsid w:val="00EF4273"/>
    <w:rsid w:val="00EF44EA"/>
    <w:rsid w:val="00EF4500"/>
    <w:rsid w:val="00EF47A5"/>
    <w:rsid w:val="00EF48F6"/>
    <w:rsid w:val="00EF491A"/>
    <w:rsid w:val="00EF4922"/>
    <w:rsid w:val="00EF4BAC"/>
    <w:rsid w:val="00EF5224"/>
    <w:rsid w:val="00EF528B"/>
    <w:rsid w:val="00EF52B1"/>
    <w:rsid w:val="00EF52BB"/>
    <w:rsid w:val="00EF52F9"/>
    <w:rsid w:val="00EF63F0"/>
    <w:rsid w:val="00EF68F3"/>
    <w:rsid w:val="00EF7492"/>
    <w:rsid w:val="00EF76D8"/>
    <w:rsid w:val="00EF7868"/>
    <w:rsid w:val="00EF78E3"/>
    <w:rsid w:val="00F00177"/>
    <w:rsid w:val="00F00446"/>
    <w:rsid w:val="00F00C51"/>
    <w:rsid w:val="00F01F91"/>
    <w:rsid w:val="00F020EC"/>
    <w:rsid w:val="00F0276B"/>
    <w:rsid w:val="00F03C3B"/>
    <w:rsid w:val="00F03C43"/>
    <w:rsid w:val="00F03C5B"/>
    <w:rsid w:val="00F0442B"/>
    <w:rsid w:val="00F0524A"/>
    <w:rsid w:val="00F0573D"/>
    <w:rsid w:val="00F057CF"/>
    <w:rsid w:val="00F05D0B"/>
    <w:rsid w:val="00F05F18"/>
    <w:rsid w:val="00F062DB"/>
    <w:rsid w:val="00F06714"/>
    <w:rsid w:val="00F06A5F"/>
    <w:rsid w:val="00F06B68"/>
    <w:rsid w:val="00F06C33"/>
    <w:rsid w:val="00F06CF9"/>
    <w:rsid w:val="00F07317"/>
    <w:rsid w:val="00F073FE"/>
    <w:rsid w:val="00F07858"/>
    <w:rsid w:val="00F078D3"/>
    <w:rsid w:val="00F079E0"/>
    <w:rsid w:val="00F1011F"/>
    <w:rsid w:val="00F102EC"/>
    <w:rsid w:val="00F1039E"/>
    <w:rsid w:val="00F1062A"/>
    <w:rsid w:val="00F1078C"/>
    <w:rsid w:val="00F1138E"/>
    <w:rsid w:val="00F11582"/>
    <w:rsid w:val="00F116F5"/>
    <w:rsid w:val="00F11A25"/>
    <w:rsid w:val="00F11B03"/>
    <w:rsid w:val="00F11C8E"/>
    <w:rsid w:val="00F11EC2"/>
    <w:rsid w:val="00F12033"/>
    <w:rsid w:val="00F1274B"/>
    <w:rsid w:val="00F1278C"/>
    <w:rsid w:val="00F128C4"/>
    <w:rsid w:val="00F12A0B"/>
    <w:rsid w:val="00F12B09"/>
    <w:rsid w:val="00F132DC"/>
    <w:rsid w:val="00F135BB"/>
    <w:rsid w:val="00F1362E"/>
    <w:rsid w:val="00F13BB8"/>
    <w:rsid w:val="00F13CC0"/>
    <w:rsid w:val="00F13F93"/>
    <w:rsid w:val="00F146A5"/>
    <w:rsid w:val="00F150EF"/>
    <w:rsid w:val="00F15516"/>
    <w:rsid w:val="00F160B9"/>
    <w:rsid w:val="00F164DD"/>
    <w:rsid w:val="00F166C7"/>
    <w:rsid w:val="00F177A9"/>
    <w:rsid w:val="00F17C3D"/>
    <w:rsid w:val="00F201FD"/>
    <w:rsid w:val="00F20225"/>
    <w:rsid w:val="00F20715"/>
    <w:rsid w:val="00F208E3"/>
    <w:rsid w:val="00F20B3D"/>
    <w:rsid w:val="00F20C07"/>
    <w:rsid w:val="00F2153C"/>
    <w:rsid w:val="00F218BE"/>
    <w:rsid w:val="00F21EE3"/>
    <w:rsid w:val="00F22128"/>
    <w:rsid w:val="00F224B9"/>
    <w:rsid w:val="00F227A4"/>
    <w:rsid w:val="00F229C5"/>
    <w:rsid w:val="00F22AFA"/>
    <w:rsid w:val="00F22CB1"/>
    <w:rsid w:val="00F23141"/>
    <w:rsid w:val="00F234F7"/>
    <w:rsid w:val="00F23584"/>
    <w:rsid w:val="00F2367A"/>
    <w:rsid w:val="00F23702"/>
    <w:rsid w:val="00F24644"/>
    <w:rsid w:val="00F246DC"/>
    <w:rsid w:val="00F24947"/>
    <w:rsid w:val="00F24C20"/>
    <w:rsid w:val="00F24F39"/>
    <w:rsid w:val="00F24FBB"/>
    <w:rsid w:val="00F25679"/>
    <w:rsid w:val="00F25865"/>
    <w:rsid w:val="00F25C65"/>
    <w:rsid w:val="00F26779"/>
    <w:rsid w:val="00F26EC7"/>
    <w:rsid w:val="00F26F9B"/>
    <w:rsid w:val="00F27255"/>
    <w:rsid w:val="00F27314"/>
    <w:rsid w:val="00F277C4"/>
    <w:rsid w:val="00F27FE9"/>
    <w:rsid w:val="00F3019B"/>
    <w:rsid w:val="00F3059E"/>
    <w:rsid w:val="00F30A74"/>
    <w:rsid w:val="00F30B8E"/>
    <w:rsid w:val="00F30CCC"/>
    <w:rsid w:val="00F31336"/>
    <w:rsid w:val="00F3162C"/>
    <w:rsid w:val="00F31B09"/>
    <w:rsid w:val="00F31DC0"/>
    <w:rsid w:val="00F32197"/>
    <w:rsid w:val="00F32230"/>
    <w:rsid w:val="00F32BE4"/>
    <w:rsid w:val="00F32C92"/>
    <w:rsid w:val="00F32D66"/>
    <w:rsid w:val="00F32E24"/>
    <w:rsid w:val="00F32F39"/>
    <w:rsid w:val="00F3326E"/>
    <w:rsid w:val="00F333CE"/>
    <w:rsid w:val="00F33B22"/>
    <w:rsid w:val="00F33D4F"/>
    <w:rsid w:val="00F343D3"/>
    <w:rsid w:val="00F349F1"/>
    <w:rsid w:val="00F34AD2"/>
    <w:rsid w:val="00F34C37"/>
    <w:rsid w:val="00F35196"/>
    <w:rsid w:val="00F35254"/>
    <w:rsid w:val="00F35431"/>
    <w:rsid w:val="00F35860"/>
    <w:rsid w:val="00F35A3B"/>
    <w:rsid w:val="00F35AA3"/>
    <w:rsid w:val="00F35FFC"/>
    <w:rsid w:val="00F3634E"/>
    <w:rsid w:val="00F377BC"/>
    <w:rsid w:val="00F41105"/>
    <w:rsid w:val="00F41117"/>
    <w:rsid w:val="00F412B0"/>
    <w:rsid w:val="00F41302"/>
    <w:rsid w:val="00F4173D"/>
    <w:rsid w:val="00F41987"/>
    <w:rsid w:val="00F41B36"/>
    <w:rsid w:val="00F4245F"/>
    <w:rsid w:val="00F42D73"/>
    <w:rsid w:val="00F43108"/>
    <w:rsid w:val="00F4332E"/>
    <w:rsid w:val="00F43775"/>
    <w:rsid w:val="00F43AED"/>
    <w:rsid w:val="00F44CAB"/>
    <w:rsid w:val="00F44F1C"/>
    <w:rsid w:val="00F44FCB"/>
    <w:rsid w:val="00F451C8"/>
    <w:rsid w:val="00F45207"/>
    <w:rsid w:val="00F455A3"/>
    <w:rsid w:val="00F45971"/>
    <w:rsid w:val="00F459EA"/>
    <w:rsid w:val="00F45E34"/>
    <w:rsid w:val="00F45ECF"/>
    <w:rsid w:val="00F467B1"/>
    <w:rsid w:val="00F46814"/>
    <w:rsid w:val="00F468C7"/>
    <w:rsid w:val="00F46D76"/>
    <w:rsid w:val="00F46F2F"/>
    <w:rsid w:val="00F47139"/>
    <w:rsid w:val="00F472D6"/>
    <w:rsid w:val="00F47313"/>
    <w:rsid w:val="00F47F01"/>
    <w:rsid w:val="00F501D5"/>
    <w:rsid w:val="00F50464"/>
    <w:rsid w:val="00F50590"/>
    <w:rsid w:val="00F509F4"/>
    <w:rsid w:val="00F50B01"/>
    <w:rsid w:val="00F50FE9"/>
    <w:rsid w:val="00F51245"/>
    <w:rsid w:val="00F512D0"/>
    <w:rsid w:val="00F516F7"/>
    <w:rsid w:val="00F5177A"/>
    <w:rsid w:val="00F51B15"/>
    <w:rsid w:val="00F520A5"/>
    <w:rsid w:val="00F52841"/>
    <w:rsid w:val="00F52842"/>
    <w:rsid w:val="00F528A9"/>
    <w:rsid w:val="00F52A20"/>
    <w:rsid w:val="00F52B0F"/>
    <w:rsid w:val="00F53276"/>
    <w:rsid w:val="00F53283"/>
    <w:rsid w:val="00F535C2"/>
    <w:rsid w:val="00F53BA1"/>
    <w:rsid w:val="00F53DB6"/>
    <w:rsid w:val="00F53E85"/>
    <w:rsid w:val="00F54454"/>
    <w:rsid w:val="00F547F3"/>
    <w:rsid w:val="00F54D31"/>
    <w:rsid w:val="00F551AE"/>
    <w:rsid w:val="00F557D3"/>
    <w:rsid w:val="00F55D33"/>
    <w:rsid w:val="00F562CD"/>
    <w:rsid w:val="00F56857"/>
    <w:rsid w:val="00F56BD5"/>
    <w:rsid w:val="00F571B0"/>
    <w:rsid w:val="00F57EC5"/>
    <w:rsid w:val="00F600F1"/>
    <w:rsid w:val="00F609B6"/>
    <w:rsid w:val="00F60A83"/>
    <w:rsid w:val="00F613B2"/>
    <w:rsid w:val="00F61641"/>
    <w:rsid w:val="00F6179F"/>
    <w:rsid w:val="00F61A35"/>
    <w:rsid w:val="00F61C56"/>
    <w:rsid w:val="00F61D35"/>
    <w:rsid w:val="00F61F4F"/>
    <w:rsid w:val="00F62050"/>
    <w:rsid w:val="00F620B5"/>
    <w:rsid w:val="00F624DA"/>
    <w:rsid w:val="00F625EE"/>
    <w:rsid w:val="00F62D4B"/>
    <w:rsid w:val="00F6312E"/>
    <w:rsid w:val="00F63C77"/>
    <w:rsid w:val="00F643A4"/>
    <w:rsid w:val="00F6444D"/>
    <w:rsid w:val="00F65E8F"/>
    <w:rsid w:val="00F66289"/>
    <w:rsid w:val="00F66E7F"/>
    <w:rsid w:val="00F67521"/>
    <w:rsid w:val="00F67735"/>
    <w:rsid w:val="00F679BC"/>
    <w:rsid w:val="00F67C86"/>
    <w:rsid w:val="00F67C8A"/>
    <w:rsid w:val="00F7049B"/>
    <w:rsid w:val="00F7050D"/>
    <w:rsid w:val="00F7051A"/>
    <w:rsid w:val="00F7062B"/>
    <w:rsid w:val="00F709EE"/>
    <w:rsid w:val="00F70ACB"/>
    <w:rsid w:val="00F7182C"/>
    <w:rsid w:val="00F71858"/>
    <w:rsid w:val="00F71DF0"/>
    <w:rsid w:val="00F7257C"/>
    <w:rsid w:val="00F72856"/>
    <w:rsid w:val="00F72903"/>
    <w:rsid w:val="00F7309E"/>
    <w:rsid w:val="00F7362F"/>
    <w:rsid w:val="00F736C3"/>
    <w:rsid w:val="00F737E9"/>
    <w:rsid w:val="00F73865"/>
    <w:rsid w:val="00F73BB1"/>
    <w:rsid w:val="00F7448A"/>
    <w:rsid w:val="00F74831"/>
    <w:rsid w:val="00F74FAA"/>
    <w:rsid w:val="00F754E8"/>
    <w:rsid w:val="00F75B12"/>
    <w:rsid w:val="00F75F4A"/>
    <w:rsid w:val="00F76267"/>
    <w:rsid w:val="00F76608"/>
    <w:rsid w:val="00F76692"/>
    <w:rsid w:val="00F7698F"/>
    <w:rsid w:val="00F769D8"/>
    <w:rsid w:val="00F76CAC"/>
    <w:rsid w:val="00F76E8F"/>
    <w:rsid w:val="00F77D6D"/>
    <w:rsid w:val="00F77DFD"/>
    <w:rsid w:val="00F80303"/>
    <w:rsid w:val="00F80914"/>
    <w:rsid w:val="00F80955"/>
    <w:rsid w:val="00F80ADD"/>
    <w:rsid w:val="00F8120F"/>
    <w:rsid w:val="00F81575"/>
    <w:rsid w:val="00F817DA"/>
    <w:rsid w:val="00F8197F"/>
    <w:rsid w:val="00F81A12"/>
    <w:rsid w:val="00F81BC4"/>
    <w:rsid w:val="00F82329"/>
    <w:rsid w:val="00F8277A"/>
    <w:rsid w:val="00F82984"/>
    <w:rsid w:val="00F829F9"/>
    <w:rsid w:val="00F82C63"/>
    <w:rsid w:val="00F82D7A"/>
    <w:rsid w:val="00F82E9B"/>
    <w:rsid w:val="00F8344A"/>
    <w:rsid w:val="00F83955"/>
    <w:rsid w:val="00F83FA3"/>
    <w:rsid w:val="00F841EA"/>
    <w:rsid w:val="00F84408"/>
    <w:rsid w:val="00F848AA"/>
    <w:rsid w:val="00F84B7F"/>
    <w:rsid w:val="00F84F1D"/>
    <w:rsid w:val="00F850AF"/>
    <w:rsid w:val="00F850EF"/>
    <w:rsid w:val="00F85500"/>
    <w:rsid w:val="00F8551F"/>
    <w:rsid w:val="00F85B5B"/>
    <w:rsid w:val="00F86043"/>
    <w:rsid w:val="00F865B6"/>
    <w:rsid w:val="00F86614"/>
    <w:rsid w:val="00F86F1E"/>
    <w:rsid w:val="00F87279"/>
    <w:rsid w:val="00F874A9"/>
    <w:rsid w:val="00F875E4"/>
    <w:rsid w:val="00F87D20"/>
    <w:rsid w:val="00F90566"/>
    <w:rsid w:val="00F906CB"/>
    <w:rsid w:val="00F908F8"/>
    <w:rsid w:val="00F90996"/>
    <w:rsid w:val="00F90C19"/>
    <w:rsid w:val="00F90F5B"/>
    <w:rsid w:val="00F91749"/>
    <w:rsid w:val="00F9252F"/>
    <w:rsid w:val="00F9261B"/>
    <w:rsid w:val="00F92F9C"/>
    <w:rsid w:val="00F932E3"/>
    <w:rsid w:val="00F93B43"/>
    <w:rsid w:val="00F93DAD"/>
    <w:rsid w:val="00F93E7A"/>
    <w:rsid w:val="00F9438E"/>
    <w:rsid w:val="00F958B8"/>
    <w:rsid w:val="00F958E4"/>
    <w:rsid w:val="00F95A0A"/>
    <w:rsid w:val="00F95DA8"/>
    <w:rsid w:val="00F96030"/>
    <w:rsid w:val="00F9646A"/>
    <w:rsid w:val="00F96E42"/>
    <w:rsid w:val="00F96F0B"/>
    <w:rsid w:val="00F96FC0"/>
    <w:rsid w:val="00F97057"/>
    <w:rsid w:val="00F97372"/>
    <w:rsid w:val="00F978E7"/>
    <w:rsid w:val="00FA0592"/>
    <w:rsid w:val="00FA07E2"/>
    <w:rsid w:val="00FA0CA9"/>
    <w:rsid w:val="00FA0D73"/>
    <w:rsid w:val="00FA0E55"/>
    <w:rsid w:val="00FA11CD"/>
    <w:rsid w:val="00FA1462"/>
    <w:rsid w:val="00FA152B"/>
    <w:rsid w:val="00FA159C"/>
    <w:rsid w:val="00FA16FB"/>
    <w:rsid w:val="00FA19C5"/>
    <w:rsid w:val="00FA19D7"/>
    <w:rsid w:val="00FA1E7D"/>
    <w:rsid w:val="00FA2608"/>
    <w:rsid w:val="00FA2800"/>
    <w:rsid w:val="00FA28EB"/>
    <w:rsid w:val="00FA2C21"/>
    <w:rsid w:val="00FA3346"/>
    <w:rsid w:val="00FA337B"/>
    <w:rsid w:val="00FA33AB"/>
    <w:rsid w:val="00FA58D8"/>
    <w:rsid w:val="00FA5E2A"/>
    <w:rsid w:val="00FA6495"/>
    <w:rsid w:val="00FA668B"/>
    <w:rsid w:val="00FA6791"/>
    <w:rsid w:val="00FA6E53"/>
    <w:rsid w:val="00FA6F35"/>
    <w:rsid w:val="00FA70BE"/>
    <w:rsid w:val="00FA728B"/>
    <w:rsid w:val="00FA7704"/>
    <w:rsid w:val="00FA7749"/>
    <w:rsid w:val="00FB004E"/>
    <w:rsid w:val="00FB03BA"/>
    <w:rsid w:val="00FB069C"/>
    <w:rsid w:val="00FB110E"/>
    <w:rsid w:val="00FB12F2"/>
    <w:rsid w:val="00FB237C"/>
    <w:rsid w:val="00FB27C6"/>
    <w:rsid w:val="00FB35BE"/>
    <w:rsid w:val="00FB3E73"/>
    <w:rsid w:val="00FB3F3E"/>
    <w:rsid w:val="00FB4797"/>
    <w:rsid w:val="00FB4BCE"/>
    <w:rsid w:val="00FB500B"/>
    <w:rsid w:val="00FB50CB"/>
    <w:rsid w:val="00FB516D"/>
    <w:rsid w:val="00FB52A3"/>
    <w:rsid w:val="00FB5AB2"/>
    <w:rsid w:val="00FB5E94"/>
    <w:rsid w:val="00FB61BA"/>
    <w:rsid w:val="00FB6546"/>
    <w:rsid w:val="00FB6C7D"/>
    <w:rsid w:val="00FB6D5D"/>
    <w:rsid w:val="00FB6DC5"/>
    <w:rsid w:val="00FB6F63"/>
    <w:rsid w:val="00FB730D"/>
    <w:rsid w:val="00FB753D"/>
    <w:rsid w:val="00FB7F1E"/>
    <w:rsid w:val="00FC0044"/>
    <w:rsid w:val="00FC06E6"/>
    <w:rsid w:val="00FC115D"/>
    <w:rsid w:val="00FC167E"/>
    <w:rsid w:val="00FC1B52"/>
    <w:rsid w:val="00FC20FB"/>
    <w:rsid w:val="00FC2A60"/>
    <w:rsid w:val="00FC3226"/>
    <w:rsid w:val="00FC3244"/>
    <w:rsid w:val="00FC341B"/>
    <w:rsid w:val="00FC37FD"/>
    <w:rsid w:val="00FC3A67"/>
    <w:rsid w:val="00FC4701"/>
    <w:rsid w:val="00FC485B"/>
    <w:rsid w:val="00FC4A99"/>
    <w:rsid w:val="00FC4C4A"/>
    <w:rsid w:val="00FC4DF2"/>
    <w:rsid w:val="00FC56EC"/>
    <w:rsid w:val="00FC59E6"/>
    <w:rsid w:val="00FC5BA5"/>
    <w:rsid w:val="00FC5EC4"/>
    <w:rsid w:val="00FC6634"/>
    <w:rsid w:val="00FC67ED"/>
    <w:rsid w:val="00FC7199"/>
    <w:rsid w:val="00FC72AA"/>
    <w:rsid w:val="00FC7832"/>
    <w:rsid w:val="00FC78D4"/>
    <w:rsid w:val="00FC7E7D"/>
    <w:rsid w:val="00FD0658"/>
    <w:rsid w:val="00FD0678"/>
    <w:rsid w:val="00FD0734"/>
    <w:rsid w:val="00FD0A5E"/>
    <w:rsid w:val="00FD0D95"/>
    <w:rsid w:val="00FD0F1D"/>
    <w:rsid w:val="00FD11BB"/>
    <w:rsid w:val="00FD15EE"/>
    <w:rsid w:val="00FD23FB"/>
    <w:rsid w:val="00FD28EE"/>
    <w:rsid w:val="00FD2E2A"/>
    <w:rsid w:val="00FD2F9B"/>
    <w:rsid w:val="00FD3305"/>
    <w:rsid w:val="00FD3B8A"/>
    <w:rsid w:val="00FD3E1B"/>
    <w:rsid w:val="00FD444A"/>
    <w:rsid w:val="00FD4471"/>
    <w:rsid w:val="00FD44EB"/>
    <w:rsid w:val="00FD4596"/>
    <w:rsid w:val="00FD4A26"/>
    <w:rsid w:val="00FD4CBF"/>
    <w:rsid w:val="00FD58F7"/>
    <w:rsid w:val="00FD5E0F"/>
    <w:rsid w:val="00FD63F7"/>
    <w:rsid w:val="00FD6966"/>
    <w:rsid w:val="00FD717B"/>
    <w:rsid w:val="00FD7C87"/>
    <w:rsid w:val="00FD7CA7"/>
    <w:rsid w:val="00FE029C"/>
    <w:rsid w:val="00FE0376"/>
    <w:rsid w:val="00FE059F"/>
    <w:rsid w:val="00FE0EE5"/>
    <w:rsid w:val="00FE11CF"/>
    <w:rsid w:val="00FE188C"/>
    <w:rsid w:val="00FE1A81"/>
    <w:rsid w:val="00FE1B07"/>
    <w:rsid w:val="00FE1D34"/>
    <w:rsid w:val="00FE1E0F"/>
    <w:rsid w:val="00FE2077"/>
    <w:rsid w:val="00FE234A"/>
    <w:rsid w:val="00FE23BF"/>
    <w:rsid w:val="00FE2F87"/>
    <w:rsid w:val="00FE300E"/>
    <w:rsid w:val="00FE3288"/>
    <w:rsid w:val="00FE33B3"/>
    <w:rsid w:val="00FE3964"/>
    <w:rsid w:val="00FE3E52"/>
    <w:rsid w:val="00FE47E8"/>
    <w:rsid w:val="00FE47F2"/>
    <w:rsid w:val="00FE48A5"/>
    <w:rsid w:val="00FE4976"/>
    <w:rsid w:val="00FE4C86"/>
    <w:rsid w:val="00FE5109"/>
    <w:rsid w:val="00FE5545"/>
    <w:rsid w:val="00FE6341"/>
    <w:rsid w:val="00FE6697"/>
    <w:rsid w:val="00FE6800"/>
    <w:rsid w:val="00FE6E61"/>
    <w:rsid w:val="00FE7012"/>
    <w:rsid w:val="00FE7036"/>
    <w:rsid w:val="00FE7335"/>
    <w:rsid w:val="00FE7856"/>
    <w:rsid w:val="00FF0269"/>
    <w:rsid w:val="00FF0DA4"/>
    <w:rsid w:val="00FF0DF2"/>
    <w:rsid w:val="00FF0E76"/>
    <w:rsid w:val="00FF0EC5"/>
    <w:rsid w:val="00FF1069"/>
    <w:rsid w:val="00FF1588"/>
    <w:rsid w:val="00FF1997"/>
    <w:rsid w:val="00FF1AA4"/>
    <w:rsid w:val="00FF1AEB"/>
    <w:rsid w:val="00FF229D"/>
    <w:rsid w:val="00FF236B"/>
    <w:rsid w:val="00FF2442"/>
    <w:rsid w:val="00FF25C0"/>
    <w:rsid w:val="00FF2938"/>
    <w:rsid w:val="00FF343A"/>
    <w:rsid w:val="00FF35DC"/>
    <w:rsid w:val="00FF3606"/>
    <w:rsid w:val="00FF3845"/>
    <w:rsid w:val="00FF3B4A"/>
    <w:rsid w:val="00FF3B7A"/>
    <w:rsid w:val="00FF4188"/>
    <w:rsid w:val="00FF4355"/>
    <w:rsid w:val="00FF4370"/>
    <w:rsid w:val="00FF43AA"/>
    <w:rsid w:val="00FF463E"/>
    <w:rsid w:val="00FF51B6"/>
    <w:rsid w:val="00FF53B1"/>
    <w:rsid w:val="00FF53B5"/>
    <w:rsid w:val="00FF5865"/>
    <w:rsid w:val="00FF5CFA"/>
    <w:rsid w:val="00FF5DCD"/>
    <w:rsid w:val="00FF67C3"/>
    <w:rsid w:val="00FF6F1B"/>
    <w:rsid w:val="00FF706F"/>
    <w:rsid w:val="00FF75C3"/>
    <w:rsid w:val="00FF76D6"/>
    <w:rsid w:val="00FF7883"/>
    <w:rsid w:val="00FF7DA6"/>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2F17E12A"/>
  <w15:chartTrackingRefBased/>
  <w15:docId w15:val="{103114D8-8721-4705-8FA4-A8F09CC7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1664A9"/>
    <w:pPr>
      <w:tabs>
        <w:tab w:val="right" w:leader="dot" w:pos="8640"/>
      </w:tabs>
      <w:spacing w:before="320"/>
      <w:ind w:left="-1080"/>
    </w:pPr>
    <w:rPr>
      <w:b/>
      <w:noProof/>
      <w:sz w:val="22"/>
    </w:rPr>
  </w:style>
  <w:style w:type="paragraph" w:styleId="TOC2">
    <w:name w:val="toc 2"/>
    <w:basedOn w:val="Normal"/>
    <w:next w:val="Normal"/>
    <w:autoRedefine/>
    <w:uiPriority w:val="39"/>
    <w:rsid w:val="006837C8"/>
    <w:pPr>
      <w:tabs>
        <w:tab w:val="right" w:leader="dot" w:pos="8640"/>
      </w:tabs>
      <w:spacing w:beforeLines="40" w:before="96" w:after="40"/>
      <w:ind w:left="-720"/>
    </w:pPr>
    <w:rPr>
      <w:bCs/>
      <w:noProof/>
    </w:rPr>
  </w:style>
  <w:style w:type="paragraph" w:styleId="TOC3">
    <w:name w:val="toc 3"/>
    <w:basedOn w:val="Normal"/>
    <w:next w:val="Normal"/>
    <w:autoRedefine/>
    <w:uiPriority w:val="39"/>
    <w:rsid w:val="00BB760A"/>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EA3E2F"/>
    <w:pPr>
      <w:numPr>
        <w:numId w:val="31"/>
      </w:numPr>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EA3E2F"/>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38"/>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semiHidden/>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117A90"/>
  </w:style>
  <w:style w:type="character" w:customStyle="1" w:styleId="ConcurBulletChar1">
    <w:name w:val="Concur Bullet Char1"/>
    <w:rsid w:val="00FF7F7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character" w:styleId="UnresolvedMention">
    <w:name w:val="Unresolved Mention"/>
    <w:uiPriority w:val="99"/>
    <w:semiHidden/>
    <w:unhideWhenUsed/>
    <w:rsid w:val="00753B96"/>
    <w:rPr>
      <w:color w:val="808080"/>
      <w:shd w:val="clear" w:color="auto" w:fill="E6E6E6"/>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numbering" w:customStyle="1" w:styleId="11111111">
    <w:name w:val="1 / 1.1 / 1.1.111"/>
    <w:rsid w:val="001E2BB5"/>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D00659"/>
    <w:pPr>
      <w:numPr>
        <w:numId w:val="3"/>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B15860"/>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oncurTableHeadCentered8pt">
    <w:name w:val="Concur Table Head Centered8pt"/>
    <w:basedOn w:val="ConcurTableHeadCentered"/>
    <w:qFormat/>
    <w:rsid w:val="000835D2"/>
    <w:pPr>
      <w:spacing w:before="40" w:after="40"/>
    </w:pPr>
    <w:rPr>
      <w:rFonts w:eastAsia="SimSun"/>
      <w:sz w:val="16"/>
    </w:rPr>
  </w:style>
  <w:style w:type="paragraph" w:customStyle="1" w:styleId="FSNumberStep">
    <w:name w:val="FSNumberStep"/>
    <w:link w:val="FSNumberStepChar"/>
    <w:rsid w:val="00A74840"/>
    <w:pPr>
      <w:tabs>
        <w:tab w:val="num" w:pos="360"/>
      </w:tabs>
      <w:spacing w:after="60"/>
      <w:ind w:left="360" w:hanging="360"/>
    </w:pPr>
    <w:rPr>
      <w:rFonts w:ascii="Verdana" w:hAnsi="Verdana" w:cs="Verdana"/>
    </w:rPr>
  </w:style>
  <w:style w:type="character" w:customStyle="1" w:styleId="FSNumberStepChar">
    <w:name w:val="FSNumberStep Char"/>
    <w:link w:val="FSNumberStep"/>
    <w:rsid w:val="00A74840"/>
    <w:rPr>
      <w:rFonts w:ascii="Verdana" w:hAnsi="Verdana" w:cs="Verdana"/>
    </w:rPr>
  </w:style>
  <w:style w:type="character" w:customStyle="1" w:styleId="ConcurNumberCharChar">
    <w:name w:val="Concur Number Char Char"/>
    <w:rsid w:val="00111D01"/>
    <w:rPr>
      <w:rFonts w:ascii="Verdana" w:hAnsi="Verdana"/>
    </w:rPr>
  </w:style>
  <w:style w:type="paragraph" w:customStyle="1" w:styleId="ConcurRN-Req-Av-Rec">
    <w:name w:val="Concur RN-Req-Av-Rec"/>
    <w:next w:val="Heading4"/>
    <w:qFormat/>
    <w:rsid w:val="003236B9"/>
    <w:pPr>
      <w:keepNext/>
      <w:ind w:left="-274"/>
    </w:pPr>
    <w:rPr>
      <w:rFonts w:ascii="Verdana" w:hAnsi="Verdana"/>
      <w:snapToGrid w:val="0"/>
      <w:color w:val="00926F"/>
    </w:rPr>
  </w:style>
  <w:style w:type="paragraph" w:customStyle="1" w:styleId="concurtablebook0">
    <w:name w:val="concurtablebook"/>
    <w:basedOn w:val="Normal"/>
    <w:rsid w:val="003236B9"/>
    <w:pPr>
      <w:spacing w:before="100" w:beforeAutospacing="1" w:after="100" w:afterAutospacing="1"/>
    </w:pPr>
    <w:rPr>
      <w:rFonts w:ascii="Times New Roman" w:eastAsia="Times New Roman" w:hAnsi="Times New Roman"/>
      <w:sz w:val="24"/>
      <w:szCs w:val="24"/>
    </w:rPr>
  </w:style>
  <w:style w:type="paragraph" w:customStyle="1" w:styleId="CBRNCode">
    <w:name w:val="CB_RN_Code"/>
    <w:basedOn w:val="Normal"/>
    <w:qFormat/>
    <w:rsid w:val="003236B9"/>
    <w:pPr>
      <w:shd w:val="clear" w:color="auto" w:fill="FFFFFF"/>
    </w:pPr>
    <w:rPr>
      <w:rFonts w:ascii="Courier New" w:hAnsi="Courier New" w:cs="Courier New"/>
    </w:rPr>
  </w:style>
  <w:style w:type="character" w:customStyle="1" w:styleId="Heading3Char1">
    <w:name w:val="Heading 3 Char1"/>
    <w:rsid w:val="003236B9"/>
    <w:rPr>
      <w:rFonts w:ascii="Verdana" w:hAnsi="Verdana"/>
      <w:b/>
      <w:snapToGrid w:val="0"/>
      <w:sz w:val="24"/>
      <w:szCs w:val="22"/>
      <w:lang w:val="en-US" w:eastAsia="en-US" w:bidi="ar-SA"/>
    </w:rPr>
  </w:style>
  <w:style w:type="character" w:customStyle="1" w:styleId="Heading4Char1">
    <w:name w:val="Heading 4 Char1"/>
    <w:rsid w:val="003236B9"/>
    <w:rPr>
      <w:rFonts w:ascii="Verdana" w:hAnsi="Verdana"/>
      <w:b/>
      <w:i/>
      <w:snapToGrid w:val="0"/>
      <w:sz w:val="22"/>
      <w:szCs w:val="22"/>
      <w:lang w:val="en-US" w:eastAsia="en-US" w:bidi="ar-SA"/>
    </w:rPr>
  </w:style>
  <w:style w:type="paragraph" w:customStyle="1" w:styleId="ConcurBodyIndent">
    <w:name w:val="Concur Body Indent"/>
    <w:basedOn w:val="ConcurNumber"/>
    <w:rsid w:val="003236B9"/>
  </w:style>
  <w:style w:type="character" w:customStyle="1" w:styleId="ConcurBulletIndentChar1">
    <w:name w:val="Concur Bullet Indent Char1"/>
    <w:rsid w:val="003236B9"/>
    <w:rPr>
      <w:rFonts w:ascii="Verdana" w:hAnsi="Verdana"/>
      <w:snapToGrid w:val="0"/>
    </w:rPr>
  </w:style>
  <w:style w:type="character" w:customStyle="1" w:styleId="ConcurBenefitChar">
    <w:name w:val="Concur Benefit Char"/>
    <w:link w:val="ConcurBenefit"/>
    <w:rsid w:val="003236B9"/>
    <w:rPr>
      <w:rFonts w:ascii="Verdana" w:eastAsia="Calibri" w:hAnsi="Verdana"/>
      <w:i/>
    </w:rPr>
  </w:style>
  <w:style w:type="character" w:customStyle="1" w:styleId="ConcurBodyTextIndentChar1">
    <w:name w:val="Concur Body Text Indent Char1"/>
    <w:rsid w:val="003236B9"/>
    <w:rPr>
      <w:rFonts w:ascii="Verdana" w:hAnsi="Verdana"/>
      <w:snapToGrid w:val="0"/>
    </w:rPr>
  </w:style>
  <w:style w:type="paragraph" w:customStyle="1" w:styleId="WNBody">
    <w:name w:val="WNBody"/>
    <w:basedOn w:val="WNBodyIndent"/>
    <w:semiHidden/>
    <w:rsid w:val="003236B9"/>
    <w:pPr>
      <w:spacing w:before="80"/>
      <w:ind w:left="0"/>
    </w:pPr>
    <w:rPr>
      <w:rFonts w:ascii="Verdana" w:eastAsia="Times New Roman" w:hAnsi="Verdana"/>
    </w:rPr>
  </w:style>
  <w:style w:type="paragraph" w:customStyle="1" w:styleId="Concurullet">
    <w:name w:val="Concur ullet"/>
    <w:basedOn w:val="ConcurBodyText"/>
    <w:rsid w:val="003236B9"/>
  </w:style>
  <w:style w:type="paragraph" w:customStyle="1" w:styleId="ConcurBodyTextInddne">
    <w:name w:val="Concur Body Text Inddne"/>
    <w:basedOn w:val="ConcurBodyText"/>
    <w:rsid w:val="003236B9"/>
  </w:style>
  <w:style w:type="numbering" w:customStyle="1" w:styleId="1111111">
    <w:name w:val="1 / 1.1 / 1.1.11"/>
    <w:basedOn w:val="NoList"/>
    <w:next w:val="111111"/>
    <w:rsid w:val="003236B9"/>
    <w:pPr>
      <w:numPr>
        <w:numId w:val="1"/>
      </w:numPr>
    </w:pPr>
  </w:style>
  <w:style w:type="numbering" w:customStyle="1" w:styleId="1111112">
    <w:name w:val="1 / 1.1 / 1.1.12"/>
    <w:basedOn w:val="NoList"/>
    <w:next w:val="111111"/>
    <w:rsid w:val="003236B9"/>
    <w:pPr>
      <w:numPr>
        <w:numId w:val="41"/>
      </w:numPr>
    </w:pPr>
  </w:style>
  <w:style w:type="character" w:customStyle="1" w:styleId="normaltextrun">
    <w:name w:val="normaltextrun"/>
    <w:rsid w:val="008E62AF"/>
  </w:style>
  <w:style w:type="character" w:customStyle="1" w:styleId="eop">
    <w:name w:val="eop"/>
    <w:rsid w:val="008E62AF"/>
  </w:style>
  <w:style w:type="paragraph" w:customStyle="1" w:styleId="paragraph">
    <w:name w:val="paragraph"/>
    <w:basedOn w:val="Normal"/>
    <w:rsid w:val="00591C36"/>
    <w:pPr>
      <w:spacing w:before="100" w:beforeAutospacing="1" w:after="100" w:afterAutospacing="1"/>
    </w:pPr>
    <w:rPr>
      <w:rFonts w:ascii="Times New Roman" w:eastAsia="Times New Roman" w:hAnsi="Times New Roman"/>
      <w:sz w:val="24"/>
      <w:szCs w:val="24"/>
    </w:rPr>
  </w:style>
  <w:style w:type="character" w:customStyle="1" w:styleId="comment-block">
    <w:name w:val="comment-block"/>
    <w:basedOn w:val="DefaultParagraphFont"/>
    <w:rsid w:val="00221550"/>
  </w:style>
  <w:style w:type="character" w:customStyle="1" w:styleId="ui-provider">
    <w:name w:val="ui-provider"/>
    <w:basedOn w:val="DefaultParagraphFont"/>
    <w:rsid w:val="008F68AB"/>
  </w:style>
  <w:style w:type="paragraph" w:customStyle="1" w:styleId="FieldText">
    <w:name w:val="Field Text"/>
    <w:basedOn w:val="Normal"/>
    <w:link w:val="FieldTextChar"/>
    <w:qFormat/>
    <w:rsid w:val="002F0416"/>
    <w:pPr>
      <w:spacing w:before="0"/>
    </w:pPr>
    <w:rPr>
      <w:rFonts w:ascii="Calibri" w:eastAsia="Times New Roman" w:hAnsi="Calibri"/>
      <w:b/>
      <w:sz w:val="19"/>
      <w:szCs w:val="19"/>
    </w:rPr>
  </w:style>
  <w:style w:type="character" w:customStyle="1" w:styleId="FieldTextChar">
    <w:name w:val="Field Text Char"/>
    <w:link w:val="FieldText"/>
    <w:rsid w:val="002F0416"/>
    <w:rPr>
      <w:rFonts w:ascii="Calibri" w:hAnsi="Calibri"/>
      <w:b/>
      <w:sz w:val="19"/>
      <w:szCs w:val="19"/>
    </w:rPr>
  </w:style>
  <w:style w:type="paragraph" w:customStyle="1" w:styleId="pf0">
    <w:name w:val="pf0"/>
    <w:basedOn w:val="Normal"/>
    <w:rsid w:val="00ED4E8C"/>
    <w:pPr>
      <w:spacing w:before="100" w:beforeAutospacing="1" w:after="100" w:afterAutospacing="1"/>
    </w:pPr>
    <w:rPr>
      <w:rFonts w:ascii="Times New Roman" w:eastAsia="Times New Roman" w:hAnsi="Times New Roman"/>
      <w:sz w:val="24"/>
      <w:szCs w:val="24"/>
      <w:lang w:val="en-IN" w:eastAsia="en-IN"/>
    </w:rPr>
  </w:style>
  <w:style w:type="paragraph" w:customStyle="1" w:styleId="ApplicableProducts">
    <w:name w:val="Applicable Products"/>
    <w:basedOn w:val="Heading3"/>
    <w:next w:val="ConcurBodyText"/>
    <w:qFormat/>
    <w:rsid w:val="002D6AF6"/>
    <w:pPr>
      <w:spacing w:before="200" w:after="80"/>
      <w:ind w:left="288"/>
    </w:pPr>
    <w:rPr>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7029383">
      <w:bodyDiv w:val="1"/>
      <w:marLeft w:val="0"/>
      <w:marRight w:val="0"/>
      <w:marTop w:val="0"/>
      <w:marBottom w:val="0"/>
      <w:divBdr>
        <w:top w:val="none" w:sz="0" w:space="0" w:color="auto"/>
        <w:left w:val="none" w:sz="0" w:space="0" w:color="auto"/>
        <w:bottom w:val="none" w:sz="0" w:space="0" w:color="auto"/>
        <w:right w:val="none" w:sz="0" w:space="0" w:color="auto"/>
      </w:divBdr>
    </w:div>
    <w:div w:id="45840142">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83765639">
      <w:bodyDiv w:val="1"/>
      <w:marLeft w:val="0"/>
      <w:marRight w:val="0"/>
      <w:marTop w:val="0"/>
      <w:marBottom w:val="0"/>
      <w:divBdr>
        <w:top w:val="none" w:sz="0" w:space="0" w:color="auto"/>
        <w:left w:val="none" w:sz="0" w:space="0" w:color="auto"/>
        <w:bottom w:val="none" w:sz="0" w:space="0" w:color="auto"/>
        <w:right w:val="none" w:sz="0" w:space="0" w:color="auto"/>
      </w:divBdr>
    </w:div>
    <w:div w:id="12624673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557616">
      <w:bodyDiv w:val="1"/>
      <w:marLeft w:val="0"/>
      <w:marRight w:val="0"/>
      <w:marTop w:val="0"/>
      <w:marBottom w:val="0"/>
      <w:divBdr>
        <w:top w:val="none" w:sz="0" w:space="0" w:color="auto"/>
        <w:left w:val="none" w:sz="0" w:space="0" w:color="auto"/>
        <w:bottom w:val="none" w:sz="0" w:space="0" w:color="auto"/>
        <w:right w:val="none" w:sz="0" w:space="0" w:color="auto"/>
      </w:divBdr>
    </w:div>
    <w:div w:id="181746170">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88495039">
      <w:bodyDiv w:val="1"/>
      <w:marLeft w:val="0"/>
      <w:marRight w:val="0"/>
      <w:marTop w:val="0"/>
      <w:marBottom w:val="0"/>
      <w:divBdr>
        <w:top w:val="none" w:sz="0" w:space="0" w:color="auto"/>
        <w:left w:val="none" w:sz="0" w:space="0" w:color="auto"/>
        <w:bottom w:val="none" w:sz="0" w:space="0" w:color="auto"/>
        <w:right w:val="none" w:sz="0" w:space="0" w:color="auto"/>
      </w:divBdr>
    </w:div>
    <w:div w:id="206457366">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31308764">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8235149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294527264">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09100463">
      <w:bodyDiv w:val="1"/>
      <w:marLeft w:val="0"/>
      <w:marRight w:val="0"/>
      <w:marTop w:val="0"/>
      <w:marBottom w:val="0"/>
      <w:divBdr>
        <w:top w:val="none" w:sz="0" w:space="0" w:color="auto"/>
        <w:left w:val="none" w:sz="0" w:space="0" w:color="auto"/>
        <w:bottom w:val="none" w:sz="0" w:space="0" w:color="auto"/>
        <w:right w:val="none" w:sz="0" w:space="0" w:color="auto"/>
      </w:divBdr>
    </w:div>
    <w:div w:id="313029884">
      <w:bodyDiv w:val="1"/>
      <w:marLeft w:val="0"/>
      <w:marRight w:val="0"/>
      <w:marTop w:val="0"/>
      <w:marBottom w:val="0"/>
      <w:divBdr>
        <w:top w:val="none" w:sz="0" w:space="0" w:color="auto"/>
        <w:left w:val="none" w:sz="0" w:space="0" w:color="auto"/>
        <w:bottom w:val="none" w:sz="0" w:space="0" w:color="auto"/>
        <w:right w:val="none" w:sz="0" w:space="0" w:color="auto"/>
      </w:divBdr>
    </w:div>
    <w:div w:id="314140734">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3609476">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0497666">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393045962">
      <w:bodyDiv w:val="1"/>
      <w:marLeft w:val="0"/>
      <w:marRight w:val="0"/>
      <w:marTop w:val="0"/>
      <w:marBottom w:val="0"/>
      <w:divBdr>
        <w:top w:val="none" w:sz="0" w:space="0" w:color="auto"/>
        <w:left w:val="none" w:sz="0" w:space="0" w:color="auto"/>
        <w:bottom w:val="none" w:sz="0" w:space="0" w:color="auto"/>
        <w:right w:val="none" w:sz="0" w:space="0" w:color="auto"/>
      </w:divBdr>
    </w:div>
    <w:div w:id="393089487">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8373">
      <w:bodyDiv w:val="1"/>
      <w:marLeft w:val="0"/>
      <w:marRight w:val="0"/>
      <w:marTop w:val="0"/>
      <w:marBottom w:val="0"/>
      <w:divBdr>
        <w:top w:val="none" w:sz="0" w:space="0" w:color="auto"/>
        <w:left w:val="none" w:sz="0" w:space="0" w:color="auto"/>
        <w:bottom w:val="none" w:sz="0" w:space="0" w:color="auto"/>
        <w:right w:val="none" w:sz="0" w:space="0" w:color="auto"/>
      </w:divBdr>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4735344">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311">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1190914">
      <w:bodyDiv w:val="1"/>
      <w:marLeft w:val="0"/>
      <w:marRight w:val="0"/>
      <w:marTop w:val="0"/>
      <w:marBottom w:val="0"/>
      <w:divBdr>
        <w:top w:val="none" w:sz="0" w:space="0" w:color="auto"/>
        <w:left w:val="none" w:sz="0" w:space="0" w:color="auto"/>
        <w:bottom w:val="none" w:sz="0" w:space="0" w:color="auto"/>
        <w:right w:val="none" w:sz="0" w:space="0" w:color="auto"/>
      </w:divBdr>
    </w:div>
    <w:div w:id="463084712">
      <w:bodyDiv w:val="1"/>
      <w:marLeft w:val="0"/>
      <w:marRight w:val="0"/>
      <w:marTop w:val="0"/>
      <w:marBottom w:val="0"/>
      <w:divBdr>
        <w:top w:val="none" w:sz="0" w:space="0" w:color="auto"/>
        <w:left w:val="none" w:sz="0" w:space="0" w:color="auto"/>
        <w:bottom w:val="none" w:sz="0" w:space="0" w:color="auto"/>
        <w:right w:val="none" w:sz="0" w:space="0" w:color="auto"/>
      </w:divBdr>
    </w:div>
    <w:div w:id="484519152">
      <w:bodyDiv w:val="1"/>
      <w:marLeft w:val="0"/>
      <w:marRight w:val="0"/>
      <w:marTop w:val="0"/>
      <w:marBottom w:val="0"/>
      <w:divBdr>
        <w:top w:val="none" w:sz="0" w:space="0" w:color="auto"/>
        <w:left w:val="none" w:sz="0" w:space="0" w:color="auto"/>
        <w:bottom w:val="none" w:sz="0" w:space="0" w:color="auto"/>
        <w:right w:val="none" w:sz="0" w:space="0" w:color="auto"/>
      </w:divBdr>
    </w:div>
    <w:div w:id="489562091">
      <w:bodyDiv w:val="1"/>
      <w:marLeft w:val="0"/>
      <w:marRight w:val="0"/>
      <w:marTop w:val="0"/>
      <w:marBottom w:val="0"/>
      <w:divBdr>
        <w:top w:val="none" w:sz="0" w:space="0" w:color="auto"/>
        <w:left w:val="none" w:sz="0" w:space="0" w:color="auto"/>
        <w:bottom w:val="none" w:sz="0" w:space="0" w:color="auto"/>
        <w:right w:val="none" w:sz="0" w:space="0" w:color="auto"/>
      </w:divBdr>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40945531">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0696000">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357471">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426128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2126405">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2299709">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53212355">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1390652">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5638">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65171378">
      <w:bodyDiv w:val="1"/>
      <w:marLeft w:val="0"/>
      <w:marRight w:val="0"/>
      <w:marTop w:val="0"/>
      <w:marBottom w:val="0"/>
      <w:divBdr>
        <w:top w:val="none" w:sz="0" w:space="0" w:color="auto"/>
        <w:left w:val="none" w:sz="0" w:space="0" w:color="auto"/>
        <w:bottom w:val="none" w:sz="0" w:space="0" w:color="auto"/>
        <w:right w:val="none" w:sz="0" w:space="0" w:color="auto"/>
      </w:divBdr>
    </w:div>
    <w:div w:id="865487203">
      <w:bodyDiv w:val="1"/>
      <w:marLeft w:val="0"/>
      <w:marRight w:val="0"/>
      <w:marTop w:val="0"/>
      <w:marBottom w:val="0"/>
      <w:divBdr>
        <w:top w:val="none" w:sz="0" w:space="0" w:color="auto"/>
        <w:left w:val="none" w:sz="0" w:space="0" w:color="auto"/>
        <w:bottom w:val="none" w:sz="0" w:space="0" w:color="auto"/>
        <w:right w:val="none" w:sz="0" w:space="0" w:color="auto"/>
      </w:divBdr>
    </w:div>
    <w:div w:id="868563919">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87179766">
      <w:bodyDiv w:val="1"/>
      <w:marLeft w:val="0"/>
      <w:marRight w:val="0"/>
      <w:marTop w:val="0"/>
      <w:marBottom w:val="0"/>
      <w:divBdr>
        <w:top w:val="none" w:sz="0" w:space="0" w:color="auto"/>
        <w:left w:val="none" w:sz="0" w:space="0" w:color="auto"/>
        <w:bottom w:val="none" w:sz="0" w:space="0" w:color="auto"/>
        <w:right w:val="none" w:sz="0" w:space="0" w:color="auto"/>
      </w:divBdr>
    </w:div>
    <w:div w:id="887717412">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15361773">
      <w:bodyDiv w:val="1"/>
      <w:marLeft w:val="0"/>
      <w:marRight w:val="0"/>
      <w:marTop w:val="0"/>
      <w:marBottom w:val="0"/>
      <w:divBdr>
        <w:top w:val="none" w:sz="0" w:space="0" w:color="auto"/>
        <w:left w:val="none" w:sz="0" w:space="0" w:color="auto"/>
        <w:bottom w:val="none" w:sz="0" w:space="0" w:color="auto"/>
        <w:right w:val="none" w:sz="0" w:space="0" w:color="auto"/>
      </w:divBdr>
    </w:div>
    <w:div w:id="918707656">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1913447">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59872411">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33848861">
      <w:bodyDiv w:val="1"/>
      <w:marLeft w:val="0"/>
      <w:marRight w:val="0"/>
      <w:marTop w:val="0"/>
      <w:marBottom w:val="0"/>
      <w:divBdr>
        <w:top w:val="none" w:sz="0" w:space="0" w:color="auto"/>
        <w:left w:val="none" w:sz="0" w:space="0" w:color="auto"/>
        <w:bottom w:val="none" w:sz="0" w:space="0" w:color="auto"/>
        <w:right w:val="none" w:sz="0" w:space="0" w:color="auto"/>
      </w:divBdr>
    </w:div>
    <w:div w:id="1038237431">
      <w:bodyDiv w:val="1"/>
      <w:marLeft w:val="0"/>
      <w:marRight w:val="0"/>
      <w:marTop w:val="0"/>
      <w:marBottom w:val="0"/>
      <w:divBdr>
        <w:top w:val="none" w:sz="0" w:space="0" w:color="auto"/>
        <w:left w:val="none" w:sz="0" w:space="0" w:color="auto"/>
        <w:bottom w:val="none" w:sz="0" w:space="0" w:color="auto"/>
        <w:right w:val="none" w:sz="0" w:space="0" w:color="auto"/>
      </w:divBdr>
    </w:div>
    <w:div w:id="1045329937">
      <w:bodyDiv w:val="1"/>
      <w:marLeft w:val="0"/>
      <w:marRight w:val="0"/>
      <w:marTop w:val="0"/>
      <w:marBottom w:val="0"/>
      <w:divBdr>
        <w:top w:val="none" w:sz="0" w:space="0" w:color="auto"/>
        <w:left w:val="none" w:sz="0" w:space="0" w:color="auto"/>
        <w:bottom w:val="none" w:sz="0" w:space="0" w:color="auto"/>
        <w:right w:val="none" w:sz="0" w:space="0" w:color="auto"/>
      </w:divBdr>
    </w:div>
    <w:div w:id="105693094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1177039">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9276172">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7091387">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1219691">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56995899">
      <w:bodyDiv w:val="1"/>
      <w:marLeft w:val="0"/>
      <w:marRight w:val="0"/>
      <w:marTop w:val="0"/>
      <w:marBottom w:val="0"/>
      <w:divBdr>
        <w:top w:val="none" w:sz="0" w:space="0" w:color="auto"/>
        <w:left w:val="none" w:sz="0" w:space="0" w:color="auto"/>
        <w:bottom w:val="none" w:sz="0" w:space="0" w:color="auto"/>
        <w:right w:val="none" w:sz="0" w:space="0" w:color="auto"/>
      </w:divBdr>
    </w:div>
    <w:div w:id="1169978704">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72655">
      <w:bodyDiv w:val="1"/>
      <w:marLeft w:val="0"/>
      <w:marRight w:val="0"/>
      <w:marTop w:val="0"/>
      <w:marBottom w:val="0"/>
      <w:divBdr>
        <w:top w:val="none" w:sz="0" w:space="0" w:color="auto"/>
        <w:left w:val="none" w:sz="0" w:space="0" w:color="auto"/>
        <w:bottom w:val="none" w:sz="0" w:space="0" w:color="auto"/>
        <w:right w:val="none" w:sz="0" w:space="0" w:color="auto"/>
      </w:divBdr>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465068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738023">
      <w:bodyDiv w:val="1"/>
      <w:marLeft w:val="0"/>
      <w:marRight w:val="0"/>
      <w:marTop w:val="0"/>
      <w:marBottom w:val="0"/>
      <w:divBdr>
        <w:top w:val="none" w:sz="0" w:space="0" w:color="auto"/>
        <w:left w:val="none" w:sz="0" w:space="0" w:color="auto"/>
        <w:bottom w:val="none" w:sz="0" w:space="0" w:color="auto"/>
        <w:right w:val="none" w:sz="0" w:space="0" w:color="auto"/>
      </w:divBdr>
    </w:div>
    <w:div w:id="1335258477">
      <w:bodyDiv w:val="1"/>
      <w:marLeft w:val="0"/>
      <w:marRight w:val="0"/>
      <w:marTop w:val="0"/>
      <w:marBottom w:val="0"/>
      <w:divBdr>
        <w:top w:val="none" w:sz="0" w:space="0" w:color="auto"/>
        <w:left w:val="none" w:sz="0" w:space="0" w:color="auto"/>
        <w:bottom w:val="none" w:sz="0" w:space="0" w:color="auto"/>
        <w:right w:val="none" w:sz="0" w:space="0" w:color="auto"/>
      </w:divBdr>
    </w:div>
    <w:div w:id="1341589441">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2195141">
      <w:bodyDiv w:val="1"/>
      <w:marLeft w:val="0"/>
      <w:marRight w:val="0"/>
      <w:marTop w:val="0"/>
      <w:marBottom w:val="0"/>
      <w:divBdr>
        <w:top w:val="none" w:sz="0" w:space="0" w:color="auto"/>
        <w:left w:val="none" w:sz="0" w:space="0" w:color="auto"/>
        <w:bottom w:val="none" w:sz="0" w:space="0" w:color="auto"/>
        <w:right w:val="none" w:sz="0" w:space="0" w:color="auto"/>
      </w:divBdr>
    </w:div>
    <w:div w:id="1409307114">
      <w:bodyDiv w:val="1"/>
      <w:marLeft w:val="0"/>
      <w:marRight w:val="0"/>
      <w:marTop w:val="0"/>
      <w:marBottom w:val="0"/>
      <w:divBdr>
        <w:top w:val="none" w:sz="0" w:space="0" w:color="auto"/>
        <w:left w:val="none" w:sz="0" w:space="0" w:color="auto"/>
        <w:bottom w:val="none" w:sz="0" w:space="0" w:color="auto"/>
        <w:right w:val="none" w:sz="0" w:space="0" w:color="auto"/>
      </w:divBdr>
    </w:div>
    <w:div w:id="1416049768">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890388">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50508343">
      <w:bodyDiv w:val="1"/>
      <w:marLeft w:val="0"/>
      <w:marRight w:val="0"/>
      <w:marTop w:val="0"/>
      <w:marBottom w:val="0"/>
      <w:divBdr>
        <w:top w:val="none" w:sz="0" w:space="0" w:color="auto"/>
        <w:left w:val="none" w:sz="0" w:space="0" w:color="auto"/>
        <w:bottom w:val="none" w:sz="0" w:space="0" w:color="auto"/>
        <w:right w:val="none" w:sz="0" w:space="0" w:color="auto"/>
      </w:divBdr>
    </w:div>
    <w:div w:id="1452433917">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497108047">
      <w:bodyDiv w:val="1"/>
      <w:marLeft w:val="0"/>
      <w:marRight w:val="0"/>
      <w:marTop w:val="0"/>
      <w:marBottom w:val="0"/>
      <w:divBdr>
        <w:top w:val="none" w:sz="0" w:space="0" w:color="auto"/>
        <w:left w:val="none" w:sz="0" w:space="0" w:color="auto"/>
        <w:bottom w:val="none" w:sz="0" w:space="0" w:color="auto"/>
        <w:right w:val="none" w:sz="0" w:space="0" w:color="auto"/>
      </w:divBdr>
    </w:div>
    <w:div w:id="1511140352">
      <w:bodyDiv w:val="1"/>
      <w:marLeft w:val="0"/>
      <w:marRight w:val="0"/>
      <w:marTop w:val="0"/>
      <w:marBottom w:val="0"/>
      <w:divBdr>
        <w:top w:val="none" w:sz="0" w:space="0" w:color="auto"/>
        <w:left w:val="none" w:sz="0" w:space="0" w:color="auto"/>
        <w:bottom w:val="none" w:sz="0" w:space="0" w:color="auto"/>
        <w:right w:val="none" w:sz="0" w:space="0" w:color="auto"/>
      </w:divBdr>
    </w:div>
    <w:div w:id="1514956491">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0897823">
      <w:bodyDiv w:val="1"/>
      <w:marLeft w:val="0"/>
      <w:marRight w:val="0"/>
      <w:marTop w:val="0"/>
      <w:marBottom w:val="0"/>
      <w:divBdr>
        <w:top w:val="none" w:sz="0" w:space="0" w:color="auto"/>
        <w:left w:val="none" w:sz="0" w:space="0" w:color="auto"/>
        <w:bottom w:val="none" w:sz="0" w:space="0" w:color="auto"/>
        <w:right w:val="none" w:sz="0" w:space="0" w:color="auto"/>
      </w:divBdr>
    </w:div>
    <w:div w:id="1565406092">
      <w:bodyDiv w:val="1"/>
      <w:marLeft w:val="0"/>
      <w:marRight w:val="0"/>
      <w:marTop w:val="0"/>
      <w:marBottom w:val="0"/>
      <w:divBdr>
        <w:top w:val="none" w:sz="0" w:space="0" w:color="auto"/>
        <w:left w:val="none" w:sz="0" w:space="0" w:color="auto"/>
        <w:bottom w:val="none" w:sz="0" w:space="0" w:color="auto"/>
        <w:right w:val="none" w:sz="0" w:space="0" w:color="auto"/>
      </w:divBdr>
    </w:div>
    <w:div w:id="1565682031">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69874246">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589458591">
      <w:bodyDiv w:val="1"/>
      <w:marLeft w:val="0"/>
      <w:marRight w:val="0"/>
      <w:marTop w:val="0"/>
      <w:marBottom w:val="0"/>
      <w:divBdr>
        <w:top w:val="none" w:sz="0" w:space="0" w:color="auto"/>
        <w:left w:val="none" w:sz="0" w:space="0" w:color="auto"/>
        <w:bottom w:val="none" w:sz="0" w:space="0" w:color="auto"/>
        <w:right w:val="none" w:sz="0" w:space="0" w:color="auto"/>
      </w:divBdr>
    </w:div>
    <w:div w:id="1604801011">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23345697">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44457571">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3485810">
      <w:bodyDiv w:val="1"/>
      <w:marLeft w:val="0"/>
      <w:marRight w:val="0"/>
      <w:marTop w:val="0"/>
      <w:marBottom w:val="0"/>
      <w:divBdr>
        <w:top w:val="none" w:sz="0" w:space="0" w:color="auto"/>
        <w:left w:val="none" w:sz="0" w:space="0" w:color="auto"/>
        <w:bottom w:val="none" w:sz="0" w:space="0" w:color="auto"/>
        <w:right w:val="none" w:sz="0" w:space="0" w:color="auto"/>
      </w:divBdr>
    </w:div>
    <w:div w:id="1690065043">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5053052">
      <w:bodyDiv w:val="1"/>
      <w:marLeft w:val="0"/>
      <w:marRight w:val="0"/>
      <w:marTop w:val="0"/>
      <w:marBottom w:val="0"/>
      <w:divBdr>
        <w:top w:val="none" w:sz="0" w:space="0" w:color="auto"/>
        <w:left w:val="none" w:sz="0" w:space="0" w:color="auto"/>
        <w:bottom w:val="none" w:sz="0" w:space="0" w:color="auto"/>
        <w:right w:val="none" w:sz="0" w:space="0" w:color="auto"/>
      </w:divBdr>
    </w:div>
    <w:div w:id="1705136063">
      <w:bodyDiv w:val="1"/>
      <w:marLeft w:val="0"/>
      <w:marRight w:val="0"/>
      <w:marTop w:val="0"/>
      <w:marBottom w:val="0"/>
      <w:divBdr>
        <w:top w:val="none" w:sz="0" w:space="0" w:color="auto"/>
        <w:left w:val="none" w:sz="0" w:space="0" w:color="auto"/>
        <w:bottom w:val="none" w:sz="0" w:space="0" w:color="auto"/>
        <w:right w:val="none" w:sz="0" w:space="0" w:color="auto"/>
      </w:divBdr>
    </w:div>
    <w:div w:id="1709798209">
      <w:bodyDiv w:val="1"/>
      <w:marLeft w:val="0"/>
      <w:marRight w:val="0"/>
      <w:marTop w:val="0"/>
      <w:marBottom w:val="0"/>
      <w:divBdr>
        <w:top w:val="none" w:sz="0" w:space="0" w:color="auto"/>
        <w:left w:val="none" w:sz="0" w:space="0" w:color="auto"/>
        <w:bottom w:val="none" w:sz="0" w:space="0" w:color="auto"/>
        <w:right w:val="none" w:sz="0" w:space="0" w:color="auto"/>
      </w:divBdr>
    </w:div>
    <w:div w:id="1710185834">
      <w:bodyDiv w:val="1"/>
      <w:marLeft w:val="0"/>
      <w:marRight w:val="0"/>
      <w:marTop w:val="0"/>
      <w:marBottom w:val="0"/>
      <w:divBdr>
        <w:top w:val="none" w:sz="0" w:space="0" w:color="auto"/>
        <w:left w:val="none" w:sz="0" w:space="0" w:color="auto"/>
        <w:bottom w:val="none" w:sz="0" w:space="0" w:color="auto"/>
        <w:right w:val="none" w:sz="0" w:space="0" w:color="auto"/>
      </w:divBdr>
    </w:div>
    <w:div w:id="1731270514">
      <w:bodyDiv w:val="1"/>
      <w:marLeft w:val="0"/>
      <w:marRight w:val="0"/>
      <w:marTop w:val="0"/>
      <w:marBottom w:val="0"/>
      <w:divBdr>
        <w:top w:val="none" w:sz="0" w:space="0" w:color="auto"/>
        <w:left w:val="none" w:sz="0" w:space="0" w:color="auto"/>
        <w:bottom w:val="none" w:sz="0" w:space="0" w:color="auto"/>
        <w:right w:val="none" w:sz="0" w:space="0" w:color="auto"/>
      </w:divBdr>
    </w:div>
    <w:div w:id="1733960862">
      <w:bodyDiv w:val="1"/>
      <w:marLeft w:val="0"/>
      <w:marRight w:val="0"/>
      <w:marTop w:val="0"/>
      <w:marBottom w:val="0"/>
      <w:divBdr>
        <w:top w:val="none" w:sz="0" w:space="0" w:color="auto"/>
        <w:left w:val="none" w:sz="0" w:space="0" w:color="auto"/>
        <w:bottom w:val="none" w:sz="0" w:space="0" w:color="auto"/>
        <w:right w:val="none" w:sz="0" w:space="0" w:color="auto"/>
      </w:divBdr>
    </w:div>
    <w:div w:id="1737162977">
      <w:bodyDiv w:val="1"/>
      <w:marLeft w:val="0"/>
      <w:marRight w:val="0"/>
      <w:marTop w:val="0"/>
      <w:marBottom w:val="0"/>
      <w:divBdr>
        <w:top w:val="none" w:sz="0" w:space="0" w:color="auto"/>
        <w:left w:val="none" w:sz="0" w:space="0" w:color="auto"/>
        <w:bottom w:val="none" w:sz="0" w:space="0" w:color="auto"/>
        <w:right w:val="none" w:sz="0" w:space="0" w:color="auto"/>
      </w:divBdr>
    </w:div>
    <w:div w:id="1739087838">
      <w:bodyDiv w:val="1"/>
      <w:marLeft w:val="0"/>
      <w:marRight w:val="0"/>
      <w:marTop w:val="0"/>
      <w:marBottom w:val="0"/>
      <w:divBdr>
        <w:top w:val="none" w:sz="0" w:space="0" w:color="auto"/>
        <w:left w:val="none" w:sz="0" w:space="0" w:color="auto"/>
        <w:bottom w:val="none" w:sz="0" w:space="0" w:color="auto"/>
        <w:right w:val="none" w:sz="0" w:space="0" w:color="auto"/>
      </w:divBdr>
    </w:div>
    <w:div w:id="1739089559">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0566280">
      <w:bodyDiv w:val="1"/>
      <w:marLeft w:val="0"/>
      <w:marRight w:val="0"/>
      <w:marTop w:val="0"/>
      <w:marBottom w:val="0"/>
      <w:divBdr>
        <w:top w:val="none" w:sz="0" w:space="0" w:color="auto"/>
        <w:left w:val="none" w:sz="0" w:space="0" w:color="auto"/>
        <w:bottom w:val="none" w:sz="0" w:space="0" w:color="auto"/>
        <w:right w:val="none" w:sz="0" w:space="0" w:color="auto"/>
      </w:divBdr>
    </w:div>
    <w:div w:id="1768309254">
      <w:bodyDiv w:val="1"/>
      <w:marLeft w:val="0"/>
      <w:marRight w:val="0"/>
      <w:marTop w:val="0"/>
      <w:marBottom w:val="0"/>
      <w:divBdr>
        <w:top w:val="none" w:sz="0" w:space="0" w:color="auto"/>
        <w:left w:val="none" w:sz="0" w:space="0" w:color="auto"/>
        <w:bottom w:val="none" w:sz="0" w:space="0" w:color="auto"/>
        <w:right w:val="none" w:sz="0" w:space="0" w:color="auto"/>
      </w:divBdr>
    </w:div>
    <w:div w:id="1771077066">
      <w:bodyDiv w:val="1"/>
      <w:marLeft w:val="0"/>
      <w:marRight w:val="0"/>
      <w:marTop w:val="0"/>
      <w:marBottom w:val="0"/>
      <w:divBdr>
        <w:top w:val="none" w:sz="0" w:space="0" w:color="auto"/>
        <w:left w:val="none" w:sz="0" w:space="0" w:color="auto"/>
        <w:bottom w:val="none" w:sz="0" w:space="0" w:color="auto"/>
        <w:right w:val="none" w:sz="0" w:space="0" w:color="auto"/>
      </w:divBdr>
    </w:div>
    <w:div w:id="1774744579">
      <w:bodyDiv w:val="1"/>
      <w:marLeft w:val="0"/>
      <w:marRight w:val="0"/>
      <w:marTop w:val="0"/>
      <w:marBottom w:val="0"/>
      <w:divBdr>
        <w:top w:val="none" w:sz="0" w:space="0" w:color="auto"/>
        <w:left w:val="none" w:sz="0" w:space="0" w:color="auto"/>
        <w:bottom w:val="none" w:sz="0" w:space="0" w:color="auto"/>
        <w:right w:val="none" w:sz="0" w:space="0" w:color="auto"/>
      </w:divBdr>
    </w:div>
    <w:div w:id="177605150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5030338">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16874764">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9534572">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81018028">
      <w:bodyDiv w:val="1"/>
      <w:marLeft w:val="0"/>
      <w:marRight w:val="0"/>
      <w:marTop w:val="0"/>
      <w:marBottom w:val="0"/>
      <w:divBdr>
        <w:top w:val="none" w:sz="0" w:space="0" w:color="auto"/>
        <w:left w:val="none" w:sz="0" w:space="0" w:color="auto"/>
        <w:bottom w:val="none" w:sz="0" w:space="0" w:color="auto"/>
        <w:right w:val="none" w:sz="0" w:space="0" w:color="auto"/>
      </w:divBdr>
    </w:div>
    <w:div w:id="1888449334">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4410238">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1568233">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72205213">
      <w:bodyDiv w:val="1"/>
      <w:marLeft w:val="0"/>
      <w:marRight w:val="0"/>
      <w:marTop w:val="0"/>
      <w:marBottom w:val="0"/>
      <w:divBdr>
        <w:top w:val="none" w:sz="0" w:space="0" w:color="auto"/>
        <w:left w:val="none" w:sz="0" w:space="0" w:color="auto"/>
        <w:bottom w:val="none" w:sz="0" w:space="0" w:color="auto"/>
        <w:right w:val="none" w:sz="0" w:space="0" w:color="auto"/>
      </w:divBdr>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1999338595">
      <w:bodyDiv w:val="1"/>
      <w:marLeft w:val="0"/>
      <w:marRight w:val="0"/>
      <w:marTop w:val="0"/>
      <w:marBottom w:val="0"/>
      <w:divBdr>
        <w:top w:val="none" w:sz="0" w:space="0" w:color="auto"/>
        <w:left w:val="none" w:sz="0" w:space="0" w:color="auto"/>
        <w:bottom w:val="none" w:sz="0" w:space="0" w:color="auto"/>
        <w:right w:val="none" w:sz="0" w:space="0" w:color="auto"/>
      </w:divBdr>
    </w:div>
    <w:div w:id="2000035161">
      <w:bodyDiv w:val="1"/>
      <w:marLeft w:val="0"/>
      <w:marRight w:val="0"/>
      <w:marTop w:val="0"/>
      <w:marBottom w:val="0"/>
      <w:divBdr>
        <w:top w:val="none" w:sz="0" w:space="0" w:color="auto"/>
        <w:left w:val="none" w:sz="0" w:space="0" w:color="auto"/>
        <w:bottom w:val="none" w:sz="0" w:space="0" w:color="auto"/>
        <w:right w:val="none" w:sz="0" w:space="0" w:color="auto"/>
      </w:divBdr>
    </w:div>
    <w:div w:id="2006351429">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10861543">
      <w:bodyDiv w:val="1"/>
      <w:marLeft w:val="0"/>
      <w:marRight w:val="0"/>
      <w:marTop w:val="0"/>
      <w:marBottom w:val="0"/>
      <w:divBdr>
        <w:top w:val="none" w:sz="0" w:space="0" w:color="auto"/>
        <w:left w:val="none" w:sz="0" w:space="0" w:color="auto"/>
        <w:bottom w:val="none" w:sz="0" w:space="0" w:color="auto"/>
        <w:right w:val="none" w:sz="0" w:space="0" w:color="auto"/>
      </w:divBdr>
    </w:div>
    <w:div w:id="2019428295">
      <w:bodyDiv w:val="1"/>
      <w:marLeft w:val="0"/>
      <w:marRight w:val="0"/>
      <w:marTop w:val="0"/>
      <w:marBottom w:val="0"/>
      <w:divBdr>
        <w:top w:val="none" w:sz="0" w:space="0" w:color="auto"/>
        <w:left w:val="none" w:sz="0" w:space="0" w:color="auto"/>
        <w:bottom w:val="none" w:sz="0" w:space="0" w:color="auto"/>
        <w:right w:val="none" w:sz="0" w:space="0" w:color="auto"/>
      </w:divBdr>
    </w:div>
    <w:div w:id="2027248220">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7392658">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5469450">
      <w:bodyDiv w:val="1"/>
      <w:marLeft w:val="0"/>
      <w:marRight w:val="0"/>
      <w:marTop w:val="0"/>
      <w:marBottom w:val="0"/>
      <w:divBdr>
        <w:top w:val="none" w:sz="0" w:space="0" w:color="auto"/>
        <w:left w:val="none" w:sz="0" w:space="0" w:color="auto"/>
        <w:bottom w:val="none" w:sz="0" w:space="0" w:color="auto"/>
        <w:right w:val="none" w:sz="0" w:space="0" w:color="auto"/>
      </w:divBdr>
    </w:div>
    <w:div w:id="2080202149">
      <w:bodyDiv w:val="1"/>
      <w:marLeft w:val="0"/>
      <w:marRight w:val="0"/>
      <w:marTop w:val="0"/>
      <w:marBottom w:val="0"/>
      <w:divBdr>
        <w:top w:val="none" w:sz="0" w:space="0" w:color="auto"/>
        <w:left w:val="none" w:sz="0" w:space="0" w:color="auto"/>
        <w:bottom w:val="none" w:sz="0" w:space="0" w:color="auto"/>
        <w:right w:val="none" w:sz="0" w:space="0" w:color="auto"/>
      </w:divBdr>
    </w:div>
    <w:div w:id="2096319342">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4760678">
      <w:bodyDiv w:val="1"/>
      <w:marLeft w:val="0"/>
      <w:marRight w:val="0"/>
      <w:marTop w:val="0"/>
      <w:marBottom w:val="0"/>
      <w:divBdr>
        <w:top w:val="none" w:sz="0" w:space="0" w:color="auto"/>
        <w:left w:val="none" w:sz="0" w:space="0" w:color="auto"/>
        <w:bottom w:val="none" w:sz="0" w:space="0" w:color="auto"/>
        <w:right w:val="none" w:sz="0" w:space="0" w:color="auto"/>
      </w:divBdr>
    </w:div>
    <w:div w:id="210916010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20877017">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s://www.sap.com/about/company/diversity.html" TargetMode="External"/><Relationship Id="rId47" Type="http://schemas.openxmlformats.org/officeDocument/2006/relationships/hyperlink" Target="https://blogs.sap.com/2021/03/09/learn-all-about-s-user-ids/" TargetMode="External"/><Relationship Id="rId50" Type="http://schemas.openxmlformats.org/officeDocument/2006/relationships/hyperlink" Target="https://www.concurtraining.com/customers/tech_pubs/RN_shared_planned/_client_shared_RN_all.htm" TargetMode="External"/><Relationship Id="rId55" Type="http://schemas.openxmlformats.org/officeDocument/2006/relationships/header" Target="header1.xml"/><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support.sap.com/en/my-support/trust-center/subprocessors.html" TargetMode="External"/><Relationship Id="rId53" Type="http://schemas.openxmlformats.org/officeDocument/2006/relationships/image" Target="media/image26.png"/><Relationship Id="rId58" Type="http://schemas.openxmlformats.org/officeDocument/2006/relationships/footer" Target="footer5.xm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concurtraining.com/customers/tech_pubs/_RN_CCC.htm" TargetMode="External"/><Relationship Id="rId48" Type="http://schemas.openxmlformats.org/officeDocument/2006/relationships/hyperlink" Target="mailto:Privacy-Request@Concur.com" TargetMode="External"/><Relationship Id="rId56" Type="http://schemas.openxmlformats.org/officeDocument/2006/relationships/header" Target="header2.xml"/><Relationship Id="rId64"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help.sap.com/docs/SAP_CONCU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receipts@concur.com" TargetMode="External"/><Relationship Id="rId46" Type="http://schemas.openxmlformats.org/officeDocument/2006/relationships/hyperlink" Target="https://support.sap.com/en/my-support/users/welcome.html"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help.sap.com/docs/SAP_CONCUR/caf7d7289796414a91e130a5169d8e71/84234e2c0e844ca09e7a91213e6c8646.html" TargetMode="External"/><Relationship Id="rId54" Type="http://schemas.openxmlformats.org/officeDocument/2006/relationships/hyperlink" Target="https://concursolutions.com/portal.asp"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www.concurtraining.com/customers/tech_pubs/Docs/Z_SuppConfig/Supported_Configurations_for_Concur_Travel_and_Expense.pdf"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www.concurtraining.com/customers/tech_pubs/RN_shared_planned/_client_shared_RN_all.htm" TargetMode="External"/><Relationship Id="rId44" Type="http://schemas.openxmlformats.org/officeDocument/2006/relationships/hyperlink" Target="https://www.concurtraining.com/customers/tech_pubs/RN_shared_planned/_client_shared_RN_all.htm" TargetMode="External"/><Relationship Id="rId52" Type="http://schemas.openxmlformats.org/officeDocument/2006/relationships/image" Target="media/image25.png"/><Relationship Id="rId60" Type="http://schemas.openxmlformats.org/officeDocument/2006/relationships/footer" Target="footer6.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11EC5-1A98-431D-A98A-FB63FF2DA53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ABF42C2E-9272-496B-976F-D533474F9882}">
  <ds:schemaRefs>
    <ds:schemaRef ds:uri="http://schemas.microsoft.com/sharepoint/v3/contenttype/forms"/>
  </ds:schemaRefs>
</ds:datastoreItem>
</file>

<file path=customXml/itemProps3.xml><?xml version="1.0" encoding="utf-8"?>
<ds:datastoreItem xmlns:ds="http://schemas.openxmlformats.org/officeDocument/2006/customXml" ds:itemID="{4A5E0F8D-0777-4D9B-B837-B1E6C0A68795}">
  <ds:schemaRefs>
    <ds:schemaRef ds:uri="http://schemas.openxmlformats.org/officeDocument/2006/bibliography"/>
  </ds:schemaRefs>
</ds:datastoreItem>
</file>

<file path=customXml/itemProps4.xml><?xml version="1.0" encoding="utf-8"?>
<ds:datastoreItem xmlns:ds="http://schemas.openxmlformats.org/officeDocument/2006/customXml" ds:itemID="{C1363EA7-6E4C-4D99-B7DD-4282BEDD3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688</TotalTime>
  <Pages>27</Pages>
  <Words>4851</Words>
  <Characters>27653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Expense Professional: March 2024 Release Notes</vt:lpstr>
    </vt:vector>
  </TitlesOfParts>
  <Company/>
  <LinksUpToDate>false</LinksUpToDate>
  <CharactersWithSpaces>32440</CharactersWithSpaces>
  <SharedDoc>false</SharedDoc>
  <HLinks>
    <vt:vector size="294" baseType="variant">
      <vt:variant>
        <vt:i4>7995519</vt:i4>
      </vt:variant>
      <vt:variant>
        <vt:i4>267</vt:i4>
      </vt:variant>
      <vt:variant>
        <vt:i4>0</vt:i4>
      </vt:variant>
      <vt:variant>
        <vt:i4>5</vt:i4>
      </vt:variant>
      <vt:variant>
        <vt:lpwstr>https://concursolutions.com/portal.asp</vt:lpwstr>
      </vt:variant>
      <vt:variant>
        <vt:lpwstr/>
      </vt:variant>
      <vt:variant>
        <vt:i4>3014674</vt:i4>
      </vt:variant>
      <vt:variant>
        <vt:i4>264</vt:i4>
      </vt:variant>
      <vt:variant>
        <vt:i4>0</vt:i4>
      </vt:variant>
      <vt:variant>
        <vt:i4>5</vt:i4>
      </vt:variant>
      <vt:variant>
        <vt:lpwstr>https://www.concurtraining.com/customers/tech_pubs/RN_shared_planned/_client_shared_RN_all.htm</vt:lpwstr>
      </vt:variant>
      <vt:variant>
        <vt:lpwstr/>
      </vt:variant>
      <vt:variant>
        <vt:i4>6815790</vt:i4>
      </vt:variant>
      <vt:variant>
        <vt:i4>261</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258</vt:i4>
      </vt:variant>
      <vt:variant>
        <vt:i4>0</vt:i4>
      </vt:variant>
      <vt:variant>
        <vt:i4>5</vt:i4>
      </vt:variant>
      <vt:variant>
        <vt:lpwstr>mailto:Privacy-Request@Concur.com</vt:lpwstr>
      </vt:variant>
      <vt:variant>
        <vt:lpwstr/>
      </vt:variant>
      <vt:variant>
        <vt:i4>852039</vt:i4>
      </vt:variant>
      <vt:variant>
        <vt:i4>255</vt:i4>
      </vt:variant>
      <vt:variant>
        <vt:i4>0</vt:i4>
      </vt:variant>
      <vt:variant>
        <vt:i4>5</vt:i4>
      </vt:variant>
      <vt:variant>
        <vt:lpwstr>https://blogs.sap.com/2021/03/09/learn-all-about-s-user-ids/</vt:lpwstr>
      </vt:variant>
      <vt:variant>
        <vt:lpwstr/>
      </vt:variant>
      <vt:variant>
        <vt:i4>4325385</vt:i4>
      </vt:variant>
      <vt:variant>
        <vt:i4>252</vt:i4>
      </vt:variant>
      <vt:variant>
        <vt:i4>0</vt:i4>
      </vt:variant>
      <vt:variant>
        <vt:i4>5</vt:i4>
      </vt:variant>
      <vt:variant>
        <vt:lpwstr>https://support.sap.com/en/my-support/users/welcome.html</vt:lpwstr>
      </vt:variant>
      <vt:variant>
        <vt:lpwstr/>
      </vt:variant>
      <vt:variant>
        <vt:i4>1310744</vt:i4>
      </vt:variant>
      <vt:variant>
        <vt:i4>249</vt:i4>
      </vt:variant>
      <vt:variant>
        <vt:i4>0</vt:i4>
      </vt:variant>
      <vt:variant>
        <vt:i4>5</vt:i4>
      </vt:variant>
      <vt:variant>
        <vt:lpwstr>https://support.sap.com/en/my-support/trust-center/subprocessors.html</vt:lpwstr>
      </vt:variant>
      <vt:variant>
        <vt:lpwstr/>
      </vt:variant>
      <vt:variant>
        <vt:i4>1048609</vt:i4>
      </vt:variant>
      <vt:variant>
        <vt:i4>246</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243</vt:i4>
      </vt:variant>
      <vt:variant>
        <vt:i4>0</vt:i4>
      </vt:variant>
      <vt:variant>
        <vt:i4>5</vt:i4>
      </vt:variant>
      <vt:variant>
        <vt:lpwstr>mailto:receipts@concur.com</vt:lpwstr>
      </vt:variant>
      <vt:variant>
        <vt:lpwstr/>
      </vt:variant>
      <vt:variant>
        <vt:i4>6160496</vt:i4>
      </vt:variant>
      <vt:variant>
        <vt:i4>240</vt:i4>
      </vt:variant>
      <vt:variant>
        <vt:i4>0</vt:i4>
      </vt:variant>
      <vt:variant>
        <vt:i4>5</vt:i4>
      </vt:variant>
      <vt:variant>
        <vt:lpwstr>mailto:receipts@concur.com</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1900591</vt:i4>
      </vt:variant>
      <vt:variant>
        <vt:i4>234</vt:i4>
      </vt:variant>
      <vt:variant>
        <vt:i4>0</vt:i4>
      </vt:variant>
      <vt:variant>
        <vt:i4>5</vt:i4>
      </vt:variant>
      <vt:variant>
        <vt:lpwstr>mailto:sapconcurintegration@sap.com</vt:lpwstr>
      </vt:variant>
      <vt:variant>
        <vt:lpwstr/>
      </vt:variant>
      <vt:variant>
        <vt:i4>7143491</vt:i4>
      </vt:variant>
      <vt:variant>
        <vt:i4>231</vt:i4>
      </vt:variant>
      <vt:variant>
        <vt:i4>0</vt:i4>
      </vt:variant>
      <vt:variant>
        <vt:i4>5</vt:i4>
      </vt:variant>
      <vt:variant>
        <vt:lpwstr>https://jam4.sapjam.com/groups/P0LunC90iYd3bGIXvWdZSv/documents/ImBspv1zJnUZ6iki8kAbMP/slide_viewer</vt:lpwstr>
      </vt:variant>
      <vt:variant>
        <vt:lpwstr/>
      </vt:variant>
      <vt:variant>
        <vt:i4>3014674</vt:i4>
      </vt:variant>
      <vt:variant>
        <vt:i4>228</vt:i4>
      </vt:variant>
      <vt:variant>
        <vt:i4>0</vt:i4>
      </vt:variant>
      <vt:variant>
        <vt:i4>5</vt:i4>
      </vt:variant>
      <vt:variant>
        <vt:lpwstr>https://www.concurtraining.com/customers/tech_pubs/RN_shared_planned/_client_shared_RN_all.htm</vt:lpwstr>
      </vt:variant>
      <vt:variant>
        <vt:lpwstr/>
      </vt:variant>
      <vt:variant>
        <vt:i4>5570580</vt:i4>
      </vt:variant>
      <vt:variant>
        <vt:i4>225</vt:i4>
      </vt:variant>
      <vt:variant>
        <vt:i4>0</vt:i4>
      </vt:variant>
      <vt:variant>
        <vt:i4>5</vt:i4>
      </vt:variant>
      <vt:variant>
        <vt:lpwstr>https://launchpad.support.sap.com/?sap-outbound-id=FA963A83ABEA4728FE572E88DC763A438E368ABA</vt:lpwstr>
      </vt:variant>
      <vt:variant>
        <vt:lpwstr>/notes/3097704</vt:lpwstr>
      </vt:variant>
      <vt:variant>
        <vt:i4>5439513</vt:i4>
      </vt:variant>
      <vt:variant>
        <vt:i4>222</vt:i4>
      </vt:variant>
      <vt:variant>
        <vt:i4>0</vt:i4>
      </vt:variant>
      <vt:variant>
        <vt:i4>5</vt:i4>
      </vt:variant>
      <vt:variant>
        <vt:lpwstr>https://launchpad.support.sap.com/?sap-outbound-id=FA963A83ABEA4728FE572E88DC763A438E368ABA</vt:lpwstr>
      </vt:variant>
      <vt:variant>
        <vt:lpwstr>/notes/3079239</vt:lpwstr>
      </vt:variant>
      <vt:variant>
        <vt:i4>5308441</vt:i4>
      </vt:variant>
      <vt:variant>
        <vt:i4>219</vt:i4>
      </vt:variant>
      <vt:variant>
        <vt:i4>0</vt:i4>
      </vt:variant>
      <vt:variant>
        <vt:i4>5</vt:i4>
      </vt:variant>
      <vt:variant>
        <vt:lpwstr>https://launchpad.support.sap.com/?sap-outbound-id=FA963A83ABEA4728FE572E88DC763A438E368ABA</vt:lpwstr>
      </vt:variant>
      <vt:variant>
        <vt:lpwstr>/notes/2914977</vt:lpwstr>
      </vt:variant>
      <vt:variant>
        <vt:i4>3014674</vt:i4>
      </vt:variant>
      <vt:variant>
        <vt:i4>189</vt:i4>
      </vt:variant>
      <vt:variant>
        <vt:i4>0</vt:i4>
      </vt:variant>
      <vt:variant>
        <vt:i4>5</vt:i4>
      </vt:variant>
      <vt:variant>
        <vt:lpwstr>https://www.concurtraining.com/customers/tech_pubs/RN_shared_planned/_client_shared_RN_all.htm</vt:lpwstr>
      </vt:variant>
      <vt:variant>
        <vt:lpwstr/>
      </vt:variant>
      <vt:variant>
        <vt:i4>1966138</vt:i4>
      </vt:variant>
      <vt:variant>
        <vt:i4>182</vt:i4>
      </vt:variant>
      <vt:variant>
        <vt:i4>0</vt:i4>
      </vt:variant>
      <vt:variant>
        <vt:i4>5</vt:i4>
      </vt:variant>
      <vt:variant>
        <vt:lpwstr/>
      </vt:variant>
      <vt:variant>
        <vt:lpwstr>_Toc129339111</vt:lpwstr>
      </vt:variant>
      <vt:variant>
        <vt:i4>1966138</vt:i4>
      </vt:variant>
      <vt:variant>
        <vt:i4>176</vt:i4>
      </vt:variant>
      <vt:variant>
        <vt:i4>0</vt:i4>
      </vt:variant>
      <vt:variant>
        <vt:i4>5</vt:i4>
      </vt:variant>
      <vt:variant>
        <vt:lpwstr/>
      </vt:variant>
      <vt:variant>
        <vt:lpwstr>_Toc129339110</vt:lpwstr>
      </vt:variant>
      <vt:variant>
        <vt:i4>2031674</vt:i4>
      </vt:variant>
      <vt:variant>
        <vt:i4>170</vt:i4>
      </vt:variant>
      <vt:variant>
        <vt:i4>0</vt:i4>
      </vt:variant>
      <vt:variant>
        <vt:i4>5</vt:i4>
      </vt:variant>
      <vt:variant>
        <vt:lpwstr/>
      </vt:variant>
      <vt:variant>
        <vt:lpwstr>_Toc129339109</vt:lpwstr>
      </vt:variant>
      <vt:variant>
        <vt:i4>2031674</vt:i4>
      </vt:variant>
      <vt:variant>
        <vt:i4>164</vt:i4>
      </vt:variant>
      <vt:variant>
        <vt:i4>0</vt:i4>
      </vt:variant>
      <vt:variant>
        <vt:i4>5</vt:i4>
      </vt:variant>
      <vt:variant>
        <vt:lpwstr/>
      </vt:variant>
      <vt:variant>
        <vt:lpwstr>_Toc129339108</vt:lpwstr>
      </vt:variant>
      <vt:variant>
        <vt:i4>2031674</vt:i4>
      </vt:variant>
      <vt:variant>
        <vt:i4>158</vt:i4>
      </vt:variant>
      <vt:variant>
        <vt:i4>0</vt:i4>
      </vt:variant>
      <vt:variant>
        <vt:i4>5</vt:i4>
      </vt:variant>
      <vt:variant>
        <vt:lpwstr/>
      </vt:variant>
      <vt:variant>
        <vt:lpwstr>_Toc129339107</vt:lpwstr>
      </vt:variant>
      <vt:variant>
        <vt:i4>2031674</vt:i4>
      </vt:variant>
      <vt:variant>
        <vt:i4>152</vt:i4>
      </vt:variant>
      <vt:variant>
        <vt:i4>0</vt:i4>
      </vt:variant>
      <vt:variant>
        <vt:i4>5</vt:i4>
      </vt:variant>
      <vt:variant>
        <vt:lpwstr/>
      </vt:variant>
      <vt:variant>
        <vt:lpwstr>_Toc129339106</vt:lpwstr>
      </vt:variant>
      <vt:variant>
        <vt:i4>2031674</vt:i4>
      </vt:variant>
      <vt:variant>
        <vt:i4>146</vt:i4>
      </vt:variant>
      <vt:variant>
        <vt:i4>0</vt:i4>
      </vt:variant>
      <vt:variant>
        <vt:i4>5</vt:i4>
      </vt:variant>
      <vt:variant>
        <vt:lpwstr/>
      </vt:variant>
      <vt:variant>
        <vt:lpwstr>_Toc129339105</vt:lpwstr>
      </vt:variant>
      <vt:variant>
        <vt:i4>2031674</vt:i4>
      </vt:variant>
      <vt:variant>
        <vt:i4>140</vt:i4>
      </vt:variant>
      <vt:variant>
        <vt:i4>0</vt:i4>
      </vt:variant>
      <vt:variant>
        <vt:i4>5</vt:i4>
      </vt:variant>
      <vt:variant>
        <vt:lpwstr/>
      </vt:variant>
      <vt:variant>
        <vt:lpwstr>_Toc129339104</vt:lpwstr>
      </vt:variant>
      <vt:variant>
        <vt:i4>2031674</vt:i4>
      </vt:variant>
      <vt:variant>
        <vt:i4>134</vt:i4>
      </vt:variant>
      <vt:variant>
        <vt:i4>0</vt:i4>
      </vt:variant>
      <vt:variant>
        <vt:i4>5</vt:i4>
      </vt:variant>
      <vt:variant>
        <vt:lpwstr/>
      </vt:variant>
      <vt:variant>
        <vt:lpwstr>_Toc129339103</vt:lpwstr>
      </vt:variant>
      <vt:variant>
        <vt:i4>2031674</vt:i4>
      </vt:variant>
      <vt:variant>
        <vt:i4>128</vt:i4>
      </vt:variant>
      <vt:variant>
        <vt:i4>0</vt:i4>
      </vt:variant>
      <vt:variant>
        <vt:i4>5</vt:i4>
      </vt:variant>
      <vt:variant>
        <vt:lpwstr/>
      </vt:variant>
      <vt:variant>
        <vt:lpwstr>_Toc129339102</vt:lpwstr>
      </vt:variant>
      <vt:variant>
        <vt:i4>2031674</vt:i4>
      </vt:variant>
      <vt:variant>
        <vt:i4>122</vt:i4>
      </vt:variant>
      <vt:variant>
        <vt:i4>0</vt:i4>
      </vt:variant>
      <vt:variant>
        <vt:i4>5</vt:i4>
      </vt:variant>
      <vt:variant>
        <vt:lpwstr/>
      </vt:variant>
      <vt:variant>
        <vt:lpwstr>_Toc129339101</vt:lpwstr>
      </vt:variant>
      <vt:variant>
        <vt:i4>2031674</vt:i4>
      </vt:variant>
      <vt:variant>
        <vt:i4>116</vt:i4>
      </vt:variant>
      <vt:variant>
        <vt:i4>0</vt:i4>
      </vt:variant>
      <vt:variant>
        <vt:i4>5</vt:i4>
      </vt:variant>
      <vt:variant>
        <vt:lpwstr/>
      </vt:variant>
      <vt:variant>
        <vt:lpwstr>_Toc129339100</vt:lpwstr>
      </vt:variant>
      <vt:variant>
        <vt:i4>1441851</vt:i4>
      </vt:variant>
      <vt:variant>
        <vt:i4>110</vt:i4>
      </vt:variant>
      <vt:variant>
        <vt:i4>0</vt:i4>
      </vt:variant>
      <vt:variant>
        <vt:i4>5</vt:i4>
      </vt:variant>
      <vt:variant>
        <vt:lpwstr/>
      </vt:variant>
      <vt:variant>
        <vt:lpwstr>_Toc129339099</vt:lpwstr>
      </vt:variant>
      <vt:variant>
        <vt:i4>1441851</vt:i4>
      </vt:variant>
      <vt:variant>
        <vt:i4>104</vt:i4>
      </vt:variant>
      <vt:variant>
        <vt:i4>0</vt:i4>
      </vt:variant>
      <vt:variant>
        <vt:i4>5</vt:i4>
      </vt:variant>
      <vt:variant>
        <vt:lpwstr/>
      </vt:variant>
      <vt:variant>
        <vt:lpwstr>_Toc129339098</vt:lpwstr>
      </vt:variant>
      <vt:variant>
        <vt:i4>1441851</vt:i4>
      </vt:variant>
      <vt:variant>
        <vt:i4>98</vt:i4>
      </vt:variant>
      <vt:variant>
        <vt:i4>0</vt:i4>
      </vt:variant>
      <vt:variant>
        <vt:i4>5</vt:i4>
      </vt:variant>
      <vt:variant>
        <vt:lpwstr/>
      </vt:variant>
      <vt:variant>
        <vt:lpwstr>_Toc129339097</vt:lpwstr>
      </vt:variant>
      <vt:variant>
        <vt:i4>1441851</vt:i4>
      </vt:variant>
      <vt:variant>
        <vt:i4>92</vt:i4>
      </vt:variant>
      <vt:variant>
        <vt:i4>0</vt:i4>
      </vt:variant>
      <vt:variant>
        <vt:i4>5</vt:i4>
      </vt:variant>
      <vt:variant>
        <vt:lpwstr/>
      </vt:variant>
      <vt:variant>
        <vt:lpwstr>_Toc129339096</vt:lpwstr>
      </vt:variant>
      <vt:variant>
        <vt:i4>1441851</vt:i4>
      </vt:variant>
      <vt:variant>
        <vt:i4>86</vt:i4>
      </vt:variant>
      <vt:variant>
        <vt:i4>0</vt:i4>
      </vt:variant>
      <vt:variant>
        <vt:i4>5</vt:i4>
      </vt:variant>
      <vt:variant>
        <vt:lpwstr/>
      </vt:variant>
      <vt:variant>
        <vt:lpwstr>_Toc129339095</vt:lpwstr>
      </vt:variant>
      <vt:variant>
        <vt:i4>1441851</vt:i4>
      </vt:variant>
      <vt:variant>
        <vt:i4>80</vt:i4>
      </vt:variant>
      <vt:variant>
        <vt:i4>0</vt:i4>
      </vt:variant>
      <vt:variant>
        <vt:i4>5</vt:i4>
      </vt:variant>
      <vt:variant>
        <vt:lpwstr/>
      </vt:variant>
      <vt:variant>
        <vt:lpwstr>_Toc129339094</vt:lpwstr>
      </vt:variant>
      <vt:variant>
        <vt:i4>1441851</vt:i4>
      </vt:variant>
      <vt:variant>
        <vt:i4>74</vt:i4>
      </vt:variant>
      <vt:variant>
        <vt:i4>0</vt:i4>
      </vt:variant>
      <vt:variant>
        <vt:i4>5</vt:i4>
      </vt:variant>
      <vt:variant>
        <vt:lpwstr/>
      </vt:variant>
      <vt:variant>
        <vt:lpwstr>_Toc129339093</vt:lpwstr>
      </vt:variant>
      <vt:variant>
        <vt:i4>1441851</vt:i4>
      </vt:variant>
      <vt:variant>
        <vt:i4>68</vt:i4>
      </vt:variant>
      <vt:variant>
        <vt:i4>0</vt:i4>
      </vt:variant>
      <vt:variant>
        <vt:i4>5</vt:i4>
      </vt:variant>
      <vt:variant>
        <vt:lpwstr/>
      </vt:variant>
      <vt:variant>
        <vt:lpwstr>_Toc129339092</vt:lpwstr>
      </vt:variant>
      <vt:variant>
        <vt:i4>1441851</vt:i4>
      </vt:variant>
      <vt:variant>
        <vt:i4>62</vt:i4>
      </vt:variant>
      <vt:variant>
        <vt:i4>0</vt:i4>
      </vt:variant>
      <vt:variant>
        <vt:i4>5</vt:i4>
      </vt:variant>
      <vt:variant>
        <vt:lpwstr/>
      </vt:variant>
      <vt:variant>
        <vt:lpwstr>_Toc129339091</vt:lpwstr>
      </vt:variant>
      <vt:variant>
        <vt:i4>1441851</vt:i4>
      </vt:variant>
      <vt:variant>
        <vt:i4>56</vt:i4>
      </vt:variant>
      <vt:variant>
        <vt:i4>0</vt:i4>
      </vt:variant>
      <vt:variant>
        <vt:i4>5</vt:i4>
      </vt:variant>
      <vt:variant>
        <vt:lpwstr/>
      </vt:variant>
      <vt:variant>
        <vt:lpwstr>_Toc129339090</vt:lpwstr>
      </vt:variant>
      <vt:variant>
        <vt:i4>1507387</vt:i4>
      </vt:variant>
      <vt:variant>
        <vt:i4>50</vt:i4>
      </vt:variant>
      <vt:variant>
        <vt:i4>0</vt:i4>
      </vt:variant>
      <vt:variant>
        <vt:i4>5</vt:i4>
      </vt:variant>
      <vt:variant>
        <vt:lpwstr/>
      </vt:variant>
      <vt:variant>
        <vt:lpwstr>_Toc129339089</vt:lpwstr>
      </vt:variant>
      <vt:variant>
        <vt:i4>1507387</vt:i4>
      </vt:variant>
      <vt:variant>
        <vt:i4>44</vt:i4>
      </vt:variant>
      <vt:variant>
        <vt:i4>0</vt:i4>
      </vt:variant>
      <vt:variant>
        <vt:i4>5</vt:i4>
      </vt:variant>
      <vt:variant>
        <vt:lpwstr/>
      </vt:variant>
      <vt:variant>
        <vt:lpwstr>_Toc129339088</vt:lpwstr>
      </vt:variant>
      <vt:variant>
        <vt:i4>1507387</vt:i4>
      </vt:variant>
      <vt:variant>
        <vt:i4>38</vt:i4>
      </vt:variant>
      <vt:variant>
        <vt:i4>0</vt:i4>
      </vt:variant>
      <vt:variant>
        <vt:i4>5</vt:i4>
      </vt:variant>
      <vt:variant>
        <vt:lpwstr/>
      </vt:variant>
      <vt:variant>
        <vt:lpwstr>_Toc129339087</vt:lpwstr>
      </vt:variant>
      <vt:variant>
        <vt:i4>1507387</vt:i4>
      </vt:variant>
      <vt:variant>
        <vt:i4>32</vt:i4>
      </vt:variant>
      <vt:variant>
        <vt:i4>0</vt:i4>
      </vt:variant>
      <vt:variant>
        <vt:i4>5</vt:i4>
      </vt:variant>
      <vt:variant>
        <vt:lpwstr/>
      </vt:variant>
      <vt:variant>
        <vt:lpwstr>_Toc129339086</vt:lpwstr>
      </vt:variant>
      <vt:variant>
        <vt:i4>1507387</vt:i4>
      </vt:variant>
      <vt:variant>
        <vt:i4>26</vt:i4>
      </vt:variant>
      <vt:variant>
        <vt:i4>0</vt:i4>
      </vt:variant>
      <vt:variant>
        <vt:i4>5</vt:i4>
      </vt:variant>
      <vt:variant>
        <vt:lpwstr/>
      </vt:variant>
      <vt:variant>
        <vt:lpwstr>_Toc129339085</vt:lpwstr>
      </vt:variant>
      <vt:variant>
        <vt:i4>1507387</vt:i4>
      </vt:variant>
      <vt:variant>
        <vt:i4>20</vt:i4>
      </vt:variant>
      <vt:variant>
        <vt:i4>0</vt:i4>
      </vt:variant>
      <vt:variant>
        <vt:i4>5</vt:i4>
      </vt:variant>
      <vt:variant>
        <vt:lpwstr/>
      </vt:variant>
      <vt:variant>
        <vt:lpwstr>_Toc129339084</vt:lpwstr>
      </vt:variant>
      <vt:variant>
        <vt:i4>1507387</vt:i4>
      </vt:variant>
      <vt:variant>
        <vt:i4>14</vt:i4>
      </vt:variant>
      <vt:variant>
        <vt:i4>0</vt:i4>
      </vt:variant>
      <vt:variant>
        <vt:i4>5</vt:i4>
      </vt:variant>
      <vt:variant>
        <vt:lpwstr/>
      </vt:variant>
      <vt:variant>
        <vt:lpwstr>_Toc129339083</vt:lpwstr>
      </vt:variant>
      <vt:variant>
        <vt:i4>1507387</vt:i4>
      </vt:variant>
      <vt:variant>
        <vt:i4>8</vt:i4>
      </vt:variant>
      <vt:variant>
        <vt:i4>0</vt:i4>
      </vt:variant>
      <vt:variant>
        <vt:i4>5</vt:i4>
      </vt:variant>
      <vt:variant>
        <vt:lpwstr/>
      </vt:variant>
      <vt:variant>
        <vt:lpwstr>_Toc129339082</vt:lpwstr>
      </vt:variant>
      <vt:variant>
        <vt:i4>1507387</vt:i4>
      </vt:variant>
      <vt:variant>
        <vt:i4>2</vt:i4>
      </vt:variant>
      <vt:variant>
        <vt:i4>0</vt:i4>
      </vt:variant>
      <vt:variant>
        <vt:i4>5</vt:i4>
      </vt:variant>
      <vt:variant>
        <vt:lpwstr/>
      </vt:variant>
      <vt:variant>
        <vt:lpwstr>_Toc129339081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Professional: April 2024 Release Notes</dc:title>
  <dc:subject/>
  <dc:creator>SAP Concur User Assistance</dc:creator>
  <cp:keywords/>
  <dc:description>Not for redistribution. All rights reserved.</dc:description>
  <cp:lastModifiedBy>John, Anitha Jennifers</cp:lastModifiedBy>
  <cp:revision>189</cp:revision>
  <cp:lastPrinted>2024-04-18T23:03:00Z</cp:lastPrinted>
  <dcterms:created xsi:type="dcterms:W3CDTF">2023-12-05T18:44:00Z</dcterms:created>
  <dcterms:modified xsi:type="dcterms:W3CDTF">2024-04-18T23:03:00Z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