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02"/>
        <w:gridCol w:w="4800"/>
      </w:tblGrid>
      <w:tr w:rsidR="00B24F61" w:rsidRPr="00C1772D" w14:paraId="685B82B5" w14:textId="77777777" w:rsidTr="008F7E28">
        <w:tc>
          <w:tcPr>
            <w:tcW w:w="9602" w:type="dxa"/>
            <w:gridSpan w:val="2"/>
            <w:shd w:val="clear" w:color="auto" w:fill="D9D9D9"/>
          </w:tcPr>
          <w:p w14:paraId="2EEE9513" w14:textId="77777777" w:rsidR="00B04739" w:rsidRPr="00C1772D" w:rsidRDefault="00B04739" w:rsidP="00B04739">
            <w:pPr>
              <w:pStyle w:val="HeadRN"/>
              <w:rPr>
                <w:color w:val="auto"/>
                <w:sz w:val="32"/>
                <w:szCs w:val="32"/>
              </w:rPr>
            </w:pPr>
            <w:r>
              <w:rPr>
                <w:color w:val="auto"/>
              </w:rPr>
              <w:t xml:space="preserve">SAP </w:t>
            </w:r>
            <w:r w:rsidRPr="00C1772D">
              <w:rPr>
                <w:color w:val="auto"/>
              </w:rPr>
              <w:t>Concur Release Notes</w:t>
            </w:r>
          </w:p>
          <w:p w14:paraId="11D9B759" w14:textId="77777777" w:rsidR="001E33FE" w:rsidRPr="002420F4" w:rsidRDefault="00C6385B" w:rsidP="002420F4">
            <w:pPr>
              <w:pStyle w:val="HeadProduct"/>
              <w:rPr>
                <w:color w:val="auto"/>
              </w:rPr>
            </w:pPr>
            <w:r>
              <w:rPr>
                <w:color w:val="auto"/>
              </w:rPr>
              <w:t xml:space="preserve">Concur </w:t>
            </w:r>
            <w:r w:rsidR="00D13ADD" w:rsidRPr="00C1772D">
              <w:rPr>
                <w:color w:val="auto"/>
              </w:rPr>
              <w:t>Expense Professional / Premium</w:t>
            </w:r>
          </w:p>
        </w:tc>
      </w:tr>
      <w:tr w:rsidR="00731F6D" w:rsidRPr="00C1772D" w14:paraId="2DFCC5F8" w14:textId="77777777" w:rsidTr="008F7E28">
        <w:tc>
          <w:tcPr>
            <w:tcW w:w="4802" w:type="dxa"/>
            <w:shd w:val="clear" w:color="auto" w:fill="E6E6E6"/>
            <w:vAlign w:val="center"/>
          </w:tcPr>
          <w:p w14:paraId="19B24E7F" w14:textId="77777777" w:rsidR="00731F6D" w:rsidRPr="00C1772D" w:rsidRDefault="00731F6D" w:rsidP="00E619AB">
            <w:pPr>
              <w:spacing w:before="80" w:after="80"/>
              <w:jc w:val="center"/>
              <w:rPr>
                <w:b/>
                <w:sz w:val="22"/>
              </w:rPr>
            </w:pPr>
            <w:r w:rsidRPr="00C1772D">
              <w:rPr>
                <w:b/>
                <w:sz w:val="22"/>
              </w:rPr>
              <w:t>Month</w:t>
            </w:r>
          </w:p>
        </w:tc>
        <w:tc>
          <w:tcPr>
            <w:tcW w:w="4800" w:type="dxa"/>
            <w:shd w:val="clear" w:color="auto" w:fill="E6E6E6"/>
            <w:vAlign w:val="center"/>
          </w:tcPr>
          <w:p w14:paraId="687A1176" w14:textId="77777777" w:rsidR="00731F6D" w:rsidRPr="00C1772D" w:rsidRDefault="00731F6D" w:rsidP="00E619AB">
            <w:pPr>
              <w:spacing w:before="80" w:after="80"/>
              <w:jc w:val="center"/>
              <w:rPr>
                <w:b/>
                <w:sz w:val="22"/>
              </w:rPr>
            </w:pPr>
            <w:r w:rsidRPr="00C1772D">
              <w:rPr>
                <w:b/>
                <w:sz w:val="22"/>
              </w:rPr>
              <w:t>Audience</w:t>
            </w:r>
          </w:p>
        </w:tc>
      </w:tr>
      <w:tr w:rsidR="00E142C2" w:rsidRPr="00C1772D" w14:paraId="48BE81DD" w14:textId="77777777" w:rsidTr="008F7E28">
        <w:tc>
          <w:tcPr>
            <w:tcW w:w="4802" w:type="dxa"/>
            <w:shd w:val="clear" w:color="auto" w:fill="auto"/>
            <w:vAlign w:val="center"/>
          </w:tcPr>
          <w:p w14:paraId="6F8607D0" w14:textId="3736D8E4" w:rsidR="00E142C2" w:rsidRDefault="00E142C2" w:rsidP="00E142C2">
            <w:pPr>
              <w:pStyle w:val="HeadDate1"/>
            </w:pPr>
            <w:r>
              <w:t xml:space="preserve">Release Date: </w:t>
            </w:r>
            <w:r w:rsidR="000342F1">
              <w:t xml:space="preserve">March </w:t>
            </w:r>
            <w:r w:rsidR="001C536B">
              <w:t>23</w:t>
            </w:r>
            <w:r>
              <w:t>, 202</w:t>
            </w:r>
            <w:r w:rsidR="004E2CB2">
              <w:t>4</w:t>
            </w:r>
          </w:p>
          <w:p w14:paraId="6FD8F907" w14:textId="0570A28D" w:rsidR="00E142C2" w:rsidRPr="00086C68" w:rsidRDefault="00E142C2" w:rsidP="00E142C2">
            <w:pPr>
              <w:pStyle w:val="HeadDate2"/>
            </w:pPr>
            <w:r>
              <w:t xml:space="preserve">Initial Post: </w:t>
            </w:r>
            <w:r w:rsidR="000342F1">
              <w:t xml:space="preserve">March </w:t>
            </w:r>
            <w:r w:rsidR="001C536B">
              <w:t>22</w:t>
            </w:r>
            <w:r>
              <w:t>, 202</w:t>
            </w:r>
            <w:r w:rsidR="001919DF">
              <w:t>4</w:t>
            </w:r>
          </w:p>
        </w:tc>
        <w:tc>
          <w:tcPr>
            <w:tcW w:w="4800" w:type="dxa"/>
            <w:shd w:val="clear" w:color="auto" w:fill="auto"/>
            <w:vAlign w:val="center"/>
          </w:tcPr>
          <w:p w14:paraId="71D663C5" w14:textId="4C3F9184" w:rsidR="00E142C2" w:rsidRDefault="00E142C2" w:rsidP="00E142C2">
            <w:pPr>
              <w:pStyle w:val="HeadAudience"/>
              <w:rPr>
                <w:color w:val="FF0000"/>
              </w:rPr>
            </w:pPr>
            <w:r>
              <w:t xml:space="preserve">Client </w:t>
            </w:r>
            <w:r w:rsidR="00E32773">
              <w:rPr>
                <w:b/>
                <w:i/>
                <w:color w:val="FF0000"/>
              </w:rPr>
              <w:t>FINAL</w:t>
            </w:r>
          </w:p>
        </w:tc>
      </w:tr>
    </w:tbl>
    <w:p w14:paraId="3ADB9368" w14:textId="77777777" w:rsidR="00FE1B07" w:rsidRDefault="00FE1B07" w:rsidP="00FE1B07">
      <w:pPr>
        <w:pStyle w:val="ConcurHeadingFeedToPDF"/>
        <w:spacing w:before="240"/>
        <w:rPr>
          <w:sz w:val="8"/>
          <w:szCs w:val="8"/>
        </w:rPr>
      </w:pPr>
      <w:bookmarkStart w:id="0" w:name="_Hlk14270669"/>
    </w:p>
    <w:bookmarkEnd w:id="0"/>
    <w:p w14:paraId="40A9EE6E" w14:textId="3C066BF8" w:rsidR="00E142C2" w:rsidRDefault="00FE1B07" w:rsidP="00E142C2">
      <w:pPr>
        <w:pStyle w:val="ConcurHeadingFeedToPDF"/>
        <w:spacing w:before="240"/>
      </w:pPr>
      <w:r>
        <w:t>Contents</w:t>
      </w:r>
    </w:p>
    <w:p w14:paraId="0B5F51D6" w14:textId="53F9E5A4" w:rsidR="00CD7F5F" w:rsidRDefault="00F8120F">
      <w:pPr>
        <w:pStyle w:val="TOC1"/>
        <w:rPr>
          <w:rFonts w:asciiTheme="minorHAnsi" w:eastAsiaTheme="minorEastAsia" w:hAnsiTheme="minorHAnsi" w:cstheme="minorBidi"/>
          <w:b w:val="0"/>
          <w:kern w:val="2"/>
          <w:szCs w:val="22"/>
          <w14:ligatures w14:val="standardContextual"/>
        </w:rPr>
      </w:pPr>
      <w:r>
        <w:fldChar w:fldCharType="begin"/>
      </w:r>
      <w:r>
        <w:instrText xml:space="preserve"> TOC \o "1-3" \h \z \u  \* MERGEFORMAT </w:instrText>
      </w:r>
      <w:r>
        <w:fldChar w:fldCharType="separate"/>
      </w:r>
      <w:hyperlink w:anchor="_Toc161991703" w:history="1">
        <w:r w:rsidR="00CD7F5F" w:rsidRPr="00CB05DF">
          <w:rPr>
            <w:rStyle w:val="Hyperlink"/>
          </w:rPr>
          <w:t>Release Notes</w:t>
        </w:r>
        <w:r w:rsidR="00CD7F5F">
          <w:rPr>
            <w:webHidden/>
          </w:rPr>
          <w:tab/>
        </w:r>
        <w:r w:rsidR="00CD7F5F">
          <w:rPr>
            <w:webHidden/>
          </w:rPr>
          <w:fldChar w:fldCharType="begin"/>
        </w:r>
        <w:r w:rsidR="00CD7F5F">
          <w:rPr>
            <w:webHidden/>
          </w:rPr>
          <w:instrText xml:space="preserve"> PAGEREF _Toc161991703 \h </w:instrText>
        </w:r>
        <w:r w:rsidR="00CD7F5F">
          <w:rPr>
            <w:webHidden/>
          </w:rPr>
        </w:r>
        <w:r w:rsidR="00CD7F5F">
          <w:rPr>
            <w:webHidden/>
          </w:rPr>
          <w:fldChar w:fldCharType="separate"/>
        </w:r>
        <w:r w:rsidR="000136F3">
          <w:rPr>
            <w:webHidden/>
          </w:rPr>
          <w:t>1</w:t>
        </w:r>
        <w:r w:rsidR="00CD7F5F">
          <w:rPr>
            <w:webHidden/>
          </w:rPr>
          <w:fldChar w:fldCharType="end"/>
        </w:r>
      </w:hyperlink>
    </w:p>
    <w:p w14:paraId="62D3325E" w14:textId="63A908E3" w:rsidR="00CD7F5F" w:rsidRDefault="00CD7F5F">
      <w:pPr>
        <w:pStyle w:val="TOC2"/>
        <w:rPr>
          <w:rFonts w:asciiTheme="minorHAnsi" w:eastAsiaTheme="minorEastAsia" w:hAnsiTheme="minorHAnsi" w:cstheme="minorBidi"/>
          <w:bCs w:val="0"/>
          <w:kern w:val="2"/>
          <w:sz w:val="22"/>
          <w:szCs w:val="22"/>
          <w14:ligatures w14:val="standardContextual"/>
        </w:rPr>
      </w:pPr>
      <w:hyperlink w:anchor="_Toc161991704" w:history="1">
        <w:r w:rsidRPr="00CB05DF">
          <w:rPr>
            <w:rStyle w:val="Hyperlink"/>
          </w:rPr>
          <w:t>Expense Pay</w:t>
        </w:r>
        <w:r>
          <w:rPr>
            <w:webHidden/>
          </w:rPr>
          <w:tab/>
        </w:r>
        <w:r>
          <w:rPr>
            <w:webHidden/>
          </w:rPr>
          <w:fldChar w:fldCharType="begin"/>
        </w:r>
        <w:r>
          <w:rPr>
            <w:webHidden/>
          </w:rPr>
          <w:instrText xml:space="preserve"> PAGEREF _Toc161991704 \h </w:instrText>
        </w:r>
        <w:r>
          <w:rPr>
            <w:webHidden/>
          </w:rPr>
        </w:r>
        <w:r>
          <w:rPr>
            <w:webHidden/>
          </w:rPr>
          <w:fldChar w:fldCharType="separate"/>
        </w:r>
        <w:r w:rsidR="000136F3">
          <w:rPr>
            <w:webHidden/>
          </w:rPr>
          <w:t>1</w:t>
        </w:r>
        <w:r>
          <w:rPr>
            <w:webHidden/>
          </w:rPr>
          <w:fldChar w:fldCharType="end"/>
        </w:r>
      </w:hyperlink>
    </w:p>
    <w:p w14:paraId="5B401FC1" w14:textId="7513D496" w:rsidR="00CD7F5F" w:rsidRDefault="00CD7F5F">
      <w:pPr>
        <w:pStyle w:val="TOC3"/>
        <w:rPr>
          <w:rFonts w:asciiTheme="minorHAnsi" w:eastAsiaTheme="minorEastAsia" w:hAnsiTheme="minorHAnsi" w:cstheme="minorBidi"/>
          <w:kern w:val="2"/>
          <w:sz w:val="22"/>
          <w:szCs w:val="22"/>
          <w14:ligatures w14:val="standardContextual"/>
        </w:rPr>
      </w:pPr>
      <w:hyperlink w:anchor="_Toc161991705" w:history="1">
        <w:r w:rsidRPr="00CB05DF">
          <w:rPr>
            <w:rStyle w:val="Hyperlink"/>
          </w:rPr>
          <w:t>Additional AMEX Corporate Card Programs Now Supported for Europe</w:t>
        </w:r>
        <w:r>
          <w:rPr>
            <w:webHidden/>
          </w:rPr>
          <w:tab/>
        </w:r>
        <w:r>
          <w:rPr>
            <w:webHidden/>
          </w:rPr>
          <w:fldChar w:fldCharType="begin"/>
        </w:r>
        <w:r>
          <w:rPr>
            <w:webHidden/>
          </w:rPr>
          <w:instrText xml:space="preserve"> PAGEREF _Toc161991705 \h </w:instrText>
        </w:r>
        <w:r>
          <w:rPr>
            <w:webHidden/>
          </w:rPr>
        </w:r>
        <w:r>
          <w:rPr>
            <w:webHidden/>
          </w:rPr>
          <w:fldChar w:fldCharType="separate"/>
        </w:r>
        <w:r w:rsidR="000136F3">
          <w:rPr>
            <w:webHidden/>
          </w:rPr>
          <w:t>1</w:t>
        </w:r>
        <w:r>
          <w:rPr>
            <w:webHidden/>
          </w:rPr>
          <w:fldChar w:fldCharType="end"/>
        </w:r>
      </w:hyperlink>
    </w:p>
    <w:p w14:paraId="460F26A0" w14:textId="7878762F" w:rsidR="00CD7F5F" w:rsidRDefault="00CD7F5F">
      <w:pPr>
        <w:pStyle w:val="TOC2"/>
        <w:rPr>
          <w:rFonts w:asciiTheme="minorHAnsi" w:eastAsiaTheme="minorEastAsia" w:hAnsiTheme="minorHAnsi" w:cstheme="minorBidi"/>
          <w:bCs w:val="0"/>
          <w:kern w:val="2"/>
          <w:sz w:val="22"/>
          <w:szCs w:val="22"/>
          <w14:ligatures w14:val="standardContextual"/>
        </w:rPr>
      </w:pPr>
      <w:hyperlink w:anchor="_Toc161991706" w:history="1">
        <w:r w:rsidRPr="00CB05DF">
          <w:rPr>
            <w:rStyle w:val="Hyperlink"/>
          </w:rPr>
          <w:t>Verify</w:t>
        </w:r>
        <w:r>
          <w:rPr>
            <w:webHidden/>
          </w:rPr>
          <w:tab/>
        </w:r>
        <w:r>
          <w:rPr>
            <w:webHidden/>
          </w:rPr>
          <w:fldChar w:fldCharType="begin"/>
        </w:r>
        <w:r>
          <w:rPr>
            <w:webHidden/>
          </w:rPr>
          <w:instrText xml:space="preserve"> PAGEREF _Toc161991706 \h </w:instrText>
        </w:r>
        <w:r>
          <w:rPr>
            <w:webHidden/>
          </w:rPr>
        </w:r>
        <w:r>
          <w:rPr>
            <w:webHidden/>
          </w:rPr>
          <w:fldChar w:fldCharType="separate"/>
        </w:r>
        <w:r w:rsidR="000136F3">
          <w:rPr>
            <w:webHidden/>
          </w:rPr>
          <w:t>3</w:t>
        </w:r>
        <w:r>
          <w:rPr>
            <w:webHidden/>
          </w:rPr>
          <w:fldChar w:fldCharType="end"/>
        </w:r>
      </w:hyperlink>
    </w:p>
    <w:p w14:paraId="4E499719" w14:textId="76FCA545" w:rsidR="00CD7F5F" w:rsidRDefault="00CD7F5F">
      <w:pPr>
        <w:pStyle w:val="TOC3"/>
        <w:rPr>
          <w:rFonts w:asciiTheme="minorHAnsi" w:eastAsiaTheme="minorEastAsia" w:hAnsiTheme="minorHAnsi" w:cstheme="minorBidi"/>
          <w:kern w:val="2"/>
          <w:sz w:val="22"/>
          <w:szCs w:val="22"/>
          <w14:ligatures w14:val="standardContextual"/>
        </w:rPr>
      </w:pPr>
      <w:hyperlink w:anchor="_Toc161991707" w:history="1">
        <w:r w:rsidRPr="00CB05DF">
          <w:rPr>
            <w:rStyle w:val="Hyperlink"/>
          </w:rPr>
          <w:t>Audit Profile: Quick Start Profiles</w:t>
        </w:r>
        <w:r>
          <w:rPr>
            <w:webHidden/>
          </w:rPr>
          <w:tab/>
        </w:r>
        <w:r>
          <w:rPr>
            <w:webHidden/>
          </w:rPr>
          <w:fldChar w:fldCharType="begin"/>
        </w:r>
        <w:r>
          <w:rPr>
            <w:webHidden/>
          </w:rPr>
          <w:instrText xml:space="preserve"> PAGEREF _Toc161991707 \h </w:instrText>
        </w:r>
        <w:r>
          <w:rPr>
            <w:webHidden/>
          </w:rPr>
        </w:r>
        <w:r>
          <w:rPr>
            <w:webHidden/>
          </w:rPr>
          <w:fldChar w:fldCharType="separate"/>
        </w:r>
        <w:r w:rsidR="000136F3">
          <w:rPr>
            <w:webHidden/>
          </w:rPr>
          <w:t>3</w:t>
        </w:r>
        <w:r>
          <w:rPr>
            <w:webHidden/>
          </w:rPr>
          <w:fldChar w:fldCharType="end"/>
        </w:r>
      </w:hyperlink>
    </w:p>
    <w:p w14:paraId="78368527" w14:textId="740C8F05" w:rsidR="00CD7F5F" w:rsidRDefault="00CD7F5F">
      <w:pPr>
        <w:pStyle w:val="TOC3"/>
        <w:rPr>
          <w:rFonts w:asciiTheme="minorHAnsi" w:eastAsiaTheme="minorEastAsia" w:hAnsiTheme="minorHAnsi" w:cstheme="minorBidi"/>
          <w:kern w:val="2"/>
          <w:sz w:val="22"/>
          <w:szCs w:val="22"/>
          <w14:ligatures w14:val="standardContextual"/>
        </w:rPr>
      </w:pPr>
      <w:hyperlink w:anchor="_Toc161991708" w:history="1">
        <w:r w:rsidRPr="00CB05DF">
          <w:rPr>
            <w:rStyle w:val="Hyperlink"/>
          </w:rPr>
          <w:t>Traveler Name Check Update</w:t>
        </w:r>
        <w:r>
          <w:rPr>
            <w:webHidden/>
          </w:rPr>
          <w:tab/>
        </w:r>
        <w:r>
          <w:rPr>
            <w:webHidden/>
          </w:rPr>
          <w:fldChar w:fldCharType="begin"/>
        </w:r>
        <w:r>
          <w:rPr>
            <w:webHidden/>
          </w:rPr>
          <w:instrText xml:space="preserve"> PAGEREF _Toc161991708 \h </w:instrText>
        </w:r>
        <w:r>
          <w:rPr>
            <w:webHidden/>
          </w:rPr>
        </w:r>
        <w:r>
          <w:rPr>
            <w:webHidden/>
          </w:rPr>
          <w:fldChar w:fldCharType="separate"/>
        </w:r>
        <w:r w:rsidR="000136F3">
          <w:rPr>
            <w:webHidden/>
          </w:rPr>
          <w:t>4</w:t>
        </w:r>
        <w:r>
          <w:rPr>
            <w:webHidden/>
          </w:rPr>
          <w:fldChar w:fldCharType="end"/>
        </w:r>
      </w:hyperlink>
    </w:p>
    <w:p w14:paraId="5E9F18A9" w14:textId="0A6C61A3" w:rsidR="00CD7F5F" w:rsidRDefault="00CD7F5F">
      <w:pPr>
        <w:pStyle w:val="TOC1"/>
        <w:rPr>
          <w:rFonts w:asciiTheme="minorHAnsi" w:eastAsiaTheme="minorEastAsia" w:hAnsiTheme="minorHAnsi" w:cstheme="minorBidi"/>
          <w:b w:val="0"/>
          <w:kern w:val="2"/>
          <w:szCs w:val="22"/>
          <w14:ligatures w14:val="standardContextual"/>
        </w:rPr>
      </w:pPr>
      <w:hyperlink w:anchor="_Toc161991709" w:history="1">
        <w:r w:rsidRPr="00CB05DF">
          <w:rPr>
            <w:rStyle w:val="Hyperlink"/>
          </w:rPr>
          <w:t>Planned Changes</w:t>
        </w:r>
        <w:r>
          <w:rPr>
            <w:webHidden/>
          </w:rPr>
          <w:tab/>
        </w:r>
        <w:r>
          <w:rPr>
            <w:webHidden/>
          </w:rPr>
          <w:fldChar w:fldCharType="begin"/>
        </w:r>
        <w:r>
          <w:rPr>
            <w:webHidden/>
          </w:rPr>
          <w:instrText xml:space="preserve"> PAGEREF _Toc161991709 \h </w:instrText>
        </w:r>
        <w:r>
          <w:rPr>
            <w:webHidden/>
          </w:rPr>
        </w:r>
        <w:r>
          <w:rPr>
            <w:webHidden/>
          </w:rPr>
          <w:fldChar w:fldCharType="separate"/>
        </w:r>
        <w:r w:rsidR="000136F3">
          <w:rPr>
            <w:webHidden/>
          </w:rPr>
          <w:t>6</w:t>
        </w:r>
        <w:r>
          <w:rPr>
            <w:webHidden/>
          </w:rPr>
          <w:fldChar w:fldCharType="end"/>
        </w:r>
      </w:hyperlink>
    </w:p>
    <w:p w14:paraId="1881F007" w14:textId="0E6C2635" w:rsidR="00CD7F5F" w:rsidRDefault="00CD7F5F">
      <w:pPr>
        <w:pStyle w:val="TOC2"/>
        <w:rPr>
          <w:rFonts w:asciiTheme="minorHAnsi" w:eastAsiaTheme="minorEastAsia" w:hAnsiTheme="minorHAnsi" w:cstheme="minorBidi"/>
          <w:bCs w:val="0"/>
          <w:kern w:val="2"/>
          <w:sz w:val="22"/>
          <w:szCs w:val="22"/>
          <w14:ligatures w14:val="standardContextual"/>
        </w:rPr>
      </w:pPr>
      <w:hyperlink w:anchor="_Toc161991710" w:history="1">
        <w:r w:rsidRPr="00CB05DF">
          <w:rPr>
            <w:rStyle w:val="Hyperlink"/>
          </w:rPr>
          <w:t>Company Card</w:t>
        </w:r>
        <w:r>
          <w:rPr>
            <w:webHidden/>
          </w:rPr>
          <w:tab/>
        </w:r>
        <w:r>
          <w:rPr>
            <w:webHidden/>
          </w:rPr>
          <w:fldChar w:fldCharType="begin"/>
        </w:r>
        <w:r>
          <w:rPr>
            <w:webHidden/>
          </w:rPr>
          <w:instrText xml:space="preserve"> PAGEREF _Toc161991710 \h </w:instrText>
        </w:r>
        <w:r>
          <w:rPr>
            <w:webHidden/>
          </w:rPr>
        </w:r>
        <w:r>
          <w:rPr>
            <w:webHidden/>
          </w:rPr>
          <w:fldChar w:fldCharType="separate"/>
        </w:r>
        <w:r w:rsidR="000136F3">
          <w:rPr>
            <w:webHidden/>
          </w:rPr>
          <w:t>6</w:t>
        </w:r>
        <w:r>
          <w:rPr>
            <w:webHidden/>
          </w:rPr>
          <w:fldChar w:fldCharType="end"/>
        </w:r>
      </w:hyperlink>
    </w:p>
    <w:p w14:paraId="4BE1EDD8" w14:textId="058E11E8" w:rsidR="00CD7F5F" w:rsidRDefault="00CD7F5F">
      <w:pPr>
        <w:pStyle w:val="TOC3"/>
        <w:rPr>
          <w:rFonts w:asciiTheme="minorHAnsi" w:eastAsiaTheme="minorEastAsia" w:hAnsiTheme="minorHAnsi" w:cstheme="minorBidi"/>
          <w:kern w:val="2"/>
          <w:sz w:val="22"/>
          <w:szCs w:val="22"/>
          <w14:ligatures w14:val="standardContextual"/>
        </w:rPr>
      </w:pPr>
      <w:hyperlink w:anchor="_Toc161991711" w:history="1">
        <w:r w:rsidRPr="00CB05DF">
          <w:rPr>
            <w:rStyle w:val="Hyperlink"/>
          </w:rPr>
          <w:t xml:space="preserve">**Planned Changes** </w:t>
        </w:r>
        <w:r w:rsidRPr="00CB05DF">
          <w:rPr>
            <w:rStyle w:val="Hyperlink"/>
            <w:rFonts w:eastAsia="Times New Roman"/>
          </w:rPr>
          <w:t>Enhancements to the Manage Transactions Screen</w:t>
        </w:r>
        <w:r>
          <w:rPr>
            <w:webHidden/>
          </w:rPr>
          <w:tab/>
        </w:r>
        <w:r>
          <w:rPr>
            <w:webHidden/>
          </w:rPr>
          <w:fldChar w:fldCharType="begin"/>
        </w:r>
        <w:r>
          <w:rPr>
            <w:webHidden/>
          </w:rPr>
          <w:instrText xml:space="preserve"> PAGEREF _Toc161991711 \h </w:instrText>
        </w:r>
        <w:r>
          <w:rPr>
            <w:webHidden/>
          </w:rPr>
        </w:r>
        <w:r>
          <w:rPr>
            <w:webHidden/>
          </w:rPr>
          <w:fldChar w:fldCharType="separate"/>
        </w:r>
        <w:r w:rsidR="000136F3">
          <w:rPr>
            <w:webHidden/>
          </w:rPr>
          <w:t>6</w:t>
        </w:r>
        <w:r>
          <w:rPr>
            <w:webHidden/>
          </w:rPr>
          <w:fldChar w:fldCharType="end"/>
        </w:r>
      </w:hyperlink>
    </w:p>
    <w:p w14:paraId="356E653D" w14:textId="726D17B3" w:rsidR="00CD7F5F" w:rsidRDefault="00CD7F5F">
      <w:pPr>
        <w:pStyle w:val="TOC3"/>
        <w:rPr>
          <w:rFonts w:asciiTheme="minorHAnsi" w:eastAsiaTheme="minorEastAsia" w:hAnsiTheme="minorHAnsi" w:cstheme="minorBidi"/>
          <w:kern w:val="2"/>
          <w:sz w:val="22"/>
          <w:szCs w:val="22"/>
          <w14:ligatures w14:val="standardContextual"/>
        </w:rPr>
      </w:pPr>
      <w:hyperlink w:anchor="_Toc161991712" w:history="1">
        <w:r w:rsidRPr="00CB05DF">
          <w:rPr>
            <w:rStyle w:val="Hyperlink"/>
          </w:rPr>
          <w:t xml:space="preserve">**Planned Changes** </w:t>
        </w:r>
        <w:r w:rsidRPr="00CB05DF">
          <w:rPr>
            <w:rStyle w:val="Hyperlink"/>
            <w:rFonts w:eastAsia="Times New Roman"/>
          </w:rPr>
          <w:t>Updates to New Card Account Pending Assignment Email</w:t>
        </w:r>
        <w:r>
          <w:rPr>
            <w:webHidden/>
          </w:rPr>
          <w:tab/>
        </w:r>
        <w:r>
          <w:rPr>
            <w:webHidden/>
          </w:rPr>
          <w:fldChar w:fldCharType="begin"/>
        </w:r>
        <w:r>
          <w:rPr>
            <w:webHidden/>
          </w:rPr>
          <w:instrText xml:space="preserve"> PAGEREF _Toc161991712 \h </w:instrText>
        </w:r>
        <w:r>
          <w:rPr>
            <w:webHidden/>
          </w:rPr>
        </w:r>
        <w:r>
          <w:rPr>
            <w:webHidden/>
          </w:rPr>
          <w:fldChar w:fldCharType="separate"/>
        </w:r>
        <w:r w:rsidR="000136F3">
          <w:rPr>
            <w:webHidden/>
          </w:rPr>
          <w:t>8</w:t>
        </w:r>
        <w:r>
          <w:rPr>
            <w:webHidden/>
          </w:rPr>
          <w:fldChar w:fldCharType="end"/>
        </w:r>
      </w:hyperlink>
    </w:p>
    <w:p w14:paraId="672EB2F8" w14:textId="6DA691FD" w:rsidR="00CD7F5F" w:rsidRDefault="00CD7F5F">
      <w:pPr>
        <w:pStyle w:val="TOC2"/>
        <w:rPr>
          <w:rFonts w:asciiTheme="minorHAnsi" w:eastAsiaTheme="minorEastAsia" w:hAnsiTheme="minorHAnsi" w:cstheme="minorBidi"/>
          <w:bCs w:val="0"/>
          <w:kern w:val="2"/>
          <w:sz w:val="22"/>
          <w:szCs w:val="22"/>
          <w14:ligatures w14:val="standardContextual"/>
        </w:rPr>
      </w:pPr>
      <w:hyperlink w:anchor="_Toc161991713" w:history="1">
        <w:r w:rsidRPr="00CB05DF">
          <w:rPr>
            <w:rStyle w:val="Hyperlink"/>
          </w:rPr>
          <w:t>Expense Pay</w:t>
        </w:r>
        <w:r>
          <w:rPr>
            <w:webHidden/>
          </w:rPr>
          <w:tab/>
        </w:r>
        <w:r>
          <w:rPr>
            <w:webHidden/>
          </w:rPr>
          <w:fldChar w:fldCharType="begin"/>
        </w:r>
        <w:r>
          <w:rPr>
            <w:webHidden/>
          </w:rPr>
          <w:instrText xml:space="preserve"> PAGEREF _Toc161991713 \h </w:instrText>
        </w:r>
        <w:r>
          <w:rPr>
            <w:webHidden/>
          </w:rPr>
        </w:r>
        <w:r>
          <w:rPr>
            <w:webHidden/>
          </w:rPr>
          <w:fldChar w:fldCharType="separate"/>
        </w:r>
        <w:r w:rsidR="000136F3">
          <w:rPr>
            <w:webHidden/>
          </w:rPr>
          <w:t>10</w:t>
        </w:r>
        <w:r>
          <w:rPr>
            <w:webHidden/>
          </w:rPr>
          <w:fldChar w:fldCharType="end"/>
        </w:r>
      </w:hyperlink>
    </w:p>
    <w:p w14:paraId="0594BDD2" w14:textId="469A9953" w:rsidR="00CD7F5F" w:rsidRDefault="00CD7F5F">
      <w:pPr>
        <w:pStyle w:val="TOC3"/>
        <w:rPr>
          <w:rFonts w:asciiTheme="minorHAnsi" w:eastAsiaTheme="minorEastAsia" w:hAnsiTheme="minorHAnsi" w:cstheme="minorBidi"/>
          <w:kern w:val="2"/>
          <w:sz w:val="22"/>
          <w:szCs w:val="22"/>
          <w14:ligatures w14:val="standardContextual"/>
        </w:rPr>
      </w:pPr>
      <w:hyperlink w:anchor="_Toc161991714" w:history="1">
        <w:r w:rsidRPr="00CB05DF">
          <w:rPr>
            <w:rStyle w:val="Hyperlink"/>
          </w:rPr>
          <w:t>**Planned Changes** Enhanced User Interface in Payment Manager</w:t>
        </w:r>
        <w:r>
          <w:rPr>
            <w:webHidden/>
          </w:rPr>
          <w:tab/>
        </w:r>
        <w:r>
          <w:rPr>
            <w:webHidden/>
          </w:rPr>
          <w:fldChar w:fldCharType="begin"/>
        </w:r>
        <w:r>
          <w:rPr>
            <w:webHidden/>
          </w:rPr>
          <w:instrText xml:space="preserve"> PAGEREF _Toc161991714 \h </w:instrText>
        </w:r>
        <w:r>
          <w:rPr>
            <w:webHidden/>
          </w:rPr>
        </w:r>
        <w:r>
          <w:rPr>
            <w:webHidden/>
          </w:rPr>
          <w:fldChar w:fldCharType="separate"/>
        </w:r>
        <w:r w:rsidR="000136F3">
          <w:rPr>
            <w:webHidden/>
          </w:rPr>
          <w:t>10</w:t>
        </w:r>
        <w:r>
          <w:rPr>
            <w:webHidden/>
          </w:rPr>
          <w:fldChar w:fldCharType="end"/>
        </w:r>
      </w:hyperlink>
    </w:p>
    <w:p w14:paraId="3642E014" w14:textId="6F2A9573" w:rsidR="00CD7F5F" w:rsidRDefault="00CD7F5F">
      <w:pPr>
        <w:pStyle w:val="TOC2"/>
        <w:rPr>
          <w:rFonts w:asciiTheme="minorHAnsi" w:eastAsiaTheme="minorEastAsia" w:hAnsiTheme="minorHAnsi" w:cstheme="minorBidi"/>
          <w:bCs w:val="0"/>
          <w:kern w:val="2"/>
          <w:sz w:val="22"/>
          <w:szCs w:val="22"/>
          <w14:ligatures w14:val="standardContextual"/>
        </w:rPr>
      </w:pPr>
      <w:hyperlink w:anchor="_Toc161991715" w:history="1">
        <w:r w:rsidRPr="00CB05DF">
          <w:rPr>
            <w:rStyle w:val="Hyperlink"/>
          </w:rPr>
          <w:t>Localization</w:t>
        </w:r>
        <w:r>
          <w:rPr>
            <w:webHidden/>
          </w:rPr>
          <w:tab/>
        </w:r>
        <w:r>
          <w:rPr>
            <w:webHidden/>
          </w:rPr>
          <w:fldChar w:fldCharType="begin"/>
        </w:r>
        <w:r>
          <w:rPr>
            <w:webHidden/>
          </w:rPr>
          <w:instrText xml:space="preserve"> PAGEREF _Toc161991715 \h </w:instrText>
        </w:r>
        <w:r>
          <w:rPr>
            <w:webHidden/>
          </w:rPr>
        </w:r>
        <w:r>
          <w:rPr>
            <w:webHidden/>
          </w:rPr>
          <w:fldChar w:fldCharType="separate"/>
        </w:r>
        <w:r w:rsidR="000136F3">
          <w:rPr>
            <w:webHidden/>
          </w:rPr>
          <w:t>11</w:t>
        </w:r>
        <w:r>
          <w:rPr>
            <w:webHidden/>
          </w:rPr>
          <w:fldChar w:fldCharType="end"/>
        </w:r>
      </w:hyperlink>
    </w:p>
    <w:p w14:paraId="3E9B4159" w14:textId="533AD38E" w:rsidR="00CD7F5F" w:rsidRDefault="00CD7F5F">
      <w:pPr>
        <w:pStyle w:val="TOC3"/>
        <w:rPr>
          <w:rFonts w:asciiTheme="minorHAnsi" w:eastAsiaTheme="minorEastAsia" w:hAnsiTheme="minorHAnsi" w:cstheme="minorBidi"/>
          <w:kern w:val="2"/>
          <w:sz w:val="22"/>
          <w:szCs w:val="22"/>
          <w14:ligatures w14:val="standardContextual"/>
        </w:rPr>
      </w:pPr>
      <w:hyperlink w:anchor="_Toc161991716" w:history="1">
        <w:r w:rsidRPr="00CB05DF">
          <w:rPr>
            <w:rStyle w:val="Hyperlink"/>
          </w:rPr>
          <w:t>**Planned Changes** Removal of Expense Types Descriptions</w:t>
        </w:r>
        <w:r>
          <w:rPr>
            <w:webHidden/>
          </w:rPr>
          <w:tab/>
        </w:r>
        <w:r>
          <w:rPr>
            <w:webHidden/>
          </w:rPr>
          <w:fldChar w:fldCharType="begin"/>
        </w:r>
        <w:r>
          <w:rPr>
            <w:webHidden/>
          </w:rPr>
          <w:instrText xml:space="preserve"> PAGEREF _Toc161991716 \h </w:instrText>
        </w:r>
        <w:r>
          <w:rPr>
            <w:webHidden/>
          </w:rPr>
        </w:r>
        <w:r>
          <w:rPr>
            <w:webHidden/>
          </w:rPr>
          <w:fldChar w:fldCharType="separate"/>
        </w:r>
        <w:r w:rsidR="000136F3">
          <w:rPr>
            <w:webHidden/>
          </w:rPr>
          <w:t>11</w:t>
        </w:r>
        <w:r>
          <w:rPr>
            <w:webHidden/>
          </w:rPr>
          <w:fldChar w:fldCharType="end"/>
        </w:r>
      </w:hyperlink>
    </w:p>
    <w:p w14:paraId="6526C441" w14:textId="3E484DC6" w:rsidR="00CD7F5F" w:rsidRDefault="00CD7F5F">
      <w:pPr>
        <w:pStyle w:val="TOC2"/>
        <w:rPr>
          <w:rFonts w:asciiTheme="minorHAnsi" w:eastAsiaTheme="minorEastAsia" w:hAnsiTheme="minorHAnsi" w:cstheme="minorBidi"/>
          <w:bCs w:val="0"/>
          <w:kern w:val="2"/>
          <w:sz w:val="22"/>
          <w:szCs w:val="22"/>
          <w14:ligatures w14:val="standardContextual"/>
        </w:rPr>
      </w:pPr>
      <w:hyperlink w:anchor="_Toc161991717" w:history="1">
        <w:r w:rsidRPr="00CB05DF">
          <w:rPr>
            <w:rStyle w:val="Hyperlink"/>
          </w:rPr>
          <w:t>Miscellaneous</w:t>
        </w:r>
        <w:r>
          <w:rPr>
            <w:webHidden/>
          </w:rPr>
          <w:tab/>
        </w:r>
        <w:r>
          <w:rPr>
            <w:webHidden/>
          </w:rPr>
          <w:fldChar w:fldCharType="begin"/>
        </w:r>
        <w:r>
          <w:rPr>
            <w:webHidden/>
          </w:rPr>
          <w:instrText xml:space="preserve"> PAGEREF _Toc161991717 \h </w:instrText>
        </w:r>
        <w:r>
          <w:rPr>
            <w:webHidden/>
          </w:rPr>
        </w:r>
        <w:r>
          <w:rPr>
            <w:webHidden/>
          </w:rPr>
          <w:fldChar w:fldCharType="separate"/>
        </w:r>
        <w:r w:rsidR="000136F3">
          <w:rPr>
            <w:webHidden/>
          </w:rPr>
          <w:t>13</w:t>
        </w:r>
        <w:r>
          <w:rPr>
            <w:webHidden/>
          </w:rPr>
          <w:fldChar w:fldCharType="end"/>
        </w:r>
      </w:hyperlink>
    </w:p>
    <w:p w14:paraId="1B43D20C" w14:textId="04EC7240" w:rsidR="00CD7F5F" w:rsidRDefault="00CD7F5F">
      <w:pPr>
        <w:pStyle w:val="TOC3"/>
        <w:rPr>
          <w:rFonts w:asciiTheme="minorHAnsi" w:eastAsiaTheme="minorEastAsia" w:hAnsiTheme="minorHAnsi" w:cstheme="minorBidi"/>
          <w:kern w:val="2"/>
          <w:sz w:val="22"/>
          <w:szCs w:val="22"/>
          <w14:ligatures w14:val="standardContextual"/>
        </w:rPr>
      </w:pPr>
      <w:hyperlink w:anchor="_Toc161991718" w:history="1">
        <w:r w:rsidRPr="00CB05DF">
          <w:rPr>
            <w:rStyle w:val="Hyperlink"/>
          </w:rPr>
          <w:t>**Planned Changes** Keyboard Shortcuts for</w:t>
        </w:r>
        <w:r w:rsidRPr="00CB05DF">
          <w:rPr>
            <w:rStyle w:val="Hyperlink"/>
            <w:rFonts w:ascii="Segoe UI" w:hAnsi="Segoe UI" w:cs="Segoe UI"/>
            <w:shd w:val="clear" w:color="auto" w:fill="FFFFFF"/>
          </w:rPr>
          <w:t xml:space="preserve"> </w:t>
        </w:r>
        <w:r w:rsidRPr="00CB05DF">
          <w:rPr>
            <w:rStyle w:val="Hyperlink"/>
          </w:rPr>
          <w:t>Expense Screens</w:t>
        </w:r>
        <w:r>
          <w:rPr>
            <w:webHidden/>
          </w:rPr>
          <w:tab/>
        </w:r>
        <w:r>
          <w:rPr>
            <w:webHidden/>
          </w:rPr>
          <w:fldChar w:fldCharType="begin"/>
        </w:r>
        <w:r>
          <w:rPr>
            <w:webHidden/>
          </w:rPr>
          <w:instrText xml:space="preserve"> PAGEREF _Toc161991718 \h </w:instrText>
        </w:r>
        <w:r>
          <w:rPr>
            <w:webHidden/>
          </w:rPr>
        </w:r>
        <w:r>
          <w:rPr>
            <w:webHidden/>
          </w:rPr>
          <w:fldChar w:fldCharType="separate"/>
        </w:r>
        <w:r w:rsidR="000136F3">
          <w:rPr>
            <w:webHidden/>
          </w:rPr>
          <w:t>13</w:t>
        </w:r>
        <w:r>
          <w:rPr>
            <w:webHidden/>
          </w:rPr>
          <w:fldChar w:fldCharType="end"/>
        </w:r>
      </w:hyperlink>
    </w:p>
    <w:p w14:paraId="13DDE76F" w14:textId="3C3E1E8E" w:rsidR="00CD7F5F" w:rsidRDefault="00CD7F5F">
      <w:pPr>
        <w:pStyle w:val="TOC2"/>
        <w:rPr>
          <w:rFonts w:asciiTheme="minorHAnsi" w:eastAsiaTheme="minorEastAsia" w:hAnsiTheme="minorHAnsi" w:cstheme="minorBidi"/>
          <w:bCs w:val="0"/>
          <w:kern w:val="2"/>
          <w:sz w:val="22"/>
          <w:szCs w:val="22"/>
          <w14:ligatures w14:val="standardContextual"/>
        </w:rPr>
      </w:pPr>
      <w:hyperlink w:anchor="_Toc161991719" w:history="1">
        <w:r w:rsidRPr="00CB05DF">
          <w:rPr>
            <w:rStyle w:val="Hyperlink"/>
          </w:rPr>
          <w:t>Reports</w:t>
        </w:r>
        <w:r>
          <w:rPr>
            <w:webHidden/>
          </w:rPr>
          <w:tab/>
        </w:r>
        <w:r>
          <w:rPr>
            <w:webHidden/>
          </w:rPr>
          <w:fldChar w:fldCharType="begin"/>
        </w:r>
        <w:r>
          <w:rPr>
            <w:webHidden/>
          </w:rPr>
          <w:instrText xml:space="preserve"> PAGEREF _Toc161991719 \h </w:instrText>
        </w:r>
        <w:r>
          <w:rPr>
            <w:webHidden/>
          </w:rPr>
        </w:r>
        <w:r>
          <w:rPr>
            <w:webHidden/>
          </w:rPr>
          <w:fldChar w:fldCharType="separate"/>
        </w:r>
        <w:r w:rsidR="000136F3">
          <w:rPr>
            <w:webHidden/>
          </w:rPr>
          <w:t>15</w:t>
        </w:r>
        <w:r>
          <w:rPr>
            <w:webHidden/>
          </w:rPr>
          <w:fldChar w:fldCharType="end"/>
        </w:r>
      </w:hyperlink>
    </w:p>
    <w:p w14:paraId="43045555" w14:textId="10C24461" w:rsidR="00CD7F5F" w:rsidRDefault="00CD7F5F">
      <w:pPr>
        <w:pStyle w:val="TOC3"/>
        <w:rPr>
          <w:rFonts w:asciiTheme="minorHAnsi" w:eastAsiaTheme="minorEastAsia" w:hAnsiTheme="minorHAnsi" w:cstheme="minorBidi"/>
          <w:kern w:val="2"/>
          <w:sz w:val="22"/>
          <w:szCs w:val="22"/>
          <w14:ligatures w14:val="standardContextual"/>
        </w:rPr>
      </w:pPr>
      <w:hyperlink w:anchor="_Toc161991720" w:history="1">
        <w:r w:rsidRPr="00CB05DF">
          <w:rPr>
            <w:rStyle w:val="Hyperlink"/>
          </w:rPr>
          <w:t>**Planned Changes** Preferred Name for Expense Submitter</w:t>
        </w:r>
        <w:r>
          <w:rPr>
            <w:webHidden/>
          </w:rPr>
          <w:tab/>
        </w:r>
        <w:r>
          <w:rPr>
            <w:webHidden/>
          </w:rPr>
          <w:fldChar w:fldCharType="begin"/>
        </w:r>
        <w:r>
          <w:rPr>
            <w:webHidden/>
          </w:rPr>
          <w:instrText xml:space="preserve"> PAGEREF _Toc161991720 \h </w:instrText>
        </w:r>
        <w:r>
          <w:rPr>
            <w:webHidden/>
          </w:rPr>
        </w:r>
        <w:r>
          <w:rPr>
            <w:webHidden/>
          </w:rPr>
          <w:fldChar w:fldCharType="separate"/>
        </w:r>
        <w:r w:rsidR="000136F3">
          <w:rPr>
            <w:webHidden/>
          </w:rPr>
          <w:t>15</w:t>
        </w:r>
        <w:r>
          <w:rPr>
            <w:webHidden/>
          </w:rPr>
          <w:fldChar w:fldCharType="end"/>
        </w:r>
      </w:hyperlink>
    </w:p>
    <w:p w14:paraId="184A66B6" w14:textId="4FD8AC57" w:rsidR="00CD7F5F" w:rsidRDefault="00CD7F5F">
      <w:pPr>
        <w:pStyle w:val="TOC1"/>
        <w:rPr>
          <w:rFonts w:asciiTheme="minorHAnsi" w:eastAsiaTheme="minorEastAsia" w:hAnsiTheme="minorHAnsi" w:cstheme="minorBidi"/>
          <w:b w:val="0"/>
          <w:kern w:val="2"/>
          <w:szCs w:val="22"/>
          <w14:ligatures w14:val="standardContextual"/>
        </w:rPr>
      </w:pPr>
      <w:hyperlink w:anchor="_Toc161991721" w:history="1">
        <w:r w:rsidRPr="00CB05DF">
          <w:rPr>
            <w:rStyle w:val="Hyperlink"/>
          </w:rPr>
          <w:t>Client Notifications</w:t>
        </w:r>
        <w:r>
          <w:rPr>
            <w:webHidden/>
          </w:rPr>
          <w:tab/>
        </w:r>
        <w:r>
          <w:rPr>
            <w:webHidden/>
          </w:rPr>
          <w:fldChar w:fldCharType="begin"/>
        </w:r>
        <w:r>
          <w:rPr>
            <w:webHidden/>
          </w:rPr>
          <w:instrText xml:space="preserve"> PAGEREF _Toc161991721 \h </w:instrText>
        </w:r>
        <w:r>
          <w:rPr>
            <w:webHidden/>
          </w:rPr>
        </w:r>
        <w:r>
          <w:rPr>
            <w:webHidden/>
          </w:rPr>
          <w:fldChar w:fldCharType="separate"/>
        </w:r>
        <w:r w:rsidR="000136F3">
          <w:rPr>
            <w:webHidden/>
          </w:rPr>
          <w:t>16</w:t>
        </w:r>
        <w:r>
          <w:rPr>
            <w:webHidden/>
          </w:rPr>
          <w:fldChar w:fldCharType="end"/>
        </w:r>
      </w:hyperlink>
    </w:p>
    <w:p w14:paraId="79531CDF" w14:textId="4A1B4A03" w:rsidR="00CD7F5F" w:rsidRDefault="00CD7F5F">
      <w:pPr>
        <w:pStyle w:val="TOC2"/>
        <w:rPr>
          <w:rFonts w:asciiTheme="minorHAnsi" w:eastAsiaTheme="minorEastAsia" w:hAnsiTheme="minorHAnsi" w:cstheme="minorBidi"/>
          <w:bCs w:val="0"/>
          <w:kern w:val="2"/>
          <w:sz w:val="22"/>
          <w:szCs w:val="22"/>
          <w14:ligatures w14:val="standardContextual"/>
        </w:rPr>
      </w:pPr>
      <w:hyperlink w:anchor="_Toc161991722" w:history="1">
        <w:r w:rsidRPr="00CB05DF">
          <w:rPr>
            <w:rStyle w:val="Hyperlink"/>
          </w:rPr>
          <w:t>Accessibility</w:t>
        </w:r>
        <w:r>
          <w:rPr>
            <w:webHidden/>
          </w:rPr>
          <w:tab/>
        </w:r>
        <w:r>
          <w:rPr>
            <w:webHidden/>
          </w:rPr>
          <w:fldChar w:fldCharType="begin"/>
        </w:r>
        <w:r>
          <w:rPr>
            <w:webHidden/>
          </w:rPr>
          <w:instrText xml:space="preserve"> PAGEREF _Toc161991722 \h </w:instrText>
        </w:r>
        <w:r>
          <w:rPr>
            <w:webHidden/>
          </w:rPr>
        </w:r>
        <w:r>
          <w:rPr>
            <w:webHidden/>
          </w:rPr>
          <w:fldChar w:fldCharType="separate"/>
        </w:r>
        <w:r w:rsidR="000136F3">
          <w:rPr>
            <w:webHidden/>
          </w:rPr>
          <w:t>16</w:t>
        </w:r>
        <w:r>
          <w:rPr>
            <w:webHidden/>
          </w:rPr>
          <w:fldChar w:fldCharType="end"/>
        </w:r>
      </w:hyperlink>
    </w:p>
    <w:p w14:paraId="04877F2A" w14:textId="755BDB1C" w:rsidR="00CD7F5F" w:rsidRDefault="00CD7F5F">
      <w:pPr>
        <w:pStyle w:val="TOC3"/>
        <w:rPr>
          <w:rFonts w:asciiTheme="minorHAnsi" w:eastAsiaTheme="minorEastAsia" w:hAnsiTheme="minorHAnsi" w:cstheme="minorBidi"/>
          <w:kern w:val="2"/>
          <w:sz w:val="22"/>
          <w:szCs w:val="22"/>
          <w14:ligatures w14:val="standardContextual"/>
        </w:rPr>
      </w:pPr>
      <w:hyperlink w:anchor="_Toc161991723" w:history="1">
        <w:r w:rsidRPr="00CB05DF">
          <w:rPr>
            <w:rStyle w:val="Hyperlink"/>
          </w:rPr>
          <w:t>Accessibility Updates</w:t>
        </w:r>
        <w:r>
          <w:rPr>
            <w:webHidden/>
          </w:rPr>
          <w:tab/>
        </w:r>
        <w:r>
          <w:rPr>
            <w:webHidden/>
          </w:rPr>
          <w:fldChar w:fldCharType="begin"/>
        </w:r>
        <w:r>
          <w:rPr>
            <w:webHidden/>
          </w:rPr>
          <w:instrText xml:space="preserve"> PAGEREF _Toc161991723 \h </w:instrText>
        </w:r>
        <w:r>
          <w:rPr>
            <w:webHidden/>
          </w:rPr>
        </w:r>
        <w:r>
          <w:rPr>
            <w:webHidden/>
          </w:rPr>
          <w:fldChar w:fldCharType="separate"/>
        </w:r>
        <w:r w:rsidR="000136F3">
          <w:rPr>
            <w:webHidden/>
          </w:rPr>
          <w:t>16</w:t>
        </w:r>
        <w:r>
          <w:rPr>
            <w:webHidden/>
          </w:rPr>
          <w:fldChar w:fldCharType="end"/>
        </w:r>
      </w:hyperlink>
    </w:p>
    <w:p w14:paraId="5D263450" w14:textId="57D0DA6A" w:rsidR="00CD7F5F" w:rsidRDefault="00CD7F5F">
      <w:pPr>
        <w:pStyle w:val="TOC2"/>
        <w:rPr>
          <w:rFonts w:asciiTheme="minorHAnsi" w:eastAsiaTheme="minorEastAsia" w:hAnsiTheme="minorHAnsi" w:cstheme="minorBidi"/>
          <w:bCs w:val="0"/>
          <w:kern w:val="2"/>
          <w:sz w:val="22"/>
          <w:szCs w:val="22"/>
          <w14:ligatures w14:val="standardContextual"/>
        </w:rPr>
      </w:pPr>
      <w:hyperlink w:anchor="_Toc161991724" w:history="1">
        <w:r w:rsidRPr="00CB05DF">
          <w:rPr>
            <w:rStyle w:val="Hyperlink"/>
          </w:rPr>
          <w:t>Gender Diversity</w:t>
        </w:r>
        <w:r>
          <w:rPr>
            <w:webHidden/>
          </w:rPr>
          <w:tab/>
        </w:r>
        <w:r>
          <w:rPr>
            <w:webHidden/>
          </w:rPr>
          <w:fldChar w:fldCharType="begin"/>
        </w:r>
        <w:r>
          <w:rPr>
            <w:webHidden/>
          </w:rPr>
          <w:instrText xml:space="preserve"> PAGEREF _Toc161991724 \h </w:instrText>
        </w:r>
        <w:r>
          <w:rPr>
            <w:webHidden/>
          </w:rPr>
        </w:r>
        <w:r>
          <w:rPr>
            <w:webHidden/>
          </w:rPr>
          <w:fldChar w:fldCharType="separate"/>
        </w:r>
        <w:r w:rsidR="000136F3">
          <w:rPr>
            <w:webHidden/>
          </w:rPr>
          <w:t>16</w:t>
        </w:r>
        <w:r>
          <w:rPr>
            <w:webHidden/>
          </w:rPr>
          <w:fldChar w:fldCharType="end"/>
        </w:r>
      </w:hyperlink>
    </w:p>
    <w:p w14:paraId="1DB1DAE6" w14:textId="051A1E95" w:rsidR="00CD7F5F" w:rsidRDefault="00CD7F5F">
      <w:pPr>
        <w:pStyle w:val="TOC3"/>
        <w:rPr>
          <w:rFonts w:asciiTheme="minorHAnsi" w:eastAsiaTheme="minorEastAsia" w:hAnsiTheme="minorHAnsi" w:cstheme="minorBidi"/>
          <w:kern w:val="2"/>
          <w:sz w:val="22"/>
          <w:szCs w:val="22"/>
          <w14:ligatures w14:val="standardContextual"/>
        </w:rPr>
      </w:pPr>
      <w:hyperlink w:anchor="_Toc161991725" w:history="1">
        <w:r w:rsidRPr="00CB05DF">
          <w:rPr>
            <w:rStyle w:val="Hyperlink"/>
          </w:rPr>
          <w:t>Gender Diversity Planned Features and Changes</w:t>
        </w:r>
        <w:r>
          <w:rPr>
            <w:webHidden/>
          </w:rPr>
          <w:tab/>
        </w:r>
        <w:r>
          <w:rPr>
            <w:webHidden/>
          </w:rPr>
          <w:fldChar w:fldCharType="begin"/>
        </w:r>
        <w:r>
          <w:rPr>
            <w:webHidden/>
          </w:rPr>
          <w:instrText xml:space="preserve"> PAGEREF _Toc161991725 \h </w:instrText>
        </w:r>
        <w:r>
          <w:rPr>
            <w:webHidden/>
          </w:rPr>
        </w:r>
        <w:r>
          <w:rPr>
            <w:webHidden/>
          </w:rPr>
          <w:fldChar w:fldCharType="separate"/>
        </w:r>
        <w:r w:rsidR="000136F3">
          <w:rPr>
            <w:webHidden/>
          </w:rPr>
          <w:t>16</w:t>
        </w:r>
        <w:r>
          <w:rPr>
            <w:webHidden/>
          </w:rPr>
          <w:fldChar w:fldCharType="end"/>
        </w:r>
      </w:hyperlink>
    </w:p>
    <w:p w14:paraId="4B276A5E" w14:textId="54E5A39A" w:rsidR="00CD7F5F" w:rsidRDefault="00CD7F5F">
      <w:pPr>
        <w:pStyle w:val="TOC2"/>
        <w:rPr>
          <w:rFonts w:asciiTheme="minorHAnsi" w:eastAsiaTheme="minorEastAsia" w:hAnsiTheme="minorHAnsi" w:cstheme="minorBidi"/>
          <w:bCs w:val="0"/>
          <w:kern w:val="2"/>
          <w:sz w:val="22"/>
          <w:szCs w:val="22"/>
          <w14:ligatures w14:val="standardContextual"/>
        </w:rPr>
      </w:pPr>
      <w:hyperlink w:anchor="_Toc161991726" w:history="1">
        <w:r w:rsidRPr="00CB05DF">
          <w:rPr>
            <w:rStyle w:val="Hyperlink"/>
          </w:rPr>
          <w:t>In-Product User Assistance</w:t>
        </w:r>
        <w:r>
          <w:rPr>
            <w:webHidden/>
          </w:rPr>
          <w:tab/>
        </w:r>
        <w:r>
          <w:rPr>
            <w:webHidden/>
          </w:rPr>
          <w:fldChar w:fldCharType="begin"/>
        </w:r>
        <w:r>
          <w:rPr>
            <w:webHidden/>
          </w:rPr>
          <w:instrText xml:space="preserve"> PAGEREF _Toc161991726 \h </w:instrText>
        </w:r>
        <w:r>
          <w:rPr>
            <w:webHidden/>
          </w:rPr>
        </w:r>
        <w:r>
          <w:rPr>
            <w:webHidden/>
          </w:rPr>
          <w:fldChar w:fldCharType="separate"/>
        </w:r>
        <w:r w:rsidR="000136F3">
          <w:rPr>
            <w:webHidden/>
          </w:rPr>
          <w:t>16</w:t>
        </w:r>
        <w:r>
          <w:rPr>
            <w:webHidden/>
          </w:rPr>
          <w:fldChar w:fldCharType="end"/>
        </w:r>
      </w:hyperlink>
    </w:p>
    <w:p w14:paraId="4228768F" w14:textId="1F0396EA" w:rsidR="00CD7F5F" w:rsidRDefault="00CD7F5F">
      <w:pPr>
        <w:pStyle w:val="TOC3"/>
        <w:rPr>
          <w:rFonts w:asciiTheme="minorHAnsi" w:eastAsiaTheme="minorEastAsia" w:hAnsiTheme="minorHAnsi" w:cstheme="minorBidi"/>
          <w:kern w:val="2"/>
          <w:sz w:val="22"/>
          <w:szCs w:val="22"/>
          <w14:ligatures w14:val="standardContextual"/>
        </w:rPr>
      </w:pPr>
      <w:hyperlink w:anchor="_Toc161991727" w:history="1">
        <w:r w:rsidRPr="00CB05DF">
          <w:rPr>
            <w:rStyle w:val="Hyperlink"/>
          </w:rPr>
          <w:t>Client Customized Content</w:t>
        </w:r>
        <w:r>
          <w:rPr>
            <w:webHidden/>
          </w:rPr>
          <w:tab/>
        </w:r>
        <w:r>
          <w:rPr>
            <w:webHidden/>
          </w:rPr>
          <w:fldChar w:fldCharType="begin"/>
        </w:r>
        <w:r>
          <w:rPr>
            <w:webHidden/>
          </w:rPr>
          <w:instrText xml:space="preserve"> PAGEREF _Toc161991727 \h </w:instrText>
        </w:r>
        <w:r>
          <w:rPr>
            <w:webHidden/>
          </w:rPr>
        </w:r>
        <w:r>
          <w:rPr>
            <w:webHidden/>
          </w:rPr>
          <w:fldChar w:fldCharType="separate"/>
        </w:r>
        <w:r w:rsidR="000136F3">
          <w:rPr>
            <w:webHidden/>
          </w:rPr>
          <w:t>16</w:t>
        </w:r>
        <w:r>
          <w:rPr>
            <w:webHidden/>
          </w:rPr>
          <w:fldChar w:fldCharType="end"/>
        </w:r>
      </w:hyperlink>
    </w:p>
    <w:p w14:paraId="255920B2" w14:textId="7BE6E34D" w:rsidR="00CD7F5F" w:rsidRDefault="00CD7F5F">
      <w:pPr>
        <w:pStyle w:val="TOC2"/>
        <w:rPr>
          <w:rFonts w:asciiTheme="minorHAnsi" w:eastAsiaTheme="minorEastAsia" w:hAnsiTheme="minorHAnsi" w:cstheme="minorBidi"/>
          <w:bCs w:val="0"/>
          <w:kern w:val="2"/>
          <w:sz w:val="22"/>
          <w:szCs w:val="22"/>
          <w14:ligatures w14:val="standardContextual"/>
        </w:rPr>
      </w:pPr>
      <w:hyperlink w:anchor="_Toc161991728" w:history="1">
        <w:r w:rsidRPr="00CB05DF">
          <w:rPr>
            <w:rStyle w:val="Hyperlink"/>
          </w:rPr>
          <w:t>Subprocessors</w:t>
        </w:r>
        <w:r>
          <w:rPr>
            <w:webHidden/>
          </w:rPr>
          <w:tab/>
        </w:r>
        <w:r>
          <w:rPr>
            <w:webHidden/>
          </w:rPr>
          <w:fldChar w:fldCharType="begin"/>
        </w:r>
        <w:r>
          <w:rPr>
            <w:webHidden/>
          </w:rPr>
          <w:instrText xml:space="preserve"> PAGEREF _Toc161991728 \h </w:instrText>
        </w:r>
        <w:r>
          <w:rPr>
            <w:webHidden/>
          </w:rPr>
        </w:r>
        <w:r>
          <w:rPr>
            <w:webHidden/>
          </w:rPr>
          <w:fldChar w:fldCharType="separate"/>
        </w:r>
        <w:r w:rsidR="000136F3">
          <w:rPr>
            <w:webHidden/>
          </w:rPr>
          <w:t>17</w:t>
        </w:r>
        <w:r>
          <w:rPr>
            <w:webHidden/>
          </w:rPr>
          <w:fldChar w:fldCharType="end"/>
        </w:r>
      </w:hyperlink>
    </w:p>
    <w:p w14:paraId="674810D9" w14:textId="3322240B" w:rsidR="00CD7F5F" w:rsidRDefault="00CD7F5F">
      <w:pPr>
        <w:pStyle w:val="TOC3"/>
        <w:rPr>
          <w:rFonts w:asciiTheme="minorHAnsi" w:eastAsiaTheme="minorEastAsia" w:hAnsiTheme="minorHAnsi" w:cstheme="minorBidi"/>
          <w:kern w:val="2"/>
          <w:sz w:val="22"/>
          <w:szCs w:val="22"/>
          <w14:ligatures w14:val="standardContextual"/>
        </w:rPr>
      </w:pPr>
      <w:hyperlink w:anchor="_Toc161991729" w:history="1">
        <w:r w:rsidRPr="00CB05DF">
          <w:rPr>
            <w:rStyle w:val="Hyperlink"/>
          </w:rPr>
          <w:t>SAP Concur Non-Affiliated Subprocessors</w:t>
        </w:r>
        <w:r>
          <w:rPr>
            <w:webHidden/>
          </w:rPr>
          <w:tab/>
        </w:r>
        <w:r>
          <w:rPr>
            <w:webHidden/>
          </w:rPr>
          <w:fldChar w:fldCharType="begin"/>
        </w:r>
        <w:r>
          <w:rPr>
            <w:webHidden/>
          </w:rPr>
          <w:instrText xml:space="preserve"> PAGEREF _Toc161991729 \h </w:instrText>
        </w:r>
        <w:r>
          <w:rPr>
            <w:webHidden/>
          </w:rPr>
        </w:r>
        <w:r>
          <w:rPr>
            <w:webHidden/>
          </w:rPr>
          <w:fldChar w:fldCharType="separate"/>
        </w:r>
        <w:r w:rsidR="000136F3">
          <w:rPr>
            <w:webHidden/>
          </w:rPr>
          <w:t>17</w:t>
        </w:r>
        <w:r>
          <w:rPr>
            <w:webHidden/>
          </w:rPr>
          <w:fldChar w:fldCharType="end"/>
        </w:r>
      </w:hyperlink>
    </w:p>
    <w:p w14:paraId="52BB39E9" w14:textId="4AAAC190" w:rsidR="00CD7F5F" w:rsidRDefault="00CD7F5F">
      <w:pPr>
        <w:pStyle w:val="TOC2"/>
        <w:rPr>
          <w:rFonts w:asciiTheme="minorHAnsi" w:eastAsiaTheme="minorEastAsia" w:hAnsiTheme="minorHAnsi" w:cstheme="minorBidi"/>
          <w:bCs w:val="0"/>
          <w:kern w:val="2"/>
          <w:sz w:val="22"/>
          <w:szCs w:val="22"/>
          <w14:ligatures w14:val="standardContextual"/>
        </w:rPr>
      </w:pPr>
      <w:hyperlink w:anchor="_Toc161991730" w:history="1">
        <w:r w:rsidRPr="00CB05DF">
          <w:rPr>
            <w:rStyle w:val="Hyperlink"/>
          </w:rPr>
          <w:t>Supported Browsers</w:t>
        </w:r>
        <w:r>
          <w:rPr>
            <w:webHidden/>
          </w:rPr>
          <w:tab/>
        </w:r>
        <w:r>
          <w:rPr>
            <w:webHidden/>
          </w:rPr>
          <w:fldChar w:fldCharType="begin"/>
        </w:r>
        <w:r>
          <w:rPr>
            <w:webHidden/>
          </w:rPr>
          <w:instrText xml:space="preserve"> PAGEREF _Toc161991730 \h </w:instrText>
        </w:r>
        <w:r>
          <w:rPr>
            <w:webHidden/>
          </w:rPr>
        </w:r>
        <w:r>
          <w:rPr>
            <w:webHidden/>
          </w:rPr>
          <w:fldChar w:fldCharType="separate"/>
        </w:r>
        <w:r w:rsidR="000136F3">
          <w:rPr>
            <w:webHidden/>
          </w:rPr>
          <w:t>17</w:t>
        </w:r>
        <w:r>
          <w:rPr>
            <w:webHidden/>
          </w:rPr>
          <w:fldChar w:fldCharType="end"/>
        </w:r>
      </w:hyperlink>
    </w:p>
    <w:p w14:paraId="73A97AC1" w14:textId="43B63A7C" w:rsidR="00CD7F5F" w:rsidRDefault="00CD7F5F">
      <w:pPr>
        <w:pStyle w:val="TOC3"/>
        <w:rPr>
          <w:rFonts w:asciiTheme="minorHAnsi" w:eastAsiaTheme="minorEastAsia" w:hAnsiTheme="minorHAnsi" w:cstheme="minorBidi"/>
          <w:kern w:val="2"/>
          <w:sz w:val="22"/>
          <w:szCs w:val="22"/>
          <w14:ligatures w14:val="standardContextual"/>
        </w:rPr>
      </w:pPr>
      <w:hyperlink w:anchor="_Toc161991731" w:history="1">
        <w:r w:rsidRPr="00CB05DF">
          <w:rPr>
            <w:rStyle w:val="Hyperlink"/>
          </w:rPr>
          <w:t>Supported Browsers and Changes to Support</w:t>
        </w:r>
        <w:r>
          <w:rPr>
            <w:webHidden/>
          </w:rPr>
          <w:tab/>
        </w:r>
        <w:r>
          <w:rPr>
            <w:webHidden/>
          </w:rPr>
          <w:fldChar w:fldCharType="begin"/>
        </w:r>
        <w:r>
          <w:rPr>
            <w:webHidden/>
          </w:rPr>
          <w:instrText xml:space="preserve"> PAGEREF _Toc161991731 \h </w:instrText>
        </w:r>
        <w:r>
          <w:rPr>
            <w:webHidden/>
          </w:rPr>
        </w:r>
        <w:r>
          <w:rPr>
            <w:webHidden/>
          </w:rPr>
          <w:fldChar w:fldCharType="separate"/>
        </w:r>
        <w:r w:rsidR="000136F3">
          <w:rPr>
            <w:webHidden/>
          </w:rPr>
          <w:t>17</w:t>
        </w:r>
        <w:r>
          <w:rPr>
            <w:webHidden/>
          </w:rPr>
          <w:fldChar w:fldCharType="end"/>
        </w:r>
      </w:hyperlink>
    </w:p>
    <w:p w14:paraId="47D73985" w14:textId="193231DF" w:rsidR="00CD7F5F" w:rsidRDefault="00CD7F5F">
      <w:pPr>
        <w:pStyle w:val="TOC1"/>
        <w:rPr>
          <w:rFonts w:asciiTheme="minorHAnsi" w:eastAsiaTheme="minorEastAsia" w:hAnsiTheme="minorHAnsi" w:cstheme="minorBidi"/>
          <w:b w:val="0"/>
          <w:kern w:val="2"/>
          <w:szCs w:val="22"/>
          <w14:ligatures w14:val="standardContextual"/>
        </w:rPr>
      </w:pPr>
      <w:hyperlink w:anchor="_Toc161991732" w:history="1">
        <w:r w:rsidRPr="00CB05DF">
          <w:rPr>
            <w:rStyle w:val="Hyperlink"/>
          </w:rPr>
          <w:t>Additional Release Notes and Other Technical Documentation</w:t>
        </w:r>
        <w:r>
          <w:rPr>
            <w:webHidden/>
          </w:rPr>
          <w:tab/>
        </w:r>
        <w:r>
          <w:rPr>
            <w:webHidden/>
          </w:rPr>
          <w:fldChar w:fldCharType="begin"/>
        </w:r>
        <w:r>
          <w:rPr>
            <w:webHidden/>
          </w:rPr>
          <w:instrText xml:space="preserve"> PAGEREF _Toc161991732 \h </w:instrText>
        </w:r>
        <w:r>
          <w:rPr>
            <w:webHidden/>
          </w:rPr>
        </w:r>
        <w:r>
          <w:rPr>
            <w:webHidden/>
          </w:rPr>
          <w:fldChar w:fldCharType="separate"/>
        </w:r>
        <w:r w:rsidR="000136F3">
          <w:rPr>
            <w:webHidden/>
          </w:rPr>
          <w:t>18</w:t>
        </w:r>
        <w:r>
          <w:rPr>
            <w:webHidden/>
          </w:rPr>
          <w:fldChar w:fldCharType="end"/>
        </w:r>
      </w:hyperlink>
    </w:p>
    <w:p w14:paraId="26C68374" w14:textId="3B766EBA" w:rsidR="00CD7F5F" w:rsidRDefault="00CD7F5F">
      <w:pPr>
        <w:pStyle w:val="TOC2"/>
        <w:rPr>
          <w:rFonts w:asciiTheme="minorHAnsi" w:eastAsiaTheme="minorEastAsia" w:hAnsiTheme="minorHAnsi" w:cstheme="minorBidi"/>
          <w:bCs w:val="0"/>
          <w:kern w:val="2"/>
          <w:sz w:val="22"/>
          <w:szCs w:val="22"/>
          <w14:ligatures w14:val="standardContextual"/>
        </w:rPr>
      </w:pPr>
      <w:hyperlink w:anchor="_Toc161991733" w:history="1">
        <w:r w:rsidRPr="00CB05DF">
          <w:rPr>
            <w:rStyle w:val="Hyperlink"/>
          </w:rPr>
          <w:t>Online Help</w:t>
        </w:r>
        <w:r>
          <w:rPr>
            <w:webHidden/>
          </w:rPr>
          <w:tab/>
        </w:r>
        <w:r>
          <w:rPr>
            <w:webHidden/>
          </w:rPr>
          <w:fldChar w:fldCharType="begin"/>
        </w:r>
        <w:r>
          <w:rPr>
            <w:webHidden/>
          </w:rPr>
          <w:instrText xml:space="preserve"> PAGEREF _Toc161991733 \h </w:instrText>
        </w:r>
        <w:r>
          <w:rPr>
            <w:webHidden/>
          </w:rPr>
        </w:r>
        <w:r>
          <w:rPr>
            <w:webHidden/>
          </w:rPr>
          <w:fldChar w:fldCharType="separate"/>
        </w:r>
        <w:r w:rsidR="000136F3">
          <w:rPr>
            <w:webHidden/>
          </w:rPr>
          <w:t>18</w:t>
        </w:r>
        <w:r>
          <w:rPr>
            <w:webHidden/>
          </w:rPr>
          <w:fldChar w:fldCharType="end"/>
        </w:r>
      </w:hyperlink>
    </w:p>
    <w:p w14:paraId="28ADAE57" w14:textId="33489B12" w:rsidR="00CD7F5F" w:rsidRDefault="00CD7F5F">
      <w:pPr>
        <w:pStyle w:val="TOC2"/>
        <w:rPr>
          <w:rFonts w:asciiTheme="minorHAnsi" w:eastAsiaTheme="minorEastAsia" w:hAnsiTheme="minorHAnsi" w:cstheme="minorBidi"/>
          <w:bCs w:val="0"/>
          <w:kern w:val="2"/>
          <w:sz w:val="22"/>
          <w:szCs w:val="22"/>
          <w14:ligatures w14:val="standardContextual"/>
        </w:rPr>
      </w:pPr>
      <w:hyperlink w:anchor="_Toc161991734" w:history="1">
        <w:r w:rsidRPr="00CB05DF">
          <w:rPr>
            <w:rStyle w:val="Hyperlink"/>
          </w:rPr>
          <w:t>SAP Concur Support Portal – Selected Users</w:t>
        </w:r>
        <w:r>
          <w:rPr>
            <w:webHidden/>
          </w:rPr>
          <w:tab/>
        </w:r>
        <w:r>
          <w:rPr>
            <w:webHidden/>
          </w:rPr>
          <w:fldChar w:fldCharType="begin"/>
        </w:r>
        <w:r>
          <w:rPr>
            <w:webHidden/>
          </w:rPr>
          <w:instrText xml:space="preserve"> PAGEREF _Toc161991734 \h </w:instrText>
        </w:r>
        <w:r>
          <w:rPr>
            <w:webHidden/>
          </w:rPr>
        </w:r>
        <w:r>
          <w:rPr>
            <w:webHidden/>
          </w:rPr>
          <w:fldChar w:fldCharType="separate"/>
        </w:r>
        <w:r w:rsidR="000136F3">
          <w:rPr>
            <w:webHidden/>
          </w:rPr>
          <w:t>18</w:t>
        </w:r>
        <w:r>
          <w:rPr>
            <w:webHidden/>
          </w:rPr>
          <w:fldChar w:fldCharType="end"/>
        </w:r>
      </w:hyperlink>
    </w:p>
    <w:p w14:paraId="2A061819" w14:textId="40CC177D" w:rsidR="00CD7F5F" w:rsidRDefault="00CD7F5F">
      <w:pPr>
        <w:pStyle w:val="TOC1"/>
        <w:rPr>
          <w:rFonts w:asciiTheme="minorHAnsi" w:eastAsiaTheme="minorEastAsia" w:hAnsiTheme="minorHAnsi" w:cstheme="minorBidi"/>
          <w:b w:val="0"/>
          <w:kern w:val="2"/>
          <w:szCs w:val="22"/>
          <w14:ligatures w14:val="standardContextual"/>
        </w:rPr>
      </w:pPr>
      <w:hyperlink w:anchor="_Toc161991735" w:history="1">
        <w:r w:rsidRPr="00CB05DF">
          <w:rPr>
            <w:rStyle w:val="Hyperlink"/>
          </w:rPr>
          <w:t>Cases</w:t>
        </w:r>
        <w:r>
          <w:rPr>
            <w:webHidden/>
          </w:rPr>
          <w:tab/>
        </w:r>
        <w:r>
          <w:rPr>
            <w:webHidden/>
          </w:rPr>
          <w:fldChar w:fldCharType="begin"/>
        </w:r>
        <w:r>
          <w:rPr>
            <w:webHidden/>
          </w:rPr>
          <w:instrText xml:space="preserve"> PAGEREF _Toc161991735 \h </w:instrText>
        </w:r>
        <w:r>
          <w:rPr>
            <w:webHidden/>
          </w:rPr>
        </w:r>
        <w:r>
          <w:rPr>
            <w:webHidden/>
          </w:rPr>
          <w:fldChar w:fldCharType="separate"/>
        </w:r>
        <w:r w:rsidR="000136F3">
          <w:rPr>
            <w:webHidden/>
          </w:rPr>
          <w:t>19</w:t>
        </w:r>
        <w:r>
          <w:rPr>
            <w:webHidden/>
          </w:rPr>
          <w:fldChar w:fldCharType="end"/>
        </w:r>
      </w:hyperlink>
    </w:p>
    <w:p w14:paraId="46D73E6A" w14:textId="5D706734" w:rsidR="00CD7F5F" w:rsidRDefault="00CD7F5F">
      <w:pPr>
        <w:pStyle w:val="TOC2"/>
        <w:rPr>
          <w:rFonts w:asciiTheme="minorHAnsi" w:eastAsiaTheme="minorEastAsia" w:hAnsiTheme="minorHAnsi" w:cstheme="minorBidi"/>
          <w:bCs w:val="0"/>
          <w:kern w:val="2"/>
          <w:sz w:val="22"/>
          <w:szCs w:val="22"/>
          <w14:ligatures w14:val="standardContextual"/>
        </w:rPr>
      </w:pPr>
      <w:hyperlink w:anchor="_Toc161991736" w:history="1">
        <w:r w:rsidRPr="00CB05DF">
          <w:rPr>
            <w:rStyle w:val="Hyperlink"/>
          </w:rPr>
          <w:t>Check Support Case Status</w:t>
        </w:r>
        <w:r>
          <w:rPr>
            <w:webHidden/>
          </w:rPr>
          <w:tab/>
        </w:r>
        <w:r>
          <w:rPr>
            <w:webHidden/>
          </w:rPr>
          <w:fldChar w:fldCharType="begin"/>
        </w:r>
        <w:r>
          <w:rPr>
            <w:webHidden/>
          </w:rPr>
          <w:instrText xml:space="preserve"> PAGEREF _Toc161991736 \h </w:instrText>
        </w:r>
        <w:r>
          <w:rPr>
            <w:webHidden/>
          </w:rPr>
        </w:r>
        <w:r>
          <w:rPr>
            <w:webHidden/>
          </w:rPr>
          <w:fldChar w:fldCharType="separate"/>
        </w:r>
        <w:r w:rsidR="000136F3">
          <w:rPr>
            <w:webHidden/>
          </w:rPr>
          <w:t>19</w:t>
        </w:r>
        <w:r>
          <w:rPr>
            <w:webHidden/>
          </w:rPr>
          <w:fldChar w:fldCharType="end"/>
        </w:r>
      </w:hyperlink>
    </w:p>
    <w:p w14:paraId="42615C7B" w14:textId="4A823F59" w:rsidR="00574295" w:rsidRDefault="00F8120F" w:rsidP="004672F9">
      <w:pPr>
        <w:pStyle w:val="ConcurBodyText"/>
      </w:pPr>
      <w:r>
        <w:rPr>
          <w:b/>
          <w:sz w:val="22"/>
        </w:rPr>
        <w:fldChar w:fldCharType="end"/>
      </w:r>
    </w:p>
    <w:p w14:paraId="2C25B4F9" w14:textId="77777777" w:rsidR="00DB2A4A" w:rsidRDefault="00814131" w:rsidP="00DB2A4A">
      <w:pPr>
        <w:pStyle w:val="ConcurHeadingFeedToPDF"/>
      </w:pPr>
      <w:r>
        <w:br w:type="page"/>
      </w:r>
      <w:r w:rsidR="00DB2A4A">
        <w:lastRenderedPageBreak/>
        <w:t>Legal Disclaimer</w:t>
      </w:r>
    </w:p>
    <w:p w14:paraId="3D9C8993" w14:textId="77777777" w:rsidR="00DB2A4A" w:rsidRPr="00DB2A4A" w:rsidRDefault="00DB2A4A" w:rsidP="00DB2A4A">
      <w:pPr>
        <w:pStyle w:val="ConcurBodyText"/>
      </w:pPr>
      <w:r w:rsidRPr="00DB2A4A">
        <w:t xml:space="preserve">The information in this presentation is confidential and proprietary to SAP SE or an SAP affiliate company and may not be disclosed without the permission of SAP SE or the respective SAP affiliate company. This presentation is not subject to your license agreement or any other service or subscription agreement with SAP SE or its affiliated companies. SAP SE and its affiliated companies have no obligation to pursue any course of business outlined in this document or any related presentation, or to develop or release any functionality mentioned therein. This document, or any related presentation and SAP SE or an SAP affiliate company’s strategy and possible future developments, products and or platforms directions and functionality are all subject to change and may be changed by SAP SE and its affiliated companies at any time for any reason without notice. The information in this document is not a commitment, promise or legal obligation to deliver any material, </w:t>
      </w:r>
      <w:proofErr w:type="gramStart"/>
      <w:r w:rsidRPr="00DB2A4A">
        <w:t>code</w:t>
      </w:r>
      <w:proofErr w:type="gramEnd"/>
      <w:r w:rsidRPr="00DB2A4A">
        <w:t xml:space="preserve"> or functionality. This document is provided without a warranty of any kind, either express or implied, including but not limited to, the implied warranties of merchantability, fitness for a particular purpose, or non-infringement. This document is for informational purposes and may not be incorporated into a contract. SAP SE and its affiliated companies assume no responsibility for errors or omissions in this document, except if such damages were caused by SAP SE or an SAP affiliate company’s willful misconduct or gross negligence. </w:t>
      </w:r>
    </w:p>
    <w:p w14:paraId="6243A64F" w14:textId="0596A23E" w:rsidR="00FE3288" w:rsidRDefault="00DB2A4A" w:rsidP="00814131">
      <w:pPr>
        <w:pStyle w:val="ConcurBodyText"/>
      </w:pPr>
      <w:r w:rsidRPr="00DB2A4A">
        <w:t>All forward-looking statements are subject to various risks and uncertainties that could cause actual results to differ materially from expectations. Readers are cautioned not to place undue reliance on these forward-looking statements, which speak only as of their dates, and they should not be relied upon in making purchasing decisions.</w:t>
      </w:r>
      <w:r w:rsidR="00CE20FB">
        <w:t xml:space="preserve"> </w:t>
      </w:r>
    </w:p>
    <w:p w14:paraId="58500E7F" w14:textId="77777777" w:rsidR="00814131" w:rsidRDefault="00814131" w:rsidP="00814131">
      <w:pPr>
        <w:pStyle w:val="ConcurBodyText"/>
      </w:pPr>
    </w:p>
    <w:p w14:paraId="12490A43" w14:textId="77777777" w:rsidR="00814131" w:rsidRPr="00C1772D" w:rsidRDefault="00814131" w:rsidP="00814131">
      <w:pPr>
        <w:pStyle w:val="ConcurBodyText"/>
        <w:sectPr w:rsidR="00814131" w:rsidRPr="00C1772D" w:rsidSect="008E7C06">
          <w:footerReference w:type="even" r:id="rId11"/>
          <w:footerReference w:type="default" r:id="rId12"/>
          <w:footerReference w:type="first" r:id="rId13"/>
          <w:pgSz w:w="12240" w:h="15840" w:code="1"/>
          <w:pgMar w:top="1440" w:right="1080" w:bottom="1440" w:left="2520" w:header="720" w:footer="720" w:gutter="0"/>
          <w:pgNumType w:fmt="lowerRoman"/>
          <w:cols w:space="720"/>
          <w:docGrid w:linePitch="360"/>
        </w:sectPr>
      </w:pPr>
    </w:p>
    <w:p w14:paraId="171B63F1" w14:textId="77777777" w:rsidR="0091412D" w:rsidRPr="0060118F" w:rsidRDefault="0091412D" w:rsidP="0091412D">
      <w:pPr>
        <w:pStyle w:val="Heading1"/>
        <w:rPr>
          <w:rFonts w:ascii="Calibri Light" w:eastAsia="Times New Roman" w:hAnsi="Calibri Light"/>
        </w:rPr>
      </w:pPr>
      <w:bookmarkStart w:id="1" w:name="_Toc446062365"/>
      <w:bookmarkStart w:id="2" w:name="_Toc461001846"/>
      <w:bookmarkStart w:id="3" w:name="_Toc516648414"/>
      <w:bookmarkStart w:id="4" w:name="_Toc101450252"/>
      <w:bookmarkStart w:id="5" w:name="_Toc103862028"/>
      <w:bookmarkStart w:id="6" w:name="_Toc121995573"/>
      <w:bookmarkStart w:id="7" w:name="_Toc356812565"/>
      <w:bookmarkStart w:id="8" w:name="_Toc358297953"/>
      <w:bookmarkStart w:id="9" w:name="_Hlk25312404"/>
      <w:bookmarkStart w:id="10" w:name="_Toc195088736"/>
      <w:bookmarkStart w:id="11" w:name="_Toc209240206"/>
      <w:bookmarkStart w:id="12" w:name="_Toc364248864"/>
      <w:bookmarkStart w:id="13" w:name="OLE_LINK1"/>
      <w:bookmarkStart w:id="14" w:name="OLE_LINK2"/>
      <w:bookmarkStart w:id="15" w:name="_Toc376428419"/>
      <w:bookmarkStart w:id="16" w:name="_Toc384887960"/>
      <w:bookmarkStart w:id="17" w:name="_Toc446062386"/>
      <w:bookmarkStart w:id="18" w:name="_Hlk516210649"/>
      <w:bookmarkStart w:id="19" w:name="_Hlk525825926"/>
      <w:bookmarkStart w:id="20" w:name="_Hlk26443622"/>
      <w:bookmarkStart w:id="21" w:name="_Hlk28925434"/>
      <w:bookmarkStart w:id="22" w:name="_Hlk29530753"/>
      <w:bookmarkStart w:id="23" w:name="_Hlk39828932"/>
      <w:bookmarkStart w:id="24" w:name="_Hlk51224968"/>
      <w:bookmarkStart w:id="25" w:name="_Hlk55471839"/>
      <w:bookmarkStart w:id="26" w:name="_Hlk62049091"/>
      <w:bookmarkStart w:id="27" w:name="_Hlk66368738"/>
      <w:bookmarkStart w:id="28" w:name="_Toc516648434"/>
      <w:bookmarkStart w:id="29" w:name="_Toc37847617"/>
      <w:bookmarkStart w:id="30" w:name="_Toc27719059"/>
      <w:bookmarkStart w:id="31" w:name="_Toc68869912"/>
      <w:bookmarkStart w:id="32" w:name="_Toc83912940"/>
      <w:bookmarkStart w:id="33" w:name="_Toc84432595"/>
      <w:bookmarkStart w:id="34" w:name="_Toc84518507"/>
      <w:bookmarkStart w:id="35" w:name="_Toc84521138"/>
      <w:bookmarkStart w:id="36" w:name="_Toc85016649"/>
      <w:bookmarkStart w:id="37" w:name="_Toc85029783"/>
      <w:bookmarkStart w:id="38" w:name="_Toc86738540"/>
      <w:bookmarkStart w:id="39" w:name="_Toc86844548"/>
      <w:bookmarkStart w:id="40" w:name="_Toc86925446"/>
      <w:bookmarkStart w:id="41" w:name="_Toc86938905"/>
      <w:bookmarkStart w:id="42" w:name="_Toc86944298"/>
      <w:bookmarkStart w:id="43" w:name="_Toc87371317"/>
      <w:bookmarkStart w:id="44" w:name="_Toc88571103"/>
      <w:bookmarkStart w:id="45" w:name="_Toc89268641"/>
      <w:bookmarkStart w:id="46" w:name="_Toc89959053"/>
      <w:bookmarkStart w:id="47" w:name="_Toc92974053"/>
      <w:bookmarkStart w:id="48" w:name="_Toc95231929"/>
      <w:bookmarkStart w:id="49" w:name="_Toc95401981"/>
      <w:bookmarkStart w:id="50" w:name="_Toc95458360"/>
      <w:bookmarkStart w:id="51" w:name="_Hlk95402101"/>
      <w:bookmarkStart w:id="52" w:name="_Hlk95458485"/>
      <w:bookmarkStart w:id="53" w:name="_Toc96016680"/>
      <w:bookmarkStart w:id="54" w:name="_Toc96065229"/>
      <w:bookmarkStart w:id="55" w:name="_Toc97834536"/>
      <w:bookmarkStart w:id="56" w:name="_Toc98412466"/>
      <w:bookmarkStart w:id="57" w:name="_Toc100876547"/>
      <w:bookmarkStart w:id="58" w:name="_Hlk48226703"/>
      <w:bookmarkStart w:id="59" w:name="_Toc161991703"/>
      <w:r>
        <w:lastRenderedPageBreak/>
        <w:t>Release Notes</w:t>
      </w:r>
      <w:bookmarkEnd w:id="1"/>
      <w:bookmarkEnd w:id="2"/>
      <w:bookmarkEnd w:id="3"/>
      <w:bookmarkEnd w:id="4"/>
      <w:bookmarkEnd w:id="5"/>
      <w:bookmarkEnd w:id="6"/>
      <w:bookmarkEnd w:id="59"/>
    </w:p>
    <w:p w14:paraId="10D5BF7D" w14:textId="77777777" w:rsidR="0091412D" w:rsidRDefault="0091412D" w:rsidP="0091412D">
      <w:pPr>
        <w:pStyle w:val="ConcurBodyText"/>
      </w:pPr>
      <w:bookmarkStart w:id="60" w:name="_Hlk527099891"/>
      <w:bookmarkStart w:id="61" w:name="_Toc520966115"/>
      <w:bookmarkStart w:id="62" w:name="_Hlk520968576"/>
      <w:r>
        <w:t>This document contains the release notes for Concur Expense professional edition</w:t>
      </w:r>
      <w:bookmarkEnd w:id="60"/>
      <w:r>
        <w:t>.</w:t>
      </w:r>
      <w:bookmarkEnd w:id="61"/>
      <w:bookmarkEnd w:id="62"/>
    </w:p>
    <w:p w14:paraId="731FD4F5" w14:textId="77777777" w:rsidR="0091412D" w:rsidRDefault="0091412D">
      <w:pPr>
        <w:pStyle w:val="ConcurNote"/>
        <w:numPr>
          <w:ilvl w:val="0"/>
          <w:numId w:val="39"/>
        </w:numPr>
        <w:snapToGrid w:val="0"/>
        <w:ind w:left="720" w:hanging="720"/>
        <w:rPr>
          <w:rStyle w:val="Hyperlink"/>
          <w:color w:val="auto"/>
        </w:rPr>
      </w:pPr>
      <w:bookmarkStart w:id="63" w:name="_Toc89966881"/>
      <w:bookmarkEnd w:id="7"/>
      <w:bookmarkEnd w:id="8"/>
      <w:bookmarkEnd w:id="9"/>
      <w:r>
        <w:t xml:space="preserve">Features and changes that apply to SAP Concur site-wide or to multiple products/services are documented in the </w:t>
      </w:r>
      <w:r>
        <w:rPr>
          <w:i/>
          <w:iCs/>
        </w:rPr>
        <w:t>Shared Changes Release Notes</w:t>
      </w:r>
      <w:r>
        <w:t xml:space="preserve">. For information about site-wide or shared changes in this release that might impact your SAP Concur solutions, refer to the </w:t>
      </w:r>
      <w:hyperlink r:id="rId14" w:history="1">
        <w:r>
          <w:rPr>
            <w:rStyle w:val="Hyperlink"/>
            <w:i/>
            <w:iCs/>
          </w:rPr>
          <w:t>Shared Changes Release Notes</w:t>
        </w:r>
      </w:hyperlink>
      <w:r>
        <w:rPr>
          <w:rStyle w:val="Hyperlink"/>
        </w:rPr>
        <w:t xml:space="preserve">. </w:t>
      </w:r>
    </w:p>
    <w:p w14:paraId="233A144A" w14:textId="77777777" w:rsidR="00313FBF" w:rsidRDefault="00313FBF" w:rsidP="00313FBF">
      <w:pPr>
        <w:pStyle w:val="Heading2"/>
      </w:pPr>
      <w:bookmarkStart w:id="64" w:name="_Toc160790557"/>
      <w:bookmarkStart w:id="65" w:name="_Toc103862037"/>
      <w:bookmarkStart w:id="66" w:name="_Toc121995587"/>
      <w:bookmarkStart w:id="67" w:name="_Toc161991704"/>
      <w:bookmarkEnd w:id="63"/>
      <w:r>
        <w:t>E</w:t>
      </w:r>
      <w:r w:rsidRPr="00DD6DF9">
        <w:t xml:space="preserve">xpense </w:t>
      </w:r>
      <w:r>
        <w:t>Pay</w:t>
      </w:r>
      <w:bookmarkEnd w:id="64"/>
      <w:bookmarkEnd w:id="67"/>
    </w:p>
    <w:p w14:paraId="062911A9" w14:textId="77777777" w:rsidR="00313FBF" w:rsidRPr="007067D7" w:rsidRDefault="00313FBF" w:rsidP="00313FBF">
      <w:pPr>
        <w:pStyle w:val="Heading3"/>
      </w:pPr>
      <w:bookmarkStart w:id="68" w:name="_Toc160790558"/>
      <w:bookmarkStart w:id="69" w:name="_Toc161991705"/>
      <w:r>
        <w:t>Additional AMEX Corporate Card Programs Now Supported for Europe</w:t>
      </w:r>
      <w:bookmarkEnd w:id="68"/>
      <w:bookmarkEnd w:id="69"/>
    </w:p>
    <w:p w14:paraId="70972B67" w14:textId="77777777" w:rsidR="00313FBF" w:rsidRPr="00941126" w:rsidRDefault="00313FBF" w:rsidP="00313FBF">
      <w:pPr>
        <w:pStyle w:val="Heading4"/>
      </w:pPr>
      <w:r>
        <w:t>Overview</w:t>
      </w:r>
    </w:p>
    <w:p w14:paraId="7268F24B" w14:textId="77777777" w:rsidR="00313FBF" w:rsidRDefault="00313FBF" w:rsidP="00313FBF">
      <w:pPr>
        <w:pStyle w:val="ConcurBodyText"/>
      </w:pPr>
      <w:r>
        <w:t xml:space="preserve">Expense Payment Manager now supports reimbursement for the following AMEX corporate credit card programs issued out of Europe: </w:t>
      </w:r>
    </w:p>
    <w:p w14:paraId="3F242C65" w14:textId="77777777" w:rsidR="00313FBF" w:rsidRDefault="00313FBF" w:rsidP="00313FBF">
      <w:pPr>
        <w:pStyle w:val="ConcurBodyText"/>
        <w:numPr>
          <w:ilvl w:val="0"/>
          <w:numId w:val="44"/>
        </w:numPr>
      </w:pPr>
      <w:r>
        <w:t>American Express – EMEA – Czechia (CZK)</w:t>
      </w:r>
    </w:p>
    <w:p w14:paraId="69C7EFFD" w14:textId="77777777" w:rsidR="00313FBF" w:rsidRDefault="00313FBF" w:rsidP="00313FBF">
      <w:pPr>
        <w:pStyle w:val="ConcurBodyText"/>
        <w:numPr>
          <w:ilvl w:val="0"/>
          <w:numId w:val="44"/>
        </w:numPr>
      </w:pPr>
      <w:r>
        <w:t>American Express – EMEA – Norway (NOK)</w:t>
      </w:r>
    </w:p>
    <w:p w14:paraId="364E99D2" w14:textId="77777777" w:rsidR="00313FBF" w:rsidRDefault="00313FBF" w:rsidP="00313FBF">
      <w:pPr>
        <w:pStyle w:val="ConcurBodyText"/>
        <w:numPr>
          <w:ilvl w:val="0"/>
          <w:numId w:val="44"/>
        </w:numPr>
      </w:pPr>
      <w:r>
        <w:t>American Express – EMEA – Poland (PLN)</w:t>
      </w:r>
    </w:p>
    <w:p w14:paraId="006FF020" w14:textId="77777777" w:rsidR="00313FBF" w:rsidRPr="00BF7246" w:rsidRDefault="00313FBF" w:rsidP="00313FBF">
      <w:pPr>
        <w:pStyle w:val="Heading5"/>
      </w:pPr>
      <w:r w:rsidRPr="00BF7246">
        <w:t>Business Purpose / Client Benefit</w:t>
      </w:r>
    </w:p>
    <w:p w14:paraId="615B9F24" w14:textId="77777777" w:rsidR="00313FBF" w:rsidRDefault="00313FBF" w:rsidP="00313FBF">
      <w:pPr>
        <w:pStyle w:val="ConcurBodyText"/>
      </w:pPr>
      <w:r w:rsidRPr="00505E87">
        <w:t>This</w:t>
      </w:r>
      <w:r>
        <w:t xml:space="preserve"> update allows end users to automate the reimbursement process for corporate AMEX cards in these countries/currencies and can expedite the processing of credit card expenses.</w:t>
      </w:r>
    </w:p>
    <w:p w14:paraId="12F505AB" w14:textId="77777777" w:rsidR="00313FBF" w:rsidRDefault="00313FBF" w:rsidP="00313FBF">
      <w:pPr>
        <w:pStyle w:val="Heading4"/>
      </w:pPr>
      <w:r>
        <w:lastRenderedPageBreak/>
        <w:t>Administrator Experience</w:t>
      </w:r>
    </w:p>
    <w:p w14:paraId="5CE72B0A" w14:textId="77777777" w:rsidR="00313FBF" w:rsidRDefault="00313FBF" w:rsidP="00313FBF">
      <w:pPr>
        <w:pStyle w:val="ConcurBodyText"/>
        <w:keepNext/>
      </w:pPr>
      <w:r>
        <w:t xml:space="preserve">These additional credit card programs are available to reimbursement admins on the </w:t>
      </w:r>
      <w:r w:rsidRPr="004D45A6">
        <w:rPr>
          <w:b/>
          <w:bCs/>
        </w:rPr>
        <w:t>Manager &gt; Configure Batches &gt; Card</w:t>
      </w:r>
      <w:r>
        <w:t xml:space="preserve"> </w:t>
      </w:r>
      <w:r w:rsidRPr="00052209">
        <w:rPr>
          <w:b/>
          <w:bCs/>
        </w:rPr>
        <w:t>Programs</w:t>
      </w:r>
      <w:r>
        <w:t xml:space="preserve"> (tab) </w:t>
      </w:r>
      <w:r w:rsidRPr="004D45A6">
        <w:rPr>
          <w:b/>
          <w:bCs/>
        </w:rPr>
        <w:t>&gt; Add New Card Program</w:t>
      </w:r>
      <w:r>
        <w:t xml:space="preserve"> page. </w:t>
      </w:r>
    </w:p>
    <w:p w14:paraId="2B6B0822" w14:textId="77777777" w:rsidR="00313FBF" w:rsidRDefault="00313FBF" w:rsidP="00313FBF">
      <w:pPr>
        <w:pStyle w:val="ConcurBodyText"/>
        <w:keepNext/>
      </w:pPr>
      <w:r>
        <w:rPr>
          <w:noProof/>
        </w:rPr>
        <w:drawing>
          <wp:inline distT="0" distB="0" distL="0" distR="0" wp14:anchorId="51F57C58" wp14:editId="51B01342">
            <wp:extent cx="4876800" cy="49244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76800" cy="4924425"/>
                    </a:xfrm>
                    <a:prstGeom prst="rect">
                      <a:avLst/>
                    </a:prstGeom>
                    <a:noFill/>
                    <a:ln>
                      <a:noFill/>
                    </a:ln>
                  </pic:spPr>
                </pic:pic>
              </a:graphicData>
            </a:graphic>
          </wp:inline>
        </w:drawing>
      </w:r>
    </w:p>
    <w:p w14:paraId="4423D09A" w14:textId="77777777" w:rsidR="00313FBF" w:rsidRDefault="00313FBF" w:rsidP="00313FBF">
      <w:pPr>
        <w:pStyle w:val="Heading4"/>
      </w:pPr>
      <w:r>
        <w:t>End-User Experience</w:t>
      </w:r>
    </w:p>
    <w:p w14:paraId="2D066C07" w14:textId="77777777" w:rsidR="00313FBF" w:rsidRPr="00181FD0" w:rsidRDefault="00313FBF" w:rsidP="00313FBF">
      <w:pPr>
        <w:pStyle w:val="ConcurBodyText"/>
      </w:pPr>
      <w:r>
        <w:t xml:space="preserve">You will have to setup the card program and configure a card batch in the </w:t>
      </w:r>
      <w:r w:rsidRPr="007A56EA">
        <w:rPr>
          <w:b/>
          <w:bCs/>
        </w:rPr>
        <w:t>Configure Batches</w:t>
      </w:r>
      <w:r>
        <w:t xml:space="preserve"> area of Payment Manager. To complete setting up the card program, request the </w:t>
      </w:r>
      <w:r w:rsidRPr="00585D5B">
        <w:rPr>
          <w:b/>
          <w:bCs/>
        </w:rPr>
        <w:t>Corporation Number (CID)</w:t>
      </w:r>
      <w:r>
        <w:t xml:space="preserve"> from your AMEX representative, to enter in the corresponding field when setting up the card program.</w:t>
      </w:r>
    </w:p>
    <w:p w14:paraId="6A6B1857" w14:textId="77777777" w:rsidR="00313FBF" w:rsidRPr="00891CAA" w:rsidRDefault="00313FBF" w:rsidP="00313FBF">
      <w:pPr>
        <w:pStyle w:val="Heading4"/>
      </w:pPr>
      <w:r w:rsidRPr="00891CAA">
        <w:t>Configuration</w:t>
      </w:r>
      <w:r>
        <w:t xml:space="preserve"> </w:t>
      </w:r>
      <w:r w:rsidRPr="00891CAA">
        <w:t>/</w:t>
      </w:r>
      <w:r>
        <w:t xml:space="preserve"> </w:t>
      </w:r>
      <w:r w:rsidRPr="00891CAA">
        <w:t>Feature Activation</w:t>
      </w:r>
    </w:p>
    <w:p w14:paraId="54977878" w14:textId="5EEAE917" w:rsidR="00313FBF" w:rsidRDefault="00313FBF" w:rsidP="00313FBF">
      <w:pPr>
        <w:pStyle w:val="ConcurBodyText"/>
      </w:pPr>
      <w:r>
        <w:t xml:space="preserve">The change occurs automatically; there are no additional configuration steps. </w:t>
      </w:r>
    </w:p>
    <w:p w14:paraId="730599AA" w14:textId="77777777" w:rsidR="00343FFB" w:rsidRDefault="00343FFB" w:rsidP="00343FFB">
      <w:pPr>
        <w:pStyle w:val="Heading2"/>
      </w:pPr>
      <w:bookmarkStart w:id="70" w:name="_Toc161991706"/>
      <w:r>
        <w:lastRenderedPageBreak/>
        <w:t>Verify</w:t>
      </w:r>
      <w:bookmarkEnd w:id="70"/>
    </w:p>
    <w:p w14:paraId="38E51029" w14:textId="77777777" w:rsidR="00343FFB" w:rsidRDefault="00343FFB" w:rsidP="00343FFB">
      <w:pPr>
        <w:pStyle w:val="Heading3"/>
        <w:spacing w:after="240"/>
      </w:pPr>
      <w:bookmarkStart w:id="71" w:name="_Toc161991707"/>
      <w:r>
        <w:t>Audit Profile: Quick Start Profiles</w:t>
      </w:r>
      <w:bookmarkEnd w:id="71"/>
    </w:p>
    <w:p w14:paraId="46A9C30B" w14:textId="77777777" w:rsidR="00343FFB" w:rsidRDefault="00343FFB" w:rsidP="00343FFB">
      <w:pPr>
        <w:pStyle w:val="Heading4"/>
      </w:pPr>
      <w:r>
        <w:t>Overview</w:t>
      </w:r>
    </w:p>
    <w:p w14:paraId="79AC6824" w14:textId="77777777" w:rsidR="00343FFB" w:rsidRPr="001A7F1B" w:rsidRDefault="00343FFB" w:rsidP="00343FFB">
      <w:pPr>
        <w:pStyle w:val="ConcurBodyText"/>
      </w:pPr>
      <w:r>
        <w:t xml:space="preserve">Currently, users manually configure </w:t>
      </w:r>
      <w:r>
        <w:rPr>
          <w:b/>
          <w:bCs/>
        </w:rPr>
        <w:t>Checks</w:t>
      </w:r>
      <w:r>
        <w:t xml:space="preserve"> when creating </w:t>
      </w:r>
      <w:r>
        <w:rPr>
          <w:b/>
          <w:bCs/>
        </w:rPr>
        <w:t>Audit Profiles</w:t>
      </w:r>
      <w:r>
        <w:t xml:space="preserve">. From March 22 to March 24, a new feature will be available. Users can select </w:t>
      </w:r>
      <w:r>
        <w:rPr>
          <w:b/>
          <w:bCs/>
        </w:rPr>
        <w:t>Add Essential Checks</w:t>
      </w:r>
      <w:r>
        <w:t xml:space="preserve"> to expedite the creation of profiles. This change will also be applicable to existing profiles where previously no checks were added.</w:t>
      </w:r>
    </w:p>
    <w:p w14:paraId="6624238A" w14:textId="77777777" w:rsidR="00343FFB" w:rsidRPr="00BF7246" w:rsidRDefault="00343FFB" w:rsidP="00343FFB">
      <w:pPr>
        <w:pStyle w:val="Heading5"/>
      </w:pPr>
      <w:r w:rsidRPr="00BF7246">
        <w:t>Business Purpose / Client Benefit</w:t>
      </w:r>
    </w:p>
    <w:p w14:paraId="137445B8" w14:textId="77777777" w:rsidR="00343FFB" w:rsidRPr="001C66AC" w:rsidRDefault="00343FFB" w:rsidP="00343FFB">
      <w:pPr>
        <w:pStyle w:val="ConcurBodyText"/>
      </w:pPr>
      <w:r w:rsidRPr="001C66AC">
        <w:t xml:space="preserve">This feature </w:t>
      </w:r>
      <w:r>
        <w:t>is being introduced to streamline the profile creation process and to avoid inconsistencies in different user profiles.</w:t>
      </w:r>
    </w:p>
    <w:p w14:paraId="6EA35C7D" w14:textId="77777777" w:rsidR="00343FFB" w:rsidRDefault="00343FFB" w:rsidP="00343FFB">
      <w:pPr>
        <w:pStyle w:val="Heading4"/>
      </w:pPr>
      <w:r>
        <w:t xml:space="preserve">Administrator Experience </w:t>
      </w:r>
    </w:p>
    <w:p w14:paraId="0C200D8A" w14:textId="77777777" w:rsidR="00343FFB" w:rsidRPr="00CF3435" w:rsidRDefault="00343FFB" w:rsidP="00343FFB">
      <w:pPr>
        <w:pStyle w:val="ConcurBodyText"/>
        <w:keepNext/>
      </w:pPr>
      <w:r>
        <w:t xml:space="preserve">Currently, when a profile is being created, a user must select </w:t>
      </w:r>
      <w:r>
        <w:rPr>
          <w:b/>
          <w:bCs/>
        </w:rPr>
        <w:t>Add Check</w:t>
      </w:r>
      <w:r>
        <w:t xml:space="preserve"> and add each check to the profile individually. This new feature enhances efficiency by adding default checks to each profile. Existing profiles which currently have no checks included, can also have checks added by clicking </w:t>
      </w:r>
      <w:r>
        <w:rPr>
          <w:b/>
          <w:bCs/>
        </w:rPr>
        <w:t>Add Essential Checks</w:t>
      </w:r>
      <w:r>
        <w:t>.</w:t>
      </w:r>
    </w:p>
    <w:p w14:paraId="44B430CA" w14:textId="77777777" w:rsidR="00343FFB" w:rsidRDefault="00343FFB" w:rsidP="00343FFB">
      <w:pPr>
        <w:pStyle w:val="ConcurBodyText"/>
        <w:keepNext/>
      </w:pPr>
      <w:r>
        <w:t xml:space="preserve">Selecting </w:t>
      </w:r>
      <w:r>
        <w:rPr>
          <w:b/>
          <w:bCs/>
        </w:rPr>
        <w:t xml:space="preserve">Add Essential Checks </w:t>
      </w:r>
      <w:r w:rsidRPr="00FF19ED">
        <w:t>automatically</w:t>
      </w:r>
      <w:r>
        <w:rPr>
          <w:b/>
          <w:bCs/>
        </w:rPr>
        <w:t xml:space="preserve"> </w:t>
      </w:r>
      <w:r>
        <w:t>adds the following checks to the profile:</w:t>
      </w:r>
    </w:p>
    <w:p w14:paraId="4FC07E10" w14:textId="77777777" w:rsidR="00343FFB" w:rsidRPr="00B6387F" w:rsidRDefault="00343FFB" w:rsidP="00343FFB">
      <w:pPr>
        <w:pStyle w:val="ConcurBullet"/>
        <w:ind w:left="1080"/>
      </w:pPr>
      <w:r w:rsidRPr="00B6387F">
        <w:t>Incorrect Date</w:t>
      </w:r>
    </w:p>
    <w:p w14:paraId="26B10CFF" w14:textId="77777777" w:rsidR="00343FFB" w:rsidRPr="00B6387F" w:rsidRDefault="00343FFB" w:rsidP="00343FFB">
      <w:pPr>
        <w:pStyle w:val="ConcurBullet"/>
        <w:ind w:left="1080"/>
      </w:pPr>
      <w:r w:rsidRPr="00B6387F">
        <w:t>Incorrect Amount</w:t>
      </w:r>
    </w:p>
    <w:p w14:paraId="714C5CAA" w14:textId="77777777" w:rsidR="00343FFB" w:rsidRPr="00B6387F" w:rsidRDefault="00343FFB" w:rsidP="00343FFB">
      <w:pPr>
        <w:pStyle w:val="ConcurBullet"/>
        <w:ind w:left="1080"/>
      </w:pPr>
      <w:r w:rsidRPr="00B6387F">
        <w:t>Illegible receipt</w:t>
      </w:r>
    </w:p>
    <w:p w14:paraId="198BD148" w14:textId="77777777" w:rsidR="00343FFB" w:rsidRPr="00B6387F" w:rsidRDefault="00343FFB" w:rsidP="00343FFB">
      <w:pPr>
        <w:pStyle w:val="ConcurBullet"/>
        <w:ind w:left="1080"/>
      </w:pPr>
      <w:r w:rsidRPr="00B6387F">
        <w:t>Expense type</w:t>
      </w:r>
    </w:p>
    <w:p w14:paraId="23E883CF" w14:textId="77777777" w:rsidR="00343FFB" w:rsidRPr="00FF19ED" w:rsidRDefault="00343FFB" w:rsidP="00343FFB">
      <w:pPr>
        <w:pStyle w:val="ConcurBullet"/>
        <w:ind w:left="1080"/>
      </w:pPr>
      <w:r w:rsidRPr="00B6387F">
        <w:t>Duplicate receipt</w:t>
      </w:r>
    </w:p>
    <w:p w14:paraId="2A156F12" w14:textId="77777777" w:rsidR="00343FFB" w:rsidRDefault="00343FFB" w:rsidP="00343FFB">
      <w:pPr>
        <w:pStyle w:val="ConcurBodyText"/>
        <w:keepNext/>
      </w:pPr>
      <w:r>
        <w:lastRenderedPageBreak/>
        <w:t>Example</w:t>
      </w:r>
    </w:p>
    <w:p w14:paraId="1352DB56" w14:textId="77777777" w:rsidR="00343FFB" w:rsidRDefault="00343FFB" w:rsidP="00343FFB">
      <w:pPr>
        <w:pStyle w:val="ConcurBodyText"/>
      </w:pPr>
      <w:r>
        <w:rPr>
          <w:noProof/>
        </w:rPr>
        <w:drawing>
          <wp:inline distT="0" distB="0" distL="0" distR="0" wp14:anchorId="0D9225EA" wp14:editId="3AC52AB2">
            <wp:extent cx="5486400" cy="30073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86400" cy="3007360"/>
                    </a:xfrm>
                    <a:prstGeom prst="rect">
                      <a:avLst/>
                    </a:prstGeom>
                  </pic:spPr>
                </pic:pic>
              </a:graphicData>
            </a:graphic>
          </wp:inline>
        </w:drawing>
      </w:r>
    </w:p>
    <w:p w14:paraId="6CB524E4" w14:textId="77777777" w:rsidR="00343FFB" w:rsidRPr="00834A85" w:rsidRDefault="00343FFB" w:rsidP="00343FFB">
      <w:pPr>
        <w:pStyle w:val="ConcurBodyText"/>
      </w:pPr>
      <w:r>
        <w:t>Check values can also be updated by the administrator at any time, after these essential checks are added.</w:t>
      </w:r>
    </w:p>
    <w:p w14:paraId="7C5536EF" w14:textId="77777777" w:rsidR="00343FFB" w:rsidRDefault="00343FFB" w:rsidP="00343FFB">
      <w:pPr>
        <w:pStyle w:val="Heading4"/>
      </w:pPr>
      <w:r>
        <w:t>Configuration / Feature Activation</w:t>
      </w:r>
    </w:p>
    <w:p w14:paraId="6C29759E" w14:textId="77777777" w:rsidR="00343FFB" w:rsidRDefault="00343FFB" w:rsidP="00343FFB">
      <w:pPr>
        <w:pStyle w:val="ConcurBodyText"/>
      </w:pPr>
      <w:r>
        <w:t>The change occurs automatically; there are no additional configuration steps.</w:t>
      </w:r>
    </w:p>
    <w:p w14:paraId="1EFA74D9" w14:textId="77777777" w:rsidR="006F1776" w:rsidRDefault="006F1776" w:rsidP="006F1776">
      <w:pPr>
        <w:pStyle w:val="Heading3"/>
        <w:spacing w:after="240"/>
      </w:pPr>
      <w:bookmarkStart w:id="72" w:name="_Toc161991708"/>
      <w:r>
        <w:t>Traveler Name Check Update</w:t>
      </w:r>
      <w:bookmarkEnd w:id="72"/>
    </w:p>
    <w:p w14:paraId="09615D49" w14:textId="77777777" w:rsidR="006F1776" w:rsidRDefault="006F1776" w:rsidP="006F1776">
      <w:pPr>
        <w:pStyle w:val="Heading4"/>
      </w:pPr>
      <w:r>
        <w:t>Overview</w:t>
      </w:r>
    </w:p>
    <w:p w14:paraId="774472B0" w14:textId="56BF9D5B" w:rsidR="006F1776" w:rsidRDefault="006F1776" w:rsidP="006F1776">
      <w:pPr>
        <w:pStyle w:val="ConcurBodyText"/>
      </w:pPr>
      <w:r>
        <w:t>Currently, the description of the traveler name check indicates that SAP Concur validates for an exact match of the traveler’s name on the receipt. However, the check only confirms the presence of a traveler name.</w:t>
      </w:r>
    </w:p>
    <w:p w14:paraId="17F0BA7C" w14:textId="77777777" w:rsidR="006F1776" w:rsidRPr="001A7F1B" w:rsidRDefault="006F1776" w:rsidP="006F1776">
      <w:pPr>
        <w:pStyle w:val="ConcurBodyText"/>
      </w:pPr>
      <w:r>
        <w:t xml:space="preserve">SAP Concur will update the descriptions to accurately represent the true function of this check. </w:t>
      </w:r>
    </w:p>
    <w:p w14:paraId="092ED3EF" w14:textId="77777777" w:rsidR="006F1776" w:rsidRPr="00BF7246" w:rsidRDefault="006F1776" w:rsidP="006F1776">
      <w:pPr>
        <w:pStyle w:val="Heading5"/>
      </w:pPr>
      <w:r w:rsidRPr="00BF7246">
        <w:t>Business Purpose / Client Benefit</w:t>
      </w:r>
    </w:p>
    <w:p w14:paraId="648523BB" w14:textId="77777777" w:rsidR="006F1776" w:rsidRPr="00DB3282" w:rsidRDefault="006F1776" w:rsidP="006F1776">
      <w:pPr>
        <w:pStyle w:val="ConcurBodyText"/>
      </w:pPr>
      <w:r w:rsidRPr="001C66AC">
        <w:t>T</w:t>
      </w:r>
      <w:r>
        <w:t>his change is being made to align the description with the functionality of the check.</w:t>
      </w:r>
    </w:p>
    <w:p w14:paraId="62B8A7B4" w14:textId="77777777" w:rsidR="006F1776" w:rsidRDefault="006F1776" w:rsidP="006F1776">
      <w:pPr>
        <w:pStyle w:val="Heading4"/>
      </w:pPr>
      <w:r>
        <w:lastRenderedPageBreak/>
        <w:t xml:space="preserve">Administrator Experience </w:t>
      </w:r>
    </w:p>
    <w:p w14:paraId="61069E5F" w14:textId="77777777" w:rsidR="006F1776" w:rsidRDefault="006F1776" w:rsidP="006F1776">
      <w:pPr>
        <w:pStyle w:val="ConcurBodyText"/>
        <w:keepNext/>
      </w:pPr>
      <w:r>
        <w:t xml:space="preserve">Between March 22 and March 24, SAP Concur will </w:t>
      </w:r>
      <w:r w:rsidRPr="005078A1">
        <w:t xml:space="preserve">update the check description of </w:t>
      </w:r>
      <w:r w:rsidRPr="00F864D2">
        <w:rPr>
          <w:b/>
          <w:bCs/>
        </w:rPr>
        <w:t>Traveler Name</w:t>
      </w:r>
      <w:r w:rsidRPr="005078A1">
        <w:t xml:space="preserve"> check to better reflect its functionality</w:t>
      </w:r>
      <w:r>
        <w:t xml:space="preserve">. This ensures </w:t>
      </w:r>
      <w:r w:rsidRPr="005078A1">
        <w:t>the information provided matches the actual validation of the check.</w:t>
      </w:r>
    </w:p>
    <w:p w14:paraId="55F697A0" w14:textId="77777777" w:rsidR="006F1776" w:rsidRDefault="006F1776" w:rsidP="006F1776">
      <w:pPr>
        <w:pStyle w:val="ConcurBodyText"/>
        <w:keepNext/>
      </w:pPr>
      <w:r>
        <w:t>Previously, the description read “</w:t>
      </w:r>
      <w:r w:rsidRPr="00DF2BEE">
        <w:t>We review the receipt and attempt to determine the traveler name. We compare the name on the receipt to the name from the expense report and will raise an exception if we suspect they don't match.”</w:t>
      </w:r>
    </w:p>
    <w:p w14:paraId="7023AB4A" w14:textId="77777777" w:rsidR="006F1776" w:rsidRPr="00F864D2" w:rsidRDefault="006F1776" w:rsidP="006F1776">
      <w:pPr>
        <w:pStyle w:val="ConcurBodyText"/>
      </w:pPr>
      <w:r w:rsidRPr="00F864D2">
        <w:t>The updated description will read “We review the receipt and attempt to identify if a traveler name is present. We will raise an exception if a name is not present.”</w:t>
      </w:r>
    </w:p>
    <w:p w14:paraId="236F31BE" w14:textId="77777777" w:rsidR="006F1776" w:rsidRDefault="006F1776" w:rsidP="006F1776">
      <w:pPr>
        <w:pStyle w:val="Heading4"/>
      </w:pPr>
      <w:r>
        <w:t>Configuration / Feature Activation</w:t>
      </w:r>
    </w:p>
    <w:p w14:paraId="7BD4033D" w14:textId="77777777" w:rsidR="006F1776" w:rsidRDefault="006F1776" w:rsidP="006F1776">
      <w:pPr>
        <w:pStyle w:val="ConcurBodyText"/>
      </w:pPr>
      <w:r>
        <w:t>The change occurs automatically; there are no additional configuration steps.</w:t>
      </w:r>
    </w:p>
    <w:p w14:paraId="3F19287A" w14:textId="77777777" w:rsidR="006F1776" w:rsidRDefault="006F1776" w:rsidP="00343FFB">
      <w:pPr>
        <w:pStyle w:val="ConcurBodyText"/>
      </w:pPr>
    </w:p>
    <w:p w14:paraId="7FE1F9D6" w14:textId="77777777" w:rsidR="00343FFB" w:rsidRDefault="00343FFB" w:rsidP="00313FBF">
      <w:pPr>
        <w:pStyle w:val="ConcurBodyText"/>
      </w:pPr>
    </w:p>
    <w:p w14:paraId="0EEF810C" w14:textId="77777777" w:rsidR="00313FBF" w:rsidRPr="00181FD0" w:rsidRDefault="00313FBF" w:rsidP="00D57FAC">
      <w:pPr>
        <w:pStyle w:val="ConcurBodyText"/>
      </w:pPr>
    </w:p>
    <w:p w14:paraId="36EE7A05" w14:textId="751D0C8F" w:rsidR="0091412D" w:rsidRDefault="003824CF" w:rsidP="0091412D">
      <w:pPr>
        <w:pStyle w:val="Heading1"/>
      </w:pPr>
      <w:bookmarkStart w:id="73" w:name="_Toc161991709"/>
      <w:r>
        <w:lastRenderedPageBreak/>
        <w:t>P</w:t>
      </w:r>
      <w:r w:rsidR="0091412D">
        <w:t>lanned Changes</w:t>
      </w:r>
      <w:bookmarkEnd w:id="65"/>
      <w:bookmarkEnd w:id="66"/>
      <w:bookmarkEnd w:id="73"/>
    </w:p>
    <w:p w14:paraId="75CBF312" w14:textId="77777777" w:rsidR="0091412D" w:rsidRDefault="0091412D" w:rsidP="0091412D">
      <w:pPr>
        <w:pStyle w:val="ConcurBodyText"/>
      </w:pPr>
      <w:r w:rsidRPr="003F73BB">
        <w:t xml:space="preserve">The items in this section are targeted for future releases. </w:t>
      </w:r>
      <w:r>
        <w:t xml:space="preserve">SAP </w:t>
      </w:r>
      <w:r w:rsidRPr="003F73BB">
        <w:t>Concur reserves the right to postpone implementation of – or completely remove – any enh</w:t>
      </w:r>
      <w:r>
        <w:t>ancement/change mentioned here.</w:t>
      </w:r>
      <w:r w:rsidRPr="00BF6517">
        <w:t xml:space="preserve"> </w:t>
      </w:r>
    </w:p>
    <w:p w14:paraId="2C38F0E7" w14:textId="6EDFDF4C" w:rsidR="0091412D" w:rsidRDefault="0091412D" w:rsidP="0091412D">
      <w:pPr>
        <w:pStyle w:val="ConcurNote"/>
        <w:rPr>
          <w:rStyle w:val="Hyperlink"/>
          <w:color w:val="auto"/>
          <w:u w:val="none"/>
        </w:rPr>
      </w:pPr>
      <w:bookmarkStart w:id="74" w:name="_Hlk53650086"/>
      <w:bookmarkStart w:id="75" w:name="_Toc516648440"/>
      <w:bookmarkStart w:id="76" w:name="_Hlk25312451"/>
      <w:r>
        <w:t xml:space="preserve">The planned </w:t>
      </w:r>
      <w:r w:rsidRPr="00E45935">
        <w:t>changes</w:t>
      </w:r>
      <w:r>
        <w:t xml:space="preserve"> listed in this document are specific to this product. </w:t>
      </w:r>
      <w:r w:rsidRPr="0002056E">
        <w:t xml:space="preserve">For information about </w:t>
      </w:r>
      <w:r>
        <w:t xml:space="preserve">planned </w:t>
      </w:r>
      <w:r w:rsidRPr="0002056E">
        <w:t xml:space="preserve">site-wide or shared changes that might impact your SAP Concur solutions, refer to the </w:t>
      </w:r>
      <w:hyperlink r:id="rId17" w:history="1">
        <w:r w:rsidRPr="007E2771">
          <w:rPr>
            <w:rStyle w:val="Hyperlink"/>
            <w:i/>
            <w:iCs/>
          </w:rPr>
          <w:t>Shared Changes Release Notes</w:t>
        </w:r>
      </w:hyperlink>
      <w:r w:rsidRPr="0002056E">
        <w:rPr>
          <w:rStyle w:val="Hyperlink"/>
          <w:color w:val="auto"/>
          <w:u w:val="none"/>
        </w:rPr>
        <w:t>.</w:t>
      </w:r>
    </w:p>
    <w:p w14:paraId="6E9E6FCB" w14:textId="77777777" w:rsidR="00C727D1" w:rsidRDefault="00C727D1" w:rsidP="00C727D1">
      <w:pPr>
        <w:pStyle w:val="Heading2"/>
      </w:pPr>
      <w:bookmarkStart w:id="77" w:name="_Toc160790560"/>
      <w:bookmarkStart w:id="78" w:name="_Hlk92891667"/>
      <w:bookmarkStart w:id="79" w:name="_Toc158289879"/>
      <w:bookmarkStart w:id="80" w:name="_Toc161991710"/>
      <w:r>
        <w:t>Company Card</w:t>
      </w:r>
      <w:bookmarkEnd w:id="80"/>
    </w:p>
    <w:p w14:paraId="6FE05B00" w14:textId="77777777" w:rsidR="00111D5F" w:rsidRDefault="00111D5F" w:rsidP="00111D5F">
      <w:pPr>
        <w:pStyle w:val="Heading3"/>
        <w:rPr>
          <w:rFonts w:eastAsia="Times New Roman"/>
        </w:rPr>
      </w:pPr>
      <w:bookmarkStart w:id="81" w:name="_Toc161991711"/>
      <w:r w:rsidRPr="00C948F0">
        <w:t>**Planned Changes*</w:t>
      </w:r>
      <w:r>
        <w:t xml:space="preserve">* </w:t>
      </w:r>
      <w:r>
        <w:rPr>
          <w:rFonts w:eastAsia="Times New Roman"/>
        </w:rPr>
        <w:t>Enhancements to the Manage Transactions Screen</w:t>
      </w:r>
      <w:bookmarkEnd w:id="81"/>
    </w:p>
    <w:p w14:paraId="0D0FFB33" w14:textId="77777777" w:rsidR="00111D5F" w:rsidRDefault="00111D5F" w:rsidP="00111D5F">
      <w:pPr>
        <w:pStyle w:val="ConcurBodyText"/>
        <w:keepNext/>
        <w:spacing w:before="20" w:after="20"/>
        <w:ind w:left="1440" w:right="144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111D5F" w14:paraId="374E04A1" w14:textId="77777777" w:rsidTr="00AF0B58">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39249218" w14:textId="77777777" w:rsidR="00111D5F" w:rsidRDefault="00111D5F" w:rsidP="00AF0B58">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hideMark/>
          </w:tcPr>
          <w:p w14:paraId="4B056FE5" w14:textId="77777777" w:rsidR="00111D5F" w:rsidRDefault="00111D5F" w:rsidP="00AF0B58">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hideMark/>
          </w:tcPr>
          <w:p w14:paraId="2AA2817B" w14:textId="77777777" w:rsidR="00111D5F" w:rsidRDefault="00111D5F" w:rsidP="00AF0B58">
            <w:pPr>
              <w:pStyle w:val="ConcurTableHeadCentered8pt"/>
            </w:pPr>
            <w:r>
              <w:t>Feature Target Release Date</w:t>
            </w:r>
          </w:p>
        </w:tc>
      </w:tr>
      <w:tr w:rsidR="00111D5F" w14:paraId="5E28882E" w14:textId="77777777" w:rsidTr="00AF0B58">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47147020" w14:textId="77777777" w:rsidR="00111D5F" w:rsidRDefault="00111D5F" w:rsidP="00AF0B58">
            <w:pPr>
              <w:pStyle w:val="ConcurTableText8ptCenter"/>
              <w:keepNext/>
            </w:pPr>
            <w:r>
              <w:t>March 2024</w:t>
            </w:r>
          </w:p>
        </w:tc>
        <w:tc>
          <w:tcPr>
            <w:tcW w:w="3010" w:type="dxa"/>
            <w:tcBorders>
              <w:top w:val="single" w:sz="4" w:space="0" w:color="auto"/>
              <w:left w:val="single" w:sz="4" w:space="0" w:color="auto"/>
              <w:bottom w:val="single" w:sz="4" w:space="0" w:color="auto"/>
              <w:right w:val="single" w:sz="4" w:space="0" w:color="auto"/>
            </w:tcBorders>
            <w:vAlign w:val="center"/>
            <w:hideMark/>
          </w:tcPr>
          <w:p w14:paraId="761E5B15" w14:textId="77777777" w:rsidR="00111D5F" w:rsidRDefault="00111D5F" w:rsidP="00AF0B58">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vAlign w:val="center"/>
            <w:hideMark/>
          </w:tcPr>
          <w:p w14:paraId="05991E35" w14:textId="30325183" w:rsidR="00111D5F" w:rsidRDefault="00111D5F" w:rsidP="00AF0B58">
            <w:pPr>
              <w:pStyle w:val="ConcurTableText8ptCenter"/>
              <w:keepNext/>
            </w:pPr>
            <w:r>
              <w:t>April 1</w:t>
            </w:r>
            <w:r w:rsidR="005A0EA3">
              <w:t>4</w:t>
            </w:r>
            <w:r>
              <w:t>, 2024</w:t>
            </w:r>
          </w:p>
        </w:tc>
      </w:tr>
      <w:tr w:rsidR="00111D5F" w14:paraId="3540786B" w14:textId="77777777" w:rsidTr="00AF0B58">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53FD3E00" w14:textId="77777777" w:rsidR="00111D5F" w:rsidRDefault="00111D5F" w:rsidP="00AF0B58">
            <w:pPr>
              <w:pStyle w:val="ConcurTableText8ptCenter"/>
              <w:keepNext/>
            </w:pPr>
            <w:r>
              <w:t xml:space="preserve">Any changes since the previous monthly release are highlighted in </w:t>
            </w:r>
            <w:r w:rsidRPr="00CF0DF9">
              <w:rPr>
                <w:highlight w:val="yellow"/>
              </w:rPr>
              <w:t>yellow</w:t>
            </w:r>
            <w:r>
              <w:t xml:space="preserve"> in this release note.</w:t>
            </w:r>
          </w:p>
        </w:tc>
      </w:tr>
    </w:tbl>
    <w:p w14:paraId="0558625D" w14:textId="77777777" w:rsidR="00111D5F" w:rsidRDefault="00111D5F" w:rsidP="00111D5F">
      <w:pPr>
        <w:pStyle w:val="Heading4"/>
      </w:pPr>
      <w:r>
        <w:t>Overview</w:t>
      </w:r>
    </w:p>
    <w:p w14:paraId="2AC233D2" w14:textId="77777777" w:rsidR="00111D5F" w:rsidRDefault="00111D5F" w:rsidP="00111D5F">
      <w:pPr>
        <w:pStyle w:val="ConcurBodyText"/>
      </w:pPr>
      <w:r>
        <w:t xml:space="preserve">On April 14th, enhancements to the </w:t>
      </w:r>
      <w:r w:rsidRPr="00754E81">
        <w:rPr>
          <w:b/>
          <w:bCs/>
        </w:rPr>
        <w:t>Manage Transactions</w:t>
      </w:r>
      <w:r>
        <w:t xml:space="preserve"> screen will be available to the Company Card administrator for evaluation. These changes will be visible by default and the administrator may work with the new user interface and then decide to revert to the earlier version or continue with the newer version which will become the default user interface in an upcoming release.</w:t>
      </w:r>
    </w:p>
    <w:p w14:paraId="774AD54E" w14:textId="77777777" w:rsidR="00111D5F" w:rsidRDefault="00111D5F" w:rsidP="00111D5F">
      <w:pPr>
        <w:pStyle w:val="ConcurNote"/>
      </w:pPr>
      <w:r>
        <w:t>More feature information will be available in an upcoming release note.</w:t>
      </w:r>
    </w:p>
    <w:p w14:paraId="0CE5FF42" w14:textId="77777777" w:rsidR="00111D5F" w:rsidRDefault="00111D5F" w:rsidP="00111D5F">
      <w:pPr>
        <w:pStyle w:val="Heading5"/>
      </w:pPr>
      <w:r>
        <w:t>Business Purpose / Client Benefit</w:t>
      </w:r>
    </w:p>
    <w:p w14:paraId="6E7E4C6F" w14:textId="77777777" w:rsidR="00111D5F" w:rsidRDefault="00111D5F" w:rsidP="00111D5F">
      <w:pPr>
        <w:pStyle w:val="ConcurBodyText"/>
      </w:pPr>
      <w:r>
        <w:t>This feature improves the company card experience by automatically displaying  search results from the previous 30 days with the ability to perform a more complex search that displays hidden, visible, duplicate, and expensed transactions in a column order view familiar to administrators working in a financial statement format.</w:t>
      </w:r>
    </w:p>
    <w:p w14:paraId="7E4726C5" w14:textId="77777777" w:rsidR="00111D5F" w:rsidRPr="00D0464F" w:rsidRDefault="00111D5F" w:rsidP="00111D5F">
      <w:pPr>
        <w:pStyle w:val="Heading4"/>
      </w:pPr>
      <w:r>
        <w:t>Administrator Experience</w:t>
      </w:r>
    </w:p>
    <w:p w14:paraId="0AA75BDD" w14:textId="77777777" w:rsidR="00111D5F" w:rsidRDefault="00111D5F" w:rsidP="00111D5F">
      <w:pPr>
        <w:pStyle w:val="ConcurBodyText"/>
        <w:keepNext/>
      </w:pPr>
      <w:r>
        <w:t xml:space="preserve">The Company Card administrator will see the simple search format of employee transactions of the previous 30 days. Transactions that are both hidden and visible to </w:t>
      </w:r>
      <w:r>
        <w:lastRenderedPageBreak/>
        <w:t>employees (including transactions that are already on an expense report) will be returned.</w:t>
      </w:r>
    </w:p>
    <w:p w14:paraId="517BF058" w14:textId="77777777" w:rsidR="00111D5F" w:rsidRDefault="00111D5F" w:rsidP="00111D5F">
      <w:pPr>
        <w:pStyle w:val="ConcurBodyText"/>
      </w:pPr>
      <w:r w:rsidRPr="00F36697">
        <w:rPr>
          <w:noProof/>
        </w:rPr>
        <w:drawing>
          <wp:inline distT="0" distB="0" distL="0" distR="0" wp14:anchorId="51AE4840" wp14:editId="26169CD6">
            <wp:extent cx="5486400" cy="27755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86400" cy="2775585"/>
                    </a:xfrm>
                    <a:prstGeom prst="rect">
                      <a:avLst/>
                    </a:prstGeom>
                  </pic:spPr>
                </pic:pic>
              </a:graphicData>
            </a:graphic>
          </wp:inline>
        </w:drawing>
      </w:r>
    </w:p>
    <w:p w14:paraId="1AC04F9D" w14:textId="77777777" w:rsidR="00111D5F" w:rsidRDefault="00111D5F" w:rsidP="00111D5F">
      <w:pPr>
        <w:pStyle w:val="ConcurBodyText"/>
        <w:keepNext/>
      </w:pPr>
      <w:r>
        <w:t xml:space="preserve">From this simple format, the administrator clicks </w:t>
      </w:r>
      <w:r w:rsidRPr="00D11D83">
        <w:rPr>
          <w:b/>
          <w:bCs/>
        </w:rPr>
        <w:t>Open Filters</w:t>
      </w:r>
      <w:r>
        <w:t xml:space="preserve"> to refine the search:</w:t>
      </w:r>
    </w:p>
    <w:p w14:paraId="5EBB063C" w14:textId="77777777" w:rsidR="00111D5F" w:rsidRDefault="00111D5F" w:rsidP="00111D5F">
      <w:pPr>
        <w:pStyle w:val="ConcurBodyText"/>
      </w:pPr>
      <w:r>
        <w:rPr>
          <w:noProof/>
        </w:rPr>
        <w:drawing>
          <wp:inline distT="0" distB="0" distL="0" distR="0" wp14:anchorId="4C8B9290" wp14:editId="21826978">
            <wp:extent cx="5486400" cy="5048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86400" cy="504825"/>
                    </a:xfrm>
                    <a:prstGeom prst="rect">
                      <a:avLst/>
                    </a:prstGeom>
                  </pic:spPr>
                </pic:pic>
              </a:graphicData>
            </a:graphic>
          </wp:inline>
        </w:drawing>
      </w:r>
    </w:p>
    <w:p w14:paraId="47EB2196" w14:textId="77777777" w:rsidR="00111D5F" w:rsidRDefault="00111D5F" w:rsidP="00111D5F">
      <w:pPr>
        <w:pStyle w:val="ConcurBodyText"/>
        <w:keepNext/>
      </w:pPr>
      <w:r>
        <w:t xml:space="preserve">The </w:t>
      </w:r>
      <w:r w:rsidRPr="006F3BEA">
        <w:rPr>
          <w:b/>
          <w:bCs/>
        </w:rPr>
        <w:t>Last 4 Digits…</w:t>
      </w:r>
      <w:r>
        <w:t xml:space="preserve"> search now combines the logic for </w:t>
      </w:r>
      <w:r w:rsidRPr="006F3BEA">
        <w:rPr>
          <w:i/>
          <w:iCs/>
        </w:rPr>
        <w:t>all</w:t>
      </w:r>
      <w:r>
        <w:t xml:space="preserve"> the potential typed values:</w:t>
      </w:r>
    </w:p>
    <w:p w14:paraId="22743FA6" w14:textId="77777777" w:rsidR="00111D5F" w:rsidRDefault="00111D5F" w:rsidP="00111D5F">
      <w:pPr>
        <w:pStyle w:val="ConcurBodyText"/>
      </w:pPr>
      <w:r w:rsidRPr="00666C5F">
        <w:rPr>
          <w:noProof/>
        </w:rPr>
        <w:drawing>
          <wp:inline distT="0" distB="0" distL="0" distR="0" wp14:anchorId="2314DB31" wp14:editId="72299BEC">
            <wp:extent cx="5486400" cy="131127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86400" cy="1311275"/>
                    </a:xfrm>
                    <a:prstGeom prst="rect">
                      <a:avLst/>
                    </a:prstGeom>
                  </pic:spPr>
                </pic:pic>
              </a:graphicData>
            </a:graphic>
          </wp:inline>
        </w:drawing>
      </w:r>
      <w:r>
        <w:t xml:space="preserve"> </w:t>
      </w:r>
    </w:p>
    <w:p w14:paraId="60BA9A12" w14:textId="77777777" w:rsidR="00111D5F" w:rsidRDefault="00111D5F" w:rsidP="00111D5F">
      <w:pPr>
        <w:pStyle w:val="ConcurBodyText"/>
        <w:keepNext/>
      </w:pPr>
      <w:r>
        <w:t xml:space="preserve">Duplicate transactions are displayed using the </w:t>
      </w:r>
      <w:r w:rsidRPr="00D11D83">
        <w:rPr>
          <w:b/>
          <w:bCs/>
        </w:rPr>
        <w:t>Potential Duplicate</w:t>
      </w:r>
      <w:r>
        <w:t xml:space="preserve"> attribute, and the informational window includes a link to release the transaction to the employee:</w:t>
      </w:r>
    </w:p>
    <w:p w14:paraId="71B58B6A" w14:textId="77777777" w:rsidR="00111D5F" w:rsidRDefault="00111D5F" w:rsidP="00111D5F">
      <w:pPr>
        <w:pStyle w:val="ConcurBodyText"/>
      </w:pPr>
      <w:r w:rsidRPr="001328A1">
        <w:rPr>
          <w:noProof/>
        </w:rPr>
        <w:drawing>
          <wp:inline distT="0" distB="0" distL="0" distR="0" wp14:anchorId="414FA49F" wp14:editId="276B3337">
            <wp:extent cx="5486400" cy="153987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86400" cy="1539875"/>
                    </a:xfrm>
                    <a:prstGeom prst="rect">
                      <a:avLst/>
                    </a:prstGeom>
                  </pic:spPr>
                </pic:pic>
              </a:graphicData>
            </a:graphic>
          </wp:inline>
        </w:drawing>
      </w:r>
    </w:p>
    <w:p w14:paraId="5CB24A68" w14:textId="77777777" w:rsidR="00111D5F" w:rsidRDefault="00111D5F" w:rsidP="00111D5F">
      <w:pPr>
        <w:pStyle w:val="ConcurBodyText"/>
        <w:keepNext/>
      </w:pPr>
      <w:r>
        <w:lastRenderedPageBreak/>
        <w:t xml:space="preserve">Transactions both already assigned to a report or posted prior to assignment date are clearly marked. For some status types, hovering a cursor opens an informational window describing the condition, action, and links to </w:t>
      </w:r>
      <w:proofErr w:type="gramStart"/>
      <w:r>
        <w:t>take action</w:t>
      </w:r>
      <w:proofErr w:type="gramEnd"/>
      <w:r>
        <w:t xml:space="preserve"> as needed:</w:t>
      </w:r>
    </w:p>
    <w:p w14:paraId="3EDD5D03" w14:textId="77777777" w:rsidR="00111D5F" w:rsidRDefault="00111D5F" w:rsidP="00111D5F">
      <w:pPr>
        <w:pStyle w:val="ConcurBodyText"/>
      </w:pPr>
      <w:r>
        <w:rPr>
          <w:noProof/>
        </w:rPr>
        <w:drawing>
          <wp:inline distT="0" distB="0" distL="0" distR="0" wp14:anchorId="56989B72" wp14:editId="379055C8">
            <wp:extent cx="4800600" cy="250086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00600" cy="2500868"/>
                    </a:xfrm>
                    <a:prstGeom prst="rect">
                      <a:avLst/>
                    </a:prstGeom>
                  </pic:spPr>
                </pic:pic>
              </a:graphicData>
            </a:graphic>
          </wp:inline>
        </w:drawing>
      </w:r>
    </w:p>
    <w:p w14:paraId="4D45FEC7" w14:textId="77777777" w:rsidR="00111D5F" w:rsidRDefault="00111D5F" w:rsidP="00111D5F">
      <w:pPr>
        <w:pStyle w:val="Heading4"/>
      </w:pPr>
      <w:r>
        <w:t>Moving Between the Two Manage Transactions Windows</w:t>
      </w:r>
    </w:p>
    <w:p w14:paraId="114BE519" w14:textId="77777777" w:rsidR="00111D5F" w:rsidRDefault="00111D5F" w:rsidP="00111D5F">
      <w:pPr>
        <w:pStyle w:val="ConcurBodyText"/>
      </w:pPr>
      <w:r>
        <w:t xml:space="preserve">In the figures above both the </w:t>
      </w:r>
      <w:r w:rsidRPr="00924234">
        <w:rPr>
          <w:b/>
          <w:bCs/>
        </w:rPr>
        <w:t>Manage Transactions</w:t>
      </w:r>
      <w:r>
        <w:t xml:space="preserve"> and </w:t>
      </w:r>
      <w:r w:rsidRPr="00924234">
        <w:rPr>
          <w:b/>
          <w:bCs/>
        </w:rPr>
        <w:t>Preview Manage Transactions</w:t>
      </w:r>
      <w:r>
        <w:t xml:space="preserve"> tabs are shown for clarity. Only a </w:t>
      </w:r>
      <w:r w:rsidRPr="00924234">
        <w:rPr>
          <w:i/>
          <w:iCs/>
        </w:rPr>
        <w:t>single</w:t>
      </w:r>
      <w:r>
        <w:t xml:space="preserve"> tab will be displayed for the benefit of the administrator, who may move from the new user interface to the original interface using the </w:t>
      </w:r>
      <w:r w:rsidRPr="00924234">
        <w:rPr>
          <w:b/>
          <w:bCs/>
        </w:rPr>
        <w:t>Revert to prior experience</w:t>
      </w:r>
      <w:r>
        <w:t xml:space="preserve"> link.</w:t>
      </w:r>
    </w:p>
    <w:p w14:paraId="27A0AA87" w14:textId="77777777" w:rsidR="00111D5F" w:rsidRPr="00924234" w:rsidRDefault="00111D5F" w:rsidP="00111D5F">
      <w:pPr>
        <w:pStyle w:val="ConcurBodyText"/>
      </w:pPr>
      <w:r w:rsidRPr="009C43F7">
        <w:rPr>
          <w:noProof/>
        </w:rPr>
        <w:t xml:space="preserve"> </w:t>
      </w:r>
      <w:r>
        <w:rPr>
          <w:noProof/>
        </w:rPr>
        <w:drawing>
          <wp:inline distT="0" distB="0" distL="0" distR="0" wp14:anchorId="3737ACAD" wp14:editId="6DE84C93">
            <wp:extent cx="2884714" cy="2945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41075" cy="310552"/>
                    </a:xfrm>
                    <a:prstGeom prst="rect">
                      <a:avLst/>
                    </a:prstGeom>
                  </pic:spPr>
                </pic:pic>
              </a:graphicData>
            </a:graphic>
          </wp:inline>
        </w:drawing>
      </w:r>
    </w:p>
    <w:p w14:paraId="59BACA98" w14:textId="77777777" w:rsidR="00111D5F" w:rsidRPr="00A26A48" w:rsidRDefault="00111D5F" w:rsidP="00111D5F">
      <w:pPr>
        <w:pStyle w:val="Heading4"/>
      </w:pPr>
      <w:r w:rsidRPr="00A26A48">
        <w:t>Configuration / Feature Activation</w:t>
      </w:r>
    </w:p>
    <w:p w14:paraId="4B55E44D" w14:textId="416B1660" w:rsidR="00111D5F" w:rsidRPr="00111D5F" w:rsidRDefault="00111D5F" w:rsidP="00111D5F">
      <w:pPr>
        <w:pStyle w:val="ConcurBodyText"/>
      </w:pPr>
      <w:r w:rsidRPr="006B1800">
        <w:t xml:space="preserve">The change </w:t>
      </w:r>
      <w:r>
        <w:t>to the new user interface is visible by default and the administrator may revert to the original interface as needed</w:t>
      </w:r>
      <w:r w:rsidRPr="006B1800">
        <w:t>.</w:t>
      </w:r>
      <w:r>
        <w:t xml:space="preserve"> Note the new interface will display at any time the administrator moves from the screen and back again in a single session.</w:t>
      </w:r>
    </w:p>
    <w:p w14:paraId="4F33A985" w14:textId="77777777" w:rsidR="00C727D1" w:rsidRDefault="00C727D1" w:rsidP="00C727D1">
      <w:pPr>
        <w:pStyle w:val="Heading3"/>
        <w:rPr>
          <w:rFonts w:eastAsia="Times New Roman"/>
        </w:rPr>
      </w:pPr>
      <w:bookmarkStart w:id="82" w:name="_Toc161991712"/>
      <w:r w:rsidRPr="00C948F0">
        <w:t>**Planned Changes*</w:t>
      </w:r>
      <w:r>
        <w:t xml:space="preserve">* </w:t>
      </w:r>
      <w:r>
        <w:rPr>
          <w:rFonts w:eastAsia="Times New Roman"/>
        </w:rPr>
        <w:t>Updates to New Card Account Pending Assignment Email</w:t>
      </w:r>
      <w:bookmarkEnd w:id="82"/>
    </w:p>
    <w:p w14:paraId="0BFB2704" w14:textId="77777777" w:rsidR="00C727D1" w:rsidRDefault="00C727D1" w:rsidP="00C727D1">
      <w:pPr>
        <w:pStyle w:val="ConcurBodyText"/>
        <w:keepNext/>
        <w:spacing w:before="20" w:after="20"/>
        <w:ind w:left="1440" w:right="144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C727D1" w14:paraId="510A4819" w14:textId="77777777" w:rsidTr="00AF0B58">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3D1473CF" w14:textId="77777777" w:rsidR="00C727D1" w:rsidRDefault="00C727D1" w:rsidP="00AF0B58">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hideMark/>
          </w:tcPr>
          <w:p w14:paraId="54AB9E3F" w14:textId="77777777" w:rsidR="00C727D1" w:rsidRDefault="00C727D1" w:rsidP="00AF0B58">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hideMark/>
          </w:tcPr>
          <w:p w14:paraId="56E2ACC1" w14:textId="77777777" w:rsidR="00C727D1" w:rsidRDefault="00C727D1" w:rsidP="00AF0B58">
            <w:pPr>
              <w:pStyle w:val="ConcurTableHeadCentered8pt"/>
            </w:pPr>
            <w:r>
              <w:t>Feature Target Release Date</w:t>
            </w:r>
          </w:p>
        </w:tc>
      </w:tr>
      <w:tr w:rsidR="00C727D1" w14:paraId="22424F29" w14:textId="77777777" w:rsidTr="00AF0B58">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127CB4B6" w14:textId="77777777" w:rsidR="00C727D1" w:rsidRDefault="00C727D1" w:rsidP="00AF0B58">
            <w:pPr>
              <w:pStyle w:val="ConcurTableText8ptCenter"/>
              <w:keepNext/>
            </w:pPr>
            <w:r>
              <w:t>March 2024</w:t>
            </w:r>
          </w:p>
        </w:tc>
        <w:tc>
          <w:tcPr>
            <w:tcW w:w="3010" w:type="dxa"/>
            <w:tcBorders>
              <w:top w:val="single" w:sz="4" w:space="0" w:color="auto"/>
              <w:left w:val="single" w:sz="4" w:space="0" w:color="auto"/>
              <w:bottom w:val="single" w:sz="4" w:space="0" w:color="auto"/>
              <w:right w:val="single" w:sz="4" w:space="0" w:color="auto"/>
            </w:tcBorders>
            <w:vAlign w:val="center"/>
            <w:hideMark/>
          </w:tcPr>
          <w:p w14:paraId="552D647C" w14:textId="77777777" w:rsidR="00C727D1" w:rsidRDefault="00C727D1" w:rsidP="00AF0B58">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vAlign w:val="center"/>
            <w:hideMark/>
          </w:tcPr>
          <w:p w14:paraId="4974D5FE" w14:textId="77777777" w:rsidR="00C727D1" w:rsidRDefault="00C727D1" w:rsidP="00AF0B58">
            <w:pPr>
              <w:pStyle w:val="ConcurTableText8ptCenter"/>
              <w:keepNext/>
            </w:pPr>
            <w:r>
              <w:t>April 4, 2024</w:t>
            </w:r>
          </w:p>
        </w:tc>
      </w:tr>
      <w:tr w:rsidR="00C727D1" w14:paraId="0BD345BE" w14:textId="77777777" w:rsidTr="00AF0B58">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64E3A239" w14:textId="77777777" w:rsidR="00C727D1" w:rsidRDefault="00C727D1" w:rsidP="00AF0B58">
            <w:pPr>
              <w:pStyle w:val="ConcurTableText8ptCenter"/>
              <w:keepNext/>
            </w:pPr>
            <w:r>
              <w:t xml:space="preserve">Any changes since the previous monthly release are highlighted in </w:t>
            </w:r>
            <w:r w:rsidRPr="00CF0DF9">
              <w:rPr>
                <w:highlight w:val="yellow"/>
              </w:rPr>
              <w:t>yellow</w:t>
            </w:r>
            <w:r>
              <w:t xml:space="preserve"> in this release note.</w:t>
            </w:r>
          </w:p>
        </w:tc>
      </w:tr>
    </w:tbl>
    <w:p w14:paraId="4327461E" w14:textId="77777777" w:rsidR="00C727D1" w:rsidRDefault="00C727D1" w:rsidP="00C727D1">
      <w:pPr>
        <w:pStyle w:val="Heading4"/>
      </w:pPr>
      <w:r>
        <w:t>Overview</w:t>
      </w:r>
    </w:p>
    <w:p w14:paraId="54B9BA4C" w14:textId="77777777" w:rsidR="00C727D1" w:rsidRDefault="00C727D1" w:rsidP="00C727D1">
      <w:pPr>
        <w:pStyle w:val="ConcurBodyText"/>
      </w:pPr>
      <w:r>
        <w:t>On April 4th, the email notifying the client of unassigned card accounts that require assignment will be changed. At that time, the text will be modified and a link to assign the accounts will be provided directly in the body of the email.</w:t>
      </w:r>
    </w:p>
    <w:p w14:paraId="742CE7CC" w14:textId="77777777" w:rsidR="00C727D1" w:rsidRDefault="00C727D1" w:rsidP="00C727D1">
      <w:pPr>
        <w:pStyle w:val="Heading5"/>
      </w:pPr>
      <w:r>
        <w:lastRenderedPageBreak/>
        <w:t>Business Purpose / Client Benefit</w:t>
      </w:r>
    </w:p>
    <w:p w14:paraId="79C5766A" w14:textId="77777777" w:rsidR="00C727D1" w:rsidRDefault="00C727D1" w:rsidP="00C727D1">
      <w:pPr>
        <w:pStyle w:val="ConcurBodyText"/>
      </w:pPr>
      <w:bookmarkStart w:id="83" w:name="_Hlk156302173"/>
      <w:r>
        <w:t>This feature improves the company card experience by clearly describing the error, the required action, and directing the administrator to the page using a link.</w:t>
      </w:r>
      <w:bookmarkEnd w:id="83"/>
    </w:p>
    <w:p w14:paraId="275CC3B6" w14:textId="77777777" w:rsidR="00C727D1" w:rsidRPr="00D0464F" w:rsidRDefault="00C727D1" w:rsidP="00C727D1">
      <w:pPr>
        <w:pStyle w:val="Heading4"/>
      </w:pPr>
      <w:r>
        <w:t>Administrator Experience</w:t>
      </w:r>
    </w:p>
    <w:p w14:paraId="2CCCD2B1" w14:textId="77777777" w:rsidR="00C727D1" w:rsidRDefault="00C727D1" w:rsidP="00C727D1">
      <w:pPr>
        <w:pStyle w:val="ConcurBodyText"/>
        <w:keepNext/>
      </w:pPr>
      <w:r>
        <w:t xml:space="preserve">The Company Card administrator will see a modified email detailing the results of the card import. </w:t>
      </w:r>
    </w:p>
    <w:p w14:paraId="48BBA545" w14:textId="77777777" w:rsidR="00C727D1" w:rsidRDefault="00C727D1" w:rsidP="00C727D1">
      <w:pPr>
        <w:pStyle w:val="ConcurBodyText"/>
      </w:pPr>
      <w:r>
        <w:rPr>
          <w:noProof/>
        </w:rPr>
        <w:drawing>
          <wp:inline distT="0" distB="0" distL="0" distR="0" wp14:anchorId="14D8DB77" wp14:editId="71A81219">
            <wp:extent cx="4624754" cy="2537191"/>
            <wp:effectExtent l="19050" t="19050" r="23495" b="158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31725" cy="2541016"/>
                    </a:xfrm>
                    <a:prstGeom prst="rect">
                      <a:avLst/>
                    </a:prstGeom>
                    <a:ln w="6348" cmpd="sng">
                      <a:solidFill>
                        <a:srgbClr val="000000"/>
                      </a:solidFill>
                      <a:prstDash val="solid"/>
                    </a:ln>
                  </pic:spPr>
                </pic:pic>
              </a:graphicData>
            </a:graphic>
          </wp:inline>
        </w:drawing>
      </w:r>
    </w:p>
    <w:p w14:paraId="61C02128" w14:textId="77777777" w:rsidR="00C727D1" w:rsidRDefault="00C727D1" w:rsidP="00C727D1">
      <w:pPr>
        <w:pStyle w:val="ConcurBodyText"/>
      </w:pPr>
      <w:r>
        <w:t xml:space="preserve">In that email, modified text explaining that the import has unassigned card accounts that require assignment will be seen and a link that opens the </w:t>
      </w:r>
      <w:r w:rsidRPr="00BC07BE">
        <w:rPr>
          <w:b/>
          <w:bCs/>
        </w:rPr>
        <w:t>Manage Accounts</w:t>
      </w:r>
      <w:r>
        <w:t xml:space="preserve"> page where the unassigned accounts are listed will be available.</w:t>
      </w:r>
    </w:p>
    <w:p w14:paraId="22C4D440" w14:textId="77777777" w:rsidR="00C727D1" w:rsidRDefault="00C727D1" w:rsidP="00C727D1">
      <w:pPr>
        <w:pStyle w:val="ConcurBodyText"/>
      </w:pPr>
      <w:r w:rsidRPr="00DD0A7F">
        <w:rPr>
          <w:noProof/>
        </w:rPr>
        <w:drawing>
          <wp:inline distT="0" distB="0" distL="0" distR="0" wp14:anchorId="5D256C9C" wp14:editId="7FC48C16">
            <wp:extent cx="5486400" cy="2686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86400" cy="2686050"/>
                    </a:xfrm>
                    <a:prstGeom prst="rect">
                      <a:avLst/>
                    </a:prstGeom>
                  </pic:spPr>
                </pic:pic>
              </a:graphicData>
            </a:graphic>
          </wp:inline>
        </w:drawing>
      </w:r>
    </w:p>
    <w:p w14:paraId="740F511F" w14:textId="77777777" w:rsidR="00C727D1" w:rsidRDefault="00C727D1" w:rsidP="00C727D1">
      <w:pPr>
        <w:pStyle w:val="ConcurBodyText"/>
      </w:pPr>
      <w:r>
        <w:t xml:space="preserve">Clicking </w:t>
      </w:r>
      <w:r w:rsidRPr="003A65C6">
        <w:rPr>
          <w:b/>
          <w:bCs/>
        </w:rPr>
        <w:t>Assign Cards</w:t>
      </w:r>
      <w:r>
        <w:t xml:space="preserve"> (upper-right corner) lets the administrator begin this task.</w:t>
      </w:r>
    </w:p>
    <w:p w14:paraId="0AA8031B" w14:textId="77777777" w:rsidR="00C727D1" w:rsidRPr="00A26A48" w:rsidRDefault="00C727D1" w:rsidP="00C727D1">
      <w:pPr>
        <w:pStyle w:val="Heading4"/>
      </w:pPr>
      <w:r w:rsidRPr="00A26A48">
        <w:lastRenderedPageBreak/>
        <w:t>Configuration / Feature Activation</w:t>
      </w:r>
    </w:p>
    <w:p w14:paraId="6A8BEB90" w14:textId="77777777" w:rsidR="00C727D1" w:rsidRPr="00667F07" w:rsidRDefault="00C727D1" w:rsidP="00C727D1">
      <w:pPr>
        <w:pStyle w:val="ConcurBodyText"/>
      </w:pPr>
      <w:r w:rsidRPr="006B1800">
        <w:t xml:space="preserve">The change </w:t>
      </w:r>
      <w:r>
        <w:t xml:space="preserve">will </w:t>
      </w:r>
      <w:r w:rsidRPr="006B1800">
        <w:t>occur automatically; there are no additional configuration steps.</w:t>
      </w:r>
    </w:p>
    <w:p w14:paraId="3EEBC3AF" w14:textId="77777777" w:rsidR="00344789" w:rsidRDefault="00344789" w:rsidP="00344789">
      <w:pPr>
        <w:pStyle w:val="Heading2"/>
      </w:pPr>
      <w:bookmarkStart w:id="84" w:name="_Toc161991713"/>
      <w:r w:rsidRPr="00DD6DF9">
        <w:t xml:space="preserve">Expense </w:t>
      </w:r>
      <w:r>
        <w:t>Pay</w:t>
      </w:r>
      <w:bookmarkEnd w:id="77"/>
      <w:bookmarkEnd w:id="84"/>
    </w:p>
    <w:p w14:paraId="75BEF5CD" w14:textId="77777777" w:rsidR="00344789" w:rsidRDefault="00344789" w:rsidP="00344789">
      <w:pPr>
        <w:pStyle w:val="Heading3"/>
      </w:pPr>
      <w:bookmarkStart w:id="85" w:name="_Toc160790561"/>
      <w:bookmarkStart w:id="86" w:name="_Toc161991714"/>
      <w:r>
        <w:t>**Planned Changes** Enhanced User Interface in Payment Manager</w:t>
      </w:r>
      <w:bookmarkEnd w:id="85"/>
      <w:bookmarkEnd w:id="86"/>
    </w:p>
    <w:p w14:paraId="39E8A286" w14:textId="77777777" w:rsidR="00344789" w:rsidRDefault="00344789" w:rsidP="00344789">
      <w:pPr>
        <w:pStyle w:val="ConcurBodyText"/>
        <w:keepNext/>
        <w:spacing w:before="20" w:after="20"/>
        <w:ind w:right="144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344789" w14:paraId="549D2B65" w14:textId="77777777" w:rsidTr="0086268F">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2CAFBBA2" w14:textId="77777777" w:rsidR="00344789" w:rsidRDefault="00344789" w:rsidP="00E65740">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6CBDFE3B" w14:textId="77777777" w:rsidR="00344789" w:rsidRDefault="00344789" w:rsidP="00E65740">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4FCF091B" w14:textId="77777777" w:rsidR="00344789" w:rsidRDefault="00344789" w:rsidP="00E65740">
            <w:pPr>
              <w:pStyle w:val="ConcurTableHeadCentered8pt"/>
            </w:pPr>
            <w:r>
              <w:t>Feature Target Release Date</w:t>
            </w:r>
          </w:p>
        </w:tc>
      </w:tr>
      <w:tr w:rsidR="00344789" w14:paraId="6AD553E9" w14:textId="77777777" w:rsidTr="0086268F">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2C96B2AF" w14:textId="77777777" w:rsidR="00344789" w:rsidRDefault="00344789" w:rsidP="00E65740">
            <w:pPr>
              <w:pStyle w:val="ConcurTableText8ptCenter"/>
              <w:keepNext/>
            </w:pPr>
            <w:r>
              <w:t>March 2024</w:t>
            </w:r>
          </w:p>
        </w:tc>
        <w:tc>
          <w:tcPr>
            <w:tcW w:w="3010" w:type="dxa"/>
            <w:tcBorders>
              <w:top w:val="single" w:sz="4" w:space="0" w:color="auto"/>
              <w:left w:val="single" w:sz="4" w:space="0" w:color="auto"/>
              <w:bottom w:val="single" w:sz="4" w:space="0" w:color="auto"/>
              <w:right w:val="single" w:sz="4" w:space="0" w:color="auto"/>
            </w:tcBorders>
            <w:vAlign w:val="center"/>
            <w:hideMark/>
          </w:tcPr>
          <w:p w14:paraId="2C51BA1E" w14:textId="77777777" w:rsidR="00344789" w:rsidRDefault="00344789" w:rsidP="00E65740">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vAlign w:val="center"/>
            <w:hideMark/>
          </w:tcPr>
          <w:p w14:paraId="565DE2DE" w14:textId="77777777" w:rsidR="00344789" w:rsidRDefault="00344789" w:rsidP="00E65740">
            <w:pPr>
              <w:pStyle w:val="ConcurTableText8ptCenter"/>
              <w:keepNext/>
            </w:pPr>
            <w:r>
              <w:t>April 2024</w:t>
            </w:r>
          </w:p>
        </w:tc>
      </w:tr>
      <w:tr w:rsidR="00344789" w14:paraId="60E09400" w14:textId="77777777" w:rsidTr="0086268F">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1500F5C0" w14:textId="77777777" w:rsidR="00344789" w:rsidRDefault="00344789" w:rsidP="00E65740">
            <w:pPr>
              <w:pStyle w:val="ConcurTableText8ptCenter"/>
              <w:keepNext/>
            </w:pPr>
            <w:r>
              <w:t xml:space="preserve">Any changes since the previous monthly release are highlighted in </w:t>
            </w:r>
            <w:r w:rsidRPr="00CF0DF9">
              <w:rPr>
                <w:highlight w:val="yellow"/>
              </w:rPr>
              <w:t>yellow</w:t>
            </w:r>
            <w:r>
              <w:t xml:space="preserve"> in this release note.</w:t>
            </w:r>
          </w:p>
        </w:tc>
      </w:tr>
    </w:tbl>
    <w:p w14:paraId="229AA842" w14:textId="77777777" w:rsidR="00344789" w:rsidRPr="00941126" w:rsidRDefault="00344789" w:rsidP="00344789">
      <w:pPr>
        <w:pStyle w:val="Heading4"/>
      </w:pPr>
      <w:r>
        <w:t>Overview</w:t>
      </w:r>
    </w:p>
    <w:p w14:paraId="2235A0CE" w14:textId="77777777" w:rsidR="00344789" w:rsidRDefault="00344789" w:rsidP="00344789">
      <w:pPr>
        <w:pStyle w:val="ConcurBodyText"/>
      </w:pPr>
      <w:r>
        <w:t xml:space="preserve">In an upcoming release, SAP Concur will enhance the </w:t>
      </w:r>
      <w:r w:rsidRPr="002647C7">
        <w:rPr>
          <w:b/>
          <w:bCs/>
        </w:rPr>
        <w:t>Funding Account</w:t>
      </w:r>
      <w:r>
        <w:rPr>
          <w:b/>
          <w:bCs/>
        </w:rPr>
        <w:t>s</w:t>
      </w:r>
      <w:r>
        <w:t xml:space="preserve"> and </w:t>
      </w:r>
      <w:r w:rsidRPr="002647C7">
        <w:rPr>
          <w:b/>
          <w:bCs/>
        </w:rPr>
        <w:t>View Funding</w:t>
      </w:r>
      <w:r>
        <w:t xml:space="preserve"> screens to provide easier access to relevant information and to remove outdated elements from the user interface. </w:t>
      </w:r>
    </w:p>
    <w:p w14:paraId="7E66B47B" w14:textId="77777777" w:rsidR="00344789" w:rsidRPr="00BF7246" w:rsidRDefault="00344789" w:rsidP="00344789">
      <w:pPr>
        <w:pStyle w:val="Heading5"/>
      </w:pPr>
      <w:r w:rsidRPr="00BF7246">
        <w:t>Business Purpose / Client Benefit</w:t>
      </w:r>
    </w:p>
    <w:p w14:paraId="4526D4FC" w14:textId="77777777" w:rsidR="00344789" w:rsidRDefault="00344789" w:rsidP="00344789">
      <w:pPr>
        <w:pStyle w:val="ConcurBodyText"/>
      </w:pPr>
      <w:r>
        <w:t>This feature will provide faster access to relevant information on screen in a simplified manner and reduces the number of clicks required to view the necessary information.</w:t>
      </w:r>
    </w:p>
    <w:p w14:paraId="7DC59C96" w14:textId="77777777" w:rsidR="00344789" w:rsidRDefault="00344789" w:rsidP="00344789">
      <w:pPr>
        <w:pStyle w:val="Heading4"/>
      </w:pPr>
      <w:r>
        <w:t>Administrator Experience</w:t>
      </w:r>
    </w:p>
    <w:p w14:paraId="21152CEA" w14:textId="77777777" w:rsidR="00344789" w:rsidRPr="005A3419" w:rsidRDefault="00344789" w:rsidP="00344789">
      <w:pPr>
        <w:pStyle w:val="ConcurBodyText"/>
      </w:pPr>
      <w:r>
        <w:t xml:space="preserve">Navigate to the </w:t>
      </w:r>
      <w:r w:rsidRPr="00A537F5">
        <w:rPr>
          <w:b/>
          <w:bCs/>
        </w:rPr>
        <w:t>Payment Manager &gt;</w:t>
      </w:r>
      <w:r>
        <w:rPr>
          <w:b/>
          <w:bCs/>
        </w:rPr>
        <w:t xml:space="preserve"> Configure</w:t>
      </w:r>
      <w:r w:rsidRPr="00A537F5">
        <w:rPr>
          <w:b/>
          <w:bCs/>
        </w:rPr>
        <w:t xml:space="preserve"> Batches &gt; Funding Account</w:t>
      </w:r>
      <w:r>
        <w:rPr>
          <w:b/>
          <w:bCs/>
        </w:rPr>
        <w:t xml:space="preserve"> </w:t>
      </w:r>
      <w:r w:rsidRPr="007A1729">
        <w:t>screen</w:t>
      </w:r>
      <w:r>
        <w:rPr>
          <w:b/>
          <w:bCs/>
        </w:rPr>
        <w:t xml:space="preserve"> </w:t>
      </w:r>
      <w:r w:rsidRPr="007D4689">
        <w:t xml:space="preserve">to see the </w:t>
      </w:r>
      <w:r>
        <w:t>following updates:</w:t>
      </w:r>
    </w:p>
    <w:p w14:paraId="4468E1C0" w14:textId="77777777" w:rsidR="00344789" w:rsidRPr="00AB71CB" w:rsidRDefault="00344789" w:rsidP="00344789">
      <w:pPr>
        <w:pStyle w:val="ConcurBullet"/>
        <w:ind w:left="1080"/>
      </w:pPr>
      <w:r w:rsidRPr="00AB71CB">
        <w:t xml:space="preserve">The </w:t>
      </w:r>
      <w:r w:rsidRPr="00AB71CB">
        <w:rPr>
          <w:b/>
          <w:bCs/>
        </w:rPr>
        <w:t>Bank ID</w:t>
      </w:r>
      <w:r w:rsidRPr="00AB71CB">
        <w:t xml:space="preserve"> column will display the term </w:t>
      </w:r>
      <w:r w:rsidRPr="00AB71CB">
        <w:rPr>
          <w:b/>
          <w:bCs/>
        </w:rPr>
        <w:t>Provider Account</w:t>
      </w:r>
      <w:r w:rsidRPr="00AB71CB">
        <w:t xml:space="preserve"> instead of  </w:t>
      </w:r>
      <w:r w:rsidRPr="00AB71CB">
        <w:rPr>
          <w:b/>
          <w:bCs/>
        </w:rPr>
        <w:t>Global Account</w:t>
      </w:r>
      <w:r w:rsidRPr="00AB71CB">
        <w:t xml:space="preserve">. </w:t>
      </w:r>
    </w:p>
    <w:p w14:paraId="06A96D4D" w14:textId="77777777" w:rsidR="00344789" w:rsidRPr="00AB71CB" w:rsidRDefault="00344789" w:rsidP="00344789">
      <w:pPr>
        <w:pStyle w:val="ConcurBullet"/>
        <w:ind w:left="1080"/>
      </w:pPr>
      <w:r w:rsidRPr="00AB71CB">
        <w:t xml:space="preserve">The </w:t>
      </w:r>
      <w:r w:rsidRPr="00AB71CB">
        <w:rPr>
          <w:b/>
          <w:bCs/>
        </w:rPr>
        <w:t>Account Number</w:t>
      </w:r>
      <w:r w:rsidRPr="00AB71CB">
        <w:t xml:space="preserve"> column will not be populated with the </w:t>
      </w:r>
      <w:r w:rsidRPr="00AB71CB">
        <w:rPr>
          <w:b/>
          <w:bCs/>
        </w:rPr>
        <w:t>Provider Account ID</w:t>
      </w:r>
      <w:r w:rsidRPr="00AB71CB">
        <w:t xml:space="preserve"> for Convera accounts.</w:t>
      </w:r>
    </w:p>
    <w:p w14:paraId="2CD2E1B0" w14:textId="77777777" w:rsidR="00344789" w:rsidRPr="00AB71CB" w:rsidRDefault="00344789" w:rsidP="00344789">
      <w:pPr>
        <w:pStyle w:val="ConcurBullet"/>
        <w:ind w:left="1080"/>
      </w:pPr>
      <w:r w:rsidRPr="00AB71CB">
        <w:t xml:space="preserve">Removed the following columns: </w:t>
      </w:r>
      <w:r w:rsidRPr="00AB71CB">
        <w:rPr>
          <w:b/>
          <w:bCs/>
        </w:rPr>
        <w:t>Pay Cycle</w:t>
      </w:r>
      <w:r w:rsidRPr="00AB71CB">
        <w:t xml:space="preserve">, </w:t>
      </w:r>
      <w:r w:rsidRPr="00AB71CB">
        <w:rPr>
          <w:b/>
          <w:bCs/>
        </w:rPr>
        <w:t>Funding Type</w:t>
      </w:r>
      <w:r w:rsidRPr="00AB71CB">
        <w:t xml:space="preserve">, </w:t>
      </w:r>
      <w:r w:rsidRPr="00AB71CB">
        <w:rPr>
          <w:b/>
          <w:bCs/>
        </w:rPr>
        <w:t>On Hold</w:t>
      </w:r>
      <w:r w:rsidRPr="00AB71CB">
        <w:t xml:space="preserve">, </w:t>
      </w:r>
      <w:r w:rsidRPr="00AB71CB">
        <w:rPr>
          <w:b/>
          <w:bCs/>
        </w:rPr>
        <w:t>Active Date</w:t>
      </w:r>
      <w:r w:rsidRPr="00AB71CB">
        <w:t xml:space="preserve">, and </w:t>
      </w:r>
      <w:r w:rsidRPr="00AB71CB">
        <w:rPr>
          <w:b/>
          <w:bCs/>
        </w:rPr>
        <w:t>Test</w:t>
      </w:r>
      <w:r w:rsidRPr="00AB71CB">
        <w:t xml:space="preserve"> as they are no longer in use or don't provide useful information.</w:t>
      </w:r>
    </w:p>
    <w:p w14:paraId="3128F80D" w14:textId="77777777" w:rsidR="00344789" w:rsidRPr="00AB71CB" w:rsidRDefault="00344789" w:rsidP="00344789">
      <w:pPr>
        <w:pStyle w:val="ConcurBullet"/>
        <w:ind w:left="1080"/>
      </w:pPr>
      <w:r w:rsidRPr="00AB71CB">
        <w:t xml:space="preserve">Added a new column labeled </w:t>
      </w:r>
      <w:r w:rsidRPr="004948DF">
        <w:rPr>
          <w:b/>
          <w:bCs/>
        </w:rPr>
        <w:t>Provider</w:t>
      </w:r>
      <w:r>
        <w:t>. It will display t</w:t>
      </w:r>
      <w:r w:rsidRPr="00AB71CB">
        <w:t xml:space="preserve">he provider name </w:t>
      </w:r>
      <w:r w:rsidRPr="004948DF">
        <w:rPr>
          <w:b/>
          <w:bCs/>
        </w:rPr>
        <w:t>Worldline</w:t>
      </w:r>
      <w:r w:rsidRPr="00AB71CB">
        <w:t xml:space="preserve"> or </w:t>
      </w:r>
      <w:r w:rsidRPr="004948DF">
        <w:rPr>
          <w:b/>
          <w:bCs/>
        </w:rPr>
        <w:t>Convera</w:t>
      </w:r>
      <w:r>
        <w:rPr>
          <w:b/>
          <w:bCs/>
        </w:rPr>
        <w:t>,</w:t>
      </w:r>
      <w:r w:rsidRPr="00AB71CB">
        <w:t xml:space="preserve"> based on which provider </w:t>
      </w:r>
      <w:r>
        <w:t>was</w:t>
      </w:r>
      <w:r w:rsidRPr="00AB71CB">
        <w:t xml:space="preserve"> selected </w:t>
      </w:r>
      <w:r>
        <w:t>i</w:t>
      </w:r>
      <w:r w:rsidRPr="00AB71CB">
        <w:t>n the account. </w:t>
      </w:r>
    </w:p>
    <w:p w14:paraId="0BC0DFC5" w14:textId="77777777" w:rsidR="00344789" w:rsidRPr="005A3419" w:rsidRDefault="00344789" w:rsidP="00344789">
      <w:pPr>
        <w:pStyle w:val="ConcurBodyText"/>
      </w:pPr>
      <w:r>
        <w:t xml:space="preserve">Navigate to the </w:t>
      </w:r>
      <w:r w:rsidRPr="00A537F5">
        <w:rPr>
          <w:b/>
          <w:bCs/>
        </w:rPr>
        <w:t>Payment Manager &gt;</w:t>
      </w:r>
      <w:r>
        <w:rPr>
          <w:b/>
          <w:bCs/>
        </w:rPr>
        <w:t xml:space="preserve"> </w:t>
      </w:r>
      <w:r w:rsidRPr="00BB031C">
        <w:rPr>
          <w:b/>
          <w:bCs/>
        </w:rPr>
        <w:t>Monitor Batches &gt; View Funding</w:t>
      </w:r>
      <w:r>
        <w:t xml:space="preserve"> screen to see the following updates:</w:t>
      </w:r>
    </w:p>
    <w:p w14:paraId="01554244" w14:textId="77777777" w:rsidR="00344789" w:rsidRDefault="00344789" w:rsidP="00344789">
      <w:pPr>
        <w:pStyle w:val="ConcurBullet"/>
        <w:ind w:left="1080"/>
      </w:pPr>
      <w:r>
        <w:t xml:space="preserve">Rearranged the </w:t>
      </w:r>
      <w:r w:rsidRPr="00C455C8">
        <w:rPr>
          <w:b/>
          <w:bCs/>
        </w:rPr>
        <w:t>Global Funding</w:t>
      </w:r>
      <w:r>
        <w:t xml:space="preserve"> tab to be placed first as it contains more relevant information. The other two tabs </w:t>
      </w:r>
      <w:r w:rsidRPr="006F1AA8">
        <w:rPr>
          <w:b/>
          <w:bCs/>
        </w:rPr>
        <w:t>Direct Debit</w:t>
      </w:r>
      <w:r>
        <w:t xml:space="preserve"> and </w:t>
      </w:r>
      <w:r w:rsidRPr="006F1AA8">
        <w:rPr>
          <w:b/>
          <w:bCs/>
        </w:rPr>
        <w:t>Pre Fund</w:t>
      </w:r>
      <w:r>
        <w:t xml:space="preserve"> are no longer in use and hence, they will be removed from the UI</w:t>
      </w:r>
      <w:r w:rsidRPr="005A3419">
        <w:t>. </w:t>
      </w:r>
    </w:p>
    <w:p w14:paraId="3EDBD8EF" w14:textId="77777777" w:rsidR="00344789" w:rsidRDefault="00344789" w:rsidP="00344789">
      <w:pPr>
        <w:pStyle w:val="ConcurBullet"/>
        <w:ind w:left="1080"/>
      </w:pPr>
      <w:r w:rsidRPr="00B11A29">
        <w:lastRenderedPageBreak/>
        <w:t>The</w:t>
      </w:r>
      <w:r>
        <w:rPr>
          <w:b/>
          <w:bCs/>
        </w:rPr>
        <w:t xml:space="preserve"> </w:t>
      </w:r>
      <w:r w:rsidRPr="008B333F">
        <w:rPr>
          <w:b/>
          <w:bCs/>
        </w:rPr>
        <w:t>Global Funding</w:t>
      </w:r>
      <w:r>
        <w:t xml:space="preserve"> tab will be renamed to </w:t>
      </w:r>
      <w:r w:rsidRPr="008B333F">
        <w:rPr>
          <w:b/>
          <w:bCs/>
        </w:rPr>
        <w:t>Provider Funding Amounts</w:t>
      </w:r>
      <w:r w:rsidRPr="00476F53">
        <w:t>.</w:t>
      </w:r>
    </w:p>
    <w:p w14:paraId="131E2571" w14:textId="77777777" w:rsidR="00344789" w:rsidRPr="005A3419" w:rsidRDefault="00344789" w:rsidP="00344789">
      <w:pPr>
        <w:pStyle w:val="ConcurBullet"/>
        <w:ind w:left="1080"/>
      </w:pPr>
      <w:r w:rsidRPr="005A3419">
        <w:t>The </w:t>
      </w:r>
      <w:r w:rsidRPr="00B11A29">
        <w:rPr>
          <w:b/>
          <w:bCs/>
        </w:rPr>
        <w:t xml:space="preserve">Bank </w:t>
      </w:r>
      <w:r>
        <w:rPr>
          <w:b/>
          <w:bCs/>
        </w:rPr>
        <w:t>S</w:t>
      </w:r>
      <w:r w:rsidRPr="00B11A29">
        <w:rPr>
          <w:b/>
          <w:bCs/>
        </w:rPr>
        <w:t>tatement</w:t>
      </w:r>
      <w:r>
        <w:rPr>
          <w:b/>
          <w:bCs/>
        </w:rPr>
        <w:t>s</w:t>
      </w:r>
      <w:r w:rsidRPr="005A3419">
        <w:t xml:space="preserve"> tab </w:t>
      </w:r>
      <w:r>
        <w:t>will be</w:t>
      </w:r>
      <w:r w:rsidRPr="005A3419">
        <w:t xml:space="preserve"> removed as it </w:t>
      </w:r>
      <w:r>
        <w:t>will</w:t>
      </w:r>
      <w:r w:rsidRPr="005A3419">
        <w:t xml:space="preserve"> </w:t>
      </w:r>
      <w:r>
        <w:t>not be in use any longer</w:t>
      </w:r>
      <w:r w:rsidRPr="005A3419">
        <w:t>. </w:t>
      </w:r>
    </w:p>
    <w:p w14:paraId="068F0C1D" w14:textId="77777777" w:rsidR="00344789" w:rsidRPr="00891CAA" w:rsidRDefault="00344789" w:rsidP="00344789">
      <w:pPr>
        <w:pStyle w:val="Heading4"/>
      </w:pPr>
      <w:r w:rsidRPr="00891CAA">
        <w:t>Configuration</w:t>
      </w:r>
      <w:r>
        <w:t xml:space="preserve"> </w:t>
      </w:r>
      <w:r w:rsidRPr="00891CAA">
        <w:t>/</w:t>
      </w:r>
      <w:r>
        <w:t xml:space="preserve"> </w:t>
      </w:r>
      <w:r w:rsidRPr="00891CAA">
        <w:t>Feature Activation</w:t>
      </w:r>
    </w:p>
    <w:p w14:paraId="38D06085" w14:textId="77777777" w:rsidR="00344789" w:rsidRPr="00181FD0" w:rsidRDefault="00344789" w:rsidP="00344789">
      <w:pPr>
        <w:pStyle w:val="ConcurBodyText"/>
      </w:pPr>
      <w:r>
        <w:t>The change occurs automatically; there are no additional configuration steps.</w:t>
      </w:r>
    </w:p>
    <w:p w14:paraId="3E8E0CF8" w14:textId="10634AF6" w:rsidR="00522B66" w:rsidRDefault="00522B66" w:rsidP="00522B66">
      <w:pPr>
        <w:pStyle w:val="Heading2"/>
      </w:pPr>
      <w:bookmarkStart w:id="87" w:name="_Toc160790563"/>
      <w:bookmarkStart w:id="88" w:name="_Toc161991715"/>
      <w:r>
        <w:t>Localization</w:t>
      </w:r>
      <w:bookmarkEnd w:id="88"/>
    </w:p>
    <w:p w14:paraId="3430AC69" w14:textId="77777777" w:rsidR="00522B66" w:rsidRDefault="00522B66" w:rsidP="00522B66">
      <w:pPr>
        <w:pStyle w:val="Heading3"/>
      </w:pPr>
      <w:bookmarkStart w:id="89" w:name="_Toc161991716"/>
      <w:r>
        <w:t>**Planned Changes** Removal of Expense Types Descriptions</w:t>
      </w:r>
      <w:bookmarkEnd w:id="89"/>
    </w:p>
    <w:p w14:paraId="58650EAD" w14:textId="77777777" w:rsidR="00522B66" w:rsidRDefault="00522B66" w:rsidP="00522B66">
      <w:pPr>
        <w:pStyle w:val="ConcurBodyText"/>
        <w:keepNext/>
        <w:spacing w:before="20"/>
        <w:ind w:right="144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522B66" w14:paraId="4E41BAE9" w14:textId="77777777" w:rsidTr="00AF0B58">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37F0F44A" w14:textId="77777777" w:rsidR="00522B66" w:rsidRDefault="00522B66" w:rsidP="00522B66">
            <w:pPr>
              <w:pStyle w:val="ConcurTableHeadCentered8pt"/>
              <w:spacing w:after="0"/>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31D894DF" w14:textId="77777777" w:rsidR="00522B66" w:rsidRDefault="00522B66" w:rsidP="00522B66">
            <w:pPr>
              <w:pStyle w:val="ConcurTableHeadCentered8pt"/>
              <w:spacing w:after="0"/>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5CD40E9E" w14:textId="77777777" w:rsidR="00522B66" w:rsidRDefault="00522B66" w:rsidP="00522B66">
            <w:pPr>
              <w:pStyle w:val="ConcurTableHeadCentered8pt"/>
              <w:spacing w:after="0"/>
            </w:pPr>
            <w:r>
              <w:t>Feature Target Release Date</w:t>
            </w:r>
          </w:p>
        </w:tc>
      </w:tr>
      <w:tr w:rsidR="00522B66" w14:paraId="29165E9F" w14:textId="77777777" w:rsidTr="00AF0B58">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4AAC4B9E" w14:textId="77777777" w:rsidR="00522B66" w:rsidRDefault="00522B66" w:rsidP="00522B66">
            <w:pPr>
              <w:pStyle w:val="ConcurTableText8ptCenter"/>
              <w:keepNext/>
              <w:spacing w:after="0"/>
            </w:pPr>
            <w:r>
              <w:t>March 2024</w:t>
            </w:r>
          </w:p>
        </w:tc>
        <w:tc>
          <w:tcPr>
            <w:tcW w:w="3010" w:type="dxa"/>
            <w:tcBorders>
              <w:top w:val="single" w:sz="4" w:space="0" w:color="auto"/>
              <w:left w:val="single" w:sz="4" w:space="0" w:color="auto"/>
              <w:bottom w:val="single" w:sz="4" w:space="0" w:color="auto"/>
              <w:right w:val="single" w:sz="4" w:space="0" w:color="auto"/>
            </w:tcBorders>
            <w:vAlign w:val="center"/>
            <w:hideMark/>
          </w:tcPr>
          <w:p w14:paraId="4EDDD778" w14:textId="77777777" w:rsidR="00522B66" w:rsidRDefault="00522B66" w:rsidP="00522B66">
            <w:pPr>
              <w:pStyle w:val="ConcurTableText8ptCenter"/>
              <w:keepNext/>
              <w:spacing w:after="0"/>
            </w:pPr>
            <w:r>
              <w:t>--</w:t>
            </w:r>
          </w:p>
        </w:tc>
        <w:tc>
          <w:tcPr>
            <w:tcW w:w="3013" w:type="dxa"/>
            <w:tcBorders>
              <w:top w:val="single" w:sz="4" w:space="0" w:color="auto"/>
              <w:left w:val="single" w:sz="4" w:space="0" w:color="auto"/>
              <w:bottom w:val="single" w:sz="4" w:space="0" w:color="auto"/>
              <w:right w:val="single" w:sz="4" w:space="0" w:color="auto"/>
            </w:tcBorders>
            <w:vAlign w:val="center"/>
            <w:hideMark/>
          </w:tcPr>
          <w:p w14:paraId="2FA00617" w14:textId="45BD588F" w:rsidR="00522B66" w:rsidRDefault="00522B66" w:rsidP="00522B66">
            <w:pPr>
              <w:pStyle w:val="ConcurTableText8ptCenter"/>
              <w:keepNext/>
              <w:spacing w:after="0"/>
            </w:pPr>
            <w:r>
              <w:t xml:space="preserve">April </w:t>
            </w:r>
            <w:r w:rsidR="00F516F7">
              <w:t xml:space="preserve">12, </w:t>
            </w:r>
            <w:r>
              <w:t>2024</w:t>
            </w:r>
          </w:p>
        </w:tc>
      </w:tr>
      <w:tr w:rsidR="00522B66" w14:paraId="50C7305E" w14:textId="77777777" w:rsidTr="00AF0B58">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5A38D16D" w14:textId="77777777" w:rsidR="00522B66" w:rsidRDefault="00522B66" w:rsidP="00522B66">
            <w:pPr>
              <w:pStyle w:val="ConcurTableText8ptCenter"/>
              <w:keepNext/>
              <w:spacing w:after="0"/>
            </w:pPr>
            <w:r>
              <w:t xml:space="preserve">Any changes since the previous monthly release are highlighted in </w:t>
            </w:r>
            <w:r w:rsidRPr="00CF0DF9">
              <w:rPr>
                <w:highlight w:val="yellow"/>
              </w:rPr>
              <w:t>yellow</w:t>
            </w:r>
            <w:r>
              <w:t xml:space="preserve"> in this release note.</w:t>
            </w:r>
          </w:p>
        </w:tc>
      </w:tr>
    </w:tbl>
    <w:bookmarkEnd w:id="87"/>
    <w:p w14:paraId="582B4762" w14:textId="77777777" w:rsidR="00344789" w:rsidRDefault="00344789" w:rsidP="00344789">
      <w:pPr>
        <w:pStyle w:val="Heading4"/>
      </w:pPr>
      <w:r>
        <w:t>Overview</w:t>
      </w:r>
    </w:p>
    <w:p w14:paraId="0F5E4D40" w14:textId="77777777" w:rsidR="00344789" w:rsidRDefault="00344789" w:rsidP="00344789">
      <w:pPr>
        <w:pStyle w:val="ConcurBodyText"/>
      </w:pPr>
      <w:r>
        <w:t xml:space="preserve">As of </w:t>
      </w:r>
      <w:r w:rsidRPr="00A24198">
        <w:t>April 12th</w:t>
      </w:r>
      <w:r>
        <w:t xml:space="preserve">, 2024, SAP Concur will deprecate the descriptions for expense types. Currently, there is no possibility to set the descriptions for expense types in the Concur user interface or APIs, but these descriptions do display in the </w:t>
      </w:r>
      <w:r w:rsidRPr="00165A21">
        <w:rPr>
          <w:b/>
          <w:bCs/>
        </w:rPr>
        <w:t>Localization</w:t>
      </w:r>
      <w:r>
        <w:t xml:space="preserve"> tab in Concur Expense settings. </w:t>
      </w:r>
    </w:p>
    <w:p w14:paraId="2FC65124" w14:textId="77777777" w:rsidR="00344789" w:rsidRPr="00047229" w:rsidRDefault="00344789" w:rsidP="00344789">
      <w:pPr>
        <w:pStyle w:val="ConcurBodyText"/>
        <w:rPr>
          <w:rStyle w:val="ConcurBulletChar1"/>
        </w:rPr>
      </w:pPr>
      <w:r>
        <w:t xml:space="preserve">However, the localized text is not used within SAP Concur. </w:t>
      </w:r>
    </w:p>
    <w:p w14:paraId="66239117" w14:textId="77777777" w:rsidR="00344789" w:rsidRPr="00BF7246" w:rsidRDefault="00344789" w:rsidP="00344789">
      <w:pPr>
        <w:pStyle w:val="Heading5"/>
      </w:pPr>
      <w:r w:rsidRPr="00BF7246">
        <w:t>Business Purpose / Client Benefit</w:t>
      </w:r>
    </w:p>
    <w:p w14:paraId="7D821657" w14:textId="77777777" w:rsidR="00344789" w:rsidRPr="001C66AC" w:rsidRDefault="00344789" w:rsidP="00344789">
      <w:pPr>
        <w:pStyle w:val="ConcurBodyText"/>
      </w:pPr>
      <w:r w:rsidRPr="001C66AC">
        <w:t xml:space="preserve">This </w:t>
      </w:r>
      <w:r>
        <w:t xml:space="preserve">feature prepares the client who uses the localization area for expense types for future feature enhancements.  </w:t>
      </w:r>
    </w:p>
    <w:p w14:paraId="029FF288" w14:textId="77777777" w:rsidR="00344789" w:rsidRDefault="00344789" w:rsidP="00344789">
      <w:pPr>
        <w:pStyle w:val="Heading4"/>
      </w:pPr>
      <w:r>
        <w:lastRenderedPageBreak/>
        <w:t>Administrator Experience</w:t>
      </w:r>
    </w:p>
    <w:p w14:paraId="4D2806AD" w14:textId="77777777" w:rsidR="00344789" w:rsidRPr="009C339F" w:rsidRDefault="00344789" w:rsidP="00344789">
      <w:pPr>
        <w:pStyle w:val="ConcurBodyText"/>
        <w:keepNext/>
      </w:pPr>
      <w:r>
        <w:t xml:space="preserve">In the </w:t>
      </w:r>
      <w:r w:rsidRPr="00796991">
        <w:rPr>
          <w:b/>
          <w:bCs/>
        </w:rPr>
        <w:t>Administration &gt; Expense &gt; Expense Admin &gt;</w:t>
      </w:r>
      <w:r>
        <w:t xml:space="preserve"> </w:t>
      </w:r>
      <w:r w:rsidRPr="00356818">
        <w:rPr>
          <w:b/>
          <w:bCs/>
        </w:rPr>
        <w:t>Localization</w:t>
      </w:r>
      <w:r>
        <w:t xml:space="preserve"> tab, administrators will no longer see the contents in the </w:t>
      </w:r>
      <w:r w:rsidRPr="00136DF5">
        <w:rPr>
          <w:b/>
          <w:bCs/>
        </w:rPr>
        <w:t>Description</w:t>
      </w:r>
      <w:r>
        <w:t xml:space="preserve"> and </w:t>
      </w:r>
      <w:r w:rsidRPr="00136DF5">
        <w:rPr>
          <w:b/>
          <w:bCs/>
        </w:rPr>
        <w:t>Source Val</w:t>
      </w:r>
      <w:r w:rsidRPr="00C90F20">
        <w:rPr>
          <w:b/>
          <w:bCs/>
        </w:rPr>
        <w:t>ue</w:t>
      </w:r>
      <w:r>
        <w:t xml:space="preserve"> columns. All default descriptions (and any translated values) will be removed. </w:t>
      </w:r>
    </w:p>
    <w:p w14:paraId="1394E854" w14:textId="77777777" w:rsidR="00344789" w:rsidRDefault="00344789" w:rsidP="00344789">
      <w:pPr>
        <w:pStyle w:val="ConcurBodyText"/>
      </w:pPr>
      <w:r>
        <w:rPr>
          <w:noProof/>
        </w:rPr>
        <w:drawing>
          <wp:inline distT="0" distB="0" distL="0" distR="0" wp14:anchorId="6D596CEB" wp14:editId="1AB46650">
            <wp:extent cx="5486400" cy="3305175"/>
            <wp:effectExtent l="19050" t="19050" r="19050"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86400" cy="3305175"/>
                    </a:xfrm>
                    <a:prstGeom prst="rect">
                      <a:avLst/>
                    </a:prstGeom>
                    <a:ln w="6348" cmpd="sng">
                      <a:solidFill>
                        <a:srgbClr val="000000"/>
                      </a:solidFill>
                      <a:prstDash val="solid"/>
                    </a:ln>
                  </pic:spPr>
                </pic:pic>
              </a:graphicData>
            </a:graphic>
          </wp:inline>
        </w:drawing>
      </w:r>
    </w:p>
    <w:p w14:paraId="52A1A1F3" w14:textId="77777777" w:rsidR="00344789" w:rsidRPr="000B6D4D" w:rsidRDefault="00344789" w:rsidP="00344789">
      <w:pPr>
        <w:pStyle w:val="ConcurNote"/>
        <w:pBdr>
          <w:top w:val="none" w:sz="0" w:space="0" w:color="auto"/>
          <w:bottom w:val="none" w:sz="0" w:space="0" w:color="auto"/>
        </w:pBdr>
      </w:pPr>
      <w:r>
        <w:t>Administrators must save any translations or texts that was used in the localization area for expense types.</w:t>
      </w:r>
    </w:p>
    <w:p w14:paraId="1DCED367" w14:textId="77777777" w:rsidR="00344789" w:rsidRDefault="00344789" w:rsidP="00344789">
      <w:pPr>
        <w:pStyle w:val="Heading4"/>
      </w:pPr>
      <w:r w:rsidRPr="000E641D">
        <w:rPr>
          <w:rFonts w:ascii="Times New Roman" w:eastAsia="Times New Roman" w:hAnsi="Times New Roman"/>
          <w:sz w:val="24"/>
          <w:szCs w:val="24"/>
        </w:rPr>
        <w:t> </w:t>
      </w:r>
      <w:r>
        <w:t>Configuration / Feature Activation</w:t>
      </w:r>
    </w:p>
    <w:p w14:paraId="2290CE04" w14:textId="77777777" w:rsidR="00344789" w:rsidRPr="00181FD0" w:rsidRDefault="00344789" w:rsidP="00344789">
      <w:pPr>
        <w:pStyle w:val="ConcurBodyText"/>
      </w:pPr>
      <w:r>
        <w:t>The change occurs automatically; there are no additional configuration steps.</w:t>
      </w:r>
    </w:p>
    <w:p w14:paraId="283C40C1" w14:textId="77777777" w:rsidR="00344789" w:rsidRDefault="00344789" w:rsidP="00344789">
      <w:pPr>
        <w:pStyle w:val="Heading2"/>
      </w:pPr>
      <w:bookmarkStart w:id="90" w:name="_Toc160790564"/>
      <w:bookmarkStart w:id="91" w:name="_Toc161991717"/>
      <w:r>
        <w:lastRenderedPageBreak/>
        <w:t>Miscellaneous</w:t>
      </w:r>
      <w:bookmarkEnd w:id="90"/>
      <w:bookmarkEnd w:id="91"/>
    </w:p>
    <w:p w14:paraId="63BA2BF0" w14:textId="77777777" w:rsidR="0094430B" w:rsidRDefault="0094430B" w:rsidP="0094430B">
      <w:pPr>
        <w:pStyle w:val="Heading3"/>
        <w:spacing w:after="240"/>
      </w:pPr>
      <w:bookmarkStart w:id="92" w:name="_Toc161991718"/>
      <w:r>
        <w:t xml:space="preserve">**Planned Changes** </w:t>
      </w:r>
      <w:r w:rsidRPr="007C0487">
        <w:t>Keyboard Shortcuts fo</w:t>
      </w:r>
      <w:r>
        <w:t>r</w:t>
      </w:r>
      <w:r>
        <w:rPr>
          <w:rFonts w:ascii="Segoe UI" w:hAnsi="Segoe UI" w:cs="Segoe UI"/>
          <w:color w:val="172B4D"/>
          <w:sz w:val="21"/>
          <w:szCs w:val="21"/>
          <w:shd w:val="clear" w:color="auto" w:fill="FFFFFF"/>
        </w:rPr>
        <w:t xml:space="preserve"> </w:t>
      </w:r>
      <w:r>
        <w:t>Expense Screens</w:t>
      </w:r>
      <w:bookmarkEnd w:id="92"/>
      <w:r>
        <w:t xml:space="preserve"> </w:t>
      </w: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94430B" w14:paraId="0F719E2D" w14:textId="77777777" w:rsidTr="00AF0B58">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78349171" w14:textId="77777777" w:rsidR="0094430B" w:rsidRDefault="0094430B" w:rsidP="00AF0B58">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13BC948A" w14:textId="77777777" w:rsidR="0094430B" w:rsidRDefault="0094430B" w:rsidP="00AF0B58">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449B289B" w14:textId="77777777" w:rsidR="0094430B" w:rsidRDefault="0094430B" w:rsidP="00AF0B58">
            <w:pPr>
              <w:pStyle w:val="ConcurTableHeadCentered8pt"/>
            </w:pPr>
            <w:r>
              <w:t>Feature Target Release Date</w:t>
            </w:r>
          </w:p>
        </w:tc>
      </w:tr>
      <w:tr w:rsidR="0094430B" w14:paraId="4C9ECAAF" w14:textId="77777777" w:rsidTr="00AF0B58">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14CDCBFD" w14:textId="115C131C" w:rsidR="0094430B" w:rsidRDefault="0094430B" w:rsidP="00AF0B58">
            <w:pPr>
              <w:pStyle w:val="ConcurTableText8ptCenter"/>
              <w:keepNext/>
            </w:pPr>
            <w:r>
              <w:t xml:space="preserve">March </w:t>
            </w:r>
            <w:r w:rsidR="00654653">
              <w:t xml:space="preserve">8, </w:t>
            </w:r>
            <w:r>
              <w:t>2024</w:t>
            </w:r>
          </w:p>
        </w:tc>
        <w:tc>
          <w:tcPr>
            <w:tcW w:w="3010" w:type="dxa"/>
            <w:tcBorders>
              <w:top w:val="single" w:sz="4" w:space="0" w:color="auto"/>
              <w:left w:val="single" w:sz="4" w:space="0" w:color="auto"/>
              <w:bottom w:val="single" w:sz="4" w:space="0" w:color="auto"/>
              <w:right w:val="single" w:sz="4" w:space="0" w:color="auto"/>
            </w:tcBorders>
            <w:vAlign w:val="center"/>
            <w:hideMark/>
          </w:tcPr>
          <w:p w14:paraId="36175FC2" w14:textId="77777777" w:rsidR="0094430B" w:rsidRDefault="0094430B" w:rsidP="00AF0B58">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vAlign w:val="center"/>
            <w:hideMark/>
          </w:tcPr>
          <w:p w14:paraId="39C16DD1" w14:textId="77777777" w:rsidR="0094430B" w:rsidRDefault="0094430B" w:rsidP="00AF0B58">
            <w:pPr>
              <w:pStyle w:val="ConcurTableText8ptCenter"/>
              <w:keepNext/>
            </w:pPr>
            <w:r>
              <w:t>March 26, 2024</w:t>
            </w:r>
          </w:p>
        </w:tc>
      </w:tr>
      <w:tr w:rsidR="0094430B" w14:paraId="5FB86C20" w14:textId="77777777" w:rsidTr="00AF0B58">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02D27AAA" w14:textId="77777777" w:rsidR="0094430B" w:rsidRDefault="0094430B" w:rsidP="00AF0B58">
            <w:pPr>
              <w:pStyle w:val="ConcurTableText8ptCenter"/>
              <w:keepNext/>
            </w:pPr>
            <w:r>
              <w:t xml:space="preserve">Any changes since the previous monthly release are highlighted in </w:t>
            </w:r>
            <w:r w:rsidRPr="00CF0DF9">
              <w:rPr>
                <w:highlight w:val="yellow"/>
              </w:rPr>
              <w:t>yellow</w:t>
            </w:r>
            <w:r>
              <w:t xml:space="preserve"> in this release note.</w:t>
            </w:r>
          </w:p>
        </w:tc>
      </w:tr>
    </w:tbl>
    <w:p w14:paraId="79E05039" w14:textId="77777777" w:rsidR="00344789" w:rsidRDefault="00344789" w:rsidP="00344789">
      <w:pPr>
        <w:pStyle w:val="Heading4"/>
      </w:pPr>
      <w:r>
        <w:t>Overview</w:t>
      </w:r>
    </w:p>
    <w:p w14:paraId="2D728AF3" w14:textId="77777777" w:rsidR="00344789" w:rsidRDefault="00344789" w:rsidP="00EF1794">
      <w:pPr>
        <w:pStyle w:val="ConcurBodyText"/>
        <w:keepNext/>
      </w:pPr>
      <w:r>
        <w:t xml:space="preserve">Targeted for March 26th, 2024, SAP Concur will enable convenient keyboard shortcuts in selective Concur Expense screens such as </w:t>
      </w:r>
      <w:r w:rsidRPr="00857D2B">
        <w:rPr>
          <w:b/>
          <w:bCs/>
        </w:rPr>
        <w:t>Expense Home</w:t>
      </w:r>
      <w:r>
        <w:t xml:space="preserve">, </w:t>
      </w:r>
      <w:r w:rsidRPr="00857D2B">
        <w:rPr>
          <w:b/>
          <w:bCs/>
        </w:rPr>
        <w:t>Report Page</w:t>
      </w:r>
      <w:r>
        <w:t xml:space="preserve">, and </w:t>
      </w:r>
      <w:r w:rsidRPr="00857D2B">
        <w:rPr>
          <w:b/>
          <w:bCs/>
        </w:rPr>
        <w:t>Expense Entry Page</w:t>
      </w:r>
      <w:r>
        <w:t xml:space="preserve">. </w:t>
      </w:r>
    </w:p>
    <w:p w14:paraId="58C93976" w14:textId="77777777" w:rsidR="00EF1794" w:rsidRPr="00384F98" w:rsidRDefault="00EF1794" w:rsidP="00EF1794">
      <w:pPr>
        <w:pStyle w:val="ConcurNote"/>
      </w:pPr>
      <w:r w:rsidRPr="00384F98">
        <w:t xml:space="preserve">This feature will currently be available in English only. </w:t>
      </w:r>
    </w:p>
    <w:p w14:paraId="1E496A04" w14:textId="77777777" w:rsidR="00344789" w:rsidRPr="00BF7246" w:rsidRDefault="00344789" w:rsidP="00344789">
      <w:pPr>
        <w:pStyle w:val="Heading5"/>
      </w:pPr>
      <w:r w:rsidRPr="00BF7246">
        <w:t>Business Purpose / Client Benefit</w:t>
      </w:r>
    </w:p>
    <w:p w14:paraId="0174D7D9" w14:textId="77777777" w:rsidR="00344789" w:rsidRPr="001C66AC" w:rsidRDefault="00344789" w:rsidP="00344789">
      <w:pPr>
        <w:pStyle w:val="ConcurBodyText"/>
      </w:pPr>
      <w:r w:rsidRPr="001C66AC">
        <w:t xml:space="preserve">This </w:t>
      </w:r>
      <w:r>
        <w:t xml:space="preserve">update will offer users a more convenient way to navigate the expense application faster, </w:t>
      </w:r>
      <w:r w:rsidRPr="00494135">
        <w:t>ultimately improving productivity</w:t>
      </w:r>
      <w:r>
        <w:t xml:space="preserve">, </w:t>
      </w:r>
      <w:r w:rsidRPr="00494135">
        <w:t>efficiency</w:t>
      </w:r>
      <w:r>
        <w:t>, and user satisfaction</w:t>
      </w:r>
      <w:r w:rsidRPr="00494135">
        <w:t>.</w:t>
      </w:r>
    </w:p>
    <w:p w14:paraId="7A8962BD" w14:textId="77777777" w:rsidR="00344789" w:rsidRDefault="00344789" w:rsidP="00344789">
      <w:pPr>
        <w:pStyle w:val="Heading4"/>
      </w:pPr>
      <w:r>
        <w:t xml:space="preserve">End-User Experience </w:t>
      </w:r>
    </w:p>
    <w:p w14:paraId="039DF4BC" w14:textId="77777777" w:rsidR="00344789" w:rsidRDefault="00344789" w:rsidP="00344789">
      <w:pPr>
        <w:pStyle w:val="ConcurBodyText"/>
        <w:keepNext/>
      </w:pPr>
      <w:r>
        <w:t xml:space="preserve">On selective Expense screens such as </w:t>
      </w:r>
      <w:r w:rsidRPr="00857D2B">
        <w:rPr>
          <w:b/>
          <w:bCs/>
        </w:rPr>
        <w:t>Expense Home</w:t>
      </w:r>
      <w:r>
        <w:t xml:space="preserve">, </w:t>
      </w:r>
      <w:r w:rsidRPr="00857D2B">
        <w:rPr>
          <w:b/>
          <w:bCs/>
        </w:rPr>
        <w:t>Report Page</w:t>
      </w:r>
      <w:r>
        <w:t xml:space="preserve">, and </w:t>
      </w:r>
      <w:r w:rsidRPr="00857D2B">
        <w:rPr>
          <w:b/>
          <w:bCs/>
        </w:rPr>
        <w:t>Expense Entry Page</w:t>
      </w:r>
      <w:r>
        <w:rPr>
          <w:b/>
          <w:bCs/>
        </w:rPr>
        <w:t xml:space="preserve">, </w:t>
      </w:r>
      <w:r>
        <w:t xml:space="preserve">press </w:t>
      </w:r>
      <w:r w:rsidRPr="001D5C77">
        <w:rPr>
          <w:b/>
          <w:bCs/>
        </w:rPr>
        <w:t xml:space="preserve">SHIFT </w:t>
      </w:r>
      <w:r w:rsidRPr="00841D4A">
        <w:t>+</w:t>
      </w:r>
      <w:r w:rsidRPr="001D5C77">
        <w:rPr>
          <w:b/>
          <w:bCs/>
        </w:rPr>
        <w:t xml:space="preserve"> /</w:t>
      </w:r>
      <w:r>
        <w:t xml:space="preserve"> to view the available shortcuts and to toggle the keyboard shortcuts ON or OFF. </w:t>
      </w:r>
    </w:p>
    <w:p w14:paraId="5DC289EA" w14:textId="77777777" w:rsidR="00344789" w:rsidRDefault="00344789" w:rsidP="00344789">
      <w:pPr>
        <w:pStyle w:val="ConcurBodyText"/>
      </w:pPr>
      <w:r>
        <w:rPr>
          <w:noProof/>
        </w:rPr>
        <w:drawing>
          <wp:inline distT="0" distB="0" distL="0" distR="0" wp14:anchorId="15C5D71E" wp14:editId="61DA5B62">
            <wp:extent cx="5486400" cy="2912745"/>
            <wp:effectExtent l="19050" t="19050" r="19050" b="209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86400" cy="2912745"/>
                    </a:xfrm>
                    <a:prstGeom prst="rect">
                      <a:avLst/>
                    </a:prstGeom>
                    <a:ln w="6348" cmpd="sng">
                      <a:solidFill>
                        <a:srgbClr val="000000"/>
                      </a:solidFill>
                      <a:prstDash val="solid"/>
                    </a:ln>
                  </pic:spPr>
                </pic:pic>
              </a:graphicData>
            </a:graphic>
          </wp:inline>
        </w:drawing>
      </w:r>
    </w:p>
    <w:p w14:paraId="0B31CA00" w14:textId="77777777" w:rsidR="00344789" w:rsidRDefault="00344789" w:rsidP="00344789">
      <w:pPr>
        <w:pStyle w:val="ConcurBodyText"/>
      </w:pPr>
      <w:r>
        <w:rPr>
          <w:noProof/>
        </w:rPr>
        <w:lastRenderedPageBreak/>
        <w:drawing>
          <wp:inline distT="0" distB="0" distL="0" distR="0" wp14:anchorId="10F0B55E" wp14:editId="7D6A86CD">
            <wp:extent cx="5486400" cy="2526665"/>
            <wp:effectExtent l="19050" t="19050" r="19050" b="260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86400" cy="2526665"/>
                    </a:xfrm>
                    <a:prstGeom prst="rect">
                      <a:avLst/>
                    </a:prstGeom>
                    <a:ln w="6348" cmpd="sng">
                      <a:solidFill>
                        <a:srgbClr val="000000"/>
                      </a:solidFill>
                      <a:prstDash val="solid"/>
                    </a:ln>
                  </pic:spPr>
                </pic:pic>
              </a:graphicData>
            </a:graphic>
          </wp:inline>
        </w:drawing>
      </w:r>
    </w:p>
    <w:p w14:paraId="101F1C5F" w14:textId="77777777" w:rsidR="00344789" w:rsidRPr="00FD2C2B" w:rsidRDefault="00344789" w:rsidP="00344789">
      <w:pPr>
        <w:pStyle w:val="ConcurBodyText"/>
      </w:pPr>
      <w:r>
        <w:rPr>
          <w:noProof/>
        </w:rPr>
        <w:drawing>
          <wp:inline distT="0" distB="0" distL="0" distR="0" wp14:anchorId="7AC25464" wp14:editId="0C2C6C27">
            <wp:extent cx="5486400" cy="2911475"/>
            <wp:effectExtent l="19050" t="19050" r="19050" b="222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86400" cy="2911475"/>
                    </a:xfrm>
                    <a:prstGeom prst="rect">
                      <a:avLst/>
                    </a:prstGeom>
                    <a:ln w="6348" cmpd="sng">
                      <a:solidFill>
                        <a:srgbClr val="000000"/>
                      </a:solidFill>
                      <a:prstDash val="solid"/>
                    </a:ln>
                  </pic:spPr>
                </pic:pic>
              </a:graphicData>
            </a:graphic>
          </wp:inline>
        </w:drawing>
      </w:r>
    </w:p>
    <w:p w14:paraId="14902F19" w14:textId="77777777" w:rsidR="00344789" w:rsidRDefault="00344789" w:rsidP="00344789">
      <w:pPr>
        <w:pStyle w:val="Heading4"/>
      </w:pPr>
      <w:r w:rsidRPr="000E641D">
        <w:rPr>
          <w:rFonts w:ascii="Times New Roman" w:eastAsia="Times New Roman" w:hAnsi="Times New Roman"/>
          <w:sz w:val="24"/>
          <w:szCs w:val="24"/>
        </w:rPr>
        <w:t> </w:t>
      </w:r>
      <w:r>
        <w:t>Configuration / Feature Activation</w:t>
      </w:r>
    </w:p>
    <w:p w14:paraId="7A6B899A" w14:textId="77777777" w:rsidR="00344789" w:rsidRDefault="00344789" w:rsidP="00344789">
      <w:pPr>
        <w:pStyle w:val="ConcurBodyText"/>
      </w:pPr>
      <w:r>
        <w:t>The change occurs automatically; there are no additional configuration steps.</w:t>
      </w:r>
    </w:p>
    <w:p w14:paraId="656105BD" w14:textId="77777777" w:rsidR="009101E6" w:rsidRDefault="009101E6" w:rsidP="009101E6">
      <w:pPr>
        <w:pStyle w:val="Heading2"/>
      </w:pPr>
      <w:bookmarkStart w:id="93" w:name="_Toc160790566"/>
      <w:bookmarkStart w:id="94" w:name="_Toc161991719"/>
      <w:r>
        <w:lastRenderedPageBreak/>
        <w:t>Reports</w:t>
      </w:r>
      <w:bookmarkEnd w:id="94"/>
    </w:p>
    <w:p w14:paraId="562609C9" w14:textId="77777777" w:rsidR="009101E6" w:rsidRDefault="009101E6" w:rsidP="009101E6">
      <w:pPr>
        <w:pStyle w:val="Heading3"/>
        <w:spacing w:after="240"/>
      </w:pPr>
      <w:bookmarkStart w:id="95" w:name="_Toc161991720"/>
      <w:r>
        <w:t>**Planned Changes** Preferred Name for Expense Submitter</w:t>
      </w:r>
      <w:bookmarkEnd w:id="95"/>
      <w:r>
        <w:t xml:space="preserve"> </w:t>
      </w: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A70897" w14:paraId="2F7D6706" w14:textId="77777777" w:rsidTr="00AF0B58">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6177133A" w14:textId="77777777" w:rsidR="00A70897" w:rsidRDefault="00A70897" w:rsidP="00AF0B58">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30297AAD" w14:textId="77777777" w:rsidR="00A70897" w:rsidRDefault="00A70897" w:rsidP="00AF0B58">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42541A2F" w14:textId="77777777" w:rsidR="00A70897" w:rsidRDefault="00A70897" w:rsidP="00AF0B58">
            <w:pPr>
              <w:pStyle w:val="ConcurTableHeadCentered8pt"/>
            </w:pPr>
            <w:r>
              <w:t>Feature Target Release Date</w:t>
            </w:r>
          </w:p>
        </w:tc>
      </w:tr>
      <w:tr w:rsidR="00A70897" w14:paraId="26F54A13" w14:textId="77777777" w:rsidTr="00AF0B58">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78E624DF" w14:textId="77777777" w:rsidR="00A70897" w:rsidRDefault="00A70897" w:rsidP="00AF0B58">
            <w:pPr>
              <w:pStyle w:val="ConcurTableText8ptCenter"/>
              <w:keepNext/>
            </w:pPr>
            <w:r>
              <w:t>March 15, 2024</w:t>
            </w:r>
          </w:p>
        </w:tc>
        <w:tc>
          <w:tcPr>
            <w:tcW w:w="3010" w:type="dxa"/>
            <w:tcBorders>
              <w:top w:val="single" w:sz="4" w:space="0" w:color="auto"/>
              <w:left w:val="single" w:sz="4" w:space="0" w:color="auto"/>
              <w:bottom w:val="single" w:sz="4" w:space="0" w:color="auto"/>
              <w:right w:val="single" w:sz="4" w:space="0" w:color="auto"/>
            </w:tcBorders>
            <w:vAlign w:val="center"/>
            <w:hideMark/>
          </w:tcPr>
          <w:p w14:paraId="30217B18" w14:textId="77777777" w:rsidR="00A70897" w:rsidRDefault="00A70897" w:rsidP="00AF0B58">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vAlign w:val="center"/>
            <w:hideMark/>
          </w:tcPr>
          <w:p w14:paraId="0F7C19C5" w14:textId="77777777" w:rsidR="00A70897" w:rsidRDefault="00A70897" w:rsidP="00AF0B58">
            <w:pPr>
              <w:pStyle w:val="ConcurTableText8ptCenter"/>
              <w:keepNext/>
            </w:pPr>
            <w:r>
              <w:t>Q2, 2024</w:t>
            </w:r>
          </w:p>
        </w:tc>
      </w:tr>
      <w:tr w:rsidR="00A70897" w14:paraId="23AE064F" w14:textId="77777777" w:rsidTr="00AF0B58">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2B277486" w14:textId="77777777" w:rsidR="00A70897" w:rsidRDefault="00A70897" w:rsidP="00AF0B58">
            <w:pPr>
              <w:pStyle w:val="ConcurTableText8ptCenter"/>
              <w:keepNext/>
            </w:pPr>
            <w:r>
              <w:t xml:space="preserve">Any changes since the previous monthly release are highlighted in </w:t>
            </w:r>
            <w:r w:rsidRPr="00CF0DF9">
              <w:rPr>
                <w:highlight w:val="yellow"/>
              </w:rPr>
              <w:t>yellow</w:t>
            </w:r>
            <w:r>
              <w:t xml:space="preserve"> in this release note.</w:t>
            </w:r>
          </w:p>
        </w:tc>
      </w:tr>
    </w:tbl>
    <w:p w14:paraId="0C5253F7" w14:textId="77777777" w:rsidR="009101E6" w:rsidRDefault="009101E6" w:rsidP="009101E6">
      <w:pPr>
        <w:pStyle w:val="Heading4"/>
      </w:pPr>
      <w:r>
        <w:t>Overview</w:t>
      </w:r>
    </w:p>
    <w:p w14:paraId="4D6BEC71" w14:textId="77777777" w:rsidR="009101E6" w:rsidRDefault="009101E6" w:rsidP="009101E6">
      <w:pPr>
        <w:pStyle w:val="ConcurBodyText"/>
      </w:pPr>
      <w:r>
        <w:t xml:space="preserve">Targeted for the second quarter of 2024, Concur Expense will support preferred names for users submitting expenses. The users will be able to view the preferred name that has been setup for approvers, company attendees, and other elements that display a name field, if the preferred name has been configured for the user. </w:t>
      </w:r>
    </w:p>
    <w:p w14:paraId="405A905B" w14:textId="77777777" w:rsidR="009101E6" w:rsidRDefault="009101E6" w:rsidP="009101E6">
      <w:pPr>
        <w:pStyle w:val="ConcurBodyText"/>
      </w:pPr>
      <w:r>
        <w:t xml:space="preserve">Today, in Concur Expense, users can set a preferred name for themselves. In the second quarter of 2024, Concur will display the preferred name for approvers, company attendees, and other names that an expense submitter will see in the system.  </w:t>
      </w:r>
    </w:p>
    <w:p w14:paraId="6D60BCB6" w14:textId="77777777" w:rsidR="009101E6" w:rsidRDefault="009101E6" w:rsidP="009101E6">
      <w:pPr>
        <w:pStyle w:val="ConcurBodyText"/>
      </w:pPr>
      <w:r>
        <w:t xml:space="preserve">For example, if a user with expense approver permissions has specified a preferred name, this preferred name will display to users submitting expenses, when selecting an approver, or when viewing the timeline for an expense report. </w:t>
      </w:r>
    </w:p>
    <w:p w14:paraId="33348129" w14:textId="77777777" w:rsidR="009101E6" w:rsidRDefault="009101E6" w:rsidP="009101E6">
      <w:pPr>
        <w:pStyle w:val="ConcurBodyText"/>
      </w:pPr>
      <w:r>
        <w:t>Similarly, if another user in the same company has specified a preferred name in Concur Expense, an expense submitter will see the preferred name when searching for an attendee, and when the user has been added as an attendee to an expense.</w:t>
      </w:r>
    </w:p>
    <w:p w14:paraId="004BE33B" w14:textId="77777777" w:rsidR="009101E6" w:rsidRPr="00BF7246" w:rsidRDefault="009101E6" w:rsidP="009101E6">
      <w:pPr>
        <w:pStyle w:val="Heading5"/>
      </w:pPr>
      <w:r w:rsidRPr="00BF7246">
        <w:t>Benefit</w:t>
      </w:r>
    </w:p>
    <w:p w14:paraId="7A590008" w14:textId="77777777" w:rsidR="009101E6" w:rsidRDefault="009101E6" w:rsidP="009101E6">
      <w:pPr>
        <w:pStyle w:val="ConcurBodyText"/>
      </w:pPr>
      <w:r w:rsidRPr="001C66AC">
        <w:t xml:space="preserve">This </w:t>
      </w:r>
      <w:r>
        <w:t>update will offer users the flexibility to set up their own preferred names at work, compared to using their given first names and improves user satisfaction</w:t>
      </w:r>
      <w:r w:rsidRPr="00494135">
        <w:t>.</w:t>
      </w:r>
      <w:r>
        <w:t xml:space="preserve"> </w:t>
      </w:r>
    </w:p>
    <w:p w14:paraId="43633C8D" w14:textId="77777777" w:rsidR="009101E6" w:rsidRDefault="009101E6" w:rsidP="009101E6">
      <w:pPr>
        <w:pStyle w:val="Heading4"/>
      </w:pPr>
      <w:r>
        <w:t xml:space="preserve">End-User Experience </w:t>
      </w:r>
    </w:p>
    <w:p w14:paraId="5116C902" w14:textId="77777777" w:rsidR="009101E6" w:rsidRDefault="009101E6" w:rsidP="009101E6">
      <w:pPr>
        <w:pStyle w:val="ConcurBodyText"/>
      </w:pPr>
      <w:r w:rsidRPr="00BB3F10">
        <w:t>The user</w:t>
      </w:r>
      <w:r>
        <w:t xml:space="preserve"> who is an e</w:t>
      </w:r>
      <w:r w:rsidRPr="00BB3F10">
        <w:t>xpense submitter</w:t>
      </w:r>
      <w:r>
        <w:t xml:space="preserve"> </w:t>
      </w:r>
      <w:r w:rsidRPr="00BB3F10">
        <w:t xml:space="preserve">will see the preferred names </w:t>
      </w:r>
      <w:r>
        <w:t xml:space="preserve">that is configured for </w:t>
      </w:r>
      <w:r w:rsidRPr="00BB3F10">
        <w:t>other employees that they interact with in the system, if their locale supports preferred name.</w:t>
      </w:r>
      <w:r>
        <w:t xml:space="preserve"> This preferred name will appear in places where the users may have seen the given name of the employee previously.  </w:t>
      </w:r>
    </w:p>
    <w:p w14:paraId="722A3F1E" w14:textId="77777777" w:rsidR="009101E6" w:rsidRDefault="009101E6" w:rsidP="009101E6">
      <w:pPr>
        <w:pStyle w:val="Heading4"/>
      </w:pPr>
      <w:r w:rsidRPr="000E641D">
        <w:rPr>
          <w:rFonts w:ascii="Times New Roman" w:eastAsia="Times New Roman" w:hAnsi="Times New Roman"/>
          <w:sz w:val="24"/>
          <w:szCs w:val="24"/>
        </w:rPr>
        <w:t> </w:t>
      </w:r>
      <w:r>
        <w:t>Configuration / Feature Activation</w:t>
      </w:r>
    </w:p>
    <w:p w14:paraId="59C46998" w14:textId="77777777" w:rsidR="009101E6" w:rsidRPr="00181FD0" w:rsidRDefault="009101E6" w:rsidP="009101E6">
      <w:pPr>
        <w:pStyle w:val="ConcurBodyText"/>
      </w:pPr>
      <w:r>
        <w:t>The change occurs automatically; there are no additional configuration steps.</w:t>
      </w:r>
    </w:p>
    <w:p w14:paraId="07F688C0" w14:textId="77777777" w:rsidR="006419DD" w:rsidRPr="003074C4" w:rsidRDefault="006419DD" w:rsidP="006419DD">
      <w:pPr>
        <w:pStyle w:val="Heading1"/>
      </w:pPr>
      <w:bookmarkStart w:id="96" w:name="_Toc161991721"/>
      <w:bookmarkEnd w:id="74"/>
      <w:bookmarkEnd w:id="75"/>
      <w:bookmarkEnd w:id="76"/>
      <w:bookmarkEnd w:id="78"/>
      <w:bookmarkEnd w:id="79"/>
      <w:bookmarkEnd w:id="93"/>
      <w:r>
        <w:lastRenderedPageBreak/>
        <w:t>Client Notifications</w:t>
      </w:r>
      <w:bookmarkEnd w:id="96"/>
    </w:p>
    <w:p w14:paraId="17E8F47C" w14:textId="77777777" w:rsidR="006419DD" w:rsidRDefault="006419DD" w:rsidP="006419DD">
      <w:pPr>
        <w:pStyle w:val="Heading2"/>
      </w:pPr>
      <w:bookmarkStart w:id="97" w:name="_Toc34387052"/>
      <w:bookmarkStart w:id="98" w:name="_Toc33704617"/>
      <w:bookmarkStart w:id="99" w:name="_Toc161991722"/>
      <w:r>
        <w:t>Accessibility</w:t>
      </w:r>
      <w:bookmarkEnd w:id="97"/>
      <w:bookmarkEnd w:id="99"/>
    </w:p>
    <w:p w14:paraId="5EF7FE81" w14:textId="77777777" w:rsidR="006419DD" w:rsidRDefault="006419DD" w:rsidP="006419DD">
      <w:pPr>
        <w:pStyle w:val="Heading3"/>
      </w:pPr>
      <w:bookmarkStart w:id="100" w:name="_Toc34387053"/>
      <w:bookmarkStart w:id="101" w:name="_Toc161991723"/>
      <w:r>
        <w:t xml:space="preserve">Accessibility </w:t>
      </w:r>
      <w:bookmarkEnd w:id="100"/>
      <w:r>
        <w:t>Updates</w:t>
      </w:r>
      <w:bookmarkEnd w:id="101"/>
    </w:p>
    <w:p w14:paraId="6AEB8350" w14:textId="77777777" w:rsidR="006419DD" w:rsidRDefault="006419DD" w:rsidP="006419DD">
      <w:pPr>
        <w:pStyle w:val="ConcurBodyText"/>
      </w:pPr>
      <w:r>
        <w:t>SAP implements changes to better meet current Web Content Accessibility Guidelines (WCAG)</w:t>
      </w:r>
      <w:r w:rsidRPr="00823944">
        <w:t>.</w:t>
      </w:r>
      <w:r>
        <w:t xml:space="preserve"> Information about accessibility-related changes made to SAP Concur solutions is published on a quarterly basis.</w:t>
      </w:r>
      <w:r w:rsidRPr="00823944">
        <w:t xml:space="preserve"> You can review the</w:t>
      </w:r>
      <w:r>
        <w:t xml:space="preserve"> quarterly</w:t>
      </w:r>
      <w:r w:rsidRPr="00823944">
        <w:t xml:space="preserve"> updates on the </w:t>
      </w:r>
      <w:hyperlink r:id="rId30" w:history="1">
        <w:r w:rsidRPr="00BE2323">
          <w:rPr>
            <w:rStyle w:val="Hyperlink"/>
          </w:rPr>
          <w:t>Accessibility Updates</w:t>
        </w:r>
      </w:hyperlink>
      <w:r>
        <w:t xml:space="preserve"> </w:t>
      </w:r>
      <w:r w:rsidRPr="00823944">
        <w:t>page.</w:t>
      </w:r>
    </w:p>
    <w:p w14:paraId="10578E3B" w14:textId="77777777" w:rsidR="00547028" w:rsidRDefault="00547028" w:rsidP="00547028">
      <w:pPr>
        <w:pStyle w:val="Heading2"/>
      </w:pPr>
      <w:bookmarkStart w:id="102" w:name="_Toc152835037"/>
      <w:bookmarkStart w:id="103" w:name="_Toc69118206"/>
      <w:bookmarkStart w:id="104" w:name="_Toc378653499"/>
      <w:bookmarkStart w:id="105" w:name="_Toc161991724"/>
      <w:bookmarkEnd w:id="98"/>
      <w:r w:rsidRPr="001946FB">
        <w:t>Gender Diversity</w:t>
      </w:r>
      <w:bookmarkEnd w:id="102"/>
      <w:bookmarkEnd w:id="105"/>
    </w:p>
    <w:p w14:paraId="74697BEE" w14:textId="52D43D93" w:rsidR="00050E4D" w:rsidRPr="00546598" w:rsidRDefault="00050E4D" w:rsidP="00050E4D">
      <w:pPr>
        <w:pStyle w:val="Heading3"/>
      </w:pPr>
      <w:bookmarkStart w:id="106" w:name="_Toc161991725"/>
      <w:r>
        <w:t>Gen</w:t>
      </w:r>
      <w:r w:rsidR="001270FA">
        <w:t>der Diversity Planned Features and Changes</w:t>
      </w:r>
      <w:bookmarkEnd w:id="106"/>
    </w:p>
    <w:p w14:paraId="09F81693" w14:textId="77777777" w:rsidR="00547028" w:rsidRPr="001946FB" w:rsidRDefault="00547028" w:rsidP="00547028">
      <w:pPr>
        <w:pStyle w:val="ConcurBodyText"/>
      </w:pPr>
      <w:r w:rsidRPr="001946FB">
        <w:t>SAP Concur is committed to supporting gender diversity. Over time we plan to implement product changes to help ensure that SAP Concur solutions support gender non-binary users. These changes will include but are not limited to support for preferred names, non-binary gender options in travel preferences, and non-binary titles.</w:t>
      </w:r>
    </w:p>
    <w:p w14:paraId="0D86AE2B" w14:textId="77777777" w:rsidR="00547028" w:rsidRPr="001946FB" w:rsidRDefault="00547028" w:rsidP="00547028">
      <w:pPr>
        <w:pStyle w:val="ConcurBodyText"/>
      </w:pPr>
      <w:r w:rsidRPr="001946FB">
        <w:t xml:space="preserve">These planned changes reflect </w:t>
      </w:r>
      <w:hyperlink r:id="rId31" w:history="1">
        <w:r w:rsidRPr="001946FB">
          <w:rPr>
            <w:rStyle w:val="Hyperlink"/>
          </w:rPr>
          <w:t>SAP's commitment to supporting gender diversity</w:t>
        </w:r>
      </w:hyperlink>
      <w:r w:rsidRPr="001946FB">
        <w:t xml:space="preserve"> and enable gender non-binary users to enter consistent information when making travel arrangements and entering personal information into SAP Concur solutions.</w:t>
      </w:r>
    </w:p>
    <w:p w14:paraId="5B248E33" w14:textId="7BC08C88" w:rsidR="005A1C91" w:rsidRDefault="00547028" w:rsidP="005A1C91">
      <w:pPr>
        <w:pStyle w:val="ConcurBodyText"/>
      </w:pPr>
      <w:r w:rsidRPr="001946FB">
        <w:t xml:space="preserve">Timelines and details about these ongoing changes will be provided in the </w:t>
      </w:r>
      <w:hyperlink r:id="rId32" w:history="1">
        <w:r w:rsidRPr="001946FB">
          <w:rPr>
            <w:rStyle w:val="Hyperlink"/>
          </w:rPr>
          <w:t>SAP Concur release notes</w:t>
        </w:r>
      </w:hyperlink>
      <w:r>
        <w:t>.</w:t>
      </w:r>
    </w:p>
    <w:p w14:paraId="681975D8" w14:textId="6AF1D927" w:rsidR="006419DD" w:rsidRDefault="006419DD" w:rsidP="006419DD">
      <w:pPr>
        <w:pStyle w:val="Heading2"/>
      </w:pPr>
      <w:bookmarkStart w:id="107" w:name="_Toc161991726"/>
      <w:r>
        <w:t>In-Product User Assistance</w:t>
      </w:r>
      <w:bookmarkEnd w:id="107"/>
    </w:p>
    <w:p w14:paraId="33CABAF5" w14:textId="77777777" w:rsidR="006419DD" w:rsidRPr="00546598" w:rsidRDefault="006419DD" w:rsidP="006419DD">
      <w:pPr>
        <w:pStyle w:val="Heading3"/>
      </w:pPr>
      <w:bookmarkStart w:id="108" w:name="_Toc161991727"/>
      <w:r>
        <w:t>Client Customized Content</w:t>
      </w:r>
      <w:bookmarkEnd w:id="108"/>
    </w:p>
    <w:p w14:paraId="03731A88" w14:textId="77777777" w:rsidR="006419DD" w:rsidRDefault="006419DD" w:rsidP="006419DD">
      <w:pPr>
        <w:pStyle w:val="ConcurBodyText"/>
        <w:rPr>
          <w:rStyle w:val="Hyperlink"/>
          <w:color w:val="auto"/>
          <w:u w:val="none"/>
        </w:rPr>
      </w:pPr>
      <w:r w:rsidRPr="00546598">
        <w:rPr>
          <w:rStyle w:val="Hyperlink"/>
          <w:color w:val="auto"/>
          <w:u w:val="none"/>
        </w:rPr>
        <w:t xml:space="preserve">If your company creates customized content for SAP Concur solutions through a user assistance tool such as SAP Enable Now or Concur User Assistant by </w:t>
      </w:r>
      <w:proofErr w:type="spellStart"/>
      <w:r w:rsidRPr="00546598">
        <w:rPr>
          <w:rStyle w:val="Hyperlink"/>
          <w:color w:val="auto"/>
          <w:u w:val="none"/>
        </w:rPr>
        <w:t>WalkMe</w:t>
      </w:r>
      <w:proofErr w:type="spellEnd"/>
      <w:r w:rsidRPr="00546598">
        <w:rPr>
          <w:rStyle w:val="Hyperlink"/>
          <w:color w:val="auto"/>
          <w:u w:val="none"/>
        </w:rPr>
        <w:t xml:space="preserve">, the changes described in these release notes might affect your customized content. SAP Concur recommends reviewing the monthly release notes for all of your SAP Concur solutions as well as the </w:t>
      </w:r>
      <w:hyperlink r:id="rId33" w:history="1">
        <w:r w:rsidRPr="00546598">
          <w:rPr>
            <w:rStyle w:val="Hyperlink"/>
            <w:color w:val="auto"/>
            <w:u w:val="none"/>
          </w:rPr>
          <w:t>Shared Changes Release Notes</w:t>
        </w:r>
      </w:hyperlink>
      <w:r w:rsidRPr="00546598">
        <w:rPr>
          <w:rStyle w:val="Hyperlink"/>
          <w:color w:val="auto"/>
          <w:u w:val="none"/>
        </w:rPr>
        <w:t xml:space="preserve"> to confirm whether any of the planned or released changes might impact your internal, customized content.</w:t>
      </w:r>
    </w:p>
    <w:p w14:paraId="71CD787E" w14:textId="77777777" w:rsidR="006419DD" w:rsidRPr="00546598" w:rsidRDefault="006419DD" w:rsidP="006419DD">
      <w:pPr>
        <w:pStyle w:val="ConcurBodyText"/>
      </w:pPr>
      <w:r>
        <w:rPr>
          <w:rStyle w:val="Hyperlink"/>
          <w:color w:val="auto"/>
          <w:u w:val="none"/>
        </w:rPr>
        <w:t>If any changes in a release impact your content, work with your internal teams to update your content accordingly.</w:t>
      </w:r>
    </w:p>
    <w:p w14:paraId="7294769A" w14:textId="77777777" w:rsidR="006419DD" w:rsidRDefault="006419DD" w:rsidP="006419DD">
      <w:pPr>
        <w:pStyle w:val="Heading2"/>
      </w:pPr>
      <w:bookmarkStart w:id="109" w:name="_Toc161991728"/>
      <w:r>
        <w:lastRenderedPageBreak/>
        <w:t>Subprocessors</w:t>
      </w:r>
      <w:bookmarkEnd w:id="103"/>
      <w:bookmarkEnd w:id="109"/>
    </w:p>
    <w:p w14:paraId="4496E376" w14:textId="77777777" w:rsidR="006419DD" w:rsidRDefault="006419DD" w:rsidP="006419DD">
      <w:pPr>
        <w:pStyle w:val="Heading3"/>
      </w:pPr>
      <w:bookmarkStart w:id="110" w:name="_Toc480899346"/>
      <w:bookmarkStart w:id="111" w:name="_Toc483562025"/>
      <w:bookmarkStart w:id="112" w:name="_Toc484092110"/>
      <w:bookmarkStart w:id="113" w:name="_Toc510082431"/>
      <w:bookmarkStart w:id="114" w:name="_Toc514338228"/>
      <w:bookmarkStart w:id="115" w:name="_Toc69118207"/>
      <w:bookmarkStart w:id="116" w:name="_Toc161991729"/>
      <w:r>
        <w:t>SAP Concur Non-Affiliated Subprocessors</w:t>
      </w:r>
      <w:bookmarkEnd w:id="110"/>
      <w:bookmarkEnd w:id="111"/>
      <w:bookmarkEnd w:id="112"/>
      <w:bookmarkEnd w:id="113"/>
      <w:bookmarkEnd w:id="114"/>
      <w:bookmarkEnd w:id="115"/>
      <w:bookmarkEnd w:id="116"/>
    </w:p>
    <w:p w14:paraId="6BA106E6" w14:textId="77777777" w:rsidR="006419DD" w:rsidRDefault="006419DD" w:rsidP="006419DD">
      <w:pPr>
        <w:pStyle w:val="ConcurBodyText"/>
      </w:pPr>
      <w:r>
        <w:t xml:space="preserve">The list of non-affiliated subprocessors is available from the </w:t>
      </w:r>
      <w:r w:rsidRPr="00FD1999">
        <w:rPr>
          <w:i/>
          <w:iCs/>
        </w:rPr>
        <w:t>SAP Sub-processors / Data Transfer Factsheets</w:t>
      </w:r>
      <w:r>
        <w:t xml:space="preserve"> page.</w:t>
      </w:r>
      <w:r>
        <w:br/>
      </w:r>
    </w:p>
    <w:p w14:paraId="1B928803" w14:textId="77777777" w:rsidR="006419DD" w:rsidRDefault="006419DD" w:rsidP="006419DD">
      <w:pPr>
        <w:pStyle w:val="ConcurProcedureHeading"/>
      </w:pPr>
      <w:r>
        <w:t xml:space="preserve">To access the </w:t>
      </w:r>
      <w:proofErr w:type="gramStart"/>
      <w:r>
        <w:t>SAP</w:t>
      </w:r>
      <w:proofErr w:type="gramEnd"/>
      <w:r>
        <w:t xml:space="preserve"> Concur Sub-processors List:</w:t>
      </w:r>
    </w:p>
    <w:p w14:paraId="5F78A8A4" w14:textId="77777777" w:rsidR="006419DD" w:rsidRPr="009917BB" w:rsidRDefault="006419DD">
      <w:pPr>
        <w:pStyle w:val="ConcurNumber"/>
        <w:numPr>
          <w:ilvl w:val="0"/>
          <w:numId w:val="42"/>
        </w:numPr>
      </w:pPr>
      <w:r>
        <w:t xml:space="preserve">Click the following link to navigate to the </w:t>
      </w:r>
      <w:r w:rsidRPr="006419DD">
        <w:t>SAP Sub-processors / Data Transfer Factsheets</w:t>
      </w:r>
      <w:r>
        <w:t xml:space="preserve"> page:</w:t>
      </w:r>
      <w:r>
        <w:br/>
      </w:r>
      <w:hyperlink r:id="rId34" w:history="1">
        <w:r w:rsidRPr="000424D3">
          <w:rPr>
            <w:rStyle w:val="Hyperlink"/>
            <w:i/>
            <w:iCs/>
          </w:rPr>
          <w:t>SAP Sub-processors / Data Transfer Factsheets</w:t>
        </w:r>
      </w:hyperlink>
    </w:p>
    <w:p w14:paraId="32EA7558" w14:textId="41499261" w:rsidR="006419DD" w:rsidRDefault="006419DD" w:rsidP="00142AAD">
      <w:pPr>
        <w:pStyle w:val="ConcurNumber"/>
        <w:keepNext/>
      </w:pPr>
      <w:r>
        <w:t xml:space="preserve">Sign </w:t>
      </w:r>
      <w:proofErr w:type="gramStart"/>
      <w:r>
        <w:t>in</w:t>
      </w:r>
      <w:r w:rsidR="004B3F2E">
        <w:t xml:space="preserve"> </w:t>
      </w:r>
      <w:r>
        <w:t>to</w:t>
      </w:r>
      <w:proofErr w:type="gramEnd"/>
      <w:r>
        <w:t xml:space="preserve"> the SAP Support Portal using your Support User ID (S-user) and password.</w:t>
      </w:r>
    </w:p>
    <w:p w14:paraId="67A47BAC" w14:textId="77777777" w:rsidR="006419DD" w:rsidRDefault="006419DD" w:rsidP="006419DD">
      <w:pPr>
        <w:pStyle w:val="ConcurNoteIndent"/>
      </w:pPr>
      <w:r>
        <w:t xml:space="preserve">SAP customers must sign </w:t>
      </w:r>
      <w:proofErr w:type="gramStart"/>
      <w:r>
        <w:t>in to</w:t>
      </w:r>
      <w:proofErr w:type="gramEnd"/>
      <w:r>
        <w:t xml:space="preserve"> the SAP Support Portal using their Support User ID (S-user) and password. For information about S-User IDs, refer to </w:t>
      </w:r>
      <w:hyperlink r:id="rId35" w:history="1">
        <w:r w:rsidRPr="009917BB">
          <w:rPr>
            <w:rStyle w:val="Hyperlink"/>
            <w:i/>
            <w:iCs/>
          </w:rPr>
          <w:t>Your New Support User ID (S-user)</w:t>
        </w:r>
      </w:hyperlink>
      <w:r>
        <w:t xml:space="preserve"> and to the </w:t>
      </w:r>
      <w:hyperlink r:id="rId36" w:history="1">
        <w:r w:rsidRPr="00A83F2D">
          <w:rPr>
            <w:rStyle w:val="Hyperlink"/>
            <w:i/>
            <w:iCs/>
          </w:rPr>
          <w:t>Learn All About S-User IDs</w:t>
        </w:r>
      </w:hyperlink>
      <w:r>
        <w:t xml:space="preserve"> blog post.</w:t>
      </w:r>
    </w:p>
    <w:p w14:paraId="2C2952FF" w14:textId="77777777" w:rsidR="006419DD" w:rsidRDefault="006419DD">
      <w:pPr>
        <w:pStyle w:val="ConcurNumber"/>
      </w:pPr>
      <w:r>
        <w:t xml:space="preserve">On the </w:t>
      </w:r>
      <w:r w:rsidRPr="000424D3">
        <w:rPr>
          <w:i/>
          <w:iCs/>
        </w:rPr>
        <w:t>SAP Sub-processors / Data Transfer Factsheets</w:t>
      </w:r>
      <w:r>
        <w:t xml:space="preserve"> page, type "Concur" in the </w:t>
      </w:r>
      <w:r w:rsidRPr="000424D3">
        <w:rPr>
          <w:b/>
          <w:bCs/>
        </w:rPr>
        <w:t xml:space="preserve">Search </w:t>
      </w:r>
      <w:r>
        <w:t>field.</w:t>
      </w:r>
    </w:p>
    <w:p w14:paraId="4861CE7D" w14:textId="77777777" w:rsidR="006419DD" w:rsidRPr="009917BB" w:rsidRDefault="006419DD">
      <w:pPr>
        <w:pStyle w:val="ConcurNumber"/>
      </w:pPr>
      <w:r>
        <w:t xml:space="preserve">In the </w:t>
      </w:r>
      <w:r>
        <w:rPr>
          <w:b/>
          <w:bCs/>
        </w:rPr>
        <w:t>Title</w:t>
      </w:r>
      <w:r>
        <w:t xml:space="preserve"> column, click </w:t>
      </w:r>
      <w:r>
        <w:rPr>
          <w:b/>
          <w:bCs/>
        </w:rPr>
        <w:t>SAP Concur Sub-processors List</w:t>
      </w:r>
      <w:r>
        <w:t>.</w:t>
      </w:r>
    </w:p>
    <w:p w14:paraId="6B3B60AF" w14:textId="77777777" w:rsidR="006419DD" w:rsidRDefault="006419DD" w:rsidP="006419DD">
      <w:pPr>
        <w:pStyle w:val="ConcurBodyText"/>
      </w:pPr>
      <w:r>
        <w:t xml:space="preserve">If you have questions or comments, please reach out to: </w:t>
      </w:r>
      <w:hyperlink r:id="rId37" w:history="1">
        <w:r>
          <w:rPr>
            <w:rStyle w:val="Hyperlink"/>
          </w:rPr>
          <w:t>Privacy-Request@Concur.com</w:t>
        </w:r>
      </w:hyperlink>
      <w:r>
        <w:t xml:space="preserve"> </w:t>
      </w:r>
    </w:p>
    <w:p w14:paraId="5FF8FA28" w14:textId="77777777" w:rsidR="006419DD" w:rsidRDefault="006419DD" w:rsidP="006419DD">
      <w:pPr>
        <w:pStyle w:val="Heading2"/>
      </w:pPr>
      <w:bookmarkStart w:id="117" w:name="_Toc161991730"/>
      <w:r>
        <w:t>Supported Browsers</w:t>
      </w:r>
      <w:bookmarkEnd w:id="117"/>
    </w:p>
    <w:p w14:paraId="6DA1AF9D" w14:textId="77777777" w:rsidR="006419DD" w:rsidRDefault="006419DD" w:rsidP="006419DD">
      <w:pPr>
        <w:pStyle w:val="Heading3"/>
      </w:pPr>
      <w:bookmarkStart w:id="118" w:name="_Toc161991731"/>
      <w:bookmarkEnd w:id="104"/>
      <w:r>
        <w:t>Supported Browsers and Changes to Support</w:t>
      </w:r>
      <w:bookmarkEnd w:id="118"/>
    </w:p>
    <w:p w14:paraId="6EDB0721" w14:textId="77777777" w:rsidR="006419DD" w:rsidRDefault="006419DD" w:rsidP="006419DD">
      <w:pPr>
        <w:pStyle w:val="ConcurBodyText"/>
      </w:pPr>
      <w:r>
        <w:t xml:space="preserve">For information about supported browsers and planned changes to supported browsers, refer to the </w:t>
      </w:r>
      <w:hyperlink r:id="rId38" w:history="1">
        <w:r>
          <w:rPr>
            <w:rStyle w:val="Hyperlink"/>
            <w:i/>
          </w:rPr>
          <w:t>Concur Travel &amp; Expense Supported Configurations</w:t>
        </w:r>
      </w:hyperlink>
      <w:r w:rsidRPr="00BE7DBF">
        <w:t xml:space="preserve"> </w:t>
      </w:r>
      <w:r>
        <w:t>guide.</w:t>
      </w:r>
    </w:p>
    <w:p w14:paraId="63AD68CF" w14:textId="77777777" w:rsidR="006419DD" w:rsidRDefault="006419DD" w:rsidP="006419DD">
      <w:pPr>
        <w:pStyle w:val="ConcurBodyText"/>
      </w:pPr>
      <w:r>
        <w:t xml:space="preserve">When changes to browser support are planned, information about those changes will also appear in the </w:t>
      </w:r>
      <w:hyperlink r:id="rId39" w:history="1">
        <w:r>
          <w:rPr>
            <w:rStyle w:val="Hyperlink"/>
            <w:i/>
            <w:iCs/>
          </w:rPr>
          <w:t>Shared Changes Release Notes</w:t>
        </w:r>
      </w:hyperlink>
      <w:r>
        <w:t>.</w:t>
      </w:r>
    </w:p>
    <w:p w14:paraId="1826F6F4" w14:textId="2F8121B2" w:rsidR="00EF78E3" w:rsidRDefault="00EF78E3" w:rsidP="00EF78E3">
      <w:pPr>
        <w:pStyle w:val="ConcurBodyText"/>
      </w:pPr>
    </w:p>
    <w:p w14:paraId="29DCA078" w14:textId="77777777" w:rsidR="00EF78E3" w:rsidRPr="0016319A" w:rsidRDefault="00EF78E3" w:rsidP="00EF78E3">
      <w:pPr>
        <w:pStyle w:val="ConcurBodyText"/>
      </w:pPr>
    </w:p>
    <w:p w14:paraId="11AD949E" w14:textId="77777777" w:rsidR="00ED528E" w:rsidRPr="00C77329" w:rsidRDefault="00ED528E" w:rsidP="00ED528E">
      <w:pPr>
        <w:pStyle w:val="Heading1"/>
      </w:pPr>
      <w:bookmarkStart w:id="119" w:name="_Toc444671978"/>
      <w:bookmarkStart w:id="120" w:name="_Toc446062395"/>
      <w:bookmarkStart w:id="121" w:name="_Toc516648461"/>
      <w:bookmarkStart w:id="122" w:name="_Toc161991732"/>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rsidRPr="00C77329">
        <w:lastRenderedPageBreak/>
        <w:t>Additional Release Notes and Other Technical Documentation</w:t>
      </w:r>
      <w:bookmarkEnd w:id="122"/>
    </w:p>
    <w:p w14:paraId="4B2B3B5A" w14:textId="77777777" w:rsidR="00ED528E" w:rsidRPr="00C77329" w:rsidRDefault="00ED528E" w:rsidP="00ED528E">
      <w:pPr>
        <w:pStyle w:val="Heading2"/>
      </w:pPr>
      <w:bookmarkStart w:id="123" w:name="_Toc161991733"/>
      <w:r w:rsidRPr="00C77329">
        <w:t>Online Help</w:t>
      </w:r>
      <w:bookmarkEnd w:id="123"/>
    </w:p>
    <w:p w14:paraId="5490D040" w14:textId="77777777" w:rsidR="00ED528E" w:rsidRDefault="00ED528E" w:rsidP="00ED528E">
      <w:pPr>
        <w:pStyle w:val="ConcurBodyText"/>
        <w:keepNext/>
      </w:pPr>
      <w:r>
        <w:t>You can access release notes, setup guides, user guides, admin summaries, supported configurations, and other resources via the in-product Help menu or directly on the SAP Help Portal.</w:t>
      </w:r>
    </w:p>
    <w:p w14:paraId="5291F7F2" w14:textId="77777777" w:rsidR="00ED528E" w:rsidRDefault="00ED528E" w:rsidP="00ED528E">
      <w:pPr>
        <w:pStyle w:val="ConcurBodyText"/>
        <w:keepNext/>
      </w:pPr>
      <w:r>
        <w:t xml:space="preserve">To access the full set of documentation for your product, use the links in the SAP Concur </w:t>
      </w:r>
      <w:r w:rsidRPr="00EA2FCE">
        <w:rPr>
          <w:b/>
          <w:bCs/>
        </w:rPr>
        <w:t>Help</w:t>
      </w:r>
      <w:r>
        <w:t xml:space="preserve"> menu, or visit the </w:t>
      </w:r>
      <w:hyperlink r:id="rId40" w:history="1">
        <w:r w:rsidRPr="003C5033">
          <w:rPr>
            <w:rStyle w:val="Hyperlink"/>
          </w:rPr>
          <w:t>SAP Concur solutions page</w:t>
        </w:r>
      </w:hyperlink>
      <w:r>
        <w:t>.</w:t>
      </w:r>
    </w:p>
    <w:p w14:paraId="44E1F0CE" w14:textId="58E5ADE5" w:rsidR="00ED528E" w:rsidRPr="00C77329" w:rsidRDefault="00A506FB" w:rsidP="00ED528E">
      <w:pPr>
        <w:pStyle w:val="ConcurBodyText"/>
        <w:keepNext/>
      </w:pPr>
      <w:r>
        <w:rPr>
          <w:noProof/>
        </w:rPr>
        <w:drawing>
          <wp:inline distT="0" distB="0" distL="0" distR="0" wp14:anchorId="69D9517A" wp14:editId="23D26126">
            <wp:extent cx="5029200" cy="14478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29200" cy="1447800"/>
                    </a:xfrm>
                    <a:prstGeom prst="rect">
                      <a:avLst/>
                    </a:prstGeom>
                    <a:noFill/>
                    <a:ln>
                      <a:noFill/>
                    </a:ln>
                  </pic:spPr>
                </pic:pic>
              </a:graphicData>
            </a:graphic>
          </wp:inline>
        </w:drawing>
      </w:r>
    </w:p>
    <w:p w14:paraId="2ADFEC46" w14:textId="77777777" w:rsidR="00ED528E" w:rsidRPr="00C77329" w:rsidRDefault="00ED528E" w:rsidP="00ED528E">
      <w:pPr>
        <w:pStyle w:val="Heading2"/>
      </w:pPr>
      <w:bookmarkStart w:id="124" w:name="_Toc161991734"/>
      <w:r w:rsidRPr="00C77329">
        <w:t>SAP Concur Support Portal – Selected Users</w:t>
      </w:r>
      <w:bookmarkEnd w:id="124"/>
    </w:p>
    <w:p w14:paraId="6B78004F" w14:textId="77777777" w:rsidR="00ED528E" w:rsidRPr="00C77329" w:rsidRDefault="00ED528E" w:rsidP="00ED528E">
      <w:pPr>
        <w:pStyle w:val="ConcurBodyText"/>
        <w:keepNext/>
      </w:pPr>
      <w:r w:rsidRPr="00C77329">
        <w:t>Access release notes, webinars, and other technical documentation on the SAP Concur support portal.</w:t>
      </w:r>
    </w:p>
    <w:p w14:paraId="75B0D074" w14:textId="03C3DB64" w:rsidR="00ED528E" w:rsidRDefault="00ED528E" w:rsidP="00ED528E">
      <w:pPr>
        <w:pStyle w:val="ConcurBodyText"/>
        <w:keepNext/>
      </w:pPr>
      <w:r w:rsidRPr="00C77329">
        <w:t xml:space="preserve">If you have the </w:t>
      </w:r>
      <w:r>
        <w:t>required</w:t>
      </w:r>
      <w:r w:rsidRPr="00C77329">
        <w:t xml:space="preserve"> permissions, </w:t>
      </w:r>
      <w:r w:rsidRPr="00C77329">
        <w:rPr>
          <w:b/>
        </w:rPr>
        <w:t>Contact</w:t>
      </w:r>
      <w:r w:rsidRPr="00C77329">
        <w:t xml:space="preserve"> </w:t>
      </w:r>
      <w:r w:rsidRPr="00C77329">
        <w:rPr>
          <w:b/>
        </w:rPr>
        <w:t>Support</w:t>
      </w:r>
      <w:r w:rsidRPr="00C77329">
        <w:t xml:space="preserve"> </w:t>
      </w:r>
      <w:r>
        <w:t>is available</w:t>
      </w:r>
      <w:r w:rsidRPr="00C77329">
        <w:t xml:space="preserve"> on the</w:t>
      </w:r>
      <w:r>
        <w:t xml:space="preserve"> SAP Concur</w:t>
      </w:r>
      <w:r w:rsidRPr="00C77329">
        <w:t xml:space="preserve"> </w:t>
      </w:r>
      <w:r w:rsidRPr="00C77329">
        <w:rPr>
          <w:b/>
        </w:rPr>
        <w:t>Help</w:t>
      </w:r>
      <w:r w:rsidRPr="00C77329">
        <w:t xml:space="preserve"> menu</w:t>
      </w:r>
      <w:r w:rsidR="00423CA2">
        <w:t>,</w:t>
      </w:r>
      <w:r>
        <w:t xml:space="preserve"> and in the SAP Concur page footer.</w:t>
      </w:r>
      <w:r w:rsidRPr="00C77329">
        <w:t xml:space="preserve"> </w:t>
      </w:r>
    </w:p>
    <w:p w14:paraId="1B39F8CA" w14:textId="45F666B4" w:rsidR="00ED528E" w:rsidRDefault="00A506FB" w:rsidP="00ED528E">
      <w:pPr>
        <w:pStyle w:val="ConcurBodyText"/>
        <w:keepNext/>
      </w:pPr>
      <w:r>
        <w:rPr>
          <w:noProof/>
        </w:rPr>
        <w:drawing>
          <wp:inline distT="0" distB="0" distL="0" distR="0" wp14:anchorId="51179B4C" wp14:editId="038CA72F">
            <wp:extent cx="5029200" cy="9906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29200" cy="990600"/>
                    </a:xfrm>
                    <a:prstGeom prst="rect">
                      <a:avLst/>
                    </a:prstGeom>
                    <a:noFill/>
                    <a:ln>
                      <a:noFill/>
                    </a:ln>
                  </pic:spPr>
                </pic:pic>
              </a:graphicData>
            </a:graphic>
          </wp:inline>
        </w:drawing>
      </w:r>
    </w:p>
    <w:p w14:paraId="1A0A2099" w14:textId="77777777" w:rsidR="00ED528E" w:rsidRPr="00C77329" w:rsidRDefault="00ED528E" w:rsidP="00ED528E">
      <w:pPr>
        <w:pStyle w:val="ConcurBodyText"/>
        <w:keepNext/>
      </w:pPr>
      <w:r w:rsidRPr="00C77329">
        <w:t xml:space="preserve">Click </w:t>
      </w:r>
      <w:r>
        <w:rPr>
          <w:b/>
          <w:bCs/>
        </w:rPr>
        <w:t xml:space="preserve">Contact Support </w:t>
      </w:r>
      <w:r w:rsidRPr="00C77329">
        <w:t xml:space="preserve">to access the SAP Concur support portal, then click </w:t>
      </w:r>
      <w:r w:rsidRPr="00C77329">
        <w:rPr>
          <w:b/>
        </w:rPr>
        <w:t>Resources</w:t>
      </w:r>
      <w:r w:rsidRPr="00C77329">
        <w:t xml:space="preserve">. </w:t>
      </w:r>
    </w:p>
    <w:p w14:paraId="11913E70" w14:textId="77777777" w:rsidR="00ED528E" w:rsidRPr="00C77329" w:rsidRDefault="00ED528E" w:rsidP="00ED528E">
      <w:pPr>
        <w:pStyle w:val="ConcurBullet"/>
        <w:keepNext/>
        <w:numPr>
          <w:ilvl w:val="0"/>
          <w:numId w:val="24"/>
        </w:numPr>
        <w:tabs>
          <w:tab w:val="clear" w:pos="1800"/>
          <w:tab w:val="num" w:pos="720"/>
        </w:tabs>
        <w:ind w:left="720"/>
      </w:pPr>
      <w:r w:rsidRPr="00C77329">
        <w:t xml:space="preserve">Click </w:t>
      </w:r>
      <w:r w:rsidRPr="00C77329">
        <w:rPr>
          <w:b/>
        </w:rPr>
        <w:t>Release/Tech Info</w:t>
      </w:r>
      <w:r w:rsidRPr="00C77329">
        <w:t xml:space="preserve"> for release notes, technical documents, etc. </w:t>
      </w:r>
    </w:p>
    <w:p w14:paraId="54161EB5" w14:textId="0C1512A7" w:rsidR="0093629E" w:rsidRDefault="00ED528E">
      <w:pPr>
        <w:pStyle w:val="ConcurBullet"/>
        <w:keepNext/>
        <w:numPr>
          <w:ilvl w:val="0"/>
          <w:numId w:val="40"/>
        </w:numPr>
        <w:tabs>
          <w:tab w:val="num" w:pos="720"/>
        </w:tabs>
        <w:snapToGrid w:val="0"/>
        <w:ind w:left="720"/>
      </w:pPr>
      <w:r w:rsidRPr="00C77329">
        <w:t xml:space="preserve">Click </w:t>
      </w:r>
      <w:r w:rsidRPr="00C77329">
        <w:rPr>
          <w:b/>
        </w:rPr>
        <w:t>Webinars</w:t>
      </w:r>
      <w:r w:rsidRPr="00C77329">
        <w:t xml:space="preserve"> for recorded and live webinars.</w:t>
      </w:r>
    </w:p>
    <w:p w14:paraId="6FA4DC71" w14:textId="77777777" w:rsidR="00F551AE" w:rsidRPr="00C77329" w:rsidRDefault="00F551AE" w:rsidP="00887B57">
      <w:pPr>
        <w:pStyle w:val="ConcurBullet"/>
        <w:keepNext/>
        <w:numPr>
          <w:ilvl w:val="0"/>
          <w:numId w:val="0"/>
        </w:numPr>
        <w:ind w:left="360" w:hanging="360"/>
      </w:pPr>
    </w:p>
    <w:p w14:paraId="22A9E153" w14:textId="77777777" w:rsidR="00814AC7" w:rsidRDefault="00814AC7" w:rsidP="00814AC7">
      <w:pPr>
        <w:pStyle w:val="Heading1"/>
      </w:pPr>
      <w:bookmarkStart w:id="125" w:name="_Toc121995601"/>
      <w:bookmarkStart w:id="126" w:name="_Toc161991735"/>
      <w:r>
        <w:lastRenderedPageBreak/>
        <w:t>Cases</w:t>
      </w:r>
      <w:bookmarkEnd w:id="119"/>
      <w:bookmarkEnd w:id="120"/>
      <w:bookmarkEnd w:id="121"/>
      <w:bookmarkEnd w:id="125"/>
      <w:bookmarkEnd w:id="126"/>
    </w:p>
    <w:p w14:paraId="6A35F3CF" w14:textId="77777777" w:rsidR="003B1E7F" w:rsidRDefault="003B1E7F" w:rsidP="003B1E7F">
      <w:pPr>
        <w:pStyle w:val="Heading2"/>
      </w:pPr>
      <w:bookmarkStart w:id="127" w:name="_Toc445194915"/>
      <w:bookmarkStart w:id="128" w:name="_Toc446062396"/>
      <w:bookmarkStart w:id="129" w:name="_Toc516648462"/>
      <w:bookmarkStart w:id="130" w:name="_Toc24616301"/>
      <w:bookmarkStart w:id="131" w:name="_Toc121995602"/>
      <w:bookmarkStart w:id="132" w:name="_Toc161991736"/>
      <w:r>
        <w:t>Check Support Case Status</w:t>
      </w:r>
      <w:bookmarkEnd w:id="127"/>
      <w:bookmarkEnd w:id="128"/>
      <w:bookmarkEnd w:id="129"/>
      <w:bookmarkEnd w:id="130"/>
      <w:bookmarkEnd w:id="131"/>
      <w:bookmarkEnd w:id="132"/>
    </w:p>
    <w:p w14:paraId="32D7310E" w14:textId="77777777" w:rsidR="003B1E7F" w:rsidRDefault="003B1E7F" w:rsidP="003B1E7F">
      <w:pPr>
        <w:pStyle w:val="ConcurBodyText"/>
        <w:rPr>
          <w:noProof/>
        </w:rPr>
      </w:pPr>
      <w:r w:rsidRPr="00001688">
        <w:rPr>
          <w:noProof/>
        </w:rPr>
        <w:t>The steps in this procedure provide instructions for checking whether a case is resolved</w:t>
      </w:r>
      <w:r>
        <w:rPr>
          <w:noProof/>
        </w:rPr>
        <w:t xml:space="preserve">. </w:t>
      </w:r>
    </w:p>
    <w:p w14:paraId="0481AC4C" w14:textId="77777777" w:rsidR="003B1E7F" w:rsidRDefault="003B1E7F" w:rsidP="003B1E7F">
      <w:pPr>
        <w:pStyle w:val="ConcurProcedureHeading"/>
      </w:pPr>
      <w:bookmarkStart w:id="133" w:name="_Toc445194916"/>
      <w:bookmarkStart w:id="134" w:name="_Toc446062397"/>
      <w:r>
        <w:t>To check the status of a submitted case</w:t>
      </w:r>
    </w:p>
    <w:p w14:paraId="7DBB9AA6" w14:textId="77777777" w:rsidR="003B1E7F" w:rsidRDefault="003B1E7F">
      <w:pPr>
        <w:pStyle w:val="ConcurNumber"/>
        <w:numPr>
          <w:ilvl w:val="0"/>
          <w:numId w:val="43"/>
        </w:numPr>
      </w:pPr>
      <w:r>
        <w:t xml:space="preserve">Log on to </w:t>
      </w:r>
      <w:hyperlink r:id="rId43" w:history="1">
        <w:r w:rsidRPr="003F279A">
          <w:rPr>
            <w:rStyle w:val="Hyperlink"/>
          </w:rPr>
          <w:t>https://concursolutions.com/portal.asp</w:t>
        </w:r>
      </w:hyperlink>
      <w:r>
        <w:t>.</w:t>
      </w:r>
    </w:p>
    <w:p w14:paraId="2128D79B" w14:textId="77777777" w:rsidR="003B1E7F" w:rsidRDefault="003B1E7F">
      <w:pPr>
        <w:pStyle w:val="ConcurNumber"/>
      </w:pPr>
      <w:r>
        <w:t xml:space="preserve">Click </w:t>
      </w:r>
      <w:r>
        <w:rPr>
          <w:b/>
        </w:rPr>
        <w:t>Help</w:t>
      </w:r>
      <w:r>
        <w:t xml:space="preserve"> &gt; </w:t>
      </w:r>
      <w:r w:rsidRPr="009344D9">
        <w:rPr>
          <w:b/>
        </w:rPr>
        <w:t>Contact</w:t>
      </w:r>
      <w:r>
        <w:t xml:space="preserve"> </w:t>
      </w:r>
      <w:r w:rsidRPr="004746FA">
        <w:rPr>
          <w:b/>
        </w:rPr>
        <w:t>Support</w:t>
      </w:r>
      <w:r>
        <w:t xml:space="preserve">.     </w:t>
      </w:r>
    </w:p>
    <w:p w14:paraId="36E40E2E" w14:textId="77777777" w:rsidR="003B1E7F" w:rsidRDefault="003B1E7F" w:rsidP="003B1E7F">
      <w:pPr>
        <w:pStyle w:val="ConcurNote"/>
      </w:pPr>
      <w:r w:rsidRPr="000D6090">
        <w:t>If you do not have the optio</w:t>
      </w:r>
      <w:r>
        <w:t xml:space="preserve">n to contact SAP Concur support under the </w:t>
      </w:r>
      <w:r w:rsidRPr="00DE0D45">
        <w:rPr>
          <w:b/>
        </w:rPr>
        <w:t>Help</w:t>
      </w:r>
      <w:r w:rsidRPr="000D6090">
        <w:t xml:space="preserve"> menu, then your company has chosen to support the </w:t>
      </w:r>
      <w:r>
        <w:t xml:space="preserve">SAP </w:t>
      </w:r>
      <w:r w:rsidRPr="000D6090">
        <w:t xml:space="preserve">Concur </w:t>
      </w:r>
      <w:r>
        <w:t>service</w:t>
      </w:r>
      <w:r w:rsidRPr="000D6090">
        <w:t xml:space="preserve"> internally. Please contact your internal support desk for assistance.</w:t>
      </w:r>
    </w:p>
    <w:p w14:paraId="6600CF61" w14:textId="77777777" w:rsidR="003B1E7F" w:rsidRDefault="003B1E7F">
      <w:pPr>
        <w:pStyle w:val="ConcurNumber"/>
      </w:pPr>
      <w:r>
        <w:t xml:space="preserve">Click </w:t>
      </w:r>
      <w:r w:rsidRPr="00DE0D45">
        <w:rPr>
          <w:b/>
        </w:rPr>
        <w:t>Support &gt; View Cases</w:t>
      </w:r>
      <w:r>
        <w:t>.</w:t>
      </w:r>
    </w:p>
    <w:p w14:paraId="48209FD1" w14:textId="77777777" w:rsidR="003B1E7F" w:rsidRDefault="003B1E7F">
      <w:pPr>
        <w:pStyle w:val="ConcurNumber"/>
        <w:keepNext/>
      </w:pPr>
      <w:r>
        <w:t>In the table, v</w:t>
      </w:r>
      <w:r w:rsidRPr="007260E6">
        <w:t>iew</w:t>
      </w:r>
      <w:r>
        <w:t xml:space="preserve"> the desired type of cases based on the </w:t>
      </w:r>
      <w:r w:rsidRPr="007260E6">
        <w:rPr>
          <w:b/>
        </w:rPr>
        <w:t>View</w:t>
      </w:r>
      <w:r>
        <w:t xml:space="preserve"> list selection. Search results are limited to each company's own cases.</w:t>
      </w:r>
    </w:p>
    <w:bookmarkEnd w:id="133"/>
    <w:bookmarkEnd w:id="134"/>
    <w:p w14:paraId="269FFE21" w14:textId="77777777" w:rsidR="003B1E7F" w:rsidRDefault="003B1E7F" w:rsidP="003B1E7F">
      <w:pPr>
        <w:pStyle w:val="ConcurBodyText"/>
      </w:pPr>
    </w:p>
    <w:p w14:paraId="62E4EC5D" w14:textId="77777777" w:rsidR="003B1E7F" w:rsidRDefault="003B1E7F" w:rsidP="003B1E7F">
      <w:pPr>
        <w:pStyle w:val="ConcurBodyText"/>
      </w:pPr>
    </w:p>
    <w:bookmarkEnd w:id="58"/>
    <w:p w14:paraId="034C845B" w14:textId="77777777" w:rsidR="003B1E7F" w:rsidRDefault="003B1E7F" w:rsidP="003B1E7F">
      <w:pPr>
        <w:pStyle w:val="ConcurBodyText"/>
      </w:pPr>
    </w:p>
    <w:p w14:paraId="297E3EFF" w14:textId="77777777" w:rsidR="00C33247" w:rsidRDefault="00C33247" w:rsidP="00C33247">
      <w:pPr>
        <w:pStyle w:val="ConcurBodyText"/>
        <w:sectPr w:rsidR="00C33247" w:rsidSect="00FE3288">
          <w:headerReference w:type="even" r:id="rId44"/>
          <w:headerReference w:type="default" r:id="rId45"/>
          <w:footerReference w:type="even" r:id="rId46"/>
          <w:footerReference w:type="default" r:id="rId47"/>
          <w:headerReference w:type="first" r:id="rId48"/>
          <w:footerReference w:type="first" r:id="rId49"/>
          <w:pgSz w:w="12240" w:h="15840" w:code="1"/>
          <w:pgMar w:top="1440" w:right="1080" w:bottom="1440" w:left="2520" w:header="720" w:footer="720" w:gutter="0"/>
          <w:pgNumType w:start="1"/>
          <w:cols w:space="720"/>
          <w:docGrid w:linePitch="360"/>
        </w:sectPr>
      </w:pPr>
    </w:p>
    <w:p w14:paraId="6B438F5C" w14:textId="5238CB4C" w:rsidR="00200AD1" w:rsidRPr="00DA51A4" w:rsidRDefault="00DA51A4" w:rsidP="00DB2A4A">
      <w:pPr>
        <w:pStyle w:val="ConcurHeadingFeedToPDF"/>
      </w:pPr>
      <w:r w:rsidRPr="00DA51A4">
        <w:lastRenderedPageBreak/>
        <w:t>© 20</w:t>
      </w:r>
      <w:r w:rsidR="001E12F8">
        <w:t>2</w:t>
      </w:r>
      <w:r w:rsidR="00CC47E9">
        <w:t>4</w:t>
      </w:r>
      <w:r w:rsidRPr="00DA51A4">
        <w:t xml:space="preserve"> SAP SE or an SAP affiliate company. All rights reserved.</w:t>
      </w:r>
    </w:p>
    <w:p w14:paraId="19DF9B49" w14:textId="77777777" w:rsidR="00DB2A4A" w:rsidRDefault="00DB2A4A" w:rsidP="00DB2A4A">
      <w:pPr>
        <w:pStyle w:val="ConcurBodyText"/>
      </w:pPr>
      <w:r>
        <w:t xml:space="preserve">No part of this publication may be reproduced or transmitted in any form or for any purpose without the express permission of SAP SE or an SAP affiliate company. </w:t>
      </w:r>
    </w:p>
    <w:p w14:paraId="3254F17F" w14:textId="77777777" w:rsidR="00DB2A4A" w:rsidRDefault="00DB2A4A" w:rsidP="00DB2A4A">
      <w:pPr>
        <w:pStyle w:val="ConcurBodyText"/>
      </w:pPr>
      <w:r>
        <w:t xml:space="preserve">SAP and other SAP products and services mentioned herein as well as their respective logos are trademarks or registered trademarks of SAP SE (or an SAP affiliate company) in Germany and other countries. Please see </w:t>
      </w:r>
      <w:r>
        <w:rPr>
          <w:color w:val="646464"/>
        </w:rPr>
        <w:t xml:space="preserve">http://global12.sap.com/corporate-en/legal/copyright/index.epx </w:t>
      </w:r>
      <w:r>
        <w:t xml:space="preserve">for additional trademark information and notices. </w:t>
      </w:r>
    </w:p>
    <w:p w14:paraId="7FC174E4" w14:textId="77777777" w:rsidR="00DB2A4A" w:rsidRDefault="00DB2A4A" w:rsidP="00DB2A4A">
      <w:pPr>
        <w:pStyle w:val="ConcurBodyText"/>
      </w:pPr>
      <w:r>
        <w:t xml:space="preserve">Some software products marketed by SAP SE and its distributors contain proprietary software components of other software vendors. </w:t>
      </w:r>
    </w:p>
    <w:p w14:paraId="3BAE5447" w14:textId="77777777" w:rsidR="00DB2A4A" w:rsidRDefault="00DB2A4A" w:rsidP="00DB2A4A">
      <w:pPr>
        <w:pStyle w:val="ConcurBodyText"/>
      </w:pPr>
      <w:r>
        <w:t xml:space="preserve">National product specifications may vary. </w:t>
      </w:r>
    </w:p>
    <w:p w14:paraId="29E3EE9A" w14:textId="77777777" w:rsidR="00DB2A4A" w:rsidRDefault="00DB2A4A" w:rsidP="00DB2A4A">
      <w:pPr>
        <w:pStyle w:val="ConcurBodyText"/>
      </w:pPr>
      <w:r>
        <w:t xml:space="preserve">These materials are provided by SAP SE or an SAP affiliate company for informational purposes only, without representation or warranty of any kind, and SAP SE or its affiliated companies shall not be liable for errors or omissions with respect to the materials. The only warranties for SAP SE or SAP affiliate company products and services are those that are set forth in the express warranty statements accompanying such products and services, if any. Nothing herein should be construed as constituting an additional warranty. </w:t>
      </w:r>
    </w:p>
    <w:p w14:paraId="28455660" w14:textId="77777777" w:rsidR="00DB2A4A" w:rsidRPr="00C1772D" w:rsidRDefault="00DB2A4A" w:rsidP="00DA51A4">
      <w:pPr>
        <w:pStyle w:val="ConcurBodyText"/>
      </w:pPr>
      <w:proofErr w:type="gramStart"/>
      <w:r>
        <w:t>In particular, SAP SE</w:t>
      </w:r>
      <w:proofErr w:type="gramEnd"/>
      <w:r>
        <w:t xml:space="preserve"> or its affiliated companies have no obligation to pursue any course of business outlined in this document or any related presentation, or to develop or release any functionality mentioned therein. This document, or any related presentation, and SAP SE’s or its affiliated companies’ strategy and possible future developments, products, and/or platform directions and functionality are all subject to change and may be changed by SAP SE or its affiliated companies at any time for any reason without notice. The information in this document is not a commitment, promise, or legal obligation to deliver any material, code, or functionality. All forward-looking statements are subject to various risks and uncertainties that could cause actual results to differ materially from expectations. Readers are cautioned not to place undue reliance on these forward-looking statements, which speak only as of their dates, and they should not be relied upon in making purchasing decisions.</w:t>
      </w:r>
    </w:p>
    <w:sectPr w:rsidR="00DB2A4A" w:rsidRPr="00C1772D" w:rsidSect="00C33247">
      <w:headerReference w:type="even" r:id="rId50"/>
      <w:headerReference w:type="default" r:id="rId51"/>
      <w:footerReference w:type="even" r:id="rId52"/>
      <w:footerReference w:type="default" r:id="rId53"/>
      <w:headerReference w:type="first" r:id="rId54"/>
      <w:footerReference w:type="first" r:id="rId55"/>
      <w:pgSz w:w="12240" w:h="15840" w:code="1"/>
      <w:pgMar w:top="1440" w:right="1080" w:bottom="1440" w:left="25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3F76DA" w14:textId="77777777" w:rsidR="00F038B3" w:rsidRDefault="00F038B3">
      <w:r>
        <w:separator/>
      </w:r>
    </w:p>
  </w:endnote>
  <w:endnote w:type="continuationSeparator" w:id="0">
    <w:p w14:paraId="7C5835A7" w14:textId="77777777" w:rsidR="00F038B3" w:rsidRDefault="00F038B3">
      <w:r>
        <w:continuationSeparator/>
      </w:r>
    </w:p>
  </w:endnote>
  <w:endnote w:type="continuationNotice" w:id="1">
    <w:p w14:paraId="6705F609" w14:textId="77777777" w:rsidR="00F038B3" w:rsidRDefault="00F038B3">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Hazard">
    <w:panose1 w:val="00000000000000000000"/>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A2AE4" w14:textId="313BB78C" w:rsidR="00B17CA1" w:rsidRDefault="00B17CA1">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9127E" w14:textId="3AE2D2A5" w:rsidR="00B17CA1" w:rsidRPr="0039123B" w:rsidRDefault="00416CEB" w:rsidP="00CB15EC">
    <w:pPr>
      <w:pStyle w:val="Footer"/>
    </w:pPr>
    <w:fldSimple w:instr=" STYLEREF  Head_RN  \* MERGEFORMAT ">
      <w:r w:rsidR="000136F3">
        <w:rPr>
          <w:noProof/>
        </w:rPr>
        <w:t>SAP Concur Release Notes</w:t>
      </w:r>
    </w:fldSimple>
    <w:r w:rsidR="00B17CA1" w:rsidRPr="0039123B">
      <w:tab/>
      <w:t xml:space="preserve">Page </w:t>
    </w:r>
    <w:r w:rsidR="00B17CA1" w:rsidRPr="0039123B">
      <w:fldChar w:fldCharType="begin"/>
    </w:r>
    <w:r w:rsidR="00B17CA1" w:rsidRPr="0039123B">
      <w:instrText xml:space="preserve"> PAGE </w:instrText>
    </w:r>
    <w:r w:rsidR="00B17CA1" w:rsidRPr="0039123B">
      <w:fldChar w:fldCharType="separate"/>
    </w:r>
    <w:r w:rsidR="00B17CA1" w:rsidRPr="0039123B">
      <w:rPr>
        <w:noProof/>
      </w:rPr>
      <w:t>i</w:t>
    </w:r>
    <w:r w:rsidR="00B17CA1" w:rsidRPr="0039123B">
      <w:fldChar w:fldCharType="end"/>
    </w:r>
    <w:r w:rsidR="00B17CA1" w:rsidRPr="0039123B">
      <w:tab/>
    </w:r>
    <w:fldSimple w:instr=" STYLEREF  Head_Product  \* MERGEFORMAT ">
      <w:r w:rsidR="000136F3">
        <w:rPr>
          <w:noProof/>
        </w:rPr>
        <w:t>Concur Expense Professional / Premium</w:t>
      </w:r>
    </w:fldSimple>
  </w:p>
  <w:p w14:paraId="426722FF" w14:textId="13F701EE" w:rsidR="00B17CA1" w:rsidRPr="0039123B" w:rsidRDefault="00416CEB" w:rsidP="00CB15EC">
    <w:pPr>
      <w:pStyle w:val="Footer"/>
    </w:pPr>
    <w:fldSimple w:instr=" STYLEREF  Head_Date1  \* MERGEFORMAT ">
      <w:r w:rsidR="000136F3">
        <w:rPr>
          <w:noProof/>
        </w:rPr>
        <w:t>Release Date: March 23, 2024</w:t>
      </w:r>
    </w:fldSimple>
    <w:r w:rsidR="00B17CA1" w:rsidRPr="0039123B">
      <w:tab/>
    </w:r>
    <w:r w:rsidR="00B17CA1" w:rsidRPr="0039123B">
      <w:tab/>
    </w:r>
    <w:fldSimple w:instr=" STYLEREF  Head_Audience  \* MERGEFORMAT ">
      <w:r w:rsidR="000136F3">
        <w:rPr>
          <w:noProof/>
        </w:rPr>
        <w:t>Client FINAL</w:t>
      </w:r>
    </w:fldSimple>
  </w:p>
  <w:p w14:paraId="09B66576" w14:textId="712F1282" w:rsidR="00B17CA1" w:rsidRPr="00CB15EC" w:rsidRDefault="00416CEB" w:rsidP="00CB15EC">
    <w:pPr>
      <w:pStyle w:val="Footer"/>
      <w:rPr>
        <w:rStyle w:val="FooterSmallChar"/>
        <w:sz w:val="18"/>
      </w:rPr>
    </w:pPr>
    <w:fldSimple w:instr=" STYLEREF  Head_Date2  \* MERGEFORMAT ">
      <w:r w:rsidR="000136F3">
        <w:rPr>
          <w:noProof/>
        </w:rPr>
        <w:t>Initial Post: March 22, 2024</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FF494" w14:textId="0534D26F" w:rsidR="00B17CA1" w:rsidRDefault="00B17CA1">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20FFA" w14:textId="3D955341" w:rsidR="009A31EA" w:rsidRDefault="009A31E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A3329" w14:textId="129FA3A9" w:rsidR="00FF1997" w:rsidRPr="0039123B" w:rsidRDefault="00416CEB" w:rsidP="00FF1997">
    <w:pPr>
      <w:pStyle w:val="Footer"/>
    </w:pPr>
    <w:fldSimple w:instr=" STYLEREF  Head_RN  \* MERGEFORMAT ">
      <w:r w:rsidR="000136F3">
        <w:rPr>
          <w:noProof/>
        </w:rPr>
        <w:t>SAP Concur Release Notes</w:t>
      </w:r>
    </w:fldSimple>
    <w:r w:rsidR="00FF1997" w:rsidRPr="0039123B">
      <w:tab/>
      <w:t xml:space="preserve">Page </w:t>
    </w:r>
    <w:r w:rsidR="00FF1997" w:rsidRPr="0039123B">
      <w:fldChar w:fldCharType="begin"/>
    </w:r>
    <w:r w:rsidR="00FF1997" w:rsidRPr="0039123B">
      <w:instrText xml:space="preserve"> PAGE </w:instrText>
    </w:r>
    <w:r w:rsidR="00FF1997" w:rsidRPr="0039123B">
      <w:fldChar w:fldCharType="separate"/>
    </w:r>
    <w:r w:rsidR="00FF1997">
      <w:t>ii</w:t>
    </w:r>
    <w:r w:rsidR="00FF1997" w:rsidRPr="0039123B">
      <w:fldChar w:fldCharType="end"/>
    </w:r>
    <w:r w:rsidR="00FF1997" w:rsidRPr="0039123B">
      <w:tab/>
    </w:r>
    <w:fldSimple w:instr=" STYLEREF  Head_Product  \* MERGEFORMAT ">
      <w:r w:rsidR="000136F3">
        <w:rPr>
          <w:noProof/>
        </w:rPr>
        <w:t>Concur Expense Professional / Premium</w:t>
      </w:r>
    </w:fldSimple>
  </w:p>
  <w:p w14:paraId="5FB96271" w14:textId="0FB1C967" w:rsidR="00FF1997" w:rsidRPr="0039123B" w:rsidRDefault="00416CEB" w:rsidP="00FF1997">
    <w:pPr>
      <w:pStyle w:val="Footer"/>
    </w:pPr>
    <w:fldSimple w:instr=" STYLEREF  Head_Date1  \* MERGEFORMAT ">
      <w:r w:rsidR="000136F3">
        <w:rPr>
          <w:noProof/>
        </w:rPr>
        <w:t>Release Date: March 23, 2024</w:t>
      </w:r>
    </w:fldSimple>
    <w:r w:rsidR="00FF1997" w:rsidRPr="0039123B">
      <w:tab/>
    </w:r>
    <w:r w:rsidR="00FF1997" w:rsidRPr="0039123B">
      <w:tab/>
    </w:r>
    <w:fldSimple w:instr=" STYLEREF  Head_Audience  \* MERGEFORMAT ">
      <w:r w:rsidR="000136F3">
        <w:rPr>
          <w:noProof/>
        </w:rPr>
        <w:t>Client FINAL</w:t>
      </w:r>
    </w:fldSimple>
  </w:p>
  <w:p w14:paraId="47B2D089" w14:textId="2C1ED17C" w:rsidR="009A31EA" w:rsidRDefault="00416CEB" w:rsidP="00FF1997">
    <w:pPr>
      <w:pStyle w:val="Footer"/>
    </w:pPr>
    <w:fldSimple w:instr=" STYLEREF  Head_Date2  \* MERGEFORMAT ">
      <w:r w:rsidR="000136F3">
        <w:rPr>
          <w:noProof/>
        </w:rPr>
        <w:t>Initial Post: March 22, 2024</w:t>
      </w:r>
    </w:fldSimple>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EB66A" w14:textId="2FD72E26" w:rsidR="009A31EA" w:rsidRDefault="009A31E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73EB3" w14:textId="2E22B4A6" w:rsidR="009A31EA" w:rsidRDefault="009A31E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1AAAB" w14:textId="14113A98" w:rsidR="00B17CA1" w:rsidRPr="0039123B" w:rsidRDefault="00416CEB" w:rsidP="00CB15EC">
    <w:pPr>
      <w:pStyle w:val="Footer"/>
    </w:pPr>
    <w:fldSimple w:instr=" STYLEREF  Head_RN  \* MERGEFORMAT ">
      <w:r w:rsidR="000136F3">
        <w:rPr>
          <w:noProof/>
        </w:rPr>
        <w:t>SAP Concur Release Notes</w:t>
      </w:r>
    </w:fldSimple>
    <w:r w:rsidR="00B17CA1" w:rsidRPr="0039123B">
      <w:tab/>
      <w:t xml:space="preserve">Page </w:t>
    </w:r>
    <w:r w:rsidR="00B17CA1" w:rsidRPr="0039123B">
      <w:fldChar w:fldCharType="begin"/>
    </w:r>
    <w:r w:rsidR="00B17CA1" w:rsidRPr="0039123B">
      <w:instrText xml:space="preserve"> PAGE </w:instrText>
    </w:r>
    <w:r w:rsidR="00B17CA1" w:rsidRPr="0039123B">
      <w:fldChar w:fldCharType="separate"/>
    </w:r>
    <w:r w:rsidR="00B17CA1" w:rsidRPr="0039123B">
      <w:rPr>
        <w:noProof/>
      </w:rPr>
      <w:t>32</w:t>
    </w:r>
    <w:r w:rsidR="00B17CA1" w:rsidRPr="0039123B">
      <w:fldChar w:fldCharType="end"/>
    </w:r>
    <w:r w:rsidR="00B17CA1" w:rsidRPr="0039123B">
      <w:tab/>
    </w:r>
    <w:fldSimple w:instr=" STYLEREF  Head_Product  \* MERGEFORMAT ">
      <w:r w:rsidR="000136F3">
        <w:rPr>
          <w:noProof/>
        </w:rPr>
        <w:t>Concur Expense Professional / Premium</w:t>
      </w:r>
    </w:fldSimple>
  </w:p>
  <w:p w14:paraId="38FD6672" w14:textId="277D6BD1" w:rsidR="00B17CA1" w:rsidRPr="0039123B" w:rsidRDefault="00416CEB" w:rsidP="00CB15EC">
    <w:pPr>
      <w:pStyle w:val="Footer"/>
    </w:pPr>
    <w:fldSimple w:instr=" STYLEREF  Head_Date1  \* MERGEFORMAT ">
      <w:r w:rsidR="000136F3">
        <w:rPr>
          <w:noProof/>
        </w:rPr>
        <w:t>Release Date: March 23, 2024</w:t>
      </w:r>
    </w:fldSimple>
    <w:r w:rsidR="00B17CA1" w:rsidRPr="0039123B">
      <w:tab/>
    </w:r>
    <w:r w:rsidR="00B17CA1" w:rsidRPr="0039123B">
      <w:tab/>
    </w:r>
    <w:fldSimple w:instr=" STYLEREF  Head_Audience  \* MERGEFORMAT ">
      <w:r w:rsidR="000136F3">
        <w:rPr>
          <w:noProof/>
        </w:rPr>
        <w:t>Client FINAL</w:t>
      </w:r>
    </w:fldSimple>
  </w:p>
  <w:p w14:paraId="6C4FF4DC" w14:textId="74B70DE7" w:rsidR="00B17CA1" w:rsidRPr="00CB15EC" w:rsidRDefault="00416CEB" w:rsidP="00CB15EC">
    <w:pPr>
      <w:pStyle w:val="Footer"/>
      <w:rPr>
        <w:rStyle w:val="FooterSmallChar"/>
        <w:sz w:val="18"/>
      </w:rPr>
    </w:pPr>
    <w:fldSimple w:instr=" STYLEREF  Head_Date2  \* MERGEFORMAT ">
      <w:r w:rsidR="000136F3">
        <w:rPr>
          <w:noProof/>
        </w:rPr>
        <w:t>Initial Post: March 22, 2024</w:t>
      </w:r>
    </w:fldSimple>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9E857" w14:textId="53CE8EE7" w:rsidR="009A31EA" w:rsidRDefault="009A31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803265" w14:textId="77777777" w:rsidR="00F038B3" w:rsidRDefault="00F038B3">
      <w:r>
        <w:separator/>
      </w:r>
    </w:p>
  </w:footnote>
  <w:footnote w:type="continuationSeparator" w:id="0">
    <w:p w14:paraId="20B9D6DE" w14:textId="77777777" w:rsidR="00F038B3" w:rsidRDefault="00F038B3">
      <w:r>
        <w:continuationSeparator/>
      </w:r>
    </w:p>
  </w:footnote>
  <w:footnote w:type="continuationNotice" w:id="1">
    <w:p w14:paraId="5FD734A0" w14:textId="77777777" w:rsidR="00F038B3" w:rsidRDefault="00F038B3">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A43D0" w14:textId="0200A030" w:rsidR="00B17CA1" w:rsidRDefault="00B17C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486B2" w14:textId="4AF6F6A4" w:rsidR="00B17CA1" w:rsidRPr="00BE7BC2" w:rsidRDefault="00B17CA1" w:rsidP="00124E2E">
    <w:pPr>
      <w:pStyle w:val="Header"/>
      <w:jc w:val="right"/>
    </w:pPr>
    <w:r w:rsidRPr="0011171D">
      <w:rPr>
        <w:i/>
      </w:rPr>
      <w:fldChar w:fldCharType="begin"/>
    </w:r>
    <w:r w:rsidRPr="0011171D">
      <w:rPr>
        <w:i/>
      </w:rPr>
      <w:instrText xml:space="preserve"> STYLEREF  "Heading 1"  \* MERGEFORMAT </w:instrText>
    </w:r>
    <w:r w:rsidRPr="0011171D">
      <w:rPr>
        <w:i/>
      </w:rPr>
      <w:fldChar w:fldCharType="separate"/>
    </w:r>
    <w:r w:rsidR="000136F3">
      <w:rPr>
        <w:i/>
        <w:noProof/>
      </w:rPr>
      <w:t>Cases</w:t>
    </w:r>
    <w:r w:rsidRPr="0011171D">
      <w:rPr>
        <w:i/>
      </w:rPr>
      <w:fldChar w:fldCharType="end"/>
    </w:r>
    <w:r>
      <w:rPr>
        <w:i/>
      </w:rPr>
      <w:t xml:space="preserve">: </w:t>
    </w:r>
    <w:r w:rsidRPr="00BE7BC2">
      <w:fldChar w:fldCharType="begin"/>
    </w:r>
    <w:r w:rsidRPr="00BE7BC2">
      <w:instrText xml:space="preserve"> STYLEREF  "Heading </w:instrText>
    </w:r>
    <w:r>
      <w:instrText>2</w:instrText>
    </w:r>
    <w:r w:rsidRPr="00BE7BC2">
      <w:instrText xml:space="preserve">"  \* MERGEFORMAT </w:instrText>
    </w:r>
    <w:r w:rsidRPr="00BE7BC2">
      <w:fldChar w:fldCharType="separate"/>
    </w:r>
    <w:r w:rsidR="000136F3">
      <w:rPr>
        <w:noProof/>
      </w:rPr>
      <w:t>Check Support Case Status</w:t>
    </w:r>
    <w:r w:rsidRPr="00BE7BC2">
      <w:fldChar w:fldCharType="end"/>
    </w:r>
  </w:p>
  <w:p w14:paraId="71A03E64" w14:textId="77777777" w:rsidR="00B17CA1" w:rsidRPr="00BE7BC2" w:rsidRDefault="00B17CA1" w:rsidP="00124E2E">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E9CE0" w14:textId="34537D74" w:rsidR="00B17CA1" w:rsidRDefault="00B17CA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AF382" w14:textId="4CE19687" w:rsidR="00B17CA1" w:rsidRDefault="00B17CA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ABBF9" w14:textId="05589D4D" w:rsidR="00B17CA1" w:rsidRPr="00BE7BC2" w:rsidRDefault="00B17CA1" w:rsidP="00FE3288">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C0E4D" w14:textId="4ECDEBF3" w:rsidR="00B17CA1" w:rsidRDefault="00B17C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E4A3C5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D565CE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FA2299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B14D88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6F6AB1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F62286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3"/>
    <w:multiLevelType w:val="singleLevel"/>
    <w:tmpl w:val="5BE6F996"/>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9"/>
    <w:multiLevelType w:val="singleLevel"/>
    <w:tmpl w:val="9D4CDB16"/>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5147AB3"/>
    <w:multiLevelType w:val="hybridMultilevel"/>
    <w:tmpl w:val="F25C6F20"/>
    <w:styleLink w:val="111111149"/>
    <w:lvl w:ilvl="0" w:tplc="BB5EBC66">
      <w:start w:val="1"/>
      <w:numFmt w:val="none"/>
      <w:pStyle w:val="ConcurNoteIndent2"/>
      <w:lvlText w:val="NOTE:"/>
      <w:lvlJc w:val="left"/>
      <w:pPr>
        <w:tabs>
          <w:tab w:val="num" w:pos="1800"/>
        </w:tabs>
        <w:ind w:left="1080" w:firstLine="0"/>
      </w:pPr>
      <w:rPr>
        <w:rFonts w:ascii="Verdana" w:hAnsi="Verdana" w:hint="default"/>
        <w:b/>
        <w:i w:val="0"/>
        <w:sz w:val="20"/>
        <w:szCs w:val="20"/>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9" w15:restartNumberingAfterBreak="0">
    <w:nsid w:val="09A24283"/>
    <w:multiLevelType w:val="hybridMultilevel"/>
    <w:tmpl w:val="9A52E86C"/>
    <w:lvl w:ilvl="0" w:tplc="0C9AB2FE">
      <w:start w:val="1"/>
      <w:numFmt w:val="bullet"/>
      <w:pStyle w:val="ConcurMoreInfoIndent3"/>
      <w:lvlText w:val=""/>
      <w:lvlJc w:val="left"/>
      <w:pPr>
        <w:tabs>
          <w:tab w:val="num" w:pos="2160"/>
        </w:tabs>
        <w:ind w:left="216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AC429F4"/>
    <w:multiLevelType w:val="hybridMultilevel"/>
    <w:tmpl w:val="43D2665C"/>
    <w:lvl w:ilvl="0" w:tplc="498CFF80">
      <w:start w:val="1"/>
      <w:numFmt w:val="bullet"/>
      <w:pStyle w:val="ConcurTableBulletInden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DF42BB"/>
    <w:multiLevelType w:val="hybridMultilevel"/>
    <w:tmpl w:val="0C768452"/>
    <w:lvl w:ilvl="0" w:tplc="B7FE3662">
      <w:start w:val="1"/>
      <w:numFmt w:val="bullet"/>
      <w:pStyle w:val="ConcurBullet"/>
      <w:lvlText w:val=""/>
      <w:lvlJc w:val="left"/>
      <w:pPr>
        <w:tabs>
          <w:tab w:val="num" w:pos="1080"/>
        </w:tabs>
        <w:ind w:left="1080" w:hanging="360"/>
      </w:pPr>
      <w:rPr>
        <w:rFonts w:ascii="Symbol" w:hAnsi="Symbol" w:hint="default"/>
        <w:sz w:val="20"/>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8E5D6F"/>
    <w:multiLevelType w:val="hybridMultilevel"/>
    <w:tmpl w:val="8A80DFEE"/>
    <w:lvl w:ilvl="0" w:tplc="2BCA2A6A">
      <w:start w:val="1"/>
      <w:numFmt w:val="none"/>
      <w:pStyle w:val="ConcurNoteIndent"/>
      <w:lvlText w:val="NOTE:"/>
      <w:lvlJc w:val="left"/>
      <w:pPr>
        <w:tabs>
          <w:tab w:val="num" w:pos="1440"/>
        </w:tabs>
        <w:ind w:left="720" w:firstLine="0"/>
      </w:pPr>
      <w:rPr>
        <w:rFonts w:ascii="Verdana" w:hAnsi="Verdana" w:hint="default"/>
        <w:b/>
        <w:i w:val="0"/>
        <w:sz w:val="20"/>
        <w:szCs w:val="20"/>
      </w:rPr>
    </w:lvl>
    <w:lvl w:ilvl="1" w:tplc="04090019">
      <w:start w:val="1"/>
      <w:numFmt w:val="lowerLetter"/>
      <w:lvlText w:val="%2."/>
      <w:lvlJc w:val="left"/>
      <w:pPr>
        <w:tabs>
          <w:tab w:val="num" w:pos="2160"/>
        </w:tabs>
        <w:ind w:left="2160" w:hanging="360"/>
      </w:pPr>
    </w:lvl>
    <w:lvl w:ilvl="2" w:tplc="0409001B">
      <w:start w:val="1"/>
      <w:numFmt w:val="decimal"/>
      <w:lvlText w:val="%3."/>
      <w:lvlJc w:val="left"/>
      <w:pPr>
        <w:tabs>
          <w:tab w:val="num" w:pos="3060"/>
        </w:tabs>
        <w:ind w:left="3060" w:hanging="360"/>
      </w:pPr>
      <w:rPr>
        <w:rFonts w:hint="default"/>
      </w:r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 w15:restartNumberingAfterBreak="0">
    <w:nsid w:val="15EF3967"/>
    <w:multiLevelType w:val="hybridMultilevel"/>
    <w:tmpl w:val="A2B0C512"/>
    <w:lvl w:ilvl="0" w:tplc="7A6E3236">
      <w:start w:val="1"/>
      <w:numFmt w:val="bullet"/>
      <w:pStyle w:val="ConcurUI1"/>
      <w:lvlText w:val=""/>
      <w:lvlJc w:val="left"/>
      <w:pPr>
        <w:tabs>
          <w:tab w:val="num" w:pos="720"/>
        </w:tabs>
        <w:ind w:left="720" w:hanging="720"/>
      </w:pPr>
      <w:rPr>
        <w:rFonts w:ascii="Wingdings" w:hAnsi="Wingdings" w:hint="default"/>
        <w:sz w:val="32"/>
        <w:szCs w:val="4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C6F125E"/>
    <w:multiLevelType w:val="hybridMultilevel"/>
    <w:tmpl w:val="B1383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E03C65"/>
    <w:multiLevelType w:val="hybridMultilevel"/>
    <w:tmpl w:val="541E53C0"/>
    <w:lvl w:ilvl="0" w:tplc="5C164F50">
      <w:start w:val="1"/>
      <w:numFmt w:val="none"/>
      <w:pStyle w:val="ConcurProcedureHeadingIndent"/>
      <w:lvlText w:val=""/>
      <w:lvlJc w:val="left"/>
      <w:pPr>
        <w:tabs>
          <w:tab w:val="num" w:pos="1080"/>
        </w:tabs>
        <w:ind w:left="1080" w:hanging="432"/>
      </w:pPr>
      <w:rPr>
        <w:rFonts w:ascii="Webdings" w:hAnsi="Webdings" w:hint="default"/>
        <w:b/>
        <w:i w:val="0"/>
        <w:color w:val="0000FF"/>
        <w:position w:val="0"/>
        <w:sz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1FB1714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22554D35"/>
    <w:multiLevelType w:val="hybridMultilevel"/>
    <w:tmpl w:val="5F56D24C"/>
    <w:lvl w:ilvl="0" w:tplc="634CD54C">
      <w:start w:val="1"/>
      <w:numFmt w:val="decimal"/>
      <w:pStyle w:val="ConcurTableNumber"/>
      <w:lvlText w:val="%1."/>
      <w:lvlJc w:val="left"/>
      <w:pPr>
        <w:tabs>
          <w:tab w:val="num" w:pos="432"/>
        </w:tabs>
        <w:ind w:left="432" w:hanging="360"/>
      </w:pPr>
      <w:rPr>
        <w:rFonts w:ascii="Verdana" w:hAnsi="Verdana" w:hint="default"/>
        <w:b w:val="0"/>
        <w:i w:val="0"/>
        <w:sz w:val="18"/>
        <w:szCs w:val="18"/>
      </w:rPr>
    </w:lvl>
    <w:lvl w:ilvl="1" w:tplc="04090015">
      <w:start w:val="1"/>
      <w:numFmt w:val="upperLetter"/>
      <w:lvlText w:val="%2."/>
      <w:lvlJc w:val="left"/>
      <w:pPr>
        <w:tabs>
          <w:tab w:val="num" w:pos="1440"/>
        </w:tabs>
        <w:ind w:left="1440" w:hanging="360"/>
      </w:pPr>
      <w:rPr>
        <w:rFonts w:hint="default"/>
        <w:b/>
        <w:i w:val="0"/>
        <w:sz w:val="18"/>
        <w:szCs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2BA7338"/>
    <w:multiLevelType w:val="hybridMultilevel"/>
    <w:tmpl w:val="E774E986"/>
    <w:lvl w:ilvl="0" w:tplc="3AF650E2">
      <w:start w:val="1"/>
      <w:numFmt w:val="none"/>
      <w:pStyle w:val="ConcurNoteIndent3"/>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571108B"/>
    <w:multiLevelType w:val="hybridMultilevel"/>
    <w:tmpl w:val="19AC5138"/>
    <w:styleLink w:val="1111111"/>
    <w:lvl w:ilvl="0" w:tplc="52945946">
      <w:start w:val="1"/>
      <w:numFmt w:val="none"/>
      <w:pStyle w:val="ConcurNote"/>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6912FD6"/>
    <w:multiLevelType w:val="hybridMultilevel"/>
    <w:tmpl w:val="004E2864"/>
    <w:lvl w:ilvl="0" w:tplc="CCF679C4">
      <w:start w:val="1"/>
      <w:numFmt w:val="bullet"/>
      <w:pStyle w:val="ConcurWarningIconIndent2"/>
      <w:lvlText w:val="!"/>
      <w:lvlJc w:val="left"/>
      <w:pPr>
        <w:tabs>
          <w:tab w:val="num" w:pos="1800"/>
        </w:tabs>
        <w:ind w:left="1800" w:hanging="720"/>
      </w:pPr>
      <w:rPr>
        <w:rFonts w:ascii="Hazard" w:hAnsi="Hazard" w:hint="default"/>
        <w:sz w:val="32"/>
        <w:szCs w:val="40"/>
      </w:rPr>
    </w:lvl>
    <w:lvl w:ilvl="1" w:tplc="674685EA">
      <w:start w:val="1"/>
      <w:numFmt w:val="bullet"/>
      <w:lvlText w:val="!"/>
      <w:lvlJc w:val="left"/>
      <w:pPr>
        <w:tabs>
          <w:tab w:val="num" w:pos="1800"/>
        </w:tabs>
        <w:ind w:left="1800" w:hanging="720"/>
      </w:pPr>
      <w:rPr>
        <w:rFonts w:ascii="Hazard" w:hAnsi="Hazard" w:hint="default"/>
        <w:sz w:val="32"/>
        <w:szCs w:val="4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8272097"/>
    <w:multiLevelType w:val="hybridMultilevel"/>
    <w:tmpl w:val="A35205B6"/>
    <w:lvl w:ilvl="0" w:tplc="440E38C2">
      <w:start w:val="1"/>
      <w:numFmt w:val="decimal"/>
      <w:pStyle w:val="ConcurNumber"/>
      <w:lvlText w:val="%1."/>
      <w:lvlJc w:val="left"/>
      <w:pPr>
        <w:tabs>
          <w:tab w:val="num" w:pos="360"/>
        </w:tabs>
        <w:ind w:left="720" w:hanging="360"/>
      </w:pPr>
      <w:rPr>
        <w:rFonts w:ascii="Verdana" w:hAnsi="Verdana" w:hint="default"/>
        <w:b w:val="0"/>
        <w:i w:val="0"/>
        <w:sz w:val="18"/>
        <w:szCs w:val="18"/>
      </w:rPr>
    </w:lvl>
    <w:lvl w:ilvl="1" w:tplc="04090019">
      <w:start w:val="1"/>
      <w:numFmt w:val="lowerLetter"/>
      <w:lvlText w:val="%2."/>
      <w:lvlJc w:val="left"/>
      <w:pPr>
        <w:tabs>
          <w:tab w:val="num" w:pos="1440"/>
        </w:tabs>
        <w:ind w:left="1440" w:hanging="360"/>
      </w:pPr>
      <w:rPr>
        <w:rFonts w:hint="default"/>
        <w:b/>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2B342CF2"/>
    <w:multiLevelType w:val="hybridMultilevel"/>
    <w:tmpl w:val="84CE4D1C"/>
    <w:lvl w:ilvl="0" w:tplc="A0486616">
      <w:start w:val="1"/>
      <w:numFmt w:val="bullet"/>
      <w:pStyle w:val="ConcurTableBulletIndent2"/>
      <w:lvlText w:val=""/>
      <w:lvlJc w:val="left"/>
      <w:pPr>
        <w:tabs>
          <w:tab w:val="num" w:pos="936"/>
        </w:tabs>
        <w:ind w:left="936" w:hanging="360"/>
      </w:pPr>
      <w:rPr>
        <w:rFonts w:ascii="Symbol" w:hAnsi="Symbol" w:hint="default"/>
        <w:b w:val="0"/>
        <w:i w:val="0"/>
        <w:position w:val="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CBB4F3E"/>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15:restartNumberingAfterBreak="0">
    <w:nsid w:val="386C35B5"/>
    <w:multiLevelType w:val="hybridMultilevel"/>
    <w:tmpl w:val="4E56A43E"/>
    <w:lvl w:ilvl="0" w:tplc="8056EDC4">
      <w:start w:val="1"/>
      <w:numFmt w:val="none"/>
      <w:pStyle w:val="ConcurProcedureHeading"/>
      <w:lvlText w:val=""/>
      <w:lvlJc w:val="left"/>
      <w:pPr>
        <w:tabs>
          <w:tab w:val="num" w:pos="360"/>
        </w:tabs>
        <w:ind w:left="360" w:hanging="432"/>
      </w:pPr>
      <w:rPr>
        <w:rFonts w:ascii="Webdings" w:hAnsi="Webdings" w:hint="default"/>
        <w:b/>
        <w:i w:val="0"/>
        <w:color w:val="0000FF"/>
        <w:position w:val="0"/>
        <w:sz w:val="24"/>
      </w:rPr>
    </w:lvl>
    <w:lvl w:ilvl="1" w:tplc="04090001">
      <w:start w:val="1"/>
      <w:numFmt w:val="bullet"/>
      <w:lvlText w:val=""/>
      <w:lvlJc w:val="left"/>
      <w:pPr>
        <w:tabs>
          <w:tab w:val="num" w:pos="1440"/>
        </w:tabs>
        <w:ind w:left="1440" w:hanging="360"/>
      </w:pPr>
      <w:rPr>
        <w:rFonts w:ascii="Symbol" w:hAnsi="Symbol" w:hint="default"/>
        <w:b/>
        <w:i w:val="0"/>
        <w:color w:val="000080"/>
        <w:position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D4E0E1F"/>
    <w:multiLevelType w:val="hybridMultilevel"/>
    <w:tmpl w:val="43823ABE"/>
    <w:lvl w:ilvl="0" w:tplc="C28AAD2A">
      <w:start w:val="1"/>
      <w:numFmt w:val="bullet"/>
      <w:pStyle w:val="TableBullet"/>
      <w:lvlText w:val=""/>
      <w:lvlJc w:val="left"/>
      <w:pPr>
        <w:tabs>
          <w:tab w:val="num" w:pos="0"/>
        </w:tabs>
        <w:ind w:left="0" w:firstLine="0"/>
      </w:pPr>
      <w:rPr>
        <w:rFonts w:ascii="Wingdings" w:hAnsi="Wingdings" w:hint="default"/>
      </w:rPr>
    </w:lvl>
    <w:lvl w:ilvl="1" w:tplc="C4603FD6" w:tentative="1">
      <w:start w:val="1"/>
      <w:numFmt w:val="bullet"/>
      <w:lvlText w:val="o"/>
      <w:lvlJc w:val="left"/>
      <w:pPr>
        <w:tabs>
          <w:tab w:val="num" w:pos="1800"/>
        </w:tabs>
        <w:ind w:left="1800" w:hanging="360"/>
      </w:pPr>
      <w:rPr>
        <w:rFonts w:ascii="Courier New" w:hAnsi="Courier New" w:hint="default"/>
      </w:rPr>
    </w:lvl>
    <w:lvl w:ilvl="2" w:tplc="6FB29430" w:tentative="1">
      <w:start w:val="1"/>
      <w:numFmt w:val="bullet"/>
      <w:lvlText w:val=""/>
      <w:lvlJc w:val="left"/>
      <w:pPr>
        <w:tabs>
          <w:tab w:val="num" w:pos="2520"/>
        </w:tabs>
        <w:ind w:left="2520" w:hanging="360"/>
      </w:pPr>
      <w:rPr>
        <w:rFonts w:ascii="Wingdings" w:hAnsi="Wingdings" w:hint="default"/>
      </w:rPr>
    </w:lvl>
    <w:lvl w:ilvl="3" w:tplc="5EB6CEE2" w:tentative="1">
      <w:start w:val="1"/>
      <w:numFmt w:val="bullet"/>
      <w:lvlText w:val=""/>
      <w:lvlJc w:val="left"/>
      <w:pPr>
        <w:tabs>
          <w:tab w:val="num" w:pos="3240"/>
        </w:tabs>
        <w:ind w:left="3240" w:hanging="360"/>
      </w:pPr>
      <w:rPr>
        <w:rFonts w:ascii="Symbol" w:hAnsi="Symbol" w:hint="default"/>
      </w:rPr>
    </w:lvl>
    <w:lvl w:ilvl="4" w:tplc="5A7E08E8" w:tentative="1">
      <w:start w:val="1"/>
      <w:numFmt w:val="bullet"/>
      <w:lvlText w:val="o"/>
      <w:lvlJc w:val="left"/>
      <w:pPr>
        <w:tabs>
          <w:tab w:val="num" w:pos="3960"/>
        </w:tabs>
        <w:ind w:left="3960" w:hanging="360"/>
      </w:pPr>
      <w:rPr>
        <w:rFonts w:ascii="Courier New" w:hAnsi="Courier New" w:hint="default"/>
      </w:rPr>
    </w:lvl>
    <w:lvl w:ilvl="5" w:tplc="FC668D5E" w:tentative="1">
      <w:start w:val="1"/>
      <w:numFmt w:val="bullet"/>
      <w:lvlText w:val=""/>
      <w:lvlJc w:val="left"/>
      <w:pPr>
        <w:tabs>
          <w:tab w:val="num" w:pos="4680"/>
        </w:tabs>
        <w:ind w:left="4680" w:hanging="360"/>
      </w:pPr>
      <w:rPr>
        <w:rFonts w:ascii="Wingdings" w:hAnsi="Wingdings" w:hint="default"/>
      </w:rPr>
    </w:lvl>
    <w:lvl w:ilvl="6" w:tplc="BE58B240" w:tentative="1">
      <w:start w:val="1"/>
      <w:numFmt w:val="bullet"/>
      <w:lvlText w:val=""/>
      <w:lvlJc w:val="left"/>
      <w:pPr>
        <w:tabs>
          <w:tab w:val="num" w:pos="5400"/>
        </w:tabs>
        <w:ind w:left="5400" w:hanging="360"/>
      </w:pPr>
      <w:rPr>
        <w:rFonts w:ascii="Symbol" w:hAnsi="Symbol" w:hint="default"/>
      </w:rPr>
    </w:lvl>
    <w:lvl w:ilvl="7" w:tplc="ADD69F22" w:tentative="1">
      <w:start w:val="1"/>
      <w:numFmt w:val="bullet"/>
      <w:lvlText w:val="o"/>
      <w:lvlJc w:val="left"/>
      <w:pPr>
        <w:tabs>
          <w:tab w:val="num" w:pos="6120"/>
        </w:tabs>
        <w:ind w:left="6120" w:hanging="360"/>
      </w:pPr>
      <w:rPr>
        <w:rFonts w:ascii="Courier New" w:hAnsi="Courier New" w:hint="default"/>
      </w:rPr>
    </w:lvl>
    <w:lvl w:ilvl="8" w:tplc="45AADBA2"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405C530E"/>
    <w:multiLevelType w:val="hybridMultilevel"/>
    <w:tmpl w:val="2E38A99C"/>
    <w:lvl w:ilvl="0" w:tplc="5CC8C2BA">
      <w:start w:val="1"/>
      <w:numFmt w:val="bullet"/>
      <w:pStyle w:val="ConcurMoreInfoIndent"/>
      <w:lvlText w:val=""/>
      <w:lvlJc w:val="left"/>
      <w:pPr>
        <w:tabs>
          <w:tab w:val="num" w:pos="1440"/>
        </w:tabs>
        <w:ind w:left="1440" w:hanging="720"/>
      </w:pPr>
      <w:rPr>
        <w:rFonts w:ascii="Wingdings" w:hAnsi="Wingdings" w:hint="default"/>
        <w:color w:val="auto"/>
        <w:sz w:val="28"/>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409B4074"/>
    <w:multiLevelType w:val="hybridMultilevel"/>
    <w:tmpl w:val="28B64834"/>
    <w:lvl w:ilvl="0" w:tplc="5A781E46">
      <w:start w:val="1"/>
      <w:numFmt w:val="bullet"/>
      <w:pStyle w:val="ConcurBulletIndent"/>
      <w:lvlText w:val=""/>
      <w:lvlJc w:val="left"/>
      <w:pPr>
        <w:tabs>
          <w:tab w:val="num" w:pos="1080"/>
        </w:tabs>
        <w:ind w:left="1080" w:hanging="36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1687F51"/>
    <w:multiLevelType w:val="hybridMultilevel"/>
    <w:tmpl w:val="48EAA4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2A16A9C"/>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30" w15:restartNumberingAfterBreak="0">
    <w:nsid w:val="4EFC55F4"/>
    <w:multiLevelType w:val="hybridMultilevel"/>
    <w:tmpl w:val="03E491DE"/>
    <w:lvl w:ilvl="0" w:tplc="846A3A8C">
      <w:start w:val="1"/>
      <w:numFmt w:val="bullet"/>
      <w:pStyle w:val="ConcurMoreInfoIndent2"/>
      <w:lvlText w:val=""/>
      <w:lvlJc w:val="left"/>
      <w:pPr>
        <w:tabs>
          <w:tab w:val="num" w:pos="1800"/>
        </w:tabs>
        <w:ind w:left="180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7FD3E8F"/>
    <w:multiLevelType w:val="hybridMultilevel"/>
    <w:tmpl w:val="30884F7E"/>
    <w:lvl w:ilvl="0" w:tplc="FEBE5508">
      <w:start w:val="1"/>
      <w:numFmt w:val="bullet"/>
      <w:pStyle w:val="ConcurTableBook"/>
      <w:lvlText w:val=""/>
      <w:lvlJc w:val="left"/>
      <w:pPr>
        <w:tabs>
          <w:tab w:val="num" w:pos="720"/>
        </w:tabs>
        <w:ind w:left="0" w:firstLine="0"/>
      </w:pPr>
      <w:rPr>
        <w:rFonts w:ascii="Wingdings" w:hAnsi="Wingdings" w:hint="default"/>
        <w:sz w:val="24"/>
      </w:rPr>
    </w:lvl>
    <w:lvl w:ilvl="1" w:tplc="CED0A8F6">
      <w:start w:val="1"/>
      <w:numFmt w:val="bullet"/>
      <w:pStyle w:val="ConcurTableBookIndent"/>
      <w:lvlText w:val=""/>
      <w:lvlJc w:val="left"/>
      <w:pPr>
        <w:tabs>
          <w:tab w:val="num" w:pos="0"/>
        </w:tabs>
        <w:ind w:left="792" w:hanging="432"/>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B1750B0"/>
    <w:multiLevelType w:val="hybridMultilevel"/>
    <w:tmpl w:val="08DA1672"/>
    <w:lvl w:ilvl="0" w:tplc="71D0B6C6">
      <w:start w:val="1"/>
      <w:numFmt w:val="bullet"/>
      <w:pStyle w:val="ConcurWarningIcon"/>
      <w:lvlText w:val="!"/>
      <w:lvlJc w:val="left"/>
      <w:pPr>
        <w:tabs>
          <w:tab w:val="num" w:pos="360"/>
        </w:tabs>
        <w:ind w:left="360" w:hanging="360"/>
      </w:pPr>
      <w:rPr>
        <w:rFonts w:ascii="Hazard" w:hAnsi="Hazard" w:hint="default"/>
        <w:sz w:val="32"/>
        <w:szCs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BCE3198"/>
    <w:multiLevelType w:val="hybridMultilevel"/>
    <w:tmpl w:val="D346DDDE"/>
    <w:styleLink w:val="1111112"/>
    <w:lvl w:ilvl="0" w:tplc="491ABFAC">
      <w:start w:val="1"/>
      <w:numFmt w:val="decimal"/>
      <w:pStyle w:val="ConcurNumberIndent"/>
      <w:lvlText w:val="%1)"/>
      <w:lvlJc w:val="left"/>
      <w:pPr>
        <w:tabs>
          <w:tab w:val="num" w:pos="1512"/>
        </w:tabs>
        <w:ind w:left="1512" w:hanging="432"/>
      </w:pPr>
      <w:rPr>
        <w:rFonts w:ascii="Verdana" w:hAnsi="Verdana" w:hint="default"/>
        <w:b w:val="0"/>
        <w:i w:val="0"/>
        <w:sz w:val="18"/>
        <w:szCs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15:restartNumberingAfterBreak="0">
    <w:nsid w:val="5BFD3949"/>
    <w:multiLevelType w:val="hybridMultilevel"/>
    <w:tmpl w:val="4A1A57EC"/>
    <w:lvl w:ilvl="0" w:tplc="7B6C83A8">
      <w:start w:val="1"/>
      <w:numFmt w:val="bullet"/>
      <w:pStyle w:val="ConcurTableBulle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45E2F3F"/>
    <w:multiLevelType w:val="hybridMultilevel"/>
    <w:tmpl w:val="408821C2"/>
    <w:lvl w:ilvl="0" w:tplc="79505EFA">
      <w:start w:val="1"/>
      <w:numFmt w:val="bullet"/>
      <w:pStyle w:val="ConcurBulletIndent2"/>
      <w:lvlText w:val=""/>
      <w:lvlJc w:val="left"/>
      <w:pPr>
        <w:tabs>
          <w:tab w:val="num" w:pos="1800"/>
        </w:tabs>
        <w:ind w:left="1800" w:hanging="360"/>
      </w:pPr>
      <w:rPr>
        <w:rFonts w:ascii="Symbol" w:hAnsi="Symbol" w:hint="default"/>
        <w:sz w:val="18"/>
        <w:szCs w:val="18"/>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6" w15:restartNumberingAfterBreak="0">
    <w:nsid w:val="6A713244"/>
    <w:multiLevelType w:val="hybridMultilevel"/>
    <w:tmpl w:val="3EF6B718"/>
    <w:lvl w:ilvl="0" w:tplc="ED2E89BC">
      <w:start w:val="1"/>
      <w:numFmt w:val="decimal"/>
      <w:pStyle w:val="Style1"/>
      <w:lvlText w:val="%1."/>
      <w:lvlJc w:val="left"/>
      <w:pPr>
        <w:tabs>
          <w:tab w:val="num" w:pos="1440"/>
        </w:tabs>
        <w:ind w:left="1440" w:hanging="720"/>
      </w:pPr>
      <w:rPr>
        <w:rFonts w:ascii="Arial" w:hAnsi="Arial" w:hint="default"/>
        <w:b/>
        <w:i w:val="0"/>
        <w:sz w:val="20"/>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7" w15:restartNumberingAfterBreak="0">
    <w:nsid w:val="6CD036C1"/>
    <w:multiLevelType w:val="hybridMultilevel"/>
    <w:tmpl w:val="C9C2CA7E"/>
    <w:lvl w:ilvl="0" w:tplc="DAAC8498">
      <w:start w:val="1"/>
      <w:numFmt w:val="bullet"/>
      <w:pStyle w:val="ConcurWarningIconIndent"/>
      <w:lvlText w:val="!"/>
      <w:lvlJc w:val="left"/>
      <w:pPr>
        <w:tabs>
          <w:tab w:val="num" w:pos="1440"/>
        </w:tabs>
        <w:ind w:left="1440" w:hanging="720"/>
      </w:pPr>
      <w:rPr>
        <w:rFonts w:ascii="Hazard" w:hAnsi="Hazard" w:hint="default"/>
        <w:sz w:val="32"/>
        <w:szCs w:val="4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8" w15:restartNumberingAfterBreak="0">
    <w:nsid w:val="6FCC45B6"/>
    <w:multiLevelType w:val="hybridMultilevel"/>
    <w:tmpl w:val="C3FE6868"/>
    <w:lvl w:ilvl="0" w:tplc="F67A5DC0">
      <w:start w:val="1"/>
      <w:numFmt w:val="bullet"/>
      <w:pStyle w:val="ConcurBulletIndent3"/>
      <w:lvlText w:val=""/>
      <w:lvlJc w:val="left"/>
      <w:pPr>
        <w:tabs>
          <w:tab w:val="num" w:pos="3780"/>
        </w:tabs>
        <w:ind w:left="3780" w:hanging="360"/>
      </w:pPr>
      <w:rPr>
        <w:rFonts w:ascii="Symbol" w:hAnsi="Symbol" w:hint="default"/>
        <w:sz w:val="18"/>
        <w:szCs w:val="18"/>
      </w:rPr>
    </w:lvl>
    <w:lvl w:ilvl="1" w:tplc="1F987322">
      <w:start w:val="1"/>
      <w:numFmt w:val="bullet"/>
      <w:pStyle w:val="ConcurBulletIndent4"/>
      <w:lvlText w:val=""/>
      <w:lvlJc w:val="left"/>
      <w:pPr>
        <w:tabs>
          <w:tab w:val="num" w:pos="3330"/>
        </w:tabs>
        <w:ind w:left="3330" w:hanging="360"/>
      </w:pPr>
      <w:rPr>
        <w:rFonts w:ascii="Symbol" w:hAnsi="Symbol" w:hint="default"/>
        <w:sz w:val="18"/>
        <w:szCs w:val="18"/>
      </w:rPr>
    </w:lvl>
    <w:lvl w:ilvl="2" w:tplc="04090005" w:tentative="1">
      <w:start w:val="1"/>
      <w:numFmt w:val="bullet"/>
      <w:lvlText w:val=""/>
      <w:lvlJc w:val="left"/>
      <w:pPr>
        <w:tabs>
          <w:tab w:val="num" w:pos="4050"/>
        </w:tabs>
        <w:ind w:left="4050" w:hanging="360"/>
      </w:pPr>
      <w:rPr>
        <w:rFonts w:ascii="Wingdings" w:hAnsi="Wingdings" w:hint="default"/>
      </w:rPr>
    </w:lvl>
    <w:lvl w:ilvl="3" w:tplc="04090001" w:tentative="1">
      <w:start w:val="1"/>
      <w:numFmt w:val="bullet"/>
      <w:lvlText w:val=""/>
      <w:lvlJc w:val="left"/>
      <w:pPr>
        <w:tabs>
          <w:tab w:val="num" w:pos="4770"/>
        </w:tabs>
        <w:ind w:left="4770" w:hanging="360"/>
      </w:pPr>
      <w:rPr>
        <w:rFonts w:ascii="Symbol" w:hAnsi="Symbol" w:hint="default"/>
      </w:rPr>
    </w:lvl>
    <w:lvl w:ilvl="4" w:tplc="04090003" w:tentative="1">
      <w:start w:val="1"/>
      <w:numFmt w:val="bullet"/>
      <w:lvlText w:val="o"/>
      <w:lvlJc w:val="left"/>
      <w:pPr>
        <w:tabs>
          <w:tab w:val="num" w:pos="5490"/>
        </w:tabs>
        <w:ind w:left="5490" w:hanging="360"/>
      </w:pPr>
      <w:rPr>
        <w:rFonts w:ascii="Courier New" w:hAnsi="Courier New" w:cs="Courier New" w:hint="default"/>
      </w:rPr>
    </w:lvl>
    <w:lvl w:ilvl="5" w:tplc="04090005" w:tentative="1">
      <w:start w:val="1"/>
      <w:numFmt w:val="bullet"/>
      <w:lvlText w:val=""/>
      <w:lvlJc w:val="left"/>
      <w:pPr>
        <w:tabs>
          <w:tab w:val="num" w:pos="6210"/>
        </w:tabs>
        <w:ind w:left="6210" w:hanging="360"/>
      </w:pPr>
      <w:rPr>
        <w:rFonts w:ascii="Wingdings" w:hAnsi="Wingdings" w:hint="default"/>
      </w:rPr>
    </w:lvl>
    <w:lvl w:ilvl="6" w:tplc="04090001" w:tentative="1">
      <w:start w:val="1"/>
      <w:numFmt w:val="bullet"/>
      <w:lvlText w:val=""/>
      <w:lvlJc w:val="left"/>
      <w:pPr>
        <w:tabs>
          <w:tab w:val="num" w:pos="6930"/>
        </w:tabs>
        <w:ind w:left="6930" w:hanging="360"/>
      </w:pPr>
      <w:rPr>
        <w:rFonts w:ascii="Symbol" w:hAnsi="Symbol" w:hint="default"/>
      </w:rPr>
    </w:lvl>
    <w:lvl w:ilvl="7" w:tplc="04090003" w:tentative="1">
      <w:start w:val="1"/>
      <w:numFmt w:val="bullet"/>
      <w:lvlText w:val="o"/>
      <w:lvlJc w:val="left"/>
      <w:pPr>
        <w:tabs>
          <w:tab w:val="num" w:pos="7650"/>
        </w:tabs>
        <w:ind w:left="7650" w:hanging="360"/>
      </w:pPr>
      <w:rPr>
        <w:rFonts w:ascii="Courier New" w:hAnsi="Courier New" w:cs="Courier New" w:hint="default"/>
      </w:rPr>
    </w:lvl>
    <w:lvl w:ilvl="8" w:tplc="04090005" w:tentative="1">
      <w:start w:val="1"/>
      <w:numFmt w:val="bullet"/>
      <w:lvlText w:val=""/>
      <w:lvlJc w:val="left"/>
      <w:pPr>
        <w:tabs>
          <w:tab w:val="num" w:pos="8370"/>
        </w:tabs>
        <w:ind w:left="8370" w:hanging="360"/>
      </w:pPr>
      <w:rPr>
        <w:rFonts w:ascii="Wingdings" w:hAnsi="Wingdings" w:hint="default"/>
      </w:rPr>
    </w:lvl>
  </w:abstractNum>
  <w:abstractNum w:abstractNumId="39" w15:restartNumberingAfterBreak="0">
    <w:nsid w:val="760A2D68"/>
    <w:multiLevelType w:val="hybridMultilevel"/>
    <w:tmpl w:val="5232BD5A"/>
    <w:lvl w:ilvl="0" w:tplc="C9600F64">
      <w:start w:val="1"/>
      <w:numFmt w:val="bullet"/>
      <w:pStyle w:val="Concurprocedure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705324799">
    <w:abstractNumId w:val="19"/>
  </w:num>
  <w:num w:numId="2" w16cid:durableId="1813211255">
    <w:abstractNumId w:val="12"/>
  </w:num>
  <w:num w:numId="3" w16cid:durableId="1697197842">
    <w:abstractNumId w:val="8"/>
  </w:num>
  <w:num w:numId="4" w16cid:durableId="346709799">
    <w:abstractNumId w:val="27"/>
  </w:num>
  <w:num w:numId="5" w16cid:durableId="694236711">
    <w:abstractNumId w:val="35"/>
  </w:num>
  <w:num w:numId="6" w16cid:durableId="1082798479">
    <w:abstractNumId w:val="26"/>
  </w:num>
  <w:num w:numId="7" w16cid:durableId="1982733605">
    <w:abstractNumId w:val="24"/>
  </w:num>
  <w:num w:numId="8" w16cid:durableId="1126119454">
    <w:abstractNumId w:val="15"/>
  </w:num>
  <w:num w:numId="9" w16cid:durableId="414517570">
    <w:abstractNumId w:val="17"/>
  </w:num>
  <w:num w:numId="10" w16cid:durableId="1802262296">
    <w:abstractNumId w:val="32"/>
  </w:num>
  <w:num w:numId="11" w16cid:durableId="67967120">
    <w:abstractNumId w:val="37"/>
  </w:num>
  <w:num w:numId="12" w16cid:durableId="237524816">
    <w:abstractNumId w:val="20"/>
  </w:num>
  <w:num w:numId="13" w16cid:durableId="1318218542">
    <w:abstractNumId w:val="10"/>
  </w:num>
  <w:num w:numId="14" w16cid:durableId="61998435">
    <w:abstractNumId w:val="33"/>
    <w:lvlOverride w:ilvl="0">
      <w:startOverride w:val="1"/>
    </w:lvlOverride>
  </w:num>
  <w:num w:numId="15" w16cid:durableId="1646473154">
    <w:abstractNumId w:val="29"/>
  </w:num>
  <w:num w:numId="16" w16cid:durableId="1358778338">
    <w:abstractNumId w:val="16"/>
  </w:num>
  <w:num w:numId="17" w16cid:durableId="1218660834">
    <w:abstractNumId w:val="23"/>
  </w:num>
  <w:num w:numId="18" w16cid:durableId="855389449">
    <w:abstractNumId w:val="30"/>
  </w:num>
  <w:num w:numId="19" w16cid:durableId="1635794498">
    <w:abstractNumId w:val="9"/>
  </w:num>
  <w:num w:numId="20" w16cid:durableId="1033192514">
    <w:abstractNumId w:val="31"/>
  </w:num>
  <w:num w:numId="21" w16cid:durableId="1367370429">
    <w:abstractNumId w:val="7"/>
  </w:num>
  <w:num w:numId="22" w16cid:durableId="788814189">
    <w:abstractNumId w:val="6"/>
  </w:num>
  <w:num w:numId="23" w16cid:durableId="1780753127">
    <w:abstractNumId w:val="5"/>
  </w:num>
  <w:num w:numId="24" w16cid:durableId="1132360607">
    <w:abstractNumId w:val="4"/>
  </w:num>
  <w:num w:numId="25" w16cid:durableId="1542092386">
    <w:abstractNumId w:val="3"/>
  </w:num>
  <w:num w:numId="26" w16cid:durableId="1621840112">
    <w:abstractNumId w:val="2"/>
  </w:num>
  <w:num w:numId="27" w16cid:durableId="1247954886">
    <w:abstractNumId w:val="1"/>
  </w:num>
  <w:num w:numId="28" w16cid:durableId="1243637118">
    <w:abstractNumId w:val="0"/>
  </w:num>
  <w:num w:numId="29" w16cid:durableId="1708722057">
    <w:abstractNumId w:val="22"/>
  </w:num>
  <w:num w:numId="30" w16cid:durableId="1125347723">
    <w:abstractNumId w:val="34"/>
  </w:num>
  <w:num w:numId="31" w16cid:durableId="657079047">
    <w:abstractNumId w:val="11"/>
  </w:num>
  <w:num w:numId="32" w16cid:durableId="1185093061">
    <w:abstractNumId w:val="38"/>
  </w:num>
  <w:num w:numId="33" w16cid:durableId="1618289440">
    <w:abstractNumId w:val="36"/>
  </w:num>
  <w:num w:numId="34" w16cid:durableId="1034814586">
    <w:abstractNumId w:val="25"/>
  </w:num>
  <w:num w:numId="35" w16cid:durableId="1867328859">
    <w:abstractNumId w:val="13"/>
  </w:num>
  <w:num w:numId="36" w16cid:durableId="800265210">
    <w:abstractNumId w:val="39"/>
  </w:num>
  <w:num w:numId="37" w16cid:durableId="602492268">
    <w:abstractNumId w:val="18"/>
  </w:num>
  <w:num w:numId="38" w16cid:durableId="1209996183">
    <w:abstractNumId w:val="21"/>
  </w:num>
  <w:num w:numId="39" w16cid:durableId="42789330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506601120">
    <w:abstractNumId w:val="4"/>
  </w:num>
  <w:num w:numId="41" w16cid:durableId="1559130009">
    <w:abstractNumId w:val="33"/>
  </w:num>
  <w:num w:numId="42" w16cid:durableId="35009849">
    <w:abstractNumId w:val="21"/>
    <w:lvlOverride w:ilvl="0">
      <w:startOverride w:val="1"/>
    </w:lvlOverride>
  </w:num>
  <w:num w:numId="43" w16cid:durableId="1194729588">
    <w:abstractNumId w:val="21"/>
    <w:lvlOverride w:ilvl="0">
      <w:startOverride w:val="1"/>
    </w:lvlOverride>
  </w:num>
  <w:num w:numId="44" w16cid:durableId="1785077258">
    <w:abstractNumId w:val="14"/>
  </w:num>
  <w:num w:numId="45" w16cid:durableId="2104758814">
    <w:abstractNumId w:val="2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en-GB" w:vendorID="64" w:dllVersion="6" w:nlCheck="1" w:checkStyle="1"/>
  <w:activeWritingStyle w:appName="MSWord" w:lang="en-US" w:vendorID="64" w:dllVersion="0" w:nlCheck="1" w:checkStyle="0"/>
  <w:activeWritingStyle w:appName="MSWord" w:lang="fr-FR" w:vendorID="64" w:dllVersion="6" w:nlCheck="1" w:checkStyle="1"/>
  <w:activeWritingStyle w:appName="MSWord" w:lang="fr-FR" w:vendorID="64" w:dllVersion="0" w:nlCheck="1" w:checkStyle="0"/>
  <w:activeWritingStyle w:appName="MSWord" w:lang="en-IN" w:vendorID="64" w:dllVersion="0" w:nlCheck="1" w:checkStyle="0"/>
  <w:activeWritingStyle w:appName="MSWord" w:lang="fr-CA" w:vendorID="64" w:dllVersion="0" w:nlCheck="1" w:checkStyle="0"/>
  <w:activeWritingStyle w:appName="MSWord" w:lang="zh-CN" w:vendorID="64" w:dllVersion="0" w:nlCheck="1" w:checkStyle="1"/>
  <w:activeWritingStyle w:appName="MSWord" w:lang="en-CA" w:vendorID="64" w:dllVersion="0" w:nlCheck="1" w:checkStyle="0"/>
  <w:proofState w:spelling="clean" w:grammar="clean"/>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20"/>
  <w:noPunctuationKerning/>
  <w:characterSpacingControl w:val="doNotCompress"/>
  <w:hdrShapeDefaults>
    <o:shapedefaults v:ext="edit" spidmax="2050" fill="f" fillcolor="white" strokecolor="red">
      <v:fill color="white" on="f"/>
      <v:stroke color="red" weight="2.25p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504"/>
    <w:rsid w:val="0000038D"/>
    <w:rsid w:val="0000052A"/>
    <w:rsid w:val="0000058A"/>
    <w:rsid w:val="00000E38"/>
    <w:rsid w:val="00000EB9"/>
    <w:rsid w:val="00001417"/>
    <w:rsid w:val="0000187B"/>
    <w:rsid w:val="000019C1"/>
    <w:rsid w:val="00001AC5"/>
    <w:rsid w:val="00002518"/>
    <w:rsid w:val="000027D6"/>
    <w:rsid w:val="00002E18"/>
    <w:rsid w:val="00002E79"/>
    <w:rsid w:val="00003536"/>
    <w:rsid w:val="000036CA"/>
    <w:rsid w:val="000042CF"/>
    <w:rsid w:val="000045EF"/>
    <w:rsid w:val="00004CBD"/>
    <w:rsid w:val="00004E9D"/>
    <w:rsid w:val="00004FA8"/>
    <w:rsid w:val="000054DF"/>
    <w:rsid w:val="00005589"/>
    <w:rsid w:val="00005689"/>
    <w:rsid w:val="00005F21"/>
    <w:rsid w:val="000071C5"/>
    <w:rsid w:val="000076C4"/>
    <w:rsid w:val="00007E5E"/>
    <w:rsid w:val="000100EB"/>
    <w:rsid w:val="000103A4"/>
    <w:rsid w:val="000107CE"/>
    <w:rsid w:val="00010E5C"/>
    <w:rsid w:val="00011794"/>
    <w:rsid w:val="000118AE"/>
    <w:rsid w:val="00011B37"/>
    <w:rsid w:val="00011C9C"/>
    <w:rsid w:val="00011EDB"/>
    <w:rsid w:val="0001233D"/>
    <w:rsid w:val="00012491"/>
    <w:rsid w:val="00012826"/>
    <w:rsid w:val="00012AF7"/>
    <w:rsid w:val="00012F02"/>
    <w:rsid w:val="00012FBF"/>
    <w:rsid w:val="0001315C"/>
    <w:rsid w:val="000136F3"/>
    <w:rsid w:val="00013D1D"/>
    <w:rsid w:val="00014609"/>
    <w:rsid w:val="00014B2D"/>
    <w:rsid w:val="00014F1F"/>
    <w:rsid w:val="000154B4"/>
    <w:rsid w:val="00015723"/>
    <w:rsid w:val="000158B3"/>
    <w:rsid w:val="00015A81"/>
    <w:rsid w:val="00015CD2"/>
    <w:rsid w:val="0001664B"/>
    <w:rsid w:val="00016855"/>
    <w:rsid w:val="0001700C"/>
    <w:rsid w:val="000170E6"/>
    <w:rsid w:val="0001782E"/>
    <w:rsid w:val="00017DA3"/>
    <w:rsid w:val="00017DF8"/>
    <w:rsid w:val="00020137"/>
    <w:rsid w:val="000202ED"/>
    <w:rsid w:val="00020552"/>
    <w:rsid w:val="000207A1"/>
    <w:rsid w:val="00020A79"/>
    <w:rsid w:val="00020C00"/>
    <w:rsid w:val="000211E1"/>
    <w:rsid w:val="000215D8"/>
    <w:rsid w:val="00021A02"/>
    <w:rsid w:val="00021A1F"/>
    <w:rsid w:val="00021B4B"/>
    <w:rsid w:val="00022120"/>
    <w:rsid w:val="00022B74"/>
    <w:rsid w:val="00023258"/>
    <w:rsid w:val="00023561"/>
    <w:rsid w:val="00023D1E"/>
    <w:rsid w:val="00023FF9"/>
    <w:rsid w:val="000243B0"/>
    <w:rsid w:val="000244EA"/>
    <w:rsid w:val="000245DF"/>
    <w:rsid w:val="00024DD4"/>
    <w:rsid w:val="0002568E"/>
    <w:rsid w:val="00025DAD"/>
    <w:rsid w:val="00025DE1"/>
    <w:rsid w:val="00025DFD"/>
    <w:rsid w:val="00025FE6"/>
    <w:rsid w:val="00026E38"/>
    <w:rsid w:val="000274C4"/>
    <w:rsid w:val="00027579"/>
    <w:rsid w:val="00027F03"/>
    <w:rsid w:val="0003001C"/>
    <w:rsid w:val="0003027B"/>
    <w:rsid w:val="000303A1"/>
    <w:rsid w:val="00030583"/>
    <w:rsid w:val="00030CAF"/>
    <w:rsid w:val="00030D81"/>
    <w:rsid w:val="00031102"/>
    <w:rsid w:val="00031861"/>
    <w:rsid w:val="00031926"/>
    <w:rsid w:val="00031C2B"/>
    <w:rsid w:val="00031E9B"/>
    <w:rsid w:val="000328A2"/>
    <w:rsid w:val="0003306E"/>
    <w:rsid w:val="00033738"/>
    <w:rsid w:val="00033B98"/>
    <w:rsid w:val="00034146"/>
    <w:rsid w:val="000342F1"/>
    <w:rsid w:val="0003433D"/>
    <w:rsid w:val="00034B88"/>
    <w:rsid w:val="00034EFF"/>
    <w:rsid w:val="0003523B"/>
    <w:rsid w:val="00035630"/>
    <w:rsid w:val="00035F2A"/>
    <w:rsid w:val="0003651C"/>
    <w:rsid w:val="00036AC1"/>
    <w:rsid w:val="00036BF2"/>
    <w:rsid w:val="00036D3A"/>
    <w:rsid w:val="00037133"/>
    <w:rsid w:val="00037282"/>
    <w:rsid w:val="00037AA7"/>
    <w:rsid w:val="00040339"/>
    <w:rsid w:val="00040405"/>
    <w:rsid w:val="00040C88"/>
    <w:rsid w:val="00040CA6"/>
    <w:rsid w:val="00040F9B"/>
    <w:rsid w:val="000419E6"/>
    <w:rsid w:val="000424D3"/>
    <w:rsid w:val="0004262E"/>
    <w:rsid w:val="00042B6F"/>
    <w:rsid w:val="00042CB5"/>
    <w:rsid w:val="00042DAC"/>
    <w:rsid w:val="00042EEE"/>
    <w:rsid w:val="00042FA0"/>
    <w:rsid w:val="000431C2"/>
    <w:rsid w:val="00043E91"/>
    <w:rsid w:val="000440B7"/>
    <w:rsid w:val="00044687"/>
    <w:rsid w:val="0004486C"/>
    <w:rsid w:val="00044EA3"/>
    <w:rsid w:val="000452D8"/>
    <w:rsid w:val="0004627E"/>
    <w:rsid w:val="00046454"/>
    <w:rsid w:val="0004676B"/>
    <w:rsid w:val="00046974"/>
    <w:rsid w:val="00046B17"/>
    <w:rsid w:val="00046DEA"/>
    <w:rsid w:val="000472A1"/>
    <w:rsid w:val="00047EBE"/>
    <w:rsid w:val="0005012A"/>
    <w:rsid w:val="000505B5"/>
    <w:rsid w:val="0005073B"/>
    <w:rsid w:val="00050E4D"/>
    <w:rsid w:val="00051269"/>
    <w:rsid w:val="000512FB"/>
    <w:rsid w:val="000515BE"/>
    <w:rsid w:val="00051985"/>
    <w:rsid w:val="00051CB4"/>
    <w:rsid w:val="0005239B"/>
    <w:rsid w:val="000523DD"/>
    <w:rsid w:val="000524E0"/>
    <w:rsid w:val="00052C36"/>
    <w:rsid w:val="00052E15"/>
    <w:rsid w:val="0005314A"/>
    <w:rsid w:val="0005346C"/>
    <w:rsid w:val="0005358C"/>
    <w:rsid w:val="000536D2"/>
    <w:rsid w:val="000538EA"/>
    <w:rsid w:val="0005432F"/>
    <w:rsid w:val="0005462B"/>
    <w:rsid w:val="00054717"/>
    <w:rsid w:val="00054A3A"/>
    <w:rsid w:val="00054A89"/>
    <w:rsid w:val="00055028"/>
    <w:rsid w:val="0005519B"/>
    <w:rsid w:val="000552E5"/>
    <w:rsid w:val="00055352"/>
    <w:rsid w:val="0005545E"/>
    <w:rsid w:val="000560A6"/>
    <w:rsid w:val="00056610"/>
    <w:rsid w:val="000568F6"/>
    <w:rsid w:val="00057786"/>
    <w:rsid w:val="0005799D"/>
    <w:rsid w:val="000604A9"/>
    <w:rsid w:val="00060B67"/>
    <w:rsid w:val="00060E99"/>
    <w:rsid w:val="00060F49"/>
    <w:rsid w:val="00061278"/>
    <w:rsid w:val="00061426"/>
    <w:rsid w:val="00061931"/>
    <w:rsid w:val="00061D25"/>
    <w:rsid w:val="00061ED1"/>
    <w:rsid w:val="00061EFF"/>
    <w:rsid w:val="00062353"/>
    <w:rsid w:val="00062ADF"/>
    <w:rsid w:val="00062CA9"/>
    <w:rsid w:val="00063393"/>
    <w:rsid w:val="00063AF5"/>
    <w:rsid w:val="00063F62"/>
    <w:rsid w:val="00064504"/>
    <w:rsid w:val="00064707"/>
    <w:rsid w:val="00064E08"/>
    <w:rsid w:val="00065003"/>
    <w:rsid w:val="00065264"/>
    <w:rsid w:val="0006538A"/>
    <w:rsid w:val="000656BB"/>
    <w:rsid w:val="00065D92"/>
    <w:rsid w:val="00065F8C"/>
    <w:rsid w:val="00065FAF"/>
    <w:rsid w:val="00066250"/>
    <w:rsid w:val="00066C68"/>
    <w:rsid w:val="000670FE"/>
    <w:rsid w:val="00067105"/>
    <w:rsid w:val="00067335"/>
    <w:rsid w:val="00067668"/>
    <w:rsid w:val="00067790"/>
    <w:rsid w:val="000679B5"/>
    <w:rsid w:val="00067ACF"/>
    <w:rsid w:val="00070155"/>
    <w:rsid w:val="00070286"/>
    <w:rsid w:val="000704D4"/>
    <w:rsid w:val="000707AB"/>
    <w:rsid w:val="000709B3"/>
    <w:rsid w:val="00070A3E"/>
    <w:rsid w:val="00070B19"/>
    <w:rsid w:val="00070C20"/>
    <w:rsid w:val="00070EF2"/>
    <w:rsid w:val="00071609"/>
    <w:rsid w:val="0007163C"/>
    <w:rsid w:val="00071835"/>
    <w:rsid w:val="00071C30"/>
    <w:rsid w:val="00072CFB"/>
    <w:rsid w:val="00072F08"/>
    <w:rsid w:val="0007328B"/>
    <w:rsid w:val="000739B1"/>
    <w:rsid w:val="00073A3B"/>
    <w:rsid w:val="00073A50"/>
    <w:rsid w:val="000740AC"/>
    <w:rsid w:val="00074DEC"/>
    <w:rsid w:val="00075060"/>
    <w:rsid w:val="000750D2"/>
    <w:rsid w:val="00075243"/>
    <w:rsid w:val="00075513"/>
    <w:rsid w:val="00075538"/>
    <w:rsid w:val="000763BD"/>
    <w:rsid w:val="0007669C"/>
    <w:rsid w:val="000766FC"/>
    <w:rsid w:val="00076C6A"/>
    <w:rsid w:val="00076C7F"/>
    <w:rsid w:val="0007756A"/>
    <w:rsid w:val="00077FDA"/>
    <w:rsid w:val="00080759"/>
    <w:rsid w:val="000809C7"/>
    <w:rsid w:val="00080D4F"/>
    <w:rsid w:val="000820A6"/>
    <w:rsid w:val="00082611"/>
    <w:rsid w:val="00082633"/>
    <w:rsid w:val="0008269C"/>
    <w:rsid w:val="00082D15"/>
    <w:rsid w:val="000830A5"/>
    <w:rsid w:val="000835D2"/>
    <w:rsid w:val="000836DF"/>
    <w:rsid w:val="00084153"/>
    <w:rsid w:val="000842AE"/>
    <w:rsid w:val="0008431D"/>
    <w:rsid w:val="00084A7E"/>
    <w:rsid w:val="00084BDF"/>
    <w:rsid w:val="00085543"/>
    <w:rsid w:val="0008573A"/>
    <w:rsid w:val="000858DB"/>
    <w:rsid w:val="0008616A"/>
    <w:rsid w:val="00086205"/>
    <w:rsid w:val="00086370"/>
    <w:rsid w:val="00086457"/>
    <w:rsid w:val="0008671B"/>
    <w:rsid w:val="00086A1A"/>
    <w:rsid w:val="00086FF9"/>
    <w:rsid w:val="00087733"/>
    <w:rsid w:val="00087770"/>
    <w:rsid w:val="000877E4"/>
    <w:rsid w:val="00087A51"/>
    <w:rsid w:val="00087E05"/>
    <w:rsid w:val="00087FCC"/>
    <w:rsid w:val="0009007B"/>
    <w:rsid w:val="0009071D"/>
    <w:rsid w:val="00090720"/>
    <w:rsid w:val="00090775"/>
    <w:rsid w:val="00090A61"/>
    <w:rsid w:val="00090D77"/>
    <w:rsid w:val="0009158E"/>
    <w:rsid w:val="00091614"/>
    <w:rsid w:val="00091B3B"/>
    <w:rsid w:val="00091B96"/>
    <w:rsid w:val="00092833"/>
    <w:rsid w:val="00092942"/>
    <w:rsid w:val="00092AF0"/>
    <w:rsid w:val="00092FB9"/>
    <w:rsid w:val="00093121"/>
    <w:rsid w:val="000935CC"/>
    <w:rsid w:val="00093600"/>
    <w:rsid w:val="0009368B"/>
    <w:rsid w:val="00093C6B"/>
    <w:rsid w:val="0009448B"/>
    <w:rsid w:val="000948F1"/>
    <w:rsid w:val="00094B77"/>
    <w:rsid w:val="0009518D"/>
    <w:rsid w:val="00095281"/>
    <w:rsid w:val="00096119"/>
    <w:rsid w:val="00096513"/>
    <w:rsid w:val="00096671"/>
    <w:rsid w:val="00096A39"/>
    <w:rsid w:val="00096DE9"/>
    <w:rsid w:val="000974D6"/>
    <w:rsid w:val="000A02F2"/>
    <w:rsid w:val="000A0366"/>
    <w:rsid w:val="000A0C7A"/>
    <w:rsid w:val="000A0D40"/>
    <w:rsid w:val="000A1252"/>
    <w:rsid w:val="000A1297"/>
    <w:rsid w:val="000A1330"/>
    <w:rsid w:val="000A1930"/>
    <w:rsid w:val="000A1A4D"/>
    <w:rsid w:val="000A1B82"/>
    <w:rsid w:val="000A1E76"/>
    <w:rsid w:val="000A266B"/>
    <w:rsid w:val="000A30ED"/>
    <w:rsid w:val="000A3297"/>
    <w:rsid w:val="000A35D7"/>
    <w:rsid w:val="000A3E3C"/>
    <w:rsid w:val="000A41A3"/>
    <w:rsid w:val="000A420A"/>
    <w:rsid w:val="000A48F6"/>
    <w:rsid w:val="000A58C7"/>
    <w:rsid w:val="000A5F0E"/>
    <w:rsid w:val="000A68AE"/>
    <w:rsid w:val="000A6E45"/>
    <w:rsid w:val="000A6EC6"/>
    <w:rsid w:val="000A6F14"/>
    <w:rsid w:val="000A71CA"/>
    <w:rsid w:val="000A721E"/>
    <w:rsid w:val="000A763C"/>
    <w:rsid w:val="000A7826"/>
    <w:rsid w:val="000B0301"/>
    <w:rsid w:val="000B032E"/>
    <w:rsid w:val="000B085C"/>
    <w:rsid w:val="000B0AA7"/>
    <w:rsid w:val="000B1008"/>
    <w:rsid w:val="000B16BF"/>
    <w:rsid w:val="000B2221"/>
    <w:rsid w:val="000B25DF"/>
    <w:rsid w:val="000B2859"/>
    <w:rsid w:val="000B38DA"/>
    <w:rsid w:val="000B3BDB"/>
    <w:rsid w:val="000B4529"/>
    <w:rsid w:val="000B457A"/>
    <w:rsid w:val="000B4F13"/>
    <w:rsid w:val="000B590D"/>
    <w:rsid w:val="000B5BF4"/>
    <w:rsid w:val="000B5D10"/>
    <w:rsid w:val="000B5FE1"/>
    <w:rsid w:val="000B6A80"/>
    <w:rsid w:val="000B78A9"/>
    <w:rsid w:val="000B7E73"/>
    <w:rsid w:val="000C0007"/>
    <w:rsid w:val="000C02B2"/>
    <w:rsid w:val="000C02BC"/>
    <w:rsid w:val="000C0430"/>
    <w:rsid w:val="000C0CB7"/>
    <w:rsid w:val="000C0D9E"/>
    <w:rsid w:val="000C11FD"/>
    <w:rsid w:val="000C153E"/>
    <w:rsid w:val="000C1638"/>
    <w:rsid w:val="000C18C8"/>
    <w:rsid w:val="000C264C"/>
    <w:rsid w:val="000C26D2"/>
    <w:rsid w:val="000C279B"/>
    <w:rsid w:val="000C3209"/>
    <w:rsid w:val="000C3222"/>
    <w:rsid w:val="000C3384"/>
    <w:rsid w:val="000C366F"/>
    <w:rsid w:val="000C4064"/>
    <w:rsid w:val="000C40E8"/>
    <w:rsid w:val="000C4217"/>
    <w:rsid w:val="000C4254"/>
    <w:rsid w:val="000C49B7"/>
    <w:rsid w:val="000C4E63"/>
    <w:rsid w:val="000C59B5"/>
    <w:rsid w:val="000C61F6"/>
    <w:rsid w:val="000C6504"/>
    <w:rsid w:val="000C6979"/>
    <w:rsid w:val="000C7019"/>
    <w:rsid w:val="000C7885"/>
    <w:rsid w:val="000C7A61"/>
    <w:rsid w:val="000C7CC1"/>
    <w:rsid w:val="000C7E4F"/>
    <w:rsid w:val="000C7E8E"/>
    <w:rsid w:val="000D0386"/>
    <w:rsid w:val="000D0549"/>
    <w:rsid w:val="000D073C"/>
    <w:rsid w:val="000D0786"/>
    <w:rsid w:val="000D0C1E"/>
    <w:rsid w:val="000D1768"/>
    <w:rsid w:val="000D1831"/>
    <w:rsid w:val="000D1855"/>
    <w:rsid w:val="000D22B0"/>
    <w:rsid w:val="000D26DA"/>
    <w:rsid w:val="000D2BEB"/>
    <w:rsid w:val="000D3051"/>
    <w:rsid w:val="000D30AD"/>
    <w:rsid w:val="000D3188"/>
    <w:rsid w:val="000D3193"/>
    <w:rsid w:val="000D32E3"/>
    <w:rsid w:val="000D3807"/>
    <w:rsid w:val="000D3EAD"/>
    <w:rsid w:val="000D41C7"/>
    <w:rsid w:val="000D4E95"/>
    <w:rsid w:val="000D5759"/>
    <w:rsid w:val="000D5B2A"/>
    <w:rsid w:val="000D65ED"/>
    <w:rsid w:val="000D6731"/>
    <w:rsid w:val="000D686A"/>
    <w:rsid w:val="000D6FFA"/>
    <w:rsid w:val="000D7374"/>
    <w:rsid w:val="000D7402"/>
    <w:rsid w:val="000D78DA"/>
    <w:rsid w:val="000D7931"/>
    <w:rsid w:val="000D7CAF"/>
    <w:rsid w:val="000E07FE"/>
    <w:rsid w:val="000E080F"/>
    <w:rsid w:val="000E1059"/>
    <w:rsid w:val="000E108C"/>
    <w:rsid w:val="000E16E3"/>
    <w:rsid w:val="000E241E"/>
    <w:rsid w:val="000E26ED"/>
    <w:rsid w:val="000E2810"/>
    <w:rsid w:val="000E2919"/>
    <w:rsid w:val="000E3A5E"/>
    <w:rsid w:val="000E3B12"/>
    <w:rsid w:val="000E3CD2"/>
    <w:rsid w:val="000E4407"/>
    <w:rsid w:val="000E4AD9"/>
    <w:rsid w:val="000E56DC"/>
    <w:rsid w:val="000E5AB2"/>
    <w:rsid w:val="000E6083"/>
    <w:rsid w:val="000E689D"/>
    <w:rsid w:val="000E6FE2"/>
    <w:rsid w:val="000E71B6"/>
    <w:rsid w:val="000E72C2"/>
    <w:rsid w:val="000E7B09"/>
    <w:rsid w:val="000E7DC3"/>
    <w:rsid w:val="000F0725"/>
    <w:rsid w:val="000F0821"/>
    <w:rsid w:val="000F08F0"/>
    <w:rsid w:val="000F10FB"/>
    <w:rsid w:val="000F175A"/>
    <w:rsid w:val="000F1E23"/>
    <w:rsid w:val="000F233F"/>
    <w:rsid w:val="000F28F6"/>
    <w:rsid w:val="000F2A94"/>
    <w:rsid w:val="000F2CD7"/>
    <w:rsid w:val="000F301F"/>
    <w:rsid w:val="000F344E"/>
    <w:rsid w:val="000F3718"/>
    <w:rsid w:val="000F3886"/>
    <w:rsid w:val="000F3AA1"/>
    <w:rsid w:val="000F3C07"/>
    <w:rsid w:val="000F3D3C"/>
    <w:rsid w:val="000F3F5F"/>
    <w:rsid w:val="000F4459"/>
    <w:rsid w:val="000F4710"/>
    <w:rsid w:val="000F48FE"/>
    <w:rsid w:val="000F504C"/>
    <w:rsid w:val="000F523F"/>
    <w:rsid w:val="000F52C2"/>
    <w:rsid w:val="000F539E"/>
    <w:rsid w:val="000F5964"/>
    <w:rsid w:val="000F5C06"/>
    <w:rsid w:val="000F5C19"/>
    <w:rsid w:val="000F603C"/>
    <w:rsid w:val="000F698D"/>
    <w:rsid w:val="000F6C85"/>
    <w:rsid w:val="000F6C95"/>
    <w:rsid w:val="000F6E78"/>
    <w:rsid w:val="000F6F4D"/>
    <w:rsid w:val="000F6FD4"/>
    <w:rsid w:val="000F752E"/>
    <w:rsid w:val="000F79CB"/>
    <w:rsid w:val="000F7B6E"/>
    <w:rsid w:val="000F7F29"/>
    <w:rsid w:val="00100366"/>
    <w:rsid w:val="0010075C"/>
    <w:rsid w:val="00100E56"/>
    <w:rsid w:val="00101088"/>
    <w:rsid w:val="001015F8"/>
    <w:rsid w:val="001016FD"/>
    <w:rsid w:val="0010192F"/>
    <w:rsid w:val="00101C01"/>
    <w:rsid w:val="00101CAD"/>
    <w:rsid w:val="00101CD3"/>
    <w:rsid w:val="00101CD8"/>
    <w:rsid w:val="00101FCC"/>
    <w:rsid w:val="0010224A"/>
    <w:rsid w:val="00102B1B"/>
    <w:rsid w:val="00102CEC"/>
    <w:rsid w:val="00102D89"/>
    <w:rsid w:val="00103100"/>
    <w:rsid w:val="00103233"/>
    <w:rsid w:val="001033C8"/>
    <w:rsid w:val="00103DE4"/>
    <w:rsid w:val="00104B60"/>
    <w:rsid w:val="00104D43"/>
    <w:rsid w:val="0010553A"/>
    <w:rsid w:val="0010619E"/>
    <w:rsid w:val="001065F6"/>
    <w:rsid w:val="00106793"/>
    <w:rsid w:val="001069D6"/>
    <w:rsid w:val="001071CD"/>
    <w:rsid w:val="001074E5"/>
    <w:rsid w:val="00107825"/>
    <w:rsid w:val="00107D5C"/>
    <w:rsid w:val="001107B1"/>
    <w:rsid w:val="00110A71"/>
    <w:rsid w:val="00110C7B"/>
    <w:rsid w:val="0011141C"/>
    <w:rsid w:val="0011171D"/>
    <w:rsid w:val="00111D01"/>
    <w:rsid w:val="00111D5F"/>
    <w:rsid w:val="00111FB3"/>
    <w:rsid w:val="00112304"/>
    <w:rsid w:val="0011281A"/>
    <w:rsid w:val="00112A49"/>
    <w:rsid w:val="00112F05"/>
    <w:rsid w:val="001137E3"/>
    <w:rsid w:val="00113919"/>
    <w:rsid w:val="00113AC6"/>
    <w:rsid w:val="0011403E"/>
    <w:rsid w:val="001144F6"/>
    <w:rsid w:val="00114F81"/>
    <w:rsid w:val="0011510E"/>
    <w:rsid w:val="00115208"/>
    <w:rsid w:val="001153D7"/>
    <w:rsid w:val="001155B7"/>
    <w:rsid w:val="00115714"/>
    <w:rsid w:val="001158FC"/>
    <w:rsid w:val="0011598E"/>
    <w:rsid w:val="00115A35"/>
    <w:rsid w:val="00116778"/>
    <w:rsid w:val="00116978"/>
    <w:rsid w:val="00116E83"/>
    <w:rsid w:val="00117294"/>
    <w:rsid w:val="001173F6"/>
    <w:rsid w:val="001176DA"/>
    <w:rsid w:val="001177D7"/>
    <w:rsid w:val="00117A90"/>
    <w:rsid w:val="00117D08"/>
    <w:rsid w:val="00117DE8"/>
    <w:rsid w:val="00117E2C"/>
    <w:rsid w:val="00120057"/>
    <w:rsid w:val="001201DE"/>
    <w:rsid w:val="001205BF"/>
    <w:rsid w:val="0012080A"/>
    <w:rsid w:val="00120A76"/>
    <w:rsid w:val="00120C4C"/>
    <w:rsid w:val="00120CF0"/>
    <w:rsid w:val="00120F14"/>
    <w:rsid w:val="0012125F"/>
    <w:rsid w:val="0012183C"/>
    <w:rsid w:val="001224D5"/>
    <w:rsid w:val="00122787"/>
    <w:rsid w:val="00122B67"/>
    <w:rsid w:val="00122C0F"/>
    <w:rsid w:val="00122C9E"/>
    <w:rsid w:val="001234BE"/>
    <w:rsid w:val="001243C0"/>
    <w:rsid w:val="00124E2E"/>
    <w:rsid w:val="0012500C"/>
    <w:rsid w:val="00126676"/>
    <w:rsid w:val="0012683A"/>
    <w:rsid w:val="00126E0B"/>
    <w:rsid w:val="00126E38"/>
    <w:rsid w:val="001270FA"/>
    <w:rsid w:val="00127292"/>
    <w:rsid w:val="001273D7"/>
    <w:rsid w:val="001275BE"/>
    <w:rsid w:val="00127C41"/>
    <w:rsid w:val="00127D3A"/>
    <w:rsid w:val="001305BB"/>
    <w:rsid w:val="001308E5"/>
    <w:rsid w:val="0013092B"/>
    <w:rsid w:val="00130A61"/>
    <w:rsid w:val="00130C86"/>
    <w:rsid w:val="0013118C"/>
    <w:rsid w:val="001315B1"/>
    <w:rsid w:val="00131780"/>
    <w:rsid w:val="0013180A"/>
    <w:rsid w:val="00131B19"/>
    <w:rsid w:val="00132E11"/>
    <w:rsid w:val="001330B8"/>
    <w:rsid w:val="00133C38"/>
    <w:rsid w:val="00134263"/>
    <w:rsid w:val="00134271"/>
    <w:rsid w:val="0013463F"/>
    <w:rsid w:val="00134CDF"/>
    <w:rsid w:val="00135DE2"/>
    <w:rsid w:val="001360DE"/>
    <w:rsid w:val="0013624C"/>
    <w:rsid w:val="0013636F"/>
    <w:rsid w:val="001364C1"/>
    <w:rsid w:val="00136B7B"/>
    <w:rsid w:val="001374CE"/>
    <w:rsid w:val="00137B22"/>
    <w:rsid w:val="00137DE2"/>
    <w:rsid w:val="0014009A"/>
    <w:rsid w:val="0014034C"/>
    <w:rsid w:val="00140BF4"/>
    <w:rsid w:val="0014129C"/>
    <w:rsid w:val="00141482"/>
    <w:rsid w:val="00141FE9"/>
    <w:rsid w:val="0014251F"/>
    <w:rsid w:val="001427F3"/>
    <w:rsid w:val="00142AAD"/>
    <w:rsid w:val="00142E0D"/>
    <w:rsid w:val="00142ECB"/>
    <w:rsid w:val="0014300F"/>
    <w:rsid w:val="0014335B"/>
    <w:rsid w:val="00143385"/>
    <w:rsid w:val="001436EF"/>
    <w:rsid w:val="00143B6E"/>
    <w:rsid w:val="00143C33"/>
    <w:rsid w:val="00143CD1"/>
    <w:rsid w:val="00143E20"/>
    <w:rsid w:val="00145001"/>
    <w:rsid w:val="00145404"/>
    <w:rsid w:val="001459B1"/>
    <w:rsid w:val="00145A90"/>
    <w:rsid w:val="00145B76"/>
    <w:rsid w:val="00146C7A"/>
    <w:rsid w:val="00147150"/>
    <w:rsid w:val="0014717D"/>
    <w:rsid w:val="00147394"/>
    <w:rsid w:val="001473C8"/>
    <w:rsid w:val="001475DC"/>
    <w:rsid w:val="001476EA"/>
    <w:rsid w:val="001479A7"/>
    <w:rsid w:val="00147A2B"/>
    <w:rsid w:val="00147CC0"/>
    <w:rsid w:val="00147E2B"/>
    <w:rsid w:val="001507E8"/>
    <w:rsid w:val="0015092E"/>
    <w:rsid w:val="001511AF"/>
    <w:rsid w:val="00151266"/>
    <w:rsid w:val="0015153E"/>
    <w:rsid w:val="00151969"/>
    <w:rsid w:val="00151AC5"/>
    <w:rsid w:val="00152210"/>
    <w:rsid w:val="00152775"/>
    <w:rsid w:val="0015349C"/>
    <w:rsid w:val="00153C31"/>
    <w:rsid w:val="001541AB"/>
    <w:rsid w:val="00155517"/>
    <w:rsid w:val="00155624"/>
    <w:rsid w:val="0015582A"/>
    <w:rsid w:val="00155A42"/>
    <w:rsid w:val="00155D43"/>
    <w:rsid w:val="001561D3"/>
    <w:rsid w:val="001562C8"/>
    <w:rsid w:val="00156348"/>
    <w:rsid w:val="001577B5"/>
    <w:rsid w:val="00157F60"/>
    <w:rsid w:val="001602D8"/>
    <w:rsid w:val="001607F4"/>
    <w:rsid w:val="00161058"/>
    <w:rsid w:val="00161223"/>
    <w:rsid w:val="0016160C"/>
    <w:rsid w:val="00161722"/>
    <w:rsid w:val="001626EC"/>
    <w:rsid w:val="00162877"/>
    <w:rsid w:val="00162DE7"/>
    <w:rsid w:val="00163232"/>
    <w:rsid w:val="001632FC"/>
    <w:rsid w:val="001633B5"/>
    <w:rsid w:val="001634EA"/>
    <w:rsid w:val="00163594"/>
    <w:rsid w:val="00163957"/>
    <w:rsid w:val="001639E7"/>
    <w:rsid w:val="00163C49"/>
    <w:rsid w:val="00164FEE"/>
    <w:rsid w:val="0016504B"/>
    <w:rsid w:val="001654F4"/>
    <w:rsid w:val="00165684"/>
    <w:rsid w:val="00165AC6"/>
    <w:rsid w:val="00165D2D"/>
    <w:rsid w:val="00166197"/>
    <w:rsid w:val="001664A9"/>
    <w:rsid w:val="00166514"/>
    <w:rsid w:val="001665EE"/>
    <w:rsid w:val="00166782"/>
    <w:rsid w:val="001669E5"/>
    <w:rsid w:val="00166C0F"/>
    <w:rsid w:val="0016742B"/>
    <w:rsid w:val="001679E9"/>
    <w:rsid w:val="00167EAF"/>
    <w:rsid w:val="00167F0E"/>
    <w:rsid w:val="00170001"/>
    <w:rsid w:val="001708C4"/>
    <w:rsid w:val="00170A4B"/>
    <w:rsid w:val="00170C57"/>
    <w:rsid w:val="00170D84"/>
    <w:rsid w:val="001711B0"/>
    <w:rsid w:val="00171905"/>
    <w:rsid w:val="00172124"/>
    <w:rsid w:val="00172463"/>
    <w:rsid w:val="001725E5"/>
    <w:rsid w:val="0017270D"/>
    <w:rsid w:val="00172AC9"/>
    <w:rsid w:val="00172B9F"/>
    <w:rsid w:val="00173117"/>
    <w:rsid w:val="001731B2"/>
    <w:rsid w:val="0017335B"/>
    <w:rsid w:val="00173486"/>
    <w:rsid w:val="00173E6C"/>
    <w:rsid w:val="00173E88"/>
    <w:rsid w:val="00174289"/>
    <w:rsid w:val="0017428B"/>
    <w:rsid w:val="001742DD"/>
    <w:rsid w:val="00174744"/>
    <w:rsid w:val="0017499C"/>
    <w:rsid w:val="00174DAD"/>
    <w:rsid w:val="001752A9"/>
    <w:rsid w:val="001753C6"/>
    <w:rsid w:val="0017566C"/>
    <w:rsid w:val="00175B32"/>
    <w:rsid w:val="00176AA6"/>
    <w:rsid w:val="001772C9"/>
    <w:rsid w:val="00177823"/>
    <w:rsid w:val="0017790E"/>
    <w:rsid w:val="00177A4E"/>
    <w:rsid w:val="00177B70"/>
    <w:rsid w:val="00177C84"/>
    <w:rsid w:val="00177CD3"/>
    <w:rsid w:val="00180062"/>
    <w:rsid w:val="00180382"/>
    <w:rsid w:val="00180407"/>
    <w:rsid w:val="00180477"/>
    <w:rsid w:val="00180988"/>
    <w:rsid w:val="00180E85"/>
    <w:rsid w:val="00181065"/>
    <w:rsid w:val="00181292"/>
    <w:rsid w:val="001813B3"/>
    <w:rsid w:val="001819F1"/>
    <w:rsid w:val="00181B57"/>
    <w:rsid w:val="00181FC6"/>
    <w:rsid w:val="00182622"/>
    <w:rsid w:val="001829EC"/>
    <w:rsid w:val="00182A2C"/>
    <w:rsid w:val="00182A4D"/>
    <w:rsid w:val="00182DA8"/>
    <w:rsid w:val="00182DC1"/>
    <w:rsid w:val="001832CC"/>
    <w:rsid w:val="00183636"/>
    <w:rsid w:val="00183AF2"/>
    <w:rsid w:val="001841C2"/>
    <w:rsid w:val="00184A0E"/>
    <w:rsid w:val="001856EA"/>
    <w:rsid w:val="001857CF"/>
    <w:rsid w:val="00185842"/>
    <w:rsid w:val="001859AF"/>
    <w:rsid w:val="00186147"/>
    <w:rsid w:val="00186392"/>
    <w:rsid w:val="00186444"/>
    <w:rsid w:val="00186626"/>
    <w:rsid w:val="001867EE"/>
    <w:rsid w:val="00186F25"/>
    <w:rsid w:val="00187693"/>
    <w:rsid w:val="001879EF"/>
    <w:rsid w:val="00187A53"/>
    <w:rsid w:val="00187D32"/>
    <w:rsid w:val="00187F6F"/>
    <w:rsid w:val="00190396"/>
    <w:rsid w:val="001905F4"/>
    <w:rsid w:val="001907D9"/>
    <w:rsid w:val="00190CC5"/>
    <w:rsid w:val="001916DC"/>
    <w:rsid w:val="001919DF"/>
    <w:rsid w:val="00191C5A"/>
    <w:rsid w:val="00191F1B"/>
    <w:rsid w:val="001921AD"/>
    <w:rsid w:val="00192436"/>
    <w:rsid w:val="001924C9"/>
    <w:rsid w:val="00192550"/>
    <w:rsid w:val="001927BE"/>
    <w:rsid w:val="001929E4"/>
    <w:rsid w:val="00192A8F"/>
    <w:rsid w:val="00192B02"/>
    <w:rsid w:val="00192B8C"/>
    <w:rsid w:val="00192D02"/>
    <w:rsid w:val="0019305C"/>
    <w:rsid w:val="001932D6"/>
    <w:rsid w:val="00193324"/>
    <w:rsid w:val="001934F3"/>
    <w:rsid w:val="00193715"/>
    <w:rsid w:val="00193880"/>
    <w:rsid w:val="00193D73"/>
    <w:rsid w:val="00193D9B"/>
    <w:rsid w:val="00193DBD"/>
    <w:rsid w:val="00194ADC"/>
    <w:rsid w:val="00194DED"/>
    <w:rsid w:val="00194E96"/>
    <w:rsid w:val="00195103"/>
    <w:rsid w:val="00195271"/>
    <w:rsid w:val="00195525"/>
    <w:rsid w:val="00195A78"/>
    <w:rsid w:val="00195E3F"/>
    <w:rsid w:val="0019650B"/>
    <w:rsid w:val="00196685"/>
    <w:rsid w:val="00197145"/>
    <w:rsid w:val="001973AB"/>
    <w:rsid w:val="001A0708"/>
    <w:rsid w:val="001A1379"/>
    <w:rsid w:val="001A13FD"/>
    <w:rsid w:val="001A162B"/>
    <w:rsid w:val="001A19D8"/>
    <w:rsid w:val="001A1C3C"/>
    <w:rsid w:val="001A1D25"/>
    <w:rsid w:val="001A2020"/>
    <w:rsid w:val="001A203A"/>
    <w:rsid w:val="001A2369"/>
    <w:rsid w:val="001A240B"/>
    <w:rsid w:val="001A2568"/>
    <w:rsid w:val="001A2E72"/>
    <w:rsid w:val="001A2F0C"/>
    <w:rsid w:val="001A30FF"/>
    <w:rsid w:val="001A3408"/>
    <w:rsid w:val="001A3E3F"/>
    <w:rsid w:val="001A4AFC"/>
    <w:rsid w:val="001A5D45"/>
    <w:rsid w:val="001A6020"/>
    <w:rsid w:val="001A60B4"/>
    <w:rsid w:val="001A6208"/>
    <w:rsid w:val="001A62AE"/>
    <w:rsid w:val="001A63FA"/>
    <w:rsid w:val="001A7780"/>
    <w:rsid w:val="001B00F1"/>
    <w:rsid w:val="001B0335"/>
    <w:rsid w:val="001B033A"/>
    <w:rsid w:val="001B038F"/>
    <w:rsid w:val="001B0831"/>
    <w:rsid w:val="001B0D7B"/>
    <w:rsid w:val="001B1009"/>
    <w:rsid w:val="001B1C3A"/>
    <w:rsid w:val="001B37D9"/>
    <w:rsid w:val="001B37E9"/>
    <w:rsid w:val="001B4990"/>
    <w:rsid w:val="001B4A3F"/>
    <w:rsid w:val="001B4C9A"/>
    <w:rsid w:val="001B4ED5"/>
    <w:rsid w:val="001B4F7F"/>
    <w:rsid w:val="001B4FB1"/>
    <w:rsid w:val="001B516A"/>
    <w:rsid w:val="001B525A"/>
    <w:rsid w:val="001B5770"/>
    <w:rsid w:val="001B5989"/>
    <w:rsid w:val="001B599F"/>
    <w:rsid w:val="001B5AA9"/>
    <w:rsid w:val="001B6B24"/>
    <w:rsid w:val="001B6C87"/>
    <w:rsid w:val="001B6DB6"/>
    <w:rsid w:val="001B72B7"/>
    <w:rsid w:val="001B7ABF"/>
    <w:rsid w:val="001B7BD9"/>
    <w:rsid w:val="001C06C7"/>
    <w:rsid w:val="001C0D94"/>
    <w:rsid w:val="001C0DD2"/>
    <w:rsid w:val="001C0ECA"/>
    <w:rsid w:val="001C10EB"/>
    <w:rsid w:val="001C1630"/>
    <w:rsid w:val="001C1710"/>
    <w:rsid w:val="001C1931"/>
    <w:rsid w:val="001C1C09"/>
    <w:rsid w:val="001C1E74"/>
    <w:rsid w:val="001C2126"/>
    <w:rsid w:val="001C25FB"/>
    <w:rsid w:val="001C272E"/>
    <w:rsid w:val="001C2730"/>
    <w:rsid w:val="001C2AAB"/>
    <w:rsid w:val="001C2BA9"/>
    <w:rsid w:val="001C32D3"/>
    <w:rsid w:val="001C3AB5"/>
    <w:rsid w:val="001C3BF5"/>
    <w:rsid w:val="001C3C98"/>
    <w:rsid w:val="001C4021"/>
    <w:rsid w:val="001C42F2"/>
    <w:rsid w:val="001C468A"/>
    <w:rsid w:val="001C4927"/>
    <w:rsid w:val="001C4B41"/>
    <w:rsid w:val="001C4F60"/>
    <w:rsid w:val="001C5120"/>
    <w:rsid w:val="001C536B"/>
    <w:rsid w:val="001C59FB"/>
    <w:rsid w:val="001C5A33"/>
    <w:rsid w:val="001C5A8B"/>
    <w:rsid w:val="001C5BC5"/>
    <w:rsid w:val="001C60FF"/>
    <w:rsid w:val="001C6678"/>
    <w:rsid w:val="001C678B"/>
    <w:rsid w:val="001C6EF4"/>
    <w:rsid w:val="001C6F60"/>
    <w:rsid w:val="001C7597"/>
    <w:rsid w:val="001C7616"/>
    <w:rsid w:val="001D019A"/>
    <w:rsid w:val="001D08EC"/>
    <w:rsid w:val="001D0B87"/>
    <w:rsid w:val="001D1E52"/>
    <w:rsid w:val="001D1FBE"/>
    <w:rsid w:val="001D2074"/>
    <w:rsid w:val="001D23E8"/>
    <w:rsid w:val="001D2784"/>
    <w:rsid w:val="001D36CD"/>
    <w:rsid w:val="001D3A68"/>
    <w:rsid w:val="001D4046"/>
    <w:rsid w:val="001D4692"/>
    <w:rsid w:val="001D4AC2"/>
    <w:rsid w:val="001D50A0"/>
    <w:rsid w:val="001D510A"/>
    <w:rsid w:val="001D525C"/>
    <w:rsid w:val="001D5909"/>
    <w:rsid w:val="001D5942"/>
    <w:rsid w:val="001D5ADD"/>
    <w:rsid w:val="001D6302"/>
    <w:rsid w:val="001D69E2"/>
    <w:rsid w:val="001D6C6D"/>
    <w:rsid w:val="001D75DF"/>
    <w:rsid w:val="001D774E"/>
    <w:rsid w:val="001D7A3F"/>
    <w:rsid w:val="001D7F8C"/>
    <w:rsid w:val="001E05BD"/>
    <w:rsid w:val="001E0695"/>
    <w:rsid w:val="001E07C6"/>
    <w:rsid w:val="001E0A06"/>
    <w:rsid w:val="001E0A71"/>
    <w:rsid w:val="001E1227"/>
    <w:rsid w:val="001E12F8"/>
    <w:rsid w:val="001E1E40"/>
    <w:rsid w:val="001E2BB5"/>
    <w:rsid w:val="001E2DDA"/>
    <w:rsid w:val="001E3174"/>
    <w:rsid w:val="001E328D"/>
    <w:rsid w:val="001E33FE"/>
    <w:rsid w:val="001E34D1"/>
    <w:rsid w:val="001E3815"/>
    <w:rsid w:val="001E3AF0"/>
    <w:rsid w:val="001E3E74"/>
    <w:rsid w:val="001E3F7A"/>
    <w:rsid w:val="001E40CF"/>
    <w:rsid w:val="001E454D"/>
    <w:rsid w:val="001E457D"/>
    <w:rsid w:val="001E5E57"/>
    <w:rsid w:val="001E5EF3"/>
    <w:rsid w:val="001E6306"/>
    <w:rsid w:val="001E6A66"/>
    <w:rsid w:val="001E6C3B"/>
    <w:rsid w:val="001F0024"/>
    <w:rsid w:val="001F0742"/>
    <w:rsid w:val="001F0ADE"/>
    <w:rsid w:val="001F0BE5"/>
    <w:rsid w:val="001F0C71"/>
    <w:rsid w:val="001F106A"/>
    <w:rsid w:val="001F11F4"/>
    <w:rsid w:val="001F1765"/>
    <w:rsid w:val="001F20E5"/>
    <w:rsid w:val="001F22EF"/>
    <w:rsid w:val="001F266E"/>
    <w:rsid w:val="001F2AD0"/>
    <w:rsid w:val="001F2C7D"/>
    <w:rsid w:val="001F2DD6"/>
    <w:rsid w:val="001F346B"/>
    <w:rsid w:val="001F379A"/>
    <w:rsid w:val="001F3A88"/>
    <w:rsid w:val="001F3AB0"/>
    <w:rsid w:val="001F3B68"/>
    <w:rsid w:val="001F506A"/>
    <w:rsid w:val="001F553F"/>
    <w:rsid w:val="001F56FA"/>
    <w:rsid w:val="001F5E41"/>
    <w:rsid w:val="001F5F55"/>
    <w:rsid w:val="001F6BDD"/>
    <w:rsid w:val="001F6DB8"/>
    <w:rsid w:val="001F6E32"/>
    <w:rsid w:val="001F751A"/>
    <w:rsid w:val="001F75DA"/>
    <w:rsid w:val="001F775C"/>
    <w:rsid w:val="001F7B88"/>
    <w:rsid w:val="00200163"/>
    <w:rsid w:val="002003BD"/>
    <w:rsid w:val="002003D6"/>
    <w:rsid w:val="00200492"/>
    <w:rsid w:val="00200565"/>
    <w:rsid w:val="00200AD1"/>
    <w:rsid w:val="00200E6A"/>
    <w:rsid w:val="00201728"/>
    <w:rsid w:val="0020182E"/>
    <w:rsid w:val="00201BDF"/>
    <w:rsid w:val="00201DD7"/>
    <w:rsid w:val="00202A12"/>
    <w:rsid w:val="00202C8C"/>
    <w:rsid w:val="00202F78"/>
    <w:rsid w:val="00202F8C"/>
    <w:rsid w:val="00203212"/>
    <w:rsid w:val="00203697"/>
    <w:rsid w:val="0020382C"/>
    <w:rsid w:val="00203A44"/>
    <w:rsid w:val="00203D1B"/>
    <w:rsid w:val="00203F29"/>
    <w:rsid w:val="00203FEE"/>
    <w:rsid w:val="00204045"/>
    <w:rsid w:val="00204B57"/>
    <w:rsid w:val="00204FF8"/>
    <w:rsid w:val="00205031"/>
    <w:rsid w:val="0020549C"/>
    <w:rsid w:val="002055A8"/>
    <w:rsid w:val="002056FF"/>
    <w:rsid w:val="00205A5E"/>
    <w:rsid w:val="00205D78"/>
    <w:rsid w:val="00205F4F"/>
    <w:rsid w:val="00206924"/>
    <w:rsid w:val="0020734F"/>
    <w:rsid w:val="00207730"/>
    <w:rsid w:val="00207810"/>
    <w:rsid w:val="00207A5C"/>
    <w:rsid w:val="00210045"/>
    <w:rsid w:val="00210CAD"/>
    <w:rsid w:val="00210F80"/>
    <w:rsid w:val="00211049"/>
    <w:rsid w:val="00211166"/>
    <w:rsid w:val="0021128B"/>
    <w:rsid w:val="00211BE6"/>
    <w:rsid w:val="00212301"/>
    <w:rsid w:val="00212329"/>
    <w:rsid w:val="0021261B"/>
    <w:rsid w:val="00212637"/>
    <w:rsid w:val="002127DD"/>
    <w:rsid w:val="00212CD8"/>
    <w:rsid w:val="00212DA5"/>
    <w:rsid w:val="00212DFF"/>
    <w:rsid w:val="002134CC"/>
    <w:rsid w:val="0021359B"/>
    <w:rsid w:val="002137D1"/>
    <w:rsid w:val="00213924"/>
    <w:rsid w:val="00214EBE"/>
    <w:rsid w:val="00214FBB"/>
    <w:rsid w:val="002165B8"/>
    <w:rsid w:val="00216884"/>
    <w:rsid w:val="0021695D"/>
    <w:rsid w:val="002169DB"/>
    <w:rsid w:val="00216C53"/>
    <w:rsid w:val="0021780E"/>
    <w:rsid w:val="00220351"/>
    <w:rsid w:val="002204F8"/>
    <w:rsid w:val="00220D70"/>
    <w:rsid w:val="0022150A"/>
    <w:rsid w:val="00221550"/>
    <w:rsid w:val="00221819"/>
    <w:rsid w:val="00221C08"/>
    <w:rsid w:val="002220C0"/>
    <w:rsid w:val="002223E8"/>
    <w:rsid w:val="00222E7C"/>
    <w:rsid w:val="00223746"/>
    <w:rsid w:val="00223870"/>
    <w:rsid w:val="00223A22"/>
    <w:rsid w:val="00224AAC"/>
    <w:rsid w:val="00224DF5"/>
    <w:rsid w:val="002253FC"/>
    <w:rsid w:val="0022576C"/>
    <w:rsid w:val="002257B2"/>
    <w:rsid w:val="00225930"/>
    <w:rsid w:val="00225BDE"/>
    <w:rsid w:val="00225D1F"/>
    <w:rsid w:val="00226164"/>
    <w:rsid w:val="00226A7C"/>
    <w:rsid w:val="00226C5C"/>
    <w:rsid w:val="00226C62"/>
    <w:rsid w:val="002270D2"/>
    <w:rsid w:val="002272FB"/>
    <w:rsid w:val="002276E0"/>
    <w:rsid w:val="00227865"/>
    <w:rsid w:val="0022787B"/>
    <w:rsid w:val="00227DAE"/>
    <w:rsid w:val="00227E84"/>
    <w:rsid w:val="00227ED2"/>
    <w:rsid w:val="002301D6"/>
    <w:rsid w:val="0023099E"/>
    <w:rsid w:val="002310FF"/>
    <w:rsid w:val="0023151F"/>
    <w:rsid w:val="00231A49"/>
    <w:rsid w:val="00232478"/>
    <w:rsid w:val="002329E5"/>
    <w:rsid w:val="00232AE8"/>
    <w:rsid w:val="00232B05"/>
    <w:rsid w:val="00232E98"/>
    <w:rsid w:val="00232FFC"/>
    <w:rsid w:val="00233606"/>
    <w:rsid w:val="002338A3"/>
    <w:rsid w:val="00233C19"/>
    <w:rsid w:val="00233C5E"/>
    <w:rsid w:val="0023407D"/>
    <w:rsid w:val="002341EA"/>
    <w:rsid w:val="0023432B"/>
    <w:rsid w:val="002345E3"/>
    <w:rsid w:val="00234EA7"/>
    <w:rsid w:val="0023506B"/>
    <w:rsid w:val="00235A88"/>
    <w:rsid w:val="00235BC7"/>
    <w:rsid w:val="002360D2"/>
    <w:rsid w:val="00236B17"/>
    <w:rsid w:val="00236BC1"/>
    <w:rsid w:val="00237090"/>
    <w:rsid w:val="00237AD7"/>
    <w:rsid w:val="00237DB2"/>
    <w:rsid w:val="00240312"/>
    <w:rsid w:val="002403F8"/>
    <w:rsid w:val="00240C11"/>
    <w:rsid w:val="00240E41"/>
    <w:rsid w:val="00240FA3"/>
    <w:rsid w:val="00241B5F"/>
    <w:rsid w:val="00241BB1"/>
    <w:rsid w:val="00241BF7"/>
    <w:rsid w:val="002420F4"/>
    <w:rsid w:val="00242752"/>
    <w:rsid w:val="002427BB"/>
    <w:rsid w:val="00242ABA"/>
    <w:rsid w:val="00242CC8"/>
    <w:rsid w:val="00242E76"/>
    <w:rsid w:val="002431EE"/>
    <w:rsid w:val="0024385A"/>
    <w:rsid w:val="00243ED4"/>
    <w:rsid w:val="00244172"/>
    <w:rsid w:val="002443DA"/>
    <w:rsid w:val="00244575"/>
    <w:rsid w:val="00244B92"/>
    <w:rsid w:val="00244D52"/>
    <w:rsid w:val="00244EB9"/>
    <w:rsid w:val="00245229"/>
    <w:rsid w:val="0024525B"/>
    <w:rsid w:val="00245970"/>
    <w:rsid w:val="00245DDF"/>
    <w:rsid w:val="00246173"/>
    <w:rsid w:val="002467C8"/>
    <w:rsid w:val="00246C82"/>
    <w:rsid w:val="00246E00"/>
    <w:rsid w:val="00246E8C"/>
    <w:rsid w:val="00246ECB"/>
    <w:rsid w:val="00247876"/>
    <w:rsid w:val="002479B5"/>
    <w:rsid w:val="00247B74"/>
    <w:rsid w:val="00247CBE"/>
    <w:rsid w:val="00250007"/>
    <w:rsid w:val="0025037A"/>
    <w:rsid w:val="002505FE"/>
    <w:rsid w:val="002508B8"/>
    <w:rsid w:val="002509B7"/>
    <w:rsid w:val="00250D0E"/>
    <w:rsid w:val="00250F15"/>
    <w:rsid w:val="002513DB"/>
    <w:rsid w:val="00251485"/>
    <w:rsid w:val="00251A16"/>
    <w:rsid w:val="00251D77"/>
    <w:rsid w:val="002521EA"/>
    <w:rsid w:val="00252948"/>
    <w:rsid w:val="0025296F"/>
    <w:rsid w:val="002529FC"/>
    <w:rsid w:val="00253167"/>
    <w:rsid w:val="0025329B"/>
    <w:rsid w:val="00253361"/>
    <w:rsid w:val="00253590"/>
    <w:rsid w:val="002539B4"/>
    <w:rsid w:val="00253FEF"/>
    <w:rsid w:val="0025403B"/>
    <w:rsid w:val="002546DE"/>
    <w:rsid w:val="00254AE8"/>
    <w:rsid w:val="00255124"/>
    <w:rsid w:val="00255458"/>
    <w:rsid w:val="002555F6"/>
    <w:rsid w:val="002558E1"/>
    <w:rsid w:val="00255A8E"/>
    <w:rsid w:val="00255D54"/>
    <w:rsid w:val="00255F0D"/>
    <w:rsid w:val="002561FD"/>
    <w:rsid w:val="0025667C"/>
    <w:rsid w:val="00256F38"/>
    <w:rsid w:val="00257166"/>
    <w:rsid w:val="00257328"/>
    <w:rsid w:val="00257754"/>
    <w:rsid w:val="00257761"/>
    <w:rsid w:val="00260BD5"/>
    <w:rsid w:val="00260CDD"/>
    <w:rsid w:val="0026103D"/>
    <w:rsid w:val="002613A1"/>
    <w:rsid w:val="002619A9"/>
    <w:rsid w:val="002619D5"/>
    <w:rsid w:val="0026227F"/>
    <w:rsid w:val="0026257A"/>
    <w:rsid w:val="00262631"/>
    <w:rsid w:val="00263179"/>
    <w:rsid w:val="00263415"/>
    <w:rsid w:val="0026364A"/>
    <w:rsid w:val="0026379D"/>
    <w:rsid w:val="002637D2"/>
    <w:rsid w:val="00263B6F"/>
    <w:rsid w:val="00263B90"/>
    <w:rsid w:val="00264636"/>
    <w:rsid w:val="00264AE8"/>
    <w:rsid w:val="00265483"/>
    <w:rsid w:val="00265775"/>
    <w:rsid w:val="00265B14"/>
    <w:rsid w:val="00265C7B"/>
    <w:rsid w:val="00265FF5"/>
    <w:rsid w:val="00266074"/>
    <w:rsid w:val="002669F5"/>
    <w:rsid w:val="00266BFF"/>
    <w:rsid w:val="00267494"/>
    <w:rsid w:val="002674DD"/>
    <w:rsid w:val="00267552"/>
    <w:rsid w:val="00267AB8"/>
    <w:rsid w:val="00267B09"/>
    <w:rsid w:val="002707C4"/>
    <w:rsid w:val="00270D76"/>
    <w:rsid w:val="00270E69"/>
    <w:rsid w:val="0027148B"/>
    <w:rsid w:val="00271DE0"/>
    <w:rsid w:val="00272458"/>
    <w:rsid w:val="00272B71"/>
    <w:rsid w:val="00272D4B"/>
    <w:rsid w:val="0027341F"/>
    <w:rsid w:val="00273DDB"/>
    <w:rsid w:val="002746D1"/>
    <w:rsid w:val="00274BF9"/>
    <w:rsid w:val="002751DB"/>
    <w:rsid w:val="0027526E"/>
    <w:rsid w:val="002754CE"/>
    <w:rsid w:val="002755C3"/>
    <w:rsid w:val="00275E50"/>
    <w:rsid w:val="00275E88"/>
    <w:rsid w:val="0027601F"/>
    <w:rsid w:val="0027644C"/>
    <w:rsid w:val="00276662"/>
    <w:rsid w:val="00276C70"/>
    <w:rsid w:val="00277220"/>
    <w:rsid w:val="0027723C"/>
    <w:rsid w:val="002777CC"/>
    <w:rsid w:val="0028033F"/>
    <w:rsid w:val="0028038B"/>
    <w:rsid w:val="0028125D"/>
    <w:rsid w:val="00281581"/>
    <w:rsid w:val="00281613"/>
    <w:rsid w:val="0028194F"/>
    <w:rsid w:val="002819B2"/>
    <w:rsid w:val="00281A22"/>
    <w:rsid w:val="002821F4"/>
    <w:rsid w:val="00282C4D"/>
    <w:rsid w:val="00282CEC"/>
    <w:rsid w:val="0028310D"/>
    <w:rsid w:val="002832F3"/>
    <w:rsid w:val="00283C59"/>
    <w:rsid w:val="0028401E"/>
    <w:rsid w:val="0028418B"/>
    <w:rsid w:val="00284B7C"/>
    <w:rsid w:val="00284F63"/>
    <w:rsid w:val="00285548"/>
    <w:rsid w:val="00285DB8"/>
    <w:rsid w:val="00285E92"/>
    <w:rsid w:val="00286105"/>
    <w:rsid w:val="002861AF"/>
    <w:rsid w:val="00286324"/>
    <w:rsid w:val="0028701F"/>
    <w:rsid w:val="002878D3"/>
    <w:rsid w:val="00287B0D"/>
    <w:rsid w:val="0029003A"/>
    <w:rsid w:val="0029008A"/>
    <w:rsid w:val="002903CE"/>
    <w:rsid w:val="0029115E"/>
    <w:rsid w:val="00291B0A"/>
    <w:rsid w:val="00291BE2"/>
    <w:rsid w:val="00291E88"/>
    <w:rsid w:val="00292108"/>
    <w:rsid w:val="00292C3D"/>
    <w:rsid w:val="00293314"/>
    <w:rsid w:val="00293631"/>
    <w:rsid w:val="00293CAF"/>
    <w:rsid w:val="00293E64"/>
    <w:rsid w:val="00294580"/>
    <w:rsid w:val="00295189"/>
    <w:rsid w:val="00295424"/>
    <w:rsid w:val="00295799"/>
    <w:rsid w:val="002958B5"/>
    <w:rsid w:val="00295D60"/>
    <w:rsid w:val="00295DE6"/>
    <w:rsid w:val="00295FB9"/>
    <w:rsid w:val="00296746"/>
    <w:rsid w:val="002971BB"/>
    <w:rsid w:val="002971ED"/>
    <w:rsid w:val="00297598"/>
    <w:rsid w:val="002977F8"/>
    <w:rsid w:val="00297894"/>
    <w:rsid w:val="00297B21"/>
    <w:rsid w:val="00297C08"/>
    <w:rsid w:val="00297C6E"/>
    <w:rsid w:val="00297DB5"/>
    <w:rsid w:val="00297FCC"/>
    <w:rsid w:val="002A0EAC"/>
    <w:rsid w:val="002A1493"/>
    <w:rsid w:val="002A1AE1"/>
    <w:rsid w:val="002A3B86"/>
    <w:rsid w:val="002A3FBF"/>
    <w:rsid w:val="002A3FEA"/>
    <w:rsid w:val="002A403A"/>
    <w:rsid w:val="002A473E"/>
    <w:rsid w:val="002A47E0"/>
    <w:rsid w:val="002A4E9E"/>
    <w:rsid w:val="002A51EA"/>
    <w:rsid w:val="002A5523"/>
    <w:rsid w:val="002A595F"/>
    <w:rsid w:val="002A5FE1"/>
    <w:rsid w:val="002A613F"/>
    <w:rsid w:val="002A6BED"/>
    <w:rsid w:val="002A6F80"/>
    <w:rsid w:val="002A7598"/>
    <w:rsid w:val="002A7B7D"/>
    <w:rsid w:val="002B047F"/>
    <w:rsid w:val="002B0486"/>
    <w:rsid w:val="002B0633"/>
    <w:rsid w:val="002B09FB"/>
    <w:rsid w:val="002B0DB0"/>
    <w:rsid w:val="002B15D5"/>
    <w:rsid w:val="002B19C1"/>
    <w:rsid w:val="002B220F"/>
    <w:rsid w:val="002B23F8"/>
    <w:rsid w:val="002B26FA"/>
    <w:rsid w:val="002B2859"/>
    <w:rsid w:val="002B2920"/>
    <w:rsid w:val="002B29BD"/>
    <w:rsid w:val="002B3081"/>
    <w:rsid w:val="002B3A1F"/>
    <w:rsid w:val="002B4539"/>
    <w:rsid w:val="002B4CD9"/>
    <w:rsid w:val="002B4EE4"/>
    <w:rsid w:val="002B5156"/>
    <w:rsid w:val="002B54B9"/>
    <w:rsid w:val="002B57CB"/>
    <w:rsid w:val="002B5930"/>
    <w:rsid w:val="002B59D5"/>
    <w:rsid w:val="002B59F3"/>
    <w:rsid w:val="002B61FA"/>
    <w:rsid w:val="002B6713"/>
    <w:rsid w:val="002B7863"/>
    <w:rsid w:val="002B7A3B"/>
    <w:rsid w:val="002B7DB8"/>
    <w:rsid w:val="002B7F6D"/>
    <w:rsid w:val="002B7FBF"/>
    <w:rsid w:val="002C00E5"/>
    <w:rsid w:val="002C0444"/>
    <w:rsid w:val="002C0832"/>
    <w:rsid w:val="002C0883"/>
    <w:rsid w:val="002C0DE2"/>
    <w:rsid w:val="002C14FA"/>
    <w:rsid w:val="002C1502"/>
    <w:rsid w:val="002C2F91"/>
    <w:rsid w:val="002C3223"/>
    <w:rsid w:val="002C32CF"/>
    <w:rsid w:val="002C3301"/>
    <w:rsid w:val="002C33A7"/>
    <w:rsid w:val="002C36D3"/>
    <w:rsid w:val="002C3743"/>
    <w:rsid w:val="002C382D"/>
    <w:rsid w:val="002C3853"/>
    <w:rsid w:val="002C3AA8"/>
    <w:rsid w:val="002C3AB1"/>
    <w:rsid w:val="002C3CA5"/>
    <w:rsid w:val="002C4C1A"/>
    <w:rsid w:val="002C4C43"/>
    <w:rsid w:val="002C4DFF"/>
    <w:rsid w:val="002C4EE6"/>
    <w:rsid w:val="002C4F8F"/>
    <w:rsid w:val="002C5306"/>
    <w:rsid w:val="002C55C9"/>
    <w:rsid w:val="002C59AE"/>
    <w:rsid w:val="002C607F"/>
    <w:rsid w:val="002C6619"/>
    <w:rsid w:val="002C6F42"/>
    <w:rsid w:val="002C710C"/>
    <w:rsid w:val="002C716F"/>
    <w:rsid w:val="002C76A3"/>
    <w:rsid w:val="002C7D0B"/>
    <w:rsid w:val="002D0A12"/>
    <w:rsid w:val="002D0F2E"/>
    <w:rsid w:val="002D1072"/>
    <w:rsid w:val="002D114B"/>
    <w:rsid w:val="002D1347"/>
    <w:rsid w:val="002D1FF2"/>
    <w:rsid w:val="002D26A1"/>
    <w:rsid w:val="002D2750"/>
    <w:rsid w:val="002D28F1"/>
    <w:rsid w:val="002D2AE7"/>
    <w:rsid w:val="002D2CBF"/>
    <w:rsid w:val="002D307C"/>
    <w:rsid w:val="002D3496"/>
    <w:rsid w:val="002D4BC2"/>
    <w:rsid w:val="002D4BD6"/>
    <w:rsid w:val="002D4D49"/>
    <w:rsid w:val="002D50F3"/>
    <w:rsid w:val="002D56C9"/>
    <w:rsid w:val="002D571C"/>
    <w:rsid w:val="002D5BF3"/>
    <w:rsid w:val="002D5F1F"/>
    <w:rsid w:val="002D64A6"/>
    <w:rsid w:val="002D658A"/>
    <w:rsid w:val="002D6A10"/>
    <w:rsid w:val="002D6A82"/>
    <w:rsid w:val="002D6AF6"/>
    <w:rsid w:val="002D6C4B"/>
    <w:rsid w:val="002D7574"/>
    <w:rsid w:val="002D76EC"/>
    <w:rsid w:val="002D7A6C"/>
    <w:rsid w:val="002D7ADC"/>
    <w:rsid w:val="002E034D"/>
    <w:rsid w:val="002E061C"/>
    <w:rsid w:val="002E1A53"/>
    <w:rsid w:val="002E1B6A"/>
    <w:rsid w:val="002E1C69"/>
    <w:rsid w:val="002E268E"/>
    <w:rsid w:val="002E28F9"/>
    <w:rsid w:val="002E314A"/>
    <w:rsid w:val="002E3E62"/>
    <w:rsid w:val="002E46B5"/>
    <w:rsid w:val="002E48BA"/>
    <w:rsid w:val="002E4D5E"/>
    <w:rsid w:val="002E5536"/>
    <w:rsid w:val="002E57CE"/>
    <w:rsid w:val="002E59C1"/>
    <w:rsid w:val="002E65CA"/>
    <w:rsid w:val="002E6676"/>
    <w:rsid w:val="002E720B"/>
    <w:rsid w:val="002E7322"/>
    <w:rsid w:val="002E73D3"/>
    <w:rsid w:val="002E77EA"/>
    <w:rsid w:val="002E7AE0"/>
    <w:rsid w:val="002E7AFA"/>
    <w:rsid w:val="002E7B78"/>
    <w:rsid w:val="002E7BDC"/>
    <w:rsid w:val="002E7CE1"/>
    <w:rsid w:val="002E7DC9"/>
    <w:rsid w:val="002F0040"/>
    <w:rsid w:val="002F0365"/>
    <w:rsid w:val="002F036B"/>
    <w:rsid w:val="002F0416"/>
    <w:rsid w:val="002F0D5C"/>
    <w:rsid w:val="002F0ED1"/>
    <w:rsid w:val="002F0F5E"/>
    <w:rsid w:val="002F17D2"/>
    <w:rsid w:val="002F20B4"/>
    <w:rsid w:val="002F20B9"/>
    <w:rsid w:val="002F2129"/>
    <w:rsid w:val="002F21D3"/>
    <w:rsid w:val="002F2EB6"/>
    <w:rsid w:val="002F308A"/>
    <w:rsid w:val="002F369E"/>
    <w:rsid w:val="002F37D4"/>
    <w:rsid w:val="002F3953"/>
    <w:rsid w:val="002F3A6C"/>
    <w:rsid w:val="002F3C95"/>
    <w:rsid w:val="002F3CA3"/>
    <w:rsid w:val="002F407B"/>
    <w:rsid w:val="002F43E1"/>
    <w:rsid w:val="002F4A4D"/>
    <w:rsid w:val="002F4AC8"/>
    <w:rsid w:val="002F4B8F"/>
    <w:rsid w:val="002F4F1E"/>
    <w:rsid w:val="002F5196"/>
    <w:rsid w:val="002F554A"/>
    <w:rsid w:val="002F562D"/>
    <w:rsid w:val="002F5700"/>
    <w:rsid w:val="002F5BB0"/>
    <w:rsid w:val="002F60AB"/>
    <w:rsid w:val="002F68A5"/>
    <w:rsid w:val="002F6E7E"/>
    <w:rsid w:val="002F73E8"/>
    <w:rsid w:val="002F756B"/>
    <w:rsid w:val="002F7679"/>
    <w:rsid w:val="002F7732"/>
    <w:rsid w:val="002F77AE"/>
    <w:rsid w:val="002F7C76"/>
    <w:rsid w:val="003004E1"/>
    <w:rsid w:val="00300916"/>
    <w:rsid w:val="0030103D"/>
    <w:rsid w:val="00301074"/>
    <w:rsid w:val="0030122C"/>
    <w:rsid w:val="00301280"/>
    <w:rsid w:val="00301324"/>
    <w:rsid w:val="003014C3"/>
    <w:rsid w:val="0030220D"/>
    <w:rsid w:val="00302301"/>
    <w:rsid w:val="0030271F"/>
    <w:rsid w:val="00302AE6"/>
    <w:rsid w:val="00302F0C"/>
    <w:rsid w:val="0030345F"/>
    <w:rsid w:val="00303855"/>
    <w:rsid w:val="00303BB9"/>
    <w:rsid w:val="00303FCD"/>
    <w:rsid w:val="003047DC"/>
    <w:rsid w:val="00304D55"/>
    <w:rsid w:val="00304E35"/>
    <w:rsid w:val="00305FCA"/>
    <w:rsid w:val="00306341"/>
    <w:rsid w:val="00307087"/>
    <w:rsid w:val="0030740A"/>
    <w:rsid w:val="003074C4"/>
    <w:rsid w:val="00307EBD"/>
    <w:rsid w:val="00310146"/>
    <w:rsid w:val="00310178"/>
    <w:rsid w:val="0031031D"/>
    <w:rsid w:val="003104C0"/>
    <w:rsid w:val="0031087C"/>
    <w:rsid w:val="00310E6A"/>
    <w:rsid w:val="00311229"/>
    <w:rsid w:val="003116E6"/>
    <w:rsid w:val="0031174F"/>
    <w:rsid w:val="003117A7"/>
    <w:rsid w:val="00311A32"/>
    <w:rsid w:val="003120FA"/>
    <w:rsid w:val="00312A5A"/>
    <w:rsid w:val="00312E8F"/>
    <w:rsid w:val="00312F25"/>
    <w:rsid w:val="00312FC3"/>
    <w:rsid w:val="003131C0"/>
    <w:rsid w:val="00313594"/>
    <w:rsid w:val="00313843"/>
    <w:rsid w:val="00313EEE"/>
    <w:rsid w:val="00313FBF"/>
    <w:rsid w:val="00313FCA"/>
    <w:rsid w:val="00314982"/>
    <w:rsid w:val="0031519E"/>
    <w:rsid w:val="00315979"/>
    <w:rsid w:val="00315B27"/>
    <w:rsid w:val="00315B53"/>
    <w:rsid w:val="00315F73"/>
    <w:rsid w:val="00316756"/>
    <w:rsid w:val="00316B0D"/>
    <w:rsid w:val="00316CF7"/>
    <w:rsid w:val="00316F5E"/>
    <w:rsid w:val="00316FAD"/>
    <w:rsid w:val="00317060"/>
    <w:rsid w:val="0031722B"/>
    <w:rsid w:val="00317D2A"/>
    <w:rsid w:val="00320929"/>
    <w:rsid w:val="003209AD"/>
    <w:rsid w:val="00320BD4"/>
    <w:rsid w:val="00320D46"/>
    <w:rsid w:val="00320F67"/>
    <w:rsid w:val="003210E3"/>
    <w:rsid w:val="003213D5"/>
    <w:rsid w:val="003215CC"/>
    <w:rsid w:val="003216D4"/>
    <w:rsid w:val="00321A67"/>
    <w:rsid w:val="003224DD"/>
    <w:rsid w:val="00322ADD"/>
    <w:rsid w:val="003235CB"/>
    <w:rsid w:val="0032360C"/>
    <w:rsid w:val="003236B2"/>
    <w:rsid w:val="003236B9"/>
    <w:rsid w:val="003239FC"/>
    <w:rsid w:val="00323D39"/>
    <w:rsid w:val="00324160"/>
    <w:rsid w:val="00324BE2"/>
    <w:rsid w:val="003259CC"/>
    <w:rsid w:val="003261B3"/>
    <w:rsid w:val="00326257"/>
    <w:rsid w:val="00326817"/>
    <w:rsid w:val="00326D11"/>
    <w:rsid w:val="00327410"/>
    <w:rsid w:val="00327B4B"/>
    <w:rsid w:val="00327BF9"/>
    <w:rsid w:val="00327F9E"/>
    <w:rsid w:val="003306EB"/>
    <w:rsid w:val="00330B3A"/>
    <w:rsid w:val="003311F7"/>
    <w:rsid w:val="003312DF"/>
    <w:rsid w:val="003316BF"/>
    <w:rsid w:val="003318CA"/>
    <w:rsid w:val="00331AC8"/>
    <w:rsid w:val="00331F9A"/>
    <w:rsid w:val="003325E4"/>
    <w:rsid w:val="00332A49"/>
    <w:rsid w:val="00332E19"/>
    <w:rsid w:val="00332E44"/>
    <w:rsid w:val="003340B7"/>
    <w:rsid w:val="0033445A"/>
    <w:rsid w:val="00334508"/>
    <w:rsid w:val="00334CAD"/>
    <w:rsid w:val="00334EEB"/>
    <w:rsid w:val="003358B3"/>
    <w:rsid w:val="00335BF1"/>
    <w:rsid w:val="003363AA"/>
    <w:rsid w:val="00336948"/>
    <w:rsid w:val="003371DC"/>
    <w:rsid w:val="00337441"/>
    <w:rsid w:val="00337A36"/>
    <w:rsid w:val="00340280"/>
    <w:rsid w:val="003402B2"/>
    <w:rsid w:val="0034048A"/>
    <w:rsid w:val="003404BB"/>
    <w:rsid w:val="00340966"/>
    <w:rsid w:val="00340D9F"/>
    <w:rsid w:val="00340DBE"/>
    <w:rsid w:val="00341906"/>
    <w:rsid w:val="00341CFE"/>
    <w:rsid w:val="00341FB7"/>
    <w:rsid w:val="0034258B"/>
    <w:rsid w:val="0034265B"/>
    <w:rsid w:val="003426A5"/>
    <w:rsid w:val="00342750"/>
    <w:rsid w:val="00342941"/>
    <w:rsid w:val="00342FF2"/>
    <w:rsid w:val="003432FE"/>
    <w:rsid w:val="0034354C"/>
    <w:rsid w:val="00343771"/>
    <w:rsid w:val="003438E8"/>
    <w:rsid w:val="00343A95"/>
    <w:rsid w:val="00343FFB"/>
    <w:rsid w:val="0034453B"/>
    <w:rsid w:val="00344789"/>
    <w:rsid w:val="00344C8F"/>
    <w:rsid w:val="00344D5E"/>
    <w:rsid w:val="003451C1"/>
    <w:rsid w:val="00345BC6"/>
    <w:rsid w:val="00345D14"/>
    <w:rsid w:val="00345EBD"/>
    <w:rsid w:val="003461AF"/>
    <w:rsid w:val="00346866"/>
    <w:rsid w:val="003468E5"/>
    <w:rsid w:val="0034691A"/>
    <w:rsid w:val="00346FCE"/>
    <w:rsid w:val="0034759F"/>
    <w:rsid w:val="003478E1"/>
    <w:rsid w:val="00347ACE"/>
    <w:rsid w:val="00347C63"/>
    <w:rsid w:val="0035051A"/>
    <w:rsid w:val="00350520"/>
    <w:rsid w:val="00350678"/>
    <w:rsid w:val="00350CBE"/>
    <w:rsid w:val="00350D1A"/>
    <w:rsid w:val="00350EBC"/>
    <w:rsid w:val="0035113D"/>
    <w:rsid w:val="0035181B"/>
    <w:rsid w:val="00351C85"/>
    <w:rsid w:val="0035248A"/>
    <w:rsid w:val="003529B8"/>
    <w:rsid w:val="00352A5D"/>
    <w:rsid w:val="0035326B"/>
    <w:rsid w:val="00353985"/>
    <w:rsid w:val="00353A24"/>
    <w:rsid w:val="00353C58"/>
    <w:rsid w:val="0035425C"/>
    <w:rsid w:val="00354476"/>
    <w:rsid w:val="00354ACA"/>
    <w:rsid w:val="00354B00"/>
    <w:rsid w:val="00354C1A"/>
    <w:rsid w:val="00354C24"/>
    <w:rsid w:val="00354FF3"/>
    <w:rsid w:val="003561B3"/>
    <w:rsid w:val="00356304"/>
    <w:rsid w:val="003563CF"/>
    <w:rsid w:val="003567B3"/>
    <w:rsid w:val="00356ADC"/>
    <w:rsid w:val="00356B8D"/>
    <w:rsid w:val="00357270"/>
    <w:rsid w:val="0035738F"/>
    <w:rsid w:val="003611D9"/>
    <w:rsid w:val="00361241"/>
    <w:rsid w:val="003613AA"/>
    <w:rsid w:val="003614AA"/>
    <w:rsid w:val="003618BF"/>
    <w:rsid w:val="00361942"/>
    <w:rsid w:val="00361D9D"/>
    <w:rsid w:val="0036204E"/>
    <w:rsid w:val="00362CA1"/>
    <w:rsid w:val="00363470"/>
    <w:rsid w:val="00363824"/>
    <w:rsid w:val="00363CC9"/>
    <w:rsid w:val="00363E1D"/>
    <w:rsid w:val="00363E77"/>
    <w:rsid w:val="00363FF1"/>
    <w:rsid w:val="003641AB"/>
    <w:rsid w:val="003647D8"/>
    <w:rsid w:val="003648D8"/>
    <w:rsid w:val="00364A9A"/>
    <w:rsid w:val="00364D57"/>
    <w:rsid w:val="00364F06"/>
    <w:rsid w:val="00365527"/>
    <w:rsid w:val="00365551"/>
    <w:rsid w:val="0036590A"/>
    <w:rsid w:val="00365FBC"/>
    <w:rsid w:val="003660A6"/>
    <w:rsid w:val="00366265"/>
    <w:rsid w:val="0036631A"/>
    <w:rsid w:val="00366344"/>
    <w:rsid w:val="0036635C"/>
    <w:rsid w:val="00366692"/>
    <w:rsid w:val="00366BE2"/>
    <w:rsid w:val="00366E07"/>
    <w:rsid w:val="00366F08"/>
    <w:rsid w:val="00367C38"/>
    <w:rsid w:val="003709C5"/>
    <w:rsid w:val="00370A50"/>
    <w:rsid w:val="00370EE1"/>
    <w:rsid w:val="0037106A"/>
    <w:rsid w:val="003712B5"/>
    <w:rsid w:val="00371604"/>
    <w:rsid w:val="00371C7D"/>
    <w:rsid w:val="0037210A"/>
    <w:rsid w:val="00372355"/>
    <w:rsid w:val="0037237F"/>
    <w:rsid w:val="00372487"/>
    <w:rsid w:val="00372869"/>
    <w:rsid w:val="00372EF5"/>
    <w:rsid w:val="00372F0B"/>
    <w:rsid w:val="00373151"/>
    <w:rsid w:val="003733A0"/>
    <w:rsid w:val="00374111"/>
    <w:rsid w:val="0037414A"/>
    <w:rsid w:val="0037482C"/>
    <w:rsid w:val="0037566E"/>
    <w:rsid w:val="00375973"/>
    <w:rsid w:val="00375E10"/>
    <w:rsid w:val="0037607F"/>
    <w:rsid w:val="0037656E"/>
    <w:rsid w:val="00376684"/>
    <w:rsid w:val="00376800"/>
    <w:rsid w:val="00377112"/>
    <w:rsid w:val="00377163"/>
    <w:rsid w:val="003779FE"/>
    <w:rsid w:val="00377A79"/>
    <w:rsid w:val="00380374"/>
    <w:rsid w:val="003805A6"/>
    <w:rsid w:val="00380EC0"/>
    <w:rsid w:val="0038104C"/>
    <w:rsid w:val="00381212"/>
    <w:rsid w:val="0038149D"/>
    <w:rsid w:val="00381AF7"/>
    <w:rsid w:val="003820EF"/>
    <w:rsid w:val="003824CF"/>
    <w:rsid w:val="003829C7"/>
    <w:rsid w:val="00382A05"/>
    <w:rsid w:val="00382CBE"/>
    <w:rsid w:val="00382D4A"/>
    <w:rsid w:val="00382FDE"/>
    <w:rsid w:val="0038303C"/>
    <w:rsid w:val="00383130"/>
    <w:rsid w:val="003839CF"/>
    <w:rsid w:val="003842C0"/>
    <w:rsid w:val="003842F6"/>
    <w:rsid w:val="003843C0"/>
    <w:rsid w:val="0038490B"/>
    <w:rsid w:val="00384AE8"/>
    <w:rsid w:val="00384E64"/>
    <w:rsid w:val="00384F98"/>
    <w:rsid w:val="0038572B"/>
    <w:rsid w:val="00386198"/>
    <w:rsid w:val="003863B7"/>
    <w:rsid w:val="00386708"/>
    <w:rsid w:val="0038681C"/>
    <w:rsid w:val="003871CA"/>
    <w:rsid w:val="003877D6"/>
    <w:rsid w:val="00387949"/>
    <w:rsid w:val="00387F9E"/>
    <w:rsid w:val="003904C3"/>
    <w:rsid w:val="00390548"/>
    <w:rsid w:val="00390779"/>
    <w:rsid w:val="00391015"/>
    <w:rsid w:val="00391110"/>
    <w:rsid w:val="00391221"/>
    <w:rsid w:val="0039123B"/>
    <w:rsid w:val="003912FD"/>
    <w:rsid w:val="00391645"/>
    <w:rsid w:val="0039180B"/>
    <w:rsid w:val="00391983"/>
    <w:rsid w:val="00391FA3"/>
    <w:rsid w:val="003921D4"/>
    <w:rsid w:val="0039233F"/>
    <w:rsid w:val="003926D3"/>
    <w:rsid w:val="003936CF"/>
    <w:rsid w:val="00393A98"/>
    <w:rsid w:val="00393D61"/>
    <w:rsid w:val="00394386"/>
    <w:rsid w:val="0039459C"/>
    <w:rsid w:val="00394A74"/>
    <w:rsid w:val="00394C8D"/>
    <w:rsid w:val="003950A9"/>
    <w:rsid w:val="003956CE"/>
    <w:rsid w:val="00395753"/>
    <w:rsid w:val="00395A8E"/>
    <w:rsid w:val="0039614B"/>
    <w:rsid w:val="003963AF"/>
    <w:rsid w:val="00396C75"/>
    <w:rsid w:val="00396D03"/>
    <w:rsid w:val="00396D8C"/>
    <w:rsid w:val="003975DA"/>
    <w:rsid w:val="003976D4"/>
    <w:rsid w:val="003A014C"/>
    <w:rsid w:val="003A05B4"/>
    <w:rsid w:val="003A0B91"/>
    <w:rsid w:val="003A1023"/>
    <w:rsid w:val="003A1098"/>
    <w:rsid w:val="003A1152"/>
    <w:rsid w:val="003A120A"/>
    <w:rsid w:val="003A19F9"/>
    <w:rsid w:val="003A1A27"/>
    <w:rsid w:val="003A2C1F"/>
    <w:rsid w:val="003A30D6"/>
    <w:rsid w:val="003A3149"/>
    <w:rsid w:val="003A36EE"/>
    <w:rsid w:val="003A3DBC"/>
    <w:rsid w:val="003A4379"/>
    <w:rsid w:val="003A4718"/>
    <w:rsid w:val="003A49B3"/>
    <w:rsid w:val="003A4A04"/>
    <w:rsid w:val="003A4F1F"/>
    <w:rsid w:val="003A50E7"/>
    <w:rsid w:val="003A5DB7"/>
    <w:rsid w:val="003A67DE"/>
    <w:rsid w:val="003A6F97"/>
    <w:rsid w:val="003A7196"/>
    <w:rsid w:val="003A7447"/>
    <w:rsid w:val="003A7554"/>
    <w:rsid w:val="003A7D9B"/>
    <w:rsid w:val="003A7DEA"/>
    <w:rsid w:val="003A7E04"/>
    <w:rsid w:val="003B004C"/>
    <w:rsid w:val="003B03C9"/>
    <w:rsid w:val="003B1E7F"/>
    <w:rsid w:val="003B1E82"/>
    <w:rsid w:val="003B2040"/>
    <w:rsid w:val="003B25D6"/>
    <w:rsid w:val="003B2A34"/>
    <w:rsid w:val="003B3188"/>
    <w:rsid w:val="003B369F"/>
    <w:rsid w:val="003B41FB"/>
    <w:rsid w:val="003B4803"/>
    <w:rsid w:val="003B4FEE"/>
    <w:rsid w:val="003B5286"/>
    <w:rsid w:val="003B53E5"/>
    <w:rsid w:val="003B580B"/>
    <w:rsid w:val="003B5AC2"/>
    <w:rsid w:val="003B5AF7"/>
    <w:rsid w:val="003B5C83"/>
    <w:rsid w:val="003B6363"/>
    <w:rsid w:val="003B67E5"/>
    <w:rsid w:val="003B6A34"/>
    <w:rsid w:val="003B72C0"/>
    <w:rsid w:val="003B7B27"/>
    <w:rsid w:val="003C0415"/>
    <w:rsid w:val="003C084C"/>
    <w:rsid w:val="003C089F"/>
    <w:rsid w:val="003C09B6"/>
    <w:rsid w:val="003C1373"/>
    <w:rsid w:val="003C13CE"/>
    <w:rsid w:val="003C19EE"/>
    <w:rsid w:val="003C2CC8"/>
    <w:rsid w:val="003C2DAB"/>
    <w:rsid w:val="003C3361"/>
    <w:rsid w:val="003C3834"/>
    <w:rsid w:val="003C38CD"/>
    <w:rsid w:val="003C3F87"/>
    <w:rsid w:val="003C41A0"/>
    <w:rsid w:val="003C499A"/>
    <w:rsid w:val="003C4B05"/>
    <w:rsid w:val="003C4EAB"/>
    <w:rsid w:val="003C544E"/>
    <w:rsid w:val="003C5A63"/>
    <w:rsid w:val="003C6094"/>
    <w:rsid w:val="003C6266"/>
    <w:rsid w:val="003C6E66"/>
    <w:rsid w:val="003C7001"/>
    <w:rsid w:val="003C701C"/>
    <w:rsid w:val="003C74BD"/>
    <w:rsid w:val="003C7510"/>
    <w:rsid w:val="003C762E"/>
    <w:rsid w:val="003C77A8"/>
    <w:rsid w:val="003C7F68"/>
    <w:rsid w:val="003D02B0"/>
    <w:rsid w:val="003D0661"/>
    <w:rsid w:val="003D09D6"/>
    <w:rsid w:val="003D0EA6"/>
    <w:rsid w:val="003D0FEC"/>
    <w:rsid w:val="003D1115"/>
    <w:rsid w:val="003D2343"/>
    <w:rsid w:val="003D26B2"/>
    <w:rsid w:val="003D28A2"/>
    <w:rsid w:val="003D2DA1"/>
    <w:rsid w:val="003D305A"/>
    <w:rsid w:val="003D3A1E"/>
    <w:rsid w:val="003D3C44"/>
    <w:rsid w:val="003D4730"/>
    <w:rsid w:val="003D4743"/>
    <w:rsid w:val="003D48D1"/>
    <w:rsid w:val="003D4AE5"/>
    <w:rsid w:val="003D5225"/>
    <w:rsid w:val="003D541B"/>
    <w:rsid w:val="003D5472"/>
    <w:rsid w:val="003D559E"/>
    <w:rsid w:val="003D5A12"/>
    <w:rsid w:val="003D5DBB"/>
    <w:rsid w:val="003D6EAB"/>
    <w:rsid w:val="003D6EDD"/>
    <w:rsid w:val="003D6F74"/>
    <w:rsid w:val="003D707E"/>
    <w:rsid w:val="003D7A0F"/>
    <w:rsid w:val="003D7BBE"/>
    <w:rsid w:val="003E03E9"/>
    <w:rsid w:val="003E0778"/>
    <w:rsid w:val="003E07B2"/>
    <w:rsid w:val="003E09CA"/>
    <w:rsid w:val="003E0FAC"/>
    <w:rsid w:val="003E1121"/>
    <w:rsid w:val="003E2420"/>
    <w:rsid w:val="003E26E6"/>
    <w:rsid w:val="003E2F35"/>
    <w:rsid w:val="003E32FC"/>
    <w:rsid w:val="003E35DA"/>
    <w:rsid w:val="003E3A2F"/>
    <w:rsid w:val="003E40DB"/>
    <w:rsid w:val="003E42F8"/>
    <w:rsid w:val="003E4586"/>
    <w:rsid w:val="003E4630"/>
    <w:rsid w:val="003E4A7A"/>
    <w:rsid w:val="003E4E9E"/>
    <w:rsid w:val="003E53EB"/>
    <w:rsid w:val="003E5407"/>
    <w:rsid w:val="003E54DA"/>
    <w:rsid w:val="003E568D"/>
    <w:rsid w:val="003E5998"/>
    <w:rsid w:val="003E5C70"/>
    <w:rsid w:val="003E629D"/>
    <w:rsid w:val="003E63D3"/>
    <w:rsid w:val="003E7DBD"/>
    <w:rsid w:val="003F00A1"/>
    <w:rsid w:val="003F01A5"/>
    <w:rsid w:val="003F046C"/>
    <w:rsid w:val="003F0476"/>
    <w:rsid w:val="003F066F"/>
    <w:rsid w:val="003F072E"/>
    <w:rsid w:val="003F077E"/>
    <w:rsid w:val="003F0A50"/>
    <w:rsid w:val="003F0D98"/>
    <w:rsid w:val="003F0FF1"/>
    <w:rsid w:val="003F1726"/>
    <w:rsid w:val="003F174E"/>
    <w:rsid w:val="003F1BAB"/>
    <w:rsid w:val="003F1BD7"/>
    <w:rsid w:val="003F1DF8"/>
    <w:rsid w:val="003F2A54"/>
    <w:rsid w:val="003F2D6F"/>
    <w:rsid w:val="003F2DE1"/>
    <w:rsid w:val="003F314E"/>
    <w:rsid w:val="003F374F"/>
    <w:rsid w:val="003F3D5E"/>
    <w:rsid w:val="003F4085"/>
    <w:rsid w:val="003F40BC"/>
    <w:rsid w:val="003F4166"/>
    <w:rsid w:val="003F41CF"/>
    <w:rsid w:val="003F48B6"/>
    <w:rsid w:val="003F49C3"/>
    <w:rsid w:val="003F52DE"/>
    <w:rsid w:val="003F54FA"/>
    <w:rsid w:val="003F5DC4"/>
    <w:rsid w:val="003F5F62"/>
    <w:rsid w:val="003F63F4"/>
    <w:rsid w:val="003F6A4A"/>
    <w:rsid w:val="003F6C41"/>
    <w:rsid w:val="003F6C88"/>
    <w:rsid w:val="003F7AF6"/>
    <w:rsid w:val="003F7D2E"/>
    <w:rsid w:val="004000AC"/>
    <w:rsid w:val="0040012E"/>
    <w:rsid w:val="00400604"/>
    <w:rsid w:val="00400791"/>
    <w:rsid w:val="00400BF6"/>
    <w:rsid w:val="00401676"/>
    <w:rsid w:val="0040219C"/>
    <w:rsid w:val="004028E7"/>
    <w:rsid w:val="00403AAF"/>
    <w:rsid w:val="00403ABE"/>
    <w:rsid w:val="00403C2E"/>
    <w:rsid w:val="00404658"/>
    <w:rsid w:val="00404731"/>
    <w:rsid w:val="00404958"/>
    <w:rsid w:val="00405369"/>
    <w:rsid w:val="004056DC"/>
    <w:rsid w:val="00405A91"/>
    <w:rsid w:val="00405B37"/>
    <w:rsid w:val="0040655D"/>
    <w:rsid w:val="00407228"/>
    <w:rsid w:val="00407262"/>
    <w:rsid w:val="004072F4"/>
    <w:rsid w:val="0040752B"/>
    <w:rsid w:val="00407597"/>
    <w:rsid w:val="00407837"/>
    <w:rsid w:val="0040792A"/>
    <w:rsid w:val="004107C6"/>
    <w:rsid w:val="00410BAD"/>
    <w:rsid w:val="00410CF7"/>
    <w:rsid w:val="0041126F"/>
    <w:rsid w:val="00411833"/>
    <w:rsid w:val="00411A0B"/>
    <w:rsid w:val="00412302"/>
    <w:rsid w:val="004127FB"/>
    <w:rsid w:val="00412A2B"/>
    <w:rsid w:val="00412DB7"/>
    <w:rsid w:val="00412F57"/>
    <w:rsid w:val="004136BC"/>
    <w:rsid w:val="00413736"/>
    <w:rsid w:val="00413D32"/>
    <w:rsid w:val="0041480E"/>
    <w:rsid w:val="00414978"/>
    <w:rsid w:val="00414B5C"/>
    <w:rsid w:val="00414B60"/>
    <w:rsid w:val="00414BEA"/>
    <w:rsid w:val="0041513E"/>
    <w:rsid w:val="00415243"/>
    <w:rsid w:val="00415C28"/>
    <w:rsid w:val="00415C91"/>
    <w:rsid w:val="00415D5B"/>
    <w:rsid w:val="00415E1B"/>
    <w:rsid w:val="0041616E"/>
    <w:rsid w:val="0041650F"/>
    <w:rsid w:val="00416538"/>
    <w:rsid w:val="00416CEB"/>
    <w:rsid w:val="00416D1B"/>
    <w:rsid w:val="00416D6B"/>
    <w:rsid w:val="00416E42"/>
    <w:rsid w:val="00417141"/>
    <w:rsid w:val="004173C3"/>
    <w:rsid w:val="00417656"/>
    <w:rsid w:val="00420106"/>
    <w:rsid w:val="004205E7"/>
    <w:rsid w:val="00420A71"/>
    <w:rsid w:val="00420B5B"/>
    <w:rsid w:val="00420D23"/>
    <w:rsid w:val="00420F71"/>
    <w:rsid w:val="0042140E"/>
    <w:rsid w:val="00421E2F"/>
    <w:rsid w:val="00422568"/>
    <w:rsid w:val="00422CF9"/>
    <w:rsid w:val="00423B36"/>
    <w:rsid w:val="00423CA2"/>
    <w:rsid w:val="00423EB4"/>
    <w:rsid w:val="004241B5"/>
    <w:rsid w:val="004249DD"/>
    <w:rsid w:val="0042501F"/>
    <w:rsid w:val="00425054"/>
    <w:rsid w:val="004253A1"/>
    <w:rsid w:val="004255B6"/>
    <w:rsid w:val="00425A83"/>
    <w:rsid w:val="00425DD1"/>
    <w:rsid w:val="00425E74"/>
    <w:rsid w:val="0042617D"/>
    <w:rsid w:val="004262D5"/>
    <w:rsid w:val="004264AC"/>
    <w:rsid w:val="004266BF"/>
    <w:rsid w:val="00426F67"/>
    <w:rsid w:val="0042744D"/>
    <w:rsid w:val="0042745D"/>
    <w:rsid w:val="004275A7"/>
    <w:rsid w:val="004276E9"/>
    <w:rsid w:val="00427727"/>
    <w:rsid w:val="00427B5C"/>
    <w:rsid w:val="00427D94"/>
    <w:rsid w:val="004303DC"/>
    <w:rsid w:val="00430686"/>
    <w:rsid w:val="00431EF9"/>
    <w:rsid w:val="004325EE"/>
    <w:rsid w:val="00432D3D"/>
    <w:rsid w:val="00433218"/>
    <w:rsid w:val="00433540"/>
    <w:rsid w:val="00433BA2"/>
    <w:rsid w:val="00433D55"/>
    <w:rsid w:val="004345F0"/>
    <w:rsid w:val="00434A6E"/>
    <w:rsid w:val="00435458"/>
    <w:rsid w:val="0043597D"/>
    <w:rsid w:val="00436199"/>
    <w:rsid w:val="004369F4"/>
    <w:rsid w:val="00437077"/>
    <w:rsid w:val="004370EA"/>
    <w:rsid w:val="004371D0"/>
    <w:rsid w:val="00437492"/>
    <w:rsid w:val="00437AA8"/>
    <w:rsid w:val="00437E4B"/>
    <w:rsid w:val="00440126"/>
    <w:rsid w:val="00440167"/>
    <w:rsid w:val="00440583"/>
    <w:rsid w:val="004407B4"/>
    <w:rsid w:val="0044098F"/>
    <w:rsid w:val="00440B44"/>
    <w:rsid w:val="00441A2D"/>
    <w:rsid w:val="00441B28"/>
    <w:rsid w:val="00442057"/>
    <w:rsid w:val="0044205B"/>
    <w:rsid w:val="00442278"/>
    <w:rsid w:val="004428F0"/>
    <w:rsid w:val="004429D0"/>
    <w:rsid w:val="00442B83"/>
    <w:rsid w:val="00442C9D"/>
    <w:rsid w:val="00442E48"/>
    <w:rsid w:val="00443391"/>
    <w:rsid w:val="00444519"/>
    <w:rsid w:val="004445D0"/>
    <w:rsid w:val="00444BE2"/>
    <w:rsid w:val="004457A8"/>
    <w:rsid w:val="00445DBF"/>
    <w:rsid w:val="0044687C"/>
    <w:rsid w:val="0044724E"/>
    <w:rsid w:val="0044739F"/>
    <w:rsid w:val="00447517"/>
    <w:rsid w:val="004503C0"/>
    <w:rsid w:val="00450492"/>
    <w:rsid w:val="00450E63"/>
    <w:rsid w:val="00451269"/>
    <w:rsid w:val="0045171A"/>
    <w:rsid w:val="00451E91"/>
    <w:rsid w:val="00451EAA"/>
    <w:rsid w:val="0045264D"/>
    <w:rsid w:val="004529D2"/>
    <w:rsid w:val="00452AB8"/>
    <w:rsid w:val="00452BA4"/>
    <w:rsid w:val="00452BAD"/>
    <w:rsid w:val="00452C2D"/>
    <w:rsid w:val="00452D05"/>
    <w:rsid w:val="00452E54"/>
    <w:rsid w:val="00453038"/>
    <w:rsid w:val="00453068"/>
    <w:rsid w:val="0045329F"/>
    <w:rsid w:val="004534D5"/>
    <w:rsid w:val="004536E0"/>
    <w:rsid w:val="00453D44"/>
    <w:rsid w:val="00453D8E"/>
    <w:rsid w:val="0045420D"/>
    <w:rsid w:val="004549EE"/>
    <w:rsid w:val="00454B2F"/>
    <w:rsid w:val="00454EDE"/>
    <w:rsid w:val="00454FC8"/>
    <w:rsid w:val="004552F7"/>
    <w:rsid w:val="00455B01"/>
    <w:rsid w:val="00455CF9"/>
    <w:rsid w:val="00455F00"/>
    <w:rsid w:val="004566E9"/>
    <w:rsid w:val="004571C2"/>
    <w:rsid w:val="004573B1"/>
    <w:rsid w:val="004604F6"/>
    <w:rsid w:val="0046080E"/>
    <w:rsid w:val="00461279"/>
    <w:rsid w:val="004612CD"/>
    <w:rsid w:val="004622EE"/>
    <w:rsid w:val="004624F2"/>
    <w:rsid w:val="00462525"/>
    <w:rsid w:val="00462D31"/>
    <w:rsid w:val="00462E2E"/>
    <w:rsid w:val="00462EAC"/>
    <w:rsid w:val="00463C1F"/>
    <w:rsid w:val="00463C4F"/>
    <w:rsid w:val="00464338"/>
    <w:rsid w:val="00464745"/>
    <w:rsid w:val="004647CB"/>
    <w:rsid w:val="00465298"/>
    <w:rsid w:val="004652A9"/>
    <w:rsid w:val="00465651"/>
    <w:rsid w:val="004656DE"/>
    <w:rsid w:val="00465704"/>
    <w:rsid w:val="00465944"/>
    <w:rsid w:val="0046596D"/>
    <w:rsid w:val="00465A9E"/>
    <w:rsid w:val="00465BAA"/>
    <w:rsid w:val="00465C0A"/>
    <w:rsid w:val="00466AE5"/>
    <w:rsid w:val="00466BB3"/>
    <w:rsid w:val="004672F9"/>
    <w:rsid w:val="0046766F"/>
    <w:rsid w:val="00467A61"/>
    <w:rsid w:val="00467F21"/>
    <w:rsid w:val="00470473"/>
    <w:rsid w:val="00470A8F"/>
    <w:rsid w:val="00470E92"/>
    <w:rsid w:val="00471075"/>
    <w:rsid w:val="00471500"/>
    <w:rsid w:val="00471642"/>
    <w:rsid w:val="004717EC"/>
    <w:rsid w:val="00471CF0"/>
    <w:rsid w:val="00471E7A"/>
    <w:rsid w:val="004725EF"/>
    <w:rsid w:val="00472C51"/>
    <w:rsid w:val="00472F8B"/>
    <w:rsid w:val="00473488"/>
    <w:rsid w:val="004734F3"/>
    <w:rsid w:val="00473EAC"/>
    <w:rsid w:val="00473F44"/>
    <w:rsid w:val="004741B0"/>
    <w:rsid w:val="00474521"/>
    <w:rsid w:val="004745B8"/>
    <w:rsid w:val="00474A70"/>
    <w:rsid w:val="00474F83"/>
    <w:rsid w:val="00475448"/>
    <w:rsid w:val="004755CD"/>
    <w:rsid w:val="004758A6"/>
    <w:rsid w:val="00475A4D"/>
    <w:rsid w:val="00475CB4"/>
    <w:rsid w:val="00475EC5"/>
    <w:rsid w:val="00475F3A"/>
    <w:rsid w:val="0047602C"/>
    <w:rsid w:val="00476236"/>
    <w:rsid w:val="00476C45"/>
    <w:rsid w:val="00476D30"/>
    <w:rsid w:val="0047700E"/>
    <w:rsid w:val="004771C7"/>
    <w:rsid w:val="00477229"/>
    <w:rsid w:val="0047756C"/>
    <w:rsid w:val="00481203"/>
    <w:rsid w:val="004814C0"/>
    <w:rsid w:val="00481596"/>
    <w:rsid w:val="00481A35"/>
    <w:rsid w:val="00481AEE"/>
    <w:rsid w:val="00481BEA"/>
    <w:rsid w:val="00481E1E"/>
    <w:rsid w:val="004823CE"/>
    <w:rsid w:val="0048251E"/>
    <w:rsid w:val="00482B86"/>
    <w:rsid w:val="004833F3"/>
    <w:rsid w:val="0048379C"/>
    <w:rsid w:val="00483ACC"/>
    <w:rsid w:val="00483BBE"/>
    <w:rsid w:val="00483F6B"/>
    <w:rsid w:val="00484297"/>
    <w:rsid w:val="0048443C"/>
    <w:rsid w:val="004844C7"/>
    <w:rsid w:val="0048466A"/>
    <w:rsid w:val="00484AA2"/>
    <w:rsid w:val="00484BB3"/>
    <w:rsid w:val="00485132"/>
    <w:rsid w:val="0048569C"/>
    <w:rsid w:val="00485770"/>
    <w:rsid w:val="00486248"/>
    <w:rsid w:val="00486B34"/>
    <w:rsid w:val="004875A1"/>
    <w:rsid w:val="0048778A"/>
    <w:rsid w:val="004878AF"/>
    <w:rsid w:val="004878DA"/>
    <w:rsid w:val="00487A6F"/>
    <w:rsid w:val="00487FB7"/>
    <w:rsid w:val="0049006C"/>
    <w:rsid w:val="00490178"/>
    <w:rsid w:val="004901E2"/>
    <w:rsid w:val="00490660"/>
    <w:rsid w:val="00490789"/>
    <w:rsid w:val="00490DA4"/>
    <w:rsid w:val="00490F23"/>
    <w:rsid w:val="004913FF"/>
    <w:rsid w:val="004917D5"/>
    <w:rsid w:val="004918A3"/>
    <w:rsid w:val="00491902"/>
    <w:rsid w:val="00491A73"/>
    <w:rsid w:val="00491A94"/>
    <w:rsid w:val="0049229D"/>
    <w:rsid w:val="004922FA"/>
    <w:rsid w:val="004925A9"/>
    <w:rsid w:val="0049278C"/>
    <w:rsid w:val="00492AC0"/>
    <w:rsid w:val="00492B94"/>
    <w:rsid w:val="00492E6D"/>
    <w:rsid w:val="00492F1F"/>
    <w:rsid w:val="004930C3"/>
    <w:rsid w:val="004930ED"/>
    <w:rsid w:val="004940F7"/>
    <w:rsid w:val="00495736"/>
    <w:rsid w:val="00495ACE"/>
    <w:rsid w:val="00495D8B"/>
    <w:rsid w:val="00495E74"/>
    <w:rsid w:val="00495FC1"/>
    <w:rsid w:val="004964B7"/>
    <w:rsid w:val="00496C12"/>
    <w:rsid w:val="00496F47"/>
    <w:rsid w:val="00497195"/>
    <w:rsid w:val="00497CEE"/>
    <w:rsid w:val="00497FE2"/>
    <w:rsid w:val="004A0EC2"/>
    <w:rsid w:val="004A129C"/>
    <w:rsid w:val="004A184D"/>
    <w:rsid w:val="004A1F61"/>
    <w:rsid w:val="004A2028"/>
    <w:rsid w:val="004A2101"/>
    <w:rsid w:val="004A26FD"/>
    <w:rsid w:val="004A27D9"/>
    <w:rsid w:val="004A2876"/>
    <w:rsid w:val="004A2977"/>
    <w:rsid w:val="004A2B6A"/>
    <w:rsid w:val="004A2F60"/>
    <w:rsid w:val="004A3733"/>
    <w:rsid w:val="004A38D5"/>
    <w:rsid w:val="004A38E0"/>
    <w:rsid w:val="004A3A0F"/>
    <w:rsid w:val="004A3D4B"/>
    <w:rsid w:val="004A4457"/>
    <w:rsid w:val="004A4486"/>
    <w:rsid w:val="004A4BBB"/>
    <w:rsid w:val="004A4C67"/>
    <w:rsid w:val="004A5049"/>
    <w:rsid w:val="004A5383"/>
    <w:rsid w:val="004A544C"/>
    <w:rsid w:val="004A58D3"/>
    <w:rsid w:val="004A592E"/>
    <w:rsid w:val="004A5DDA"/>
    <w:rsid w:val="004A5E3F"/>
    <w:rsid w:val="004A6419"/>
    <w:rsid w:val="004A6FDC"/>
    <w:rsid w:val="004A7962"/>
    <w:rsid w:val="004B0418"/>
    <w:rsid w:val="004B0452"/>
    <w:rsid w:val="004B0683"/>
    <w:rsid w:val="004B0CF0"/>
    <w:rsid w:val="004B0CF7"/>
    <w:rsid w:val="004B0D27"/>
    <w:rsid w:val="004B19C4"/>
    <w:rsid w:val="004B25D1"/>
    <w:rsid w:val="004B2D5C"/>
    <w:rsid w:val="004B2F99"/>
    <w:rsid w:val="004B3220"/>
    <w:rsid w:val="004B3C5B"/>
    <w:rsid w:val="004B3F2E"/>
    <w:rsid w:val="004B3FA2"/>
    <w:rsid w:val="004B417D"/>
    <w:rsid w:val="004B425E"/>
    <w:rsid w:val="004B48F0"/>
    <w:rsid w:val="004B553B"/>
    <w:rsid w:val="004B5D25"/>
    <w:rsid w:val="004B5E45"/>
    <w:rsid w:val="004B61E1"/>
    <w:rsid w:val="004B650E"/>
    <w:rsid w:val="004B690F"/>
    <w:rsid w:val="004B7519"/>
    <w:rsid w:val="004B7D11"/>
    <w:rsid w:val="004C019D"/>
    <w:rsid w:val="004C01C8"/>
    <w:rsid w:val="004C16AA"/>
    <w:rsid w:val="004C2150"/>
    <w:rsid w:val="004C2173"/>
    <w:rsid w:val="004C2181"/>
    <w:rsid w:val="004C23E7"/>
    <w:rsid w:val="004C2B25"/>
    <w:rsid w:val="004C2F3F"/>
    <w:rsid w:val="004C33B0"/>
    <w:rsid w:val="004C382C"/>
    <w:rsid w:val="004C3C79"/>
    <w:rsid w:val="004C3E81"/>
    <w:rsid w:val="004C43D5"/>
    <w:rsid w:val="004C43F3"/>
    <w:rsid w:val="004C444B"/>
    <w:rsid w:val="004C45B1"/>
    <w:rsid w:val="004C45DB"/>
    <w:rsid w:val="004C4C96"/>
    <w:rsid w:val="004C4E3A"/>
    <w:rsid w:val="004C5354"/>
    <w:rsid w:val="004C57D0"/>
    <w:rsid w:val="004C59BC"/>
    <w:rsid w:val="004C5A85"/>
    <w:rsid w:val="004C5BBA"/>
    <w:rsid w:val="004C60F0"/>
    <w:rsid w:val="004C66BB"/>
    <w:rsid w:val="004C680D"/>
    <w:rsid w:val="004C6B19"/>
    <w:rsid w:val="004C6CF9"/>
    <w:rsid w:val="004C7113"/>
    <w:rsid w:val="004C727A"/>
    <w:rsid w:val="004C7414"/>
    <w:rsid w:val="004D0D48"/>
    <w:rsid w:val="004D0EEC"/>
    <w:rsid w:val="004D10B8"/>
    <w:rsid w:val="004D1160"/>
    <w:rsid w:val="004D25AC"/>
    <w:rsid w:val="004D2C8C"/>
    <w:rsid w:val="004D2EF6"/>
    <w:rsid w:val="004D3159"/>
    <w:rsid w:val="004D33FF"/>
    <w:rsid w:val="004D3774"/>
    <w:rsid w:val="004D3B07"/>
    <w:rsid w:val="004D3C90"/>
    <w:rsid w:val="004D3E62"/>
    <w:rsid w:val="004D3E7C"/>
    <w:rsid w:val="004D3F87"/>
    <w:rsid w:val="004D3FE0"/>
    <w:rsid w:val="004D4B19"/>
    <w:rsid w:val="004D4F0C"/>
    <w:rsid w:val="004D5593"/>
    <w:rsid w:val="004D5B18"/>
    <w:rsid w:val="004D5D05"/>
    <w:rsid w:val="004D651F"/>
    <w:rsid w:val="004D67BB"/>
    <w:rsid w:val="004D6823"/>
    <w:rsid w:val="004D69E2"/>
    <w:rsid w:val="004D76A0"/>
    <w:rsid w:val="004D78EF"/>
    <w:rsid w:val="004E0502"/>
    <w:rsid w:val="004E12EF"/>
    <w:rsid w:val="004E13B0"/>
    <w:rsid w:val="004E13FE"/>
    <w:rsid w:val="004E1B8E"/>
    <w:rsid w:val="004E1E1C"/>
    <w:rsid w:val="004E1F03"/>
    <w:rsid w:val="004E25ED"/>
    <w:rsid w:val="004E27E7"/>
    <w:rsid w:val="004E2B47"/>
    <w:rsid w:val="004E2CB2"/>
    <w:rsid w:val="004E2E44"/>
    <w:rsid w:val="004E30F9"/>
    <w:rsid w:val="004E3795"/>
    <w:rsid w:val="004E4B51"/>
    <w:rsid w:val="004E4EF8"/>
    <w:rsid w:val="004E4F6D"/>
    <w:rsid w:val="004E50FF"/>
    <w:rsid w:val="004E54D5"/>
    <w:rsid w:val="004E5C45"/>
    <w:rsid w:val="004E5E3F"/>
    <w:rsid w:val="004E5F56"/>
    <w:rsid w:val="004E624F"/>
    <w:rsid w:val="004E63C5"/>
    <w:rsid w:val="004E641F"/>
    <w:rsid w:val="004E6A44"/>
    <w:rsid w:val="004E6BA5"/>
    <w:rsid w:val="004E73E0"/>
    <w:rsid w:val="004E7783"/>
    <w:rsid w:val="004E7C85"/>
    <w:rsid w:val="004E7FC1"/>
    <w:rsid w:val="004F0038"/>
    <w:rsid w:val="004F028E"/>
    <w:rsid w:val="004F0485"/>
    <w:rsid w:val="004F05FE"/>
    <w:rsid w:val="004F079D"/>
    <w:rsid w:val="004F086D"/>
    <w:rsid w:val="004F0985"/>
    <w:rsid w:val="004F11AF"/>
    <w:rsid w:val="004F1200"/>
    <w:rsid w:val="004F1407"/>
    <w:rsid w:val="004F1521"/>
    <w:rsid w:val="004F1862"/>
    <w:rsid w:val="004F189C"/>
    <w:rsid w:val="004F22EA"/>
    <w:rsid w:val="004F2831"/>
    <w:rsid w:val="004F29FC"/>
    <w:rsid w:val="004F2D05"/>
    <w:rsid w:val="004F2EA2"/>
    <w:rsid w:val="004F33E9"/>
    <w:rsid w:val="004F3F44"/>
    <w:rsid w:val="004F444E"/>
    <w:rsid w:val="004F4882"/>
    <w:rsid w:val="004F4A5D"/>
    <w:rsid w:val="004F4F5E"/>
    <w:rsid w:val="004F5214"/>
    <w:rsid w:val="004F535D"/>
    <w:rsid w:val="004F55EB"/>
    <w:rsid w:val="004F563C"/>
    <w:rsid w:val="004F59CA"/>
    <w:rsid w:val="004F5CEC"/>
    <w:rsid w:val="004F6133"/>
    <w:rsid w:val="004F651F"/>
    <w:rsid w:val="004F66D1"/>
    <w:rsid w:val="004F6ABF"/>
    <w:rsid w:val="004F6E07"/>
    <w:rsid w:val="004F74B0"/>
    <w:rsid w:val="004F7A4C"/>
    <w:rsid w:val="004F7B58"/>
    <w:rsid w:val="004F7E6A"/>
    <w:rsid w:val="00500067"/>
    <w:rsid w:val="005002CC"/>
    <w:rsid w:val="005004DB"/>
    <w:rsid w:val="00500F5A"/>
    <w:rsid w:val="005010AF"/>
    <w:rsid w:val="00501BFF"/>
    <w:rsid w:val="00501C22"/>
    <w:rsid w:val="00501FC8"/>
    <w:rsid w:val="00502127"/>
    <w:rsid w:val="00502290"/>
    <w:rsid w:val="00502495"/>
    <w:rsid w:val="005024AF"/>
    <w:rsid w:val="00502AB6"/>
    <w:rsid w:val="00502F71"/>
    <w:rsid w:val="005030D7"/>
    <w:rsid w:val="005030DF"/>
    <w:rsid w:val="00503242"/>
    <w:rsid w:val="00503F05"/>
    <w:rsid w:val="00504453"/>
    <w:rsid w:val="005048A8"/>
    <w:rsid w:val="005049DF"/>
    <w:rsid w:val="00504B8E"/>
    <w:rsid w:val="005050B8"/>
    <w:rsid w:val="00505486"/>
    <w:rsid w:val="005055D0"/>
    <w:rsid w:val="00505AE4"/>
    <w:rsid w:val="00505F7F"/>
    <w:rsid w:val="00505F84"/>
    <w:rsid w:val="00506390"/>
    <w:rsid w:val="005064F8"/>
    <w:rsid w:val="00506C9E"/>
    <w:rsid w:val="00506DBA"/>
    <w:rsid w:val="005071A2"/>
    <w:rsid w:val="005075BA"/>
    <w:rsid w:val="005076C6"/>
    <w:rsid w:val="005078F9"/>
    <w:rsid w:val="0051008B"/>
    <w:rsid w:val="005102E9"/>
    <w:rsid w:val="005105DC"/>
    <w:rsid w:val="00511098"/>
    <w:rsid w:val="005111FF"/>
    <w:rsid w:val="005113E7"/>
    <w:rsid w:val="005114EC"/>
    <w:rsid w:val="005116D9"/>
    <w:rsid w:val="00511B8A"/>
    <w:rsid w:val="00512484"/>
    <w:rsid w:val="005125DB"/>
    <w:rsid w:val="005127B3"/>
    <w:rsid w:val="005127E7"/>
    <w:rsid w:val="0051291A"/>
    <w:rsid w:val="00512960"/>
    <w:rsid w:val="00512CAE"/>
    <w:rsid w:val="00512E10"/>
    <w:rsid w:val="005131F3"/>
    <w:rsid w:val="005136B3"/>
    <w:rsid w:val="00513AF9"/>
    <w:rsid w:val="005142EC"/>
    <w:rsid w:val="0051496A"/>
    <w:rsid w:val="00514D19"/>
    <w:rsid w:val="005158DE"/>
    <w:rsid w:val="005158E1"/>
    <w:rsid w:val="00515E1F"/>
    <w:rsid w:val="00516457"/>
    <w:rsid w:val="005167E2"/>
    <w:rsid w:val="00516B86"/>
    <w:rsid w:val="00517106"/>
    <w:rsid w:val="00517453"/>
    <w:rsid w:val="0051774A"/>
    <w:rsid w:val="005179BF"/>
    <w:rsid w:val="00517C43"/>
    <w:rsid w:val="00520509"/>
    <w:rsid w:val="0052059A"/>
    <w:rsid w:val="00520C98"/>
    <w:rsid w:val="00520D36"/>
    <w:rsid w:val="00521D27"/>
    <w:rsid w:val="00522116"/>
    <w:rsid w:val="00522B66"/>
    <w:rsid w:val="00522C6E"/>
    <w:rsid w:val="00522D32"/>
    <w:rsid w:val="00523067"/>
    <w:rsid w:val="005238DB"/>
    <w:rsid w:val="00523F22"/>
    <w:rsid w:val="005240D9"/>
    <w:rsid w:val="00524304"/>
    <w:rsid w:val="00524E84"/>
    <w:rsid w:val="00524F0A"/>
    <w:rsid w:val="005250CA"/>
    <w:rsid w:val="005258A1"/>
    <w:rsid w:val="005258A2"/>
    <w:rsid w:val="00525A3F"/>
    <w:rsid w:val="005260AB"/>
    <w:rsid w:val="005264F2"/>
    <w:rsid w:val="00526785"/>
    <w:rsid w:val="00527750"/>
    <w:rsid w:val="00527B38"/>
    <w:rsid w:val="00527BF8"/>
    <w:rsid w:val="0053020B"/>
    <w:rsid w:val="005303F5"/>
    <w:rsid w:val="005303F8"/>
    <w:rsid w:val="0053078E"/>
    <w:rsid w:val="00530AE6"/>
    <w:rsid w:val="00530B9E"/>
    <w:rsid w:val="0053118C"/>
    <w:rsid w:val="00532109"/>
    <w:rsid w:val="005322A2"/>
    <w:rsid w:val="00532D71"/>
    <w:rsid w:val="0053324D"/>
    <w:rsid w:val="00533D20"/>
    <w:rsid w:val="005341CB"/>
    <w:rsid w:val="005343F2"/>
    <w:rsid w:val="00534815"/>
    <w:rsid w:val="00534846"/>
    <w:rsid w:val="00534848"/>
    <w:rsid w:val="00535500"/>
    <w:rsid w:val="00535933"/>
    <w:rsid w:val="00535D1B"/>
    <w:rsid w:val="00535DF6"/>
    <w:rsid w:val="005360AA"/>
    <w:rsid w:val="00537489"/>
    <w:rsid w:val="00537535"/>
    <w:rsid w:val="00537761"/>
    <w:rsid w:val="005377AA"/>
    <w:rsid w:val="0053794A"/>
    <w:rsid w:val="0054039C"/>
    <w:rsid w:val="00540F68"/>
    <w:rsid w:val="005411BE"/>
    <w:rsid w:val="005412DA"/>
    <w:rsid w:val="00541321"/>
    <w:rsid w:val="005413BC"/>
    <w:rsid w:val="00541E97"/>
    <w:rsid w:val="0054283A"/>
    <w:rsid w:val="0054297B"/>
    <w:rsid w:val="00542BA5"/>
    <w:rsid w:val="00542C2E"/>
    <w:rsid w:val="00542C55"/>
    <w:rsid w:val="00543100"/>
    <w:rsid w:val="00544454"/>
    <w:rsid w:val="0054445A"/>
    <w:rsid w:val="005444AB"/>
    <w:rsid w:val="00544534"/>
    <w:rsid w:val="0054456F"/>
    <w:rsid w:val="0054466C"/>
    <w:rsid w:val="00544A33"/>
    <w:rsid w:val="00544D1C"/>
    <w:rsid w:val="00544F98"/>
    <w:rsid w:val="005457F3"/>
    <w:rsid w:val="0054636A"/>
    <w:rsid w:val="00546E82"/>
    <w:rsid w:val="00547010"/>
    <w:rsid w:val="00547028"/>
    <w:rsid w:val="005472F6"/>
    <w:rsid w:val="00547AAB"/>
    <w:rsid w:val="00547D1D"/>
    <w:rsid w:val="00547F0F"/>
    <w:rsid w:val="005500F1"/>
    <w:rsid w:val="0055025A"/>
    <w:rsid w:val="00550BB9"/>
    <w:rsid w:val="00550BE3"/>
    <w:rsid w:val="00550E47"/>
    <w:rsid w:val="0055147F"/>
    <w:rsid w:val="00551504"/>
    <w:rsid w:val="005519A9"/>
    <w:rsid w:val="00551ED2"/>
    <w:rsid w:val="00552A4E"/>
    <w:rsid w:val="00552C02"/>
    <w:rsid w:val="00552E91"/>
    <w:rsid w:val="005531D6"/>
    <w:rsid w:val="00553672"/>
    <w:rsid w:val="00553CFC"/>
    <w:rsid w:val="00553FFD"/>
    <w:rsid w:val="005546E3"/>
    <w:rsid w:val="00554BFC"/>
    <w:rsid w:val="00554C9A"/>
    <w:rsid w:val="00555470"/>
    <w:rsid w:val="00556516"/>
    <w:rsid w:val="00556F56"/>
    <w:rsid w:val="00556FC3"/>
    <w:rsid w:val="005571FB"/>
    <w:rsid w:val="00557297"/>
    <w:rsid w:val="005577D2"/>
    <w:rsid w:val="00557B28"/>
    <w:rsid w:val="00557DCD"/>
    <w:rsid w:val="00560163"/>
    <w:rsid w:val="005608B8"/>
    <w:rsid w:val="00560A9E"/>
    <w:rsid w:val="00560B9A"/>
    <w:rsid w:val="00560C66"/>
    <w:rsid w:val="00560D8D"/>
    <w:rsid w:val="00561BF1"/>
    <w:rsid w:val="00561C3A"/>
    <w:rsid w:val="00562343"/>
    <w:rsid w:val="005625BB"/>
    <w:rsid w:val="005629C8"/>
    <w:rsid w:val="00562A86"/>
    <w:rsid w:val="00562AC2"/>
    <w:rsid w:val="00562DDB"/>
    <w:rsid w:val="005637C1"/>
    <w:rsid w:val="005637F3"/>
    <w:rsid w:val="005638DF"/>
    <w:rsid w:val="00563BFE"/>
    <w:rsid w:val="00563FD9"/>
    <w:rsid w:val="005640B4"/>
    <w:rsid w:val="0056457C"/>
    <w:rsid w:val="0056461B"/>
    <w:rsid w:val="00564624"/>
    <w:rsid w:val="00564942"/>
    <w:rsid w:val="005649F9"/>
    <w:rsid w:val="00564C3B"/>
    <w:rsid w:val="00564C8E"/>
    <w:rsid w:val="00564E6A"/>
    <w:rsid w:val="00564E7C"/>
    <w:rsid w:val="00565062"/>
    <w:rsid w:val="00565248"/>
    <w:rsid w:val="0056550A"/>
    <w:rsid w:val="00565808"/>
    <w:rsid w:val="00566EED"/>
    <w:rsid w:val="00567360"/>
    <w:rsid w:val="005673C8"/>
    <w:rsid w:val="00567935"/>
    <w:rsid w:val="005679E1"/>
    <w:rsid w:val="00567AA3"/>
    <w:rsid w:val="0057019E"/>
    <w:rsid w:val="00570C8D"/>
    <w:rsid w:val="00571E90"/>
    <w:rsid w:val="00572447"/>
    <w:rsid w:val="00572B2D"/>
    <w:rsid w:val="00572BF1"/>
    <w:rsid w:val="00572D2C"/>
    <w:rsid w:val="00573BA6"/>
    <w:rsid w:val="00573F4C"/>
    <w:rsid w:val="00574295"/>
    <w:rsid w:val="00574C5E"/>
    <w:rsid w:val="00574EC6"/>
    <w:rsid w:val="0057504A"/>
    <w:rsid w:val="0057525F"/>
    <w:rsid w:val="00575654"/>
    <w:rsid w:val="00575DBA"/>
    <w:rsid w:val="00575F59"/>
    <w:rsid w:val="005762D7"/>
    <w:rsid w:val="005768C7"/>
    <w:rsid w:val="00576A31"/>
    <w:rsid w:val="0057777F"/>
    <w:rsid w:val="00577AD7"/>
    <w:rsid w:val="00577F08"/>
    <w:rsid w:val="0058097D"/>
    <w:rsid w:val="00580BA3"/>
    <w:rsid w:val="00580CBC"/>
    <w:rsid w:val="00580FBE"/>
    <w:rsid w:val="00581619"/>
    <w:rsid w:val="00581D50"/>
    <w:rsid w:val="00582B92"/>
    <w:rsid w:val="00582E7A"/>
    <w:rsid w:val="00582EEC"/>
    <w:rsid w:val="00583F0D"/>
    <w:rsid w:val="00584156"/>
    <w:rsid w:val="00584646"/>
    <w:rsid w:val="00584E0C"/>
    <w:rsid w:val="00585D30"/>
    <w:rsid w:val="00585DC4"/>
    <w:rsid w:val="00585FC3"/>
    <w:rsid w:val="00586170"/>
    <w:rsid w:val="00586187"/>
    <w:rsid w:val="00586284"/>
    <w:rsid w:val="00586F4E"/>
    <w:rsid w:val="00587026"/>
    <w:rsid w:val="00590CBB"/>
    <w:rsid w:val="00590FA3"/>
    <w:rsid w:val="005911C8"/>
    <w:rsid w:val="00591301"/>
    <w:rsid w:val="0059130C"/>
    <w:rsid w:val="005918D9"/>
    <w:rsid w:val="00591A54"/>
    <w:rsid w:val="00591C36"/>
    <w:rsid w:val="00592191"/>
    <w:rsid w:val="00592499"/>
    <w:rsid w:val="00592A15"/>
    <w:rsid w:val="0059301A"/>
    <w:rsid w:val="00593036"/>
    <w:rsid w:val="005930AF"/>
    <w:rsid w:val="0059326A"/>
    <w:rsid w:val="0059359F"/>
    <w:rsid w:val="00593A35"/>
    <w:rsid w:val="00594125"/>
    <w:rsid w:val="00594372"/>
    <w:rsid w:val="00594441"/>
    <w:rsid w:val="005945E0"/>
    <w:rsid w:val="00594716"/>
    <w:rsid w:val="00595CB7"/>
    <w:rsid w:val="00595E24"/>
    <w:rsid w:val="00595E2D"/>
    <w:rsid w:val="00595E8E"/>
    <w:rsid w:val="0059627B"/>
    <w:rsid w:val="005967E4"/>
    <w:rsid w:val="00596B28"/>
    <w:rsid w:val="00596FBB"/>
    <w:rsid w:val="005970C8"/>
    <w:rsid w:val="00597132"/>
    <w:rsid w:val="00597417"/>
    <w:rsid w:val="00597595"/>
    <w:rsid w:val="00597DD3"/>
    <w:rsid w:val="00597FEE"/>
    <w:rsid w:val="005A04C8"/>
    <w:rsid w:val="005A0910"/>
    <w:rsid w:val="005A0EA3"/>
    <w:rsid w:val="005A1C91"/>
    <w:rsid w:val="005A2887"/>
    <w:rsid w:val="005A2F63"/>
    <w:rsid w:val="005A320C"/>
    <w:rsid w:val="005A3346"/>
    <w:rsid w:val="005A33A9"/>
    <w:rsid w:val="005A3A15"/>
    <w:rsid w:val="005A52D6"/>
    <w:rsid w:val="005A5EAF"/>
    <w:rsid w:val="005A6024"/>
    <w:rsid w:val="005A6616"/>
    <w:rsid w:val="005A6718"/>
    <w:rsid w:val="005A68E2"/>
    <w:rsid w:val="005A6B83"/>
    <w:rsid w:val="005A6C30"/>
    <w:rsid w:val="005A6F4C"/>
    <w:rsid w:val="005A7173"/>
    <w:rsid w:val="005A73B7"/>
    <w:rsid w:val="005A7B1D"/>
    <w:rsid w:val="005A7EA8"/>
    <w:rsid w:val="005A7EB4"/>
    <w:rsid w:val="005B0421"/>
    <w:rsid w:val="005B0C8A"/>
    <w:rsid w:val="005B0F34"/>
    <w:rsid w:val="005B185B"/>
    <w:rsid w:val="005B1A14"/>
    <w:rsid w:val="005B1CD7"/>
    <w:rsid w:val="005B2431"/>
    <w:rsid w:val="005B2643"/>
    <w:rsid w:val="005B2DAB"/>
    <w:rsid w:val="005B3C79"/>
    <w:rsid w:val="005B475D"/>
    <w:rsid w:val="005B52D8"/>
    <w:rsid w:val="005B567B"/>
    <w:rsid w:val="005B5F34"/>
    <w:rsid w:val="005B618A"/>
    <w:rsid w:val="005B64DC"/>
    <w:rsid w:val="005B6C14"/>
    <w:rsid w:val="005B6D62"/>
    <w:rsid w:val="005B6D9B"/>
    <w:rsid w:val="005B6E4A"/>
    <w:rsid w:val="005B7633"/>
    <w:rsid w:val="005B7A91"/>
    <w:rsid w:val="005B7C84"/>
    <w:rsid w:val="005B7D54"/>
    <w:rsid w:val="005B7E43"/>
    <w:rsid w:val="005C019A"/>
    <w:rsid w:val="005C0418"/>
    <w:rsid w:val="005C0456"/>
    <w:rsid w:val="005C0643"/>
    <w:rsid w:val="005C0B61"/>
    <w:rsid w:val="005C12FE"/>
    <w:rsid w:val="005C152A"/>
    <w:rsid w:val="005C15CD"/>
    <w:rsid w:val="005C166A"/>
    <w:rsid w:val="005C16BF"/>
    <w:rsid w:val="005C1D4D"/>
    <w:rsid w:val="005C2077"/>
    <w:rsid w:val="005C21E1"/>
    <w:rsid w:val="005C29EF"/>
    <w:rsid w:val="005C2D7A"/>
    <w:rsid w:val="005C368F"/>
    <w:rsid w:val="005C3867"/>
    <w:rsid w:val="005C38ED"/>
    <w:rsid w:val="005C3B7A"/>
    <w:rsid w:val="005C3CDF"/>
    <w:rsid w:val="005C3EA4"/>
    <w:rsid w:val="005C4144"/>
    <w:rsid w:val="005C421C"/>
    <w:rsid w:val="005C470B"/>
    <w:rsid w:val="005C4F07"/>
    <w:rsid w:val="005C5373"/>
    <w:rsid w:val="005C55DE"/>
    <w:rsid w:val="005C6440"/>
    <w:rsid w:val="005C64ED"/>
    <w:rsid w:val="005C656B"/>
    <w:rsid w:val="005C6930"/>
    <w:rsid w:val="005C6C2E"/>
    <w:rsid w:val="005C7472"/>
    <w:rsid w:val="005C750E"/>
    <w:rsid w:val="005C782F"/>
    <w:rsid w:val="005C7F73"/>
    <w:rsid w:val="005D0179"/>
    <w:rsid w:val="005D0282"/>
    <w:rsid w:val="005D054F"/>
    <w:rsid w:val="005D062A"/>
    <w:rsid w:val="005D0869"/>
    <w:rsid w:val="005D09E4"/>
    <w:rsid w:val="005D0B5F"/>
    <w:rsid w:val="005D0E39"/>
    <w:rsid w:val="005D0F8A"/>
    <w:rsid w:val="005D14BF"/>
    <w:rsid w:val="005D1D85"/>
    <w:rsid w:val="005D21CF"/>
    <w:rsid w:val="005D2782"/>
    <w:rsid w:val="005D2CE9"/>
    <w:rsid w:val="005D2D71"/>
    <w:rsid w:val="005D3B53"/>
    <w:rsid w:val="005D3D42"/>
    <w:rsid w:val="005D433E"/>
    <w:rsid w:val="005D4CD9"/>
    <w:rsid w:val="005D5471"/>
    <w:rsid w:val="005D5529"/>
    <w:rsid w:val="005D59D5"/>
    <w:rsid w:val="005D59F7"/>
    <w:rsid w:val="005D6010"/>
    <w:rsid w:val="005D6D33"/>
    <w:rsid w:val="005D6D9D"/>
    <w:rsid w:val="005D739F"/>
    <w:rsid w:val="005D745A"/>
    <w:rsid w:val="005D7B5F"/>
    <w:rsid w:val="005D7C1C"/>
    <w:rsid w:val="005E015A"/>
    <w:rsid w:val="005E03E7"/>
    <w:rsid w:val="005E1667"/>
    <w:rsid w:val="005E1B2F"/>
    <w:rsid w:val="005E294D"/>
    <w:rsid w:val="005E3094"/>
    <w:rsid w:val="005E3396"/>
    <w:rsid w:val="005E3427"/>
    <w:rsid w:val="005E34D4"/>
    <w:rsid w:val="005E3C4C"/>
    <w:rsid w:val="005E403A"/>
    <w:rsid w:val="005E43C5"/>
    <w:rsid w:val="005E4A33"/>
    <w:rsid w:val="005E4D58"/>
    <w:rsid w:val="005E50E0"/>
    <w:rsid w:val="005E5E40"/>
    <w:rsid w:val="005E6698"/>
    <w:rsid w:val="005E6E20"/>
    <w:rsid w:val="005E70F1"/>
    <w:rsid w:val="005E721F"/>
    <w:rsid w:val="005E760F"/>
    <w:rsid w:val="005E7D37"/>
    <w:rsid w:val="005E7DB6"/>
    <w:rsid w:val="005F029D"/>
    <w:rsid w:val="005F073B"/>
    <w:rsid w:val="005F0A25"/>
    <w:rsid w:val="005F0A6D"/>
    <w:rsid w:val="005F0CC4"/>
    <w:rsid w:val="005F245D"/>
    <w:rsid w:val="005F2488"/>
    <w:rsid w:val="005F24DE"/>
    <w:rsid w:val="005F2557"/>
    <w:rsid w:val="005F26A2"/>
    <w:rsid w:val="005F2EAD"/>
    <w:rsid w:val="005F3ACA"/>
    <w:rsid w:val="005F3E6F"/>
    <w:rsid w:val="005F42DB"/>
    <w:rsid w:val="005F510A"/>
    <w:rsid w:val="005F5884"/>
    <w:rsid w:val="005F60CB"/>
    <w:rsid w:val="005F629F"/>
    <w:rsid w:val="005F6652"/>
    <w:rsid w:val="005F6A54"/>
    <w:rsid w:val="005F6C02"/>
    <w:rsid w:val="005F6CDA"/>
    <w:rsid w:val="005F7663"/>
    <w:rsid w:val="005F77A2"/>
    <w:rsid w:val="005F78D2"/>
    <w:rsid w:val="005F7B19"/>
    <w:rsid w:val="005F7C2E"/>
    <w:rsid w:val="00600A1E"/>
    <w:rsid w:val="00601027"/>
    <w:rsid w:val="006013D3"/>
    <w:rsid w:val="006019AB"/>
    <w:rsid w:val="00601D4D"/>
    <w:rsid w:val="00601EC7"/>
    <w:rsid w:val="00601F49"/>
    <w:rsid w:val="00602663"/>
    <w:rsid w:val="00602DAF"/>
    <w:rsid w:val="0060314E"/>
    <w:rsid w:val="0060366F"/>
    <w:rsid w:val="006043B6"/>
    <w:rsid w:val="00604A54"/>
    <w:rsid w:val="0060527B"/>
    <w:rsid w:val="006057D4"/>
    <w:rsid w:val="00605DDE"/>
    <w:rsid w:val="00605E9B"/>
    <w:rsid w:val="0060624E"/>
    <w:rsid w:val="00606331"/>
    <w:rsid w:val="006073B4"/>
    <w:rsid w:val="006073D5"/>
    <w:rsid w:val="00607999"/>
    <w:rsid w:val="00607DC7"/>
    <w:rsid w:val="006104C4"/>
    <w:rsid w:val="00610765"/>
    <w:rsid w:val="006119F3"/>
    <w:rsid w:val="00611B10"/>
    <w:rsid w:val="00611CBE"/>
    <w:rsid w:val="00611D88"/>
    <w:rsid w:val="00612007"/>
    <w:rsid w:val="00612092"/>
    <w:rsid w:val="00612A57"/>
    <w:rsid w:val="0061300E"/>
    <w:rsid w:val="00614287"/>
    <w:rsid w:val="00614504"/>
    <w:rsid w:val="0061470E"/>
    <w:rsid w:val="00614D8B"/>
    <w:rsid w:val="006150CA"/>
    <w:rsid w:val="00615157"/>
    <w:rsid w:val="006153C9"/>
    <w:rsid w:val="00616173"/>
    <w:rsid w:val="00616353"/>
    <w:rsid w:val="006166C3"/>
    <w:rsid w:val="00616C6C"/>
    <w:rsid w:val="00616D50"/>
    <w:rsid w:val="00616F15"/>
    <w:rsid w:val="00616F6A"/>
    <w:rsid w:val="00620469"/>
    <w:rsid w:val="006204B4"/>
    <w:rsid w:val="006207E1"/>
    <w:rsid w:val="0062089E"/>
    <w:rsid w:val="00620B47"/>
    <w:rsid w:val="00620C36"/>
    <w:rsid w:val="00621102"/>
    <w:rsid w:val="00621A5A"/>
    <w:rsid w:val="00621B47"/>
    <w:rsid w:val="00623096"/>
    <w:rsid w:val="006230F4"/>
    <w:rsid w:val="00623271"/>
    <w:rsid w:val="0062330C"/>
    <w:rsid w:val="00623866"/>
    <w:rsid w:val="00623D91"/>
    <w:rsid w:val="00623DC9"/>
    <w:rsid w:val="00623E85"/>
    <w:rsid w:val="0062443B"/>
    <w:rsid w:val="00624653"/>
    <w:rsid w:val="006246EF"/>
    <w:rsid w:val="00624926"/>
    <w:rsid w:val="0062493D"/>
    <w:rsid w:val="00624A26"/>
    <w:rsid w:val="006250AF"/>
    <w:rsid w:val="006252CD"/>
    <w:rsid w:val="0062536B"/>
    <w:rsid w:val="006253C8"/>
    <w:rsid w:val="00625C61"/>
    <w:rsid w:val="0062603E"/>
    <w:rsid w:val="00626427"/>
    <w:rsid w:val="006265B5"/>
    <w:rsid w:val="0062688D"/>
    <w:rsid w:val="006268C1"/>
    <w:rsid w:val="0062714F"/>
    <w:rsid w:val="0062770E"/>
    <w:rsid w:val="00627E93"/>
    <w:rsid w:val="00630146"/>
    <w:rsid w:val="00630634"/>
    <w:rsid w:val="00630B07"/>
    <w:rsid w:val="00631234"/>
    <w:rsid w:val="006316D3"/>
    <w:rsid w:val="00631F24"/>
    <w:rsid w:val="00631FFB"/>
    <w:rsid w:val="0063202E"/>
    <w:rsid w:val="00632620"/>
    <w:rsid w:val="0063321E"/>
    <w:rsid w:val="00633DEC"/>
    <w:rsid w:val="0063626C"/>
    <w:rsid w:val="006365F1"/>
    <w:rsid w:val="0063661A"/>
    <w:rsid w:val="00636A2C"/>
    <w:rsid w:val="00636E00"/>
    <w:rsid w:val="00637AFC"/>
    <w:rsid w:val="00637C29"/>
    <w:rsid w:val="0064037F"/>
    <w:rsid w:val="006406F9"/>
    <w:rsid w:val="0064091C"/>
    <w:rsid w:val="00640ABB"/>
    <w:rsid w:val="00640B2B"/>
    <w:rsid w:val="00640D21"/>
    <w:rsid w:val="00640D6C"/>
    <w:rsid w:val="006410B3"/>
    <w:rsid w:val="00641393"/>
    <w:rsid w:val="0064141A"/>
    <w:rsid w:val="006419B3"/>
    <w:rsid w:val="006419DD"/>
    <w:rsid w:val="006432F8"/>
    <w:rsid w:val="00643741"/>
    <w:rsid w:val="0064377A"/>
    <w:rsid w:val="00643C01"/>
    <w:rsid w:val="00644FAE"/>
    <w:rsid w:val="00645141"/>
    <w:rsid w:val="00645283"/>
    <w:rsid w:val="00645B6F"/>
    <w:rsid w:val="00645BCD"/>
    <w:rsid w:val="00645E5E"/>
    <w:rsid w:val="0064618C"/>
    <w:rsid w:val="00646A99"/>
    <w:rsid w:val="00646D69"/>
    <w:rsid w:val="00647588"/>
    <w:rsid w:val="00647608"/>
    <w:rsid w:val="00650064"/>
    <w:rsid w:val="006501ED"/>
    <w:rsid w:val="00650346"/>
    <w:rsid w:val="00650720"/>
    <w:rsid w:val="006509AE"/>
    <w:rsid w:val="006509DD"/>
    <w:rsid w:val="00651278"/>
    <w:rsid w:val="006514C9"/>
    <w:rsid w:val="00651A1D"/>
    <w:rsid w:val="00651E79"/>
    <w:rsid w:val="00652C7B"/>
    <w:rsid w:val="00653297"/>
    <w:rsid w:val="00653429"/>
    <w:rsid w:val="0065343E"/>
    <w:rsid w:val="006535AD"/>
    <w:rsid w:val="00653B8E"/>
    <w:rsid w:val="00654653"/>
    <w:rsid w:val="0065523B"/>
    <w:rsid w:val="0065549F"/>
    <w:rsid w:val="006556DD"/>
    <w:rsid w:val="006557F6"/>
    <w:rsid w:val="006558DF"/>
    <w:rsid w:val="00655A6A"/>
    <w:rsid w:val="006562E1"/>
    <w:rsid w:val="00656E95"/>
    <w:rsid w:val="006572D0"/>
    <w:rsid w:val="0065731A"/>
    <w:rsid w:val="0065783A"/>
    <w:rsid w:val="00657AFC"/>
    <w:rsid w:val="00657CCF"/>
    <w:rsid w:val="0066011D"/>
    <w:rsid w:val="00660ABE"/>
    <w:rsid w:val="00660BB3"/>
    <w:rsid w:val="00660EDD"/>
    <w:rsid w:val="00660F21"/>
    <w:rsid w:val="00661285"/>
    <w:rsid w:val="006615E9"/>
    <w:rsid w:val="00661630"/>
    <w:rsid w:val="00661B01"/>
    <w:rsid w:val="00661C0C"/>
    <w:rsid w:val="006620D2"/>
    <w:rsid w:val="006621E5"/>
    <w:rsid w:val="00662377"/>
    <w:rsid w:val="006623B5"/>
    <w:rsid w:val="00662732"/>
    <w:rsid w:val="00663242"/>
    <w:rsid w:val="006633A1"/>
    <w:rsid w:val="00663498"/>
    <w:rsid w:val="0066353A"/>
    <w:rsid w:val="00663659"/>
    <w:rsid w:val="0066382B"/>
    <w:rsid w:val="00663927"/>
    <w:rsid w:val="00663D03"/>
    <w:rsid w:val="0066415C"/>
    <w:rsid w:val="0066422B"/>
    <w:rsid w:val="006646C9"/>
    <w:rsid w:val="00664849"/>
    <w:rsid w:val="00664873"/>
    <w:rsid w:val="00664B2F"/>
    <w:rsid w:val="00664BD2"/>
    <w:rsid w:val="00665250"/>
    <w:rsid w:val="00665305"/>
    <w:rsid w:val="006654DD"/>
    <w:rsid w:val="006656BE"/>
    <w:rsid w:val="006656E0"/>
    <w:rsid w:val="00665EFE"/>
    <w:rsid w:val="0066677A"/>
    <w:rsid w:val="0066684D"/>
    <w:rsid w:val="00666923"/>
    <w:rsid w:val="00666EF3"/>
    <w:rsid w:val="00666F4C"/>
    <w:rsid w:val="006676A5"/>
    <w:rsid w:val="00667820"/>
    <w:rsid w:val="0067004C"/>
    <w:rsid w:val="006702A8"/>
    <w:rsid w:val="006704BF"/>
    <w:rsid w:val="00670833"/>
    <w:rsid w:val="006714E9"/>
    <w:rsid w:val="0067165F"/>
    <w:rsid w:val="006718BE"/>
    <w:rsid w:val="00671A1A"/>
    <w:rsid w:val="00671B2B"/>
    <w:rsid w:val="00671E81"/>
    <w:rsid w:val="0067236C"/>
    <w:rsid w:val="00672ED7"/>
    <w:rsid w:val="0067308F"/>
    <w:rsid w:val="006731FD"/>
    <w:rsid w:val="0067390B"/>
    <w:rsid w:val="00673D96"/>
    <w:rsid w:val="0067451C"/>
    <w:rsid w:val="00674856"/>
    <w:rsid w:val="00674B76"/>
    <w:rsid w:val="00675231"/>
    <w:rsid w:val="00675BE3"/>
    <w:rsid w:val="006769C7"/>
    <w:rsid w:val="006769E0"/>
    <w:rsid w:val="00676B48"/>
    <w:rsid w:val="00676BF3"/>
    <w:rsid w:val="00676C0D"/>
    <w:rsid w:val="006772D5"/>
    <w:rsid w:val="0067762D"/>
    <w:rsid w:val="00677A8E"/>
    <w:rsid w:val="00677B82"/>
    <w:rsid w:val="00677F21"/>
    <w:rsid w:val="006800C7"/>
    <w:rsid w:val="00680241"/>
    <w:rsid w:val="00680403"/>
    <w:rsid w:val="006807E3"/>
    <w:rsid w:val="00680D7A"/>
    <w:rsid w:val="00680EC2"/>
    <w:rsid w:val="00681317"/>
    <w:rsid w:val="00682082"/>
    <w:rsid w:val="0068218C"/>
    <w:rsid w:val="00682235"/>
    <w:rsid w:val="00682533"/>
    <w:rsid w:val="00682E21"/>
    <w:rsid w:val="00683107"/>
    <w:rsid w:val="006833CC"/>
    <w:rsid w:val="00683551"/>
    <w:rsid w:val="00683640"/>
    <w:rsid w:val="006837C8"/>
    <w:rsid w:val="00683D8C"/>
    <w:rsid w:val="00683DC0"/>
    <w:rsid w:val="00683E4C"/>
    <w:rsid w:val="00684047"/>
    <w:rsid w:val="00684096"/>
    <w:rsid w:val="006840A9"/>
    <w:rsid w:val="00684654"/>
    <w:rsid w:val="006847CA"/>
    <w:rsid w:val="00684946"/>
    <w:rsid w:val="006849A1"/>
    <w:rsid w:val="00684A2C"/>
    <w:rsid w:val="00684CF6"/>
    <w:rsid w:val="00685040"/>
    <w:rsid w:val="00685559"/>
    <w:rsid w:val="00685D42"/>
    <w:rsid w:val="00685DE7"/>
    <w:rsid w:val="00685EC7"/>
    <w:rsid w:val="006869E0"/>
    <w:rsid w:val="00686E9F"/>
    <w:rsid w:val="0068704D"/>
    <w:rsid w:val="0068737B"/>
    <w:rsid w:val="006912E1"/>
    <w:rsid w:val="00691523"/>
    <w:rsid w:val="00691B80"/>
    <w:rsid w:val="00691F03"/>
    <w:rsid w:val="00692251"/>
    <w:rsid w:val="00692312"/>
    <w:rsid w:val="00692502"/>
    <w:rsid w:val="006925EA"/>
    <w:rsid w:val="00692C8C"/>
    <w:rsid w:val="00692C9E"/>
    <w:rsid w:val="006930E8"/>
    <w:rsid w:val="006933CA"/>
    <w:rsid w:val="00693AA2"/>
    <w:rsid w:val="00693C32"/>
    <w:rsid w:val="00694583"/>
    <w:rsid w:val="00694590"/>
    <w:rsid w:val="00694811"/>
    <w:rsid w:val="006948B8"/>
    <w:rsid w:val="00694AC4"/>
    <w:rsid w:val="006954AC"/>
    <w:rsid w:val="006958E2"/>
    <w:rsid w:val="00695CE0"/>
    <w:rsid w:val="00695F3C"/>
    <w:rsid w:val="006960D5"/>
    <w:rsid w:val="00696190"/>
    <w:rsid w:val="0069642D"/>
    <w:rsid w:val="006964BE"/>
    <w:rsid w:val="00696C83"/>
    <w:rsid w:val="0069743F"/>
    <w:rsid w:val="00697DEB"/>
    <w:rsid w:val="006A0253"/>
    <w:rsid w:val="006A02F1"/>
    <w:rsid w:val="006A04DF"/>
    <w:rsid w:val="006A056A"/>
    <w:rsid w:val="006A079D"/>
    <w:rsid w:val="006A0A86"/>
    <w:rsid w:val="006A0D35"/>
    <w:rsid w:val="006A10D1"/>
    <w:rsid w:val="006A14AC"/>
    <w:rsid w:val="006A16C3"/>
    <w:rsid w:val="006A17C5"/>
    <w:rsid w:val="006A18A3"/>
    <w:rsid w:val="006A1F1B"/>
    <w:rsid w:val="006A1FA0"/>
    <w:rsid w:val="006A2458"/>
    <w:rsid w:val="006A2D76"/>
    <w:rsid w:val="006A33B8"/>
    <w:rsid w:val="006A3B90"/>
    <w:rsid w:val="006A3F5E"/>
    <w:rsid w:val="006A43FE"/>
    <w:rsid w:val="006A4491"/>
    <w:rsid w:val="006A44D9"/>
    <w:rsid w:val="006A4538"/>
    <w:rsid w:val="006A4630"/>
    <w:rsid w:val="006A484A"/>
    <w:rsid w:val="006A4A3B"/>
    <w:rsid w:val="006A4C81"/>
    <w:rsid w:val="006A505F"/>
    <w:rsid w:val="006A52C2"/>
    <w:rsid w:val="006A5AF9"/>
    <w:rsid w:val="006A5BA5"/>
    <w:rsid w:val="006A5FFE"/>
    <w:rsid w:val="006A6767"/>
    <w:rsid w:val="006A6768"/>
    <w:rsid w:val="006A6C29"/>
    <w:rsid w:val="006A6F3F"/>
    <w:rsid w:val="006A7696"/>
    <w:rsid w:val="006A7AA1"/>
    <w:rsid w:val="006A7C18"/>
    <w:rsid w:val="006A7F4D"/>
    <w:rsid w:val="006B00B2"/>
    <w:rsid w:val="006B02AF"/>
    <w:rsid w:val="006B039A"/>
    <w:rsid w:val="006B0A6B"/>
    <w:rsid w:val="006B0B13"/>
    <w:rsid w:val="006B108F"/>
    <w:rsid w:val="006B1971"/>
    <w:rsid w:val="006B1A84"/>
    <w:rsid w:val="006B1ACE"/>
    <w:rsid w:val="006B1CDB"/>
    <w:rsid w:val="006B267F"/>
    <w:rsid w:val="006B2806"/>
    <w:rsid w:val="006B295A"/>
    <w:rsid w:val="006B2B8C"/>
    <w:rsid w:val="006B2D14"/>
    <w:rsid w:val="006B2E82"/>
    <w:rsid w:val="006B356B"/>
    <w:rsid w:val="006B3B84"/>
    <w:rsid w:val="006B3D0A"/>
    <w:rsid w:val="006B4024"/>
    <w:rsid w:val="006B451D"/>
    <w:rsid w:val="006B46C3"/>
    <w:rsid w:val="006B4729"/>
    <w:rsid w:val="006B4F28"/>
    <w:rsid w:val="006B507D"/>
    <w:rsid w:val="006B5966"/>
    <w:rsid w:val="006B5B85"/>
    <w:rsid w:val="006B5D99"/>
    <w:rsid w:val="006B64ED"/>
    <w:rsid w:val="006B69EB"/>
    <w:rsid w:val="006B78F5"/>
    <w:rsid w:val="006B79E9"/>
    <w:rsid w:val="006B7A27"/>
    <w:rsid w:val="006C0D4F"/>
    <w:rsid w:val="006C0EFA"/>
    <w:rsid w:val="006C19FA"/>
    <w:rsid w:val="006C2080"/>
    <w:rsid w:val="006C2561"/>
    <w:rsid w:val="006C2CFB"/>
    <w:rsid w:val="006C2EBB"/>
    <w:rsid w:val="006C2FBB"/>
    <w:rsid w:val="006C30A4"/>
    <w:rsid w:val="006C31E4"/>
    <w:rsid w:val="006C33A6"/>
    <w:rsid w:val="006C36B2"/>
    <w:rsid w:val="006C3904"/>
    <w:rsid w:val="006C3939"/>
    <w:rsid w:val="006C3CEB"/>
    <w:rsid w:val="006C3E95"/>
    <w:rsid w:val="006C441F"/>
    <w:rsid w:val="006C4993"/>
    <w:rsid w:val="006C4B99"/>
    <w:rsid w:val="006C5EB8"/>
    <w:rsid w:val="006C5F25"/>
    <w:rsid w:val="006C6269"/>
    <w:rsid w:val="006C6613"/>
    <w:rsid w:val="006C6DAA"/>
    <w:rsid w:val="006C7506"/>
    <w:rsid w:val="006C79E6"/>
    <w:rsid w:val="006C7BFD"/>
    <w:rsid w:val="006D0133"/>
    <w:rsid w:val="006D021B"/>
    <w:rsid w:val="006D0330"/>
    <w:rsid w:val="006D069B"/>
    <w:rsid w:val="006D0A31"/>
    <w:rsid w:val="006D0D29"/>
    <w:rsid w:val="006D0EA1"/>
    <w:rsid w:val="006D1380"/>
    <w:rsid w:val="006D187B"/>
    <w:rsid w:val="006D196C"/>
    <w:rsid w:val="006D2044"/>
    <w:rsid w:val="006D217F"/>
    <w:rsid w:val="006D22E3"/>
    <w:rsid w:val="006D26A4"/>
    <w:rsid w:val="006D29E5"/>
    <w:rsid w:val="006D2BCC"/>
    <w:rsid w:val="006D2CC1"/>
    <w:rsid w:val="006D2EAC"/>
    <w:rsid w:val="006D3155"/>
    <w:rsid w:val="006D3845"/>
    <w:rsid w:val="006D397F"/>
    <w:rsid w:val="006D3F88"/>
    <w:rsid w:val="006D459D"/>
    <w:rsid w:val="006D4622"/>
    <w:rsid w:val="006D49A7"/>
    <w:rsid w:val="006D4E8A"/>
    <w:rsid w:val="006D52B4"/>
    <w:rsid w:val="006D567C"/>
    <w:rsid w:val="006D58D2"/>
    <w:rsid w:val="006D5CC6"/>
    <w:rsid w:val="006D628F"/>
    <w:rsid w:val="006D6428"/>
    <w:rsid w:val="006D65C1"/>
    <w:rsid w:val="006D6D72"/>
    <w:rsid w:val="006D7CF8"/>
    <w:rsid w:val="006D7D0E"/>
    <w:rsid w:val="006D7EBF"/>
    <w:rsid w:val="006E01CF"/>
    <w:rsid w:val="006E075B"/>
    <w:rsid w:val="006E11E5"/>
    <w:rsid w:val="006E1614"/>
    <w:rsid w:val="006E1768"/>
    <w:rsid w:val="006E1CD4"/>
    <w:rsid w:val="006E2BC5"/>
    <w:rsid w:val="006E2E50"/>
    <w:rsid w:val="006E2F04"/>
    <w:rsid w:val="006E31B5"/>
    <w:rsid w:val="006E39C2"/>
    <w:rsid w:val="006E3B01"/>
    <w:rsid w:val="006E3BC4"/>
    <w:rsid w:val="006E40BF"/>
    <w:rsid w:val="006E42B4"/>
    <w:rsid w:val="006E4686"/>
    <w:rsid w:val="006E4E37"/>
    <w:rsid w:val="006E50CB"/>
    <w:rsid w:val="006E5225"/>
    <w:rsid w:val="006E585B"/>
    <w:rsid w:val="006E5B05"/>
    <w:rsid w:val="006E5CE1"/>
    <w:rsid w:val="006E6083"/>
    <w:rsid w:val="006E61D2"/>
    <w:rsid w:val="006E6267"/>
    <w:rsid w:val="006E63BF"/>
    <w:rsid w:val="006E6679"/>
    <w:rsid w:val="006E6F74"/>
    <w:rsid w:val="006E733E"/>
    <w:rsid w:val="006E79AB"/>
    <w:rsid w:val="006F03AA"/>
    <w:rsid w:val="006F070E"/>
    <w:rsid w:val="006F0D7E"/>
    <w:rsid w:val="006F0FF6"/>
    <w:rsid w:val="006F11A0"/>
    <w:rsid w:val="006F1270"/>
    <w:rsid w:val="006F132D"/>
    <w:rsid w:val="006F134A"/>
    <w:rsid w:val="006F1690"/>
    <w:rsid w:val="006F170C"/>
    <w:rsid w:val="006F1776"/>
    <w:rsid w:val="006F18D2"/>
    <w:rsid w:val="006F1972"/>
    <w:rsid w:val="006F1994"/>
    <w:rsid w:val="006F1AC6"/>
    <w:rsid w:val="006F22EE"/>
    <w:rsid w:val="006F2AB8"/>
    <w:rsid w:val="006F2BA9"/>
    <w:rsid w:val="006F2C0F"/>
    <w:rsid w:val="006F30E7"/>
    <w:rsid w:val="006F335A"/>
    <w:rsid w:val="006F3776"/>
    <w:rsid w:val="006F38E9"/>
    <w:rsid w:val="006F404F"/>
    <w:rsid w:val="006F4669"/>
    <w:rsid w:val="006F5033"/>
    <w:rsid w:val="006F5302"/>
    <w:rsid w:val="006F5491"/>
    <w:rsid w:val="006F5509"/>
    <w:rsid w:val="006F5BAB"/>
    <w:rsid w:val="006F6687"/>
    <w:rsid w:val="006F66F0"/>
    <w:rsid w:val="006F6B09"/>
    <w:rsid w:val="006F6C00"/>
    <w:rsid w:val="006F6E7B"/>
    <w:rsid w:val="006F70EF"/>
    <w:rsid w:val="006F71FC"/>
    <w:rsid w:val="006F73AF"/>
    <w:rsid w:val="006F7D38"/>
    <w:rsid w:val="006F7F72"/>
    <w:rsid w:val="006F7F88"/>
    <w:rsid w:val="00700181"/>
    <w:rsid w:val="00701A63"/>
    <w:rsid w:val="00701BCE"/>
    <w:rsid w:val="0070211A"/>
    <w:rsid w:val="00702533"/>
    <w:rsid w:val="007027B2"/>
    <w:rsid w:val="007028E5"/>
    <w:rsid w:val="007029A1"/>
    <w:rsid w:val="0070303C"/>
    <w:rsid w:val="0070304B"/>
    <w:rsid w:val="00703C85"/>
    <w:rsid w:val="00703D03"/>
    <w:rsid w:val="007044AD"/>
    <w:rsid w:val="00704509"/>
    <w:rsid w:val="00704FEC"/>
    <w:rsid w:val="007050F8"/>
    <w:rsid w:val="00705B0F"/>
    <w:rsid w:val="00706541"/>
    <w:rsid w:val="00706943"/>
    <w:rsid w:val="0070704B"/>
    <w:rsid w:val="00707450"/>
    <w:rsid w:val="007074A1"/>
    <w:rsid w:val="0070759A"/>
    <w:rsid w:val="00707BF1"/>
    <w:rsid w:val="00707ED4"/>
    <w:rsid w:val="00710415"/>
    <w:rsid w:val="00710897"/>
    <w:rsid w:val="00710A0C"/>
    <w:rsid w:val="00710DC8"/>
    <w:rsid w:val="00710E83"/>
    <w:rsid w:val="007111D2"/>
    <w:rsid w:val="0071161D"/>
    <w:rsid w:val="007119A3"/>
    <w:rsid w:val="00711DFE"/>
    <w:rsid w:val="00711FC4"/>
    <w:rsid w:val="007126F1"/>
    <w:rsid w:val="00712BFC"/>
    <w:rsid w:val="00712EE1"/>
    <w:rsid w:val="00713414"/>
    <w:rsid w:val="00714195"/>
    <w:rsid w:val="007148B9"/>
    <w:rsid w:val="007149D2"/>
    <w:rsid w:val="00714B01"/>
    <w:rsid w:val="00714C71"/>
    <w:rsid w:val="00714C8B"/>
    <w:rsid w:val="00714DA5"/>
    <w:rsid w:val="007152DE"/>
    <w:rsid w:val="00715594"/>
    <w:rsid w:val="00715886"/>
    <w:rsid w:val="00716758"/>
    <w:rsid w:val="00716C72"/>
    <w:rsid w:val="00716D30"/>
    <w:rsid w:val="007170B2"/>
    <w:rsid w:val="0071716E"/>
    <w:rsid w:val="007172A9"/>
    <w:rsid w:val="007174C6"/>
    <w:rsid w:val="00717603"/>
    <w:rsid w:val="007177FB"/>
    <w:rsid w:val="00717971"/>
    <w:rsid w:val="00717C1B"/>
    <w:rsid w:val="00720BD3"/>
    <w:rsid w:val="00721069"/>
    <w:rsid w:val="0072153F"/>
    <w:rsid w:val="00721691"/>
    <w:rsid w:val="007217CE"/>
    <w:rsid w:val="007219E9"/>
    <w:rsid w:val="00721B80"/>
    <w:rsid w:val="00721C26"/>
    <w:rsid w:val="007221CA"/>
    <w:rsid w:val="007223F0"/>
    <w:rsid w:val="007229AE"/>
    <w:rsid w:val="0072307B"/>
    <w:rsid w:val="00723098"/>
    <w:rsid w:val="00723EE6"/>
    <w:rsid w:val="0072414A"/>
    <w:rsid w:val="00724179"/>
    <w:rsid w:val="007242AD"/>
    <w:rsid w:val="007244C9"/>
    <w:rsid w:val="00724616"/>
    <w:rsid w:val="00724C44"/>
    <w:rsid w:val="00724ED6"/>
    <w:rsid w:val="00724F62"/>
    <w:rsid w:val="00725049"/>
    <w:rsid w:val="007254EC"/>
    <w:rsid w:val="007257C6"/>
    <w:rsid w:val="007257F5"/>
    <w:rsid w:val="00725A43"/>
    <w:rsid w:val="00725EEF"/>
    <w:rsid w:val="00725F67"/>
    <w:rsid w:val="00725F93"/>
    <w:rsid w:val="0072619F"/>
    <w:rsid w:val="00726ADC"/>
    <w:rsid w:val="00727516"/>
    <w:rsid w:val="00727B60"/>
    <w:rsid w:val="00727E98"/>
    <w:rsid w:val="00727F17"/>
    <w:rsid w:val="00730166"/>
    <w:rsid w:val="007301DD"/>
    <w:rsid w:val="0073039E"/>
    <w:rsid w:val="0073051C"/>
    <w:rsid w:val="00730577"/>
    <w:rsid w:val="007306FC"/>
    <w:rsid w:val="007307B9"/>
    <w:rsid w:val="00730F8D"/>
    <w:rsid w:val="007312DE"/>
    <w:rsid w:val="00731539"/>
    <w:rsid w:val="007316D5"/>
    <w:rsid w:val="0073186D"/>
    <w:rsid w:val="00731B05"/>
    <w:rsid w:val="00731F6D"/>
    <w:rsid w:val="00733453"/>
    <w:rsid w:val="007341D2"/>
    <w:rsid w:val="007344E2"/>
    <w:rsid w:val="007345E5"/>
    <w:rsid w:val="007349B5"/>
    <w:rsid w:val="00734DFC"/>
    <w:rsid w:val="00734F68"/>
    <w:rsid w:val="00735011"/>
    <w:rsid w:val="0073511A"/>
    <w:rsid w:val="00735147"/>
    <w:rsid w:val="0073541B"/>
    <w:rsid w:val="007354C4"/>
    <w:rsid w:val="007359FD"/>
    <w:rsid w:val="00735ADE"/>
    <w:rsid w:val="00735F01"/>
    <w:rsid w:val="00735F0D"/>
    <w:rsid w:val="0073679D"/>
    <w:rsid w:val="00736B6C"/>
    <w:rsid w:val="00736C05"/>
    <w:rsid w:val="0073708F"/>
    <w:rsid w:val="007377A8"/>
    <w:rsid w:val="00737CAA"/>
    <w:rsid w:val="00737CC2"/>
    <w:rsid w:val="00737F29"/>
    <w:rsid w:val="0074045B"/>
    <w:rsid w:val="0074051F"/>
    <w:rsid w:val="007405C6"/>
    <w:rsid w:val="0074098E"/>
    <w:rsid w:val="007409DE"/>
    <w:rsid w:val="00740FD8"/>
    <w:rsid w:val="007413A1"/>
    <w:rsid w:val="00741B25"/>
    <w:rsid w:val="00741CC1"/>
    <w:rsid w:val="00741F32"/>
    <w:rsid w:val="00742049"/>
    <w:rsid w:val="00742344"/>
    <w:rsid w:val="00742452"/>
    <w:rsid w:val="007427CF"/>
    <w:rsid w:val="00742883"/>
    <w:rsid w:val="00742A5D"/>
    <w:rsid w:val="00742C57"/>
    <w:rsid w:val="00742C87"/>
    <w:rsid w:val="00743305"/>
    <w:rsid w:val="007434BF"/>
    <w:rsid w:val="0074363D"/>
    <w:rsid w:val="007436BD"/>
    <w:rsid w:val="00743A6D"/>
    <w:rsid w:val="007441EF"/>
    <w:rsid w:val="00744327"/>
    <w:rsid w:val="00744AC9"/>
    <w:rsid w:val="00744D51"/>
    <w:rsid w:val="00744E96"/>
    <w:rsid w:val="00744EE3"/>
    <w:rsid w:val="007450BC"/>
    <w:rsid w:val="00745117"/>
    <w:rsid w:val="00746737"/>
    <w:rsid w:val="007469E1"/>
    <w:rsid w:val="00746B67"/>
    <w:rsid w:val="00746B6A"/>
    <w:rsid w:val="00746DBC"/>
    <w:rsid w:val="00746F1B"/>
    <w:rsid w:val="0074724F"/>
    <w:rsid w:val="007476D5"/>
    <w:rsid w:val="007477B5"/>
    <w:rsid w:val="00747E7F"/>
    <w:rsid w:val="00750088"/>
    <w:rsid w:val="0075089D"/>
    <w:rsid w:val="00750CB2"/>
    <w:rsid w:val="00750FC2"/>
    <w:rsid w:val="00751889"/>
    <w:rsid w:val="00751C1A"/>
    <w:rsid w:val="007521E2"/>
    <w:rsid w:val="00752459"/>
    <w:rsid w:val="0075256A"/>
    <w:rsid w:val="007528DC"/>
    <w:rsid w:val="00752C7B"/>
    <w:rsid w:val="00753250"/>
    <w:rsid w:val="00753B96"/>
    <w:rsid w:val="00753C38"/>
    <w:rsid w:val="00753F9F"/>
    <w:rsid w:val="00753FD5"/>
    <w:rsid w:val="0075401D"/>
    <w:rsid w:val="00754309"/>
    <w:rsid w:val="007545B4"/>
    <w:rsid w:val="00754627"/>
    <w:rsid w:val="00755010"/>
    <w:rsid w:val="007555E1"/>
    <w:rsid w:val="00755730"/>
    <w:rsid w:val="00755819"/>
    <w:rsid w:val="007559F7"/>
    <w:rsid w:val="00755B9A"/>
    <w:rsid w:val="00755CA0"/>
    <w:rsid w:val="00756144"/>
    <w:rsid w:val="00756417"/>
    <w:rsid w:val="00756513"/>
    <w:rsid w:val="007565E6"/>
    <w:rsid w:val="00756CFD"/>
    <w:rsid w:val="0075725B"/>
    <w:rsid w:val="007572BF"/>
    <w:rsid w:val="007576F6"/>
    <w:rsid w:val="00757885"/>
    <w:rsid w:val="00757942"/>
    <w:rsid w:val="00757A20"/>
    <w:rsid w:val="00757E50"/>
    <w:rsid w:val="00757EFB"/>
    <w:rsid w:val="0076025E"/>
    <w:rsid w:val="00760FE0"/>
    <w:rsid w:val="0076159B"/>
    <w:rsid w:val="007617F7"/>
    <w:rsid w:val="00761AD0"/>
    <w:rsid w:val="007620DC"/>
    <w:rsid w:val="00762158"/>
    <w:rsid w:val="00762BEB"/>
    <w:rsid w:val="00762F80"/>
    <w:rsid w:val="007631C6"/>
    <w:rsid w:val="00763B2E"/>
    <w:rsid w:val="00763DE1"/>
    <w:rsid w:val="00764D4B"/>
    <w:rsid w:val="00764E46"/>
    <w:rsid w:val="00765021"/>
    <w:rsid w:val="007652B4"/>
    <w:rsid w:val="00765404"/>
    <w:rsid w:val="0076557D"/>
    <w:rsid w:val="00765980"/>
    <w:rsid w:val="00765E4A"/>
    <w:rsid w:val="00766ACE"/>
    <w:rsid w:val="00766B20"/>
    <w:rsid w:val="007670AD"/>
    <w:rsid w:val="007670FC"/>
    <w:rsid w:val="0076721D"/>
    <w:rsid w:val="007673AC"/>
    <w:rsid w:val="00767405"/>
    <w:rsid w:val="007706D8"/>
    <w:rsid w:val="007707EA"/>
    <w:rsid w:val="00770A25"/>
    <w:rsid w:val="007710B9"/>
    <w:rsid w:val="007711F6"/>
    <w:rsid w:val="00771818"/>
    <w:rsid w:val="00771E65"/>
    <w:rsid w:val="00771EBE"/>
    <w:rsid w:val="00771FC6"/>
    <w:rsid w:val="007723BA"/>
    <w:rsid w:val="00772613"/>
    <w:rsid w:val="007728C1"/>
    <w:rsid w:val="007729FD"/>
    <w:rsid w:val="00772A70"/>
    <w:rsid w:val="00772ECF"/>
    <w:rsid w:val="007734B6"/>
    <w:rsid w:val="00773724"/>
    <w:rsid w:val="00773A89"/>
    <w:rsid w:val="00773CF7"/>
    <w:rsid w:val="00773F76"/>
    <w:rsid w:val="007745E3"/>
    <w:rsid w:val="00774B36"/>
    <w:rsid w:val="00774F61"/>
    <w:rsid w:val="0077510B"/>
    <w:rsid w:val="0077518A"/>
    <w:rsid w:val="0077555A"/>
    <w:rsid w:val="00775763"/>
    <w:rsid w:val="00775DFF"/>
    <w:rsid w:val="00775ECF"/>
    <w:rsid w:val="00775EE2"/>
    <w:rsid w:val="007761BA"/>
    <w:rsid w:val="007766BC"/>
    <w:rsid w:val="00776724"/>
    <w:rsid w:val="00776A70"/>
    <w:rsid w:val="00776FC4"/>
    <w:rsid w:val="00777082"/>
    <w:rsid w:val="00777134"/>
    <w:rsid w:val="00777721"/>
    <w:rsid w:val="007777D8"/>
    <w:rsid w:val="00777FA1"/>
    <w:rsid w:val="007802FC"/>
    <w:rsid w:val="00780706"/>
    <w:rsid w:val="00780C0F"/>
    <w:rsid w:val="00780D20"/>
    <w:rsid w:val="00782241"/>
    <w:rsid w:val="007826D9"/>
    <w:rsid w:val="0078277D"/>
    <w:rsid w:val="00782A26"/>
    <w:rsid w:val="00782F70"/>
    <w:rsid w:val="00783373"/>
    <w:rsid w:val="00785187"/>
    <w:rsid w:val="00785501"/>
    <w:rsid w:val="0078576F"/>
    <w:rsid w:val="007864AA"/>
    <w:rsid w:val="00786533"/>
    <w:rsid w:val="007865C1"/>
    <w:rsid w:val="00786729"/>
    <w:rsid w:val="00786747"/>
    <w:rsid w:val="00786E10"/>
    <w:rsid w:val="0078711F"/>
    <w:rsid w:val="007871D1"/>
    <w:rsid w:val="0078750E"/>
    <w:rsid w:val="007876E5"/>
    <w:rsid w:val="00787A85"/>
    <w:rsid w:val="00787B9F"/>
    <w:rsid w:val="007906BE"/>
    <w:rsid w:val="00790C23"/>
    <w:rsid w:val="00790C31"/>
    <w:rsid w:val="00790CA6"/>
    <w:rsid w:val="00790E13"/>
    <w:rsid w:val="00790EFB"/>
    <w:rsid w:val="00790FC4"/>
    <w:rsid w:val="0079105B"/>
    <w:rsid w:val="00792A0A"/>
    <w:rsid w:val="0079349B"/>
    <w:rsid w:val="0079353A"/>
    <w:rsid w:val="0079421D"/>
    <w:rsid w:val="00794271"/>
    <w:rsid w:val="007944E8"/>
    <w:rsid w:val="007946D5"/>
    <w:rsid w:val="00794745"/>
    <w:rsid w:val="007951D9"/>
    <w:rsid w:val="00796440"/>
    <w:rsid w:val="0079659E"/>
    <w:rsid w:val="00796751"/>
    <w:rsid w:val="007973B0"/>
    <w:rsid w:val="007976D5"/>
    <w:rsid w:val="007A03CB"/>
    <w:rsid w:val="007A04FE"/>
    <w:rsid w:val="007A057F"/>
    <w:rsid w:val="007A0795"/>
    <w:rsid w:val="007A1359"/>
    <w:rsid w:val="007A1433"/>
    <w:rsid w:val="007A1F11"/>
    <w:rsid w:val="007A1FDF"/>
    <w:rsid w:val="007A2239"/>
    <w:rsid w:val="007A28BE"/>
    <w:rsid w:val="007A30D2"/>
    <w:rsid w:val="007A33A1"/>
    <w:rsid w:val="007A34E5"/>
    <w:rsid w:val="007A44F6"/>
    <w:rsid w:val="007A5086"/>
    <w:rsid w:val="007A5386"/>
    <w:rsid w:val="007A5394"/>
    <w:rsid w:val="007A6159"/>
    <w:rsid w:val="007A6237"/>
    <w:rsid w:val="007A633E"/>
    <w:rsid w:val="007A6384"/>
    <w:rsid w:val="007A6810"/>
    <w:rsid w:val="007A6C51"/>
    <w:rsid w:val="007A72F4"/>
    <w:rsid w:val="007A7490"/>
    <w:rsid w:val="007A74FC"/>
    <w:rsid w:val="007A751E"/>
    <w:rsid w:val="007A7545"/>
    <w:rsid w:val="007A76E4"/>
    <w:rsid w:val="007B0465"/>
    <w:rsid w:val="007B0467"/>
    <w:rsid w:val="007B1393"/>
    <w:rsid w:val="007B15E2"/>
    <w:rsid w:val="007B19FB"/>
    <w:rsid w:val="007B1C98"/>
    <w:rsid w:val="007B247D"/>
    <w:rsid w:val="007B2B4A"/>
    <w:rsid w:val="007B2C1A"/>
    <w:rsid w:val="007B2C43"/>
    <w:rsid w:val="007B30A0"/>
    <w:rsid w:val="007B32AF"/>
    <w:rsid w:val="007B3545"/>
    <w:rsid w:val="007B379C"/>
    <w:rsid w:val="007B3A12"/>
    <w:rsid w:val="007B3DA9"/>
    <w:rsid w:val="007B4046"/>
    <w:rsid w:val="007B434C"/>
    <w:rsid w:val="007B4E24"/>
    <w:rsid w:val="007B4EE8"/>
    <w:rsid w:val="007B50F3"/>
    <w:rsid w:val="007B54D2"/>
    <w:rsid w:val="007B5C78"/>
    <w:rsid w:val="007B626D"/>
    <w:rsid w:val="007B62EC"/>
    <w:rsid w:val="007B6567"/>
    <w:rsid w:val="007B6877"/>
    <w:rsid w:val="007B68DD"/>
    <w:rsid w:val="007B693B"/>
    <w:rsid w:val="007B6CAF"/>
    <w:rsid w:val="007B6E86"/>
    <w:rsid w:val="007C092A"/>
    <w:rsid w:val="007C0DCC"/>
    <w:rsid w:val="007C0E72"/>
    <w:rsid w:val="007C0FBF"/>
    <w:rsid w:val="007C1013"/>
    <w:rsid w:val="007C11DF"/>
    <w:rsid w:val="007C1323"/>
    <w:rsid w:val="007C141A"/>
    <w:rsid w:val="007C1C10"/>
    <w:rsid w:val="007C1D38"/>
    <w:rsid w:val="007C1EF2"/>
    <w:rsid w:val="007C20D5"/>
    <w:rsid w:val="007C23F3"/>
    <w:rsid w:val="007C260F"/>
    <w:rsid w:val="007C2768"/>
    <w:rsid w:val="007C2FF6"/>
    <w:rsid w:val="007C39A5"/>
    <w:rsid w:val="007C403A"/>
    <w:rsid w:val="007C48D9"/>
    <w:rsid w:val="007C4D01"/>
    <w:rsid w:val="007C5369"/>
    <w:rsid w:val="007C594B"/>
    <w:rsid w:val="007C5AA4"/>
    <w:rsid w:val="007C67DE"/>
    <w:rsid w:val="007C6BB6"/>
    <w:rsid w:val="007C75B4"/>
    <w:rsid w:val="007C7A43"/>
    <w:rsid w:val="007C7EE1"/>
    <w:rsid w:val="007D0240"/>
    <w:rsid w:val="007D03BC"/>
    <w:rsid w:val="007D08A0"/>
    <w:rsid w:val="007D0A28"/>
    <w:rsid w:val="007D136D"/>
    <w:rsid w:val="007D1EE5"/>
    <w:rsid w:val="007D1F48"/>
    <w:rsid w:val="007D21D2"/>
    <w:rsid w:val="007D247A"/>
    <w:rsid w:val="007D2A55"/>
    <w:rsid w:val="007D343D"/>
    <w:rsid w:val="007D35FD"/>
    <w:rsid w:val="007D371B"/>
    <w:rsid w:val="007D42F8"/>
    <w:rsid w:val="007D517A"/>
    <w:rsid w:val="007D56E7"/>
    <w:rsid w:val="007D574D"/>
    <w:rsid w:val="007D5F2A"/>
    <w:rsid w:val="007D67AB"/>
    <w:rsid w:val="007D6B91"/>
    <w:rsid w:val="007D6BEF"/>
    <w:rsid w:val="007D6E92"/>
    <w:rsid w:val="007D6E93"/>
    <w:rsid w:val="007D746F"/>
    <w:rsid w:val="007D7B61"/>
    <w:rsid w:val="007D7BF2"/>
    <w:rsid w:val="007D7C31"/>
    <w:rsid w:val="007E068C"/>
    <w:rsid w:val="007E0C17"/>
    <w:rsid w:val="007E0C20"/>
    <w:rsid w:val="007E102B"/>
    <w:rsid w:val="007E1214"/>
    <w:rsid w:val="007E12E7"/>
    <w:rsid w:val="007E162A"/>
    <w:rsid w:val="007E1BB0"/>
    <w:rsid w:val="007E1BB3"/>
    <w:rsid w:val="007E1C83"/>
    <w:rsid w:val="007E1FC7"/>
    <w:rsid w:val="007E2138"/>
    <w:rsid w:val="007E2CBB"/>
    <w:rsid w:val="007E3E31"/>
    <w:rsid w:val="007E40AE"/>
    <w:rsid w:val="007E423E"/>
    <w:rsid w:val="007E4653"/>
    <w:rsid w:val="007E47BC"/>
    <w:rsid w:val="007E49DD"/>
    <w:rsid w:val="007E549E"/>
    <w:rsid w:val="007E54C6"/>
    <w:rsid w:val="007E56A2"/>
    <w:rsid w:val="007E6643"/>
    <w:rsid w:val="007E66D8"/>
    <w:rsid w:val="007E68BD"/>
    <w:rsid w:val="007E6C37"/>
    <w:rsid w:val="007E6CF5"/>
    <w:rsid w:val="007E7AF7"/>
    <w:rsid w:val="007E7F22"/>
    <w:rsid w:val="007F0074"/>
    <w:rsid w:val="007F0830"/>
    <w:rsid w:val="007F08BC"/>
    <w:rsid w:val="007F0EFE"/>
    <w:rsid w:val="007F1AA5"/>
    <w:rsid w:val="007F2292"/>
    <w:rsid w:val="007F230F"/>
    <w:rsid w:val="007F233E"/>
    <w:rsid w:val="007F237F"/>
    <w:rsid w:val="007F23F3"/>
    <w:rsid w:val="007F2C11"/>
    <w:rsid w:val="007F357F"/>
    <w:rsid w:val="007F3F8A"/>
    <w:rsid w:val="007F4830"/>
    <w:rsid w:val="007F493D"/>
    <w:rsid w:val="007F4AD5"/>
    <w:rsid w:val="007F4E06"/>
    <w:rsid w:val="007F4ECD"/>
    <w:rsid w:val="007F5368"/>
    <w:rsid w:val="007F56CB"/>
    <w:rsid w:val="007F59DF"/>
    <w:rsid w:val="007F5A46"/>
    <w:rsid w:val="007F5B4D"/>
    <w:rsid w:val="007F6064"/>
    <w:rsid w:val="007F6B3A"/>
    <w:rsid w:val="007F6D57"/>
    <w:rsid w:val="007F70A6"/>
    <w:rsid w:val="007F722E"/>
    <w:rsid w:val="007F7464"/>
    <w:rsid w:val="007F7C0A"/>
    <w:rsid w:val="008007E3"/>
    <w:rsid w:val="00800AC1"/>
    <w:rsid w:val="0080135B"/>
    <w:rsid w:val="00801463"/>
    <w:rsid w:val="00801496"/>
    <w:rsid w:val="00801B88"/>
    <w:rsid w:val="00801CEA"/>
    <w:rsid w:val="00802C3D"/>
    <w:rsid w:val="00802C86"/>
    <w:rsid w:val="00802E0C"/>
    <w:rsid w:val="00802E82"/>
    <w:rsid w:val="00802F41"/>
    <w:rsid w:val="00803122"/>
    <w:rsid w:val="0080338C"/>
    <w:rsid w:val="00803802"/>
    <w:rsid w:val="00804460"/>
    <w:rsid w:val="008048F8"/>
    <w:rsid w:val="0080540C"/>
    <w:rsid w:val="008054B8"/>
    <w:rsid w:val="0080550F"/>
    <w:rsid w:val="008056AB"/>
    <w:rsid w:val="00805A13"/>
    <w:rsid w:val="00805B8C"/>
    <w:rsid w:val="00805DD8"/>
    <w:rsid w:val="00805E30"/>
    <w:rsid w:val="008063FF"/>
    <w:rsid w:val="0080671B"/>
    <w:rsid w:val="00806E28"/>
    <w:rsid w:val="00807D3F"/>
    <w:rsid w:val="00807F8A"/>
    <w:rsid w:val="00810056"/>
    <w:rsid w:val="00810339"/>
    <w:rsid w:val="008104F8"/>
    <w:rsid w:val="00811468"/>
    <w:rsid w:val="00811625"/>
    <w:rsid w:val="0081179B"/>
    <w:rsid w:val="00811DB5"/>
    <w:rsid w:val="008124F2"/>
    <w:rsid w:val="0081286C"/>
    <w:rsid w:val="008128BC"/>
    <w:rsid w:val="008128C3"/>
    <w:rsid w:val="0081364A"/>
    <w:rsid w:val="00813B12"/>
    <w:rsid w:val="00813B56"/>
    <w:rsid w:val="00813BBB"/>
    <w:rsid w:val="00813CEA"/>
    <w:rsid w:val="0081407C"/>
    <w:rsid w:val="00814131"/>
    <w:rsid w:val="0081453D"/>
    <w:rsid w:val="008147C8"/>
    <w:rsid w:val="00814AC7"/>
    <w:rsid w:val="00814FA2"/>
    <w:rsid w:val="008151A5"/>
    <w:rsid w:val="00815A0D"/>
    <w:rsid w:val="00815D36"/>
    <w:rsid w:val="00815FD9"/>
    <w:rsid w:val="0081601C"/>
    <w:rsid w:val="00816299"/>
    <w:rsid w:val="008162B1"/>
    <w:rsid w:val="008163B2"/>
    <w:rsid w:val="008167C7"/>
    <w:rsid w:val="008169AB"/>
    <w:rsid w:val="00816A05"/>
    <w:rsid w:val="00817084"/>
    <w:rsid w:val="00817316"/>
    <w:rsid w:val="0082006C"/>
    <w:rsid w:val="0082037D"/>
    <w:rsid w:val="008204FF"/>
    <w:rsid w:val="00820E98"/>
    <w:rsid w:val="00820EFC"/>
    <w:rsid w:val="00820F00"/>
    <w:rsid w:val="0082122B"/>
    <w:rsid w:val="0082209D"/>
    <w:rsid w:val="008220E4"/>
    <w:rsid w:val="008220EB"/>
    <w:rsid w:val="00822B14"/>
    <w:rsid w:val="00822EB9"/>
    <w:rsid w:val="00822FFA"/>
    <w:rsid w:val="00823693"/>
    <w:rsid w:val="00823846"/>
    <w:rsid w:val="00823968"/>
    <w:rsid w:val="00823A55"/>
    <w:rsid w:val="00824F1E"/>
    <w:rsid w:val="008256F1"/>
    <w:rsid w:val="00825A19"/>
    <w:rsid w:val="0082605E"/>
    <w:rsid w:val="0082657E"/>
    <w:rsid w:val="008265B8"/>
    <w:rsid w:val="008269D5"/>
    <w:rsid w:val="008269FA"/>
    <w:rsid w:val="00826AA1"/>
    <w:rsid w:val="00826E83"/>
    <w:rsid w:val="0082765F"/>
    <w:rsid w:val="0082795D"/>
    <w:rsid w:val="00827ACA"/>
    <w:rsid w:val="00827B75"/>
    <w:rsid w:val="00827EE9"/>
    <w:rsid w:val="0083016E"/>
    <w:rsid w:val="00830584"/>
    <w:rsid w:val="00831216"/>
    <w:rsid w:val="00831362"/>
    <w:rsid w:val="0083151C"/>
    <w:rsid w:val="00831635"/>
    <w:rsid w:val="00831E55"/>
    <w:rsid w:val="00832BBA"/>
    <w:rsid w:val="00832E69"/>
    <w:rsid w:val="00833B37"/>
    <w:rsid w:val="008340B1"/>
    <w:rsid w:val="00834995"/>
    <w:rsid w:val="00834B43"/>
    <w:rsid w:val="008354B1"/>
    <w:rsid w:val="0083551D"/>
    <w:rsid w:val="008355AE"/>
    <w:rsid w:val="008356C9"/>
    <w:rsid w:val="0083598F"/>
    <w:rsid w:val="00835EFF"/>
    <w:rsid w:val="00835FB7"/>
    <w:rsid w:val="008360B9"/>
    <w:rsid w:val="008369F0"/>
    <w:rsid w:val="00836BC0"/>
    <w:rsid w:val="00836D9E"/>
    <w:rsid w:val="00837629"/>
    <w:rsid w:val="008376C1"/>
    <w:rsid w:val="0083798C"/>
    <w:rsid w:val="00837B17"/>
    <w:rsid w:val="00837D85"/>
    <w:rsid w:val="0084016D"/>
    <w:rsid w:val="008402FD"/>
    <w:rsid w:val="0084178D"/>
    <w:rsid w:val="00841FAC"/>
    <w:rsid w:val="008420BF"/>
    <w:rsid w:val="008425AE"/>
    <w:rsid w:val="008427B3"/>
    <w:rsid w:val="008429B7"/>
    <w:rsid w:val="00842B07"/>
    <w:rsid w:val="00842EC5"/>
    <w:rsid w:val="00843223"/>
    <w:rsid w:val="00843830"/>
    <w:rsid w:val="00843E7D"/>
    <w:rsid w:val="008444C7"/>
    <w:rsid w:val="008446F7"/>
    <w:rsid w:val="00844D8A"/>
    <w:rsid w:val="008459CA"/>
    <w:rsid w:val="00845B49"/>
    <w:rsid w:val="00845B8A"/>
    <w:rsid w:val="00845CCD"/>
    <w:rsid w:val="008460A1"/>
    <w:rsid w:val="00846256"/>
    <w:rsid w:val="008462E7"/>
    <w:rsid w:val="0084631E"/>
    <w:rsid w:val="0084640D"/>
    <w:rsid w:val="00846477"/>
    <w:rsid w:val="00846492"/>
    <w:rsid w:val="00846512"/>
    <w:rsid w:val="00846725"/>
    <w:rsid w:val="00846807"/>
    <w:rsid w:val="0084685D"/>
    <w:rsid w:val="00846C05"/>
    <w:rsid w:val="00846C0F"/>
    <w:rsid w:val="00847ADF"/>
    <w:rsid w:val="00847E8E"/>
    <w:rsid w:val="00847EE6"/>
    <w:rsid w:val="008503D8"/>
    <w:rsid w:val="00850694"/>
    <w:rsid w:val="008508DF"/>
    <w:rsid w:val="0085140E"/>
    <w:rsid w:val="00851605"/>
    <w:rsid w:val="00851C72"/>
    <w:rsid w:val="00851C9D"/>
    <w:rsid w:val="00851EC8"/>
    <w:rsid w:val="0085216B"/>
    <w:rsid w:val="00852354"/>
    <w:rsid w:val="00852527"/>
    <w:rsid w:val="008525AF"/>
    <w:rsid w:val="00852BF6"/>
    <w:rsid w:val="008536AE"/>
    <w:rsid w:val="00853719"/>
    <w:rsid w:val="0085372F"/>
    <w:rsid w:val="00853E05"/>
    <w:rsid w:val="00853F2B"/>
    <w:rsid w:val="00854585"/>
    <w:rsid w:val="008547A7"/>
    <w:rsid w:val="00854B18"/>
    <w:rsid w:val="00855039"/>
    <w:rsid w:val="00855936"/>
    <w:rsid w:val="0085694F"/>
    <w:rsid w:val="00856B89"/>
    <w:rsid w:val="00856D09"/>
    <w:rsid w:val="00856DDE"/>
    <w:rsid w:val="008575FE"/>
    <w:rsid w:val="00857783"/>
    <w:rsid w:val="0086060C"/>
    <w:rsid w:val="00860955"/>
    <w:rsid w:val="00860ED4"/>
    <w:rsid w:val="00861175"/>
    <w:rsid w:val="008611A4"/>
    <w:rsid w:val="00861361"/>
    <w:rsid w:val="0086195D"/>
    <w:rsid w:val="00861FD0"/>
    <w:rsid w:val="00862DAC"/>
    <w:rsid w:val="00862F53"/>
    <w:rsid w:val="00862FD7"/>
    <w:rsid w:val="008631DC"/>
    <w:rsid w:val="008632AC"/>
    <w:rsid w:val="0086339E"/>
    <w:rsid w:val="00863C6D"/>
    <w:rsid w:val="00864479"/>
    <w:rsid w:val="008646BA"/>
    <w:rsid w:val="008646BE"/>
    <w:rsid w:val="008648D5"/>
    <w:rsid w:val="00864A04"/>
    <w:rsid w:val="00864AB2"/>
    <w:rsid w:val="00865086"/>
    <w:rsid w:val="00865C24"/>
    <w:rsid w:val="00865E26"/>
    <w:rsid w:val="00866039"/>
    <w:rsid w:val="00866284"/>
    <w:rsid w:val="0086640E"/>
    <w:rsid w:val="00866516"/>
    <w:rsid w:val="008668E9"/>
    <w:rsid w:val="00866EFC"/>
    <w:rsid w:val="008701F5"/>
    <w:rsid w:val="00870F03"/>
    <w:rsid w:val="0087130E"/>
    <w:rsid w:val="00871628"/>
    <w:rsid w:val="00871740"/>
    <w:rsid w:val="00871759"/>
    <w:rsid w:val="00871D72"/>
    <w:rsid w:val="00871F3D"/>
    <w:rsid w:val="008725E2"/>
    <w:rsid w:val="008727CD"/>
    <w:rsid w:val="00872ADB"/>
    <w:rsid w:val="00872C06"/>
    <w:rsid w:val="00872D56"/>
    <w:rsid w:val="00872DD1"/>
    <w:rsid w:val="00872F56"/>
    <w:rsid w:val="00872FC7"/>
    <w:rsid w:val="0087306C"/>
    <w:rsid w:val="00873089"/>
    <w:rsid w:val="008732A2"/>
    <w:rsid w:val="008737FF"/>
    <w:rsid w:val="00874263"/>
    <w:rsid w:val="0087441C"/>
    <w:rsid w:val="00874C90"/>
    <w:rsid w:val="00875638"/>
    <w:rsid w:val="00875961"/>
    <w:rsid w:val="00876071"/>
    <w:rsid w:val="0087683D"/>
    <w:rsid w:val="00876BA4"/>
    <w:rsid w:val="00876CBD"/>
    <w:rsid w:val="008770BA"/>
    <w:rsid w:val="00877570"/>
    <w:rsid w:val="008777AF"/>
    <w:rsid w:val="008777E6"/>
    <w:rsid w:val="00877A11"/>
    <w:rsid w:val="00877D4C"/>
    <w:rsid w:val="00877DAD"/>
    <w:rsid w:val="008800CF"/>
    <w:rsid w:val="00880477"/>
    <w:rsid w:val="008804F6"/>
    <w:rsid w:val="00880676"/>
    <w:rsid w:val="00880687"/>
    <w:rsid w:val="00880B08"/>
    <w:rsid w:val="00880BF1"/>
    <w:rsid w:val="00880F80"/>
    <w:rsid w:val="0088174F"/>
    <w:rsid w:val="00881ABB"/>
    <w:rsid w:val="00881B29"/>
    <w:rsid w:val="00882469"/>
    <w:rsid w:val="008824AA"/>
    <w:rsid w:val="00882755"/>
    <w:rsid w:val="00882B09"/>
    <w:rsid w:val="00883C23"/>
    <w:rsid w:val="00883FC5"/>
    <w:rsid w:val="008845D4"/>
    <w:rsid w:val="008849FF"/>
    <w:rsid w:val="00884D86"/>
    <w:rsid w:val="008854A4"/>
    <w:rsid w:val="008856E6"/>
    <w:rsid w:val="00885ADA"/>
    <w:rsid w:val="00885B14"/>
    <w:rsid w:val="00885BF0"/>
    <w:rsid w:val="00885E6A"/>
    <w:rsid w:val="008861A3"/>
    <w:rsid w:val="00886270"/>
    <w:rsid w:val="00886B53"/>
    <w:rsid w:val="00886E63"/>
    <w:rsid w:val="0088716D"/>
    <w:rsid w:val="00887B57"/>
    <w:rsid w:val="00887E06"/>
    <w:rsid w:val="00887ED9"/>
    <w:rsid w:val="00890247"/>
    <w:rsid w:val="00890268"/>
    <w:rsid w:val="008904BA"/>
    <w:rsid w:val="008904E1"/>
    <w:rsid w:val="00890589"/>
    <w:rsid w:val="008906A3"/>
    <w:rsid w:val="00890890"/>
    <w:rsid w:val="0089141F"/>
    <w:rsid w:val="008915C0"/>
    <w:rsid w:val="00891A04"/>
    <w:rsid w:val="00891B43"/>
    <w:rsid w:val="00891F10"/>
    <w:rsid w:val="00892B3E"/>
    <w:rsid w:val="00892E49"/>
    <w:rsid w:val="008933B5"/>
    <w:rsid w:val="0089354C"/>
    <w:rsid w:val="00893938"/>
    <w:rsid w:val="00893E17"/>
    <w:rsid w:val="00894312"/>
    <w:rsid w:val="0089432C"/>
    <w:rsid w:val="008948A5"/>
    <w:rsid w:val="008952F0"/>
    <w:rsid w:val="008956EC"/>
    <w:rsid w:val="00895C20"/>
    <w:rsid w:val="008962D2"/>
    <w:rsid w:val="008965CD"/>
    <w:rsid w:val="00896686"/>
    <w:rsid w:val="00897710"/>
    <w:rsid w:val="00897FE6"/>
    <w:rsid w:val="008A04D5"/>
    <w:rsid w:val="008A0757"/>
    <w:rsid w:val="008A09E3"/>
    <w:rsid w:val="008A1082"/>
    <w:rsid w:val="008A176C"/>
    <w:rsid w:val="008A19ED"/>
    <w:rsid w:val="008A1A97"/>
    <w:rsid w:val="008A2B11"/>
    <w:rsid w:val="008A3807"/>
    <w:rsid w:val="008A3A9B"/>
    <w:rsid w:val="008A3B6D"/>
    <w:rsid w:val="008A3F3F"/>
    <w:rsid w:val="008A4988"/>
    <w:rsid w:val="008A49C6"/>
    <w:rsid w:val="008A4C42"/>
    <w:rsid w:val="008A4E6B"/>
    <w:rsid w:val="008A4F37"/>
    <w:rsid w:val="008A542E"/>
    <w:rsid w:val="008A5462"/>
    <w:rsid w:val="008A58B9"/>
    <w:rsid w:val="008A58F8"/>
    <w:rsid w:val="008A59CD"/>
    <w:rsid w:val="008A62B6"/>
    <w:rsid w:val="008A66DB"/>
    <w:rsid w:val="008A7210"/>
    <w:rsid w:val="008A77F0"/>
    <w:rsid w:val="008A7CE9"/>
    <w:rsid w:val="008A7DBD"/>
    <w:rsid w:val="008A7E0F"/>
    <w:rsid w:val="008A7F4B"/>
    <w:rsid w:val="008A7FD1"/>
    <w:rsid w:val="008B0C11"/>
    <w:rsid w:val="008B0C81"/>
    <w:rsid w:val="008B1679"/>
    <w:rsid w:val="008B1E78"/>
    <w:rsid w:val="008B23D1"/>
    <w:rsid w:val="008B2B5D"/>
    <w:rsid w:val="008B2DDB"/>
    <w:rsid w:val="008B2DFE"/>
    <w:rsid w:val="008B2ECD"/>
    <w:rsid w:val="008B39E9"/>
    <w:rsid w:val="008B3F71"/>
    <w:rsid w:val="008B4126"/>
    <w:rsid w:val="008B4BDA"/>
    <w:rsid w:val="008B4E05"/>
    <w:rsid w:val="008B5146"/>
    <w:rsid w:val="008B5D34"/>
    <w:rsid w:val="008B6B0D"/>
    <w:rsid w:val="008B6FFD"/>
    <w:rsid w:val="008B71EB"/>
    <w:rsid w:val="008B74B7"/>
    <w:rsid w:val="008B76A7"/>
    <w:rsid w:val="008B7C23"/>
    <w:rsid w:val="008B7F05"/>
    <w:rsid w:val="008B7F09"/>
    <w:rsid w:val="008C057D"/>
    <w:rsid w:val="008C0BC1"/>
    <w:rsid w:val="008C0CF4"/>
    <w:rsid w:val="008C0D58"/>
    <w:rsid w:val="008C12D9"/>
    <w:rsid w:val="008C1315"/>
    <w:rsid w:val="008C1360"/>
    <w:rsid w:val="008C13BB"/>
    <w:rsid w:val="008C321E"/>
    <w:rsid w:val="008C3287"/>
    <w:rsid w:val="008C32FB"/>
    <w:rsid w:val="008C338A"/>
    <w:rsid w:val="008C3420"/>
    <w:rsid w:val="008C3B1D"/>
    <w:rsid w:val="008C3D68"/>
    <w:rsid w:val="008C40ED"/>
    <w:rsid w:val="008C4840"/>
    <w:rsid w:val="008C4969"/>
    <w:rsid w:val="008C5643"/>
    <w:rsid w:val="008C5741"/>
    <w:rsid w:val="008C626A"/>
    <w:rsid w:val="008C6CDC"/>
    <w:rsid w:val="008C768E"/>
    <w:rsid w:val="008C7A28"/>
    <w:rsid w:val="008C7BD4"/>
    <w:rsid w:val="008D00C4"/>
    <w:rsid w:val="008D0352"/>
    <w:rsid w:val="008D07D8"/>
    <w:rsid w:val="008D1229"/>
    <w:rsid w:val="008D1C03"/>
    <w:rsid w:val="008D1C11"/>
    <w:rsid w:val="008D1D6B"/>
    <w:rsid w:val="008D21FA"/>
    <w:rsid w:val="008D27C9"/>
    <w:rsid w:val="008D27E4"/>
    <w:rsid w:val="008D27FE"/>
    <w:rsid w:val="008D281C"/>
    <w:rsid w:val="008D28C9"/>
    <w:rsid w:val="008D29B9"/>
    <w:rsid w:val="008D2DAE"/>
    <w:rsid w:val="008D3261"/>
    <w:rsid w:val="008D39AB"/>
    <w:rsid w:val="008D3AC7"/>
    <w:rsid w:val="008D3DB6"/>
    <w:rsid w:val="008D4065"/>
    <w:rsid w:val="008D461E"/>
    <w:rsid w:val="008D47B0"/>
    <w:rsid w:val="008D51B4"/>
    <w:rsid w:val="008D56BF"/>
    <w:rsid w:val="008D6152"/>
    <w:rsid w:val="008D72B5"/>
    <w:rsid w:val="008D739F"/>
    <w:rsid w:val="008E01ED"/>
    <w:rsid w:val="008E03A4"/>
    <w:rsid w:val="008E043F"/>
    <w:rsid w:val="008E091B"/>
    <w:rsid w:val="008E093D"/>
    <w:rsid w:val="008E0E1D"/>
    <w:rsid w:val="008E1312"/>
    <w:rsid w:val="008E15E4"/>
    <w:rsid w:val="008E1A13"/>
    <w:rsid w:val="008E1A55"/>
    <w:rsid w:val="008E1D1F"/>
    <w:rsid w:val="008E2017"/>
    <w:rsid w:val="008E23C3"/>
    <w:rsid w:val="008E2A89"/>
    <w:rsid w:val="008E2ADB"/>
    <w:rsid w:val="008E2E5B"/>
    <w:rsid w:val="008E30D8"/>
    <w:rsid w:val="008E3882"/>
    <w:rsid w:val="008E402B"/>
    <w:rsid w:val="008E4378"/>
    <w:rsid w:val="008E4607"/>
    <w:rsid w:val="008E4613"/>
    <w:rsid w:val="008E4918"/>
    <w:rsid w:val="008E57AE"/>
    <w:rsid w:val="008E5C4D"/>
    <w:rsid w:val="008E5FAF"/>
    <w:rsid w:val="008E62AF"/>
    <w:rsid w:val="008E63E6"/>
    <w:rsid w:val="008E6896"/>
    <w:rsid w:val="008E6CEF"/>
    <w:rsid w:val="008E6D38"/>
    <w:rsid w:val="008E6E00"/>
    <w:rsid w:val="008E6EA5"/>
    <w:rsid w:val="008E710C"/>
    <w:rsid w:val="008E7190"/>
    <w:rsid w:val="008E71D9"/>
    <w:rsid w:val="008E74EB"/>
    <w:rsid w:val="008E75AD"/>
    <w:rsid w:val="008E7A99"/>
    <w:rsid w:val="008E7C06"/>
    <w:rsid w:val="008F0294"/>
    <w:rsid w:val="008F05F4"/>
    <w:rsid w:val="008F0B7B"/>
    <w:rsid w:val="008F0DF5"/>
    <w:rsid w:val="008F11E2"/>
    <w:rsid w:val="008F1250"/>
    <w:rsid w:val="008F12DD"/>
    <w:rsid w:val="008F1CD5"/>
    <w:rsid w:val="008F244C"/>
    <w:rsid w:val="008F2612"/>
    <w:rsid w:val="008F32F8"/>
    <w:rsid w:val="008F3311"/>
    <w:rsid w:val="008F3332"/>
    <w:rsid w:val="008F3541"/>
    <w:rsid w:val="008F3588"/>
    <w:rsid w:val="008F39FF"/>
    <w:rsid w:val="008F3DB9"/>
    <w:rsid w:val="008F3FC3"/>
    <w:rsid w:val="008F400D"/>
    <w:rsid w:val="008F513A"/>
    <w:rsid w:val="008F52D7"/>
    <w:rsid w:val="008F5C2C"/>
    <w:rsid w:val="008F61BA"/>
    <w:rsid w:val="008F6290"/>
    <w:rsid w:val="008F6540"/>
    <w:rsid w:val="008F6587"/>
    <w:rsid w:val="008F68AB"/>
    <w:rsid w:val="008F6AF5"/>
    <w:rsid w:val="008F6C17"/>
    <w:rsid w:val="008F722C"/>
    <w:rsid w:val="008F7463"/>
    <w:rsid w:val="008F7E28"/>
    <w:rsid w:val="008F7FA7"/>
    <w:rsid w:val="009000EA"/>
    <w:rsid w:val="00900125"/>
    <w:rsid w:val="0090032B"/>
    <w:rsid w:val="00900CB1"/>
    <w:rsid w:val="00900D1A"/>
    <w:rsid w:val="00900D7B"/>
    <w:rsid w:val="009010AC"/>
    <w:rsid w:val="00901457"/>
    <w:rsid w:val="0090169C"/>
    <w:rsid w:val="00901C78"/>
    <w:rsid w:val="0090233E"/>
    <w:rsid w:val="009024C6"/>
    <w:rsid w:val="009029A8"/>
    <w:rsid w:val="009035F2"/>
    <w:rsid w:val="00903ED1"/>
    <w:rsid w:val="00904754"/>
    <w:rsid w:val="0090491E"/>
    <w:rsid w:val="00904AFE"/>
    <w:rsid w:val="00904B55"/>
    <w:rsid w:val="00904C17"/>
    <w:rsid w:val="00904FC1"/>
    <w:rsid w:val="0090506B"/>
    <w:rsid w:val="009053F1"/>
    <w:rsid w:val="009054C0"/>
    <w:rsid w:val="009054ED"/>
    <w:rsid w:val="009059F8"/>
    <w:rsid w:val="00905B5D"/>
    <w:rsid w:val="00905CEC"/>
    <w:rsid w:val="00905E11"/>
    <w:rsid w:val="009063CF"/>
    <w:rsid w:val="00906768"/>
    <w:rsid w:val="00906793"/>
    <w:rsid w:val="00906935"/>
    <w:rsid w:val="00906A0D"/>
    <w:rsid w:val="00906B1F"/>
    <w:rsid w:val="00906CEC"/>
    <w:rsid w:val="00906E02"/>
    <w:rsid w:val="00907DBF"/>
    <w:rsid w:val="009101E6"/>
    <w:rsid w:val="0091048C"/>
    <w:rsid w:val="00910AFC"/>
    <w:rsid w:val="00910B3F"/>
    <w:rsid w:val="00910DC9"/>
    <w:rsid w:val="0091258E"/>
    <w:rsid w:val="00912B7A"/>
    <w:rsid w:val="00912CB5"/>
    <w:rsid w:val="009133D7"/>
    <w:rsid w:val="0091346D"/>
    <w:rsid w:val="009135A3"/>
    <w:rsid w:val="0091362C"/>
    <w:rsid w:val="00913988"/>
    <w:rsid w:val="00913A73"/>
    <w:rsid w:val="0091412D"/>
    <w:rsid w:val="0091431C"/>
    <w:rsid w:val="00914F97"/>
    <w:rsid w:val="009154AA"/>
    <w:rsid w:val="0091571B"/>
    <w:rsid w:val="00915793"/>
    <w:rsid w:val="009162A4"/>
    <w:rsid w:val="009162D0"/>
    <w:rsid w:val="00916A7F"/>
    <w:rsid w:val="00916D39"/>
    <w:rsid w:val="00916DA7"/>
    <w:rsid w:val="0091724F"/>
    <w:rsid w:val="009173DC"/>
    <w:rsid w:val="009173DF"/>
    <w:rsid w:val="00920240"/>
    <w:rsid w:val="00920509"/>
    <w:rsid w:val="009207A0"/>
    <w:rsid w:val="009209DD"/>
    <w:rsid w:val="00920EF1"/>
    <w:rsid w:val="009213DE"/>
    <w:rsid w:val="00921A6B"/>
    <w:rsid w:val="00921D1C"/>
    <w:rsid w:val="0092205A"/>
    <w:rsid w:val="00922155"/>
    <w:rsid w:val="009221CB"/>
    <w:rsid w:val="0092292E"/>
    <w:rsid w:val="00923320"/>
    <w:rsid w:val="009233B1"/>
    <w:rsid w:val="009236E9"/>
    <w:rsid w:val="009237E7"/>
    <w:rsid w:val="00923F0F"/>
    <w:rsid w:val="00924013"/>
    <w:rsid w:val="0092420B"/>
    <w:rsid w:val="009248E3"/>
    <w:rsid w:val="00924E1E"/>
    <w:rsid w:val="00925452"/>
    <w:rsid w:val="009254E2"/>
    <w:rsid w:val="009259B1"/>
    <w:rsid w:val="00925C01"/>
    <w:rsid w:val="009263D4"/>
    <w:rsid w:val="00927003"/>
    <w:rsid w:val="00927139"/>
    <w:rsid w:val="0092732C"/>
    <w:rsid w:val="00927579"/>
    <w:rsid w:val="00927A2B"/>
    <w:rsid w:val="00927BAF"/>
    <w:rsid w:val="0093006C"/>
    <w:rsid w:val="009302CE"/>
    <w:rsid w:val="00930913"/>
    <w:rsid w:val="00930B47"/>
    <w:rsid w:val="00930B7C"/>
    <w:rsid w:val="00930DD9"/>
    <w:rsid w:val="009317FA"/>
    <w:rsid w:val="009321DE"/>
    <w:rsid w:val="0093271E"/>
    <w:rsid w:val="009329A8"/>
    <w:rsid w:val="00932B72"/>
    <w:rsid w:val="00932E82"/>
    <w:rsid w:val="009336A2"/>
    <w:rsid w:val="00933A5E"/>
    <w:rsid w:val="00933AF0"/>
    <w:rsid w:val="00933D54"/>
    <w:rsid w:val="0093426F"/>
    <w:rsid w:val="009354CD"/>
    <w:rsid w:val="009354F8"/>
    <w:rsid w:val="009355AF"/>
    <w:rsid w:val="009357D0"/>
    <w:rsid w:val="00935B1B"/>
    <w:rsid w:val="00935B58"/>
    <w:rsid w:val="00935EC5"/>
    <w:rsid w:val="0093629E"/>
    <w:rsid w:val="00936738"/>
    <w:rsid w:val="00936BD6"/>
    <w:rsid w:val="00936E87"/>
    <w:rsid w:val="009376FA"/>
    <w:rsid w:val="0093776C"/>
    <w:rsid w:val="009377C9"/>
    <w:rsid w:val="00937A9E"/>
    <w:rsid w:val="00937AF6"/>
    <w:rsid w:val="00940259"/>
    <w:rsid w:val="00940A28"/>
    <w:rsid w:val="00940C78"/>
    <w:rsid w:val="00941235"/>
    <w:rsid w:val="009418F8"/>
    <w:rsid w:val="00941FF3"/>
    <w:rsid w:val="009428A3"/>
    <w:rsid w:val="00943A17"/>
    <w:rsid w:val="00943CD2"/>
    <w:rsid w:val="0094430B"/>
    <w:rsid w:val="00944812"/>
    <w:rsid w:val="00944F5D"/>
    <w:rsid w:val="009450FD"/>
    <w:rsid w:val="0094575C"/>
    <w:rsid w:val="00945F7F"/>
    <w:rsid w:val="009462C2"/>
    <w:rsid w:val="009463A2"/>
    <w:rsid w:val="00946471"/>
    <w:rsid w:val="00946BEC"/>
    <w:rsid w:val="009470B1"/>
    <w:rsid w:val="009471B4"/>
    <w:rsid w:val="0094738A"/>
    <w:rsid w:val="00947506"/>
    <w:rsid w:val="00947608"/>
    <w:rsid w:val="00947ACB"/>
    <w:rsid w:val="00950065"/>
    <w:rsid w:val="0095077B"/>
    <w:rsid w:val="00950834"/>
    <w:rsid w:val="009508E4"/>
    <w:rsid w:val="00950B80"/>
    <w:rsid w:val="00950CFE"/>
    <w:rsid w:val="00950FBF"/>
    <w:rsid w:val="00951261"/>
    <w:rsid w:val="009512D0"/>
    <w:rsid w:val="009514B2"/>
    <w:rsid w:val="009518B4"/>
    <w:rsid w:val="00951A1A"/>
    <w:rsid w:val="00951BC4"/>
    <w:rsid w:val="00951C95"/>
    <w:rsid w:val="009524AA"/>
    <w:rsid w:val="0095286D"/>
    <w:rsid w:val="00952B1A"/>
    <w:rsid w:val="00952B80"/>
    <w:rsid w:val="00952D3D"/>
    <w:rsid w:val="00952F39"/>
    <w:rsid w:val="0095328A"/>
    <w:rsid w:val="00953443"/>
    <w:rsid w:val="00953D9E"/>
    <w:rsid w:val="009546DA"/>
    <w:rsid w:val="009548B4"/>
    <w:rsid w:val="009555DE"/>
    <w:rsid w:val="009556ED"/>
    <w:rsid w:val="00955A4D"/>
    <w:rsid w:val="00955BD7"/>
    <w:rsid w:val="009564D9"/>
    <w:rsid w:val="00956BC1"/>
    <w:rsid w:val="00956E90"/>
    <w:rsid w:val="00956FA1"/>
    <w:rsid w:val="00957397"/>
    <w:rsid w:val="0095753B"/>
    <w:rsid w:val="009576CB"/>
    <w:rsid w:val="00957985"/>
    <w:rsid w:val="00957E7D"/>
    <w:rsid w:val="0096000B"/>
    <w:rsid w:val="0096000F"/>
    <w:rsid w:val="009603DD"/>
    <w:rsid w:val="00960662"/>
    <w:rsid w:val="0096086A"/>
    <w:rsid w:val="00960EF0"/>
    <w:rsid w:val="00960F78"/>
    <w:rsid w:val="0096135F"/>
    <w:rsid w:val="009614D6"/>
    <w:rsid w:val="00961904"/>
    <w:rsid w:val="00961F3F"/>
    <w:rsid w:val="009624B9"/>
    <w:rsid w:val="009626DA"/>
    <w:rsid w:val="00962931"/>
    <w:rsid w:val="00962B06"/>
    <w:rsid w:val="00962C58"/>
    <w:rsid w:val="00963BBF"/>
    <w:rsid w:val="00963D02"/>
    <w:rsid w:val="00963FE1"/>
    <w:rsid w:val="00964625"/>
    <w:rsid w:val="009648FC"/>
    <w:rsid w:val="009649EC"/>
    <w:rsid w:val="00964BA3"/>
    <w:rsid w:val="00964F2B"/>
    <w:rsid w:val="00965A73"/>
    <w:rsid w:val="00965FB1"/>
    <w:rsid w:val="00966879"/>
    <w:rsid w:val="00966BEB"/>
    <w:rsid w:val="00966C18"/>
    <w:rsid w:val="00967426"/>
    <w:rsid w:val="0096785C"/>
    <w:rsid w:val="009679E3"/>
    <w:rsid w:val="009700CA"/>
    <w:rsid w:val="00970198"/>
    <w:rsid w:val="00970531"/>
    <w:rsid w:val="0097081B"/>
    <w:rsid w:val="00970BFA"/>
    <w:rsid w:val="00970C0E"/>
    <w:rsid w:val="009711A0"/>
    <w:rsid w:val="009716E1"/>
    <w:rsid w:val="00971732"/>
    <w:rsid w:val="009722FF"/>
    <w:rsid w:val="0097239D"/>
    <w:rsid w:val="009724A5"/>
    <w:rsid w:val="00972526"/>
    <w:rsid w:val="009730C9"/>
    <w:rsid w:val="009735C2"/>
    <w:rsid w:val="00973DDF"/>
    <w:rsid w:val="00973ED6"/>
    <w:rsid w:val="00973FA6"/>
    <w:rsid w:val="00974089"/>
    <w:rsid w:val="0097513A"/>
    <w:rsid w:val="00975567"/>
    <w:rsid w:val="00976295"/>
    <w:rsid w:val="00976584"/>
    <w:rsid w:val="00976A2E"/>
    <w:rsid w:val="00977397"/>
    <w:rsid w:val="00977929"/>
    <w:rsid w:val="00977942"/>
    <w:rsid w:val="0098070B"/>
    <w:rsid w:val="009808A1"/>
    <w:rsid w:val="00980DE2"/>
    <w:rsid w:val="00981181"/>
    <w:rsid w:val="0098140E"/>
    <w:rsid w:val="009819D6"/>
    <w:rsid w:val="0098208E"/>
    <w:rsid w:val="009823FD"/>
    <w:rsid w:val="0098259F"/>
    <w:rsid w:val="00982C0E"/>
    <w:rsid w:val="00982F9F"/>
    <w:rsid w:val="00983324"/>
    <w:rsid w:val="00984EE7"/>
    <w:rsid w:val="009850F5"/>
    <w:rsid w:val="00985515"/>
    <w:rsid w:val="00985538"/>
    <w:rsid w:val="009855FE"/>
    <w:rsid w:val="00985A33"/>
    <w:rsid w:val="00985AC2"/>
    <w:rsid w:val="00985D28"/>
    <w:rsid w:val="00986132"/>
    <w:rsid w:val="0098639D"/>
    <w:rsid w:val="009863D5"/>
    <w:rsid w:val="00986483"/>
    <w:rsid w:val="0098652D"/>
    <w:rsid w:val="009868B0"/>
    <w:rsid w:val="00986C71"/>
    <w:rsid w:val="00986DEB"/>
    <w:rsid w:val="00987333"/>
    <w:rsid w:val="0098769F"/>
    <w:rsid w:val="00987CB1"/>
    <w:rsid w:val="00987DBE"/>
    <w:rsid w:val="009901A3"/>
    <w:rsid w:val="009901C6"/>
    <w:rsid w:val="009907C8"/>
    <w:rsid w:val="00991256"/>
    <w:rsid w:val="00991400"/>
    <w:rsid w:val="00991747"/>
    <w:rsid w:val="00991935"/>
    <w:rsid w:val="0099203D"/>
    <w:rsid w:val="0099215D"/>
    <w:rsid w:val="00992379"/>
    <w:rsid w:val="00992C98"/>
    <w:rsid w:val="00992F40"/>
    <w:rsid w:val="00992F8E"/>
    <w:rsid w:val="00993316"/>
    <w:rsid w:val="00993715"/>
    <w:rsid w:val="009939EB"/>
    <w:rsid w:val="00993B0C"/>
    <w:rsid w:val="00993E84"/>
    <w:rsid w:val="00995178"/>
    <w:rsid w:val="009951C9"/>
    <w:rsid w:val="009953E0"/>
    <w:rsid w:val="00995567"/>
    <w:rsid w:val="0099612D"/>
    <w:rsid w:val="00996172"/>
    <w:rsid w:val="00996F27"/>
    <w:rsid w:val="009971B1"/>
    <w:rsid w:val="0099758F"/>
    <w:rsid w:val="009978AD"/>
    <w:rsid w:val="00997D1C"/>
    <w:rsid w:val="009A00F9"/>
    <w:rsid w:val="009A04CD"/>
    <w:rsid w:val="009A0594"/>
    <w:rsid w:val="009A0C22"/>
    <w:rsid w:val="009A0DB4"/>
    <w:rsid w:val="009A1A74"/>
    <w:rsid w:val="009A1D90"/>
    <w:rsid w:val="009A219A"/>
    <w:rsid w:val="009A219E"/>
    <w:rsid w:val="009A2380"/>
    <w:rsid w:val="009A2B45"/>
    <w:rsid w:val="009A31EA"/>
    <w:rsid w:val="009A32C3"/>
    <w:rsid w:val="009A34AF"/>
    <w:rsid w:val="009A3612"/>
    <w:rsid w:val="009A4228"/>
    <w:rsid w:val="009A4346"/>
    <w:rsid w:val="009A456E"/>
    <w:rsid w:val="009A47F2"/>
    <w:rsid w:val="009A498C"/>
    <w:rsid w:val="009A4E72"/>
    <w:rsid w:val="009A54A8"/>
    <w:rsid w:val="009A5583"/>
    <w:rsid w:val="009A5859"/>
    <w:rsid w:val="009A59AD"/>
    <w:rsid w:val="009A5BA5"/>
    <w:rsid w:val="009A6496"/>
    <w:rsid w:val="009A676E"/>
    <w:rsid w:val="009A68CA"/>
    <w:rsid w:val="009A6BAD"/>
    <w:rsid w:val="009A7023"/>
    <w:rsid w:val="009A753D"/>
    <w:rsid w:val="009A7601"/>
    <w:rsid w:val="009A7AAA"/>
    <w:rsid w:val="009B0385"/>
    <w:rsid w:val="009B047B"/>
    <w:rsid w:val="009B09E6"/>
    <w:rsid w:val="009B0D2B"/>
    <w:rsid w:val="009B1101"/>
    <w:rsid w:val="009B1155"/>
    <w:rsid w:val="009B15B7"/>
    <w:rsid w:val="009B187A"/>
    <w:rsid w:val="009B1C9E"/>
    <w:rsid w:val="009B1F61"/>
    <w:rsid w:val="009B204B"/>
    <w:rsid w:val="009B2BB8"/>
    <w:rsid w:val="009B2C52"/>
    <w:rsid w:val="009B2F3F"/>
    <w:rsid w:val="009B3210"/>
    <w:rsid w:val="009B35E4"/>
    <w:rsid w:val="009B38A6"/>
    <w:rsid w:val="009B3C36"/>
    <w:rsid w:val="009B3DA4"/>
    <w:rsid w:val="009B478B"/>
    <w:rsid w:val="009B4A19"/>
    <w:rsid w:val="009B5732"/>
    <w:rsid w:val="009B584C"/>
    <w:rsid w:val="009B58FA"/>
    <w:rsid w:val="009B5A97"/>
    <w:rsid w:val="009B5F0F"/>
    <w:rsid w:val="009B61CB"/>
    <w:rsid w:val="009B6E1B"/>
    <w:rsid w:val="009B6F1E"/>
    <w:rsid w:val="009B7199"/>
    <w:rsid w:val="009B71C6"/>
    <w:rsid w:val="009C0130"/>
    <w:rsid w:val="009C04CE"/>
    <w:rsid w:val="009C05CC"/>
    <w:rsid w:val="009C0A03"/>
    <w:rsid w:val="009C0BC7"/>
    <w:rsid w:val="009C1F81"/>
    <w:rsid w:val="009C1FDF"/>
    <w:rsid w:val="009C2764"/>
    <w:rsid w:val="009C2EB2"/>
    <w:rsid w:val="009C331B"/>
    <w:rsid w:val="009C42E9"/>
    <w:rsid w:val="009C42F6"/>
    <w:rsid w:val="009C445B"/>
    <w:rsid w:val="009C505E"/>
    <w:rsid w:val="009C520E"/>
    <w:rsid w:val="009C5327"/>
    <w:rsid w:val="009C53AA"/>
    <w:rsid w:val="009C5835"/>
    <w:rsid w:val="009C5BC2"/>
    <w:rsid w:val="009C6020"/>
    <w:rsid w:val="009C648D"/>
    <w:rsid w:val="009C6493"/>
    <w:rsid w:val="009C65BC"/>
    <w:rsid w:val="009C6605"/>
    <w:rsid w:val="009C68F5"/>
    <w:rsid w:val="009C692F"/>
    <w:rsid w:val="009C694F"/>
    <w:rsid w:val="009C6AC9"/>
    <w:rsid w:val="009C72CE"/>
    <w:rsid w:val="009C7662"/>
    <w:rsid w:val="009D0E7A"/>
    <w:rsid w:val="009D0F76"/>
    <w:rsid w:val="009D1234"/>
    <w:rsid w:val="009D16E1"/>
    <w:rsid w:val="009D1773"/>
    <w:rsid w:val="009D1CA8"/>
    <w:rsid w:val="009D26CE"/>
    <w:rsid w:val="009D3504"/>
    <w:rsid w:val="009D36EC"/>
    <w:rsid w:val="009D3809"/>
    <w:rsid w:val="009D3FFF"/>
    <w:rsid w:val="009D460E"/>
    <w:rsid w:val="009D569F"/>
    <w:rsid w:val="009D56AB"/>
    <w:rsid w:val="009D59C8"/>
    <w:rsid w:val="009D6180"/>
    <w:rsid w:val="009D6594"/>
    <w:rsid w:val="009D6928"/>
    <w:rsid w:val="009D6B0F"/>
    <w:rsid w:val="009D6CAF"/>
    <w:rsid w:val="009D6CE3"/>
    <w:rsid w:val="009D77C0"/>
    <w:rsid w:val="009D7B2C"/>
    <w:rsid w:val="009D7E21"/>
    <w:rsid w:val="009E014F"/>
    <w:rsid w:val="009E0AFE"/>
    <w:rsid w:val="009E1EFB"/>
    <w:rsid w:val="009E20F9"/>
    <w:rsid w:val="009E2BB4"/>
    <w:rsid w:val="009E2BE1"/>
    <w:rsid w:val="009E3407"/>
    <w:rsid w:val="009E3DF6"/>
    <w:rsid w:val="009E3E8A"/>
    <w:rsid w:val="009E3E9B"/>
    <w:rsid w:val="009E3FF7"/>
    <w:rsid w:val="009E4184"/>
    <w:rsid w:val="009E4280"/>
    <w:rsid w:val="009E4A09"/>
    <w:rsid w:val="009E4AE6"/>
    <w:rsid w:val="009E5050"/>
    <w:rsid w:val="009E5364"/>
    <w:rsid w:val="009E58B0"/>
    <w:rsid w:val="009E58EC"/>
    <w:rsid w:val="009E5AEA"/>
    <w:rsid w:val="009E5D27"/>
    <w:rsid w:val="009E5E98"/>
    <w:rsid w:val="009E5EC1"/>
    <w:rsid w:val="009E6C40"/>
    <w:rsid w:val="009E6F4C"/>
    <w:rsid w:val="009E71A8"/>
    <w:rsid w:val="009E7735"/>
    <w:rsid w:val="009F0288"/>
    <w:rsid w:val="009F07D0"/>
    <w:rsid w:val="009F0878"/>
    <w:rsid w:val="009F0957"/>
    <w:rsid w:val="009F0C1A"/>
    <w:rsid w:val="009F0CC5"/>
    <w:rsid w:val="009F0E27"/>
    <w:rsid w:val="009F0ED1"/>
    <w:rsid w:val="009F1068"/>
    <w:rsid w:val="009F114B"/>
    <w:rsid w:val="009F1A08"/>
    <w:rsid w:val="009F1BD5"/>
    <w:rsid w:val="009F1E0F"/>
    <w:rsid w:val="009F2103"/>
    <w:rsid w:val="009F27F2"/>
    <w:rsid w:val="009F3813"/>
    <w:rsid w:val="009F3A69"/>
    <w:rsid w:val="009F4115"/>
    <w:rsid w:val="009F427C"/>
    <w:rsid w:val="009F4B9B"/>
    <w:rsid w:val="009F4FDE"/>
    <w:rsid w:val="009F5043"/>
    <w:rsid w:val="009F508C"/>
    <w:rsid w:val="009F5138"/>
    <w:rsid w:val="009F5E4A"/>
    <w:rsid w:val="009F6274"/>
    <w:rsid w:val="009F6592"/>
    <w:rsid w:val="009F665E"/>
    <w:rsid w:val="009F6B4E"/>
    <w:rsid w:val="009F6B50"/>
    <w:rsid w:val="009F7220"/>
    <w:rsid w:val="009F7762"/>
    <w:rsid w:val="009F7B8E"/>
    <w:rsid w:val="009F7BA5"/>
    <w:rsid w:val="009F7D52"/>
    <w:rsid w:val="00A0004D"/>
    <w:rsid w:val="00A00A12"/>
    <w:rsid w:val="00A00A50"/>
    <w:rsid w:val="00A00D30"/>
    <w:rsid w:val="00A00F3E"/>
    <w:rsid w:val="00A018B3"/>
    <w:rsid w:val="00A01FA1"/>
    <w:rsid w:val="00A02605"/>
    <w:rsid w:val="00A029F3"/>
    <w:rsid w:val="00A02D10"/>
    <w:rsid w:val="00A02FAD"/>
    <w:rsid w:val="00A0361A"/>
    <w:rsid w:val="00A036AE"/>
    <w:rsid w:val="00A036DE"/>
    <w:rsid w:val="00A037CD"/>
    <w:rsid w:val="00A039E7"/>
    <w:rsid w:val="00A03A3F"/>
    <w:rsid w:val="00A03CAD"/>
    <w:rsid w:val="00A03E36"/>
    <w:rsid w:val="00A0451D"/>
    <w:rsid w:val="00A048D4"/>
    <w:rsid w:val="00A04A9C"/>
    <w:rsid w:val="00A04E84"/>
    <w:rsid w:val="00A0513E"/>
    <w:rsid w:val="00A0525B"/>
    <w:rsid w:val="00A05274"/>
    <w:rsid w:val="00A0667C"/>
    <w:rsid w:val="00A0671B"/>
    <w:rsid w:val="00A069F0"/>
    <w:rsid w:val="00A06FC5"/>
    <w:rsid w:val="00A07AF7"/>
    <w:rsid w:val="00A07B33"/>
    <w:rsid w:val="00A106E3"/>
    <w:rsid w:val="00A10E53"/>
    <w:rsid w:val="00A111E3"/>
    <w:rsid w:val="00A111F3"/>
    <w:rsid w:val="00A114BA"/>
    <w:rsid w:val="00A11E32"/>
    <w:rsid w:val="00A12942"/>
    <w:rsid w:val="00A12958"/>
    <w:rsid w:val="00A12B0F"/>
    <w:rsid w:val="00A12D96"/>
    <w:rsid w:val="00A12F1E"/>
    <w:rsid w:val="00A12F2C"/>
    <w:rsid w:val="00A13052"/>
    <w:rsid w:val="00A13967"/>
    <w:rsid w:val="00A13DE8"/>
    <w:rsid w:val="00A14071"/>
    <w:rsid w:val="00A141AE"/>
    <w:rsid w:val="00A144F4"/>
    <w:rsid w:val="00A14625"/>
    <w:rsid w:val="00A149F2"/>
    <w:rsid w:val="00A14B60"/>
    <w:rsid w:val="00A14EC3"/>
    <w:rsid w:val="00A14F47"/>
    <w:rsid w:val="00A15B02"/>
    <w:rsid w:val="00A163C7"/>
    <w:rsid w:val="00A165A5"/>
    <w:rsid w:val="00A16806"/>
    <w:rsid w:val="00A16AB2"/>
    <w:rsid w:val="00A16B00"/>
    <w:rsid w:val="00A16F9A"/>
    <w:rsid w:val="00A175D0"/>
    <w:rsid w:val="00A178DD"/>
    <w:rsid w:val="00A17C88"/>
    <w:rsid w:val="00A17FB5"/>
    <w:rsid w:val="00A2045B"/>
    <w:rsid w:val="00A213A8"/>
    <w:rsid w:val="00A213FD"/>
    <w:rsid w:val="00A2148D"/>
    <w:rsid w:val="00A216FA"/>
    <w:rsid w:val="00A21729"/>
    <w:rsid w:val="00A21F27"/>
    <w:rsid w:val="00A22A39"/>
    <w:rsid w:val="00A22F6D"/>
    <w:rsid w:val="00A23C65"/>
    <w:rsid w:val="00A24662"/>
    <w:rsid w:val="00A247D4"/>
    <w:rsid w:val="00A24A73"/>
    <w:rsid w:val="00A2533C"/>
    <w:rsid w:val="00A25B1F"/>
    <w:rsid w:val="00A260AE"/>
    <w:rsid w:val="00A26268"/>
    <w:rsid w:val="00A266AA"/>
    <w:rsid w:val="00A2691B"/>
    <w:rsid w:val="00A275C9"/>
    <w:rsid w:val="00A2762F"/>
    <w:rsid w:val="00A276E0"/>
    <w:rsid w:val="00A27E84"/>
    <w:rsid w:val="00A30AB5"/>
    <w:rsid w:val="00A30ACD"/>
    <w:rsid w:val="00A30BFD"/>
    <w:rsid w:val="00A30F2D"/>
    <w:rsid w:val="00A312FF"/>
    <w:rsid w:val="00A314D0"/>
    <w:rsid w:val="00A31668"/>
    <w:rsid w:val="00A31802"/>
    <w:rsid w:val="00A31825"/>
    <w:rsid w:val="00A319A9"/>
    <w:rsid w:val="00A31AB9"/>
    <w:rsid w:val="00A31AE1"/>
    <w:rsid w:val="00A31D30"/>
    <w:rsid w:val="00A31D4E"/>
    <w:rsid w:val="00A325DF"/>
    <w:rsid w:val="00A326D8"/>
    <w:rsid w:val="00A32D2C"/>
    <w:rsid w:val="00A33C46"/>
    <w:rsid w:val="00A34027"/>
    <w:rsid w:val="00A340A0"/>
    <w:rsid w:val="00A34394"/>
    <w:rsid w:val="00A346AA"/>
    <w:rsid w:val="00A34903"/>
    <w:rsid w:val="00A34A69"/>
    <w:rsid w:val="00A3531E"/>
    <w:rsid w:val="00A35544"/>
    <w:rsid w:val="00A35C14"/>
    <w:rsid w:val="00A35E3B"/>
    <w:rsid w:val="00A35FA5"/>
    <w:rsid w:val="00A360CA"/>
    <w:rsid w:val="00A36121"/>
    <w:rsid w:val="00A36612"/>
    <w:rsid w:val="00A3716B"/>
    <w:rsid w:val="00A371E9"/>
    <w:rsid w:val="00A371EC"/>
    <w:rsid w:val="00A3730D"/>
    <w:rsid w:val="00A37B46"/>
    <w:rsid w:val="00A403CE"/>
    <w:rsid w:val="00A4113A"/>
    <w:rsid w:val="00A4113F"/>
    <w:rsid w:val="00A41BE5"/>
    <w:rsid w:val="00A41E1E"/>
    <w:rsid w:val="00A41FF0"/>
    <w:rsid w:val="00A42CB3"/>
    <w:rsid w:val="00A42E18"/>
    <w:rsid w:val="00A432C0"/>
    <w:rsid w:val="00A438AD"/>
    <w:rsid w:val="00A43A67"/>
    <w:rsid w:val="00A43E26"/>
    <w:rsid w:val="00A43E27"/>
    <w:rsid w:val="00A453B0"/>
    <w:rsid w:val="00A45707"/>
    <w:rsid w:val="00A45F0D"/>
    <w:rsid w:val="00A463CB"/>
    <w:rsid w:val="00A4656B"/>
    <w:rsid w:val="00A469BA"/>
    <w:rsid w:val="00A469F7"/>
    <w:rsid w:val="00A46B0A"/>
    <w:rsid w:val="00A46BE4"/>
    <w:rsid w:val="00A471C6"/>
    <w:rsid w:val="00A472D3"/>
    <w:rsid w:val="00A47598"/>
    <w:rsid w:val="00A477C1"/>
    <w:rsid w:val="00A4780B"/>
    <w:rsid w:val="00A479F8"/>
    <w:rsid w:val="00A50212"/>
    <w:rsid w:val="00A50265"/>
    <w:rsid w:val="00A50266"/>
    <w:rsid w:val="00A506FB"/>
    <w:rsid w:val="00A507C5"/>
    <w:rsid w:val="00A50A76"/>
    <w:rsid w:val="00A51728"/>
    <w:rsid w:val="00A51999"/>
    <w:rsid w:val="00A51B42"/>
    <w:rsid w:val="00A521A9"/>
    <w:rsid w:val="00A521AE"/>
    <w:rsid w:val="00A526B6"/>
    <w:rsid w:val="00A527D2"/>
    <w:rsid w:val="00A52B12"/>
    <w:rsid w:val="00A52F4A"/>
    <w:rsid w:val="00A52FF7"/>
    <w:rsid w:val="00A53801"/>
    <w:rsid w:val="00A53C5C"/>
    <w:rsid w:val="00A53E1E"/>
    <w:rsid w:val="00A54118"/>
    <w:rsid w:val="00A5421A"/>
    <w:rsid w:val="00A5437C"/>
    <w:rsid w:val="00A54512"/>
    <w:rsid w:val="00A54B6F"/>
    <w:rsid w:val="00A54BD7"/>
    <w:rsid w:val="00A55111"/>
    <w:rsid w:val="00A556B5"/>
    <w:rsid w:val="00A55BC8"/>
    <w:rsid w:val="00A55EE7"/>
    <w:rsid w:val="00A5619D"/>
    <w:rsid w:val="00A5664D"/>
    <w:rsid w:val="00A566E1"/>
    <w:rsid w:val="00A56AE6"/>
    <w:rsid w:val="00A56AF9"/>
    <w:rsid w:val="00A56B44"/>
    <w:rsid w:val="00A5710F"/>
    <w:rsid w:val="00A574A6"/>
    <w:rsid w:val="00A574C6"/>
    <w:rsid w:val="00A57810"/>
    <w:rsid w:val="00A57819"/>
    <w:rsid w:val="00A57EEC"/>
    <w:rsid w:val="00A60424"/>
    <w:rsid w:val="00A605AB"/>
    <w:rsid w:val="00A60792"/>
    <w:rsid w:val="00A6080E"/>
    <w:rsid w:val="00A60AA6"/>
    <w:rsid w:val="00A60BB0"/>
    <w:rsid w:val="00A60D8D"/>
    <w:rsid w:val="00A60FE6"/>
    <w:rsid w:val="00A628F4"/>
    <w:rsid w:val="00A62F20"/>
    <w:rsid w:val="00A63668"/>
    <w:rsid w:val="00A63A4F"/>
    <w:rsid w:val="00A63ACE"/>
    <w:rsid w:val="00A64834"/>
    <w:rsid w:val="00A648B2"/>
    <w:rsid w:val="00A649BA"/>
    <w:rsid w:val="00A64CB2"/>
    <w:rsid w:val="00A65357"/>
    <w:rsid w:val="00A6555F"/>
    <w:rsid w:val="00A6566E"/>
    <w:rsid w:val="00A65B04"/>
    <w:rsid w:val="00A6613B"/>
    <w:rsid w:val="00A661C9"/>
    <w:rsid w:val="00A67050"/>
    <w:rsid w:val="00A670DB"/>
    <w:rsid w:val="00A672EF"/>
    <w:rsid w:val="00A675A6"/>
    <w:rsid w:val="00A7080A"/>
    <w:rsid w:val="00A70897"/>
    <w:rsid w:val="00A70EBD"/>
    <w:rsid w:val="00A71473"/>
    <w:rsid w:val="00A71854"/>
    <w:rsid w:val="00A71AA2"/>
    <w:rsid w:val="00A72045"/>
    <w:rsid w:val="00A72223"/>
    <w:rsid w:val="00A7271F"/>
    <w:rsid w:val="00A728D7"/>
    <w:rsid w:val="00A72EC1"/>
    <w:rsid w:val="00A72F8B"/>
    <w:rsid w:val="00A72F8C"/>
    <w:rsid w:val="00A7301B"/>
    <w:rsid w:val="00A73290"/>
    <w:rsid w:val="00A73955"/>
    <w:rsid w:val="00A73B45"/>
    <w:rsid w:val="00A73FFF"/>
    <w:rsid w:val="00A74236"/>
    <w:rsid w:val="00A74840"/>
    <w:rsid w:val="00A74CCB"/>
    <w:rsid w:val="00A74D23"/>
    <w:rsid w:val="00A74E48"/>
    <w:rsid w:val="00A74E79"/>
    <w:rsid w:val="00A752E3"/>
    <w:rsid w:val="00A75563"/>
    <w:rsid w:val="00A75AE0"/>
    <w:rsid w:val="00A75D27"/>
    <w:rsid w:val="00A75E7D"/>
    <w:rsid w:val="00A75EE5"/>
    <w:rsid w:val="00A760C0"/>
    <w:rsid w:val="00A76D7E"/>
    <w:rsid w:val="00A77109"/>
    <w:rsid w:val="00A77417"/>
    <w:rsid w:val="00A77451"/>
    <w:rsid w:val="00A774D1"/>
    <w:rsid w:val="00A775FC"/>
    <w:rsid w:val="00A77A3C"/>
    <w:rsid w:val="00A77B8C"/>
    <w:rsid w:val="00A77BE9"/>
    <w:rsid w:val="00A803C3"/>
    <w:rsid w:val="00A804CB"/>
    <w:rsid w:val="00A80853"/>
    <w:rsid w:val="00A80877"/>
    <w:rsid w:val="00A80AEF"/>
    <w:rsid w:val="00A80F03"/>
    <w:rsid w:val="00A81991"/>
    <w:rsid w:val="00A81B81"/>
    <w:rsid w:val="00A81E1D"/>
    <w:rsid w:val="00A81EBC"/>
    <w:rsid w:val="00A828A2"/>
    <w:rsid w:val="00A830BA"/>
    <w:rsid w:val="00A83138"/>
    <w:rsid w:val="00A83371"/>
    <w:rsid w:val="00A834AD"/>
    <w:rsid w:val="00A84101"/>
    <w:rsid w:val="00A84286"/>
    <w:rsid w:val="00A85034"/>
    <w:rsid w:val="00A85574"/>
    <w:rsid w:val="00A85766"/>
    <w:rsid w:val="00A86288"/>
    <w:rsid w:val="00A86531"/>
    <w:rsid w:val="00A86899"/>
    <w:rsid w:val="00A868E9"/>
    <w:rsid w:val="00A872DC"/>
    <w:rsid w:val="00A87830"/>
    <w:rsid w:val="00A87E4C"/>
    <w:rsid w:val="00A901A5"/>
    <w:rsid w:val="00A9030E"/>
    <w:rsid w:val="00A90B0D"/>
    <w:rsid w:val="00A90BCF"/>
    <w:rsid w:val="00A90CA2"/>
    <w:rsid w:val="00A90FCE"/>
    <w:rsid w:val="00A910D3"/>
    <w:rsid w:val="00A917B5"/>
    <w:rsid w:val="00A9197B"/>
    <w:rsid w:val="00A91B45"/>
    <w:rsid w:val="00A91C8E"/>
    <w:rsid w:val="00A91CFC"/>
    <w:rsid w:val="00A91E10"/>
    <w:rsid w:val="00A92766"/>
    <w:rsid w:val="00A92A46"/>
    <w:rsid w:val="00A92A9D"/>
    <w:rsid w:val="00A930BC"/>
    <w:rsid w:val="00A931C9"/>
    <w:rsid w:val="00A93914"/>
    <w:rsid w:val="00A9413B"/>
    <w:rsid w:val="00A94644"/>
    <w:rsid w:val="00A94C85"/>
    <w:rsid w:val="00A95181"/>
    <w:rsid w:val="00A9596E"/>
    <w:rsid w:val="00A95B3A"/>
    <w:rsid w:val="00A95C72"/>
    <w:rsid w:val="00A95C7F"/>
    <w:rsid w:val="00A95CAA"/>
    <w:rsid w:val="00A9659D"/>
    <w:rsid w:val="00A967ED"/>
    <w:rsid w:val="00A96D42"/>
    <w:rsid w:val="00A96D9A"/>
    <w:rsid w:val="00A9709A"/>
    <w:rsid w:val="00A970D0"/>
    <w:rsid w:val="00A97FD3"/>
    <w:rsid w:val="00AA09CF"/>
    <w:rsid w:val="00AA0F43"/>
    <w:rsid w:val="00AA10B0"/>
    <w:rsid w:val="00AA1FBB"/>
    <w:rsid w:val="00AA22A9"/>
    <w:rsid w:val="00AA22BC"/>
    <w:rsid w:val="00AA23DF"/>
    <w:rsid w:val="00AA25D2"/>
    <w:rsid w:val="00AA2AFF"/>
    <w:rsid w:val="00AA2C52"/>
    <w:rsid w:val="00AA2E46"/>
    <w:rsid w:val="00AA2F08"/>
    <w:rsid w:val="00AA3136"/>
    <w:rsid w:val="00AA4414"/>
    <w:rsid w:val="00AA4979"/>
    <w:rsid w:val="00AA4C7F"/>
    <w:rsid w:val="00AA4ED8"/>
    <w:rsid w:val="00AA5647"/>
    <w:rsid w:val="00AA568C"/>
    <w:rsid w:val="00AA5B4D"/>
    <w:rsid w:val="00AA5F4F"/>
    <w:rsid w:val="00AA60CD"/>
    <w:rsid w:val="00AA6959"/>
    <w:rsid w:val="00AA6B52"/>
    <w:rsid w:val="00AA6D3E"/>
    <w:rsid w:val="00AA6F1F"/>
    <w:rsid w:val="00AA749C"/>
    <w:rsid w:val="00AA751E"/>
    <w:rsid w:val="00AA77E1"/>
    <w:rsid w:val="00AA7A4E"/>
    <w:rsid w:val="00AA7D97"/>
    <w:rsid w:val="00AA7F3F"/>
    <w:rsid w:val="00AA7F98"/>
    <w:rsid w:val="00AB0023"/>
    <w:rsid w:val="00AB0091"/>
    <w:rsid w:val="00AB00ED"/>
    <w:rsid w:val="00AB01A3"/>
    <w:rsid w:val="00AB0A55"/>
    <w:rsid w:val="00AB1396"/>
    <w:rsid w:val="00AB1765"/>
    <w:rsid w:val="00AB17EF"/>
    <w:rsid w:val="00AB209B"/>
    <w:rsid w:val="00AB2455"/>
    <w:rsid w:val="00AB24A5"/>
    <w:rsid w:val="00AB254E"/>
    <w:rsid w:val="00AB338B"/>
    <w:rsid w:val="00AB355C"/>
    <w:rsid w:val="00AB3924"/>
    <w:rsid w:val="00AB3BBC"/>
    <w:rsid w:val="00AB45E4"/>
    <w:rsid w:val="00AB4950"/>
    <w:rsid w:val="00AB4B1A"/>
    <w:rsid w:val="00AB4C5E"/>
    <w:rsid w:val="00AB4EAD"/>
    <w:rsid w:val="00AB4EF9"/>
    <w:rsid w:val="00AB558E"/>
    <w:rsid w:val="00AB5B5E"/>
    <w:rsid w:val="00AB5CBD"/>
    <w:rsid w:val="00AB5DE2"/>
    <w:rsid w:val="00AB5E12"/>
    <w:rsid w:val="00AB6037"/>
    <w:rsid w:val="00AB6A93"/>
    <w:rsid w:val="00AB6C31"/>
    <w:rsid w:val="00AB71A0"/>
    <w:rsid w:val="00AB75E2"/>
    <w:rsid w:val="00AB7F67"/>
    <w:rsid w:val="00AC05A6"/>
    <w:rsid w:val="00AC05EF"/>
    <w:rsid w:val="00AC072B"/>
    <w:rsid w:val="00AC0C98"/>
    <w:rsid w:val="00AC1400"/>
    <w:rsid w:val="00AC147F"/>
    <w:rsid w:val="00AC1536"/>
    <w:rsid w:val="00AC1682"/>
    <w:rsid w:val="00AC1E65"/>
    <w:rsid w:val="00AC2312"/>
    <w:rsid w:val="00AC27CB"/>
    <w:rsid w:val="00AC2E97"/>
    <w:rsid w:val="00AC2F8D"/>
    <w:rsid w:val="00AC2FE0"/>
    <w:rsid w:val="00AC3067"/>
    <w:rsid w:val="00AC3523"/>
    <w:rsid w:val="00AC35B4"/>
    <w:rsid w:val="00AC46A5"/>
    <w:rsid w:val="00AC47E7"/>
    <w:rsid w:val="00AC5026"/>
    <w:rsid w:val="00AC52A5"/>
    <w:rsid w:val="00AC583B"/>
    <w:rsid w:val="00AC5CEF"/>
    <w:rsid w:val="00AC5D2F"/>
    <w:rsid w:val="00AC61EA"/>
    <w:rsid w:val="00AC638B"/>
    <w:rsid w:val="00AC65E8"/>
    <w:rsid w:val="00AC65EC"/>
    <w:rsid w:val="00AC6B46"/>
    <w:rsid w:val="00AC6CC0"/>
    <w:rsid w:val="00AC6CE4"/>
    <w:rsid w:val="00AC7368"/>
    <w:rsid w:val="00AC7528"/>
    <w:rsid w:val="00AC775E"/>
    <w:rsid w:val="00AC7BE5"/>
    <w:rsid w:val="00AD041E"/>
    <w:rsid w:val="00AD07F6"/>
    <w:rsid w:val="00AD0C70"/>
    <w:rsid w:val="00AD1268"/>
    <w:rsid w:val="00AD14D1"/>
    <w:rsid w:val="00AD2306"/>
    <w:rsid w:val="00AD2708"/>
    <w:rsid w:val="00AD39B3"/>
    <w:rsid w:val="00AD3D90"/>
    <w:rsid w:val="00AD3F2F"/>
    <w:rsid w:val="00AD3FCD"/>
    <w:rsid w:val="00AD4397"/>
    <w:rsid w:val="00AD43E4"/>
    <w:rsid w:val="00AD447E"/>
    <w:rsid w:val="00AD55CB"/>
    <w:rsid w:val="00AD5909"/>
    <w:rsid w:val="00AD617A"/>
    <w:rsid w:val="00AD67F4"/>
    <w:rsid w:val="00AD6A9E"/>
    <w:rsid w:val="00AD6F32"/>
    <w:rsid w:val="00AD7291"/>
    <w:rsid w:val="00AD74D2"/>
    <w:rsid w:val="00AD76D2"/>
    <w:rsid w:val="00AD783B"/>
    <w:rsid w:val="00AD7C06"/>
    <w:rsid w:val="00AD7D20"/>
    <w:rsid w:val="00AE0244"/>
    <w:rsid w:val="00AE079A"/>
    <w:rsid w:val="00AE0B3E"/>
    <w:rsid w:val="00AE0D3E"/>
    <w:rsid w:val="00AE0ECF"/>
    <w:rsid w:val="00AE0FF4"/>
    <w:rsid w:val="00AE0FFB"/>
    <w:rsid w:val="00AE10EF"/>
    <w:rsid w:val="00AE11C8"/>
    <w:rsid w:val="00AE1A63"/>
    <w:rsid w:val="00AE23BC"/>
    <w:rsid w:val="00AE281E"/>
    <w:rsid w:val="00AE2DE1"/>
    <w:rsid w:val="00AE2FD7"/>
    <w:rsid w:val="00AE30CC"/>
    <w:rsid w:val="00AE3C94"/>
    <w:rsid w:val="00AE407A"/>
    <w:rsid w:val="00AE481F"/>
    <w:rsid w:val="00AE4B78"/>
    <w:rsid w:val="00AE4E8C"/>
    <w:rsid w:val="00AE52C2"/>
    <w:rsid w:val="00AE54AC"/>
    <w:rsid w:val="00AE5913"/>
    <w:rsid w:val="00AE5999"/>
    <w:rsid w:val="00AE5C7F"/>
    <w:rsid w:val="00AE5C88"/>
    <w:rsid w:val="00AE6377"/>
    <w:rsid w:val="00AE681F"/>
    <w:rsid w:val="00AE686C"/>
    <w:rsid w:val="00AE71F2"/>
    <w:rsid w:val="00AE74E0"/>
    <w:rsid w:val="00AF0766"/>
    <w:rsid w:val="00AF079E"/>
    <w:rsid w:val="00AF094E"/>
    <w:rsid w:val="00AF0BB9"/>
    <w:rsid w:val="00AF0D1B"/>
    <w:rsid w:val="00AF11A5"/>
    <w:rsid w:val="00AF1825"/>
    <w:rsid w:val="00AF186B"/>
    <w:rsid w:val="00AF1C8F"/>
    <w:rsid w:val="00AF1D0C"/>
    <w:rsid w:val="00AF1EE4"/>
    <w:rsid w:val="00AF20C4"/>
    <w:rsid w:val="00AF2369"/>
    <w:rsid w:val="00AF239A"/>
    <w:rsid w:val="00AF25A0"/>
    <w:rsid w:val="00AF2AAD"/>
    <w:rsid w:val="00AF2B20"/>
    <w:rsid w:val="00AF2CD1"/>
    <w:rsid w:val="00AF3129"/>
    <w:rsid w:val="00AF37EC"/>
    <w:rsid w:val="00AF3D25"/>
    <w:rsid w:val="00AF3FA1"/>
    <w:rsid w:val="00AF4314"/>
    <w:rsid w:val="00AF43E6"/>
    <w:rsid w:val="00AF4423"/>
    <w:rsid w:val="00AF49ED"/>
    <w:rsid w:val="00AF4B2C"/>
    <w:rsid w:val="00AF52BA"/>
    <w:rsid w:val="00AF561A"/>
    <w:rsid w:val="00AF5A44"/>
    <w:rsid w:val="00AF5C3C"/>
    <w:rsid w:val="00AF5CEC"/>
    <w:rsid w:val="00AF6F08"/>
    <w:rsid w:val="00AF7AC5"/>
    <w:rsid w:val="00AF7BCE"/>
    <w:rsid w:val="00AF7F0E"/>
    <w:rsid w:val="00AF7F1F"/>
    <w:rsid w:val="00B000DC"/>
    <w:rsid w:val="00B0019A"/>
    <w:rsid w:val="00B0040F"/>
    <w:rsid w:val="00B0042C"/>
    <w:rsid w:val="00B00882"/>
    <w:rsid w:val="00B00C32"/>
    <w:rsid w:val="00B00FCB"/>
    <w:rsid w:val="00B0121B"/>
    <w:rsid w:val="00B01648"/>
    <w:rsid w:val="00B016E4"/>
    <w:rsid w:val="00B01B8E"/>
    <w:rsid w:val="00B01B90"/>
    <w:rsid w:val="00B01E91"/>
    <w:rsid w:val="00B0223B"/>
    <w:rsid w:val="00B02824"/>
    <w:rsid w:val="00B032AB"/>
    <w:rsid w:val="00B03535"/>
    <w:rsid w:val="00B040A2"/>
    <w:rsid w:val="00B040AF"/>
    <w:rsid w:val="00B044DF"/>
    <w:rsid w:val="00B04739"/>
    <w:rsid w:val="00B04770"/>
    <w:rsid w:val="00B048F0"/>
    <w:rsid w:val="00B04B7A"/>
    <w:rsid w:val="00B04BFF"/>
    <w:rsid w:val="00B04EC3"/>
    <w:rsid w:val="00B04FF5"/>
    <w:rsid w:val="00B050E0"/>
    <w:rsid w:val="00B05100"/>
    <w:rsid w:val="00B05777"/>
    <w:rsid w:val="00B060C9"/>
    <w:rsid w:val="00B06EB2"/>
    <w:rsid w:val="00B0700B"/>
    <w:rsid w:val="00B07C9E"/>
    <w:rsid w:val="00B07D16"/>
    <w:rsid w:val="00B10274"/>
    <w:rsid w:val="00B1062D"/>
    <w:rsid w:val="00B10E17"/>
    <w:rsid w:val="00B10E91"/>
    <w:rsid w:val="00B113AB"/>
    <w:rsid w:val="00B11DE6"/>
    <w:rsid w:val="00B120ED"/>
    <w:rsid w:val="00B122BE"/>
    <w:rsid w:val="00B130A1"/>
    <w:rsid w:val="00B135A1"/>
    <w:rsid w:val="00B141CB"/>
    <w:rsid w:val="00B14360"/>
    <w:rsid w:val="00B1476B"/>
    <w:rsid w:val="00B149D2"/>
    <w:rsid w:val="00B1513C"/>
    <w:rsid w:val="00B15494"/>
    <w:rsid w:val="00B15647"/>
    <w:rsid w:val="00B15860"/>
    <w:rsid w:val="00B15D41"/>
    <w:rsid w:val="00B1605E"/>
    <w:rsid w:val="00B1608E"/>
    <w:rsid w:val="00B1662F"/>
    <w:rsid w:val="00B16891"/>
    <w:rsid w:val="00B16B0A"/>
    <w:rsid w:val="00B16C67"/>
    <w:rsid w:val="00B16E9E"/>
    <w:rsid w:val="00B175CE"/>
    <w:rsid w:val="00B177AD"/>
    <w:rsid w:val="00B1788E"/>
    <w:rsid w:val="00B17940"/>
    <w:rsid w:val="00B17CA1"/>
    <w:rsid w:val="00B17D7C"/>
    <w:rsid w:val="00B17F05"/>
    <w:rsid w:val="00B20084"/>
    <w:rsid w:val="00B2017C"/>
    <w:rsid w:val="00B2092A"/>
    <w:rsid w:val="00B20989"/>
    <w:rsid w:val="00B20F9E"/>
    <w:rsid w:val="00B21687"/>
    <w:rsid w:val="00B21AA7"/>
    <w:rsid w:val="00B21BE4"/>
    <w:rsid w:val="00B21D2F"/>
    <w:rsid w:val="00B22626"/>
    <w:rsid w:val="00B22640"/>
    <w:rsid w:val="00B22BC9"/>
    <w:rsid w:val="00B22D4D"/>
    <w:rsid w:val="00B23454"/>
    <w:rsid w:val="00B2356F"/>
    <w:rsid w:val="00B240BE"/>
    <w:rsid w:val="00B243D7"/>
    <w:rsid w:val="00B243F3"/>
    <w:rsid w:val="00B24F61"/>
    <w:rsid w:val="00B25153"/>
    <w:rsid w:val="00B25FC9"/>
    <w:rsid w:val="00B2636B"/>
    <w:rsid w:val="00B26421"/>
    <w:rsid w:val="00B264A6"/>
    <w:rsid w:val="00B26C4B"/>
    <w:rsid w:val="00B26CAE"/>
    <w:rsid w:val="00B26DA4"/>
    <w:rsid w:val="00B26E5E"/>
    <w:rsid w:val="00B2734B"/>
    <w:rsid w:val="00B27546"/>
    <w:rsid w:val="00B27603"/>
    <w:rsid w:val="00B276CD"/>
    <w:rsid w:val="00B27B46"/>
    <w:rsid w:val="00B27F36"/>
    <w:rsid w:val="00B27F61"/>
    <w:rsid w:val="00B30920"/>
    <w:rsid w:val="00B30B98"/>
    <w:rsid w:val="00B31086"/>
    <w:rsid w:val="00B315EF"/>
    <w:rsid w:val="00B31796"/>
    <w:rsid w:val="00B31F28"/>
    <w:rsid w:val="00B3201E"/>
    <w:rsid w:val="00B32025"/>
    <w:rsid w:val="00B3255A"/>
    <w:rsid w:val="00B32AE6"/>
    <w:rsid w:val="00B32AEF"/>
    <w:rsid w:val="00B33040"/>
    <w:rsid w:val="00B332F4"/>
    <w:rsid w:val="00B333D2"/>
    <w:rsid w:val="00B338C7"/>
    <w:rsid w:val="00B33BAD"/>
    <w:rsid w:val="00B33DFA"/>
    <w:rsid w:val="00B33FF3"/>
    <w:rsid w:val="00B34AFB"/>
    <w:rsid w:val="00B34B74"/>
    <w:rsid w:val="00B35042"/>
    <w:rsid w:val="00B359D4"/>
    <w:rsid w:val="00B359FD"/>
    <w:rsid w:val="00B35B42"/>
    <w:rsid w:val="00B35C0E"/>
    <w:rsid w:val="00B36B6E"/>
    <w:rsid w:val="00B36CFA"/>
    <w:rsid w:val="00B37223"/>
    <w:rsid w:val="00B374C9"/>
    <w:rsid w:val="00B37988"/>
    <w:rsid w:val="00B37A83"/>
    <w:rsid w:val="00B37BAC"/>
    <w:rsid w:val="00B402FA"/>
    <w:rsid w:val="00B40621"/>
    <w:rsid w:val="00B4101D"/>
    <w:rsid w:val="00B416BF"/>
    <w:rsid w:val="00B41A38"/>
    <w:rsid w:val="00B41B25"/>
    <w:rsid w:val="00B41F0F"/>
    <w:rsid w:val="00B420B0"/>
    <w:rsid w:val="00B422EE"/>
    <w:rsid w:val="00B425CD"/>
    <w:rsid w:val="00B42A5F"/>
    <w:rsid w:val="00B42EC1"/>
    <w:rsid w:val="00B42FC2"/>
    <w:rsid w:val="00B43DA3"/>
    <w:rsid w:val="00B442C1"/>
    <w:rsid w:val="00B442C7"/>
    <w:rsid w:val="00B446D4"/>
    <w:rsid w:val="00B44B59"/>
    <w:rsid w:val="00B44D45"/>
    <w:rsid w:val="00B44EDF"/>
    <w:rsid w:val="00B452FC"/>
    <w:rsid w:val="00B453EB"/>
    <w:rsid w:val="00B45424"/>
    <w:rsid w:val="00B4599C"/>
    <w:rsid w:val="00B4609D"/>
    <w:rsid w:val="00B46ADC"/>
    <w:rsid w:val="00B46B35"/>
    <w:rsid w:val="00B46C06"/>
    <w:rsid w:val="00B46C07"/>
    <w:rsid w:val="00B4705C"/>
    <w:rsid w:val="00B4737A"/>
    <w:rsid w:val="00B47769"/>
    <w:rsid w:val="00B504E2"/>
    <w:rsid w:val="00B50C49"/>
    <w:rsid w:val="00B5103C"/>
    <w:rsid w:val="00B51166"/>
    <w:rsid w:val="00B5136E"/>
    <w:rsid w:val="00B51C4E"/>
    <w:rsid w:val="00B5206D"/>
    <w:rsid w:val="00B52AC5"/>
    <w:rsid w:val="00B53282"/>
    <w:rsid w:val="00B53380"/>
    <w:rsid w:val="00B5395D"/>
    <w:rsid w:val="00B53BB1"/>
    <w:rsid w:val="00B53CA7"/>
    <w:rsid w:val="00B53DB2"/>
    <w:rsid w:val="00B5455E"/>
    <w:rsid w:val="00B546B2"/>
    <w:rsid w:val="00B54925"/>
    <w:rsid w:val="00B54F35"/>
    <w:rsid w:val="00B5541F"/>
    <w:rsid w:val="00B555D9"/>
    <w:rsid w:val="00B556CA"/>
    <w:rsid w:val="00B55895"/>
    <w:rsid w:val="00B55EE3"/>
    <w:rsid w:val="00B56083"/>
    <w:rsid w:val="00B563B5"/>
    <w:rsid w:val="00B56AEB"/>
    <w:rsid w:val="00B56C6B"/>
    <w:rsid w:val="00B5731D"/>
    <w:rsid w:val="00B57AD0"/>
    <w:rsid w:val="00B57E2D"/>
    <w:rsid w:val="00B57E7F"/>
    <w:rsid w:val="00B60104"/>
    <w:rsid w:val="00B6039D"/>
    <w:rsid w:val="00B60831"/>
    <w:rsid w:val="00B60858"/>
    <w:rsid w:val="00B60C8E"/>
    <w:rsid w:val="00B61A8C"/>
    <w:rsid w:val="00B61B0F"/>
    <w:rsid w:val="00B61D71"/>
    <w:rsid w:val="00B61E58"/>
    <w:rsid w:val="00B624D9"/>
    <w:rsid w:val="00B6274E"/>
    <w:rsid w:val="00B627A7"/>
    <w:rsid w:val="00B6287A"/>
    <w:rsid w:val="00B63197"/>
    <w:rsid w:val="00B638A7"/>
    <w:rsid w:val="00B63AC6"/>
    <w:rsid w:val="00B63CCB"/>
    <w:rsid w:val="00B63DDC"/>
    <w:rsid w:val="00B641AC"/>
    <w:rsid w:val="00B642D7"/>
    <w:rsid w:val="00B647A6"/>
    <w:rsid w:val="00B648A9"/>
    <w:rsid w:val="00B64E3A"/>
    <w:rsid w:val="00B65759"/>
    <w:rsid w:val="00B65ADE"/>
    <w:rsid w:val="00B65BB8"/>
    <w:rsid w:val="00B66F5C"/>
    <w:rsid w:val="00B671E9"/>
    <w:rsid w:val="00B671FE"/>
    <w:rsid w:val="00B679A8"/>
    <w:rsid w:val="00B67AC4"/>
    <w:rsid w:val="00B67EE2"/>
    <w:rsid w:val="00B7024E"/>
    <w:rsid w:val="00B706BC"/>
    <w:rsid w:val="00B7095A"/>
    <w:rsid w:val="00B70EF5"/>
    <w:rsid w:val="00B71CF4"/>
    <w:rsid w:val="00B71E80"/>
    <w:rsid w:val="00B7227E"/>
    <w:rsid w:val="00B725D5"/>
    <w:rsid w:val="00B72682"/>
    <w:rsid w:val="00B7290A"/>
    <w:rsid w:val="00B73251"/>
    <w:rsid w:val="00B732A3"/>
    <w:rsid w:val="00B732B9"/>
    <w:rsid w:val="00B7345C"/>
    <w:rsid w:val="00B73768"/>
    <w:rsid w:val="00B74134"/>
    <w:rsid w:val="00B748BB"/>
    <w:rsid w:val="00B7500D"/>
    <w:rsid w:val="00B75062"/>
    <w:rsid w:val="00B75343"/>
    <w:rsid w:val="00B754ED"/>
    <w:rsid w:val="00B7624E"/>
    <w:rsid w:val="00B763BB"/>
    <w:rsid w:val="00B76CDB"/>
    <w:rsid w:val="00B76FC2"/>
    <w:rsid w:val="00B77A81"/>
    <w:rsid w:val="00B802DC"/>
    <w:rsid w:val="00B80325"/>
    <w:rsid w:val="00B8052F"/>
    <w:rsid w:val="00B80722"/>
    <w:rsid w:val="00B8079D"/>
    <w:rsid w:val="00B8123A"/>
    <w:rsid w:val="00B81450"/>
    <w:rsid w:val="00B81698"/>
    <w:rsid w:val="00B817AA"/>
    <w:rsid w:val="00B8180E"/>
    <w:rsid w:val="00B81BD0"/>
    <w:rsid w:val="00B81D04"/>
    <w:rsid w:val="00B81DDE"/>
    <w:rsid w:val="00B8293D"/>
    <w:rsid w:val="00B8298F"/>
    <w:rsid w:val="00B829DF"/>
    <w:rsid w:val="00B82C80"/>
    <w:rsid w:val="00B82E3F"/>
    <w:rsid w:val="00B82FD8"/>
    <w:rsid w:val="00B83B3E"/>
    <w:rsid w:val="00B83B5D"/>
    <w:rsid w:val="00B83D56"/>
    <w:rsid w:val="00B840C5"/>
    <w:rsid w:val="00B8483B"/>
    <w:rsid w:val="00B84A3A"/>
    <w:rsid w:val="00B84A59"/>
    <w:rsid w:val="00B84CC4"/>
    <w:rsid w:val="00B84E26"/>
    <w:rsid w:val="00B84F4A"/>
    <w:rsid w:val="00B84FBD"/>
    <w:rsid w:val="00B8545F"/>
    <w:rsid w:val="00B8547A"/>
    <w:rsid w:val="00B858CC"/>
    <w:rsid w:val="00B85AB6"/>
    <w:rsid w:val="00B85CAC"/>
    <w:rsid w:val="00B86243"/>
    <w:rsid w:val="00B86538"/>
    <w:rsid w:val="00B86E33"/>
    <w:rsid w:val="00B87050"/>
    <w:rsid w:val="00B871F4"/>
    <w:rsid w:val="00B87351"/>
    <w:rsid w:val="00B8743C"/>
    <w:rsid w:val="00B878E7"/>
    <w:rsid w:val="00B87C79"/>
    <w:rsid w:val="00B9049C"/>
    <w:rsid w:val="00B90661"/>
    <w:rsid w:val="00B906E7"/>
    <w:rsid w:val="00B91447"/>
    <w:rsid w:val="00B9157D"/>
    <w:rsid w:val="00B916FE"/>
    <w:rsid w:val="00B91DCF"/>
    <w:rsid w:val="00B92154"/>
    <w:rsid w:val="00B9225A"/>
    <w:rsid w:val="00B922EC"/>
    <w:rsid w:val="00B92643"/>
    <w:rsid w:val="00B927E6"/>
    <w:rsid w:val="00B9289A"/>
    <w:rsid w:val="00B92BA9"/>
    <w:rsid w:val="00B93070"/>
    <w:rsid w:val="00B931D1"/>
    <w:rsid w:val="00B93E60"/>
    <w:rsid w:val="00B9404C"/>
    <w:rsid w:val="00B942EE"/>
    <w:rsid w:val="00B949E8"/>
    <w:rsid w:val="00B94A75"/>
    <w:rsid w:val="00B95096"/>
    <w:rsid w:val="00B95139"/>
    <w:rsid w:val="00B957B2"/>
    <w:rsid w:val="00B96329"/>
    <w:rsid w:val="00B96366"/>
    <w:rsid w:val="00B964AE"/>
    <w:rsid w:val="00B96866"/>
    <w:rsid w:val="00B96B6B"/>
    <w:rsid w:val="00B9706A"/>
    <w:rsid w:val="00B9769D"/>
    <w:rsid w:val="00B97869"/>
    <w:rsid w:val="00B978DC"/>
    <w:rsid w:val="00B97B8C"/>
    <w:rsid w:val="00B97C42"/>
    <w:rsid w:val="00B97E91"/>
    <w:rsid w:val="00B97EE3"/>
    <w:rsid w:val="00BA02B7"/>
    <w:rsid w:val="00BA064D"/>
    <w:rsid w:val="00BA0CF3"/>
    <w:rsid w:val="00BA0EF0"/>
    <w:rsid w:val="00BA20A8"/>
    <w:rsid w:val="00BA2544"/>
    <w:rsid w:val="00BA260A"/>
    <w:rsid w:val="00BA26B3"/>
    <w:rsid w:val="00BA278A"/>
    <w:rsid w:val="00BA3731"/>
    <w:rsid w:val="00BA4375"/>
    <w:rsid w:val="00BA4654"/>
    <w:rsid w:val="00BA4662"/>
    <w:rsid w:val="00BA49BE"/>
    <w:rsid w:val="00BA4A2A"/>
    <w:rsid w:val="00BA5C71"/>
    <w:rsid w:val="00BA6573"/>
    <w:rsid w:val="00BA6DA4"/>
    <w:rsid w:val="00BA6ED2"/>
    <w:rsid w:val="00BA6EF0"/>
    <w:rsid w:val="00BA6FD5"/>
    <w:rsid w:val="00BA71A3"/>
    <w:rsid w:val="00BA7292"/>
    <w:rsid w:val="00BA73C5"/>
    <w:rsid w:val="00BA74B6"/>
    <w:rsid w:val="00BA74B7"/>
    <w:rsid w:val="00BB016A"/>
    <w:rsid w:val="00BB0494"/>
    <w:rsid w:val="00BB06F6"/>
    <w:rsid w:val="00BB0D18"/>
    <w:rsid w:val="00BB0EB6"/>
    <w:rsid w:val="00BB0ECD"/>
    <w:rsid w:val="00BB11E5"/>
    <w:rsid w:val="00BB14F5"/>
    <w:rsid w:val="00BB1C2B"/>
    <w:rsid w:val="00BB1C6F"/>
    <w:rsid w:val="00BB2161"/>
    <w:rsid w:val="00BB224D"/>
    <w:rsid w:val="00BB2262"/>
    <w:rsid w:val="00BB2DF6"/>
    <w:rsid w:val="00BB3130"/>
    <w:rsid w:val="00BB49E7"/>
    <w:rsid w:val="00BB49EC"/>
    <w:rsid w:val="00BB4B4B"/>
    <w:rsid w:val="00BB4B8A"/>
    <w:rsid w:val="00BB5356"/>
    <w:rsid w:val="00BB5596"/>
    <w:rsid w:val="00BB57C0"/>
    <w:rsid w:val="00BB5D86"/>
    <w:rsid w:val="00BB6145"/>
    <w:rsid w:val="00BB64A8"/>
    <w:rsid w:val="00BB6622"/>
    <w:rsid w:val="00BB6812"/>
    <w:rsid w:val="00BB6FED"/>
    <w:rsid w:val="00BB70AC"/>
    <w:rsid w:val="00BB760A"/>
    <w:rsid w:val="00BB76D8"/>
    <w:rsid w:val="00BB7AFF"/>
    <w:rsid w:val="00BB7B07"/>
    <w:rsid w:val="00BC1301"/>
    <w:rsid w:val="00BC1FE1"/>
    <w:rsid w:val="00BC2243"/>
    <w:rsid w:val="00BC26C6"/>
    <w:rsid w:val="00BC27E8"/>
    <w:rsid w:val="00BC2BBE"/>
    <w:rsid w:val="00BC2CD1"/>
    <w:rsid w:val="00BC2F53"/>
    <w:rsid w:val="00BC308F"/>
    <w:rsid w:val="00BC3508"/>
    <w:rsid w:val="00BC3621"/>
    <w:rsid w:val="00BC37A8"/>
    <w:rsid w:val="00BC3D76"/>
    <w:rsid w:val="00BC439E"/>
    <w:rsid w:val="00BC483E"/>
    <w:rsid w:val="00BC4EE4"/>
    <w:rsid w:val="00BC5082"/>
    <w:rsid w:val="00BC580F"/>
    <w:rsid w:val="00BC5BB9"/>
    <w:rsid w:val="00BC5EC3"/>
    <w:rsid w:val="00BC5ECC"/>
    <w:rsid w:val="00BC62AC"/>
    <w:rsid w:val="00BC63DF"/>
    <w:rsid w:val="00BC6402"/>
    <w:rsid w:val="00BC6518"/>
    <w:rsid w:val="00BC6558"/>
    <w:rsid w:val="00BC6D4D"/>
    <w:rsid w:val="00BC7051"/>
    <w:rsid w:val="00BC7162"/>
    <w:rsid w:val="00BC72C2"/>
    <w:rsid w:val="00BC7377"/>
    <w:rsid w:val="00BC79E5"/>
    <w:rsid w:val="00BC7A9F"/>
    <w:rsid w:val="00BC7C43"/>
    <w:rsid w:val="00BD00A6"/>
    <w:rsid w:val="00BD02B4"/>
    <w:rsid w:val="00BD0314"/>
    <w:rsid w:val="00BD08A7"/>
    <w:rsid w:val="00BD0A6D"/>
    <w:rsid w:val="00BD18B4"/>
    <w:rsid w:val="00BD19B7"/>
    <w:rsid w:val="00BD2009"/>
    <w:rsid w:val="00BD255E"/>
    <w:rsid w:val="00BD2662"/>
    <w:rsid w:val="00BD27C5"/>
    <w:rsid w:val="00BD2D17"/>
    <w:rsid w:val="00BD2DDF"/>
    <w:rsid w:val="00BD34AD"/>
    <w:rsid w:val="00BD3609"/>
    <w:rsid w:val="00BD3A20"/>
    <w:rsid w:val="00BD4218"/>
    <w:rsid w:val="00BD46F1"/>
    <w:rsid w:val="00BD4718"/>
    <w:rsid w:val="00BD492C"/>
    <w:rsid w:val="00BD4ADF"/>
    <w:rsid w:val="00BD4C5C"/>
    <w:rsid w:val="00BD4F7C"/>
    <w:rsid w:val="00BD643A"/>
    <w:rsid w:val="00BD64AD"/>
    <w:rsid w:val="00BD6C11"/>
    <w:rsid w:val="00BD6E34"/>
    <w:rsid w:val="00BD74AD"/>
    <w:rsid w:val="00BD7B60"/>
    <w:rsid w:val="00BE04B9"/>
    <w:rsid w:val="00BE04FC"/>
    <w:rsid w:val="00BE065C"/>
    <w:rsid w:val="00BE0D20"/>
    <w:rsid w:val="00BE1D8A"/>
    <w:rsid w:val="00BE1F4E"/>
    <w:rsid w:val="00BE221D"/>
    <w:rsid w:val="00BE2468"/>
    <w:rsid w:val="00BE2504"/>
    <w:rsid w:val="00BE296A"/>
    <w:rsid w:val="00BE2B59"/>
    <w:rsid w:val="00BE2DCE"/>
    <w:rsid w:val="00BE32D5"/>
    <w:rsid w:val="00BE361D"/>
    <w:rsid w:val="00BE388E"/>
    <w:rsid w:val="00BE3CF3"/>
    <w:rsid w:val="00BE4062"/>
    <w:rsid w:val="00BE47B4"/>
    <w:rsid w:val="00BE4C7C"/>
    <w:rsid w:val="00BE6138"/>
    <w:rsid w:val="00BE622D"/>
    <w:rsid w:val="00BE63C7"/>
    <w:rsid w:val="00BE63FE"/>
    <w:rsid w:val="00BE64B6"/>
    <w:rsid w:val="00BE658D"/>
    <w:rsid w:val="00BE65A1"/>
    <w:rsid w:val="00BE66AD"/>
    <w:rsid w:val="00BE72BD"/>
    <w:rsid w:val="00BE7BC2"/>
    <w:rsid w:val="00BF0194"/>
    <w:rsid w:val="00BF038B"/>
    <w:rsid w:val="00BF06F5"/>
    <w:rsid w:val="00BF089A"/>
    <w:rsid w:val="00BF0C51"/>
    <w:rsid w:val="00BF14BD"/>
    <w:rsid w:val="00BF270F"/>
    <w:rsid w:val="00BF2F65"/>
    <w:rsid w:val="00BF3392"/>
    <w:rsid w:val="00BF34AF"/>
    <w:rsid w:val="00BF37CE"/>
    <w:rsid w:val="00BF3A4D"/>
    <w:rsid w:val="00BF3C2B"/>
    <w:rsid w:val="00BF3DBF"/>
    <w:rsid w:val="00BF42F6"/>
    <w:rsid w:val="00BF46EA"/>
    <w:rsid w:val="00BF4EA7"/>
    <w:rsid w:val="00BF4F89"/>
    <w:rsid w:val="00BF4F90"/>
    <w:rsid w:val="00BF5F9F"/>
    <w:rsid w:val="00BF6517"/>
    <w:rsid w:val="00BF6E86"/>
    <w:rsid w:val="00BF6F06"/>
    <w:rsid w:val="00BF707D"/>
    <w:rsid w:val="00BF710A"/>
    <w:rsid w:val="00BF7246"/>
    <w:rsid w:val="00BF77F9"/>
    <w:rsid w:val="00BF7B6C"/>
    <w:rsid w:val="00C0032A"/>
    <w:rsid w:val="00C00A78"/>
    <w:rsid w:val="00C00AFF"/>
    <w:rsid w:val="00C0130F"/>
    <w:rsid w:val="00C016A9"/>
    <w:rsid w:val="00C02765"/>
    <w:rsid w:val="00C0376B"/>
    <w:rsid w:val="00C03A26"/>
    <w:rsid w:val="00C03AEA"/>
    <w:rsid w:val="00C03EBB"/>
    <w:rsid w:val="00C045FC"/>
    <w:rsid w:val="00C04E3D"/>
    <w:rsid w:val="00C05753"/>
    <w:rsid w:val="00C05923"/>
    <w:rsid w:val="00C05ACD"/>
    <w:rsid w:val="00C05E13"/>
    <w:rsid w:val="00C0611B"/>
    <w:rsid w:val="00C06B95"/>
    <w:rsid w:val="00C0708E"/>
    <w:rsid w:val="00C0709A"/>
    <w:rsid w:val="00C07344"/>
    <w:rsid w:val="00C07B24"/>
    <w:rsid w:val="00C07B41"/>
    <w:rsid w:val="00C1001B"/>
    <w:rsid w:val="00C1010E"/>
    <w:rsid w:val="00C1057C"/>
    <w:rsid w:val="00C10962"/>
    <w:rsid w:val="00C10FCF"/>
    <w:rsid w:val="00C1119F"/>
    <w:rsid w:val="00C1137A"/>
    <w:rsid w:val="00C11693"/>
    <w:rsid w:val="00C1178A"/>
    <w:rsid w:val="00C11869"/>
    <w:rsid w:val="00C11CF6"/>
    <w:rsid w:val="00C11E11"/>
    <w:rsid w:val="00C12142"/>
    <w:rsid w:val="00C12749"/>
    <w:rsid w:val="00C12D61"/>
    <w:rsid w:val="00C12DA4"/>
    <w:rsid w:val="00C12E6A"/>
    <w:rsid w:val="00C13715"/>
    <w:rsid w:val="00C1392D"/>
    <w:rsid w:val="00C13B4D"/>
    <w:rsid w:val="00C13B68"/>
    <w:rsid w:val="00C14085"/>
    <w:rsid w:val="00C154C3"/>
    <w:rsid w:val="00C15611"/>
    <w:rsid w:val="00C15804"/>
    <w:rsid w:val="00C15926"/>
    <w:rsid w:val="00C15968"/>
    <w:rsid w:val="00C15D05"/>
    <w:rsid w:val="00C15F21"/>
    <w:rsid w:val="00C162FF"/>
    <w:rsid w:val="00C16811"/>
    <w:rsid w:val="00C1688B"/>
    <w:rsid w:val="00C1694A"/>
    <w:rsid w:val="00C16A7E"/>
    <w:rsid w:val="00C16BFD"/>
    <w:rsid w:val="00C16E55"/>
    <w:rsid w:val="00C16ECC"/>
    <w:rsid w:val="00C16F89"/>
    <w:rsid w:val="00C1701F"/>
    <w:rsid w:val="00C174F0"/>
    <w:rsid w:val="00C1772D"/>
    <w:rsid w:val="00C1775C"/>
    <w:rsid w:val="00C203AB"/>
    <w:rsid w:val="00C20ED1"/>
    <w:rsid w:val="00C221B5"/>
    <w:rsid w:val="00C224D1"/>
    <w:rsid w:val="00C22B4E"/>
    <w:rsid w:val="00C230F0"/>
    <w:rsid w:val="00C23BBB"/>
    <w:rsid w:val="00C23EFE"/>
    <w:rsid w:val="00C23FCC"/>
    <w:rsid w:val="00C249B3"/>
    <w:rsid w:val="00C24D05"/>
    <w:rsid w:val="00C250E2"/>
    <w:rsid w:val="00C256FC"/>
    <w:rsid w:val="00C25811"/>
    <w:rsid w:val="00C2598F"/>
    <w:rsid w:val="00C25AE3"/>
    <w:rsid w:val="00C25AEA"/>
    <w:rsid w:val="00C25CFD"/>
    <w:rsid w:val="00C25D7F"/>
    <w:rsid w:val="00C25E6A"/>
    <w:rsid w:val="00C2622C"/>
    <w:rsid w:val="00C26402"/>
    <w:rsid w:val="00C266EF"/>
    <w:rsid w:val="00C26B62"/>
    <w:rsid w:val="00C26C60"/>
    <w:rsid w:val="00C27050"/>
    <w:rsid w:val="00C27329"/>
    <w:rsid w:val="00C276AF"/>
    <w:rsid w:val="00C27942"/>
    <w:rsid w:val="00C27DA1"/>
    <w:rsid w:val="00C27ED7"/>
    <w:rsid w:val="00C30000"/>
    <w:rsid w:val="00C30108"/>
    <w:rsid w:val="00C303DB"/>
    <w:rsid w:val="00C308DD"/>
    <w:rsid w:val="00C3095D"/>
    <w:rsid w:val="00C30C82"/>
    <w:rsid w:val="00C30F57"/>
    <w:rsid w:val="00C30F9C"/>
    <w:rsid w:val="00C31065"/>
    <w:rsid w:val="00C3179A"/>
    <w:rsid w:val="00C317E0"/>
    <w:rsid w:val="00C3209F"/>
    <w:rsid w:val="00C3251F"/>
    <w:rsid w:val="00C32BD2"/>
    <w:rsid w:val="00C32E3E"/>
    <w:rsid w:val="00C3304C"/>
    <w:rsid w:val="00C33247"/>
    <w:rsid w:val="00C33E02"/>
    <w:rsid w:val="00C33E43"/>
    <w:rsid w:val="00C33F1D"/>
    <w:rsid w:val="00C3427F"/>
    <w:rsid w:val="00C34FC8"/>
    <w:rsid w:val="00C3513D"/>
    <w:rsid w:val="00C356DB"/>
    <w:rsid w:val="00C358FD"/>
    <w:rsid w:val="00C35DC8"/>
    <w:rsid w:val="00C35F00"/>
    <w:rsid w:val="00C3703C"/>
    <w:rsid w:val="00C37179"/>
    <w:rsid w:val="00C374B6"/>
    <w:rsid w:val="00C3790B"/>
    <w:rsid w:val="00C37A59"/>
    <w:rsid w:val="00C37FF2"/>
    <w:rsid w:val="00C40633"/>
    <w:rsid w:val="00C4089F"/>
    <w:rsid w:val="00C409A2"/>
    <w:rsid w:val="00C40BFB"/>
    <w:rsid w:val="00C41343"/>
    <w:rsid w:val="00C4136A"/>
    <w:rsid w:val="00C41431"/>
    <w:rsid w:val="00C41947"/>
    <w:rsid w:val="00C4207C"/>
    <w:rsid w:val="00C42233"/>
    <w:rsid w:val="00C42BD9"/>
    <w:rsid w:val="00C42C01"/>
    <w:rsid w:val="00C42F67"/>
    <w:rsid w:val="00C42FC6"/>
    <w:rsid w:val="00C43B9C"/>
    <w:rsid w:val="00C446DB"/>
    <w:rsid w:val="00C44B32"/>
    <w:rsid w:val="00C44E5C"/>
    <w:rsid w:val="00C45838"/>
    <w:rsid w:val="00C45A83"/>
    <w:rsid w:val="00C463DB"/>
    <w:rsid w:val="00C46D22"/>
    <w:rsid w:val="00C46F39"/>
    <w:rsid w:val="00C4734D"/>
    <w:rsid w:val="00C478C8"/>
    <w:rsid w:val="00C50E48"/>
    <w:rsid w:val="00C510D8"/>
    <w:rsid w:val="00C516F1"/>
    <w:rsid w:val="00C518C8"/>
    <w:rsid w:val="00C51AAC"/>
    <w:rsid w:val="00C51D2C"/>
    <w:rsid w:val="00C51FBB"/>
    <w:rsid w:val="00C52454"/>
    <w:rsid w:val="00C52B79"/>
    <w:rsid w:val="00C53257"/>
    <w:rsid w:val="00C532BA"/>
    <w:rsid w:val="00C5345E"/>
    <w:rsid w:val="00C53559"/>
    <w:rsid w:val="00C538A7"/>
    <w:rsid w:val="00C540C8"/>
    <w:rsid w:val="00C54343"/>
    <w:rsid w:val="00C5489C"/>
    <w:rsid w:val="00C54D78"/>
    <w:rsid w:val="00C54F70"/>
    <w:rsid w:val="00C55459"/>
    <w:rsid w:val="00C559A2"/>
    <w:rsid w:val="00C560FC"/>
    <w:rsid w:val="00C563F8"/>
    <w:rsid w:val="00C56863"/>
    <w:rsid w:val="00C57224"/>
    <w:rsid w:val="00C57B8F"/>
    <w:rsid w:val="00C60434"/>
    <w:rsid w:val="00C60514"/>
    <w:rsid w:val="00C6088A"/>
    <w:rsid w:val="00C60C41"/>
    <w:rsid w:val="00C60DE9"/>
    <w:rsid w:val="00C6107C"/>
    <w:rsid w:val="00C6128F"/>
    <w:rsid w:val="00C6131D"/>
    <w:rsid w:val="00C6144C"/>
    <w:rsid w:val="00C61A33"/>
    <w:rsid w:val="00C62417"/>
    <w:rsid w:val="00C62CC3"/>
    <w:rsid w:val="00C63067"/>
    <w:rsid w:val="00C632EC"/>
    <w:rsid w:val="00C63752"/>
    <w:rsid w:val="00C6385B"/>
    <w:rsid w:val="00C6469B"/>
    <w:rsid w:val="00C64969"/>
    <w:rsid w:val="00C64B15"/>
    <w:rsid w:val="00C64E64"/>
    <w:rsid w:val="00C65025"/>
    <w:rsid w:val="00C6565B"/>
    <w:rsid w:val="00C65AA0"/>
    <w:rsid w:val="00C664D4"/>
    <w:rsid w:val="00C664ED"/>
    <w:rsid w:val="00C666AA"/>
    <w:rsid w:val="00C67515"/>
    <w:rsid w:val="00C67CEC"/>
    <w:rsid w:val="00C701E7"/>
    <w:rsid w:val="00C7090D"/>
    <w:rsid w:val="00C70C74"/>
    <w:rsid w:val="00C71065"/>
    <w:rsid w:val="00C71278"/>
    <w:rsid w:val="00C71448"/>
    <w:rsid w:val="00C71973"/>
    <w:rsid w:val="00C720F3"/>
    <w:rsid w:val="00C720F5"/>
    <w:rsid w:val="00C727D1"/>
    <w:rsid w:val="00C72958"/>
    <w:rsid w:val="00C72D6C"/>
    <w:rsid w:val="00C73AE3"/>
    <w:rsid w:val="00C73FE0"/>
    <w:rsid w:val="00C7668D"/>
    <w:rsid w:val="00C77002"/>
    <w:rsid w:val="00C77266"/>
    <w:rsid w:val="00C772B8"/>
    <w:rsid w:val="00C77467"/>
    <w:rsid w:val="00C77702"/>
    <w:rsid w:val="00C77A33"/>
    <w:rsid w:val="00C77D8B"/>
    <w:rsid w:val="00C80697"/>
    <w:rsid w:val="00C80968"/>
    <w:rsid w:val="00C80BE3"/>
    <w:rsid w:val="00C80D12"/>
    <w:rsid w:val="00C8133A"/>
    <w:rsid w:val="00C8156F"/>
    <w:rsid w:val="00C81767"/>
    <w:rsid w:val="00C81DD2"/>
    <w:rsid w:val="00C81F8B"/>
    <w:rsid w:val="00C820F3"/>
    <w:rsid w:val="00C82132"/>
    <w:rsid w:val="00C8215E"/>
    <w:rsid w:val="00C82365"/>
    <w:rsid w:val="00C825D8"/>
    <w:rsid w:val="00C82715"/>
    <w:rsid w:val="00C828C8"/>
    <w:rsid w:val="00C82B7C"/>
    <w:rsid w:val="00C82C7F"/>
    <w:rsid w:val="00C83D46"/>
    <w:rsid w:val="00C845B3"/>
    <w:rsid w:val="00C849F5"/>
    <w:rsid w:val="00C850A3"/>
    <w:rsid w:val="00C850AA"/>
    <w:rsid w:val="00C85468"/>
    <w:rsid w:val="00C85E26"/>
    <w:rsid w:val="00C85EB3"/>
    <w:rsid w:val="00C861FD"/>
    <w:rsid w:val="00C8648F"/>
    <w:rsid w:val="00C866C8"/>
    <w:rsid w:val="00C8675B"/>
    <w:rsid w:val="00C8760E"/>
    <w:rsid w:val="00C876B0"/>
    <w:rsid w:val="00C87B33"/>
    <w:rsid w:val="00C9032D"/>
    <w:rsid w:val="00C90565"/>
    <w:rsid w:val="00C90766"/>
    <w:rsid w:val="00C9112E"/>
    <w:rsid w:val="00C91856"/>
    <w:rsid w:val="00C91E16"/>
    <w:rsid w:val="00C91E57"/>
    <w:rsid w:val="00C92138"/>
    <w:rsid w:val="00C92426"/>
    <w:rsid w:val="00C92A7D"/>
    <w:rsid w:val="00C92B6B"/>
    <w:rsid w:val="00C92C0E"/>
    <w:rsid w:val="00C92DBF"/>
    <w:rsid w:val="00C92ED3"/>
    <w:rsid w:val="00C92EFE"/>
    <w:rsid w:val="00C93077"/>
    <w:rsid w:val="00C93287"/>
    <w:rsid w:val="00C93720"/>
    <w:rsid w:val="00C9387F"/>
    <w:rsid w:val="00C93BD6"/>
    <w:rsid w:val="00C94287"/>
    <w:rsid w:val="00C942AC"/>
    <w:rsid w:val="00C947FE"/>
    <w:rsid w:val="00C94A90"/>
    <w:rsid w:val="00C94BDF"/>
    <w:rsid w:val="00C94D13"/>
    <w:rsid w:val="00C964FA"/>
    <w:rsid w:val="00C96583"/>
    <w:rsid w:val="00C96ECA"/>
    <w:rsid w:val="00C97198"/>
    <w:rsid w:val="00C971BA"/>
    <w:rsid w:val="00C975AA"/>
    <w:rsid w:val="00C975C8"/>
    <w:rsid w:val="00C97A0A"/>
    <w:rsid w:val="00CA02AC"/>
    <w:rsid w:val="00CA0824"/>
    <w:rsid w:val="00CA0BED"/>
    <w:rsid w:val="00CA135C"/>
    <w:rsid w:val="00CA1404"/>
    <w:rsid w:val="00CA1679"/>
    <w:rsid w:val="00CA18E6"/>
    <w:rsid w:val="00CA280C"/>
    <w:rsid w:val="00CA2A5B"/>
    <w:rsid w:val="00CA2BFB"/>
    <w:rsid w:val="00CA2E09"/>
    <w:rsid w:val="00CA30D6"/>
    <w:rsid w:val="00CA3596"/>
    <w:rsid w:val="00CA3703"/>
    <w:rsid w:val="00CA4442"/>
    <w:rsid w:val="00CA464D"/>
    <w:rsid w:val="00CA6A77"/>
    <w:rsid w:val="00CA6B1D"/>
    <w:rsid w:val="00CA728F"/>
    <w:rsid w:val="00CA7338"/>
    <w:rsid w:val="00CA7948"/>
    <w:rsid w:val="00CA7B06"/>
    <w:rsid w:val="00CA7C2E"/>
    <w:rsid w:val="00CB05A1"/>
    <w:rsid w:val="00CB073A"/>
    <w:rsid w:val="00CB08CD"/>
    <w:rsid w:val="00CB0C18"/>
    <w:rsid w:val="00CB10E8"/>
    <w:rsid w:val="00CB11B5"/>
    <w:rsid w:val="00CB1596"/>
    <w:rsid w:val="00CB15EC"/>
    <w:rsid w:val="00CB1CD9"/>
    <w:rsid w:val="00CB2747"/>
    <w:rsid w:val="00CB2AFB"/>
    <w:rsid w:val="00CB2C36"/>
    <w:rsid w:val="00CB2C74"/>
    <w:rsid w:val="00CB3538"/>
    <w:rsid w:val="00CB36C3"/>
    <w:rsid w:val="00CB3C1A"/>
    <w:rsid w:val="00CB4185"/>
    <w:rsid w:val="00CB4277"/>
    <w:rsid w:val="00CB4515"/>
    <w:rsid w:val="00CB567A"/>
    <w:rsid w:val="00CB56DC"/>
    <w:rsid w:val="00CB5B7B"/>
    <w:rsid w:val="00CB5E00"/>
    <w:rsid w:val="00CB64DB"/>
    <w:rsid w:val="00CB64F4"/>
    <w:rsid w:val="00CB69D3"/>
    <w:rsid w:val="00CB6C9E"/>
    <w:rsid w:val="00CB6E7C"/>
    <w:rsid w:val="00CB75B1"/>
    <w:rsid w:val="00CB75C9"/>
    <w:rsid w:val="00CB7654"/>
    <w:rsid w:val="00CB78ED"/>
    <w:rsid w:val="00CB78FA"/>
    <w:rsid w:val="00CB7CE7"/>
    <w:rsid w:val="00CB7F21"/>
    <w:rsid w:val="00CC0E69"/>
    <w:rsid w:val="00CC1407"/>
    <w:rsid w:val="00CC1437"/>
    <w:rsid w:val="00CC14AA"/>
    <w:rsid w:val="00CC167D"/>
    <w:rsid w:val="00CC1B3D"/>
    <w:rsid w:val="00CC1CDC"/>
    <w:rsid w:val="00CC2097"/>
    <w:rsid w:val="00CC2200"/>
    <w:rsid w:val="00CC243C"/>
    <w:rsid w:val="00CC29D7"/>
    <w:rsid w:val="00CC3000"/>
    <w:rsid w:val="00CC38B2"/>
    <w:rsid w:val="00CC3ADF"/>
    <w:rsid w:val="00CC3E82"/>
    <w:rsid w:val="00CC42AE"/>
    <w:rsid w:val="00CC466F"/>
    <w:rsid w:val="00CC47E9"/>
    <w:rsid w:val="00CC4CB1"/>
    <w:rsid w:val="00CC5543"/>
    <w:rsid w:val="00CC5B95"/>
    <w:rsid w:val="00CC5BD6"/>
    <w:rsid w:val="00CC62D7"/>
    <w:rsid w:val="00CC66B7"/>
    <w:rsid w:val="00CC6B1D"/>
    <w:rsid w:val="00CC6C5A"/>
    <w:rsid w:val="00CC6E9E"/>
    <w:rsid w:val="00CC6EC6"/>
    <w:rsid w:val="00CC7130"/>
    <w:rsid w:val="00CC7E93"/>
    <w:rsid w:val="00CD079A"/>
    <w:rsid w:val="00CD08BF"/>
    <w:rsid w:val="00CD0D67"/>
    <w:rsid w:val="00CD1761"/>
    <w:rsid w:val="00CD18B4"/>
    <w:rsid w:val="00CD23F6"/>
    <w:rsid w:val="00CD2933"/>
    <w:rsid w:val="00CD2FAF"/>
    <w:rsid w:val="00CD3254"/>
    <w:rsid w:val="00CD3B53"/>
    <w:rsid w:val="00CD3BBC"/>
    <w:rsid w:val="00CD3ED4"/>
    <w:rsid w:val="00CD3FD7"/>
    <w:rsid w:val="00CD402A"/>
    <w:rsid w:val="00CD40A5"/>
    <w:rsid w:val="00CD40BE"/>
    <w:rsid w:val="00CD42AA"/>
    <w:rsid w:val="00CD4632"/>
    <w:rsid w:val="00CD46F9"/>
    <w:rsid w:val="00CD4B27"/>
    <w:rsid w:val="00CD4BBA"/>
    <w:rsid w:val="00CD5700"/>
    <w:rsid w:val="00CD5B00"/>
    <w:rsid w:val="00CD5B33"/>
    <w:rsid w:val="00CD5B6C"/>
    <w:rsid w:val="00CD5E56"/>
    <w:rsid w:val="00CD6145"/>
    <w:rsid w:val="00CD61A4"/>
    <w:rsid w:val="00CD63DA"/>
    <w:rsid w:val="00CD64E7"/>
    <w:rsid w:val="00CD6AEE"/>
    <w:rsid w:val="00CD6C7E"/>
    <w:rsid w:val="00CD700B"/>
    <w:rsid w:val="00CD7029"/>
    <w:rsid w:val="00CD703B"/>
    <w:rsid w:val="00CD718D"/>
    <w:rsid w:val="00CD71FB"/>
    <w:rsid w:val="00CD72A1"/>
    <w:rsid w:val="00CD74EE"/>
    <w:rsid w:val="00CD76E4"/>
    <w:rsid w:val="00CD7939"/>
    <w:rsid w:val="00CD7B21"/>
    <w:rsid w:val="00CD7F5F"/>
    <w:rsid w:val="00CE024B"/>
    <w:rsid w:val="00CE14D2"/>
    <w:rsid w:val="00CE1AF5"/>
    <w:rsid w:val="00CE1BA0"/>
    <w:rsid w:val="00CE208C"/>
    <w:rsid w:val="00CE20FB"/>
    <w:rsid w:val="00CE27BE"/>
    <w:rsid w:val="00CE27F1"/>
    <w:rsid w:val="00CE28FF"/>
    <w:rsid w:val="00CE2CB1"/>
    <w:rsid w:val="00CE2D50"/>
    <w:rsid w:val="00CE3091"/>
    <w:rsid w:val="00CE3843"/>
    <w:rsid w:val="00CE3953"/>
    <w:rsid w:val="00CE39EA"/>
    <w:rsid w:val="00CE3D39"/>
    <w:rsid w:val="00CE3EC7"/>
    <w:rsid w:val="00CE421F"/>
    <w:rsid w:val="00CE4224"/>
    <w:rsid w:val="00CE4576"/>
    <w:rsid w:val="00CE5132"/>
    <w:rsid w:val="00CE5911"/>
    <w:rsid w:val="00CE65E1"/>
    <w:rsid w:val="00CE6868"/>
    <w:rsid w:val="00CE737B"/>
    <w:rsid w:val="00CE7406"/>
    <w:rsid w:val="00CE778F"/>
    <w:rsid w:val="00CE7844"/>
    <w:rsid w:val="00CE7AD3"/>
    <w:rsid w:val="00CF013B"/>
    <w:rsid w:val="00CF014B"/>
    <w:rsid w:val="00CF01B8"/>
    <w:rsid w:val="00CF02CF"/>
    <w:rsid w:val="00CF09C8"/>
    <w:rsid w:val="00CF0FF7"/>
    <w:rsid w:val="00CF1017"/>
    <w:rsid w:val="00CF1536"/>
    <w:rsid w:val="00CF1D97"/>
    <w:rsid w:val="00CF2528"/>
    <w:rsid w:val="00CF2E25"/>
    <w:rsid w:val="00CF2F1F"/>
    <w:rsid w:val="00CF340B"/>
    <w:rsid w:val="00CF37B6"/>
    <w:rsid w:val="00CF37BC"/>
    <w:rsid w:val="00CF39D9"/>
    <w:rsid w:val="00CF3BE4"/>
    <w:rsid w:val="00CF3BF7"/>
    <w:rsid w:val="00CF3CE0"/>
    <w:rsid w:val="00CF3E50"/>
    <w:rsid w:val="00CF418F"/>
    <w:rsid w:val="00CF446F"/>
    <w:rsid w:val="00CF4830"/>
    <w:rsid w:val="00CF542C"/>
    <w:rsid w:val="00CF54F4"/>
    <w:rsid w:val="00CF5564"/>
    <w:rsid w:val="00CF5CD9"/>
    <w:rsid w:val="00CF64ED"/>
    <w:rsid w:val="00CF6DA9"/>
    <w:rsid w:val="00CF70BC"/>
    <w:rsid w:val="00CF7263"/>
    <w:rsid w:val="00CF72A8"/>
    <w:rsid w:val="00CF742A"/>
    <w:rsid w:val="00CF7733"/>
    <w:rsid w:val="00CF7AB9"/>
    <w:rsid w:val="00CF7FAE"/>
    <w:rsid w:val="00D0001B"/>
    <w:rsid w:val="00D000D0"/>
    <w:rsid w:val="00D001F5"/>
    <w:rsid w:val="00D002D8"/>
    <w:rsid w:val="00D00659"/>
    <w:rsid w:val="00D0068D"/>
    <w:rsid w:val="00D00768"/>
    <w:rsid w:val="00D00800"/>
    <w:rsid w:val="00D0083D"/>
    <w:rsid w:val="00D0097D"/>
    <w:rsid w:val="00D00B10"/>
    <w:rsid w:val="00D00BBF"/>
    <w:rsid w:val="00D00E8E"/>
    <w:rsid w:val="00D0119E"/>
    <w:rsid w:val="00D014DF"/>
    <w:rsid w:val="00D01B67"/>
    <w:rsid w:val="00D01B8C"/>
    <w:rsid w:val="00D01E17"/>
    <w:rsid w:val="00D02BB1"/>
    <w:rsid w:val="00D02C46"/>
    <w:rsid w:val="00D034E4"/>
    <w:rsid w:val="00D035BC"/>
    <w:rsid w:val="00D03D85"/>
    <w:rsid w:val="00D042C8"/>
    <w:rsid w:val="00D04700"/>
    <w:rsid w:val="00D04C0F"/>
    <w:rsid w:val="00D05595"/>
    <w:rsid w:val="00D05629"/>
    <w:rsid w:val="00D05AA1"/>
    <w:rsid w:val="00D05CAC"/>
    <w:rsid w:val="00D06718"/>
    <w:rsid w:val="00D067AA"/>
    <w:rsid w:val="00D06A7B"/>
    <w:rsid w:val="00D06C59"/>
    <w:rsid w:val="00D078A9"/>
    <w:rsid w:val="00D07B34"/>
    <w:rsid w:val="00D10966"/>
    <w:rsid w:val="00D110D4"/>
    <w:rsid w:val="00D1156F"/>
    <w:rsid w:val="00D118F0"/>
    <w:rsid w:val="00D11A7B"/>
    <w:rsid w:val="00D1200A"/>
    <w:rsid w:val="00D12203"/>
    <w:rsid w:val="00D12725"/>
    <w:rsid w:val="00D129FD"/>
    <w:rsid w:val="00D12B17"/>
    <w:rsid w:val="00D12BF9"/>
    <w:rsid w:val="00D12D5B"/>
    <w:rsid w:val="00D12F2A"/>
    <w:rsid w:val="00D13225"/>
    <w:rsid w:val="00D1363B"/>
    <w:rsid w:val="00D136DF"/>
    <w:rsid w:val="00D13ADD"/>
    <w:rsid w:val="00D13E47"/>
    <w:rsid w:val="00D13EED"/>
    <w:rsid w:val="00D14631"/>
    <w:rsid w:val="00D14ADC"/>
    <w:rsid w:val="00D14B05"/>
    <w:rsid w:val="00D15728"/>
    <w:rsid w:val="00D16068"/>
    <w:rsid w:val="00D1659D"/>
    <w:rsid w:val="00D16726"/>
    <w:rsid w:val="00D1678A"/>
    <w:rsid w:val="00D16A8A"/>
    <w:rsid w:val="00D17109"/>
    <w:rsid w:val="00D17201"/>
    <w:rsid w:val="00D17C6C"/>
    <w:rsid w:val="00D17DE4"/>
    <w:rsid w:val="00D20546"/>
    <w:rsid w:val="00D20581"/>
    <w:rsid w:val="00D207FB"/>
    <w:rsid w:val="00D20CA8"/>
    <w:rsid w:val="00D20DBA"/>
    <w:rsid w:val="00D2111C"/>
    <w:rsid w:val="00D21276"/>
    <w:rsid w:val="00D21A1E"/>
    <w:rsid w:val="00D21CEB"/>
    <w:rsid w:val="00D21DEA"/>
    <w:rsid w:val="00D21EB4"/>
    <w:rsid w:val="00D21EC6"/>
    <w:rsid w:val="00D221C2"/>
    <w:rsid w:val="00D2222C"/>
    <w:rsid w:val="00D222F0"/>
    <w:rsid w:val="00D2234C"/>
    <w:rsid w:val="00D22DF4"/>
    <w:rsid w:val="00D22E3B"/>
    <w:rsid w:val="00D22E61"/>
    <w:rsid w:val="00D23178"/>
    <w:rsid w:val="00D23378"/>
    <w:rsid w:val="00D2365E"/>
    <w:rsid w:val="00D24050"/>
    <w:rsid w:val="00D241D5"/>
    <w:rsid w:val="00D24202"/>
    <w:rsid w:val="00D24394"/>
    <w:rsid w:val="00D24C22"/>
    <w:rsid w:val="00D24E63"/>
    <w:rsid w:val="00D24E87"/>
    <w:rsid w:val="00D24EBB"/>
    <w:rsid w:val="00D25910"/>
    <w:rsid w:val="00D25E49"/>
    <w:rsid w:val="00D25F83"/>
    <w:rsid w:val="00D2636D"/>
    <w:rsid w:val="00D26B14"/>
    <w:rsid w:val="00D26BB1"/>
    <w:rsid w:val="00D2737C"/>
    <w:rsid w:val="00D2739A"/>
    <w:rsid w:val="00D27755"/>
    <w:rsid w:val="00D27AE4"/>
    <w:rsid w:val="00D310D7"/>
    <w:rsid w:val="00D31E17"/>
    <w:rsid w:val="00D31E3E"/>
    <w:rsid w:val="00D32192"/>
    <w:rsid w:val="00D32297"/>
    <w:rsid w:val="00D32F2E"/>
    <w:rsid w:val="00D3408B"/>
    <w:rsid w:val="00D34561"/>
    <w:rsid w:val="00D34604"/>
    <w:rsid w:val="00D34ACF"/>
    <w:rsid w:val="00D34DFA"/>
    <w:rsid w:val="00D34EFE"/>
    <w:rsid w:val="00D34F5E"/>
    <w:rsid w:val="00D3536C"/>
    <w:rsid w:val="00D35790"/>
    <w:rsid w:val="00D35AB7"/>
    <w:rsid w:val="00D35C71"/>
    <w:rsid w:val="00D35D6D"/>
    <w:rsid w:val="00D35D7F"/>
    <w:rsid w:val="00D361C3"/>
    <w:rsid w:val="00D362B3"/>
    <w:rsid w:val="00D36645"/>
    <w:rsid w:val="00D3691D"/>
    <w:rsid w:val="00D36A9A"/>
    <w:rsid w:val="00D36D11"/>
    <w:rsid w:val="00D37D2C"/>
    <w:rsid w:val="00D402E3"/>
    <w:rsid w:val="00D404B0"/>
    <w:rsid w:val="00D4094B"/>
    <w:rsid w:val="00D40AED"/>
    <w:rsid w:val="00D41C65"/>
    <w:rsid w:val="00D41E01"/>
    <w:rsid w:val="00D41F78"/>
    <w:rsid w:val="00D42D9A"/>
    <w:rsid w:val="00D430AF"/>
    <w:rsid w:val="00D430FE"/>
    <w:rsid w:val="00D43197"/>
    <w:rsid w:val="00D43279"/>
    <w:rsid w:val="00D436F5"/>
    <w:rsid w:val="00D43F29"/>
    <w:rsid w:val="00D440AE"/>
    <w:rsid w:val="00D4411E"/>
    <w:rsid w:val="00D44379"/>
    <w:rsid w:val="00D44839"/>
    <w:rsid w:val="00D44BAE"/>
    <w:rsid w:val="00D4501D"/>
    <w:rsid w:val="00D456C6"/>
    <w:rsid w:val="00D45C0A"/>
    <w:rsid w:val="00D46023"/>
    <w:rsid w:val="00D4612F"/>
    <w:rsid w:val="00D46720"/>
    <w:rsid w:val="00D4680A"/>
    <w:rsid w:val="00D47006"/>
    <w:rsid w:val="00D47575"/>
    <w:rsid w:val="00D477A5"/>
    <w:rsid w:val="00D47FEE"/>
    <w:rsid w:val="00D5008F"/>
    <w:rsid w:val="00D50434"/>
    <w:rsid w:val="00D50568"/>
    <w:rsid w:val="00D50B55"/>
    <w:rsid w:val="00D51026"/>
    <w:rsid w:val="00D515F0"/>
    <w:rsid w:val="00D51BEB"/>
    <w:rsid w:val="00D520CF"/>
    <w:rsid w:val="00D5214F"/>
    <w:rsid w:val="00D52189"/>
    <w:rsid w:val="00D52674"/>
    <w:rsid w:val="00D52E33"/>
    <w:rsid w:val="00D53080"/>
    <w:rsid w:val="00D53370"/>
    <w:rsid w:val="00D537F6"/>
    <w:rsid w:val="00D53804"/>
    <w:rsid w:val="00D539BA"/>
    <w:rsid w:val="00D53BEC"/>
    <w:rsid w:val="00D544B9"/>
    <w:rsid w:val="00D54A30"/>
    <w:rsid w:val="00D54A60"/>
    <w:rsid w:val="00D54DD7"/>
    <w:rsid w:val="00D558D0"/>
    <w:rsid w:val="00D55CC2"/>
    <w:rsid w:val="00D55F5A"/>
    <w:rsid w:val="00D564B1"/>
    <w:rsid w:val="00D5655D"/>
    <w:rsid w:val="00D57BCA"/>
    <w:rsid w:val="00D57CA6"/>
    <w:rsid w:val="00D57FAC"/>
    <w:rsid w:val="00D60CDF"/>
    <w:rsid w:val="00D60D7F"/>
    <w:rsid w:val="00D60E27"/>
    <w:rsid w:val="00D611B5"/>
    <w:rsid w:val="00D61DE2"/>
    <w:rsid w:val="00D61E6E"/>
    <w:rsid w:val="00D62012"/>
    <w:rsid w:val="00D623E4"/>
    <w:rsid w:val="00D6256C"/>
    <w:rsid w:val="00D6280D"/>
    <w:rsid w:val="00D62FE3"/>
    <w:rsid w:val="00D63394"/>
    <w:rsid w:val="00D63881"/>
    <w:rsid w:val="00D63FF2"/>
    <w:rsid w:val="00D65002"/>
    <w:rsid w:val="00D65054"/>
    <w:rsid w:val="00D65E46"/>
    <w:rsid w:val="00D66059"/>
    <w:rsid w:val="00D663C1"/>
    <w:rsid w:val="00D6672D"/>
    <w:rsid w:val="00D66746"/>
    <w:rsid w:val="00D67439"/>
    <w:rsid w:val="00D67816"/>
    <w:rsid w:val="00D67960"/>
    <w:rsid w:val="00D67E39"/>
    <w:rsid w:val="00D70BBF"/>
    <w:rsid w:val="00D7110C"/>
    <w:rsid w:val="00D71CCF"/>
    <w:rsid w:val="00D71E16"/>
    <w:rsid w:val="00D722FB"/>
    <w:rsid w:val="00D7254A"/>
    <w:rsid w:val="00D72A25"/>
    <w:rsid w:val="00D73555"/>
    <w:rsid w:val="00D73B3D"/>
    <w:rsid w:val="00D73B94"/>
    <w:rsid w:val="00D73C03"/>
    <w:rsid w:val="00D73E51"/>
    <w:rsid w:val="00D73F10"/>
    <w:rsid w:val="00D746C1"/>
    <w:rsid w:val="00D748FC"/>
    <w:rsid w:val="00D74900"/>
    <w:rsid w:val="00D74CC0"/>
    <w:rsid w:val="00D74ED2"/>
    <w:rsid w:val="00D753BD"/>
    <w:rsid w:val="00D758CF"/>
    <w:rsid w:val="00D76107"/>
    <w:rsid w:val="00D76844"/>
    <w:rsid w:val="00D76E15"/>
    <w:rsid w:val="00D7712D"/>
    <w:rsid w:val="00D771F1"/>
    <w:rsid w:val="00D77483"/>
    <w:rsid w:val="00D77585"/>
    <w:rsid w:val="00D778A0"/>
    <w:rsid w:val="00D77F92"/>
    <w:rsid w:val="00D8007E"/>
    <w:rsid w:val="00D8021F"/>
    <w:rsid w:val="00D80282"/>
    <w:rsid w:val="00D8081C"/>
    <w:rsid w:val="00D80AE4"/>
    <w:rsid w:val="00D80B28"/>
    <w:rsid w:val="00D80DA1"/>
    <w:rsid w:val="00D811C3"/>
    <w:rsid w:val="00D8195D"/>
    <w:rsid w:val="00D81B4B"/>
    <w:rsid w:val="00D82F26"/>
    <w:rsid w:val="00D83CAE"/>
    <w:rsid w:val="00D83F8F"/>
    <w:rsid w:val="00D83FF4"/>
    <w:rsid w:val="00D8404A"/>
    <w:rsid w:val="00D84E47"/>
    <w:rsid w:val="00D856FD"/>
    <w:rsid w:val="00D8574F"/>
    <w:rsid w:val="00D8592D"/>
    <w:rsid w:val="00D85A18"/>
    <w:rsid w:val="00D85D3A"/>
    <w:rsid w:val="00D86117"/>
    <w:rsid w:val="00D86855"/>
    <w:rsid w:val="00D86AF9"/>
    <w:rsid w:val="00D86B4D"/>
    <w:rsid w:val="00D86D0B"/>
    <w:rsid w:val="00D86ED6"/>
    <w:rsid w:val="00D86F5A"/>
    <w:rsid w:val="00D86F6F"/>
    <w:rsid w:val="00D87207"/>
    <w:rsid w:val="00D872B7"/>
    <w:rsid w:val="00D878F7"/>
    <w:rsid w:val="00D87BCE"/>
    <w:rsid w:val="00D87C63"/>
    <w:rsid w:val="00D87E2E"/>
    <w:rsid w:val="00D87FA2"/>
    <w:rsid w:val="00D904EB"/>
    <w:rsid w:val="00D909B9"/>
    <w:rsid w:val="00D90B9C"/>
    <w:rsid w:val="00D90D6C"/>
    <w:rsid w:val="00D90FAC"/>
    <w:rsid w:val="00D91284"/>
    <w:rsid w:val="00D917A9"/>
    <w:rsid w:val="00D9262B"/>
    <w:rsid w:val="00D92F88"/>
    <w:rsid w:val="00D931E9"/>
    <w:rsid w:val="00D9340E"/>
    <w:rsid w:val="00D935F2"/>
    <w:rsid w:val="00D93645"/>
    <w:rsid w:val="00D93BF4"/>
    <w:rsid w:val="00D94382"/>
    <w:rsid w:val="00D94A3A"/>
    <w:rsid w:val="00D94E46"/>
    <w:rsid w:val="00D94F33"/>
    <w:rsid w:val="00D95293"/>
    <w:rsid w:val="00D953CD"/>
    <w:rsid w:val="00D957D5"/>
    <w:rsid w:val="00D960D0"/>
    <w:rsid w:val="00D961A2"/>
    <w:rsid w:val="00D96766"/>
    <w:rsid w:val="00D96C04"/>
    <w:rsid w:val="00D97027"/>
    <w:rsid w:val="00D97125"/>
    <w:rsid w:val="00D9778B"/>
    <w:rsid w:val="00D979F5"/>
    <w:rsid w:val="00D97BDE"/>
    <w:rsid w:val="00DA0BA9"/>
    <w:rsid w:val="00DA0EEC"/>
    <w:rsid w:val="00DA10A5"/>
    <w:rsid w:val="00DA27F5"/>
    <w:rsid w:val="00DA2D2E"/>
    <w:rsid w:val="00DA2D71"/>
    <w:rsid w:val="00DA2E4F"/>
    <w:rsid w:val="00DA39A0"/>
    <w:rsid w:val="00DA3E6C"/>
    <w:rsid w:val="00DA416B"/>
    <w:rsid w:val="00DA485E"/>
    <w:rsid w:val="00DA48FE"/>
    <w:rsid w:val="00DA4BF7"/>
    <w:rsid w:val="00DA4F26"/>
    <w:rsid w:val="00DA51A4"/>
    <w:rsid w:val="00DA574B"/>
    <w:rsid w:val="00DA602E"/>
    <w:rsid w:val="00DA6908"/>
    <w:rsid w:val="00DA6A17"/>
    <w:rsid w:val="00DA6B68"/>
    <w:rsid w:val="00DA6CBA"/>
    <w:rsid w:val="00DA719C"/>
    <w:rsid w:val="00DA778E"/>
    <w:rsid w:val="00DA7CD2"/>
    <w:rsid w:val="00DB040F"/>
    <w:rsid w:val="00DB089C"/>
    <w:rsid w:val="00DB0D75"/>
    <w:rsid w:val="00DB113B"/>
    <w:rsid w:val="00DB13E5"/>
    <w:rsid w:val="00DB15A1"/>
    <w:rsid w:val="00DB1765"/>
    <w:rsid w:val="00DB1FB4"/>
    <w:rsid w:val="00DB22AB"/>
    <w:rsid w:val="00DB2A4A"/>
    <w:rsid w:val="00DB2AD8"/>
    <w:rsid w:val="00DB326F"/>
    <w:rsid w:val="00DB3382"/>
    <w:rsid w:val="00DB37B0"/>
    <w:rsid w:val="00DB395D"/>
    <w:rsid w:val="00DB3CA1"/>
    <w:rsid w:val="00DB4005"/>
    <w:rsid w:val="00DB42FB"/>
    <w:rsid w:val="00DB43DF"/>
    <w:rsid w:val="00DB4451"/>
    <w:rsid w:val="00DB4D43"/>
    <w:rsid w:val="00DB4FC9"/>
    <w:rsid w:val="00DB5257"/>
    <w:rsid w:val="00DB5579"/>
    <w:rsid w:val="00DB595D"/>
    <w:rsid w:val="00DB59F8"/>
    <w:rsid w:val="00DB5C25"/>
    <w:rsid w:val="00DB60F3"/>
    <w:rsid w:val="00DB63AA"/>
    <w:rsid w:val="00DB699D"/>
    <w:rsid w:val="00DB69BF"/>
    <w:rsid w:val="00DB6BB6"/>
    <w:rsid w:val="00DB6C32"/>
    <w:rsid w:val="00DB6FC6"/>
    <w:rsid w:val="00DB70C0"/>
    <w:rsid w:val="00DB78DE"/>
    <w:rsid w:val="00DB7B05"/>
    <w:rsid w:val="00DC01E2"/>
    <w:rsid w:val="00DC02D1"/>
    <w:rsid w:val="00DC058A"/>
    <w:rsid w:val="00DC0812"/>
    <w:rsid w:val="00DC083F"/>
    <w:rsid w:val="00DC0D47"/>
    <w:rsid w:val="00DC102F"/>
    <w:rsid w:val="00DC1317"/>
    <w:rsid w:val="00DC165B"/>
    <w:rsid w:val="00DC17E0"/>
    <w:rsid w:val="00DC1BF8"/>
    <w:rsid w:val="00DC209F"/>
    <w:rsid w:val="00DC20AD"/>
    <w:rsid w:val="00DC20F0"/>
    <w:rsid w:val="00DC2297"/>
    <w:rsid w:val="00DC2949"/>
    <w:rsid w:val="00DC2969"/>
    <w:rsid w:val="00DC2BB2"/>
    <w:rsid w:val="00DC2BDA"/>
    <w:rsid w:val="00DC2D16"/>
    <w:rsid w:val="00DC2DE7"/>
    <w:rsid w:val="00DC2E04"/>
    <w:rsid w:val="00DC2F8D"/>
    <w:rsid w:val="00DC306E"/>
    <w:rsid w:val="00DC3823"/>
    <w:rsid w:val="00DC3A0A"/>
    <w:rsid w:val="00DC3C72"/>
    <w:rsid w:val="00DC3EF3"/>
    <w:rsid w:val="00DC3F32"/>
    <w:rsid w:val="00DC3F6B"/>
    <w:rsid w:val="00DC4540"/>
    <w:rsid w:val="00DC45C8"/>
    <w:rsid w:val="00DC4973"/>
    <w:rsid w:val="00DC4EC6"/>
    <w:rsid w:val="00DC52D9"/>
    <w:rsid w:val="00DC5689"/>
    <w:rsid w:val="00DC5724"/>
    <w:rsid w:val="00DC5EDF"/>
    <w:rsid w:val="00DC5FE1"/>
    <w:rsid w:val="00DC6044"/>
    <w:rsid w:val="00DC609A"/>
    <w:rsid w:val="00DC6354"/>
    <w:rsid w:val="00DC675F"/>
    <w:rsid w:val="00DC7036"/>
    <w:rsid w:val="00DC7114"/>
    <w:rsid w:val="00DC72EB"/>
    <w:rsid w:val="00DC7329"/>
    <w:rsid w:val="00DC7899"/>
    <w:rsid w:val="00DC7AEB"/>
    <w:rsid w:val="00DD059E"/>
    <w:rsid w:val="00DD089D"/>
    <w:rsid w:val="00DD0B47"/>
    <w:rsid w:val="00DD0E0D"/>
    <w:rsid w:val="00DD0EB8"/>
    <w:rsid w:val="00DD1249"/>
    <w:rsid w:val="00DD14CB"/>
    <w:rsid w:val="00DD257E"/>
    <w:rsid w:val="00DD2617"/>
    <w:rsid w:val="00DD2683"/>
    <w:rsid w:val="00DD281F"/>
    <w:rsid w:val="00DD2B6B"/>
    <w:rsid w:val="00DD2D6B"/>
    <w:rsid w:val="00DD2D91"/>
    <w:rsid w:val="00DD32D5"/>
    <w:rsid w:val="00DD39C4"/>
    <w:rsid w:val="00DD3B2E"/>
    <w:rsid w:val="00DD3EBB"/>
    <w:rsid w:val="00DD4098"/>
    <w:rsid w:val="00DD42F3"/>
    <w:rsid w:val="00DD4BBD"/>
    <w:rsid w:val="00DD4DB2"/>
    <w:rsid w:val="00DD5AEE"/>
    <w:rsid w:val="00DD5B22"/>
    <w:rsid w:val="00DD5B5C"/>
    <w:rsid w:val="00DD6195"/>
    <w:rsid w:val="00DD61CC"/>
    <w:rsid w:val="00DD648A"/>
    <w:rsid w:val="00DD6A1E"/>
    <w:rsid w:val="00DD6C8B"/>
    <w:rsid w:val="00DD6E15"/>
    <w:rsid w:val="00DD6F7C"/>
    <w:rsid w:val="00DD71F9"/>
    <w:rsid w:val="00DD7609"/>
    <w:rsid w:val="00DD7C70"/>
    <w:rsid w:val="00DD7D2E"/>
    <w:rsid w:val="00DD7F83"/>
    <w:rsid w:val="00DE0146"/>
    <w:rsid w:val="00DE091C"/>
    <w:rsid w:val="00DE1BEA"/>
    <w:rsid w:val="00DE239B"/>
    <w:rsid w:val="00DE2B17"/>
    <w:rsid w:val="00DE2CC9"/>
    <w:rsid w:val="00DE2DAF"/>
    <w:rsid w:val="00DE3363"/>
    <w:rsid w:val="00DE3451"/>
    <w:rsid w:val="00DE3BD9"/>
    <w:rsid w:val="00DE3FDD"/>
    <w:rsid w:val="00DE42DF"/>
    <w:rsid w:val="00DE4D74"/>
    <w:rsid w:val="00DE4FAE"/>
    <w:rsid w:val="00DE5247"/>
    <w:rsid w:val="00DE56F0"/>
    <w:rsid w:val="00DE5CDE"/>
    <w:rsid w:val="00DE601F"/>
    <w:rsid w:val="00DE610D"/>
    <w:rsid w:val="00DE612F"/>
    <w:rsid w:val="00DE6C55"/>
    <w:rsid w:val="00DE7790"/>
    <w:rsid w:val="00DE7A8C"/>
    <w:rsid w:val="00DE7FB9"/>
    <w:rsid w:val="00DF007D"/>
    <w:rsid w:val="00DF01EC"/>
    <w:rsid w:val="00DF04A5"/>
    <w:rsid w:val="00DF0564"/>
    <w:rsid w:val="00DF0B6A"/>
    <w:rsid w:val="00DF1909"/>
    <w:rsid w:val="00DF1A5C"/>
    <w:rsid w:val="00DF1D5A"/>
    <w:rsid w:val="00DF229A"/>
    <w:rsid w:val="00DF22BB"/>
    <w:rsid w:val="00DF24AB"/>
    <w:rsid w:val="00DF27E9"/>
    <w:rsid w:val="00DF2E75"/>
    <w:rsid w:val="00DF31F6"/>
    <w:rsid w:val="00DF3269"/>
    <w:rsid w:val="00DF3544"/>
    <w:rsid w:val="00DF3951"/>
    <w:rsid w:val="00DF3CC2"/>
    <w:rsid w:val="00DF3D3A"/>
    <w:rsid w:val="00DF4282"/>
    <w:rsid w:val="00DF44DE"/>
    <w:rsid w:val="00DF4A81"/>
    <w:rsid w:val="00DF4B30"/>
    <w:rsid w:val="00DF4CAC"/>
    <w:rsid w:val="00DF4D55"/>
    <w:rsid w:val="00DF5767"/>
    <w:rsid w:val="00DF5CD9"/>
    <w:rsid w:val="00DF65E3"/>
    <w:rsid w:val="00DF6D84"/>
    <w:rsid w:val="00DF6FD1"/>
    <w:rsid w:val="00DF7276"/>
    <w:rsid w:val="00DF7A88"/>
    <w:rsid w:val="00E00CFD"/>
    <w:rsid w:val="00E00E1D"/>
    <w:rsid w:val="00E01A50"/>
    <w:rsid w:val="00E01C81"/>
    <w:rsid w:val="00E02222"/>
    <w:rsid w:val="00E023E1"/>
    <w:rsid w:val="00E0252E"/>
    <w:rsid w:val="00E02BB2"/>
    <w:rsid w:val="00E02E85"/>
    <w:rsid w:val="00E03069"/>
    <w:rsid w:val="00E033C0"/>
    <w:rsid w:val="00E033D9"/>
    <w:rsid w:val="00E03F6E"/>
    <w:rsid w:val="00E03FE7"/>
    <w:rsid w:val="00E0435F"/>
    <w:rsid w:val="00E044F3"/>
    <w:rsid w:val="00E0453E"/>
    <w:rsid w:val="00E046D8"/>
    <w:rsid w:val="00E04C1D"/>
    <w:rsid w:val="00E04C2B"/>
    <w:rsid w:val="00E04CB4"/>
    <w:rsid w:val="00E04DA0"/>
    <w:rsid w:val="00E04DF7"/>
    <w:rsid w:val="00E04FAF"/>
    <w:rsid w:val="00E05139"/>
    <w:rsid w:val="00E0569B"/>
    <w:rsid w:val="00E056EB"/>
    <w:rsid w:val="00E058CC"/>
    <w:rsid w:val="00E0632F"/>
    <w:rsid w:val="00E064B0"/>
    <w:rsid w:val="00E066B1"/>
    <w:rsid w:val="00E06752"/>
    <w:rsid w:val="00E06B2D"/>
    <w:rsid w:val="00E070F5"/>
    <w:rsid w:val="00E07624"/>
    <w:rsid w:val="00E0787F"/>
    <w:rsid w:val="00E07AB5"/>
    <w:rsid w:val="00E07B1D"/>
    <w:rsid w:val="00E10F15"/>
    <w:rsid w:val="00E10FDB"/>
    <w:rsid w:val="00E11549"/>
    <w:rsid w:val="00E115CD"/>
    <w:rsid w:val="00E118AE"/>
    <w:rsid w:val="00E11C4B"/>
    <w:rsid w:val="00E11C82"/>
    <w:rsid w:val="00E1215D"/>
    <w:rsid w:val="00E12D59"/>
    <w:rsid w:val="00E12D7E"/>
    <w:rsid w:val="00E12E92"/>
    <w:rsid w:val="00E12ED2"/>
    <w:rsid w:val="00E13126"/>
    <w:rsid w:val="00E13484"/>
    <w:rsid w:val="00E134B0"/>
    <w:rsid w:val="00E13847"/>
    <w:rsid w:val="00E13B0D"/>
    <w:rsid w:val="00E13B7F"/>
    <w:rsid w:val="00E13CDA"/>
    <w:rsid w:val="00E13D0B"/>
    <w:rsid w:val="00E142C2"/>
    <w:rsid w:val="00E14B72"/>
    <w:rsid w:val="00E15064"/>
    <w:rsid w:val="00E15B87"/>
    <w:rsid w:val="00E15E22"/>
    <w:rsid w:val="00E15FCE"/>
    <w:rsid w:val="00E16161"/>
    <w:rsid w:val="00E16751"/>
    <w:rsid w:val="00E16791"/>
    <w:rsid w:val="00E16A87"/>
    <w:rsid w:val="00E17647"/>
    <w:rsid w:val="00E1766C"/>
    <w:rsid w:val="00E179CE"/>
    <w:rsid w:val="00E179DC"/>
    <w:rsid w:val="00E17FEA"/>
    <w:rsid w:val="00E2021F"/>
    <w:rsid w:val="00E20B75"/>
    <w:rsid w:val="00E20C7B"/>
    <w:rsid w:val="00E20CB3"/>
    <w:rsid w:val="00E20D8B"/>
    <w:rsid w:val="00E219CB"/>
    <w:rsid w:val="00E21A65"/>
    <w:rsid w:val="00E22172"/>
    <w:rsid w:val="00E22727"/>
    <w:rsid w:val="00E22F06"/>
    <w:rsid w:val="00E23AC5"/>
    <w:rsid w:val="00E23FBB"/>
    <w:rsid w:val="00E2420D"/>
    <w:rsid w:val="00E2429C"/>
    <w:rsid w:val="00E246EC"/>
    <w:rsid w:val="00E247A1"/>
    <w:rsid w:val="00E2529B"/>
    <w:rsid w:val="00E25435"/>
    <w:rsid w:val="00E2551F"/>
    <w:rsid w:val="00E25556"/>
    <w:rsid w:val="00E26F87"/>
    <w:rsid w:val="00E2756E"/>
    <w:rsid w:val="00E2794C"/>
    <w:rsid w:val="00E30383"/>
    <w:rsid w:val="00E307A4"/>
    <w:rsid w:val="00E30A17"/>
    <w:rsid w:val="00E30A86"/>
    <w:rsid w:val="00E30EC2"/>
    <w:rsid w:val="00E3119E"/>
    <w:rsid w:val="00E313F7"/>
    <w:rsid w:val="00E315F4"/>
    <w:rsid w:val="00E31623"/>
    <w:rsid w:val="00E31D53"/>
    <w:rsid w:val="00E32015"/>
    <w:rsid w:val="00E32315"/>
    <w:rsid w:val="00E32773"/>
    <w:rsid w:val="00E32823"/>
    <w:rsid w:val="00E32E53"/>
    <w:rsid w:val="00E33149"/>
    <w:rsid w:val="00E337CC"/>
    <w:rsid w:val="00E33851"/>
    <w:rsid w:val="00E33869"/>
    <w:rsid w:val="00E338E5"/>
    <w:rsid w:val="00E33A1D"/>
    <w:rsid w:val="00E33EBB"/>
    <w:rsid w:val="00E340D2"/>
    <w:rsid w:val="00E3514E"/>
    <w:rsid w:val="00E35BDA"/>
    <w:rsid w:val="00E35CFB"/>
    <w:rsid w:val="00E35D17"/>
    <w:rsid w:val="00E36465"/>
    <w:rsid w:val="00E364F6"/>
    <w:rsid w:val="00E36AC0"/>
    <w:rsid w:val="00E36D84"/>
    <w:rsid w:val="00E37026"/>
    <w:rsid w:val="00E37198"/>
    <w:rsid w:val="00E371FA"/>
    <w:rsid w:val="00E372A3"/>
    <w:rsid w:val="00E37377"/>
    <w:rsid w:val="00E37548"/>
    <w:rsid w:val="00E378B1"/>
    <w:rsid w:val="00E40345"/>
    <w:rsid w:val="00E407B5"/>
    <w:rsid w:val="00E4090B"/>
    <w:rsid w:val="00E40936"/>
    <w:rsid w:val="00E41705"/>
    <w:rsid w:val="00E41E52"/>
    <w:rsid w:val="00E42805"/>
    <w:rsid w:val="00E4280E"/>
    <w:rsid w:val="00E42837"/>
    <w:rsid w:val="00E42BB3"/>
    <w:rsid w:val="00E43903"/>
    <w:rsid w:val="00E43B5C"/>
    <w:rsid w:val="00E441E3"/>
    <w:rsid w:val="00E444D1"/>
    <w:rsid w:val="00E445D3"/>
    <w:rsid w:val="00E44DB3"/>
    <w:rsid w:val="00E44FE7"/>
    <w:rsid w:val="00E4523D"/>
    <w:rsid w:val="00E456F1"/>
    <w:rsid w:val="00E45715"/>
    <w:rsid w:val="00E46735"/>
    <w:rsid w:val="00E46918"/>
    <w:rsid w:val="00E469E8"/>
    <w:rsid w:val="00E46A58"/>
    <w:rsid w:val="00E46AED"/>
    <w:rsid w:val="00E46E39"/>
    <w:rsid w:val="00E4737C"/>
    <w:rsid w:val="00E4777B"/>
    <w:rsid w:val="00E479AE"/>
    <w:rsid w:val="00E50102"/>
    <w:rsid w:val="00E5042D"/>
    <w:rsid w:val="00E50489"/>
    <w:rsid w:val="00E509C7"/>
    <w:rsid w:val="00E50AE4"/>
    <w:rsid w:val="00E50D6A"/>
    <w:rsid w:val="00E50F21"/>
    <w:rsid w:val="00E5105C"/>
    <w:rsid w:val="00E52082"/>
    <w:rsid w:val="00E52720"/>
    <w:rsid w:val="00E52A21"/>
    <w:rsid w:val="00E52B2B"/>
    <w:rsid w:val="00E531A5"/>
    <w:rsid w:val="00E534EE"/>
    <w:rsid w:val="00E538F6"/>
    <w:rsid w:val="00E53946"/>
    <w:rsid w:val="00E545C9"/>
    <w:rsid w:val="00E547EC"/>
    <w:rsid w:val="00E54B53"/>
    <w:rsid w:val="00E54BB7"/>
    <w:rsid w:val="00E54E89"/>
    <w:rsid w:val="00E55B61"/>
    <w:rsid w:val="00E55EE2"/>
    <w:rsid w:val="00E55F75"/>
    <w:rsid w:val="00E560CD"/>
    <w:rsid w:val="00E5616B"/>
    <w:rsid w:val="00E562CE"/>
    <w:rsid w:val="00E563A6"/>
    <w:rsid w:val="00E5654C"/>
    <w:rsid w:val="00E569A2"/>
    <w:rsid w:val="00E56B65"/>
    <w:rsid w:val="00E57477"/>
    <w:rsid w:val="00E574B2"/>
    <w:rsid w:val="00E575A9"/>
    <w:rsid w:val="00E578D1"/>
    <w:rsid w:val="00E57A5D"/>
    <w:rsid w:val="00E57B0F"/>
    <w:rsid w:val="00E60828"/>
    <w:rsid w:val="00E61308"/>
    <w:rsid w:val="00E6139C"/>
    <w:rsid w:val="00E619AB"/>
    <w:rsid w:val="00E61B48"/>
    <w:rsid w:val="00E61CD5"/>
    <w:rsid w:val="00E62071"/>
    <w:rsid w:val="00E62240"/>
    <w:rsid w:val="00E625A4"/>
    <w:rsid w:val="00E62686"/>
    <w:rsid w:val="00E627AB"/>
    <w:rsid w:val="00E628B2"/>
    <w:rsid w:val="00E62EB1"/>
    <w:rsid w:val="00E630D0"/>
    <w:rsid w:val="00E63936"/>
    <w:rsid w:val="00E63B0C"/>
    <w:rsid w:val="00E63C66"/>
    <w:rsid w:val="00E64456"/>
    <w:rsid w:val="00E6452B"/>
    <w:rsid w:val="00E64776"/>
    <w:rsid w:val="00E64896"/>
    <w:rsid w:val="00E649D4"/>
    <w:rsid w:val="00E64BE7"/>
    <w:rsid w:val="00E6513C"/>
    <w:rsid w:val="00E66232"/>
    <w:rsid w:val="00E66410"/>
    <w:rsid w:val="00E66487"/>
    <w:rsid w:val="00E6664C"/>
    <w:rsid w:val="00E671C6"/>
    <w:rsid w:val="00E6737E"/>
    <w:rsid w:val="00E6773C"/>
    <w:rsid w:val="00E679A4"/>
    <w:rsid w:val="00E67CD2"/>
    <w:rsid w:val="00E711E5"/>
    <w:rsid w:val="00E711FF"/>
    <w:rsid w:val="00E7129B"/>
    <w:rsid w:val="00E73543"/>
    <w:rsid w:val="00E736EA"/>
    <w:rsid w:val="00E73709"/>
    <w:rsid w:val="00E73B33"/>
    <w:rsid w:val="00E73F11"/>
    <w:rsid w:val="00E74C3B"/>
    <w:rsid w:val="00E752B2"/>
    <w:rsid w:val="00E75760"/>
    <w:rsid w:val="00E758DC"/>
    <w:rsid w:val="00E75BFB"/>
    <w:rsid w:val="00E75E6B"/>
    <w:rsid w:val="00E764F0"/>
    <w:rsid w:val="00E76524"/>
    <w:rsid w:val="00E76604"/>
    <w:rsid w:val="00E76613"/>
    <w:rsid w:val="00E76637"/>
    <w:rsid w:val="00E76648"/>
    <w:rsid w:val="00E76A03"/>
    <w:rsid w:val="00E76D6F"/>
    <w:rsid w:val="00E77110"/>
    <w:rsid w:val="00E77139"/>
    <w:rsid w:val="00E77718"/>
    <w:rsid w:val="00E77766"/>
    <w:rsid w:val="00E77974"/>
    <w:rsid w:val="00E77ABB"/>
    <w:rsid w:val="00E802D0"/>
    <w:rsid w:val="00E809E7"/>
    <w:rsid w:val="00E80F53"/>
    <w:rsid w:val="00E81357"/>
    <w:rsid w:val="00E81496"/>
    <w:rsid w:val="00E816A9"/>
    <w:rsid w:val="00E81FEC"/>
    <w:rsid w:val="00E822DE"/>
    <w:rsid w:val="00E82705"/>
    <w:rsid w:val="00E82A7F"/>
    <w:rsid w:val="00E82A98"/>
    <w:rsid w:val="00E82C59"/>
    <w:rsid w:val="00E82D6E"/>
    <w:rsid w:val="00E830D2"/>
    <w:rsid w:val="00E83190"/>
    <w:rsid w:val="00E83CC8"/>
    <w:rsid w:val="00E84078"/>
    <w:rsid w:val="00E84172"/>
    <w:rsid w:val="00E84686"/>
    <w:rsid w:val="00E84C9A"/>
    <w:rsid w:val="00E85294"/>
    <w:rsid w:val="00E85367"/>
    <w:rsid w:val="00E8655F"/>
    <w:rsid w:val="00E86E22"/>
    <w:rsid w:val="00E90272"/>
    <w:rsid w:val="00E90860"/>
    <w:rsid w:val="00E91AE1"/>
    <w:rsid w:val="00E91C39"/>
    <w:rsid w:val="00E91FD4"/>
    <w:rsid w:val="00E920EE"/>
    <w:rsid w:val="00E92882"/>
    <w:rsid w:val="00E93032"/>
    <w:rsid w:val="00E93260"/>
    <w:rsid w:val="00E9342D"/>
    <w:rsid w:val="00E9377B"/>
    <w:rsid w:val="00E937DB"/>
    <w:rsid w:val="00E93FEE"/>
    <w:rsid w:val="00E94AD5"/>
    <w:rsid w:val="00E94C67"/>
    <w:rsid w:val="00E952D5"/>
    <w:rsid w:val="00E953C7"/>
    <w:rsid w:val="00E95B30"/>
    <w:rsid w:val="00E95C14"/>
    <w:rsid w:val="00E960D0"/>
    <w:rsid w:val="00E961B1"/>
    <w:rsid w:val="00E96512"/>
    <w:rsid w:val="00E9653F"/>
    <w:rsid w:val="00E967A1"/>
    <w:rsid w:val="00E97266"/>
    <w:rsid w:val="00E972A9"/>
    <w:rsid w:val="00E975DC"/>
    <w:rsid w:val="00E97631"/>
    <w:rsid w:val="00E97CD7"/>
    <w:rsid w:val="00EA0004"/>
    <w:rsid w:val="00EA03BB"/>
    <w:rsid w:val="00EA05DE"/>
    <w:rsid w:val="00EA0B95"/>
    <w:rsid w:val="00EA1706"/>
    <w:rsid w:val="00EA1A1B"/>
    <w:rsid w:val="00EA217E"/>
    <w:rsid w:val="00EA246A"/>
    <w:rsid w:val="00EA28CA"/>
    <w:rsid w:val="00EA298C"/>
    <w:rsid w:val="00EA2B85"/>
    <w:rsid w:val="00EA3112"/>
    <w:rsid w:val="00EA337D"/>
    <w:rsid w:val="00EA370B"/>
    <w:rsid w:val="00EA3CF6"/>
    <w:rsid w:val="00EA3E2F"/>
    <w:rsid w:val="00EA47ED"/>
    <w:rsid w:val="00EA493F"/>
    <w:rsid w:val="00EA4C9D"/>
    <w:rsid w:val="00EA5410"/>
    <w:rsid w:val="00EA5B4F"/>
    <w:rsid w:val="00EA5EF0"/>
    <w:rsid w:val="00EA6435"/>
    <w:rsid w:val="00EA65B0"/>
    <w:rsid w:val="00EA68B2"/>
    <w:rsid w:val="00EA6BAC"/>
    <w:rsid w:val="00EA749D"/>
    <w:rsid w:val="00EA74D0"/>
    <w:rsid w:val="00EA7EAC"/>
    <w:rsid w:val="00EB01A3"/>
    <w:rsid w:val="00EB029A"/>
    <w:rsid w:val="00EB0669"/>
    <w:rsid w:val="00EB1652"/>
    <w:rsid w:val="00EB2595"/>
    <w:rsid w:val="00EB2705"/>
    <w:rsid w:val="00EB2858"/>
    <w:rsid w:val="00EB2C3F"/>
    <w:rsid w:val="00EB3938"/>
    <w:rsid w:val="00EB3A46"/>
    <w:rsid w:val="00EB3DC5"/>
    <w:rsid w:val="00EB42EF"/>
    <w:rsid w:val="00EB44A1"/>
    <w:rsid w:val="00EB4644"/>
    <w:rsid w:val="00EB476C"/>
    <w:rsid w:val="00EB47E9"/>
    <w:rsid w:val="00EB4B7A"/>
    <w:rsid w:val="00EB4E01"/>
    <w:rsid w:val="00EB4EB5"/>
    <w:rsid w:val="00EB4F7B"/>
    <w:rsid w:val="00EB54D8"/>
    <w:rsid w:val="00EB57AC"/>
    <w:rsid w:val="00EB584A"/>
    <w:rsid w:val="00EB5C27"/>
    <w:rsid w:val="00EB60FE"/>
    <w:rsid w:val="00EB6342"/>
    <w:rsid w:val="00EB67BA"/>
    <w:rsid w:val="00EB702B"/>
    <w:rsid w:val="00EB783C"/>
    <w:rsid w:val="00EB7B8C"/>
    <w:rsid w:val="00EB7C0E"/>
    <w:rsid w:val="00EB7E8B"/>
    <w:rsid w:val="00EC01CE"/>
    <w:rsid w:val="00EC042B"/>
    <w:rsid w:val="00EC05AE"/>
    <w:rsid w:val="00EC13BC"/>
    <w:rsid w:val="00EC16C7"/>
    <w:rsid w:val="00EC1820"/>
    <w:rsid w:val="00EC19CE"/>
    <w:rsid w:val="00EC1A82"/>
    <w:rsid w:val="00EC1ACB"/>
    <w:rsid w:val="00EC1B5B"/>
    <w:rsid w:val="00EC1C60"/>
    <w:rsid w:val="00EC1FAB"/>
    <w:rsid w:val="00EC1FE7"/>
    <w:rsid w:val="00EC239F"/>
    <w:rsid w:val="00EC254C"/>
    <w:rsid w:val="00EC29F0"/>
    <w:rsid w:val="00EC2FA4"/>
    <w:rsid w:val="00EC3461"/>
    <w:rsid w:val="00EC34D3"/>
    <w:rsid w:val="00EC4494"/>
    <w:rsid w:val="00EC4532"/>
    <w:rsid w:val="00EC4840"/>
    <w:rsid w:val="00EC521F"/>
    <w:rsid w:val="00EC53EE"/>
    <w:rsid w:val="00EC5424"/>
    <w:rsid w:val="00EC5C58"/>
    <w:rsid w:val="00EC5E8F"/>
    <w:rsid w:val="00EC5F61"/>
    <w:rsid w:val="00EC6353"/>
    <w:rsid w:val="00EC6543"/>
    <w:rsid w:val="00EC65B2"/>
    <w:rsid w:val="00EC6938"/>
    <w:rsid w:val="00EC7520"/>
    <w:rsid w:val="00EC76F9"/>
    <w:rsid w:val="00EC7B04"/>
    <w:rsid w:val="00EC7B09"/>
    <w:rsid w:val="00EC7B7D"/>
    <w:rsid w:val="00EC7E97"/>
    <w:rsid w:val="00ED0CB8"/>
    <w:rsid w:val="00ED0EB6"/>
    <w:rsid w:val="00ED1922"/>
    <w:rsid w:val="00ED1ED5"/>
    <w:rsid w:val="00ED2984"/>
    <w:rsid w:val="00ED2A44"/>
    <w:rsid w:val="00ED2E18"/>
    <w:rsid w:val="00ED311C"/>
    <w:rsid w:val="00ED3A77"/>
    <w:rsid w:val="00ED45EE"/>
    <w:rsid w:val="00ED4C5A"/>
    <w:rsid w:val="00ED4CEE"/>
    <w:rsid w:val="00ED4D97"/>
    <w:rsid w:val="00ED4E8C"/>
    <w:rsid w:val="00ED4E99"/>
    <w:rsid w:val="00ED50BF"/>
    <w:rsid w:val="00ED528E"/>
    <w:rsid w:val="00ED57A3"/>
    <w:rsid w:val="00ED5FEC"/>
    <w:rsid w:val="00ED6959"/>
    <w:rsid w:val="00ED6D92"/>
    <w:rsid w:val="00ED6E74"/>
    <w:rsid w:val="00ED7361"/>
    <w:rsid w:val="00ED761F"/>
    <w:rsid w:val="00ED788A"/>
    <w:rsid w:val="00ED79C9"/>
    <w:rsid w:val="00ED7A05"/>
    <w:rsid w:val="00ED7BF9"/>
    <w:rsid w:val="00ED7E49"/>
    <w:rsid w:val="00EE01BA"/>
    <w:rsid w:val="00EE05CB"/>
    <w:rsid w:val="00EE081F"/>
    <w:rsid w:val="00EE0D7C"/>
    <w:rsid w:val="00EE0EEE"/>
    <w:rsid w:val="00EE1FE8"/>
    <w:rsid w:val="00EE2A28"/>
    <w:rsid w:val="00EE2ADD"/>
    <w:rsid w:val="00EE2D44"/>
    <w:rsid w:val="00EE329E"/>
    <w:rsid w:val="00EE3840"/>
    <w:rsid w:val="00EE3F7B"/>
    <w:rsid w:val="00EE42E0"/>
    <w:rsid w:val="00EE44E0"/>
    <w:rsid w:val="00EE4C82"/>
    <w:rsid w:val="00EE6332"/>
    <w:rsid w:val="00EE6596"/>
    <w:rsid w:val="00EE6DB6"/>
    <w:rsid w:val="00EE6F9D"/>
    <w:rsid w:val="00EE7202"/>
    <w:rsid w:val="00EE72F9"/>
    <w:rsid w:val="00EE7531"/>
    <w:rsid w:val="00EF0261"/>
    <w:rsid w:val="00EF055E"/>
    <w:rsid w:val="00EF0A25"/>
    <w:rsid w:val="00EF0BE8"/>
    <w:rsid w:val="00EF0E5F"/>
    <w:rsid w:val="00EF1794"/>
    <w:rsid w:val="00EF1CAE"/>
    <w:rsid w:val="00EF1D7A"/>
    <w:rsid w:val="00EF2368"/>
    <w:rsid w:val="00EF2498"/>
    <w:rsid w:val="00EF286A"/>
    <w:rsid w:val="00EF2A52"/>
    <w:rsid w:val="00EF2B03"/>
    <w:rsid w:val="00EF2F24"/>
    <w:rsid w:val="00EF3C0C"/>
    <w:rsid w:val="00EF3E7B"/>
    <w:rsid w:val="00EF3FB3"/>
    <w:rsid w:val="00EF3FC4"/>
    <w:rsid w:val="00EF41AF"/>
    <w:rsid w:val="00EF41F4"/>
    <w:rsid w:val="00EF4273"/>
    <w:rsid w:val="00EF44EA"/>
    <w:rsid w:val="00EF4500"/>
    <w:rsid w:val="00EF47A5"/>
    <w:rsid w:val="00EF48F6"/>
    <w:rsid w:val="00EF491A"/>
    <w:rsid w:val="00EF4922"/>
    <w:rsid w:val="00EF4BAC"/>
    <w:rsid w:val="00EF5224"/>
    <w:rsid w:val="00EF528B"/>
    <w:rsid w:val="00EF52B1"/>
    <w:rsid w:val="00EF52BB"/>
    <w:rsid w:val="00EF52F9"/>
    <w:rsid w:val="00EF63F0"/>
    <w:rsid w:val="00EF68F3"/>
    <w:rsid w:val="00EF7492"/>
    <w:rsid w:val="00EF76D8"/>
    <w:rsid w:val="00EF7868"/>
    <w:rsid w:val="00EF78E3"/>
    <w:rsid w:val="00F00177"/>
    <w:rsid w:val="00F00446"/>
    <w:rsid w:val="00F00C51"/>
    <w:rsid w:val="00F01F91"/>
    <w:rsid w:val="00F020EC"/>
    <w:rsid w:val="00F0276B"/>
    <w:rsid w:val="00F038B3"/>
    <w:rsid w:val="00F03C3B"/>
    <w:rsid w:val="00F03C43"/>
    <w:rsid w:val="00F03C5B"/>
    <w:rsid w:val="00F0442B"/>
    <w:rsid w:val="00F0524A"/>
    <w:rsid w:val="00F0573D"/>
    <w:rsid w:val="00F057CF"/>
    <w:rsid w:val="00F05D0B"/>
    <w:rsid w:val="00F05F18"/>
    <w:rsid w:val="00F062DB"/>
    <w:rsid w:val="00F06714"/>
    <w:rsid w:val="00F06A5F"/>
    <w:rsid w:val="00F06B68"/>
    <w:rsid w:val="00F06C33"/>
    <w:rsid w:val="00F06CF9"/>
    <w:rsid w:val="00F07317"/>
    <w:rsid w:val="00F073FE"/>
    <w:rsid w:val="00F07858"/>
    <w:rsid w:val="00F078D3"/>
    <w:rsid w:val="00F079E0"/>
    <w:rsid w:val="00F1011F"/>
    <w:rsid w:val="00F102EC"/>
    <w:rsid w:val="00F1039E"/>
    <w:rsid w:val="00F1062A"/>
    <w:rsid w:val="00F1078C"/>
    <w:rsid w:val="00F1138E"/>
    <w:rsid w:val="00F11582"/>
    <w:rsid w:val="00F116F5"/>
    <w:rsid w:val="00F11A25"/>
    <w:rsid w:val="00F11B03"/>
    <w:rsid w:val="00F11C8E"/>
    <w:rsid w:val="00F11EC2"/>
    <w:rsid w:val="00F12033"/>
    <w:rsid w:val="00F1274B"/>
    <w:rsid w:val="00F1278C"/>
    <w:rsid w:val="00F128C4"/>
    <w:rsid w:val="00F12A0B"/>
    <w:rsid w:val="00F12B09"/>
    <w:rsid w:val="00F132DC"/>
    <w:rsid w:val="00F135BB"/>
    <w:rsid w:val="00F1362E"/>
    <w:rsid w:val="00F13BB8"/>
    <w:rsid w:val="00F13CC0"/>
    <w:rsid w:val="00F13F93"/>
    <w:rsid w:val="00F146A5"/>
    <w:rsid w:val="00F150EF"/>
    <w:rsid w:val="00F15516"/>
    <w:rsid w:val="00F160B9"/>
    <w:rsid w:val="00F164DD"/>
    <w:rsid w:val="00F166C7"/>
    <w:rsid w:val="00F177A9"/>
    <w:rsid w:val="00F17C3D"/>
    <w:rsid w:val="00F201FD"/>
    <w:rsid w:val="00F20225"/>
    <w:rsid w:val="00F20715"/>
    <w:rsid w:val="00F208E3"/>
    <w:rsid w:val="00F20B3D"/>
    <w:rsid w:val="00F20C07"/>
    <w:rsid w:val="00F2153C"/>
    <w:rsid w:val="00F218BE"/>
    <w:rsid w:val="00F21EE3"/>
    <w:rsid w:val="00F22128"/>
    <w:rsid w:val="00F224B9"/>
    <w:rsid w:val="00F227A4"/>
    <w:rsid w:val="00F229C5"/>
    <w:rsid w:val="00F22AFA"/>
    <w:rsid w:val="00F22CB1"/>
    <w:rsid w:val="00F23141"/>
    <w:rsid w:val="00F234F7"/>
    <w:rsid w:val="00F23584"/>
    <w:rsid w:val="00F2367A"/>
    <w:rsid w:val="00F23702"/>
    <w:rsid w:val="00F24644"/>
    <w:rsid w:val="00F246DC"/>
    <w:rsid w:val="00F24947"/>
    <w:rsid w:val="00F24C20"/>
    <w:rsid w:val="00F24F39"/>
    <w:rsid w:val="00F24FBB"/>
    <w:rsid w:val="00F25679"/>
    <w:rsid w:val="00F25865"/>
    <w:rsid w:val="00F25C65"/>
    <w:rsid w:val="00F26779"/>
    <w:rsid w:val="00F26EC7"/>
    <w:rsid w:val="00F26F9B"/>
    <w:rsid w:val="00F27255"/>
    <w:rsid w:val="00F27314"/>
    <w:rsid w:val="00F277C4"/>
    <w:rsid w:val="00F27FE9"/>
    <w:rsid w:val="00F3019B"/>
    <w:rsid w:val="00F3059E"/>
    <w:rsid w:val="00F30A74"/>
    <w:rsid w:val="00F30B8E"/>
    <w:rsid w:val="00F30CCC"/>
    <w:rsid w:val="00F31336"/>
    <w:rsid w:val="00F3162C"/>
    <w:rsid w:val="00F31B09"/>
    <w:rsid w:val="00F31DC0"/>
    <w:rsid w:val="00F32197"/>
    <w:rsid w:val="00F32230"/>
    <w:rsid w:val="00F32BE4"/>
    <w:rsid w:val="00F32C92"/>
    <w:rsid w:val="00F32D66"/>
    <w:rsid w:val="00F32E24"/>
    <w:rsid w:val="00F32F39"/>
    <w:rsid w:val="00F3326E"/>
    <w:rsid w:val="00F333CE"/>
    <w:rsid w:val="00F33B22"/>
    <w:rsid w:val="00F343D3"/>
    <w:rsid w:val="00F349F1"/>
    <w:rsid w:val="00F34AD2"/>
    <w:rsid w:val="00F34C37"/>
    <w:rsid w:val="00F35196"/>
    <w:rsid w:val="00F35254"/>
    <w:rsid w:val="00F35431"/>
    <w:rsid w:val="00F35860"/>
    <w:rsid w:val="00F35A3B"/>
    <w:rsid w:val="00F35AA3"/>
    <w:rsid w:val="00F35FFC"/>
    <w:rsid w:val="00F3634E"/>
    <w:rsid w:val="00F377BC"/>
    <w:rsid w:val="00F41105"/>
    <w:rsid w:val="00F41117"/>
    <w:rsid w:val="00F412B0"/>
    <w:rsid w:val="00F41302"/>
    <w:rsid w:val="00F4173D"/>
    <w:rsid w:val="00F41987"/>
    <w:rsid w:val="00F41B36"/>
    <w:rsid w:val="00F4245F"/>
    <w:rsid w:val="00F42D73"/>
    <w:rsid w:val="00F43108"/>
    <w:rsid w:val="00F4332E"/>
    <w:rsid w:val="00F43775"/>
    <w:rsid w:val="00F43AED"/>
    <w:rsid w:val="00F44CAB"/>
    <w:rsid w:val="00F44F1C"/>
    <w:rsid w:val="00F44FCB"/>
    <w:rsid w:val="00F451C8"/>
    <w:rsid w:val="00F45207"/>
    <w:rsid w:val="00F455A3"/>
    <w:rsid w:val="00F45971"/>
    <w:rsid w:val="00F459EA"/>
    <w:rsid w:val="00F45E34"/>
    <w:rsid w:val="00F45ECF"/>
    <w:rsid w:val="00F467B1"/>
    <w:rsid w:val="00F46814"/>
    <w:rsid w:val="00F468C7"/>
    <w:rsid w:val="00F46D76"/>
    <w:rsid w:val="00F46F2F"/>
    <w:rsid w:val="00F47139"/>
    <w:rsid w:val="00F472D6"/>
    <w:rsid w:val="00F47313"/>
    <w:rsid w:val="00F47F01"/>
    <w:rsid w:val="00F501D5"/>
    <w:rsid w:val="00F50464"/>
    <w:rsid w:val="00F50590"/>
    <w:rsid w:val="00F509F4"/>
    <w:rsid w:val="00F50B01"/>
    <w:rsid w:val="00F50FE9"/>
    <w:rsid w:val="00F51245"/>
    <w:rsid w:val="00F512D0"/>
    <w:rsid w:val="00F516F7"/>
    <w:rsid w:val="00F5177A"/>
    <w:rsid w:val="00F51B15"/>
    <w:rsid w:val="00F520A5"/>
    <w:rsid w:val="00F52841"/>
    <w:rsid w:val="00F52842"/>
    <w:rsid w:val="00F528A9"/>
    <w:rsid w:val="00F52A20"/>
    <w:rsid w:val="00F52B0F"/>
    <w:rsid w:val="00F53276"/>
    <w:rsid w:val="00F53283"/>
    <w:rsid w:val="00F535C2"/>
    <w:rsid w:val="00F53BA1"/>
    <w:rsid w:val="00F53DB6"/>
    <w:rsid w:val="00F53E85"/>
    <w:rsid w:val="00F54454"/>
    <w:rsid w:val="00F547F3"/>
    <w:rsid w:val="00F54D31"/>
    <w:rsid w:val="00F551AE"/>
    <w:rsid w:val="00F557D3"/>
    <w:rsid w:val="00F55D33"/>
    <w:rsid w:val="00F562CD"/>
    <w:rsid w:val="00F56857"/>
    <w:rsid w:val="00F56BD5"/>
    <w:rsid w:val="00F571B0"/>
    <w:rsid w:val="00F57EC5"/>
    <w:rsid w:val="00F600F1"/>
    <w:rsid w:val="00F609B6"/>
    <w:rsid w:val="00F60A83"/>
    <w:rsid w:val="00F613B2"/>
    <w:rsid w:val="00F61641"/>
    <w:rsid w:val="00F6179F"/>
    <w:rsid w:val="00F61A35"/>
    <w:rsid w:val="00F61C56"/>
    <w:rsid w:val="00F61D35"/>
    <w:rsid w:val="00F61F4F"/>
    <w:rsid w:val="00F62050"/>
    <w:rsid w:val="00F620B5"/>
    <w:rsid w:val="00F624DA"/>
    <w:rsid w:val="00F625EE"/>
    <w:rsid w:val="00F62D4B"/>
    <w:rsid w:val="00F6312E"/>
    <w:rsid w:val="00F63C77"/>
    <w:rsid w:val="00F643A4"/>
    <w:rsid w:val="00F6444D"/>
    <w:rsid w:val="00F65E8F"/>
    <w:rsid w:val="00F66289"/>
    <w:rsid w:val="00F66E7F"/>
    <w:rsid w:val="00F67521"/>
    <w:rsid w:val="00F67735"/>
    <w:rsid w:val="00F679BC"/>
    <w:rsid w:val="00F67C86"/>
    <w:rsid w:val="00F67C8A"/>
    <w:rsid w:val="00F7049B"/>
    <w:rsid w:val="00F7050D"/>
    <w:rsid w:val="00F7051A"/>
    <w:rsid w:val="00F7062B"/>
    <w:rsid w:val="00F709EE"/>
    <w:rsid w:val="00F70ACB"/>
    <w:rsid w:val="00F7182C"/>
    <w:rsid w:val="00F71858"/>
    <w:rsid w:val="00F71DF0"/>
    <w:rsid w:val="00F7257C"/>
    <w:rsid w:val="00F72856"/>
    <w:rsid w:val="00F72903"/>
    <w:rsid w:val="00F7309E"/>
    <w:rsid w:val="00F7362F"/>
    <w:rsid w:val="00F736C3"/>
    <w:rsid w:val="00F737E9"/>
    <w:rsid w:val="00F73865"/>
    <w:rsid w:val="00F73BB1"/>
    <w:rsid w:val="00F7448A"/>
    <w:rsid w:val="00F74831"/>
    <w:rsid w:val="00F74FAA"/>
    <w:rsid w:val="00F754E8"/>
    <w:rsid w:val="00F75B12"/>
    <w:rsid w:val="00F75F4A"/>
    <w:rsid w:val="00F76267"/>
    <w:rsid w:val="00F76608"/>
    <w:rsid w:val="00F76692"/>
    <w:rsid w:val="00F7698F"/>
    <w:rsid w:val="00F76CAC"/>
    <w:rsid w:val="00F76E8F"/>
    <w:rsid w:val="00F77D6D"/>
    <w:rsid w:val="00F77DFD"/>
    <w:rsid w:val="00F80303"/>
    <w:rsid w:val="00F80914"/>
    <w:rsid w:val="00F80955"/>
    <w:rsid w:val="00F80ADD"/>
    <w:rsid w:val="00F8120F"/>
    <w:rsid w:val="00F81575"/>
    <w:rsid w:val="00F817DA"/>
    <w:rsid w:val="00F8197F"/>
    <w:rsid w:val="00F81A12"/>
    <w:rsid w:val="00F81BC4"/>
    <w:rsid w:val="00F82329"/>
    <w:rsid w:val="00F8277A"/>
    <w:rsid w:val="00F82984"/>
    <w:rsid w:val="00F829F9"/>
    <w:rsid w:val="00F82D7A"/>
    <w:rsid w:val="00F82E9B"/>
    <w:rsid w:val="00F8344A"/>
    <w:rsid w:val="00F83955"/>
    <w:rsid w:val="00F83FA3"/>
    <w:rsid w:val="00F841EA"/>
    <w:rsid w:val="00F84408"/>
    <w:rsid w:val="00F848AA"/>
    <w:rsid w:val="00F84B7F"/>
    <w:rsid w:val="00F84F1D"/>
    <w:rsid w:val="00F850AF"/>
    <w:rsid w:val="00F85500"/>
    <w:rsid w:val="00F8551F"/>
    <w:rsid w:val="00F85B5B"/>
    <w:rsid w:val="00F86043"/>
    <w:rsid w:val="00F865B6"/>
    <w:rsid w:val="00F86614"/>
    <w:rsid w:val="00F86F1E"/>
    <w:rsid w:val="00F87279"/>
    <w:rsid w:val="00F874A9"/>
    <w:rsid w:val="00F875E4"/>
    <w:rsid w:val="00F87D20"/>
    <w:rsid w:val="00F90566"/>
    <w:rsid w:val="00F906CB"/>
    <w:rsid w:val="00F908F8"/>
    <w:rsid w:val="00F90996"/>
    <w:rsid w:val="00F90C19"/>
    <w:rsid w:val="00F90F5B"/>
    <w:rsid w:val="00F91749"/>
    <w:rsid w:val="00F9252F"/>
    <w:rsid w:val="00F9261B"/>
    <w:rsid w:val="00F92F9C"/>
    <w:rsid w:val="00F932E3"/>
    <w:rsid w:val="00F93B43"/>
    <w:rsid w:val="00F93DAD"/>
    <w:rsid w:val="00F93E7A"/>
    <w:rsid w:val="00F9438E"/>
    <w:rsid w:val="00F958B8"/>
    <w:rsid w:val="00F958E4"/>
    <w:rsid w:val="00F95A0A"/>
    <w:rsid w:val="00F95DA8"/>
    <w:rsid w:val="00F96030"/>
    <w:rsid w:val="00F9646A"/>
    <w:rsid w:val="00F96E42"/>
    <w:rsid w:val="00F96F0B"/>
    <w:rsid w:val="00F96FC0"/>
    <w:rsid w:val="00F97057"/>
    <w:rsid w:val="00F97372"/>
    <w:rsid w:val="00F978E7"/>
    <w:rsid w:val="00FA0592"/>
    <w:rsid w:val="00FA07E2"/>
    <w:rsid w:val="00FA0CA9"/>
    <w:rsid w:val="00FA0D73"/>
    <w:rsid w:val="00FA0E55"/>
    <w:rsid w:val="00FA11CD"/>
    <w:rsid w:val="00FA1462"/>
    <w:rsid w:val="00FA152B"/>
    <w:rsid w:val="00FA159C"/>
    <w:rsid w:val="00FA16FB"/>
    <w:rsid w:val="00FA19C5"/>
    <w:rsid w:val="00FA19D7"/>
    <w:rsid w:val="00FA1E7D"/>
    <w:rsid w:val="00FA2608"/>
    <w:rsid w:val="00FA2800"/>
    <w:rsid w:val="00FA28EB"/>
    <w:rsid w:val="00FA2C21"/>
    <w:rsid w:val="00FA3346"/>
    <w:rsid w:val="00FA337B"/>
    <w:rsid w:val="00FA33AB"/>
    <w:rsid w:val="00FA58D8"/>
    <w:rsid w:val="00FA5E2A"/>
    <w:rsid w:val="00FA6495"/>
    <w:rsid w:val="00FA668B"/>
    <w:rsid w:val="00FA6791"/>
    <w:rsid w:val="00FA6E53"/>
    <w:rsid w:val="00FA6F35"/>
    <w:rsid w:val="00FA70BE"/>
    <w:rsid w:val="00FA728B"/>
    <w:rsid w:val="00FA7704"/>
    <w:rsid w:val="00FA7749"/>
    <w:rsid w:val="00FB004E"/>
    <w:rsid w:val="00FB03BA"/>
    <w:rsid w:val="00FB069C"/>
    <w:rsid w:val="00FB110E"/>
    <w:rsid w:val="00FB12F2"/>
    <w:rsid w:val="00FB237C"/>
    <w:rsid w:val="00FB27C6"/>
    <w:rsid w:val="00FB35BE"/>
    <w:rsid w:val="00FB3E73"/>
    <w:rsid w:val="00FB3F3E"/>
    <w:rsid w:val="00FB4797"/>
    <w:rsid w:val="00FB4BCE"/>
    <w:rsid w:val="00FB500B"/>
    <w:rsid w:val="00FB50CB"/>
    <w:rsid w:val="00FB516D"/>
    <w:rsid w:val="00FB52A3"/>
    <w:rsid w:val="00FB5AB2"/>
    <w:rsid w:val="00FB5E94"/>
    <w:rsid w:val="00FB61BA"/>
    <w:rsid w:val="00FB6546"/>
    <w:rsid w:val="00FB6C7D"/>
    <w:rsid w:val="00FB6D5D"/>
    <w:rsid w:val="00FB6DC5"/>
    <w:rsid w:val="00FB6F63"/>
    <w:rsid w:val="00FB730D"/>
    <w:rsid w:val="00FB753D"/>
    <w:rsid w:val="00FB7F1E"/>
    <w:rsid w:val="00FC0044"/>
    <w:rsid w:val="00FC06E6"/>
    <w:rsid w:val="00FC115D"/>
    <w:rsid w:val="00FC167E"/>
    <w:rsid w:val="00FC1B52"/>
    <w:rsid w:val="00FC20FB"/>
    <w:rsid w:val="00FC2A60"/>
    <w:rsid w:val="00FC3226"/>
    <w:rsid w:val="00FC3244"/>
    <w:rsid w:val="00FC341B"/>
    <w:rsid w:val="00FC37FD"/>
    <w:rsid w:val="00FC3A67"/>
    <w:rsid w:val="00FC4701"/>
    <w:rsid w:val="00FC485B"/>
    <w:rsid w:val="00FC4A99"/>
    <w:rsid w:val="00FC4C4A"/>
    <w:rsid w:val="00FC4DF2"/>
    <w:rsid w:val="00FC56EC"/>
    <w:rsid w:val="00FC59E6"/>
    <w:rsid w:val="00FC5BA5"/>
    <w:rsid w:val="00FC5EC4"/>
    <w:rsid w:val="00FC6634"/>
    <w:rsid w:val="00FC67ED"/>
    <w:rsid w:val="00FC7199"/>
    <w:rsid w:val="00FC72AA"/>
    <w:rsid w:val="00FC7832"/>
    <w:rsid w:val="00FC78D4"/>
    <w:rsid w:val="00FC7E7D"/>
    <w:rsid w:val="00FD0658"/>
    <w:rsid w:val="00FD0678"/>
    <w:rsid w:val="00FD0734"/>
    <w:rsid w:val="00FD0A5E"/>
    <w:rsid w:val="00FD0D95"/>
    <w:rsid w:val="00FD0F1D"/>
    <w:rsid w:val="00FD11BB"/>
    <w:rsid w:val="00FD15EE"/>
    <w:rsid w:val="00FD23FB"/>
    <w:rsid w:val="00FD28EE"/>
    <w:rsid w:val="00FD2E2A"/>
    <w:rsid w:val="00FD2F9B"/>
    <w:rsid w:val="00FD3305"/>
    <w:rsid w:val="00FD3B8A"/>
    <w:rsid w:val="00FD3E1B"/>
    <w:rsid w:val="00FD444A"/>
    <w:rsid w:val="00FD4471"/>
    <w:rsid w:val="00FD44EB"/>
    <w:rsid w:val="00FD4596"/>
    <w:rsid w:val="00FD4A26"/>
    <w:rsid w:val="00FD4CBF"/>
    <w:rsid w:val="00FD58F7"/>
    <w:rsid w:val="00FD5E0F"/>
    <w:rsid w:val="00FD63F7"/>
    <w:rsid w:val="00FD6966"/>
    <w:rsid w:val="00FD717B"/>
    <w:rsid w:val="00FD7C87"/>
    <w:rsid w:val="00FD7CA7"/>
    <w:rsid w:val="00FE029C"/>
    <w:rsid w:val="00FE0376"/>
    <w:rsid w:val="00FE059F"/>
    <w:rsid w:val="00FE0EE5"/>
    <w:rsid w:val="00FE11CF"/>
    <w:rsid w:val="00FE188C"/>
    <w:rsid w:val="00FE1A81"/>
    <w:rsid w:val="00FE1B07"/>
    <w:rsid w:val="00FE1D34"/>
    <w:rsid w:val="00FE1E0F"/>
    <w:rsid w:val="00FE2077"/>
    <w:rsid w:val="00FE234A"/>
    <w:rsid w:val="00FE23BF"/>
    <w:rsid w:val="00FE2F87"/>
    <w:rsid w:val="00FE300E"/>
    <w:rsid w:val="00FE3288"/>
    <w:rsid w:val="00FE33B3"/>
    <w:rsid w:val="00FE3964"/>
    <w:rsid w:val="00FE3E52"/>
    <w:rsid w:val="00FE47E8"/>
    <w:rsid w:val="00FE47F2"/>
    <w:rsid w:val="00FE48A5"/>
    <w:rsid w:val="00FE4976"/>
    <w:rsid w:val="00FE4C86"/>
    <w:rsid w:val="00FE5109"/>
    <w:rsid w:val="00FE5545"/>
    <w:rsid w:val="00FE6341"/>
    <w:rsid w:val="00FE6697"/>
    <w:rsid w:val="00FE6800"/>
    <w:rsid w:val="00FE6E61"/>
    <w:rsid w:val="00FE7012"/>
    <w:rsid w:val="00FE7036"/>
    <w:rsid w:val="00FE7335"/>
    <w:rsid w:val="00FE7856"/>
    <w:rsid w:val="00FF0269"/>
    <w:rsid w:val="00FF0DA4"/>
    <w:rsid w:val="00FF0DF2"/>
    <w:rsid w:val="00FF0E76"/>
    <w:rsid w:val="00FF0EC5"/>
    <w:rsid w:val="00FF1069"/>
    <w:rsid w:val="00FF1588"/>
    <w:rsid w:val="00FF1997"/>
    <w:rsid w:val="00FF1AA4"/>
    <w:rsid w:val="00FF1AEB"/>
    <w:rsid w:val="00FF229D"/>
    <w:rsid w:val="00FF236B"/>
    <w:rsid w:val="00FF2442"/>
    <w:rsid w:val="00FF25C0"/>
    <w:rsid w:val="00FF2938"/>
    <w:rsid w:val="00FF343A"/>
    <w:rsid w:val="00FF35DC"/>
    <w:rsid w:val="00FF3606"/>
    <w:rsid w:val="00FF3845"/>
    <w:rsid w:val="00FF3B4A"/>
    <w:rsid w:val="00FF3B7A"/>
    <w:rsid w:val="00FF4188"/>
    <w:rsid w:val="00FF4355"/>
    <w:rsid w:val="00FF4370"/>
    <w:rsid w:val="00FF43AA"/>
    <w:rsid w:val="00FF463E"/>
    <w:rsid w:val="00FF51B6"/>
    <w:rsid w:val="00FF53B1"/>
    <w:rsid w:val="00FF53B5"/>
    <w:rsid w:val="00FF5865"/>
    <w:rsid w:val="00FF5CFA"/>
    <w:rsid w:val="00FF5DCD"/>
    <w:rsid w:val="00FF67C3"/>
    <w:rsid w:val="00FF6F1B"/>
    <w:rsid w:val="00FF706F"/>
    <w:rsid w:val="00FF75C3"/>
    <w:rsid w:val="00FF76D6"/>
    <w:rsid w:val="00FF7883"/>
    <w:rsid w:val="00FF7DA6"/>
    <w:rsid w:val="00FF7F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color="red">
      <v:fill color="white" on="f"/>
      <v:stroke color="red" weight="2.25pt"/>
    </o:shapedefaults>
    <o:shapelayout v:ext="edit">
      <o:idmap v:ext="edit" data="2"/>
    </o:shapelayout>
  </w:shapeDefaults>
  <w:decimalSymbol w:val="."/>
  <w:listSeparator w:val=","/>
  <w14:docId w14:val="2F17E12A"/>
  <w15:chartTrackingRefBased/>
  <w15:docId w15:val="{103114D8-8721-4705-8FA4-A8F09CC7F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Default Paragraph Font" w:uiPriority="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D06718"/>
    <w:pPr>
      <w:spacing w:before="240"/>
    </w:pPr>
    <w:rPr>
      <w:rFonts w:ascii="Verdana" w:eastAsia="Calibri" w:hAnsi="Verdana"/>
    </w:rPr>
  </w:style>
  <w:style w:type="paragraph" w:styleId="Heading1">
    <w:name w:val="heading 1"/>
    <w:next w:val="ConcurBodyText"/>
    <w:link w:val="Heading1Char"/>
    <w:qFormat/>
    <w:rsid w:val="00614504"/>
    <w:pPr>
      <w:keepNext/>
      <w:pageBreakBefore/>
      <w:pBdr>
        <w:bottom w:val="single" w:sz="4" w:space="1" w:color="auto"/>
      </w:pBdr>
      <w:ind w:left="-1080"/>
      <w:outlineLvl w:val="0"/>
    </w:pPr>
    <w:rPr>
      <w:rFonts w:ascii="Verdana" w:eastAsia="Calibri" w:hAnsi="Verdana"/>
      <w:b/>
      <w:snapToGrid w:val="0"/>
      <w:sz w:val="36"/>
      <w:szCs w:val="36"/>
    </w:rPr>
  </w:style>
  <w:style w:type="paragraph" w:styleId="Heading2">
    <w:name w:val="heading 2"/>
    <w:next w:val="ConcurBodyText"/>
    <w:link w:val="Heading2Char"/>
    <w:qFormat/>
    <w:rsid w:val="00614504"/>
    <w:pPr>
      <w:keepNext/>
      <w:tabs>
        <w:tab w:val="num" w:pos="-720"/>
      </w:tabs>
      <w:spacing w:before="480"/>
      <w:ind w:left="-720" w:hanging="360"/>
      <w:outlineLvl w:val="1"/>
    </w:pPr>
    <w:rPr>
      <w:rFonts w:ascii="Verdana" w:eastAsia="Calibri" w:hAnsi="Verdana"/>
      <w:b/>
      <w:snapToGrid w:val="0"/>
      <w:sz w:val="28"/>
      <w:szCs w:val="22"/>
    </w:rPr>
  </w:style>
  <w:style w:type="paragraph" w:styleId="Heading3">
    <w:name w:val="heading 3"/>
    <w:next w:val="ConcurBodyText"/>
    <w:link w:val="Heading3Char"/>
    <w:qFormat/>
    <w:rsid w:val="00614504"/>
    <w:pPr>
      <w:keepNext/>
      <w:spacing w:before="400"/>
      <w:ind w:left="-540"/>
      <w:outlineLvl w:val="2"/>
    </w:pPr>
    <w:rPr>
      <w:rFonts w:ascii="Verdana" w:eastAsia="Arial Unicode MS" w:hAnsi="Verdana"/>
      <w:b/>
      <w:snapToGrid w:val="0"/>
      <w:sz w:val="24"/>
      <w:szCs w:val="22"/>
    </w:rPr>
  </w:style>
  <w:style w:type="paragraph" w:styleId="Heading4">
    <w:name w:val="heading 4"/>
    <w:next w:val="ConcurBodyText"/>
    <w:link w:val="Heading4Char"/>
    <w:qFormat/>
    <w:rsid w:val="00614504"/>
    <w:pPr>
      <w:keepNext/>
      <w:spacing w:before="360"/>
      <w:ind w:left="-270"/>
      <w:outlineLvl w:val="3"/>
    </w:pPr>
    <w:rPr>
      <w:rFonts w:ascii="Verdana" w:eastAsia="Arial Unicode MS" w:hAnsi="Verdana"/>
      <w:b/>
      <w:i/>
      <w:snapToGrid w:val="0"/>
    </w:rPr>
  </w:style>
  <w:style w:type="paragraph" w:styleId="Heading5">
    <w:name w:val="heading 5"/>
    <w:next w:val="Normal"/>
    <w:link w:val="Heading5Char"/>
    <w:qFormat/>
    <w:rsid w:val="00614504"/>
    <w:pPr>
      <w:keepNext/>
      <w:spacing w:before="240"/>
      <w:outlineLvl w:val="4"/>
    </w:pPr>
    <w:rPr>
      <w:rFonts w:ascii="Verdana" w:eastAsia="Calibri" w:hAnsi="Verdana"/>
      <w:b/>
      <w:smallCaps/>
      <w:snapToGrid w:val="0"/>
      <w:szCs w:val="22"/>
    </w:rPr>
  </w:style>
  <w:style w:type="paragraph" w:styleId="Heading6">
    <w:name w:val="heading 6"/>
    <w:aliases w:val="Sub Label"/>
    <w:next w:val="Normal"/>
    <w:link w:val="Heading6Char"/>
    <w:qFormat/>
    <w:rsid w:val="00614504"/>
    <w:pPr>
      <w:keepNext/>
      <w:spacing w:before="200"/>
      <w:outlineLvl w:val="5"/>
    </w:pPr>
    <w:rPr>
      <w:rFonts w:ascii="Verdana" w:eastAsia="Calibri" w:hAnsi="Verdana"/>
      <w:b/>
      <w:snapToGrid w:val="0"/>
      <w:szCs w:val="22"/>
    </w:rPr>
  </w:style>
  <w:style w:type="paragraph" w:styleId="Heading7">
    <w:name w:val="heading 7"/>
    <w:next w:val="Normal"/>
    <w:link w:val="Heading7Char"/>
    <w:semiHidden/>
    <w:qFormat/>
    <w:rsid w:val="00614504"/>
    <w:pPr>
      <w:spacing w:before="120"/>
      <w:outlineLvl w:val="6"/>
    </w:pPr>
    <w:rPr>
      <w:rFonts w:eastAsia="Calibri"/>
      <w:b/>
      <w:i/>
      <w:snapToGrid w:val="0"/>
      <w:sz w:val="18"/>
      <w:szCs w:val="22"/>
    </w:rPr>
  </w:style>
  <w:style w:type="paragraph" w:styleId="Heading8">
    <w:name w:val="heading 8"/>
    <w:basedOn w:val="Normal"/>
    <w:next w:val="Normal"/>
    <w:link w:val="Heading8Char"/>
    <w:semiHidden/>
    <w:qFormat/>
    <w:rsid w:val="00614504"/>
    <w:pPr>
      <w:spacing w:after="60"/>
      <w:outlineLvl w:val="7"/>
    </w:pPr>
    <w:rPr>
      <w:i/>
    </w:rPr>
  </w:style>
  <w:style w:type="paragraph" w:styleId="Heading9">
    <w:name w:val="heading 9"/>
    <w:basedOn w:val="Normal"/>
    <w:next w:val="Normal"/>
    <w:link w:val="Heading9Char"/>
    <w:semiHidden/>
    <w:qFormat/>
    <w:rsid w:val="00614504"/>
    <w:pPr>
      <w:keepNext/>
      <w:tabs>
        <w:tab w:val="left" w:pos="360"/>
      </w:tabs>
      <w:ind w:left="-1080"/>
      <w:outlineLvl w:val="8"/>
    </w:pPr>
    <w:rPr>
      <w:b/>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curBodyText">
    <w:name w:val="Concur Body Text"/>
    <w:link w:val="ConcurBodyTextChar"/>
    <w:qFormat/>
    <w:rsid w:val="00614504"/>
    <w:pPr>
      <w:spacing w:before="240"/>
    </w:pPr>
    <w:rPr>
      <w:rFonts w:ascii="Verdana" w:eastAsia="Calibri" w:hAnsi="Verdana"/>
    </w:rPr>
  </w:style>
  <w:style w:type="paragraph" w:customStyle="1" w:styleId="ConcurTOCHead">
    <w:name w:val="Concur TOC Head"/>
    <w:rsid w:val="00614504"/>
    <w:pPr>
      <w:keepNext/>
    </w:pPr>
    <w:rPr>
      <w:rFonts w:eastAsia="Calibri"/>
      <w:b/>
      <w:snapToGrid w:val="0"/>
      <w:sz w:val="28"/>
      <w:szCs w:val="22"/>
    </w:rPr>
  </w:style>
  <w:style w:type="paragraph" w:customStyle="1" w:styleId="ConcurTableHeadLeft">
    <w:name w:val="Concur Table Head Left"/>
    <w:rsid w:val="00614504"/>
    <w:pPr>
      <w:keepNext/>
      <w:spacing w:before="80" w:after="80"/>
    </w:pPr>
    <w:rPr>
      <w:rFonts w:ascii="Verdana" w:eastAsia="Calibri" w:hAnsi="Verdana"/>
      <w:b/>
      <w:snapToGrid w:val="0"/>
      <w:color w:val="FFFFFF"/>
      <w:sz w:val="18"/>
      <w:szCs w:val="22"/>
    </w:rPr>
  </w:style>
  <w:style w:type="paragraph" w:customStyle="1" w:styleId="ConcurTableText">
    <w:name w:val="Concur Table Text"/>
    <w:link w:val="ConcurTableTextChar"/>
    <w:qFormat/>
    <w:rsid w:val="00614504"/>
    <w:pPr>
      <w:spacing w:before="80" w:after="80"/>
    </w:pPr>
    <w:rPr>
      <w:rFonts w:ascii="Verdana" w:eastAsia="Calibri" w:hAnsi="Verdana"/>
      <w:snapToGrid w:val="0"/>
      <w:sz w:val="18"/>
    </w:rPr>
  </w:style>
  <w:style w:type="character" w:styleId="FollowedHyperlink">
    <w:name w:val="FollowedHyperlink"/>
    <w:semiHidden/>
    <w:rsid w:val="00614504"/>
    <w:rPr>
      <w:color w:val="800080"/>
      <w:u w:val="single"/>
    </w:rPr>
  </w:style>
  <w:style w:type="character" w:styleId="Hyperlink">
    <w:name w:val="Hyperlink"/>
    <w:uiPriority w:val="99"/>
    <w:rsid w:val="00614504"/>
    <w:rPr>
      <w:color w:val="0000FF"/>
      <w:u w:val="single"/>
    </w:rPr>
  </w:style>
  <w:style w:type="paragraph" w:styleId="NormalWeb">
    <w:name w:val="Normal (Web)"/>
    <w:basedOn w:val="Normal"/>
    <w:uiPriority w:val="99"/>
    <w:semiHidden/>
    <w:rsid w:val="00614504"/>
    <w:pPr>
      <w:spacing w:before="100" w:beforeAutospacing="1" w:after="100" w:afterAutospacing="1"/>
    </w:pPr>
    <w:rPr>
      <w:rFonts w:ascii="Arial Unicode MS" w:eastAsia="Arial Unicode MS" w:hAnsi="Arial Unicode MS" w:cs="Arial Unicode MS"/>
      <w:sz w:val="24"/>
      <w:szCs w:val="24"/>
    </w:rPr>
  </w:style>
  <w:style w:type="character" w:styleId="PageNumber">
    <w:name w:val="page number"/>
    <w:semiHidden/>
    <w:rsid w:val="00614504"/>
  </w:style>
  <w:style w:type="paragraph" w:styleId="TOC1">
    <w:name w:val="toc 1"/>
    <w:basedOn w:val="Normal"/>
    <w:next w:val="Normal"/>
    <w:autoRedefine/>
    <w:uiPriority w:val="39"/>
    <w:rsid w:val="001664A9"/>
    <w:pPr>
      <w:tabs>
        <w:tab w:val="right" w:leader="dot" w:pos="8640"/>
      </w:tabs>
      <w:spacing w:before="320"/>
      <w:ind w:left="-1080"/>
    </w:pPr>
    <w:rPr>
      <w:b/>
      <w:noProof/>
      <w:sz w:val="22"/>
    </w:rPr>
  </w:style>
  <w:style w:type="paragraph" w:styleId="TOC2">
    <w:name w:val="toc 2"/>
    <w:basedOn w:val="Normal"/>
    <w:next w:val="Normal"/>
    <w:autoRedefine/>
    <w:uiPriority w:val="39"/>
    <w:rsid w:val="006837C8"/>
    <w:pPr>
      <w:tabs>
        <w:tab w:val="right" w:leader="dot" w:pos="8640"/>
      </w:tabs>
      <w:spacing w:beforeLines="40" w:before="96" w:after="40"/>
      <w:ind w:left="-720"/>
    </w:pPr>
    <w:rPr>
      <w:bCs/>
      <w:noProof/>
    </w:rPr>
  </w:style>
  <w:style w:type="paragraph" w:styleId="TOC3">
    <w:name w:val="toc 3"/>
    <w:basedOn w:val="Normal"/>
    <w:next w:val="Normal"/>
    <w:autoRedefine/>
    <w:uiPriority w:val="39"/>
    <w:rsid w:val="00BB760A"/>
    <w:pPr>
      <w:tabs>
        <w:tab w:val="right" w:leader="dot" w:pos="8640"/>
      </w:tabs>
      <w:spacing w:before="120"/>
      <w:ind w:left="-360"/>
    </w:pPr>
    <w:rPr>
      <w:noProof/>
    </w:rPr>
  </w:style>
  <w:style w:type="paragraph" w:styleId="TOC4">
    <w:name w:val="toc 4"/>
    <w:basedOn w:val="Normal"/>
    <w:next w:val="Normal"/>
    <w:autoRedefine/>
    <w:rsid w:val="00614504"/>
    <w:pPr>
      <w:tabs>
        <w:tab w:val="right" w:leader="dot" w:pos="8640"/>
      </w:tabs>
      <w:spacing w:before="0"/>
      <w:ind w:left="-360"/>
    </w:pPr>
    <w:rPr>
      <w:noProof/>
    </w:rPr>
  </w:style>
  <w:style w:type="paragraph" w:customStyle="1" w:styleId="ConcurCoverTitle">
    <w:name w:val="Concur Cover Title"/>
    <w:semiHidden/>
    <w:rsid w:val="00614504"/>
    <w:pPr>
      <w:keepNext/>
      <w:spacing w:after="240"/>
    </w:pPr>
    <w:rPr>
      <w:rFonts w:eastAsia="Calibri"/>
      <w:b/>
      <w:snapToGrid w:val="0"/>
      <w:color w:val="000000"/>
      <w:sz w:val="48"/>
      <w:szCs w:val="22"/>
    </w:rPr>
  </w:style>
  <w:style w:type="paragraph" w:customStyle="1" w:styleId="ConcurCoverSubheading">
    <w:name w:val="Concur Cover Subheading"/>
    <w:semiHidden/>
    <w:rsid w:val="00614504"/>
    <w:pPr>
      <w:keepNext/>
      <w:spacing w:before="120" w:after="120"/>
    </w:pPr>
    <w:rPr>
      <w:rFonts w:eastAsia="Calibri"/>
      <w:b/>
      <w:snapToGrid w:val="0"/>
      <w:sz w:val="32"/>
      <w:szCs w:val="22"/>
    </w:rPr>
  </w:style>
  <w:style w:type="paragraph" w:customStyle="1" w:styleId="ConcurCoverVersion">
    <w:name w:val="Concur Cover Version"/>
    <w:semiHidden/>
    <w:rsid w:val="00614504"/>
    <w:pPr>
      <w:spacing w:before="240"/>
    </w:pPr>
    <w:rPr>
      <w:rFonts w:eastAsia="Calibri"/>
      <w:b/>
      <w:snapToGrid w:val="0"/>
      <w:sz w:val="24"/>
      <w:szCs w:val="22"/>
    </w:rPr>
  </w:style>
  <w:style w:type="paragraph" w:customStyle="1" w:styleId="ConcurCodeBullet">
    <w:name w:val="Concur Code Bullet"/>
    <w:basedOn w:val="Normal"/>
    <w:semiHidden/>
    <w:rsid w:val="000027D6"/>
    <w:pPr>
      <w:spacing w:before="120" w:after="120"/>
    </w:pPr>
    <w:rPr>
      <w:rFonts w:ascii="Courier New" w:hAnsi="Courier New" w:cs="Courier New"/>
      <w:sz w:val="18"/>
      <w:szCs w:val="18"/>
    </w:rPr>
  </w:style>
  <w:style w:type="paragraph" w:customStyle="1" w:styleId="ConcurTableHeadCentered">
    <w:name w:val="Concur Table Head Centered"/>
    <w:rsid w:val="00614504"/>
    <w:pPr>
      <w:keepNext/>
      <w:spacing w:before="80" w:after="80"/>
      <w:jc w:val="center"/>
    </w:pPr>
    <w:rPr>
      <w:rFonts w:ascii="Verdana" w:eastAsia="Calibri" w:hAnsi="Verdana"/>
      <w:b/>
      <w:snapToGrid w:val="0"/>
      <w:color w:val="FFFFFF"/>
      <w:sz w:val="18"/>
      <w:szCs w:val="22"/>
    </w:rPr>
  </w:style>
  <w:style w:type="paragraph" w:customStyle="1" w:styleId="ConcurBullet">
    <w:name w:val="Concur Bullet"/>
    <w:link w:val="ConcurBulletChar"/>
    <w:qFormat/>
    <w:rsid w:val="00EA3E2F"/>
    <w:pPr>
      <w:numPr>
        <w:numId w:val="31"/>
      </w:numPr>
      <w:spacing w:before="120"/>
      <w:ind w:left="720"/>
    </w:pPr>
    <w:rPr>
      <w:rFonts w:ascii="Verdana" w:eastAsia="Arial Unicode MS" w:hAnsi="Verdana"/>
      <w:snapToGrid w:val="0"/>
    </w:rPr>
  </w:style>
  <w:style w:type="paragraph" w:customStyle="1" w:styleId="ConcurNote">
    <w:name w:val="Concur Note"/>
    <w:basedOn w:val="ConcurNoteIndent"/>
    <w:next w:val="Normal"/>
    <w:link w:val="ConcurNoteChar"/>
    <w:rsid w:val="00614504"/>
    <w:pPr>
      <w:numPr>
        <w:numId w:val="1"/>
      </w:numPr>
      <w:pBdr>
        <w:bottom w:val="single" w:sz="4" w:space="4" w:color="auto"/>
      </w:pBdr>
      <w:ind w:left="720" w:hanging="720"/>
    </w:pPr>
  </w:style>
  <w:style w:type="paragraph" w:customStyle="1" w:styleId="ConcurNoteIndent">
    <w:name w:val="Concur Note Indent"/>
    <w:next w:val="Normal"/>
    <w:link w:val="ConcurNoteIndentChar"/>
    <w:rsid w:val="00614504"/>
    <w:pPr>
      <w:keepLines/>
      <w:numPr>
        <w:numId w:val="2"/>
      </w:numPr>
      <w:pBdr>
        <w:top w:val="single" w:sz="4" w:space="4" w:color="auto"/>
        <w:bottom w:val="single" w:sz="4" w:space="5" w:color="auto"/>
      </w:pBdr>
      <w:spacing w:before="240"/>
      <w:ind w:left="1440" w:hanging="720"/>
    </w:pPr>
    <w:rPr>
      <w:rFonts w:ascii="Verdana" w:eastAsia="Calibri" w:hAnsi="Verdana"/>
      <w:snapToGrid w:val="0"/>
    </w:rPr>
  </w:style>
  <w:style w:type="character" w:customStyle="1" w:styleId="ConcurBulletChar">
    <w:name w:val="Concur Bullet Char"/>
    <w:link w:val="ConcurBullet"/>
    <w:rsid w:val="00EA3E2F"/>
    <w:rPr>
      <w:rFonts w:ascii="Verdana" w:eastAsia="Arial Unicode MS" w:hAnsi="Verdana"/>
      <w:snapToGrid w:val="0"/>
    </w:rPr>
  </w:style>
  <w:style w:type="paragraph" w:customStyle="1" w:styleId="ConcurBrowserNote">
    <w:name w:val="Concur Browser Note"/>
    <w:next w:val="Normal"/>
    <w:semiHidden/>
    <w:rsid w:val="00614504"/>
    <w:pPr>
      <w:keepLines/>
      <w:pBdr>
        <w:top w:val="single" w:sz="4" w:space="4" w:color="auto"/>
        <w:bottom w:val="single" w:sz="4" w:space="9" w:color="auto"/>
      </w:pBdr>
      <w:spacing w:before="240"/>
    </w:pPr>
    <w:rPr>
      <w:rFonts w:ascii="Verdana" w:hAnsi="Verdana"/>
      <w:snapToGrid w:val="0"/>
    </w:rPr>
  </w:style>
  <w:style w:type="paragraph" w:customStyle="1" w:styleId="ConcurBrowserNoteIndent">
    <w:name w:val="Concur Browser Note Indent"/>
    <w:next w:val="Normal"/>
    <w:semiHidden/>
    <w:rsid w:val="00614504"/>
    <w:pPr>
      <w:keepLines/>
      <w:pBdr>
        <w:top w:val="single" w:sz="4" w:space="1" w:color="auto"/>
        <w:bottom w:val="single" w:sz="4" w:space="9" w:color="auto"/>
      </w:pBdr>
      <w:spacing w:before="240"/>
    </w:pPr>
    <w:rPr>
      <w:rFonts w:ascii="Verdana" w:hAnsi="Verdana"/>
      <w:snapToGrid w:val="0"/>
    </w:rPr>
  </w:style>
  <w:style w:type="paragraph" w:customStyle="1" w:styleId="ConcurBulletIndent">
    <w:name w:val="Concur Bullet Indent"/>
    <w:link w:val="ConcurBulletIndentChar"/>
    <w:qFormat/>
    <w:rsid w:val="00614504"/>
    <w:pPr>
      <w:numPr>
        <w:numId w:val="4"/>
      </w:numPr>
      <w:spacing w:before="120"/>
    </w:pPr>
    <w:rPr>
      <w:rFonts w:ascii="Verdana" w:eastAsia="Calibri" w:hAnsi="Verdana"/>
      <w:snapToGrid w:val="0"/>
    </w:rPr>
  </w:style>
  <w:style w:type="paragraph" w:customStyle="1" w:styleId="ConcurBulletIndent2">
    <w:name w:val="Concur Bullet Indent2"/>
    <w:link w:val="ConcurBulletIndent2Char"/>
    <w:rsid w:val="00614504"/>
    <w:pPr>
      <w:numPr>
        <w:numId w:val="5"/>
      </w:numPr>
      <w:spacing w:before="120"/>
    </w:pPr>
    <w:rPr>
      <w:rFonts w:ascii="Verdana" w:eastAsia="Calibri" w:hAnsi="Verdana"/>
      <w:snapToGrid w:val="0"/>
    </w:rPr>
  </w:style>
  <w:style w:type="paragraph" w:customStyle="1" w:styleId="ConcurCaption">
    <w:name w:val="Concur Caption"/>
    <w:next w:val="Normal"/>
    <w:semiHidden/>
    <w:rsid w:val="000027D6"/>
    <w:pPr>
      <w:spacing w:before="240"/>
    </w:pPr>
    <w:rPr>
      <w:rFonts w:ascii="Verdana" w:hAnsi="Verdana"/>
      <w:i/>
      <w:snapToGrid w:val="0"/>
    </w:rPr>
  </w:style>
  <w:style w:type="paragraph" w:customStyle="1" w:styleId="ConcurCaptionIndent">
    <w:name w:val="Concur Caption Indent"/>
    <w:next w:val="Normal"/>
    <w:rsid w:val="000027D6"/>
    <w:pPr>
      <w:spacing w:before="240"/>
      <w:ind w:left="720"/>
    </w:pPr>
    <w:rPr>
      <w:rFonts w:ascii="Verdana" w:hAnsi="Verdana"/>
      <w:i/>
      <w:snapToGrid w:val="0"/>
    </w:rPr>
  </w:style>
  <w:style w:type="paragraph" w:customStyle="1" w:styleId="ConcurExampleCode">
    <w:name w:val="Concur Example Code"/>
    <w:semiHidden/>
    <w:rsid w:val="000027D6"/>
    <w:pPr>
      <w:spacing w:before="60" w:after="60"/>
      <w:ind w:left="1440"/>
    </w:pPr>
    <w:rPr>
      <w:rFonts w:ascii="Courier New" w:hAnsi="Courier New" w:cs="Courier New"/>
      <w:snapToGrid w:val="0"/>
      <w:sz w:val="18"/>
      <w:szCs w:val="18"/>
    </w:rPr>
  </w:style>
  <w:style w:type="paragraph" w:customStyle="1" w:styleId="ConcurMoreInfo">
    <w:name w:val="Concur More Info"/>
    <w:basedOn w:val="ConcurMoreInfoIndent"/>
    <w:next w:val="Normal"/>
    <w:link w:val="ConcurMoreInfoChar"/>
    <w:qFormat/>
    <w:rsid w:val="00614504"/>
    <w:pPr>
      <w:tabs>
        <w:tab w:val="clear" w:pos="1440"/>
      </w:tabs>
      <w:ind w:left="720"/>
    </w:pPr>
  </w:style>
  <w:style w:type="paragraph" w:customStyle="1" w:styleId="ConcurMoreInfoIndent">
    <w:name w:val="Concur More Info Indent"/>
    <w:next w:val="Normal"/>
    <w:link w:val="ConcurMoreInfoIndentChar"/>
    <w:rsid w:val="00614504"/>
    <w:pPr>
      <w:keepLines/>
      <w:numPr>
        <w:numId w:val="6"/>
      </w:numPr>
      <w:spacing w:before="240"/>
    </w:pPr>
    <w:rPr>
      <w:rFonts w:ascii="Verdana" w:eastAsia="Calibri" w:hAnsi="Verdana"/>
      <w:snapToGrid w:val="0"/>
    </w:rPr>
  </w:style>
  <w:style w:type="paragraph" w:customStyle="1" w:styleId="ConcurMoreInfoIndent3">
    <w:name w:val="Concur More Info Indent3"/>
    <w:basedOn w:val="ConcurMoreInfo"/>
    <w:next w:val="Normal"/>
    <w:link w:val="ConcurMoreInfoIndent3Char"/>
    <w:rsid w:val="00614504"/>
    <w:pPr>
      <w:numPr>
        <w:numId w:val="19"/>
      </w:numPr>
    </w:pPr>
  </w:style>
  <w:style w:type="paragraph" w:customStyle="1" w:styleId="ConcurMoreInfoIndent2">
    <w:name w:val="Concur More Info Indent2"/>
    <w:basedOn w:val="ConcurMoreInfoIndent3"/>
    <w:next w:val="Normal"/>
    <w:link w:val="ConcurMoreInfoIndent2Char"/>
    <w:rsid w:val="00614504"/>
    <w:pPr>
      <w:numPr>
        <w:numId w:val="18"/>
      </w:numPr>
      <w:tabs>
        <w:tab w:val="left" w:pos="720"/>
      </w:tabs>
    </w:pPr>
  </w:style>
  <w:style w:type="paragraph" w:customStyle="1" w:styleId="ConcurExampleHead">
    <w:name w:val="Concur Example Head"/>
    <w:semiHidden/>
    <w:rsid w:val="000027D6"/>
    <w:pPr>
      <w:keepNext/>
      <w:spacing w:before="240" w:after="120"/>
      <w:ind w:left="1440"/>
    </w:pPr>
    <w:rPr>
      <w:rFonts w:ascii="Verdana" w:hAnsi="Verdana"/>
      <w:b/>
      <w:snapToGrid w:val="0"/>
    </w:rPr>
  </w:style>
  <w:style w:type="paragraph" w:customStyle="1" w:styleId="ConcurExampleBodyText">
    <w:name w:val="Concur Example Body Text"/>
    <w:semiHidden/>
    <w:rsid w:val="000027D6"/>
    <w:pPr>
      <w:spacing w:before="120" w:after="120"/>
      <w:ind w:left="1440"/>
    </w:pPr>
    <w:rPr>
      <w:rFonts w:ascii="Verdana" w:hAnsi="Verdana"/>
      <w:snapToGrid w:val="0"/>
    </w:rPr>
  </w:style>
  <w:style w:type="paragraph" w:customStyle="1" w:styleId="ConcurProcedureHeadingIndent">
    <w:name w:val="Concur Procedure Heading Indent"/>
    <w:next w:val="ConcurNumberIndent"/>
    <w:rsid w:val="00614504"/>
    <w:pPr>
      <w:numPr>
        <w:numId w:val="8"/>
      </w:numPr>
      <w:spacing w:before="240"/>
    </w:pPr>
    <w:rPr>
      <w:rFonts w:ascii="Verdana" w:eastAsia="Calibri" w:hAnsi="Verdana"/>
      <w:b/>
      <w:i/>
      <w:snapToGrid w:val="0"/>
      <w:szCs w:val="22"/>
    </w:rPr>
  </w:style>
  <w:style w:type="paragraph" w:customStyle="1" w:styleId="ConcurNumberIndent">
    <w:name w:val="Concur Number Indent"/>
    <w:rsid w:val="00614504"/>
    <w:pPr>
      <w:numPr>
        <w:numId w:val="14"/>
      </w:numPr>
      <w:spacing w:before="240"/>
    </w:pPr>
    <w:rPr>
      <w:rFonts w:ascii="Verdana" w:eastAsia="Calibri" w:hAnsi="Verdana"/>
      <w:snapToGrid w:val="0"/>
    </w:rPr>
  </w:style>
  <w:style w:type="paragraph" w:customStyle="1" w:styleId="ConcurProcedureHeading">
    <w:name w:val="Concur Procedure Heading"/>
    <w:next w:val="ConcurNumber"/>
    <w:link w:val="ConcurProcedureHeadingChar"/>
    <w:rsid w:val="00614504"/>
    <w:pPr>
      <w:keepNext/>
      <w:numPr>
        <w:numId w:val="7"/>
      </w:numPr>
      <w:spacing w:before="240"/>
    </w:pPr>
    <w:rPr>
      <w:rFonts w:ascii="Verdana" w:eastAsia="Calibri" w:hAnsi="Verdana"/>
      <w:b/>
      <w:i/>
      <w:snapToGrid w:val="0"/>
      <w:szCs w:val="22"/>
    </w:rPr>
  </w:style>
  <w:style w:type="paragraph" w:customStyle="1" w:styleId="ConcurNumber">
    <w:name w:val="Concur Number"/>
    <w:link w:val="ConcurNumberChar"/>
    <w:qFormat/>
    <w:rsid w:val="00614504"/>
    <w:pPr>
      <w:numPr>
        <w:numId w:val="38"/>
      </w:numPr>
      <w:spacing w:before="240"/>
    </w:pPr>
    <w:rPr>
      <w:rFonts w:ascii="Verdana" w:eastAsia="Calibri" w:hAnsi="Verdana"/>
    </w:rPr>
  </w:style>
  <w:style w:type="paragraph" w:customStyle="1" w:styleId="ConcurTableBullet">
    <w:name w:val="Concur Table Bullet"/>
    <w:link w:val="ConcurTableBulletChar"/>
    <w:rsid w:val="00614504"/>
    <w:pPr>
      <w:numPr>
        <w:numId w:val="30"/>
      </w:numPr>
      <w:tabs>
        <w:tab w:val="clear" w:pos="936"/>
      </w:tabs>
      <w:spacing w:before="80" w:after="80"/>
      <w:ind w:left="346" w:hanging="216"/>
    </w:pPr>
    <w:rPr>
      <w:rFonts w:ascii="Verdana" w:eastAsia="Calibri" w:hAnsi="Verdana"/>
      <w:color w:val="000000"/>
      <w:sz w:val="18"/>
    </w:rPr>
  </w:style>
  <w:style w:type="paragraph" w:customStyle="1" w:styleId="ConcurTableNumber">
    <w:name w:val="Concur Table Number"/>
    <w:link w:val="ConcurTableNumberChar"/>
    <w:rsid w:val="00614504"/>
    <w:pPr>
      <w:numPr>
        <w:numId w:val="9"/>
      </w:numPr>
      <w:spacing w:before="80" w:after="80"/>
    </w:pPr>
    <w:rPr>
      <w:rFonts w:ascii="Verdana" w:eastAsia="Calibri" w:hAnsi="Verdana"/>
      <w:snapToGrid w:val="0"/>
      <w:sz w:val="18"/>
    </w:rPr>
  </w:style>
  <w:style w:type="paragraph" w:styleId="Index1">
    <w:name w:val="index 1"/>
    <w:basedOn w:val="Normal"/>
    <w:next w:val="Normal"/>
    <w:autoRedefine/>
    <w:semiHidden/>
    <w:rsid w:val="00614504"/>
    <w:pPr>
      <w:tabs>
        <w:tab w:val="right" w:pos="3950"/>
      </w:tabs>
      <w:spacing w:before="120"/>
      <w:ind w:left="202" w:hanging="202"/>
    </w:pPr>
    <w:rPr>
      <w:b/>
      <w:noProof/>
      <w:sz w:val="18"/>
      <w:szCs w:val="18"/>
    </w:rPr>
  </w:style>
  <w:style w:type="paragraph" w:styleId="Index2">
    <w:name w:val="index 2"/>
    <w:basedOn w:val="Normal"/>
    <w:next w:val="Normal"/>
    <w:autoRedefine/>
    <w:semiHidden/>
    <w:rsid w:val="00614504"/>
    <w:pPr>
      <w:tabs>
        <w:tab w:val="right" w:pos="3950"/>
        <w:tab w:val="right" w:pos="8630"/>
      </w:tabs>
      <w:spacing w:before="60"/>
      <w:ind w:left="404" w:hanging="202"/>
    </w:pPr>
    <w:rPr>
      <w:noProof/>
      <w:sz w:val="18"/>
      <w:szCs w:val="18"/>
    </w:rPr>
  </w:style>
  <w:style w:type="paragraph" w:styleId="Index3">
    <w:name w:val="index 3"/>
    <w:basedOn w:val="Normal"/>
    <w:next w:val="Normal"/>
    <w:autoRedefine/>
    <w:semiHidden/>
    <w:rsid w:val="00614504"/>
    <w:pPr>
      <w:tabs>
        <w:tab w:val="right" w:pos="3950"/>
      </w:tabs>
      <w:spacing w:before="0"/>
      <w:ind w:left="605" w:hanging="202"/>
    </w:pPr>
    <w:rPr>
      <w:noProof/>
      <w:sz w:val="18"/>
      <w:szCs w:val="18"/>
    </w:rPr>
  </w:style>
  <w:style w:type="paragraph" w:styleId="Index4">
    <w:name w:val="index 4"/>
    <w:basedOn w:val="Normal"/>
    <w:next w:val="Normal"/>
    <w:autoRedefine/>
    <w:semiHidden/>
    <w:rsid w:val="00614504"/>
    <w:pPr>
      <w:tabs>
        <w:tab w:val="right" w:pos="3950"/>
      </w:tabs>
      <w:ind w:left="800" w:hanging="200"/>
    </w:pPr>
    <w:rPr>
      <w:noProof/>
      <w:sz w:val="18"/>
      <w:szCs w:val="18"/>
    </w:rPr>
  </w:style>
  <w:style w:type="paragraph" w:styleId="Index5">
    <w:name w:val="index 5"/>
    <w:basedOn w:val="Normal"/>
    <w:next w:val="Normal"/>
    <w:autoRedefine/>
    <w:semiHidden/>
    <w:rsid w:val="00614504"/>
    <w:pPr>
      <w:ind w:left="1000" w:hanging="200"/>
    </w:pPr>
    <w:rPr>
      <w:rFonts w:ascii="Times New Roman" w:hAnsi="Times New Roman"/>
      <w:sz w:val="18"/>
      <w:szCs w:val="18"/>
    </w:rPr>
  </w:style>
  <w:style w:type="paragraph" w:styleId="Index6">
    <w:name w:val="index 6"/>
    <w:basedOn w:val="Normal"/>
    <w:next w:val="Normal"/>
    <w:autoRedefine/>
    <w:semiHidden/>
    <w:rsid w:val="00614504"/>
    <w:pPr>
      <w:ind w:left="1200" w:hanging="200"/>
    </w:pPr>
    <w:rPr>
      <w:rFonts w:ascii="Times New Roman" w:hAnsi="Times New Roman"/>
      <w:sz w:val="18"/>
      <w:szCs w:val="18"/>
    </w:rPr>
  </w:style>
  <w:style w:type="paragraph" w:styleId="Index7">
    <w:name w:val="index 7"/>
    <w:basedOn w:val="Normal"/>
    <w:next w:val="Normal"/>
    <w:autoRedefine/>
    <w:semiHidden/>
    <w:rsid w:val="00614504"/>
    <w:pPr>
      <w:ind w:left="1400" w:hanging="200"/>
    </w:pPr>
    <w:rPr>
      <w:rFonts w:ascii="Times New Roman" w:hAnsi="Times New Roman"/>
      <w:sz w:val="18"/>
      <w:szCs w:val="18"/>
    </w:rPr>
  </w:style>
  <w:style w:type="paragraph" w:styleId="Index8">
    <w:name w:val="index 8"/>
    <w:basedOn w:val="Normal"/>
    <w:next w:val="Normal"/>
    <w:autoRedefine/>
    <w:semiHidden/>
    <w:rsid w:val="00614504"/>
    <w:pPr>
      <w:ind w:left="1600" w:hanging="200"/>
    </w:pPr>
    <w:rPr>
      <w:rFonts w:ascii="Times New Roman" w:hAnsi="Times New Roman"/>
      <w:sz w:val="18"/>
      <w:szCs w:val="18"/>
    </w:rPr>
  </w:style>
  <w:style w:type="paragraph" w:styleId="Index9">
    <w:name w:val="index 9"/>
    <w:basedOn w:val="Normal"/>
    <w:next w:val="Normal"/>
    <w:autoRedefine/>
    <w:semiHidden/>
    <w:rsid w:val="00614504"/>
    <w:pPr>
      <w:ind w:left="1800" w:hanging="200"/>
    </w:pPr>
    <w:rPr>
      <w:rFonts w:ascii="Times New Roman" w:hAnsi="Times New Roman"/>
      <w:sz w:val="18"/>
      <w:szCs w:val="18"/>
    </w:rPr>
  </w:style>
  <w:style w:type="paragraph" w:styleId="IndexHeading">
    <w:name w:val="index heading"/>
    <w:next w:val="Index1"/>
    <w:autoRedefine/>
    <w:semiHidden/>
    <w:rsid w:val="00614504"/>
    <w:pPr>
      <w:keepNext/>
      <w:tabs>
        <w:tab w:val="right" w:pos="8630"/>
      </w:tabs>
      <w:spacing w:before="240" w:after="120"/>
    </w:pPr>
    <w:rPr>
      <w:rFonts w:ascii="Arial" w:eastAsia="Calibri" w:hAnsi="Arial" w:cs="Arial"/>
      <w:b/>
      <w:bCs/>
      <w:noProof/>
      <w:sz w:val="28"/>
      <w:szCs w:val="28"/>
    </w:rPr>
  </w:style>
  <w:style w:type="paragraph" w:customStyle="1" w:styleId="ConcurWarningIcon">
    <w:name w:val="Concur Warning Icon"/>
    <w:next w:val="Normal"/>
    <w:link w:val="ConcurWarningIconChar"/>
    <w:rsid w:val="00614504"/>
    <w:pPr>
      <w:keepLines/>
      <w:numPr>
        <w:numId w:val="10"/>
      </w:numPr>
      <w:pBdr>
        <w:top w:val="single" w:sz="4" w:space="0" w:color="auto"/>
        <w:bottom w:val="single" w:sz="4" w:space="9" w:color="auto"/>
      </w:pBdr>
      <w:spacing w:before="240"/>
    </w:pPr>
    <w:rPr>
      <w:rFonts w:ascii="Verdana" w:eastAsia="Calibri" w:hAnsi="Verdana"/>
      <w:snapToGrid w:val="0"/>
    </w:rPr>
  </w:style>
  <w:style w:type="paragraph" w:customStyle="1" w:styleId="ConcurWarningIconIndent">
    <w:name w:val="Concur Warning Icon Indent"/>
    <w:next w:val="Normal"/>
    <w:rsid w:val="00614504"/>
    <w:pPr>
      <w:keepLines/>
      <w:numPr>
        <w:numId w:val="11"/>
      </w:numPr>
      <w:pBdr>
        <w:top w:val="single" w:sz="4" w:space="0" w:color="auto"/>
        <w:bottom w:val="single" w:sz="4" w:space="9" w:color="auto"/>
      </w:pBdr>
      <w:tabs>
        <w:tab w:val="clear" w:pos="1440"/>
      </w:tabs>
      <w:spacing w:before="240"/>
      <w:ind w:left="1080" w:hanging="360"/>
    </w:pPr>
    <w:rPr>
      <w:rFonts w:ascii="Verdana" w:eastAsia="Calibri" w:hAnsi="Verdana"/>
      <w:snapToGrid w:val="0"/>
    </w:rPr>
  </w:style>
  <w:style w:type="paragraph" w:customStyle="1" w:styleId="ConcurWarningIconIndent2">
    <w:name w:val="Concur Warning Icon Indent2"/>
    <w:next w:val="Normal"/>
    <w:rsid w:val="00614504"/>
    <w:pPr>
      <w:keepLines/>
      <w:numPr>
        <w:numId w:val="12"/>
      </w:numPr>
      <w:pBdr>
        <w:top w:val="single" w:sz="4" w:space="0" w:color="auto"/>
        <w:bottom w:val="single" w:sz="4" w:space="9" w:color="auto"/>
      </w:pBdr>
      <w:tabs>
        <w:tab w:val="clear" w:pos="1800"/>
      </w:tabs>
      <w:spacing w:before="240"/>
      <w:ind w:left="1485" w:hanging="405"/>
    </w:pPr>
    <w:rPr>
      <w:rFonts w:ascii="Verdana" w:eastAsia="Calibri" w:hAnsi="Verdana"/>
      <w:snapToGrid w:val="0"/>
    </w:rPr>
  </w:style>
  <w:style w:type="paragraph" w:styleId="DocumentMap">
    <w:name w:val="Document Map"/>
    <w:basedOn w:val="Normal"/>
    <w:link w:val="DocumentMapChar"/>
    <w:semiHidden/>
    <w:rsid w:val="00614504"/>
    <w:pPr>
      <w:shd w:val="clear" w:color="auto" w:fill="000080"/>
    </w:pPr>
    <w:rPr>
      <w:rFonts w:ascii="Tahoma" w:hAnsi="Tahoma" w:cs="Tahoma"/>
    </w:rPr>
  </w:style>
  <w:style w:type="character" w:styleId="EndnoteReference">
    <w:name w:val="endnote reference"/>
    <w:semiHidden/>
    <w:rsid w:val="00614504"/>
    <w:rPr>
      <w:vertAlign w:val="superscript"/>
    </w:rPr>
  </w:style>
  <w:style w:type="paragraph" w:styleId="EndnoteText">
    <w:name w:val="endnote text"/>
    <w:basedOn w:val="Normal"/>
    <w:link w:val="EndnoteTextChar"/>
    <w:semiHidden/>
    <w:rsid w:val="00614504"/>
  </w:style>
  <w:style w:type="character" w:styleId="FootnoteReference">
    <w:name w:val="footnote reference"/>
    <w:semiHidden/>
    <w:rsid w:val="00614504"/>
    <w:rPr>
      <w:vertAlign w:val="superscript"/>
    </w:rPr>
  </w:style>
  <w:style w:type="paragraph" w:styleId="FootnoteText">
    <w:name w:val="footnote text"/>
    <w:basedOn w:val="Normal"/>
    <w:link w:val="FootnoteTextChar"/>
    <w:semiHidden/>
    <w:rsid w:val="00614504"/>
  </w:style>
  <w:style w:type="paragraph" w:styleId="MacroText">
    <w:name w:val="macro"/>
    <w:link w:val="MacroTextChar"/>
    <w:semiHidden/>
    <w:rsid w:val="00614504"/>
    <w:pPr>
      <w:tabs>
        <w:tab w:val="left" w:pos="480"/>
        <w:tab w:val="left" w:pos="960"/>
        <w:tab w:val="left" w:pos="1440"/>
        <w:tab w:val="left" w:pos="1920"/>
        <w:tab w:val="left" w:pos="2400"/>
        <w:tab w:val="left" w:pos="2880"/>
        <w:tab w:val="left" w:pos="3360"/>
        <w:tab w:val="left" w:pos="3840"/>
        <w:tab w:val="left" w:pos="4320"/>
      </w:tabs>
    </w:pPr>
    <w:rPr>
      <w:rFonts w:ascii="Courier New" w:eastAsia="Calibri" w:hAnsi="Courier New" w:cs="Courier New"/>
    </w:rPr>
  </w:style>
  <w:style w:type="paragraph" w:styleId="TableofAuthorities">
    <w:name w:val="table of authorities"/>
    <w:basedOn w:val="Normal"/>
    <w:next w:val="Normal"/>
    <w:semiHidden/>
    <w:rsid w:val="00614504"/>
    <w:pPr>
      <w:ind w:left="200" w:hanging="200"/>
    </w:pPr>
  </w:style>
  <w:style w:type="paragraph" w:styleId="TableofFigures">
    <w:name w:val="table of figures"/>
    <w:basedOn w:val="Normal"/>
    <w:next w:val="Normal"/>
    <w:semiHidden/>
    <w:rsid w:val="00614504"/>
    <w:pPr>
      <w:ind w:left="400" w:hanging="400"/>
    </w:pPr>
  </w:style>
  <w:style w:type="paragraph" w:styleId="TOAHeading">
    <w:name w:val="toa heading"/>
    <w:basedOn w:val="Normal"/>
    <w:next w:val="Normal"/>
    <w:semiHidden/>
    <w:rsid w:val="00614504"/>
    <w:pPr>
      <w:spacing w:before="120"/>
    </w:pPr>
    <w:rPr>
      <w:rFonts w:ascii="Arial" w:hAnsi="Arial" w:cs="Arial"/>
      <w:b/>
      <w:bCs/>
      <w:sz w:val="24"/>
      <w:szCs w:val="24"/>
    </w:rPr>
  </w:style>
  <w:style w:type="paragraph" w:customStyle="1" w:styleId="ConcurTableBulletIndent">
    <w:name w:val="Concur Table Bullet Indent"/>
    <w:rsid w:val="00614504"/>
    <w:pPr>
      <w:numPr>
        <w:numId w:val="13"/>
      </w:numPr>
      <w:tabs>
        <w:tab w:val="clear" w:pos="936"/>
      </w:tabs>
      <w:spacing w:before="80" w:after="80"/>
      <w:ind w:left="706" w:hanging="274"/>
    </w:pPr>
    <w:rPr>
      <w:rFonts w:ascii="Verdana" w:eastAsia="Arial Unicode MS" w:hAnsi="Verdana"/>
      <w:color w:val="000000"/>
      <w:sz w:val="18"/>
    </w:rPr>
  </w:style>
  <w:style w:type="paragraph" w:customStyle="1" w:styleId="ConcurExampleNumber">
    <w:name w:val="Concur Example Number"/>
    <w:semiHidden/>
    <w:rsid w:val="000027D6"/>
    <w:pPr>
      <w:spacing w:before="60" w:after="60"/>
    </w:pPr>
    <w:rPr>
      <w:rFonts w:ascii="Verdana" w:hAnsi="Verdana"/>
    </w:rPr>
  </w:style>
  <w:style w:type="paragraph" w:customStyle="1" w:styleId="ConcurBodyCode">
    <w:name w:val="Concur Body Code"/>
    <w:semiHidden/>
    <w:rsid w:val="00614504"/>
    <w:pPr>
      <w:spacing w:before="60" w:after="60"/>
    </w:pPr>
    <w:rPr>
      <w:rFonts w:ascii="Courier New" w:hAnsi="Courier New" w:cs="Courier New"/>
      <w:spacing w:val="6"/>
      <w:sz w:val="18"/>
      <w:szCs w:val="18"/>
    </w:rPr>
  </w:style>
  <w:style w:type="paragraph" w:customStyle="1" w:styleId="ConcurBodyTextIndent2">
    <w:name w:val="Concur Body Text Indent2"/>
    <w:basedOn w:val="ConcurBodyTextIndent"/>
    <w:link w:val="ConcurBodyTextIndent2Char"/>
    <w:rsid w:val="00614504"/>
    <w:pPr>
      <w:ind w:left="1080"/>
    </w:pPr>
  </w:style>
  <w:style w:type="character" w:styleId="HTMLCode">
    <w:name w:val="HTML Code"/>
    <w:semiHidden/>
    <w:rsid w:val="00614504"/>
    <w:rPr>
      <w:rFonts w:ascii="Courier New" w:hAnsi="Courier New" w:cs="Courier New"/>
      <w:sz w:val="20"/>
      <w:szCs w:val="20"/>
    </w:rPr>
  </w:style>
  <w:style w:type="paragraph" w:customStyle="1" w:styleId="ConcurCodeExample">
    <w:name w:val="Concur Code Example"/>
    <w:basedOn w:val="Normal"/>
    <w:semiHidden/>
    <w:rsid w:val="000027D6"/>
    <w:pPr>
      <w:spacing w:before="60" w:after="60" w:line="220" w:lineRule="exact"/>
      <w:ind w:left="1872" w:hanging="432"/>
    </w:pPr>
    <w:rPr>
      <w:rFonts w:ascii="Courier New" w:hAnsi="Courier New" w:cs="Courier New"/>
      <w:color w:val="000000"/>
      <w:sz w:val="18"/>
      <w:szCs w:val="18"/>
    </w:rPr>
  </w:style>
  <w:style w:type="character" w:customStyle="1" w:styleId="EmailStyle83">
    <w:name w:val="EmailStyle83"/>
    <w:semiHidden/>
    <w:rsid w:val="00614504"/>
    <w:rPr>
      <w:rFonts w:ascii="Arial" w:hAnsi="Arial" w:cs="Arial"/>
      <w:color w:val="000080"/>
      <w:sz w:val="20"/>
      <w:szCs w:val="20"/>
    </w:rPr>
  </w:style>
  <w:style w:type="paragraph" w:customStyle="1" w:styleId="ConcurWarningIconIndent3">
    <w:name w:val="Concur Warning Icon Indent3"/>
    <w:basedOn w:val="ConcurWarningIconIndent2"/>
    <w:next w:val="Normal"/>
    <w:rsid w:val="00614504"/>
    <w:pPr>
      <w:numPr>
        <w:numId w:val="0"/>
      </w:numPr>
      <w:tabs>
        <w:tab w:val="left" w:pos="2520"/>
      </w:tabs>
    </w:pPr>
  </w:style>
  <w:style w:type="paragraph" w:customStyle="1" w:styleId="ConcurCodeNumber">
    <w:name w:val="Concur Code Number"/>
    <w:semiHidden/>
    <w:rsid w:val="000027D6"/>
    <w:pPr>
      <w:spacing w:before="120" w:after="120"/>
    </w:pPr>
    <w:rPr>
      <w:rFonts w:ascii="Courier New" w:hAnsi="Courier New" w:cs="Courier New"/>
      <w:sz w:val="18"/>
      <w:szCs w:val="18"/>
    </w:rPr>
  </w:style>
  <w:style w:type="paragraph" w:customStyle="1" w:styleId="Box">
    <w:name w:val="Box"/>
    <w:basedOn w:val="Normal"/>
    <w:rsid w:val="00614504"/>
    <w:pPr>
      <w:spacing w:before="0"/>
    </w:pPr>
    <w:rPr>
      <w:rFonts w:ascii="Arial" w:hAnsi="Arial" w:cs="Arial"/>
      <w:sz w:val="16"/>
    </w:rPr>
  </w:style>
  <w:style w:type="paragraph" w:customStyle="1" w:styleId="ConcurBodyTextIndent">
    <w:name w:val="Concur Body Text Indent"/>
    <w:basedOn w:val="Normal"/>
    <w:link w:val="ConcurBodyTextIndentChar"/>
    <w:qFormat/>
    <w:rsid w:val="00614504"/>
    <w:pPr>
      <w:ind w:left="720"/>
    </w:pPr>
    <w:rPr>
      <w:snapToGrid w:val="0"/>
    </w:rPr>
  </w:style>
  <w:style w:type="table" w:styleId="TableGrid">
    <w:name w:val="Table Grid"/>
    <w:aliases w:val="Table Grid Basic"/>
    <w:basedOn w:val="TableNormal"/>
    <w:uiPriority w:val="59"/>
    <w:rsid w:val="0061450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614504"/>
    <w:pPr>
      <w:tabs>
        <w:tab w:val="right" w:pos="8640"/>
      </w:tabs>
      <w:spacing w:before="0"/>
      <w:ind w:left="-1080"/>
    </w:pPr>
  </w:style>
  <w:style w:type="paragraph" w:styleId="Footer">
    <w:name w:val="footer"/>
    <w:aliases w:val="Footer Char1 Char,Footer Char Char Char,Footer Char Char1"/>
    <w:basedOn w:val="Normal"/>
    <w:link w:val="FooterChar1"/>
    <w:rsid w:val="00614504"/>
    <w:pPr>
      <w:pBdr>
        <w:top w:val="single" w:sz="4" w:space="1" w:color="auto"/>
      </w:pBdr>
      <w:tabs>
        <w:tab w:val="center" w:pos="4050"/>
        <w:tab w:val="right" w:pos="8640"/>
      </w:tabs>
      <w:spacing w:before="0"/>
      <w:ind w:left="-1080"/>
    </w:pPr>
    <w:rPr>
      <w:sz w:val="18"/>
    </w:rPr>
  </w:style>
  <w:style w:type="paragraph" w:customStyle="1" w:styleId="ConcurNoteIndent2">
    <w:name w:val="Concur Note Indent2"/>
    <w:basedOn w:val="Normal"/>
    <w:next w:val="Normal"/>
    <w:link w:val="ConcurNoteIndent2Char"/>
    <w:rsid w:val="00614504"/>
    <w:pPr>
      <w:keepLines/>
      <w:numPr>
        <w:numId w:val="3"/>
      </w:numPr>
      <w:pBdr>
        <w:top w:val="single" w:sz="4" w:space="4" w:color="auto"/>
        <w:bottom w:val="single" w:sz="4" w:space="4" w:color="auto"/>
      </w:pBdr>
      <w:tabs>
        <w:tab w:val="left" w:pos="2250"/>
      </w:tabs>
    </w:pPr>
    <w:rPr>
      <w:snapToGrid w:val="0"/>
    </w:rPr>
  </w:style>
  <w:style w:type="paragraph" w:customStyle="1" w:styleId="ConcurBodyCodeIndent">
    <w:name w:val="Concur Body Code Indent"/>
    <w:basedOn w:val="ConcurBodyCode"/>
    <w:semiHidden/>
    <w:rsid w:val="00614504"/>
    <w:pPr>
      <w:ind w:left="360"/>
    </w:pPr>
  </w:style>
  <w:style w:type="paragraph" w:customStyle="1" w:styleId="ConcurBodyCodeIndent2">
    <w:name w:val="Concur Body Code Indent2"/>
    <w:basedOn w:val="ConcurBodyCode"/>
    <w:semiHidden/>
    <w:rsid w:val="00614504"/>
    <w:pPr>
      <w:ind w:left="720"/>
    </w:pPr>
  </w:style>
  <w:style w:type="paragraph" w:customStyle="1" w:styleId="ConcurBodyCodeIndent3">
    <w:name w:val="Concur Body Code Indent3"/>
    <w:basedOn w:val="ConcurBodyCodeIndent2"/>
    <w:semiHidden/>
    <w:rsid w:val="00614504"/>
    <w:pPr>
      <w:ind w:left="1080"/>
    </w:pPr>
  </w:style>
  <w:style w:type="paragraph" w:customStyle="1" w:styleId="ConcurBodyTextIndent3">
    <w:name w:val="Concur Body Text Indent3"/>
    <w:basedOn w:val="ConcurBodyTextIndent"/>
    <w:rsid w:val="00614504"/>
    <w:pPr>
      <w:ind w:left="1440"/>
    </w:pPr>
  </w:style>
  <w:style w:type="paragraph" w:customStyle="1" w:styleId="FooterSmall">
    <w:name w:val="FooterSmall"/>
    <w:basedOn w:val="Normal"/>
    <w:link w:val="FooterSmallChar"/>
    <w:rsid w:val="00614504"/>
    <w:pPr>
      <w:tabs>
        <w:tab w:val="right" w:pos="8640"/>
      </w:tabs>
      <w:spacing w:before="0"/>
      <w:ind w:left="-1080"/>
    </w:pPr>
    <w:rPr>
      <w:sz w:val="16"/>
    </w:rPr>
  </w:style>
  <w:style w:type="character" w:customStyle="1" w:styleId="FooterChar">
    <w:name w:val="Footer Char"/>
    <w:rsid w:val="00614504"/>
    <w:rPr>
      <w:sz w:val="18"/>
    </w:rPr>
  </w:style>
  <w:style w:type="character" w:customStyle="1" w:styleId="FooterSmallChar">
    <w:name w:val="FooterSmall Char"/>
    <w:link w:val="FooterSmall"/>
    <w:rsid w:val="00614504"/>
    <w:rPr>
      <w:rFonts w:ascii="Verdana" w:eastAsia="Calibri" w:hAnsi="Verdana"/>
      <w:sz w:val="16"/>
    </w:rPr>
  </w:style>
  <w:style w:type="character" w:styleId="Strong">
    <w:name w:val="Strong"/>
    <w:uiPriority w:val="22"/>
    <w:qFormat/>
    <w:rsid w:val="00614504"/>
    <w:rPr>
      <w:b/>
      <w:bCs/>
    </w:rPr>
  </w:style>
  <w:style w:type="paragraph" w:styleId="BalloonText">
    <w:name w:val="Balloon Text"/>
    <w:basedOn w:val="Normal"/>
    <w:link w:val="BalloonTextChar"/>
    <w:semiHidden/>
    <w:rsid w:val="00614504"/>
    <w:rPr>
      <w:rFonts w:ascii="Tahoma" w:hAnsi="Tahoma" w:cs="Tahoma"/>
      <w:sz w:val="16"/>
      <w:szCs w:val="16"/>
    </w:rPr>
  </w:style>
  <w:style w:type="paragraph" w:styleId="BodyText">
    <w:name w:val="Body Text"/>
    <w:link w:val="BodyTextChar1"/>
    <w:semiHidden/>
    <w:rsid w:val="00614504"/>
    <w:pPr>
      <w:spacing w:after="120"/>
    </w:pPr>
    <w:rPr>
      <w:iCs/>
    </w:rPr>
  </w:style>
  <w:style w:type="character" w:customStyle="1" w:styleId="BodyTextChar">
    <w:name w:val="Body Text Char"/>
    <w:semiHidden/>
    <w:locked/>
    <w:rsid w:val="00614504"/>
    <w:rPr>
      <w:rFonts w:ascii="Verdana" w:hAnsi="Verdana"/>
      <w:iCs/>
      <w:lang w:val="en-US" w:eastAsia="en-US" w:bidi="ar-SA"/>
    </w:rPr>
  </w:style>
  <w:style w:type="character" w:styleId="CommentReference">
    <w:name w:val="annotation reference"/>
    <w:semiHidden/>
    <w:rsid w:val="00614504"/>
    <w:rPr>
      <w:sz w:val="16"/>
      <w:szCs w:val="16"/>
    </w:rPr>
  </w:style>
  <w:style w:type="paragraph" w:styleId="CommentText">
    <w:name w:val="annotation text"/>
    <w:basedOn w:val="Normal"/>
    <w:link w:val="CommentTextChar"/>
    <w:rsid w:val="00614504"/>
  </w:style>
  <w:style w:type="paragraph" w:customStyle="1" w:styleId="ConcurCaptionCode">
    <w:name w:val="Concur Caption Code"/>
    <w:basedOn w:val="Normal"/>
    <w:semiHidden/>
    <w:rsid w:val="000027D6"/>
    <w:pPr>
      <w:spacing w:before="120" w:after="120"/>
      <w:ind w:left="2880" w:hanging="1440"/>
    </w:pPr>
    <w:rPr>
      <w:rFonts w:ascii="Courier New" w:hAnsi="Courier New" w:cs="Courier New"/>
      <w:sz w:val="18"/>
      <w:szCs w:val="18"/>
    </w:rPr>
  </w:style>
  <w:style w:type="paragraph" w:customStyle="1" w:styleId="BodyTextKeep">
    <w:name w:val="Body Text Keep"/>
    <w:basedOn w:val="Normal"/>
    <w:next w:val="Normal"/>
    <w:semiHidden/>
    <w:rsid w:val="00614504"/>
    <w:pPr>
      <w:keepNext/>
      <w:spacing w:after="140" w:line="220" w:lineRule="atLeast"/>
    </w:pPr>
    <w:rPr>
      <w:rFonts w:ascii="Arial" w:hAnsi="Arial"/>
      <w:kern w:val="18"/>
    </w:rPr>
  </w:style>
  <w:style w:type="paragraph" w:customStyle="1" w:styleId="ConcurTableTextIndent">
    <w:name w:val="Concur Table Text Indent"/>
    <w:basedOn w:val="Normal"/>
    <w:link w:val="ConcurTableTextIndentChar"/>
    <w:rsid w:val="00614504"/>
    <w:pPr>
      <w:spacing w:before="80" w:after="80"/>
      <w:ind w:left="432"/>
    </w:pPr>
    <w:rPr>
      <w:snapToGrid w:val="0"/>
      <w:sz w:val="18"/>
    </w:rPr>
  </w:style>
  <w:style w:type="character" w:customStyle="1" w:styleId="PlainTextChar">
    <w:name w:val="Plain Text Char"/>
    <w:semiHidden/>
    <w:rsid w:val="00614504"/>
    <w:rPr>
      <w:rFonts w:ascii="Courier New" w:hAnsi="Courier New" w:cs="Courier New"/>
      <w:lang w:val="en-US" w:eastAsia="en-US" w:bidi="ar-SA"/>
    </w:rPr>
  </w:style>
  <w:style w:type="character" w:styleId="Emphasis">
    <w:name w:val="Emphasis"/>
    <w:qFormat/>
    <w:rsid w:val="00614504"/>
    <w:rPr>
      <w:i/>
    </w:rPr>
  </w:style>
  <w:style w:type="paragraph" w:customStyle="1" w:styleId="ListBullet1">
    <w:name w:val="List Bullet 1"/>
    <w:semiHidden/>
    <w:rsid w:val="00614504"/>
    <w:pPr>
      <w:tabs>
        <w:tab w:val="num" w:pos="1080"/>
      </w:tabs>
      <w:spacing w:after="120"/>
      <w:ind w:left="1080" w:hanging="360"/>
    </w:pPr>
    <w:rPr>
      <w:rFonts w:eastAsia="Calibri"/>
      <w:iCs/>
    </w:rPr>
  </w:style>
  <w:style w:type="paragraph" w:styleId="ListBullet3">
    <w:name w:val="List Bullet 3"/>
    <w:semiHidden/>
    <w:rsid w:val="00614504"/>
    <w:pPr>
      <w:spacing w:after="120"/>
    </w:pPr>
    <w:rPr>
      <w:rFonts w:eastAsia="Calibri"/>
    </w:rPr>
  </w:style>
  <w:style w:type="paragraph" w:styleId="ListNumber">
    <w:name w:val="List Number"/>
    <w:basedOn w:val="Normal"/>
    <w:semiHidden/>
    <w:rsid w:val="00614504"/>
    <w:pPr>
      <w:spacing w:after="120"/>
    </w:pPr>
  </w:style>
  <w:style w:type="character" w:customStyle="1" w:styleId="ConcurBodyTextIndentChar">
    <w:name w:val="Concur Body Text Indent Char"/>
    <w:link w:val="ConcurBodyTextIndent"/>
    <w:rsid w:val="00614504"/>
    <w:rPr>
      <w:rFonts w:ascii="Verdana" w:eastAsia="Calibri" w:hAnsi="Verdana"/>
      <w:snapToGrid w:val="0"/>
    </w:rPr>
  </w:style>
  <w:style w:type="paragraph" w:customStyle="1" w:styleId="TableBullet0">
    <w:name w:val="Table Bullet"/>
    <w:semiHidden/>
    <w:rsid w:val="00614504"/>
    <w:pPr>
      <w:spacing w:before="40" w:after="40"/>
    </w:pPr>
    <w:rPr>
      <w:rFonts w:eastAsia="Calibri"/>
      <w:sz w:val="18"/>
    </w:rPr>
  </w:style>
  <w:style w:type="paragraph" w:customStyle="1" w:styleId="TableHead">
    <w:name w:val="Table Head"/>
    <w:semiHidden/>
    <w:rsid w:val="00614504"/>
    <w:pPr>
      <w:keepNext/>
      <w:spacing w:before="60" w:after="60"/>
    </w:pPr>
    <w:rPr>
      <w:rFonts w:eastAsia="Calibri"/>
      <w:b/>
      <w:sz w:val="18"/>
    </w:rPr>
  </w:style>
  <w:style w:type="paragraph" w:customStyle="1" w:styleId="TableText">
    <w:name w:val="Table Text"/>
    <w:link w:val="TableTextChar"/>
    <w:semiHidden/>
    <w:rsid w:val="00614504"/>
    <w:pPr>
      <w:spacing w:before="60" w:after="60"/>
    </w:pPr>
    <w:rPr>
      <w:rFonts w:eastAsia="Calibri"/>
      <w:sz w:val="18"/>
    </w:rPr>
  </w:style>
  <w:style w:type="paragraph" w:styleId="TOC5">
    <w:name w:val="toc 5"/>
    <w:basedOn w:val="Normal"/>
    <w:next w:val="Normal"/>
    <w:autoRedefine/>
    <w:semiHidden/>
    <w:rsid w:val="00614504"/>
    <w:pPr>
      <w:ind w:left="720"/>
    </w:pPr>
  </w:style>
  <w:style w:type="paragraph" w:styleId="TOC6">
    <w:name w:val="toc 6"/>
    <w:basedOn w:val="Normal"/>
    <w:next w:val="Normal"/>
    <w:autoRedefine/>
    <w:semiHidden/>
    <w:rsid w:val="00614504"/>
    <w:pPr>
      <w:ind w:left="900"/>
    </w:pPr>
  </w:style>
  <w:style w:type="paragraph" w:styleId="TOC7">
    <w:name w:val="toc 7"/>
    <w:basedOn w:val="Normal"/>
    <w:next w:val="Normal"/>
    <w:autoRedefine/>
    <w:semiHidden/>
    <w:rsid w:val="00614504"/>
    <w:pPr>
      <w:ind w:left="1080"/>
    </w:pPr>
  </w:style>
  <w:style w:type="paragraph" w:styleId="TOC8">
    <w:name w:val="toc 8"/>
    <w:basedOn w:val="Normal"/>
    <w:next w:val="Normal"/>
    <w:autoRedefine/>
    <w:semiHidden/>
    <w:rsid w:val="00614504"/>
    <w:pPr>
      <w:ind w:left="1260"/>
    </w:pPr>
  </w:style>
  <w:style w:type="paragraph" w:styleId="TOC9">
    <w:name w:val="toc 9"/>
    <w:basedOn w:val="Normal"/>
    <w:next w:val="Normal"/>
    <w:autoRedefine/>
    <w:semiHidden/>
    <w:rsid w:val="00614504"/>
    <w:pPr>
      <w:ind w:left="1440"/>
    </w:pPr>
  </w:style>
  <w:style w:type="paragraph" w:customStyle="1" w:styleId="ConcurNumberList">
    <w:name w:val="Concur Number List"/>
    <w:semiHidden/>
    <w:rsid w:val="00614504"/>
    <w:pPr>
      <w:spacing w:before="120" w:after="120"/>
    </w:pPr>
    <w:rPr>
      <w:spacing w:val="6"/>
    </w:rPr>
  </w:style>
  <w:style w:type="numbering" w:styleId="111111">
    <w:name w:val="Outline List 2"/>
    <w:basedOn w:val="NoList"/>
    <w:rsid w:val="00614504"/>
    <w:pPr>
      <w:numPr>
        <w:numId w:val="15"/>
      </w:numPr>
    </w:pPr>
  </w:style>
  <w:style w:type="numbering" w:styleId="1ai">
    <w:name w:val="Outline List 1"/>
    <w:basedOn w:val="NoList"/>
    <w:rsid w:val="00614504"/>
    <w:pPr>
      <w:numPr>
        <w:numId w:val="16"/>
      </w:numPr>
    </w:pPr>
  </w:style>
  <w:style w:type="numbering" w:styleId="ArticleSection">
    <w:name w:val="Outline List 3"/>
    <w:basedOn w:val="NoList"/>
    <w:rsid w:val="00614504"/>
    <w:pPr>
      <w:numPr>
        <w:numId w:val="17"/>
      </w:numPr>
    </w:pPr>
  </w:style>
  <w:style w:type="paragraph" w:styleId="BlockText">
    <w:name w:val="Block Text"/>
    <w:basedOn w:val="Normal"/>
    <w:semiHidden/>
    <w:rsid w:val="00614504"/>
    <w:pPr>
      <w:spacing w:after="120"/>
      <w:ind w:left="1440" w:right="1440"/>
    </w:pPr>
  </w:style>
  <w:style w:type="paragraph" w:styleId="BodyText2">
    <w:name w:val="Body Text 2"/>
    <w:basedOn w:val="Normal"/>
    <w:link w:val="BodyText2Char"/>
    <w:semiHidden/>
    <w:rsid w:val="00614504"/>
    <w:pPr>
      <w:spacing w:after="120" w:line="480" w:lineRule="auto"/>
    </w:pPr>
  </w:style>
  <w:style w:type="paragraph" w:styleId="BodyText3">
    <w:name w:val="Body Text 3"/>
    <w:basedOn w:val="Normal"/>
    <w:link w:val="BodyText3Char"/>
    <w:semiHidden/>
    <w:rsid w:val="00614504"/>
    <w:pPr>
      <w:spacing w:after="120"/>
    </w:pPr>
    <w:rPr>
      <w:sz w:val="16"/>
      <w:szCs w:val="16"/>
    </w:rPr>
  </w:style>
  <w:style w:type="paragraph" w:styleId="BodyTextFirstIndent">
    <w:name w:val="Body Text First Indent"/>
    <w:basedOn w:val="BodyText"/>
    <w:link w:val="BodyTextFirstIndentChar"/>
    <w:semiHidden/>
    <w:rsid w:val="00614504"/>
    <w:pPr>
      <w:ind w:firstLine="210"/>
    </w:pPr>
    <w:rPr>
      <w:iCs w:val="0"/>
    </w:rPr>
  </w:style>
  <w:style w:type="paragraph" w:styleId="BodyTextIndent">
    <w:name w:val="Body Text Indent"/>
    <w:basedOn w:val="Normal"/>
    <w:link w:val="BodyTextIndentChar"/>
    <w:semiHidden/>
    <w:rsid w:val="00614504"/>
    <w:pPr>
      <w:spacing w:after="120"/>
      <w:ind w:left="360"/>
    </w:pPr>
  </w:style>
  <w:style w:type="paragraph" w:styleId="BodyTextFirstIndent2">
    <w:name w:val="Body Text First Indent 2"/>
    <w:basedOn w:val="BodyTextIndent"/>
    <w:link w:val="BodyTextFirstIndent2Char"/>
    <w:semiHidden/>
    <w:rsid w:val="00614504"/>
    <w:pPr>
      <w:ind w:firstLine="210"/>
    </w:pPr>
  </w:style>
  <w:style w:type="paragraph" w:styleId="BodyTextIndent2">
    <w:name w:val="Body Text Indent 2"/>
    <w:basedOn w:val="Normal"/>
    <w:link w:val="BodyTextIndent2Char"/>
    <w:semiHidden/>
    <w:rsid w:val="00614504"/>
    <w:pPr>
      <w:spacing w:after="120" w:line="480" w:lineRule="auto"/>
      <w:ind w:left="360"/>
    </w:pPr>
  </w:style>
  <w:style w:type="paragraph" w:styleId="BodyTextIndent3">
    <w:name w:val="Body Text Indent 3"/>
    <w:basedOn w:val="Normal"/>
    <w:link w:val="BodyTextIndent3Char"/>
    <w:semiHidden/>
    <w:rsid w:val="00614504"/>
    <w:pPr>
      <w:spacing w:after="120"/>
      <w:ind w:left="360"/>
    </w:pPr>
    <w:rPr>
      <w:sz w:val="16"/>
      <w:szCs w:val="16"/>
    </w:rPr>
  </w:style>
  <w:style w:type="paragraph" w:styleId="Closing">
    <w:name w:val="Closing"/>
    <w:basedOn w:val="Normal"/>
    <w:link w:val="ClosingChar"/>
    <w:semiHidden/>
    <w:rsid w:val="00614504"/>
    <w:pPr>
      <w:ind w:left="4320"/>
    </w:pPr>
  </w:style>
  <w:style w:type="paragraph" w:styleId="Date">
    <w:name w:val="Date"/>
    <w:basedOn w:val="Normal"/>
    <w:next w:val="Normal"/>
    <w:link w:val="DateChar"/>
    <w:semiHidden/>
    <w:rsid w:val="00614504"/>
  </w:style>
  <w:style w:type="paragraph" w:styleId="E-mailSignature">
    <w:name w:val="E-mail Signature"/>
    <w:basedOn w:val="Normal"/>
    <w:link w:val="E-mailSignatureChar"/>
    <w:semiHidden/>
    <w:rsid w:val="00614504"/>
  </w:style>
  <w:style w:type="paragraph" w:styleId="EnvelopeAddress">
    <w:name w:val="envelope address"/>
    <w:basedOn w:val="Normal"/>
    <w:semiHidden/>
    <w:rsid w:val="00614504"/>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sid w:val="00614504"/>
    <w:rPr>
      <w:rFonts w:ascii="Arial" w:hAnsi="Arial" w:cs="Arial"/>
    </w:rPr>
  </w:style>
  <w:style w:type="character" w:styleId="HTMLAcronym">
    <w:name w:val="HTML Acronym"/>
    <w:semiHidden/>
    <w:rsid w:val="00614504"/>
  </w:style>
  <w:style w:type="paragraph" w:styleId="HTMLAddress">
    <w:name w:val="HTML Address"/>
    <w:basedOn w:val="Normal"/>
    <w:link w:val="HTMLAddressChar"/>
    <w:semiHidden/>
    <w:rsid w:val="00614504"/>
    <w:rPr>
      <w:i/>
      <w:iCs/>
    </w:rPr>
  </w:style>
  <w:style w:type="character" w:styleId="HTMLCite">
    <w:name w:val="HTML Cite"/>
    <w:semiHidden/>
    <w:rsid w:val="00614504"/>
    <w:rPr>
      <w:i/>
      <w:iCs/>
    </w:rPr>
  </w:style>
  <w:style w:type="character" w:styleId="HTMLDefinition">
    <w:name w:val="HTML Definition"/>
    <w:semiHidden/>
    <w:rsid w:val="00614504"/>
    <w:rPr>
      <w:i/>
      <w:iCs/>
    </w:rPr>
  </w:style>
  <w:style w:type="character" w:styleId="HTMLKeyboard">
    <w:name w:val="HTML Keyboard"/>
    <w:semiHidden/>
    <w:rsid w:val="00614504"/>
    <w:rPr>
      <w:rFonts w:ascii="Courier New" w:hAnsi="Courier New" w:cs="Courier New"/>
      <w:sz w:val="20"/>
      <w:szCs w:val="20"/>
    </w:rPr>
  </w:style>
  <w:style w:type="paragraph" w:styleId="HTMLPreformatted">
    <w:name w:val="HTML Preformatted"/>
    <w:basedOn w:val="Normal"/>
    <w:link w:val="HTMLPreformattedChar"/>
    <w:semiHidden/>
    <w:rsid w:val="00614504"/>
    <w:rPr>
      <w:rFonts w:ascii="Courier New" w:hAnsi="Courier New" w:cs="Courier New"/>
    </w:rPr>
  </w:style>
  <w:style w:type="character" w:styleId="HTMLSample">
    <w:name w:val="HTML Sample"/>
    <w:semiHidden/>
    <w:rsid w:val="00614504"/>
    <w:rPr>
      <w:rFonts w:ascii="Courier New" w:hAnsi="Courier New" w:cs="Courier New"/>
    </w:rPr>
  </w:style>
  <w:style w:type="character" w:styleId="HTMLTypewriter">
    <w:name w:val="HTML Typewriter"/>
    <w:semiHidden/>
    <w:rsid w:val="00614504"/>
    <w:rPr>
      <w:rFonts w:ascii="Courier New" w:hAnsi="Courier New" w:cs="Courier New"/>
      <w:sz w:val="20"/>
      <w:szCs w:val="20"/>
    </w:rPr>
  </w:style>
  <w:style w:type="character" w:styleId="HTMLVariable">
    <w:name w:val="HTML Variable"/>
    <w:semiHidden/>
    <w:rsid w:val="00614504"/>
    <w:rPr>
      <w:i/>
      <w:iCs/>
    </w:rPr>
  </w:style>
  <w:style w:type="character" w:styleId="LineNumber">
    <w:name w:val="line number"/>
    <w:semiHidden/>
    <w:rsid w:val="00614504"/>
  </w:style>
  <w:style w:type="paragraph" w:styleId="List">
    <w:name w:val="List"/>
    <w:basedOn w:val="Normal"/>
    <w:semiHidden/>
    <w:rsid w:val="00614504"/>
    <w:pPr>
      <w:ind w:left="360" w:hanging="360"/>
    </w:pPr>
  </w:style>
  <w:style w:type="paragraph" w:styleId="List2">
    <w:name w:val="List 2"/>
    <w:basedOn w:val="Normal"/>
    <w:semiHidden/>
    <w:rsid w:val="00614504"/>
    <w:pPr>
      <w:ind w:left="720" w:hanging="360"/>
    </w:pPr>
  </w:style>
  <w:style w:type="paragraph" w:styleId="List3">
    <w:name w:val="List 3"/>
    <w:basedOn w:val="Normal"/>
    <w:semiHidden/>
    <w:rsid w:val="00614504"/>
    <w:pPr>
      <w:ind w:left="1080" w:hanging="360"/>
    </w:pPr>
  </w:style>
  <w:style w:type="paragraph" w:styleId="List4">
    <w:name w:val="List 4"/>
    <w:basedOn w:val="Normal"/>
    <w:semiHidden/>
    <w:rsid w:val="00614504"/>
    <w:pPr>
      <w:ind w:left="1440" w:hanging="360"/>
    </w:pPr>
  </w:style>
  <w:style w:type="paragraph" w:styleId="List5">
    <w:name w:val="List 5"/>
    <w:basedOn w:val="Normal"/>
    <w:semiHidden/>
    <w:rsid w:val="00614504"/>
    <w:pPr>
      <w:ind w:left="1800" w:hanging="360"/>
    </w:pPr>
  </w:style>
  <w:style w:type="paragraph" w:styleId="ListBullet">
    <w:name w:val="List Bullet"/>
    <w:basedOn w:val="Normal"/>
    <w:semiHidden/>
    <w:rsid w:val="00614504"/>
    <w:pPr>
      <w:numPr>
        <w:numId w:val="21"/>
      </w:numPr>
    </w:pPr>
  </w:style>
  <w:style w:type="paragraph" w:styleId="ListBullet2">
    <w:name w:val="List Bullet 2"/>
    <w:basedOn w:val="Normal"/>
    <w:semiHidden/>
    <w:rsid w:val="00614504"/>
    <w:pPr>
      <w:numPr>
        <w:numId w:val="22"/>
      </w:numPr>
    </w:pPr>
  </w:style>
  <w:style w:type="paragraph" w:styleId="ListBullet4">
    <w:name w:val="List Bullet 4"/>
    <w:basedOn w:val="Normal"/>
    <w:semiHidden/>
    <w:rsid w:val="00614504"/>
    <w:pPr>
      <w:numPr>
        <w:numId w:val="23"/>
      </w:numPr>
    </w:pPr>
  </w:style>
  <w:style w:type="paragraph" w:styleId="ListBullet5">
    <w:name w:val="List Bullet 5"/>
    <w:basedOn w:val="Normal"/>
    <w:semiHidden/>
    <w:rsid w:val="00614504"/>
    <w:pPr>
      <w:numPr>
        <w:numId w:val="24"/>
      </w:numPr>
    </w:pPr>
  </w:style>
  <w:style w:type="paragraph" w:styleId="ListContinue">
    <w:name w:val="List Continue"/>
    <w:basedOn w:val="Normal"/>
    <w:semiHidden/>
    <w:rsid w:val="00614504"/>
    <w:pPr>
      <w:spacing w:after="120"/>
      <w:ind w:left="360"/>
    </w:pPr>
  </w:style>
  <w:style w:type="paragraph" w:styleId="ListContinue2">
    <w:name w:val="List Continue 2"/>
    <w:basedOn w:val="Normal"/>
    <w:semiHidden/>
    <w:rsid w:val="00614504"/>
    <w:pPr>
      <w:spacing w:after="120"/>
      <w:ind w:left="720"/>
    </w:pPr>
  </w:style>
  <w:style w:type="paragraph" w:styleId="ListContinue3">
    <w:name w:val="List Continue 3"/>
    <w:basedOn w:val="Normal"/>
    <w:semiHidden/>
    <w:rsid w:val="00614504"/>
    <w:pPr>
      <w:spacing w:after="120"/>
      <w:ind w:left="1080"/>
    </w:pPr>
  </w:style>
  <w:style w:type="paragraph" w:styleId="ListContinue4">
    <w:name w:val="List Continue 4"/>
    <w:basedOn w:val="Normal"/>
    <w:semiHidden/>
    <w:rsid w:val="00614504"/>
    <w:pPr>
      <w:spacing w:after="120"/>
      <w:ind w:left="1440"/>
    </w:pPr>
  </w:style>
  <w:style w:type="paragraph" w:styleId="ListContinue5">
    <w:name w:val="List Continue 5"/>
    <w:basedOn w:val="Normal"/>
    <w:semiHidden/>
    <w:rsid w:val="00614504"/>
    <w:pPr>
      <w:spacing w:after="120"/>
      <w:ind w:left="1800"/>
    </w:pPr>
  </w:style>
  <w:style w:type="paragraph" w:styleId="ListNumber2">
    <w:name w:val="List Number 2"/>
    <w:basedOn w:val="Normal"/>
    <w:semiHidden/>
    <w:rsid w:val="00614504"/>
    <w:pPr>
      <w:numPr>
        <w:numId w:val="25"/>
      </w:numPr>
    </w:pPr>
  </w:style>
  <w:style w:type="paragraph" w:styleId="ListNumber3">
    <w:name w:val="List Number 3"/>
    <w:basedOn w:val="Normal"/>
    <w:semiHidden/>
    <w:rsid w:val="00614504"/>
    <w:pPr>
      <w:numPr>
        <w:numId w:val="26"/>
      </w:numPr>
    </w:pPr>
  </w:style>
  <w:style w:type="paragraph" w:styleId="ListNumber4">
    <w:name w:val="List Number 4"/>
    <w:basedOn w:val="Normal"/>
    <w:semiHidden/>
    <w:rsid w:val="00614504"/>
    <w:pPr>
      <w:numPr>
        <w:numId w:val="27"/>
      </w:numPr>
    </w:pPr>
  </w:style>
  <w:style w:type="paragraph" w:styleId="ListNumber5">
    <w:name w:val="List Number 5"/>
    <w:basedOn w:val="Normal"/>
    <w:semiHidden/>
    <w:rsid w:val="00614504"/>
    <w:pPr>
      <w:numPr>
        <w:numId w:val="28"/>
      </w:numPr>
    </w:pPr>
  </w:style>
  <w:style w:type="paragraph" w:styleId="MessageHeader">
    <w:name w:val="Message Header"/>
    <w:basedOn w:val="Normal"/>
    <w:link w:val="MessageHeaderChar"/>
    <w:semiHidden/>
    <w:rsid w:val="0061450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
    <w:name w:val="Normal Indent"/>
    <w:basedOn w:val="Normal"/>
    <w:semiHidden/>
    <w:rsid w:val="00614504"/>
    <w:pPr>
      <w:ind w:left="720"/>
    </w:pPr>
  </w:style>
  <w:style w:type="paragraph" w:styleId="NoteHeading">
    <w:name w:val="Note Heading"/>
    <w:basedOn w:val="Normal"/>
    <w:next w:val="Normal"/>
    <w:link w:val="NoteHeadingChar"/>
    <w:semiHidden/>
    <w:rsid w:val="00614504"/>
  </w:style>
  <w:style w:type="paragraph" w:styleId="PlainText">
    <w:name w:val="Plain Text"/>
    <w:basedOn w:val="Normal"/>
    <w:link w:val="PlainTextChar1"/>
    <w:semiHidden/>
    <w:rsid w:val="00614504"/>
    <w:rPr>
      <w:rFonts w:ascii="Courier New" w:hAnsi="Courier New" w:cs="Courier New"/>
    </w:rPr>
  </w:style>
  <w:style w:type="paragraph" w:styleId="Salutation">
    <w:name w:val="Salutation"/>
    <w:basedOn w:val="Normal"/>
    <w:next w:val="Normal"/>
    <w:link w:val="SalutationChar"/>
    <w:semiHidden/>
    <w:rsid w:val="00614504"/>
  </w:style>
  <w:style w:type="paragraph" w:styleId="Signature">
    <w:name w:val="Signature"/>
    <w:basedOn w:val="Normal"/>
    <w:link w:val="SignatureChar"/>
    <w:semiHidden/>
    <w:rsid w:val="00614504"/>
    <w:pPr>
      <w:ind w:left="4320"/>
    </w:pPr>
  </w:style>
  <w:style w:type="paragraph" w:styleId="Subtitle">
    <w:name w:val="Subtitle"/>
    <w:basedOn w:val="Normal"/>
    <w:link w:val="SubtitleChar"/>
    <w:qFormat/>
    <w:rsid w:val="00614504"/>
    <w:pPr>
      <w:spacing w:after="60"/>
      <w:jc w:val="center"/>
      <w:outlineLvl w:val="1"/>
    </w:pPr>
    <w:rPr>
      <w:rFonts w:ascii="Arial" w:hAnsi="Arial" w:cs="Arial"/>
      <w:sz w:val="24"/>
      <w:szCs w:val="24"/>
    </w:rPr>
  </w:style>
  <w:style w:type="table" w:styleId="Table3Deffects1">
    <w:name w:val="Table 3D effects 1"/>
    <w:basedOn w:val="TableNormal"/>
    <w:rsid w:val="00614504"/>
    <w:rPr>
      <w:rFonts w:eastAsia="Calibr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614504"/>
    <w:rPr>
      <w:rFonts w:eastAsia="Calibr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614504"/>
    <w:rPr>
      <w:rFonts w:eastAsia="Calibr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614504"/>
    <w:rPr>
      <w:rFonts w:eastAsia="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614504"/>
    <w:rPr>
      <w:rFonts w:eastAsia="Calibr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614504"/>
    <w:rPr>
      <w:rFonts w:eastAsia="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614504"/>
    <w:rPr>
      <w:rFonts w:eastAsia="Calibri"/>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614504"/>
    <w:rPr>
      <w:rFonts w:eastAsia="Calibr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614504"/>
    <w:rPr>
      <w:rFonts w:eastAsia="Calibr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614504"/>
    <w:rPr>
      <w:rFonts w:eastAsia="Calibr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614504"/>
    <w:rPr>
      <w:rFonts w:eastAsia="Calibri"/>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614504"/>
    <w:rPr>
      <w:rFonts w:eastAsia="Calibri"/>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614504"/>
    <w:rPr>
      <w:rFonts w:eastAsia="Calibr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614504"/>
    <w:rPr>
      <w:rFonts w:eastAsia="Calibr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614504"/>
    <w:rPr>
      <w:rFonts w:eastAsia="Calibr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614504"/>
    <w:rPr>
      <w:rFonts w:eastAsia="Calibr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614504"/>
    <w:rPr>
      <w:rFonts w:eastAsia="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614504"/>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614504"/>
    <w:rPr>
      <w:rFonts w:eastAsia="Calibr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614504"/>
    <w:rPr>
      <w:rFonts w:eastAsia="Calibr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614504"/>
    <w:rPr>
      <w:rFonts w:eastAsia="Calibri"/>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614504"/>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614504"/>
    <w:rPr>
      <w:rFonts w:eastAsia="Calibri"/>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614504"/>
    <w:rPr>
      <w:rFonts w:eastAsia="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614504"/>
    <w:rPr>
      <w:rFonts w:eastAsia="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614504"/>
    <w:rPr>
      <w:rFonts w:eastAsia="Calibr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614504"/>
    <w:rPr>
      <w:rFonts w:eastAsia="Calibr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614504"/>
    <w:rPr>
      <w:rFonts w:eastAsia="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614504"/>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614504"/>
    <w:rPr>
      <w:rFonts w:eastAsia="Calibri"/>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614504"/>
    <w:rPr>
      <w:rFonts w:eastAsia="Calibr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614504"/>
    <w:rPr>
      <w:rFonts w:eastAsia="Calibr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614504"/>
    <w:rPr>
      <w:rFonts w:eastAsia="Calibr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614504"/>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614504"/>
    <w:rPr>
      <w:rFonts w:eastAsia="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614504"/>
    <w:rPr>
      <w:rFonts w:eastAsia="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614504"/>
    <w:rPr>
      <w:rFonts w:eastAsia="Calibri"/>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614504"/>
    <w:rPr>
      <w:rFonts w:eastAsia="Calibr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614504"/>
    <w:rPr>
      <w:rFonts w:eastAsia="Calibr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61450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614504"/>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614504"/>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614504"/>
    <w:rPr>
      <w:rFonts w:eastAsia="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614504"/>
    <w:pPr>
      <w:spacing w:after="60"/>
      <w:jc w:val="center"/>
      <w:outlineLvl w:val="0"/>
    </w:pPr>
    <w:rPr>
      <w:rFonts w:ascii="Arial" w:hAnsi="Arial" w:cs="Arial"/>
      <w:b/>
      <w:bCs/>
      <w:kern w:val="28"/>
      <w:sz w:val="32"/>
      <w:szCs w:val="32"/>
    </w:rPr>
  </w:style>
  <w:style w:type="paragraph" w:customStyle="1" w:styleId="ConcurTableBook">
    <w:name w:val="Concur Table Book"/>
    <w:basedOn w:val="Normal"/>
    <w:link w:val="ConcurTableBookChar"/>
    <w:rsid w:val="00614504"/>
    <w:pPr>
      <w:numPr>
        <w:numId w:val="20"/>
      </w:numPr>
      <w:tabs>
        <w:tab w:val="left" w:pos="522"/>
      </w:tabs>
      <w:spacing w:before="80" w:after="80"/>
    </w:pPr>
    <w:rPr>
      <w:snapToGrid w:val="0"/>
      <w:sz w:val="18"/>
    </w:rPr>
  </w:style>
  <w:style w:type="paragraph" w:customStyle="1" w:styleId="ConcurTableBookIndent">
    <w:name w:val="Concur Table Book Indent"/>
    <w:basedOn w:val="ConcurTableBook"/>
    <w:link w:val="ConcurTableBookIndentChar"/>
    <w:rsid w:val="00614504"/>
    <w:pPr>
      <w:numPr>
        <w:ilvl w:val="1"/>
      </w:numPr>
      <w:tabs>
        <w:tab w:val="left" w:pos="792"/>
      </w:tabs>
    </w:pPr>
  </w:style>
  <w:style w:type="paragraph" w:customStyle="1" w:styleId="ConcurBodyTextExample">
    <w:name w:val="Concur Body Text Example"/>
    <w:basedOn w:val="Normal"/>
    <w:semiHidden/>
    <w:rsid w:val="00614504"/>
    <w:pPr>
      <w:spacing w:before="120" w:after="120"/>
      <w:ind w:left="1440"/>
    </w:pPr>
    <w:rPr>
      <w:spacing w:val="6"/>
    </w:rPr>
  </w:style>
  <w:style w:type="paragraph" w:customStyle="1" w:styleId="ConcurHeadingFeedToPDF">
    <w:name w:val="Concur HeadingFeedToPDF"/>
    <w:rsid w:val="008E7C06"/>
    <w:pPr>
      <w:ind w:left="-1080"/>
    </w:pPr>
    <w:rPr>
      <w:rFonts w:ascii="Verdana" w:eastAsia="Calibri" w:hAnsi="Verdana"/>
      <w:b/>
      <w:snapToGrid w:val="0"/>
      <w:sz w:val="32"/>
      <w:szCs w:val="36"/>
    </w:rPr>
  </w:style>
  <w:style w:type="paragraph" w:styleId="CommentSubject">
    <w:name w:val="annotation subject"/>
    <w:basedOn w:val="CommentText"/>
    <w:next w:val="CommentText"/>
    <w:link w:val="CommentSubjectChar"/>
    <w:semiHidden/>
    <w:rsid w:val="00614504"/>
    <w:rPr>
      <w:b/>
      <w:bCs/>
    </w:rPr>
  </w:style>
  <w:style w:type="paragraph" w:customStyle="1" w:styleId="ConcurChapter">
    <w:name w:val="Concur Chapter #"/>
    <w:next w:val="Normal"/>
    <w:semiHidden/>
    <w:rsid w:val="00614504"/>
    <w:pPr>
      <w:pBdr>
        <w:bottom w:val="single" w:sz="4" w:space="4" w:color="auto"/>
      </w:pBdr>
      <w:spacing w:after="120" w:line="480" w:lineRule="exact"/>
    </w:pPr>
    <w:rPr>
      <w:b/>
      <w:smallCaps/>
      <w:spacing w:val="120"/>
      <w:sz w:val="32"/>
    </w:rPr>
  </w:style>
  <w:style w:type="paragraph" w:customStyle="1" w:styleId="ConcurChapterTitle">
    <w:name w:val="Concur Chapter Title"/>
    <w:next w:val="ConcurBodyText"/>
    <w:semiHidden/>
    <w:rsid w:val="00614504"/>
    <w:pPr>
      <w:keepNext/>
      <w:pBdr>
        <w:bottom w:val="single" w:sz="4" w:space="1" w:color="auto"/>
      </w:pBdr>
      <w:spacing w:after="480"/>
    </w:pPr>
    <w:rPr>
      <w:rFonts w:ascii="Verdana" w:hAnsi="Verdana"/>
      <w:b/>
      <w:sz w:val="36"/>
      <w:szCs w:val="36"/>
    </w:rPr>
  </w:style>
  <w:style w:type="paragraph" w:customStyle="1" w:styleId="ConcurExampleBulletText">
    <w:name w:val="Concur Example Bullet Text"/>
    <w:semiHidden/>
    <w:rsid w:val="000027D6"/>
    <w:pPr>
      <w:tabs>
        <w:tab w:val="num" w:pos="2160"/>
      </w:tabs>
    </w:pPr>
    <w:rPr>
      <w:color w:val="000000"/>
    </w:rPr>
  </w:style>
  <w:style w:type="paragraph" w:customStyle="1" w:styleId="ConcurExampleText">
    <w:name w:val="Concur Example Text"/>
    <w:next w:val="Normal"/>
    <w:semiHidden/>
    <w:rsid w:val="000027D6"/>
    <w:pPr>
      <w:keepNext/>
      <w:spacing w:before="240" w:after="120" w:line="220" w:lineRule="exact"/>
      <w:ind w:left="1440"/>
    </w:pPr>
    <w:rPr>
      <w:rFonts w:ascii="Arial" w:hAnsi="Arial"/>
      <w:b/>
      <w:color w:val="000000"/>
    </w:rPr>
  </w:style>
  <w:style w:type="paragraph" w:customStyle="1" w:styleId="ConcurTableBulletdtdfile">
    <w:name w:val="Concur Table Bullet dtd file"/>
    <w:basedOn w:val="ConcurTableBullet"/>
    <w:semiHidden/>
    <w:rsid w:val="000027D6"/>
    <w:pPr>
      <w:numPr>
        <w:numId w:val="0"/>
      </w:numPr>
      <w:spacing w:before="40" w:after="40"/>
    </w:pPr>
    <w:rPr>
      <w:rFonts w:ascii="Arial" w:eastAsia="MS Mincho" w:hAnsi="Arial" w:cs="Arial"/>
      <w:sz w:val="16"/>
    </w:rPr>
  </w:style>
  <w:style w:type="character" w:customStyle="1" w:styleId="fieldlabel1">
    <w:name w:val="fieldlabel1"/>
    <w:semiHidden/>
    <w:rsid w:val="00614504"/>
    <w:rPr>
      <w:rFonts w:ascii="Arial" w:hAnsi="Arial" w:cs="Arial" w:hint="default"/>
      <w:color w:val="000080"/>
      <w:sz w:val="17"/>
      <w:szCs w:val="17"/>
    </w:rPr>
  </w:style>
  <w:style w:type="paragraph" w:customStyle="1" w:styleId="ConcurTableTextdtdfile">
    <w:name w:val="Concur Table Text dtd file"/>
    <w:basedOn w:val="ConcurTableText"/>
    <w:semiHidden/>
    <w:rsid w:val="000027D6"/>
    <w:pPr>
      <w:spacing w:before="40" w:after="40"/>
      <w:ind w:left="43" w:right="43"/>
    </w:pPr>
    <w:rPr>
      <w:rFonts w:ascii="Arial" w:eastAsia="MS Mincho" w:hAnsi="Arial" w:cs="Arial"/>
      <w:sz w:val="16"/>
    </w:rPr>
  </w:style>
  <w:style w:type="paragraph" w:customStyle="1" w:styleId="ConcurTitle">
    <w:name w:val="Concur Title"/>
    <w:basedOn w:val="Normal"/>
    <w:semiHidden/>
    <w:rsid w:val="00614504"/>
    <w:pPr>
      <w:spacing w:after="240" w:line="500" w:lineRule="exact"/>
    </w:pPr>
    <w:rPr>
      <w:b/>
      <w:color w:val="000000"/>
      <w:sz w:val="48"/>
    </w:rPr>
  </w:style>
  <w:style w:type="paragraph" w:customStyle="1" w:styleId="ConcurTitlePageTitles">
    <w:name w:val="Concur Title Page Titles"/>
    <w:semiHidden/>
    <w:rsid w:val="00614504"/>
    <w:pPr>
      <w:spacing w:after="240" w:line="500" w:lineRule="exact"/>
      <w:jc w:val="center"/>
    </w:pPr>
    <w:rPr>
      <w:rFonts w:ascii="Arial Black" w:eastAsia="Calibri" w:hAnsi="Arial Black"/>
      <w:b/>
      <w:color w:val="000000"/>
      <w:sz w:val="32"/>
    </w:rPr>
  </w:style>
  <w:style w:type="paragraph" w:customStyle="1" w:styleId="ConcurVersion">
    <w:name w:val="Concur Version"/>
    <w:basedOn w:val="Normal"/>
    <w:semiHidden/>
    <w:rsid w:val="00614504"/>
    <w:pPr>
      <w:spacing w:line="260" w:lineRule="exact"/>
    </w:pPr>
    <w:rPr>
      <w:b/>
      <w:color w:val="000000"/>
    </w:rPr>
  </w:style>
  <w:style w:type="paragraph" w:styleId="Caption">
    <w:name w:val="caption"/>
    <w:basedOn w:val="Normal"/>
    <w:next w:val="Normal"/>
    <w:semiHidden/>
    <w:qFormat/>
    <w:rsid w:val="00614504"/>
    <w:rPr>
      <w:b/>
      <w:bCs/>
    </w:rPr>
  </w:style>
  <w:style w:type="paragraph" w:customStyle="1" w:styleId="StyleConcurCoverTitleNotBold">
    <w:name w:val="Style Concur Cover Title + Not Bold"/>
    <w:basedOn w:val="ConcurCoverTitle"/>
    <w:semiHidden/>
    <w:rsid w:val="00614504"/>
    <w:pPr>
      <w:spacing w:before="6000"/>
    </w:pPr>
    <w:rPr>
      <w:b w:val="0"/>
    </w:rPr>
  </w:style>
  <w:style w:type="character" w:customStyle="1" w:styleId="ConcurBodyTextChar">
    <w:name w:val="Concur Body Text Char"/>
    <w:link w:val="ConcurBodyText"/>
    <w:rsid w:val="00614504"/>
    <w:rPr>
      <w:rFonts w:ascii="Verdana" w:eastAsia="Calibri" w:hAnsi="Verdana"/>
    </w:rPr>
  </w:style>
  <w:style w:type="character" w:customStyle="1" w:styleId="Heading2Char">
    <w:name w:val="Heading 2 Char"/>
    <w:link w:val="Heading2"/>
    <w:rsid w:val="00614504"/>
    <w:rPr>
      <w:rFonts w:ascii="Verdana" w:eastAsia="Calibri" w:hAnsi="Verdana"/>
      <w:b/>
      <w:snapToGrid w:val="0"/>
      <w:sz w:val="28"/>
      <w:szCs w:val="22"/>
    </w:rPr>
  </w:style>
  <w:style w:type="character" w:customStyle="1" w:styleId="ConcurTableTextChar">
    <w:name w:val="Concur Table Text Char"/>
    <w:link w:val="ConcurTableText"/>
    <w:rsid w:val="00614504"/>
    <w:rPr>
      <w:rFonts w:ascii="Verdana" w:eastAsia="Calibri" w:hAnsi="Verdana"/>
      <w:snapToGrid w:val="0"/>
      <w:sz w:val="18"/>
    </w:rPr>
  </w:style>
  <w:style w:type="character" w:customStyle="1" w:styleId="ConcurNoteChar">
    <w:name w:val="Concur Note Char"/>
    <w:link w:val="ConcurNote"/>
    <w:rsid w:val="00614504"/>
    <w:rPr>
      <w:rFonts w:ascii="Verdana" w:eastAsia="Calibri" w:hAnsi="Verdana"/>
      <w:snapToGrid w:val="0"/>
    </w:rPr>
  </w:style>
  <w:style w:type="paragraph" w:customStyle="1" w:styleId="ConcurTableCaption">
    <w:name w:val="Concur Table Caption"/>
    <w:next w:val="Normal"/>
    <w:semiHidden/>
    <w:rsid w:val="000027D6"/>
    <w:pPr>
      <w:keepNext/>
      <w:spacing w:before="240"/>
    </w:pPr>
    <w:rPr>
      <w:rFonts w:ascii="Verdana" w:hAnsi="Verdana"/>
      <w:i/>
    </w:rPr>
  </w:style>
  <w:style w:type="paragraph" w:customStyle="1" w:styleId="ConcurTableCaptionIndent">
    <w:name w:val="Concur Table Caption Indent"/>
    <w:next w:val="Normal"/>
    <w:semiHidden/>
    <w:rsid w:val="000027D6"/>
    <w:pPr>
      <w:keepNext/>
      <w:spacing w:before="240"/>
      <w:ind w:left="720"/>
    </w:pPr>
    <w:rPr>
      <w:rFonts w:ascii="Verdana" w:hAnsi="Verdana"/>
      <w:i/>
      <w:color w:val="000000"/>
    </w:rPr>
  </w:style>
  <w:style w:type="paragraph" w:customStyle="1" w:styleId="ConcurUI1">
    <w:name w:val="ConcurUI_1"/>
    <w:basedOn w:val="ConcurMoreInfo"/>
    <w:next w:val="ConcurBodyText"/>
    <w:rsid w:val="000027D6"/>
    <w:pPr>
      <w:numPr>
        <w:numId w:val="35"/>
      </w:numPr>
      <w:tabs>
        <w:tab w:val="left" w:pos="450"/>
      </w:tabs>
    </w:pPr>
    <w:rPr>
      <w:b/>
    </w:rPr>
  </w:style>
  <w:style w:type="character" w:customStyle="1" w:styleId="BodyTextChar1">
    <w:name w:val="Body Text Char1"/>
    <w:link w:val="BodyText"/>
    <w:semiHidden/>
    <w:locked/>
    <w:rsid w:val="00614504"/>
    <w:rPr>
      <w:iCs/>
    </w:rPr>
  </w:style>
  <w:style w:type="character" w:customStyle="1" w:styleId="ConcurMoreInfoChar">
    <w:name w:val="Concur More Info Char"/>
    <w:link w:val="ConcurMoreInfo"/>
    <w:rsid w:val="00614504"/>
    <w:rPr>
      <w:rFonts w:ascii="Verdana" w:eastAsia="Calibri" w:hAnsi="Verdana"/>
      <w:snapToGrid w:val="0"/>
    </w:rPr>
  </w:style>
  <w:style w:type="character" w:customStyle="1" w:styleId="PlainTextChar1">
    <w:name w:val="Plain Text Char1"/>
    <w:link w:val="PlainText"/>
    <w:semiHidden/>
    <w:rsid w:val="00614504"/>
    <w:rPr>
      <w:rFonts w:ascii="Courier New" w:eastAsia="Calibri" w:hAnsi="Courier New" w:cs="Courier New"/>
    </w:rPr>
  </w:style>
  <w:style w:type="character" w:customStyle="1" w:styleId="heading50">
    <w:name w:val="heading5"/>
    <w:semiHidden/>
    <w:rsid w:val="00614504"/>
  </w:style>
  <w:style w:type="character" w:customStyle="1" w:styleId="ConcurBulletIndentChar">
    <w:name w:val="Concur Bullet Indent Char"/>
    <w:link w:val="ConcurBulletIndent"/>
    <w:rsid w:val="00614504"/>
    <w:rPr>
      <w:rFonts w:ascii="Verdana" w:eastAsia="Calibri" w:hAnsi="Verdana"/>
      <w:snapToGrid w:val="0"/>
    </w:rPr>
  </w:style>
  <w:style w:type="paragraph" w:customStyle="1" w:styleId="concurnumber0">
    <w:name w:val="concurnumber"/>
    <w:basedOn w:val="Normal"/>
    <w:semiHidden/>
    <w:rsid w:val="000027D6"/>
    <w:pPr>
      <w:spacing w:before="100" w:beforeAutospacing="1" w:after="100" w:afterAutospacing="1"/>
    </w:pPr>
    <w:rPr>
      <w:sz w:val="24"/>
      <w:szCs w:val="24"/>
    </w:rPr>
  </w:style>
  <w:style w:type="paragraph" w:customStyle="1" w:styleId="Availableto">
    <w:name w:val="Availableto"/>
    <w:next w:val="Normal"/>
    <w:semiHidden/>
    <w:rsid w:val="000027D6"/>
    <w:pPr>
      <w:tabs>
        <w:tab w:val="left" w:pos="1530"/>
      </w:tabs>
    </w:pPr>
    <w:rPr>
      <w:rFonts w:ascii="Verdana" w:hAnsi="Verdana"/>
      <w:snapToGrid w:val="0"/>
      <w:color w:val="00926F"/>
      <w:sz w:val="22"/>
    </w:rPr>
  </w:style>
  <w:style w:type="character" w:customStyle="1" w:styleId="apple-style-span">
    <w:name w:val="apple-style-span"/>
    <w:semiHidden/>
    <w:rsid w:val="000027D6"/>
  </w:style>
  <w:style w:type="paragraph" w:customStyle="1" w:styleId="ConcurTableBulletIndent2">
    <w:name w:val="Concur Table Bullet Indent2"/>
    <w:basedOn w:val="ConcurTableBulletIndent"/>
    <w:rsid w:val="00614504"/>
    <w:pPr>
      <w:numPr>
        <w:numId w:val="29"/>
      </w:numPr>
      <w:ind w:left="980" w:hanging="274"/>
    </w:pPr>
  </w:style>
  <w:style w:type="character" w:customStyle="1" w:styleId="ConcurTableBulletChar">
    <w:name w:val="Concur Table Bullet Char"/>
    <w:link w:val="ConcurTableBullet"/>
    <w:rsid w:val="00614504"/>
    <w:rPr>
      <w:rFonts w:ascii="Verdana" w:eastAsia="Calibri" w:hAnsi="Verdana"/>
      <w:color w:val="000000"/>
      <w:sz w:val="18"/>
    </w:rPr>
  </w:style>
  <w:style w:type="character" w:customStyle="1" w:styleId="apple-tab-span">
    <w:name w:val="apple-tab-span"/>
    <w:semiHidden/>
    <w:rsid w:val="000027D6"/>
  </w:style>
  <w:style w:type="paragraph" w:customStyle="1" w:styleId="TOCHead">
    <w:name w:val="TOC Head"/>
    <w:semiHidden/>
    <w:rsid w:val="000027D6"/>
    <w:pPr>
      <w:pBdr>
        <w:bottom w:val="single" w:sz="4" w:space="1" w:color="auto"/>
      </w:pBdr>
    </w:pPr>
    <w:rPr>
      <w:rFonts w:ascii="Verdana" w:hAnsi="Verdana" w:cs="Verdana"/>
      <w:b/>
      <w:bCs/>
      <w:sz w:val="28"/>
      <w:szCs w:val="22"/>
    </w:rPr>
  </w:style>
  <w:style w:type="character" w:customStyle="1" w:styleId="text">
    <w:name w:val="text"/>
    <w:rsid w:val="00117A90"/>
  </w:style>
  <w:style w:type="character" w:customStyle="1" w:styleId="ConcurBulletChar1">
    <w:name w:val="Concur Bullet Char1"/>
    <w:rsid w:val="00FF7F79"/>
    <w:rPr>
      <w:rFonts w:ascii="Verdana" w:hAnsi="Verdana"/>
      <w:snapToGrid w:val="0"/>
    </w:rPr>
  </w:style>
  <w:style w:type="character" w:customStyle="1" w:styleId="ConcurNumberChar">
    <w:name w:val="Concur Number Char"/>
    <w:link w:val="ConcurNumber"/>
    <w:rsid w:val="00614504"/>
    <w:rPr>
      <w:rFonts w:ascii="Verdana" w:eastAsia="Calibri" w:hAnsi="Verdana"/>
    </w:rPr>
  </w:style>
  <w:style w:type="character" w:customStyle="1" w:styleId="ConcurTableNumberChar">
    <w:name w:val="Concur Table Number Char"/>
    <w:link w:val="ConcurTableNumber"/>
    <w:rsid w:val="000027D6"/>
    <w:rPr>
      <w:rFonts w:ascii="Verdana" w:eastAsia="Calibri" w:hAnsi="Verdana"/>
      <w:snapToGrid w:val="0"/>
      <w:sz w:val="18"/>
    </w:rPr>
  </w:style>
  <w:style w:type="character" w:customStyle="1" w:styleId="nobr">
    <w:name w:val="nobr"/>
    <w:semiHidden/>
    <w:rsid w:val="000027D6"/>
  </w:style>
  <w:style w:type="character" w:customStyle="1" w:styleId="Heading5Char">
    <w:name w:val="Heading 5 Char"/>
    <w:link w:val="Heading5"/>
    <w:rsid w:val="00614504"/>
    <w:rPr>
      <w:rFonts w:ascii="Verdana" w:eastAsia="Calibri" w:hAnsi="Verdana"/>
      <w:b/>
      <w:smallCaps/>
      <w:snapToGrid w:val="0"/>
      <w:szCs w:val="22"/>
    </w:rPr>
  </w:style>
  <w:style w:type="paragraph" w:customStyle="1" w:styleId="TitlePg2">
    <w:name w:val="TitlePg2"/>
    <w:next w:val="TitlePg3"/>
    <w:semiHidden/>
    <w:rsid w:val="000027D6"/>
    <w:pPr>
      <w:spacing w:before="240" w:after="240"/>
    </w:pPr>
    <w:rPr>
      <w:rFonts w:ascii="Arial" w:hAnsi="Arial" w:cs="Arial"/>
      <w:i/>
      <w:iCs/>
      <w:sz w:val="28"/>
      <w:szCs w:val="28"/>
    </w:rPr>
  </w:style>
  <w:style w:type="character" w:customStyle="1" w:styleId="ConcurProcedureHeadingChar">
    <w:name w:val="Concur Procedure Heading Char"/>
    <w:link w:val="ConcurProcedureHeading"/>
    <w:rsid w:val="00614504"/>
    <w:rPr>
      <w:rFonts w:ascii="Verdana" w:eastAsia="Calibri" w:hAnsi="Verdana"/>
      <w:b/>
      <w:i/>
      <w:snapToGrid w:val="0"/>
      <w:szCs w:val="22"/>
    </w:rPr>
  </w:style>
  <w:style w:type="paragraph" w:customStyle="1" w:styleId="TitlePg3">
    <w:name w:val="TitlePg3"/>
    <w:semiHidden/>
    <w:rsid w:val="000027D6"/>
    <w:rPr>
      <w:rFonts w:ascii="Arial" w:hAnsi="Arial" w:cs="Arial"/>
      <w:i/>
      <w:iCs/>
      <w:sz w:val="24"/>
      <w:szCs w:val="24"/>
    </w:rPr>
  </w:style>
  <w:style w:type="paragraph" w:customStyle="1" w:styleId="TOCHeading">
    <w:name w:val="TOCHeading"/>
    <w:basedOn w:val="Normal"/>
    <w:semiHidden/>
    <w:rsid w:val="000027D6"/>
    <w:pPr>
      <w:pageBreakBefore/>
      <w:spacing w:before="120" w:after="240"/>
    </w:pPr>
    <w:rPr>
      <w:rFonts w:ascii="Arial" w:hAnsi="Arial" w:cs="Arial"/>
      <w:b/>
      <w:bCs/>
      <w:sz w:val="28"/>
      <w:szCs w:val="24"/>
    </w:rPr>
  </w:style>
  <w:style w:type="paragraph" w:customStyle="1" w:styleId="msolistparagraph0">
    <w:name w:val="msolistparagraph"/>
    <w:basedOn w:val="Normal"/>
    <w:semiHidden/>
    <w:rsid w:val="00614504"/>
    <w:pPr>
      <w:spacing w:before="0"/>
      <w:ind w:left="720"/>
    </w:pPr>
    <w:rPr>
      <w:rFonts w:ascii="Calibri" w:hAnsi="Calibri"/>
      <w:sz w:val="22"/>
      <w:szCs w:val="22"/>
    </w:rPr>
  </w:style>
  <w:style w:type="paragraph" w:customStyle="1" w:styleId="ConcurBenefit">
    <w:name w:val="Concur Benefit"/>
    <w:basedOn w:val="ConcurBodyText"/>
    <w:link w:val="ConcurBenefitChar"/>
    <w:rsid w:val="00614504"/>
    <w:rPr>
      <w:i/>
    </w:rPr>
  </w:style>
  <w:style w:type="paragraph" w:customStyle="1" w:styleId="ConcurBenefitHead">
    <w:name w:val="Concur Benefit Head"/>
    <w:basedOn w:val="ConcurBenefit"/>
    <w:rsid w:val="00614504"/>
    <w:pPr>
      <w:spacing w:before="120"/>
    </w:pPr>
    <w:rPr>
      <w:b/>
    </w:rPr>
  </w:style>
  <w:style w:type="character" w:customStyle="1" w:styleId="FooterChar1">
    <w:name w:val="Footer Char1"/>
    <w:aliases w:val="Footer Char1 Char Char,Footer Char Char Char Char,Footer Char Char1 Char"/>
    <w:link w:val="Footer"/>
    <w:rsid w:val="00614504"/>
    <w:rPr>
      <w:rFonts w:ascii="Verdana" w:eastAsia="Calibri" w:hAnsi="Verdana"/>
      <w:sz w:val="18"/>
    </w:rPr>
  </w:style>
  <w:style w:type="character" w:customStyle="1" w:styleId="FootnoteTextChar">
    <w:name w:val="Footnote Text Char"/>
    <w:link w:val="FootnoteText"/>
    <w:semiHidden/>
    <w:rsid w:val="000027D6"/>
    <w:rPr>
      <w:rFonts w:ascii="Verdana" w:eastAsia="Calibri" w:hAnsi="Verdana"/>
    </w:rPr>
  </w:style>
  <w:style w:type="character" w:customStyle="1" w:styleId="heading51">
    <w:name w:val="heading51"/>
    <w:semiHidden/>
    <w:rsid w:val="00614504"/>
    <w:rPr>
      <w:b/>
      <w:bCs/>
      <w:color w:val="000000"/>
      <w:sz w:val="12"/>
      <w:szCs w:val="12"/>
    </w:rPr>
  </w:style>
  <w:style w:type="character" w:customStyle="1" w:styleId="ConcurTableBookChar">
    <w:name w:val="Concur Table Book Char"/>
    <w:link w:val="ConcurTableBook"/>
    <w:rsid w:val="000027D6"/>
    <w:rPr>
      <w:rFonts w:ascii="Verdana" w:eastAsia="Calibri" w:hAnsi="Verdana"/>
      <w:snapToGrid w:val="0"/>
      <w:sz w:val="18"/>
    </w:rPr>
  </w:style>
  <w:style w:type="character" w:customStyle="1" w:styleId="EndnoteTextChar">
    <w:name w:val="Endnote Text Char"/>
    <w:link w:val="EndnoteText"/>
    <w:semiHidden/>
    <w:rsid w:val="000027D6"/>
    <w:rPr>
      <w:rFonts w:ascii="Verdana" w:eastAsia="Calibri" w:hAnsi="Verdana"/>
    </w:rPr>
  </w:style>
  <w:style w:type="character" w:customStyle="1" w:styleId="MacroTextChar">
    <w:name w:val="Macro Text Char"/>
    <w:link w:val="MacroText"/>
    <w:semiHidden/>
    <w:rsid w:val="000027D6"/>
    <w:rPr>
      <w:rFonts w:ascii="Courier New" w:eastAsia="Calibri" w:hAnsi="Courier New" w:cs="Courier New"/>
    </w:rPr>
  </w:style>
  <w:style w:type="character" w:customStyle="1" w:styleId="ClosingChar">
    <w:name w:val="Closing Char"/>
    <w:link w:val="Closing"/>
    <w:semiHidden/>
    <w:rsid w:val="000027D6"/>
    <w:rPr>
      <w:rFonts w:ascii="Verdana" w:eastAsia="Calibri" w:hAnsi="Verdana"/>
    </w:rPr>
  </w:style>
  <w:style w:type="character" w:customStyle="1" w:styleId="SignatureChar">
    <w:name w:val="Signature Char"/>
    <w:link w:val="Signature"/>
    <w:semiHidden/>
    <w:rsid w:val="000027D6"/>
    <w:rPr>
      <w:rFonts w:ascii="Verdana" w:eastAsia="Calibri" w:hAnsi="Verdana"/>
    </w:rPr>
  </w:style>
  <w:style w:type="character" w:customStyle="1" w:styleId="ConcurWarningIconChar">
    <w:name w:val="Concur Warning Icon Char"/>
    <w:link w:val="ConcurWarningIcon"/>
    <w:rsid w:val="00614504"/>
    <w:rPr>
      <w:rFonts w:ascii="Verdana" w:eastAsia="Calibri" w:hAnsi="Verdana"/>
      <w:snapToGrid w:val="0"/>
    </w:rPr>
  </w:style>
  <w:style w:type="character" w:customStyle="1" w:styleId="BodyTextIndentChar">
    <w:name w:val="Body Text Indent Char"/>
    <w:link w:val="BodyTextIndent"/>
    <w:semiHidden/>
    <w:rsid w:val="000027D6"/>
    <w:rPr>
      <w:rFonts w:ascii="Verdana" w:eastAsia="Calibri" w:hAnsi="Verdana"/>
    </w:rPr>
  </w:style>
  <w:style w:type="paragraph" w:customStyle="1" w:styleId="NormalLeft-075">
    <w:name w:val="Normal + Left:  -0.75&quot;"/>
    <w:basedOn w:val="ConcurBodyText"/>
    <w:semiHidden/>
    <w:rsid w:val="000027D6"/>
  </w:style>
  <w:style w:type="character" w:customStyle="1" w:styleId="ConcurMoreInfoIndentChar">
    <w:name w:val="Concur More Info Indent Char"/>
    <w:link w:val="ConcurMoreInfoIndent"/>
    <w:rsid w:val="00614504"/>
    <w:rPr>
      <w:rFonts w:ascii="Verdana" w:eastAsia="Calibri" w:hAnsi="Verdana"/>
      <w:snapToGrid w:val="0"/>
    </w:rPr>
  </w:style>
  <w:style w:type="character" w:customStyle="1" w:styleId="TableTextChar">
    <w:name w:val="Table Text Char"/>
    <w:link w:val="TableText"/>
    <w:semiHidden/>
    <w:rsid w:val="00614504"/>
    <w:rPr>
      <w:rFonts w:eastAsia="Calibri"/>
      <w:sz w:val="18"/>
    </w:rPr>
  </w:style>
  <w:style w:type="paragraph" w:customStyle="1" w:styleId="HeadProduct">
    <w:name w:val="Head_Product"/>
    <w:basedOn w:val="Normal"/>
    <w:semiHidden/>
    <w:rsid w:val="00614504"/>
    <w:pPr>
      <w:spacing w:after="240"/>
      <w:jc w:val="center"/>
    </w:pPr>
    <w:rPr>
      <w:b/>
      <w:color w:val="000000"/>
      <w:sz w:val="32"/>
      <w:szCs w:val="32"/>
    </w:rPr>
  </w:style>
  <w:style w:type="paragraph" w:customStyle="1" w:styleId="HeadRN">
    <w:name w:val="Head_RN"/>
    <w:basedOn w:val="Normal"/>
    <w:semiHidden/>
    <w:rsid w:val="00614504"/>
    <w:pPr>
      <w:spacing w:before="120" w:after="240"/>
      <w:jc w:val="center"/>
    </w:pPr>
    <w:rPr>
      <w:b/>
      <w:color w:val="000000"/>
      <w:sz w:val="24"/>
      <w:szCs w:val="24"/>
    </w:rPr>
  </w:style>
  <w:style w:type="paragraph" w:customStyle="1" w:styleId="HeadDate">
    <w:name w:val="Head_Date"/>
    <w:basedOn w:val="Normal"/>
    <w:semiHidden/>
    <w:rsid w:val="00614504"/>
    <w:pPr>
      <w:spacing w:before="80" w:after="80"/>
      <w:jc w:val="center"/>
    </w:pPr>
    <w:rPr>
      <w:snapToGrid w:val="0"/>
      <w:sz w:val="18"/>
    </w:rPr>
  </w:style>
  <w:style w:type="paragraph" w:customStyle="1" w:styleId="HeadAudience">
    <w:name w:val="Head_Audience"/>
    <w:basedOn w:val="Normal"/>
    <w:link w:val="HeadAudienceCharChar"/>
    <w:semiHidden/>
    <w:rsid w:val="00614504"/>
    <w:pPr>
      <w:spacing w:before="80" w:after="80"/>
      <w:jc w:val="center"/>
    </w:pPr>
    <w:rPr>
      <w:snapToGrid w:val="0"/>
      <w:sz w:val="18"/>
    </w:rPr>
  </w:style>
  <w:style w:type="character" w:customStyle="1" w:styleId="HeadAudienceCharChar">
    <w:name w:val="Head_Audience Char Char"/>
    <w:link w:val="HeadAudience"/>
    <w:semiHidden/>
    <w:rsid w:val="00614504"/>
    <w:rPr>
      <w:rFonts w:ascii="Verdana" w:eastAsia="Calibri" w:hAnsi="Verdana"/>
      <w:snapToGrid w:val="0"/>
      <w:sz w:val="18"/>
    </w:rPr>
  </w:style>
  <w:style w:type="character" w:customStyle="1" w:styleId="ConcurNoteIndentChar">
    <w:name w:val="Concur Note Indent Char"/>
    <w:link w:val="ConcurNoteIndent"/>
    <w:rsid w:val="002E7AFA"/>
    <w:rPr>
      <w:rFonts w:ascii="Verdana" w:eastAsia="Calibri" w:hAnsi="Verdana"/>
      <w:snapToGrid w:val="0"/>
    </w:rPr>
  </w:style>
  <w:style w:type="character" w:customStyle="1" w:styleId="MessageHeaderChar">
    <w:name w:val="Message Header Char"/>
    <w:link w:val="MessageHeader"/>
    <w:semiHidden/>
    <w:rsid w:val="000027D6"/>
    <w:rPr>
      <w:rFonts w:ascii="Arial" w:eastAsia="Calibri" w:hAnsi="Arial" w:cs="Arial"/>
      <w:sz w:val="24"/>
      <w:szCs w:val="24"/>
      <w:shd w:val="pct20" w:color="auto" w:fill="auto"/>
    </w:rPr>
  </w:style>
  <w:style w:type="character" w:customStyle="1" w:styleId="ConcurTableBookIndentChar">
    <w:name w:val="Concur Table Book Indent Char"/>
    <w:link w:val="ConcurTableBookIndent"/>
    <w:rsid w:val="000027D6"/>
    <w:rPr>
      <w:rFonts w:ascii="Verdana" w:eastAsia="Calibri" w:hAnsi="Verdana"/>
      <w:snapToGrid w:val="0"/>
      <w:sz w:val="18"/>
    </w:rPr>
  </w:style>
  <w:style w:type="paragraph" w:customStyle="1" w:styleId="ConcurBulletIndent3">
    <w:name w:val="Concur Bullet Indent3"/>
    <w:rsid w:val="00614504"/>
    <w:pPr>
      <w:numPr>
        <w:numId w:val="32"/>
      </w:numPr>
      <w:tabs>
        <w:tab w:val="clear" w:pos="3780"/>
        <w:tab w:val="left" w:pos="2340"/>
      </w:tabs>
      <w:spacing w:before="120"/>
      <w:ind w:left="2347"/>
    </w:pPr>
    <w:rPr>
      <w:rFonts w:ascii="Verdana" w:eastAsia="Calibri" w:hAnsi="Verdana"/>
      <w:snapToGrid w:val="0"/>
    </w:rPr>
  </w:style>
  <w:style w:type="paragraph" w:customStyle="1" w:styleId="ConcurBulletIndent4">
    <w:name w:val="Concur Bullet Indent4"/>
    <w:rsid w:val="00614504"/>
    <w:pPr>
      <w:numPr>
        <w:ilvl w:val="1"/>
        <w:numId w:val="32"/>
      </w:numPr>
      <w:spacing w:before="120"/>
    </w:pPr>
    <w:rPr>
      <w:rFonts w:ascii="Verdana" w:eastAsia="Calibri" w:hAnsi="Verdana"/>
      <w:snapToGrid w:val="0"/>
    </w:rPr>
  </w:style>
  <w:style w:type="character" w:customStyle="1" w:styleId="SalutationChar">
    <w:name w:val="Salutation Char"/>
    <w:link w:val="Salutation"/>
    <w:semiHidden/>
    <w:rsid w:val="000027D6"/>
    <w:rPr>
      <w:rFonts w:ascii="Verdana" w:eastAsia="Calibri" w:hAnsi="Verdana"/>
    </w:rPr>
  </w:style>
  <w:style w:type="character" w:customStyle="1" w:styleId="DateChar">
    <w:name w:val="Date Char"/>
    <w:link w:val="Date"/>
    <w:semiHidden/>
    <w:rsid w:val="000027D6"/>
    <w:rPr>
      <w:rFonts w:ascii="Verdana" w:eastAsia="Calibri" w:hAnsi="Verdana"/>
    </w:rPr>
  </w:style>
  <w:style w:type="character" w:customStyle="1" w:styleId="BodyTextFirstIndentChar">
    <w:name w:val="Body Text First Indent Char"/>
    <w:link w:val="BodyTextFirstIndent"/>
    <w:semiHidden/>
    <w:rsid w:val="000027D6"/>
  </w:style>
  <w:style w:type="character" w:customStyle="1" w:styleId="ConcurBodyTextIndent2Char">
    <w:name w:val="Concur Body Text Indent2 Char"/>
    <w:link w:val="ConcurBodyTextIndent2"/>
    <w:rsid w:val="000027D6"/>
    <w:rPr>
      <w:rFonts w:ascii="Verdana" w:eastAsia="Calibri" w:hAnsi="Verdana"/>
      <w:snapToGrid w:val="0"/>
    </w:rPr>
  </w:style>
  <w:style w:type="character" w:customStyle="1" w:styleId="ConcurBulletIndent2Char">
    <w:name w:val="Concur Bullet Indent2 Char"/>
    <w:link w:val="ConcurBulletIndent2"/>
    <w:rsid w:val="000027D6"/>
    <w:rPr>
      <w:rFonts w:ascii="Verdana" w:eastAsia="Calibri" w:hAnsi="Verdana"/>
      <w:snapToGrid w:val="0"/>
    </w:rPr>
  </w:style>
  <w:style w:type="character" w:customStyle="1" w:styleId="BodyTextFirstIndent2Char">
    <w:name w:val="Body Text First Indent 2 Char"/>
    <w:link w:val="BodyTextFirstIndent2"/>
    <w:semiHidden/>
    <w:rsid w:val="000027D6"/>
    <w:rPr>
      <w:rFonts w:ascii="Verdana" w:eastAsia="Calibri" w:hAnsi="Verdana"/>
    </w:rPr>
  </w:style>
  <w:style w:type="character" w:customStyle="1" w:styleId="NoteHeadingChar">
    <w:name w:val="Note Heading Char"/>
    <w:link w:val="NoteHeading"/>
    <w:semiHidden/>
    <w:rsid w:val="000027D6"/>
    <w:rPr>
      <w:rFonts w:ascii="Verdana" w:eastAsia="Calibri" w:hAnsi="Verdana"/>
    </w:rPr>
  </w:style>
  <w:style w:type="character" w:customStyle="1" w:styleId="BodyText2Char">
    <w:name w:val="Body Text 2 Char"/>
    <w:link w:val="BodyText2"/>
    <w:semiHidden/>
    <w:rsid w:val="000027D6"/>
    <w:rPr>
      <w:rFonts w:ascii="Verdana" w:eastAsia="Calibri" w:hAnsi="Verdana"/>
    </w:rPr>
  </w:style>
  <w:style w:type="character" w:customStyle="1" w:styleId="CommentTextChar">
    <w:name w:val="Comment Text Char"/>
    <w:link w:val="CommentText"/>
    <w:rsid w:val="000027D6"/>
    <w:rPr>
      <w:rFonts w:ascii="Verdana" w:eastAsia="Calibri" w:hAnsi="Verdana"/>
    </w:rPr>
  </w:style>
  <w:style w:type="character" w:customStyle="1" w:styleId="Heading3Char">
    <w:name w:val="Heading 3 Char"/>
    <w:link w:val="Heading3"/>
    <w:rsid w:val="00614504"/>
    <w:rPr>
      <w:rFonts w:ascii="Verdana" w:eastAsia="Arial Unicode MS" w:hAnsi="Verdana"/>
      <w:b/>
      <w:snapToGrid w:val="0"/>
      <w:sz w:val="24"/>
      <w:szCs w:val="22"/>
    </w:rPr>
  </w:style>
  <w:style w:type="character" w:customStyle="1" w:styleId="Heading4Char">
    <w:name w:val="Heading 4 Char"/>
    <w:link w:val="Heading4"/>
    <w:rsid w:val="00614504"/>
    <w:rPr>
      <w:rFonts w:ascii="Verdana" w:eastAsia="Arial Unicode MS" w:hAnsi="Verdana"/>
      <w:b/>
      <w:i/>
      <w:snapToGrid w:val="0"/>
    </w:rPr>
  </w:style>
  <w:style w:type="character" w:customStyle="1" w:styleId="BodyText3Char">
    <w:name w:val="Body Text 3 Char"/>
    <w:link w:val="BodyText3"/>
    <w:semiHidden/>
    <w:rsid w:val="000027D6"/>
    <w:rPr>
      <w:rFonts w:ascii="Verdana" w:eastAsia="Calibri" w:hAnsi="Verdana"/>
      <w:sz w:val="16"/>
      <w:szCs w:val="16"/>
    </w:rPr>
  </w:style>
  <w:style w:type="character" w:customStyle="1" w:styleId="BodyTextIndent2Char">
    <w:name w:val="Body Text Indent 2 Char"/>
    <w:link w:val="BodyTextIndent2"/>
    <w:semiHidden/>
    <w:rsid w:val="000027D6"/>
    <w:rPr>
      <w:rFonts w:ascii="Verdana" w:eastAsia="Calibri" w:hAnsi="Verdana"/>
    </w:rPr>
  </w:style>
  <w:style w:type="paragraph" w:customStyle="1" w:styleId="ColorfulList-Accent11">
    <w:name w:val="Colorful List - Accent 11"/>
    <w:basedOn w:val="Normal"/>
    <w:uiPriority w:val="34"/>
    <w:semiHidden/>
    <w:qFormat/>
    <w:rsid w:val="00614504"/>
    <w:pPr>
      <w:spacing w:after="200" w:line="276" w:lineRule="auto"/>
      <w:ind w:left="720"/>
      <w:contextualSpacing/>
    </w:pPr>
    <w:rPr>
      <w:rFonts w:eastAsia="Times New Roman"/>
    </w:rPr>
  </w:style>
  <w:style w:type="paragraph" w:customStyle="1" w:styleId="CBRNCodeIndent">
    <w:name w:val="CB_RN_CodeIndent"/>
    <w:basedOn w:val="Normal"/>
    <w:qFormat/>
    <w:rsid w:val="00015CD2"/>
    <w:pPr>
      <w:shd w:val="clear" w:color="auto" w:fill="FFFFFF"/>
      <w:ind w:left="1170"/>
    </w:pPr>
    <w:rPr>
      <w:rFonts w:ascii="Arial" w:hAnsi="Arial" w:cs="Courier New"/>
    </w:rPr>
  </w:style>
  <w:style w:type="paragraph" w:customStyle="1" w:styleId="ConcurTableText7pt">
    <w:name w:val="Concur Table Text7pt"/>
    <w:basedOn w:val="ConcurTableText"/>
    <w:qFormat/>
    <w:rsid w:val="00614504"/>
    <w:pPr>
      <w:spacing w:before="20" w:after="20"/>
    </w:pPr>
    <w:rPr>
      <w:sz w:val="14"/>
      <w:szCs w:val="14"/>
    </w:rPr>
  </w:style>
  <w:style w:type="character" w:customStyle="1" w:styleId="BodyTextIndent3Char">
    <w:name w:val="Body Text Indent 3 Char"/>
    <w:link w:val="BodyTextIndent3"/>
    <w:semiHidden/>
    <w:rsid w:val="000027D6"/>
    <w:rPr>
      <w:rFonts w:ascii="Verdana" w:eastAsia="Calibri" w:hAnsi="Verdana"/>
      <w:sz w:val="16"/>
      <w:szCs w:val="16"/>
    </w:rPr>
  </w:style>
  <w:style w:type="paragraph" w:customStyle="1" w:styleId="ConcurTableText8pt">
    <w:name w:val="Concur Table Text8pt"/>
    <w:basedOn w:val="ConcurTableText"/>
    <w:qFormat/>
    <w:rsid w:val="00614504"/>
    <w:pPr>
      <w:spacing w:before="20" w:after="20"/>
    </w:pPr>
    <w:rPr>
      <w:sz w:val="16"/>
      <w:szCs w:val="14"/>
    </w:rPr>
  </w:style>
  <w:style w:type="paragraph" w:customStyle="1" w:styleId="ConcurTableText8ptCenter">
    <w:name w:val="Concur Table Text8pt Center"/>
    <w:basedOn w:val="ConcurTableText8pt"/>
    <w:qFormat/>
    <w:rsid w:val="00614504"/>
    <w:pPr>
      <w:jc w:val="center"/>
    </w:pPr>
  </w:style>
  <w:style w:type="paragraph" w:customStyle="1" w:styleId="ConcurNoteIndent3">
    <w:name w:val="Concur Note Indent3"/>
    <w:next w:val="Normal"/>
    <w:rsid w:val="00614504"/>
    <w:pPr>
      <w:keepLines/>
      <w:numPr>
        <w:numId w:val="37"/>
      </w:numPr>
      <w:pBdr>
        <w:top w:val="single" w:sz="4" w:space="4" w:color="auto"/>
        <w:bottom w:val="single" w:sz="4" w:space="4" w:color="auto"/>
      </w:pBdr>
      <w:tabs>
        <w:tab w:val="clear" w:pos="720"/>
      </w:tabs>
      <w:spacing w:before="240"/>
      <w:ind w:left="2520" w:hanging="720"/>
    </w:pPr>
    <w:rPr>
      <w:rFonts w:ascii="Verdana" w:hAnsi="Verdana"/>
      <w:snapToGrid w:val="0"/>
    </w:rPr>
  </w:style>
  <w:style w:type="paragraph" w:styleId="ListParagraph">
    <w:name w:val="List Paragraph"/>
    <w:basedOn w:val="Normal"/>
    <w:uiPriority w:val="34"/>
    <w:qFormat/>
    <w:rsid w:val="00614504"/>
    <w:pPr>
      <w:spacing w:before="0" w:after="200" w:line="276" w:lineRule="auto"/>
      <w:ind w:left="720"/>
      <w:contextualSpacing/>
    </w:pPr>
    <w:rPr>
      <w:rFonts w:ascii="Calibri" w:hAnsi="Calibri"/>
      <w:sz w:val="22"/>
      <w:szCs w:val="22"/>
    </w:rPr>
  </w:style>
  <w:style w:type="paragraph" w:customStyle="1" w:styleId="Default">
    <w:name w:val="Default"/>
    <w:rsid w:val="00614504"/>
    <w:pPr>
      <w:autoSpaceDE w:val="0"/>
      <w:autoSpaceDN w:val="0"/>
      <w:adjustRightInd w:val="0"/>
    </w:pPr>
    <w:rPr>
      <w:rFonts w:ascii="Calibri" w:eastAsia="Calibri" w:hAnsi="Calibri"/>
      <w:color w:val="000000"/>
      <w:sz w:val="24"/>
      <w:szCs w:val="24"/>
    </w:rPr>
  </w:style>
  <w:style w:type="character" w:styleId="UnresolvedMention">
    <w:name w:val="Unresolved Mention"/>
    <w:uiPriority w:val="99"/>
    <w:semiHidden/>
    <w:unhideWhenUsed/>
    <w:rsid w:val="00753B96"/>
    <w:rPr>
      <w:color w:val="808080"/>
      <w:shd w:val="clear" w:color="auto" w:fill="E6E6E6"/>
    </w:rPr>
  </w:style>
  <w:style w:type="paragraph" w:customStyle="1" w:styleId="xl65">
    <w:name w:val="xl65"/>
    <w:basedOn w:val="Normal"/>
    <w:semiHidden/>
    <w:rsid w:val="00614504"/>
    <w:pPr>
      <w:spacing w:before="100" w:beforeAutospacing="1" w:after="100" w:afterAutospacing="1"/>
    </w:pPr>
    <w:rPr>
      <w:rFonts w:ascii="Arial" w:hAnsi="Arial" w:cs="Arial"/>
      <w:color w:val="000000"/>
      <w:sz w:val="18"/>
      <w:szCs w:val="18"/>
    </w:rPr>
  </w:style>
  <w:style w:type="paragraph" w:customStyle="1" w:styleId="xl66">
    <w:name w:val="xl66"/>
    <w:basedOn w:val="Normal"/>
    <w:semiHidden/>
    <w:rsid w:val="00614504"/>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color w:val="000000"/>
      <w:sz w:val="24"/>
      <w:szCs w:val="24"/>
    </w:rPr>
  </w:style>
  <w:style w:type="paragraph" w:customStyle="1" w:styleId="NotesTitle">
    <w:name w:val="Notes_Title"/>
    <w:basedOn w:val="Normal"/>
    <w:semiHidden/>
    <w:rsid w:val="00614504"/>
    <w:pPr>
      <w:spacing w:before="180" w:after="180"/>
      <w:jc w:val="center"/>
    </w:pPr>
    <w:rPr>
      <w:rFonts w:cs="Verdana"/>
      <w:b/>
      <w:bCs/>
      <w:iCs/>
      <w:color w:val="00674E"/>
      <w:sz w:val="32"/>
      <w:szCs w:val="32"/>
    </w:rPr>
  </w:style>
  <w:style w:type="character" w:customStyle="1" w:styleId="apple-converted-space">
    <w:name w:val="apple-converted-space"/>
    <w:rsid w:val="00E5042D"/>
  </w:style>
  <w:style w:type="character" w:customStyle="1" w:styleId="small-linkpointable">
    <w:name w:val="small-link pointable"/>
    <w:semiHidden/>
    <w:rsid w:val="00614504"/>
  </w:style>
  <w:style w:type="paragraph" w:customStyle="1" w:styleId="xl67">
    <w:name w:val="xl67"/>
    <w:basedOn w:val="Normal"/>
    <w:semiHidden/>
    <w:rsid w:val="00614504"/>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color w:val="000000"/>
      <w:sz w:val="24"/>
      <w:szCs w:val="24"/>
    </w:rPr>
  </w:style>
  <w:style w:type="character" w:customStyle="1" w:styleId="DocumentMapChar">
    <w:name w:val="Document Map Char"/>
    <w:link w:val="DocumentMap"/>
    <w:semiHidden/>
    <w:rsid w:val="000027D6"/>
    <w:rPr>
      <w:rFonts w:ascii="Tahoma" w:eastAsia="Calibri" w:hAnsi="Tahoma" w:cs="Tahoma"/>
      <w:shd w:val="clear" w:color="auto" w:fill="000080"/>
    </w:rPr>
  </w:style>
  <w:style w:type="character" w:customStyle="1" w:styleId="E-mailSignatureChar">
    <w:name w:val="E-mail Signature Char"/>
    <w:link w:val="E-mailSignature"/>
    <w:semiHidden/>
    <w:rsid w:val="000027D6"/>
    <w:rPr>
      <w:rFonts w:ascii="Verdana" w:eastAsia="Calibri" w:hAnsi="Verdana"/>
    </w:rPr>
  </w:style>
  <w:style w:type="paragraph" w:customStyle="1" w:styleId="CoverCheckBoxes">
    <w:name w:val="CoverCheckBoxes"/>
    <w:basedOn w:val="ConcurBodyTextIndent"/>
    <w:semiHidden/>
    <w:rsid w:val="00614504"/>
    <w:pPr>
      <w:ind w:left="1260" w:hanging="540"/>
    </w:pPr>
  </w:style>
  <w:style w:type="paragraph" w:customStyle="1" w:styleId="ConcurCoverCheckBoxes">
    <w:name w:val="ConcurCoverCheckBoxes"/>
    <w:basedOn w:val="Normal"/>
    <w:rsid w:val="00614504"/>
    <w:pPr>
      <w:snapToGrid w:val="0"/>
      <w:ind w:left="1260" w:hanging="540"/>
    </w:pPr>
  </w:style>
  <w:style w:type="paragraph" w:customStyle="1" w:styleId="ConcurCover1">
    <w:name w:val="Concur Cover1"/>
    <w:semiHidden/>
    <w:rsid w:val="00614504"/>
    <w:rPr>
      <w:rFonts w:eastAsia="Calibri" w:cs="Arial"/>
      <w:b/>
      <w:sz w:val="56"/>
      <w:szCs w:val="56"/>
    </w:rPr>
  </w:style>
  <w:style w:type="paragraph" w:customStyle="1" w:styleId="template">
    <w:name w:val="template"/>
    <w:basedOn w:val="Normal"/>
    <w:semiHidden/>
    <w:rsid w:val="00614504"/>
    <w:pPr>
      <w:spacing w:line="240" w:lineRule="exact"/>
    </w:pPr>
    <w:rPr>
      <w:rFonts w:ascii="Arial" w:hAnsi="Arial"/>
      <w:i/>
      <w:sz w:val="22"/>
    </w:rPr>
  </w:style>
  <w:style w:type="paragraph" w:customStyle="1" w:styleId="AutoCorrect">
    <w:name w:val="AutoCorrect"/>
    <w:semiHidden/>
    <w:rsid w:val="00614504"/>
    <w:rPr>
      <w:rFonts w:eastAsia="Calibri"/>
      <w:sz w:val="24"/>
      <w:szCs w:val="24"/>
    </w:rPr>
  </w:style>
  <w:style w:type="paragraph" w:customStyle="1" w:styleId="WNBodyIndent">
    <w:name w:val="WNBody Indent"/>
    <w:semiHidden/>
    <w:rsid w:val="00614504"/>
    <w:pPr>
      <w:spacing w:after="60"/>
      <w:ind w:left="360"/>
    </w:pPr>
    <w:rPr>
      <w:rFonts w:eastAsia="Calibri" w:cs="Verdana"/>
    </w:rPr>
  </w:style>
  <w:style w:type="paragraph" w:customStyle="1" w:styleId="ConcurCover10">
    <w:name w:val="Concur Cover 1"/>
    <w:semiHidden/>
    <w:rsid w:val="00614504"/>
    <w:rPr>
      <w:rFonts w:eastAsia="Calibri" w:cs="Arial"/>
      <w:b/>
      <w:sz w:val="56"/>
      <w:szCs w:val="56"/>
    </w:rPr>
  </w:style>
  <w:style w:type="paragraph" w:customStyle="1" w:styleId="ConcurCover2">
    <w:name w:val="Concur Cover 2"/>
    <w:basedOn w:val="Normal"/>
    <w:semiHidden/>
    <w:rsid w:val="00614504"/>
    <w:rPr>
      <w:rFonts w:cs="Arial"/>
      <w:b/>
      <w:sz w:val="36"/>
      <w:szCs w:val="36"/>
      <w:lang w:val="fr-FR"/>
    </w:rPr>
  </w:style>
  <w:style w:type="paragraph" w:customStyle="1" w:styleId="ConcurCover3">
    <w:name w:val="Concur Cover 3"/>
    <w:basedOn w:val="ConcurCover2"/>
    <w:semiHidden/>
    <w:rsid w:val="00614504"/>
    <w:rPr>
      <w:sz w:val="28"/>
      <w:szCs w:val="28"/>
      <w:lang w:val="en-US"/>
    </w:rPr>
  </w:style>
  <w:style w:type="character" w:customStyle="1" w:styleId="SallyL">
    <w:name w:val="SallyL"/>
    <w:semiHidden/>
    <w:rsid w:val="00614504"/>
    <w:rPr>
      <w:rFonts w:ascii="Verdana" w:hAnsi="Verdana"/>
      <w:b w:val="0"/>
      <w:bCs w:val="0"/>
      <w:i w:val="0"/>
      <w:iCs w:val="0"/>
      <w:strike w:val="0"/>
      <w:color w:val="auto"/>
      <w:sz w:val="20"/>
      <w:szCs w:val="20"/>
      <w:u w:val="none"/>
    </w:rPr>
  </w:style>
  <w:style w:type="paragraph" w:customStyle="1" w:styleId="UIbox">
    <w:name w:val="UIbox"/>
    <w:basedOn w:val="ConcurBodyText"/>
    <w:link w:val="UIboxChar"/>
    <w:semiHidden/>
    <w:rsid w:val="00614504"/>
    <w:pPr>
      <w:spacing w:before="0"/>
    </w:pPr>
  </w:style>
  <w:style w:type="character" w:customStyle="1" w:styleId="UIboxChar">
    <w:name w:val="UIbox Char"/>
    <w:link w:val="UIbox"/>
    <w:semiHidden/>
    <w:rsid w:val="00015CD2"/>
    <w:rPr>
      <w:rFonts w:ascii="Verdana" w:eastAsia="Calibri" w:hAnsi="Verdana"/>
    </w:rPr>
  </w:style>
  <w:style w:type="paragraph" w:customStyle="1" w:styleId="content">
    <w:name w:val="content"/>
    <w:basedOn w:val="Normal"/>
    <w:semiHidden/>
    <w:rsid w:val="00614504"/>
    <w:pPr>
      <w:spacing w:before="100" w:beforeAutospacing="1" w:after="100" w:afterAutospacing="1"/>
    </w:pPr>
    <w:rPr>
      <w:rFonts w:ascii="Arial" w:hAnsi="Arial" w:cs="Arial"/>
      <w:color w:val="000000"/>
      <w:sz w:val="18"/>
      <w:szCs w:val="18"/>
    </w:rPr>
  </w:style>
  <w:style w:type="paragraph" w:customStyle="1" w:styleId="BlockLine">
    <w:name w:val="Block Line"/>
    <w:basedOn w:val="Normal"/>
    <w:next w:val="Normal"/>
    <w:semiHidden/>
    <w:rsid w:val="00614504"/>
    <w:pPr>
      <w:pBdr>
        <w:top w:val="single" w:sz="6" w:space="1" w:color="auto"/>
        <w:between w:val="single" w:sz="6" w:space="1" w:color="auto"/>
      </w:pBdr>
      <w:ind w:left="1728"/>
    </w:pPr>
  </w:style>
  <w:style w:type="paragraph" w:customStyle="1" w:styleId="ConcurCover30">
    <w:name w:val="Concur Cover3"/>
    <w:semiHidden/>
    <w:rsid w:val="00614504"/>
    <w:rPr>
      <w:rFonts w:eastAsia="Calibri"/>
      <w:b/>
      <w:sz w:val="28"/>
    </w:rPr>
  </w:style>
  <w:style w:type="numbering" w:customStyle="1" w:styleId="11111111">
    <w:name w:val="1 / 1.1 / 1.1.111"/>
    <w:rsid w:val="001E2BB5"/>
  </w:style>
  <w:style w:type="character" w:customStyle="1" w:styleId="htmlval1">
    <w:name w:val="html_val1"/>
    <w:semiHidden/>
    <w:rsid w:val="00614504"/>
    <w:rPr>
      <w:color w:val="0000FF"/>
    </w:rPr>
  </w:style>
  <w:style w:type="paragraph" w:customStyle="1" w:styleId="ConcurTableTextIndent2">
    <w:name w:val="Concur Table Text Indent2"/>
    <w:basedOn w:val="ConcurTableTextIndent"/>
    <w:rsid w:val="00614504"/>
    <w:pPr>
      <w:ind w:left="729"/>
    </w:pPr>
  </w:style>
  <w:style w:type="character" w:customStyle="1" w:styleId="attribute-value">
    <w:name w:val="attribute-value"/>
    <w:semiHidden/>
    <w:rsid w:val="00614504"/>
  </w:style>
  <w:style w:type="paragraph" w:customStyle="1" w:styleId="TableHeaderText">
    <w:name w:val="Table Header Text"/>
    <w:basedOn w:val="Normal"/>
    <w:autoRedefine/>
    <w:semiHidden/>
    <w:rsid w:val="00614504"/>
    <w:pPr>
      <w:shd w:val="clear" w:color="auto" w:fill="000000"/>
      <w:jc w:val="center"/>
    </w:pPr>
    <w:rPr>
      <w:rFonts w:ascii="Arial" w:hAnsi="Arial"/>
      <w:b/>
    </w:rPr>
  </w:style>
  <w:style w:type="paragraph" w:customStyle="1" w:styleId="TOCTitle">
    <w:name w:val="TOC Title"/>
    <w:basedOn w:val="Normal"/>
    <w:semiHidden/>
    <w:rsid w:val="00614504"/>
    <w:pPr>
      <w:widowControl w:val="0"/>
    </w:pPr>
    <w:rPr>
      <w:rFonts w:ascii="Arial" w:hAnsi="Arial"/>
      <w:b/>
      <w:sz w:val="32"/>
    </w:rPr>
  </w:style>
  <w:style w:type="paragraph" w:customStyle="1" w:styleId="TOCItem">
    <w:name w:val="TOCItem"/>
    <w:basedOn w:val="Normal"/>
    <w:autoRedefine/>
    <w:semiHidden/>
    <w:rsid w:val="00614504"/>
    <w:pPr>
      <w:tabs>
        <w:tab w:val="left" w:leader="dot" w:pos="7061"/>
        <w:tab w:val="right" w:pos="7524"/>
      </w:tabs>
      <w:spacing w:before="60" w:after="60"/>
      <w:ind w:right="465"/>
    </w:pPr>
    <w:rPr>
      <w:rFonts w:ascii="Arial" w:hAnsi="Arial"/>
      <w:sz w:val="22"/>
    </w:rPr>
  </w:style>
  <w:style w:type="paragraph" w:customStyle="1" w:styleId="TOCStem">
    <w:name w:val="TOCStem"/>
    <w:basedOn w:val="Normal"/>
    <w:autoRedefine/>
    <w:semiHidden/>
    <w:rsid w:val="00614504"/>
    <w:rPr>
      <w:rFonts w:ascii="Arial" w:hAnsi="Arial"/>
    </w:rPr>
  </w:style>
  <w:style w:type="paragraph" w:customStyle="1" w:styleId="StyleConcurNumberItalic">
    <w:name w:val="Style Concur Number + Italic"/>
    <w:basedOn w:val="ConcurNumber"/>
    <w:semiHidden/>
    <w:rsid w:val="00614504"/>
    <w:pPr>
      <w:numPr>
        <w:numId w:val="0"/>
      </w:numPr>
    </w:pPr>
    <w:rPr>
      <w:i/>
      <w:iCs/>
    </w:rPr>
  </w:style>
  <w:style w:type="paragraph" w:customStyle="1" w:styleId="StyleConcurNumberBold">
    <w:name w:val="Style Concur Number + Bold"/>
    <w:basedOn w:val="ConcurNumber"/>
    <w:semiHidden/>
    <w:rsid w:val="00614504"/>
    <w:pPr>
      <w:numPr>
        <w:numId w:val="0"/>
      </w:numPr>
    </w:pPr>
    <w:rPr>
      <w:b/>
      <w:bCs/>
    </w:rPr>
  </w:style>
  <w:style w:type="paragraph" w:customStyle="1" w:styleId="StyleConcurNumberBold1">
    <w:name w:val="Style Concur Number + Bold1"/>
    <w:basedOn w:val="ConcurNumber"/>
    <w:autoRedefine/>
    <w:semiHidden/>
    <w:rsid w:val="00614504"/>
    <w:pPr>
      <w:numPr>
        <w:numId w:val="0"/>
      </w:numPr>
    </w:pPr>
    <w:rPr>
      <w:b/>
      <w:bCs/>
    </w:rPr>
  </w:style>
  <w:style w:type="paragraph" w:customStyle="1" w:styleId="StyleConcurNumberNotExpandedbyCondensedby">
    <w:name w:val="Style Concur Number + Not Expanded by / Condensed by"/>
    <w:basedOn w:val="ConcurNumber"/>
    <w:autoRedefine/>
    <w:semiHidden/>
    <w:rsid w:val="00614504"/>
    <w:pPr>
      <w:numPr>
        <w:numId w:val="0"/>
      </w:numPr>
    </w:pPr>
  </w:style>
  <w:style w:type="paragraph" w:customStyle="1" w:styleId="Tablebullets">
    <w:name w:val="Table bullets"/>
    <w:basedOn w:val="Normal"/>
    <w:autoRedefine/>
    <w:semiHidden/>
    <w:rsid w:val="00614504"/>
    <w:pPr>
      <w:snapToGrid w:val="0"/>
    </w:pPr>
    <w:rPr>
      <w:rFonts w:ascii="Arial" w:hAnsi="Arial"/>
    </w:rPr>
  </w:style>
  <w:style w:type="paragraph" w:customStyle="1" w:styleId="StyleConcurNumberLeft48ptFirstline0pt">
    <w:name w:val="Style Concur Number + Left:  48 pt First line:  0 pt"/>
    <w:basedOn w:val="ConcurNumber"/>
    <w:semiHidden/>
    <w:rsid w:val="00614504"/>
    <w:pPr>
      <w:numPr>
        <w:numId w:val="0"/>
      </w:numPr>
    </w:pPr>
  </w:style>
  <w:style w:type="character" w:customStyle="1" w:styleId="style261">
    <w:name w:val="style261"/>
    <w:semiHidden/>
    <w:rsid w:val="00614504"/>
    <w:rPr>
      <w:color w:val="3B3B3B"/>
    </w:rPr>
  </w:style>
  <w:style w:type="paragraph" w:customStyle="1" w:styleId="TableTextBold">
    <w:name w:val="Table Text Bold"/>
    <w:basedOn w:val="TableText"/>
    <w:autoRedefine/>
    <w:semiHidden/>
    <w:rsid w:val="00614504"/>
    <w:rPr>
      <w:b/>
    </w:rPr>
  </w:style>
  <w:style w:type="paragraph" w:customStyle="1" w:styleId="ConcurCover20">
    <w:name w:val="Concur Cover2"/>
    <w:semiHidden/>
    <w:rsid w:val="00614504"/>
    <w:pPr>
      <w:keepNext/>
      <w:spacing w:before="120" w:after="120"/>
    </w:pPr>
    <w:rPr>
      <w:rFonts w:eastAsia="Calibri"/>
      <w:b/>
      <w:snapToGrid w:val="0"/>
      <w:sz w:val="36"/>
      <w:szCs w:val="22"/>
    </w:rPr>
  </w:style>
  <w:style w:type="character" w:customStyle="1" w:styleId="ConcurNoteIndent2Char">
    <w:name w:val="Concur Note Indent2 Char"/>
    <w:link w:val="ConcurNoteIndent2"/>
    <w:rsid w:val="00614504"/>
    <w:rPr>
      <w:rFonts w:ascii="Verdana" w:eastAsia="Calibri" w:hAnsi="Verdana"/>
      <w:snapToGrid w:val="0"/>
    </w:rPr>
  </w:style>
  <w:style w:type="character" w:customStyle="1" w:styleId="ConcurTableTextIndentChar">
    <w:name w:val="Concur Table Text Indent Char"/>
    <w:link w:val="ConcurTableTextIndent"/>
    <w:rsid w:val="00614504"/>
    <w:rPr>
      <w:rFonts w:ascii="Verdana" w:eastAsia="Calibri" w:hAnsi="Verdana"/>
      <w:snapToGrid w:val="0"/>
      <w:sz w:val="18"/>
    </w:rPr>
  </w:style>
  <w:style w:type="paragraph" w:customStyle="1" w:styleId="ContinuedBlockLabel">
    <w:name w:val="Continued Block Label"/>
    <w:basedOn w:val="Normal"/>
    <w:autoRedefine/>
    <w:semiHidden/>
    <w:rsid w:val="00614504"/>
    <w:rPr>
      <w:rFonts w:ascii="Arial" w:hAnsi="Arial"/>
      <w:b/>
      <w:noProof/>
    </w:rPr>
  </w:style>
  <w:style w:type="paragraph" w:customStyle="1" w:styleId="ContinuedOnNextPa">
    <w:name w:val="Continued On Next Pa"/>
    <w:basedOn w:val="Normal"/>
    <w:next w:val="Normal"/>
    <w:autoRedefine/>
    <w:semiHidden/>
    <w:rsid w:val="00614504"/>
    <w:pPr>
      <w:pBdr>
        <w:top w:val="single" w:sz="6" w:space="1" w:color="auto"/>
        <w:between w:val="single" w:sz="6" w:space="1" w:color="auto"/>
      </w:pBdr>
      <w:ind w:left="1728"/>
      <w:jc w:val="right"/>
    </w:pPr>
    <w:rPr>
      <w:rFonts w:ascii="Arial" w:hAnsi="Arial"/>
      <w:i/>
      <w:sz w:val="18"/>
    </w:rPr>
  </w:style>
  <w:style w:type="paragraph" w:customStyle="1" w:styleId="ContinuedTableLabe">
    <w:name w:val="Continued Table Labe"/>
    <w:basedOn w:val="Normal"/>
    <w:autoRedefine/>
    <w:semiHidden/>
    <w:rsid w:val="00614504"/>
    <w:pPr>
      <w:spacing w:before="0"/>
    </w:pPr>
    <w:rPr>
      <w:rFonts w:ascii="Arial" w:hAnsi="Arial"/>
      <w:b/>
      <w:sz w:val="18"/>
    </w:rPr>
  </w:style>
  <w:style w:type="paragraph" w:customStyle="1" w:styleId="EmbeddedText">
    <w:name w:val="Embedded Text"/>
    <w:basedOn w:val="Normal"/>
    <w:autoRedefine/>
    <w:semiHidden/>
    <w:rsid w:val="00614504"/>
    <w:rPr>
      <w:rFonts w:ascii="Arial" w:hAnsi="Arial"/>
    </w:rPr>
  </w:style>
  <w:style w:type="paragraph" w:customStyle="1" w:styleId="MemoLine">
    <w:name w:val="Memo Line"/>
    <w:basedOn w:val="Normal"/>
    <w:next w:val="Normal"/>
    <w:semiHidden/>
    <w:rsid w:val="00614504"/>
    <w:pPr>
      <w:pBdr>
        <w:top w:val="single" w:sz="6" w:space="1" w:color="auto"/>
        <w:between w:val="single" w:sz="6" w:space="1" w:color="auto"/>
      </w:pBdr>
    </w:pPr>
    <w:rPr>
      <w:rFonts w:ascii="Times New Roman" w:hAnsi="Times New Roman"/>
      <w:sz w:val="24"/>
    </w:rPr>
  </w:style>
  <w:style w:type="paragraph" w:customStyle="1" w:styleId="NoteText">
    <w:name w:val="Note Text"/>
    <w:basedOn w:val="Normal"/>
    <w:autoRedefine/>
    <w:semiHidden/>
    <w:rsid w:val="00614504"/>
    <w:pPr>
      <w:spacing w:before="0"/>
    </w:pPr>
    <w:rPr>
      <w:rFonts w:ascii="Arial" w:hAnsi="Arial"/>
    </w:rPr>
  </w:style>
  <w:style w:type="paragraph" w:customStyle="1" w:styleId="PublicationTitle">
    <w:name w:val="Publication Title"/>
    <w:basedOn w:val="Normal"/>
    <w:next w:val="Heading4"/>
    <w:semiHidden/>
    <w:rsid w:val="00614504"/>
    <w:pPr>
      <w:spacing w:before="0" w:after="240"/>
      <w:jc w:val="center"/>
    </w:pPr>
    <w:rPr>
      <w:rFonts w:ascii="Arial" w:hAnsi="Arial"/>
      <w:b/>
      <w:sz w:val="32"/>
    </w:rPr>
  </w:style>
  <w:style w:type="paragraph" w:customStyle="1" w:styleId="StyleBlockTextBold">
    <w:name w:val="Style Block Text + Bold"/>
    <w:basedOn w:val="BlockText"/>
    <w:autoRedefine/>
    <w:semiHidden/>
    <w:rsid w:val="00614504"/>
    <w:rPr>
      <w:b/>
      <w:bCs/>
    </w:rPr>
  </w:style>
  <w:style w:type="paragraph" w:customStyle="1" w:styleId="StyleConcurNoteIndentJustified">
    <w:name w:val="Style Concur Note Indent + Justified"/>
    <w:basedOn w:val="ConcurNoteIndent"/>
    <w:autoRedefine/>
    <w:semiHidden/>
    <w:rsid w:val="00614504"/>
    <w:pPr>
      <w:numPr>
        <w:numId w:val="0"/>
      </w:numPr>
    </w:pPr>
  </w:style>
  <w:style w:type="paragraph" w:customStyle="1" w:styleId="StyleBlockText11ptBold">
    <w:name w:val="Style Block_Text + 11 pt Bold"/>
    <w:basedOn w:val="Normal"/>
    <w:autoRedefine/>
    <w:semiHidden/>
    <w:rsid w:val="00614504"/>
    <w:rPr>
      <w:rFonts w:ascii="Arial" w:hAnsi="Arial"/>
      <w:b/>
      <w:bCs/>
      <w:spacing w:val="6"/>
    </w:rPr>
  </w:style>
  <w:style w:type="character" w:customStyle="1" w:styleId="error">
    <w:name w:val="error"/>
    <w:semiHidden/>
    <w:rsid w:val="00614504"/>
  </w:style>
  <w:style w:type="character" w:customStyle="1" w:styleId="HTMLAddressChar">
    <w:name w:val="HTML Address Char"/>
    <w:link w:val="HTMLAddress"/>
    <w:semiHidden/>
    <w:rsid w:val="000027D6"/>
    <w:rPr>
      <w:rFonts w:ascii="Verdana" w:eastAsia="Calibri" w:hAnsi="Verdana"/>
      <w:i/>
      <w:iCs/>
    </w:rPr>
  </w:style>
  <w:style w:type="paragraph" w:customStyle="1" w:styleId="Style1">
    <w:name w:val="Style 1"/>
    <w:basedOn w:val="Normal"/>
    <w:autoRedefine/>
    <w:semiHidden/>
    <w:rsid w:val="00614504"/>
    <w:pPr>
      <w:numPr>
        <w:numId w:val="33"/>
      </w:numPr>
      <w:spacing w:before="0"/>
    </w:pPr>
    <w:rPr>
      <w:rFonts w:ascii="Times New Roman" w:hAnsi="Times New Roman"/>
      <w:sz w:val="24"/>
      <w:szCs w:val="24"/>
    </w:rPr>
  </w:style>
  <w:style w:type="paragraph" w:customStyle="1" w:styleId="Table">
    <w:name w:val="Table"/>
    <w:basedOn w:val="Normal"/>
    <w:autoRedefine/>
    <w:semiHidden/>
    <w:rsid w:val="00614504"/>
    <w:pPr>
      <w:spacing w:before="30" w:after="30"/>
      <w:contextualSpacing/>
    </w:pPr>
    <w:rPr>
      <w:rFonts w:ascii="Times New Roman" w:hAnsi="Times New Roman"/>
      <w:bCs/>
      <w:sz w:val="22"/>
      <w:szCs w:val="24"/>
    </w:rPr>
  </w:style>
  <w:style w:type="paragraph" w:customStyle="1" w:styleId="TableBullet">
    <w:name w:val="TableBullet"/>
    <w:autoRedefine/>
    <w:semiHidden/>
    <w:rsid w:val="00614504"/>
    <w:pPr>
      <w:numPr>
        <w:numId w:val="34"/>
      </w:numPr>
      <w:tabs>
        <w:tab w:val="left" w:pos="259"/>
      </w:tabs>
      <w:spacing w:before="60" w:after="60"/>
    </w:pPr>
    <w:rPr>
      <w:rFonts w:ascii="Arial" w:eastAsia="Calibri" w:hAnsi="Arial"/>
      <w:bCs/>
      <w:szCs w:val="24"/>
    </w:rPr>
  </w:style>
  <w:style w:type="paragraph" w:customStyle="1" w:styleId="StyleBulletText1">
    <w:name w:val="Style Bullet Text 1"/>
    <w:basedOn w:val="Normal"/>
    <w:link w:val="StyleBulletText1Char"/>
    <w:autoRedefine/>
    <w:semiHidden/>
    <w:rsid w:val="00614504"/>
    <w:pPr>
      <w:snapToGrid w:val="0"/>
    </w:pPr>
    <w:rPr>
      <w:rFonts w:ascii="Arial" w:hAnsi="Arial"/>
      <w:i/>
      <w:iCs/>
    </w:rPr>
  </w:style>
  <w:style w:type="character" w:customStyle="1" w:styleId="StyleBulletText1Char">
    <w:name w:val="Style Bullet Text 1 Char"/>
    <w:link w:val="StyleBulletText1"/>
    <w:semiHidden/>
    <w:rsid w:val="00614504"/>
    <w:rPr>
      <w:rFonts w:ascii="Arial" w:eastAsia="Calibri" w:hAnsi="Arial"/>
      <w:i/>
      <w:iCs/>
    </w:rPr>
  </w:style>
  <w:style w:type="paragraph" w:customStyle="1" w:styleId="xl68">
    <w:name w:val="xl68"/>
    <w:basedOn w:val="Normal"/>
    <w:semiHidden/>
    <w:rsid w:val="0061450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Times New Roman" w:hAnsi="Times New Roman"/>
      <w:color w:val="0000FF"/>
      <w:sz w:val="24"/>
      <w:szCs w:val="24"/>
      <w:u w:val="single"/>
    </w:rPr>
  </w:style>
  <w:style w:type="paragraph" w:customStyle="1" w:styleId="xl64">
    <w:name w:val="xl64"/>
    <w:basedOn w:val="Normal"/>
    <w:semiHidden/>
    <w:rsid w:val="00614504"/>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sz w:val="24"/>
      <w:szCs w:val="24"/>
    </w:rPr>
  </w:style>
  <w:style w:type="character" w:customStyle="1" w:styleId="Heading1Char">
    <w:name w:val="Heading 1 Char"/>
    <w:link w:val="Heading1"/>
    <w:rsid w:val="00614504"/>
    <w:rPr>
      <w:rFonts w:ascii="Verdana" w:eastAsia="Calibri" w:hAnsi="Verdana"/>
      <w:b/>
      <w:snapToGrid w:val="0"/>
      <w:sz w:val="36"/>
      <w:szCs w:val="36"/>
    </w:rPr>
  </w:style>
  <w:style w:type="character" w:customStyle="1" w:styleId="Heading6Char">
    <w:name w:val="Heading 6 Char"/>
    <w:aliases w:val="Sub Label Char"/>
    <w:link w:val="Heading6"/>
    <w:rsid w:val="00614504"/>
    <w:rPr>
      <w:rFonts w:ascii="Verdana" w:eastAsia="Calibri" w:hAnsi="Verdana"/>
      <w:b/>
      <w:snapToGrid w:val="0"/>
      <w:szCs w:val="22"/>
    </w:rPr>
  </w:style>
  <w:style w:type="character" w:customStyle="1" w:styleId="Heading7Char">
    <w:name w:val="Heading 7 Char"/>
    <w:link w:val="Heading7"/>
    <w:semiHidden/>
    <w:rsid w:val="00614504"/>
    <w:rPr>
      <w:rFonts w:eastAsia="Calibri"/>
      <w:b/>
      <w:i/>
      <w:snapToGrid w:val="0"/>
      <w:sz w:val="18"/>
      <w:szCs w:val="22"/>
    </w:rPr>
  </w:style>
  <w:style w:type="character" w:customStyle="1" w:styleId="Heading8Char">
    <w:name w:val="Heading 8 Char"/>
    <w:link w:val="Heading8"/>
    <w:semiHidden/>
    <w:rsid w:val="00614504"/>
    <w:rPr>
      <w:rFonts w:ascii="Verdana" w:eastAsia="Calibri" w:hAnsi="Verdana"/>
      <w:i/>
    </w:rPr>
  </w:style>
  <w:style w:type="character" w:customStyle="1" w:styleId="Heading9Char">
    <w:name w:val="Heading 9 Char"/>
    <w:link w:val="Heading9"/>
    <w:semiHidden/>
    <w:rsid w:val="00614504"/>
    <w:rPr>
      <w:rFonts w:ascii="Verdana" w:eastAsia="Calibri" w:hAnsi="Verdana"/>
      <w:b/>
      <w:color w:val="0000FF"/>
    </w:rPr>
  </w:style>
  <w:style w:type="character" w:customStyle="1" w:styleId="TitleChar">
    <w:name w:val="Title Char"/>
    <w:link w:val="Title"/>
    <w:rsid w:val="00614504"/>
    <w:rPr>
      <w:rFonts w:ascii="Arial" w:eastAsia="Calibri" w:hAnsi="Arial" w:cs="Arial"/>
      <w:b/>
      <w:bCs/>
      <w:kern w:val="28"/>
      <w:sz w:val="32"/>
      <w:szCs w:val="32"/>
    </w:rPr>
  </w:style>
  <w:style w:type="character" w:customStyle="1" w:styleId="SubtitleChar">
    <w:name w:val="Subtitle Char"/>
    <w:link w:val="Subtitle"/>
    <w:rsid w:val="00614504"/>
    <w:rPr>
      <w:rFonts w:ascii="Arial" w:eastAsia="Calibri" w:hAnsi="Arial" w:cs="Arial"/>
      <w:sz w:val="24"/>
      <w:szCs w:val="24"/>
    </w:rPr>
  </w:style>
  <w:style w:type="table" w:styleId="LightList">
    <w:name w:val="Light List"/>
    <w:basedOn w:val="TableNormal"/>
    <w:uiPriority w:val="61"/>
    <w:rsid w:val="00614504"/>
    <w:rPr>
      <w:lang w:val="fi-FI" w:eastAsia="fi-F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111111149">
    <w:name w:val="1 / 1.1 / 1.1.1149"/>
    <w:basedOn w:val="NoList"/>
    <w:next w:val="111111"/>
    <w:rsid w:val="00D00659"/>
    <w:pPr>
      <w:numPr>
        <w:numId w:val="3"/>
      </w:numPr>
    </w:pPr>
  </w:style>
  <w:style w:type="character" w:customStyle="1" w:styleId="ConcurMoreInfoIndent3Char">
    <w:name w:val="Concur More Info Indent3 Char"/>
    <w:link w:val="ConcurMoreInfoIndent3"/>
    <w:rsid w:val="00614504"/>
    <w:rPr>
      <w:rFonts w:ascii="Verdana" w:eastAsia="Calibri" w:hAnsi="Verdana"/>
      <w:snapToGrid w:val="0"/>
    </w:rPr>
  </w:style>
  <w:style w:type="character" w:customStyle="1" w:styleId="ConcurMoreInfoIndent2Char">
    <w:name w:val="Concur More Info Indent2 Char"/>
    <w:link w:val="ConcurMoreInfoIndent2"/>
    <w:rsid w:val="00614504"/>
    <w:rPr>
      <w:rFonts w:ascii="Verdana" w:eastAsia="Calibri" w:hAnsi="Verdana"/>
      <w:snapToGrid w:val="0"/>
    </w:rPr>
  </w:style>
  <w:style w:type="character" w:customStyle="1" w:styleId="HTMLPreformattedChar">
    <w:name w:val="HTML Preformatted Char"/>
    <w:link w:val="HTMLPreformatted"/>
    <w:semiHidden/>
    <w:rsid w:val="000027D6"/>
    <w:rPr>
      <w:rFonts w:ascii="Courier New" w:eastAsia="Calibri" w:hAnsi="Courier New" w:cs="Courier New"/>
    </w:rPr>
  </w:style>
  <w:style w:type="character" w:customStyle="1" w:styleId="CommentSubjectChar">
    <w:name w:val="Comment Subject Char"/>
    <w:link w:val="CommentSubject"/>
    <w:semiHidden/>
    <w:rsid w:val="000027D6"/>
    <w:rPr>
      <w:rFonts w:ascii="Verdana" w:eastAsia="Calibri" w:hAnsi="Verdana"/>
      <w:b/>
      <w:bCs/>
    </w:rPr>
  </w:style>
  <w:style w:type="paragraph" w:styleId="NoSpacing">
    <w:name w:val="No Spacing"/>
    <w:uiPriority w:val="1"/>
    <w:qFormat/>
    <w:rsid w:val="000027D6"/>
    <w:rPr>
      <w:rFonts w:ascii="Arial" w:hAnsi="Arial"/>
      <w:szCs w:val="24"/>
    </w:rPr>
  </w:style>
  <w:style w:type="paragraph" w:styleId="TOCHeading0">
    <w:name w:val="TOC Heading"/>
    <w:basedOn w:val="Heading1"/>
    <w:next w:val="Normal"/>
    <w:uiPriority w:val="39"/>
    <w:semiHidden/>
    <w:qFormat/>
    <w:rsid w:val="000027D6"/>
    <w:pPr>
      <w:keepLines/>
      <w:pBdr>
        <w:bottom w:val="none" w:sz="0" w:space="0" w:color="auto"/>
      </w:pBdr>
      <w:spacing w:before="480" w:line="276" w:lineRule="auto"/>
      <w:outlineLvl w:val="9"/>
    </w:pPr>
    <w:rPr>
      <w:rFonts w:ascii="Cambria" w:eastAsia="MS Gothic" w:hAnsi="Cambria"/>
      <w:color w:val="365F91"/>
      <w:sz w:val="28"/>
      <w:szCs w:val="28"/>
      <w:lang w:eastAsia="ja-JP"/>
    </w:rPr>
  </w:style>
  <w:style w:type="paragraph" w:styleId="z-TopofForm">
    <w:name w:val="HTML Top of Form"/>
    <w:basedOn w:val="Normal"/>
    <w:next w:val="Normal"/>
    <w:link w:val="z-TopofFormChar"/>
    <w:hidden/>
    <w:rsid w:val="00F82D7A"/>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rsid w:val="00F82D7A"/>
    <w:rPr>
      <w:rFonts w:ascii="Arial" w:hAnsi="Arial" w:cs="Arial"/>
      <w:vanish/>
      <w:sz w:val="16"/>
      <w:szCs w:val="16"/>
    </w:rPr>
  </w:style>
  <w:style w:type="paragraph" w:styleId="z-BottomofForm">
    <w:name w:val="HTML Bottom of Form"/>
    <w:basedOn w:val="Normal"/>
    <w:next w:val="Normal"/>
    <w:link w:val="z-BottomofFormChar"/>
    <w:hidden/>
    <w:rsid w:val="00F82D7A"/>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rsid w:val="00F82D7A"/>
    <w:rPr>
      <w:rFonts w:ascii="Arial" w:hAnsi="Arial" w:cs="Arial"/>
      <w:vanish/>
      <w:sz w:val="16"/>
      <w:szCs w:val="16"/>
    </w:rPr>
  </w:style>
  <w:style w:type="character" w:customStyle="1" w:styleId="emailstyle16">
    <w:name w:val="emailstyle16"/>
    <w:semiHidden/>
    <w:rsid w:val="000027D6"/>
    <w:rPr>
      <w:rFonts w:ascii="Arial" w:hAnsi="Arial" w:cs="Arial"/>
      <w:color w:val="000080"/>
      <w:sz w:val="20"/>
    </w:rPr>
  </w:style>
  <w:style w:type="paragraph" w:customStyle="1" w:styleId="Concurprocedurebullet">
    <w:name w:val="Concur procedure bullet"/>
    <w:basedOn w:val="Normal"/>
    <w:autoRedefine/>
    <w:semiHidden/>
    <w:rsid w:val="000027D6"/>
    <w:pPr>
      <w:numPr>
        <w:numId w:val="36"/>
      </w:numPr>
      <w:snapToGrid w:val="0"/>
    </w:pPr>
    <w:rPr>
      <w:rFonts w:ascii="Arial" w:hAnsi="Arial" w:cs="Calibri"/>
    </w:rPr>
  </w:style>
  <w:style w:type="character" w:customStyle="1" w:styleId="BalloonTextChar">
    <w:name w:val="Balloon Text Char"/>
    <w:link w:val="BalloonText"/>
    <w:semiHidden/>
    <w:rsid w:val="000027D6"/>
    <w:rPr>
      <w:rFonts w:ascii="Tahoma" w:eastAsia="Calibri" w:hAnsi="Tahoma" w:cs="Tahoma"/>
      <w:sz w:val="16"/>
      <w:szCs w:val="16"/>
    </w:rPr>
  </w:style>
  <w:style w:type="character" w:customStyle="1" w:styleId="HeaderChar">
    <w:name w:val="Header Char"/>
    <w:link w:val="Header"/>
    <w:rsid w:val="000027D6"/>
    <w:rPr>
      <w:rFonts w:ascii="Verdana" w:eastAsia="Calibri" w:hAnsi="Verdana"/>
    </w:rPr>
  </w:style>
  <w:style w:type="paragraph" w:styleId="Revision">
    <w:name w:val="Revision"/>
    <w:hidden/>
    <w:uiPriority w:val="99"/>
    <w:semiHidden/>
    <w:rsid w:val="00F82D7A"/>
    <w:rPr>
      <w:rFonts w:ascii="Calibri" w:eastAsia="Calibri" w:hAnsi="Calibri"/>
      <w:sz w:val="22"/>
      <w:szCs w:val="22"/>
      <w:lang w:val="en-GB"/>
    </w:rPr>
  </w:style>
  <w:style w:type="numbering" w:customStyle="1" w:styleId="11111114">
    <w:name w:val="1 / 1.1 / 1.1.114"/>
    <w:rsid w:val="00B15860"/>
  </w:style>
  <w:style w:type="paragraph" w:customStyle="1" w:styleId="HeadDate1">
    <w:name w:val="Head_Date1"/>
    <w:basedOn w:val="ConcurTableText"/>
    <w:rsid w:val="005F7C2E"/>
    <w:pPr>
      <w:spacing w:after="0"/>
      <w:jc w:val="center"/>
    </w:pPr>
  </w:style>
  <w:style w:type="paragraph" w:customStyle="1" w:styleId="HeadDate2">
    <w:name w:val="Head_Date2"/>
    <w:basedOn w:val="HeadDate1"/>
    <w:qFormat/>
    <w:rsid w:val="005F7C2E"/>
    <w:pPr>
      <w:spacing w:before="0" w:after="80"/>
    </w:pPr>
    <w:rPr>
      <w:color w:val="FF0000"/>
    </w:rPr>
  </w:style>
  <w:style w:type="paragraph" w:customStyle="1" w:styleId="ConcurTableHeadCentered8pt">
    <w:name w:val="Concur Table Head Centered8pt"/>
    <w:basedOn w:val="ConcurTableHeadCentered"/>
    <w:qFormat/>
    <w:rsid w:val="000835D2"/>
    <w:pPr>
      <w:spacing w:before="40" w:after="40"/>
    </w:pPr>
    <w:rPr>
      <w:rFonts w:eastAsia="SimSun"/>
      <w:sz w:val="16"/>
    </w:rPr>
  </w:style>
  <w:style w:type="paragraph" w:customStyle="1" w:styleId="FSNumberStep">
    <w:name w:val="FSNumberStep"/>
    <w:link w:val="FSNumberStepChar"/>
    <w:rsid w:val="00A74840"/>
    <w:pPr>
      <w:tabs>
        <w:tab w:val="num" w:pos="360"/>
      </w:tabs>
      <w:spacing w:after="60"/>
      <w:ind w:left="360" w:hanging="360"/>
    </w:pPr>
    <w:rPr>
      <w:rFonts w:ascii="Verdana" w:hAnsi="Verdana" w:cs="Verdana"/>
    </w:rPr>
  </w:style>
  <w:style w:type="character" w:customStyle="1" w:styleId="FSNumberStepChar">
    <w:name w:val="FSNumberStep Char"/>
    <w:link w:val="FSNumberStep"/>
    <w:rsid w:val="00A74840"/>
    <w:rPr>
      <w:rFonts w:ascii="Verdana" w:hAnsi="Verdana" w:cs="Verdana"/>
    </w:rPr>
  </w:style>
  <w:style w:type="character" w:customStyle="1" w:styleId="ConcurNumberCharChar">
    <w:name w:val="Concur Number Char Char"/>
    <w:rsid w:val="00111D01"/>
    <w:rPr>
      <w:rFonts w:ascii="Verdana" w:hAnsi="Verdana"/>
    </w:rPr>
  </w:style>
  <w:style w:type="paragraph" w:customStyle="1" w:styleId="ConcurRN-Req-Av-Rec">
    <w:name w:val="Concur RN-Req-Av-Rec"/>
    <w:next w:val="Heading4"/>
    <w:qFormat/>
    <w:rsid w:val="003236B9"/>
    <w:pPr>
      <w:keepNext/>
      <w:ind w:left="-274"/>
    </w:pPr>
    <w:rPr>
      <w:rFonts w:ascii="Verdana" w:hAnsi="Verdana"/>
      <w:snapToGrid w:val="0"/>
      <w:color w:val="00926F"/>
    </w:rPr>
  </w:style>
  <w:style w:type="paragraph" w:customStyle="1" w:styleId="concurtablebook0">
    <w:name w:val="concurtablebook"/>
    <w:basedOn w:val="Normal"/>
    <w:rsid w:val="003236B9"/>
    <w:pPr>
      <w:spacing w:before="100" w:beforeAutospacing="1" w:after="100" w:afterAutospacing="1"/>
    </w:pPr>
    <w:rPr>
      <w:rFonts w:ascii="Times New Roman" w:eastAsia="Times New Roman" w:hAnsi="Times New Roman"/>
      <w:sz w:val="24"/>
      <w:szCs w:val="24"/>
    </w:rPr>
  </w:style>
  <w:style w:type="paragraph" w:customStyle="1" w:styleId="CBRNCode">
    <w:name w:val="CB_RN_Code"/>
    <w:basedOn w:val="Normal"/>
    <w:qFormat/>
    <w:rsid w:val="003236B9"/>
    <w:pPr>
      <w:shd w:val="clear" w:color="auto" w:fill="FFFFFF"/>
    </w:pPr>
    <w:rPr>
      <w:rFonts w:ascii="Courier New" w:hAnsi="Courier New" w:cs="Courier New"/>
    </w:rPr>
  </w:style>
  <w:style w:type="character" w:customStyle="1" w:styleId="Heading3Char1">
    <w:name w:val="Heading 3 Char1"/>
    <w:rsid w:val="003236B9"/>
    <w:rPr>
      <w:rFonts w:ascii="Verdana" w:hAnsi="Verdana"/>
      <w:b/>
      <w:snapToGrid w:val="0"/>
      <w:sz w:val="24"/>
      <w:szCs w:val="22"/>
      <w:lang w:val="en-US" w:eastAsia="en-US" w:bidi="ar-SA"/>
    </w:rPr>
  </w:style>
  <w:style w:type="character" w:customStyle="1" w:styleId="Heading4Char1">
    <w:name w:val="Heading 4 Char1"/>
    <w:rsid w:val="003236B9"/>
    <w:rPr>
      <w:rFonts w:ascii="Verdana" w:hAnsi="Verdana"/>
      <w:b/>
      <w:i/>
      <w:snapToGrid w:val="0"/>
      <w:sz w:val="22"/>
      <w:szCs w:val="22"/>
      <w:lang w:val="en-US" w:eastAsia="en-US" w:bidi="ar-SA"/>
    </w:rPr>
  </w:style>
  <w:style w:type="paragraph" w:customStyle="1" w:styleId="ConcurBodyIndent">
    <w:name w:val="Concur Body Indent"/>
    <w:basedOn w:val="ConcurNumber"/>
    <w:rsid w:val="003236B9"/>
  </w:style>
  <w:style w:type="character" w:customStyle="1" w:styleId="ConcurBulletIndentChar1">
    <w:name w:val="Concur Bullet Indent Char1"/>
    <w:rsid w:val="003236B9"/>
    <w:rPr>
      <w:rFonts w:ascii="Verdana" w:hAnsi="Verdana"/>
      <w:snapToGrid w:val="0"/>
    </w:rPr>
  </w:style>
  <w:style w:type="character" w:customStyle="1" w:styleId="ConcurBenefitChar">
    <w:name w:val="Concur Benefit Char"/>
    <w:link w:val="ConcurBenefit"/>
    <w:rsid w:val="003236B9"/>
    <w:rPr>
      <w:rFonts w:ascii="Verdana" w:eastAsia="Calibri" w:hAnsi="Verdana"/>
      <w:i/>
    </w:rPr>
  </w:style>
  <w:style w:type="character" w:customStyle="1" w:styleId="ConcurBodyTextIndentChar1">
    <w:name w:val="Concur Body Text Indent Char1"/>
    <w:rsid w:val="003236B9"/>
    <w:rPr>
      <w:rFonts w:ascii="Verdana" w:hAnsi="Verdana"/>
      <w:snapToGrid w:val="0"/>
    </w:rPr>
  </w:style>
  <w:style w:type="paragraph" w:customStyle="1" w:styleId="WNBody">
    <w:name w:val="WNBody"/>
    <w:basedOn w:val="WNBodyIndent"/>
    <w:semiHidden/>
    <w:rsid w:val="003236B9"/>
    <w:pPr>
      <w:spacing w:before="80"/>
      <w:ind w:left="0"/>
    </w:pPr>
    <w:rPr>
      <w:rFonts w:ascii="Verdana" w:eastAsia="Times New Roman" w:hAnsi="Verdana"/>
    </w:rPr>
  </w:style>
  <w:style w:type="paragraph" w:customStyle="1" w:styleId="Concurullet">
    <w:name w:val="Concur ullet"/>
    <w:basedOn w:val="ConcurBodyText"/>
    <w:rsid w:val="003236B9"/>
  </w:style>
  <w:style w:type="paragraph" w:customStyle="1" w:styleId="ConcurBodyTextInddne">
    <w:name w:val="Concur Body Text Inddne"/>
    <w:basedOn w:val="ConcurBodyText"/>
    <w:rsid w:val="003236B9"/>
  </w:style>
  <w:style w:type="numbering" w:customStyle="1" w:styleId="1111111">
    <w:name w:val="1 / 1.1 / 1.1.11"/>
    <w:basedOn w:val="NoList"/>
    <w:next w:val="111111"/>
    <w:rsid w:val="003236B9"/>
    <w:pPr>
      <w:numPr>
        <w:numId w:val="1"/>
      </w:numPr>
    </w:pPr>
  </w:style>
  <w:style w:type="numbering" w:customStyle="1" w:styleId="1111112">
    <w:name w:val="1 / 1.1 / 1.1.12"/>
    <w:basedOn w:val="NoList"/>
    <w:next w:val="111111"/>
    <w:rsid w:val="003236B9"/>
    <w:pPr>
      <w:numPr>
        <w:numId w:val="41"/>
      </w:numPr>
    </w:pPr>
  </w:style>
  <w:style w:type="character" w:customStyle="1" w:styleId="normaltextrun">
    <w:name w:val="normaltextrun"/>
    <w:rsid w:val="008E62AF"/>
  </w:style>
  <w:style w:type="character" w:customStyle="1" w:styleId="eop">
    <w:name w:val="eop"/>
    <w:rsid w:val="008E62AF"/>
  </w:style>
  <w:style w:type="paragraph" w:customStyle="1" w:styleId="paragraph">
    <w:name w:val="paragraph"/>
    <w:basedOn w:val="Normal"/>
    <w:rsid w:val="00591C36"/>
    <w:pPr>
      <w:spacing w:before="100" w:beforeAutospacing="1" w:after="100" w:afterAutospacing="1"/>
    </w:pPr>
    <w:rPr>
      <w:rFonts w:ascii="Times New Roman" w:eastAsia="Times New Roman" w:hAnsi="Times New Roman"/>
      <w:sz w:val="24"/>
      <w:szCs w:val="24"/>
    </w:rPr>
  </w:style>
  <w:style w:type="character" w:customStyle="1" w:styleId="comment-block">
    <w:name w:val="comment-block"/>
    <w:basedOn w:val="DefaultParagraphFont"/>
    <w:rsid w:val="00221550"/>
  </w:style>
  <w:style w:type="character" w:customStyle="1" w:styleId="ui-provider">
    <w:name w:val="ui-provider"/>
    <w:basedOn w:val="DefaultParagraphFont"/>
    <w:rsid w:val="008F68AB"/>
  </w:style>
  <w:style w:type="paragraph" w:customStyle="1" w:styleId="FieldText">
    <w:name w:val="Field Text"/>
    <w:basedOn w:val="Normal"/>
    <w:link w:val="FieldTextChar"/>
    <w:qFormat/>
    <w:rsid w:val="002F0416"/>
    <w:pPr>
      <w:spacing w:before="0"/>
    </w:pPr>
    <w:rPr>
      <w:rFonts w:ascii="Calibri" w:eastAsia="Times New Roman" w:hAnsi="Calibri"/>
      <w:b/>
      <w:sz w:val="19"/>
      <w:szCs w:val="19"/>
    </w:rPr>
  </w:style>
  <w:style w:type="character" w:customStyle="1" w:styleId="FieldTextChar">
    <w:name w:val="Field Text Char"/>
    <w:link w:val="FieldText"/>
    <w:rsid w:val="002F0416"/>
    <w:rPr>
      <w:rFonts w:ascii="Calibri" w:hAnsi="Calibri"/>
      <w:b/>
      <w:sz w:val="19"/>
      <w:szCs w:val="19"/>
    </w:rPr>
  </w:style>
  <w:style w:type="paragraph" w:customStyle="1" w:styleId="pf0">
    <w:name w:val="pf0"/>
    <w:basedOn w:val="Normal"/>
    <w:rsid w:val="00ED4E8C"/>
    <w:pPr>
      <w:spacing w:before="100" w:beforeAutospacing="1" w:after="100" w:afterAutospacing="1"/>
    </w:pPr>
    <w:rPr>
      <w:rFonts w:ascii="Times New Roman" w:eastAsia="Times New Roman" w:hAnsi="Times New Roman"/>
      <w:sz w:val="24"/>
      <w:szCs w:val="24"/>
      <w:lang w:val="en-IN" w:eastAsia="en-IN"/>
    </w:rPr>
  </w:style>
  <w:style w:type="paragraph" w:customStyle="1" w:styleId="ApplicableProducts">
    <w:name w:val="Applicable Products"/>
    <w:basedOn w:val="Heading3"/>
    <w:next w:val="ConcurBodyText"/>
    <w:qFormat/>
    <w:rsid w:val="002D6AF6"/>
    <w:pPr>
      <w:spacing w:before="200" w:after="80"/>
      <w:ind w:left="288"/>
    </w:pPr>
    <w:rPr>
      <w:color w:val="1F4E79"/>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60091">
      <w:bodyDiv w:val="1"/>
      <w:marLeft w:val="0"/>
      <w:marRight w:val="0"/>
      <w:marTop w:val="0"/>
      <w:marBottom w:val="0"/>
      <w:divBdr>
        <w:top w:val="none" w:sz="0" w:space="0" w:color="auto"/>
        <w:left w:val="none" w:sz="0" w:space="0" w:color="auto"/>
        <w:bottom w:val="none" w:sz="0" w:space="0" w:color="auto"/>
        <w:right w:val="none" w:sz="0" w:space="0" w:color="auto"/>
      </w:divBdr>
    </w:div>
    <w:div w:id="27029383">
      <w:bodyDiv w:val="1"/>
      <w:marLeft w:val="0"/>
      <w:marRight w:val="0"/>
      <w:marTop w:val="0"/>
      <w:marBottom w:val="0"/>
      <w:divBdr>
        <w:top w:val="none" w:sz="0" w:space="0" w:color="auto"/>
        <w:left w:val="none" w:sz="0" w:space="0" w:color="auto"/>
        <w:bottom w:val="none" w:sz="0" w:space="0" w:color="auto"/>
        <w:right w:val="none" w:sz="0" w:space="0" w:color="auto"/>
      </w:divBdr>
    </w:div>
    <w:div w:id="45840142">
      <w:bodyDiv w:val="1"/>
      <w:marLeft w:val="0"/>
      <w:marRight w:val="0"/>
      <w:marTop w:val="0"/>
      <w:marBottom w:val="0"/>
      <w:divBdr>
        <w:top w:val="none" w:sz="0" w:space="0" w:color="auto"/>
        <w:left w:val="none" w:sz="0" w:space="0" w:color="auto"/>
        <w:bottom w:val="none" w:sz="0" w:space="0" w:color="auto"/>
        <w:right w:val="none" w:sz="0" w:space="0" w:color="auto"/>
      </w:divBdr>
    </w:div>
    <w:div w:id="58217605">
      <w:bodyDiv w:val="1"/>
      <w:marLeft w:val="0"/>
      <w:marRight w:val="0"/>
      <w:marTop w:val="0"/>
      <w:marBottom w:val="0"/>
      <w:divBdr>
        <w:top w:val="none" w:sz="0" w:space="0" w:color="auto"/>
        <w:left w:val="none" w:sz="0" w:space="0" w:color="auto"/>
        <w:bottom w:val="none" w:sz="0" w:space="0" w:color="auto"/>
        <w:right w:val="none" w:sz="0" w:space="0" w:color="auto"/>
      </w:divBdr>
    </w:div>
    <w:div w:id="67652784">
      <w:bodyDiv w:val="1"/>
      <w:marLeft w:val="0"/>
      <w:marRight w:val="0"/>
      <w:marTop w:val="0"/>
      <w:marBottom w:val="0"/>
      <w:divBdr>
        <w:top w:val="none" w:sz="0" w:space="0" w:color="auto"/>
        <w:left w:val="none" w:sz="0" w:space="0" w:color="auto"/>
        <w:bottom w:val="none" w:sz="0" w:space="0" w:color="auto"/>
        <w:right w:val="none" w:sz="0" w:space="0" w:color="auto"/>
      </w:divBdr>
    </w:div>
    <w:div w:id="71513683">
      <w:bodyDiv w:val="1"/>
      <w:marLeft w:val="0"/>
      <w:marRight w:val="0"/>
      <w:marTop w:val="0"/>
      <w:marBottom w:val="0"/>
      <w:divBdr>
        <w:top w:val="none" w:sz="0" w:space="0" w:color="auto"/>
        <w:left w:val="none" w:sz="0" w:space="0" w:color="auto"/>
        <w:bottom w:val="none" w:sz="0" w:space="0" w:color="auto"/>
        <w:right w:val="none" w:sz="0" w:space="0" w:color="auto"/>
      </w:divBdr>
    </w:div>
    <w:div w:id="83765639">
      <w:bodyDiv w:val="1"/>
      <w:marLeft w:val="0"/>
      <w:marRight w:val="0"/>
      <w:marTop w:val="0"/>
      <w:marBottom w:val="0"/>
      <w:divBdr>
        <w:top w:val="none" w:sz="0" w:space="0" w:color="auto"/>
        <w:left w:val="none" w:sz="0" w:space="0" w:color="auto"/>
        <w:bottom w:val="none" w:sz="0" w:space="0" w:color="auto"/>
        <w:right w:val="none" w:sz="0" w:space="0" w:color="auto"/>
      </w:divBdr>
    </w:div>
    <w:div w:id="126246735">
      <w:bodyDiv w:val="1"/>
      <w:marLeft w:val="0"/>
      <w:marRight w:val="0"/>
      <w:marTop w:val="0"/>
      <w:marBottom w:val="0"/>
      <w:divBdr>
        <w:top w:val="none" w:sz="0" w:space="0" w:color="auto"/>
        <w:left w:val="none" w:sz="0" w:space="0" w:color="auto"/>
        <w:bottom w:val="none" w:sz="0" w:space="0" w:color="auto"/>
        <w:right w:val="none" w:sz="0" w:space="0" w:color="auto"/>
      </w:divBdr>
    </w:div>
    <w:div w:id="128254467">
      <w:bodyDiv w:val="1"/>
      <w:marLeft w:val="0"/>
      <w:marRight w:val="0"/>
      <w:marTop w:val="0"/>
      <w:marBottom w:val="0"/>
      <w:divBdr>
        <w:top w:val="none" w:sz="0" w:space="0" w:color="auto"/>
        <w:left w:val="none" w:sz="0" w:space="0" w:color="auto"/>
        <w:bottom w:val="none" w:sz="0" w:space="0" w:color="auto"/>
        <w:right w:val="none" w:sz="0" w:space="0" w:color="auto"/>
      </w:divBdr>
    </w:div>
    <w:div w:id="130095957">
      <w:bodyDiv w:val="1"/>
      <w:marLeft w:val="0"/>
      <w:marRight w:val="0"/>
      <w:marTop w:val="0"/>
      <w:marBottom w:val="0"/>
      <w:divBdr>
        <w:top w:val="none" w:sz="0" w:space="0" w:color="auto"/>
        <w:left w:val="none" w:sz="0" w:space="0" w:color="auto"/>
        <w:bottom w:val="none" w:sz="0" w:space="0" w:color="auto"/>
        <w:right w:val="none" w:sz="0" w:space="0" w:color="auto"/>
      </w:divBdr>
    </w:div>
    <w:div w:id="132917216">
      <w:bodyDiv w:val="1"/>
      <w:marLeft w:val="0"/>
      <w:marRight w:val="0"/>
      <w:marTop w:val="0"/>
      <w:marBottom w:val="0"/>
      <w:divBdr>
        <w:top w:val="none" w:sz="0" w:space="0" w:color="auto"/>
        <w:left w:val="none" w:sz="0" w:space="0" w:color="auto"/>
        <w:bottom w:val="none" w:sz="0" w:space="0" w:color="auto"/>
        <w:right w:val="none" w:sz="0" w:space="0" w:color="auto"/>
      </w:divBdr>
    </w:div>
    <w:div w:id="141116061">
      <w:bodyDiv w:val="1"/>
      <w:marLeft w:val="0"/>
      <w:marRight w:val="0"/>
      <w:marTop w:val="0"/>
      <w:marBottom w:val="0"/>
      <w:divBdr>
        <w:top w:val="none" w:sz="0" w:space="0" w:color="auto"/>
        <w:left w:val="none" w:sz="0" w:space="0" w:color="auto"/>
        <w:bottom w:val="none" w:sz="0" w:space="0" w:color="auto"/>
        <w:right w:val="none" w:sz="0" w:space="0" w:color="auto"/>
      </w:divBdr>
    </w:div>
    <w:div w:id="154805122">
      <w:bodyDiv w:val="1"/>
      <w:marLeft w:val="0"/>
      <w:marRight w:val="0"/>
      <w:marTop w:val="0"/>
      <w:marBottom w:val="0"/>
      <w:divBdr>
        <w:top w:val="none" w:sz="0" w:space="0" w:color="auto"/>
        <w:left w:val="none" w:sz="0" w:space="0" w:color="auto"/>
        <w:bottom w:val="none" w:sz="0" w:space="0" w:color="auto"/>
        <w:right w:val="none" w:sz="0" w:space="0" w:color="auto"/>
      </w:divBdr>
    </w:div>
    <w:div w:id="167330493">
      <w:bodyDiv w:val="1"/>
      <w:marLeft w:val="0"/>
      <w:marRight w:val="0"/>
      <w:marTop w:val="0"/>
      <w:marBottom w:val="0"/>
      <w:divBdr>
        <w:top w:val="none" w:sz="0" w:space="0" w:color="auto"/>
        <w:left w:val="none" w:sz="0" w:space="0" w:color="auto"/>
        <w:bottom w:val="none" w:sz="0" w:space="0" w:color="auto"/>
        <w:right w:val="none" w:sz="0" w:space="0" w:color="auto"/>
      </w:divBdr>
    </w:div>
    <w:div w:id="176238721">
      <w:bodyDiv w:val="1"/>
      <w:marLeft w:val="0"/>
      <w:marRight w:val="0"/>
      <w:marTop w:val="0"/>
      <w:marBottom w:val="0"/>
      <w:divBdr>
        <w:top w:val="none" w:sz="0" w:space="0" w:color="auto"/>
        <w:left w:val="none" w:sz="0" w:space="0" w:color="auto"/>
        <w:bottom w:val="none" w:sz="0" w:space="0" w:color="auto"/>
        <w:right w:val="none" w:sz="0" w:space="0" w:color="auto"/>
      </w:divBdr>
    </w:div>
    <w:div w:id="181557616">
      <w:bodyDiv w:val="1"/>
      <w:marLeft w:val="0"/>
      <w:marRight w:val="0"/>
      <w:marTop w:val="0"/>
      <w:marBottom w:val="0"/>
      <w:divBdr>
        <w:top w:val="none" w:sz="0" w:space="0" w:color="auto"/>
        <w:left w:val="none" w:sz="0" w:space="0" w:color="auto"/>
        <w:bottom w:val="none" w:sz="0" w:space="0" w:color="auto"/>
        <w:right w:val="none" w:sz="0" w:space="0" w:color="auto"/>
      </w:divBdr>
    </w:div>
    <w:div w:id="181746170">
      <w:bodyDiv w:val="1"/>
      <w:marLeft w:val="0"/>
      <w:marRight w:val="0"/>
      <w:marTop w:val="0"/>
      <w:marBottom w:val="0"/>
      <w:divBdr>
        <w:top w:val="none" w:sz="0" w:space="0" w:color="auto"/>
        <w:left w:val="none" w:sz="0" w:space="0" w:color="auto"/>
        <w:bottom w:val="none" w:sz="0" w:space="0" w:color="auto"/>
        <w:right w:val="none" w:sz="0" w:space="0" w:color="auto"/>
      </w:divBdr>
    </w:div>
    <w:div w:id="183135155">
      <w:bodyDiv w:val="1"/>
      <w:marLeft w:val="0"/>
      <w:marRight w:val="0"/>
      <w:marTop w:val="0"/>
      <w:marBottom w:val="0"/>
      <w:divBdr>
        <w:top w:val="none" w:sz="0" w:space="0" w:color="auto"/>
        <w:left w:val="none" w:sz="0" w:space="0" w:color="auto"/>
        <w:bottom w:val="none" w:sz="0" w:space="0" w:color="auto"/>
        <w:right w:val="none" w:sz="0" w:space="0" w:color="auto"/>
      </w:divBdr>
    </w:div>
    <w:div w:id="188495039">
      <w:bodyDiv w:val="1"/>
      <w:marLeft w:val="0"/>
      <w:marRight w:val="0"/>
      <w:marTop w:val="0"/>
      <w:marBottom w:val="0"/>
      <w:divBdr>
        <w:top w:val="none" w:sz="0" w:space="0" w:color="auto"/>
        <w:left w:val="none" w:sz="0" w:space="0" w:color="auto"/>
        <w:bottom w:val="none" w:sz="0" w:space="0" w:color="auto"/>
        <w:right w:val="none" w:sz="0" w:space="0" w:color="auto"/>
      </w:divBdr>
    </w:div>
    <w:div w:id="206457366">
      <w:bodyDiv w:val="1"/>
      <w:marLeft w:val="0"/>
      <w:marRight w:val="0"/>
      <w:marTop w:val="0"/>
      <w:marBottom w:val="0"/>
      <w:divBdr>
        <w:top w:val="none" w:sz="0" w:space="0" w:color="auto"/>
        <w:left w:val="none" w:sz="0" w:space="0" w:color="auto"/>
        <w:bottom w:val="none" w:sz="0" w:space="0" w:color="auto"/>
        <w:right w:val="none" w:sz="0" w:space="0" w:color="auto"/>
      </w:divBdr>
    </w:div>
    <w:div w:id="226838761">
      <w:bodyDiv w:val="1"/>
      <w:marLeft w:val="0"/>
      <w:marRight w:val="0"/>
      <w:marTop w:val="0"/>
      <w:marBottom w:val="0"/>
      <w:divBdr>
        <w:top w:val="none" w:sz="0" w:space="0" w:color="auto"/>
        <w:left w:val="none" w:sz="0" w:space="0" w:color="auto"/>
        <w:bottom w:val="none" w:sz="0" w:space="0" w:color="auto"/>
        <w:right w:val="none" w:sz="0" w:space="0" w:color="auto"/>
      </w:divBdr>
    </w:div>
    <w:div w:id="228346753">
      <w:bodyDiv w:val="1"/>
      <w:marLeft w:val="0"/>
      <w:marRight w:val="0"/>
      <w:marTop w:val="0"/>
      <w:marBottom w:val="0"/>
      <w:divBdr>
        <w:top w:val="none" w:sz="0" w:space="0" w:color="auto"/>
        <w:left w:val="none" w:sz="0" w:space="0" w:color="auto"/>
        <w:bottom w:val="none" w:sz="0" w:space="0" w:color="auto"/>
        <w:right w:val="none" w:sz="0" w:space="0" w:color="auto"/>
      </w:divBdr>
    </w:div>
    <w:div w:id="231308764">
      <w:bodyDiv w:val="1"/>
      <w:marLeft w:val="0"/>
      <w:marRight w:val="0"/>
      <w:marTop w:val="0"/>
      <w:marBottom w:val="0"/>
      <w:divBdr>
        <w:top w:val="none" w:sz="0" w:space="0" w:color="auto"/>
        <w:left w:val="none" w:sz="0" w:space="0" w:color="auto"/>
        <w:bottom w:val="none" w:sz="0" w:space="0" w:color="auto"/>
        <w:right w:val="none" w:sz="0" w:space="0" w:color="auto"/>
      </w:divBdr>
    </w:div>
    <w:div w:id="241112908">
      <w:bodyDiv w:val="1"/>
      <w:marLeft w:val="0"/>
      <w:marRight w:val="0"/>
      <w:marTop w:val="0"/>
      <w:marBottom w:val="0"/>
      <w:divBdr>
        <w:top w:val="none" w:sz="0" w:space="0" w:color="auto"/>
        <w:left w:val="none" w:sz="0" w:space="0" w:color="auto"/>
        <w:bottom w:val="none" w:sz="0" w:space="0" w:color="auto"/>
        <w:right w:val="none" w:sz="0" w:space="0" w:color="auto"/>
      </w:divBdr>
    </w:div>
    <w:div w:id="269289574">
      <w:bodyDiv w:val="1"/>
      <w:marLeft w:val="0"/>
      <w:marRight w:val="0"/>
      <w:marTop w:val="0"/>
      <w:marBottom w:val="0"/>
      <w:divBdr>
        <w:top w:val="none" w:sz="0" w:space="0" w:color="auto"/>
        <w:left w:val="none" w:sz="0" w:space="0" w:color="auto"/>
        <w:bottom w:val="none" w:sz="0" w:space="0" w:color="auto"/>
        <w:right w:val="none" w:sz="0" w:space="0" w:color="auto"/>
      </w:divBdr>
    </w:div>
    <w:div w:id="278727161">
      <w:bodyDiv w:val="1"/>
      <w:marLeft w:val="0"/>
      <w:marRight w:val="0"/>
      <w:marTop w:val="0"/>
      <w:marBottom w:val="0"/>
      <w:divBdr>
        <w:top w:val="none" w:sz="0" w:space="0" w:color="auto"/>
        <w:left w:val="none" w:sz="0" w:space="0" w:color="auto"/>
        <w:bottom w:val="none" w:sz="0" w:space="0" w:color="auto"/>
        <w:right w:val="none" w:sz="0" w:space="0" w:color="auto"/>
      </w:divBdr>
    </w:div>
    <w:div w:id="282351491">
      <w:bodyDiv w:val="1"/>
      <w:marLeft w:val="0"/>
      <w:marRight w:val="0"/>
      <w:marTop w:val="0"/>
      <w:marBottom w:val="0"/>
      <w:divBdr>
        <w:top w:val="none" w:sz="0" w:space="0" w:color="auto"/>
        <w:left w:val="none" w:sz="0" w:space="0" w:color="auto"/>
        <w:bottom w:val="none" w:sz="0" w:space="0" w:color="auto"/>
        <w:right w:val="none" w:sz="0" w:space="0" w:color="auto"/>
      </w:divBdr>
    </w:div>
    <w:div w:id="291523700">
      <w:bodyDiv w:val="1"/>
      <w:marLeft w:val="0"/>
      <w:marRight w:val="0"/>
      <w:marTop w:val="0"/>
      <w:marBottom w:val="0"/>
      <w:divBdr>
        <w:top w:val="none" w:sz="0" w:space="0" w:color="auto"/>
        <w:left w:val="none" w:sz="0" w:space="0" w:color="auto"/>
        <w:bottom w:val="none" w:sz="0" w:space="0" w:color="auto"/>
        <w:right w:val="none" w:sz="0" w:space="0" w:color="auto"/>
      </w:divBdr>
    </w:div>
    <w:div w:id="294221117">
      <w:bodyDiv w:val="1"/>
      <w:marLeft w:val="0"/>
      <w:marRight w:val="0"/>
      <w:marTop w:val="0"/>
      <w:marBottom w:val="0"/>
      <w:divBdr>
        <w:top w:val="none" w:sz="0" w:space="0" w:color="auto"/>
        <w:left w:val="none" w:sz="0" w:space="0" w:color="auto"/>
        <w:bottom w:val="none" w:sz="0" w:space="0" w:color="auto"/>
        <w:right w:val="none" w:sz="0" w:space="0" w:color="auto"/>
      </w:divBdr>
    </w:div>
    <w:div w:id="294527264">
      <w:bodyDiv w:val="1"/>
      <w:marLeft w:val="0"/>
      <w:marRight w:val="0"/>
      <w:marTop w:val="0"/>
      <w:marBottom w:val="0"/>
      <w:divBdr>
        <w:top w:val="none" w:sz="0" w:space="0" w:color="auto"/>
        <w:left w:val="none" w:sz="0" w:space="0" w:color="auto"/>
        <w:bottom w:val="none" w:sz="0" w:space="0" w:color="auto"/>
        <w:right w:val="none" w:sz="0" w:space="0" w:color="auto"/>
      </w:divBdr>
    </w:div>
    <w:div w:id="301007189">
      <w:bodyDiv w:val="1"/>
      <w:marLeft w:val="0"/>
      <w:marRight w:val="0"/>
      <w:marTop w:val="0"/>
      <w:marBottom w:val="0"/>
      <w:divBdr>
        <w:top w:val="none" w:sz="0" w:space="0" w:color="auto"/>
        <w:left w:val="none" w:sz="0" w:space="0" w:color="auto"/>
        <w:bottom w:val="none" w:sz="0" w:space="0" w:color="auto"/>
        <w:right w:val="none" w:sz="0" w:space="0" w:color="auto"/>
      </w:divBdr>
    </w:div>
    <w:div w:id="305167360">
      <w:bodyDiv w:val="1"/>
      <w:marLeft w:val="0"/>
      <w:marRight w:val="0"/>
      <w:marTop w:val="0"/>
      <w:marBottom w:val="0"/>
      <w:divBdr>
        <w:top w:val="none" w:sz="0" w:space="0" w:color="auto"/>
        <w:left w:val="none" w:sz="0" w:space="0" w:color="auto"/>
        <w:bottom w:val="none" w:sz="0" w:space="0" w:color="auto"/>
        <w:right w:val="none" w:sz="0" w:space="0" w:color="auto"/>
      </w:divBdr>
    </w:div>
    <w:div w:id="309100463">
      <w:bodyDiv w:val="1"/>
      <w:marLeft w:val="0"/>
      <w:marRight w:val="0"/>
      <w:marTop w:val="0"/>
      <w:marBottom w:val="0"/>
      <w:divBdr>
        <w:top w:val="none" w:sz="0" w:space="0" w:color="auto"/>
        <w:left w:val="none" w:sz="0" w:space="0" w:color="auto"/>
        <w:bottom w:val="none" w:sz="0" w:space="0" w:color="auto"/>
        <w:right w:val="none" w:sz="0" w:space="0" w:color="auto"/>
      </w:divBdr>
    </w:div>
    <w:div w:id="313029884">
      <w:bodyDiv w:val="1"/>
      <w:marLeft w:val="0"/>
      <w:marRight w:val="0"/>
      <w:marTop w:val="0"/>
      <w:marBottom w:val="0"/>
      <w:divBdr>
        <w:top w:val="none" w:sz="0" w:space="0" w:color="auto"/>
        <w:left w:val="none" w:sz="0" w:space="0" w:color="auto"/>
        <w:bottom w:val="none" w:sz="0" w:space="0" w:color="auto"/>
        <w:right w:val="none" w:sz="0" w:space="0" w:color="auto"/>
      </w:divBdr>
    </w:div>
    <w:div w:id="314140734">
      <w:bodyDiv w:val="1"/>
      <w:marLeft w:val="0"/>
      <w:marRight w:val="0"/>
      <w:marTop w:val="0"/>
      <w:marBottom w:val="0"/>
      <w:divBdr>
        <w:top w:val="none" w:sz="0" w:space="0" w:color="auto"/>
        <w:left w:val="none" w:sz="0" w:space="0" w:color="auto"/>
        <w:bottom w:val="none" w:sz="0" w:space="0" w:color="auto"/>
        <w:right w:val="none" w:sz="0" w:space="0" w:color="auto"/>
      </w:divBdr>
    </w:div>
    <w:div w:id="332538228">
      <w:bodyDiv w:val="1"/>
      <w:marLeft w:val="0"/>
      <w:marRight w:val="0"/>
      <w:marTop w:val="0"/>
      <w:marBottom w:val="0"/>
      <w:divBdr>
        <w:top w:val="none" w:sz="0" w:space="0" w:color="auto"/>
        <w:left w:val="none" w:sz="0" w:space="0" w:color="auto"/>
        <w:bottom w:val="none" w:sz="0" w:space="0" w:color="auto"/>
        <w:right w:val="none" w:sz="0" w:space="0" w:color="auto"/>
      </w:divBdr>
    </w:div>
    <w:div w:id="333609476">
      <w:bodyDiv w:val="1"/>
      <w:marLeft w:val="0"/>
      <w:marRight w:val="0"/>
      <w:marTop w:val="0"/>
      <w:marBottom w:val="0"/>
      <w:divBdr>
        <w:top w:val="none" w:sz="0" w:space="0" w:color="auto"/>
        <w:left w:val="none" w:sz="0" w:space="0" w:color="auto"/>
        <w:bottom w:val="none" w:sz="0" w:space="0" w:color="auto"/>
        <w:right w:val="none" w:sz="0" w:space="0" w:color="auto"/>
      </w:divBdr>
    </w:div>
    <w:div w:id="341473833">
      <w:bodyDiv w:val="1"/>
      <w:marLeft w:val="0"/>
      <w:marRight w:val="0"/>
      <w:marTop w:val="0"/>
      <w:marBottom w:val="0"/>
      <w:divBdr>
        <w:top w:val="none" w:sz="0" w:space="0" w:color="auto"/>
        <w:left w:val="none" w:sz="0" w:space="0" w:color="auto"/>
        <w:bottom w:val="none" w:sz="0" w:space="0" w:color="auto"/>
        <w:right w:val="none" w:sz="0" w:space="0" w:color="auto"/>
      </w:divBdr>
    </w:div>
    <w:div w:id="343556606">
      <w:bodyDiv w:val="1"/>
      <w:marLeft w:val="0"/>
      <w:marRight w:val="0"/>
      <w:marTop w:val="0"/>
      <w:marBottom w:val="0"/>
      <w:divBdr>
        <w:top w:val="none" w:sz="0" w:space="0" w:color="auto"/>
        <w:left w:val="none" w:sz="0" w:space="0" w:color="auto"/>
        <w:bottom w:val="none" w:sz="0" w:space="0" w:color="auto"/>
        <w:right w:val="none" w:sz="0" w:space="0" w:color="auto"/>
      </w:divBdr>
    </w:div>
    <w:div w:id="343828186">
      <w:bodyDiv w:val="1"/>
      <w:marLeft w:val="0"/>
      <w:marRight w:val="0"/>
      <w:marTop w:val="0"/>
      <w:marBottom w:val="0"/>
      <w:divBdr>
        <w:top w:val="none" w:sz="0" w:space="0" w:color="auto"/>
        <w:left w:val="none" w:sz="0" w:space="0" w:color="auto"/>
        <w:bottom w:val="none" w:sz="0" w:space="0" w:color="auto"/>
        <w:right w:val="none" w:sz="0" w:space="0" w:color="auto"/>
      </w:divBdr>
    </w:div>
    <w:div w:id="351804375">
      <w:bodyDiv w:val="1"/>
      <w:marLeft w:val="0"/>
      <w:marRight w:val="0"/>
      <w:marTop w:val="0"/>
      <w:marBottom w:val="0"/>
      <w:divBdr>
        <w:top w:val="none" w:sz="0" w:space="0" w:color="auto"/>
        <w:left w:val="none" w:sz="0" w:space="0" w:color="auto"/>
        <w:bottom w:val="none" w:sz="0" w:space="0" w:color="auto"/>
        <w:right w:val="none" w:sz="0" w:space="0" w:color="auto"/>
      </w:divBdr>
    </w:div>
    <w:div w:id="354424473">
      <w:bodyDiv w:val="1"/>
      <w:marLeft w:val="0"/>
      <w:marRight w:val="0"/>
      <w:marTop w:val="0"/>
      <w:marBottom w:val="0"/>
      <w:divBdr>
        <w:top w:val="none" w:sz="0" w:space="0" w:color="auto"/>
        <w:left w:val="none" w:sz="0" w:space="0" w:color="auto"/>
        <w:bottom w:val="none" w:sz="0" w:space="0" w:color="auto"/>
        <w:right w:val="none" w:sz="0" w:space="0" w:color="auto"/>
      </w:divBdr>
    </w:div>
    <w:div w:id="370497666">
      <w:bodyDiv w:val="1"/>
      <w:marLeft w:val="0"/>
      <w:marRight w:val="0"/>
      <w:marTop w:val="0"/>
      <w:marBottom w:val="0"/>
      <w:divBdr>
        <w:top w:val="none" w:sz="0" w:space="0" w:color="auto"/>
        <w:left w:val="none" w:sz="0" w:space="0" w:color="auto"/>
        <w:bottom w:val="none" w:sz="0" w:space="0" w:color="auto"/>
        <w:right w:val="none" w:sz="0" w:space="0" w:color="auto"/>
      </w:divBdr>
    </w:div>
    <w:div w:id="372197551">
      <w:bodyDiv w:val="1"/>
      <w:marLeft w:val="0"/>
      <w:marRight w:val="0"/>
      <w:marTop w:val="0"/>
      <w:marBottom w:val="0"/>
      <w:divBdr>
        <w:top w:val="none" w:sz="0" w:space="0" w:color="auto"/>
        <w:left w:val="none" w:sz="0" w:space="0" w:color="auto"/>
        <w:bottom w:val="none" w:sz="0" w:space="0" w:color="auto"/>
        <w:right w:val="none" w:sz="0" w:space="0" w:color="auto"/>
      </w:divBdr>
    </w:div>
    <w:div w:id="393045962">
      <w:bodyDiv w:val="1"/>
      <w:marLeft w:val="0"/>
      <w:marRight w:val="0"/>
      <w:marTop w:val="0"/>
      <w:marBottom w:val="0"/>
      <w:divBdr>
        <w:top w:val="none" w:sz="0" w:space="0" w:color="auto"/>
        <w:left w:val="none" w:sz="0" w:space="0" w:color="auto"/>
        <w:bottom w:val="none" w:sz="0" w:space="0" w:color="auto"/>
        <w:right w:val="none" w:sz="0" w:space="0" w:color="auto"/>
      </w:divBdr>
    </w:div>
    <w:div w:id="393089487">
      <w:bodyDiv w:val="1"/>
      <w:marLeft w:val="0"/>
      <w:marRight w:val="0"/>
      <w:marTop w:val="0"/>
      <w:marBottom w:val="0"/>
      <w:divBdr>
        <w:top w:val="none" w:sz="0" w:space="0" w:color="auto"/>
        <w:left w:val="none" w:sz="0" w:space="0" w:color="auto"/>
        <w:bottom w:val="none" w:sz="0" w:space="0" w:color="auto"/>
        <w:right w:val="none" w:sz="0" w:space="0" w:color="auto"/>
      </w:divBdr>
    </w:div>
    <w:div w:id="403332694">
      <w:bodyDiv w:val="1"/>
      <w:marLeft w:val="0"/>
      <w:marRight w:val="0"/>
      <w:marTop w:val="0"/>
      <w:marBottom w:val="0"/>
      <w:divBdr>
        <w:top w:val="none" w:sz="0" w:space="0" w:color="auto"/>
        <w:left w:val="none" w:sz="0" w:space="0" w:color="auto"/>
        <w:bottom w:val="none" w:sz="0" w:space="0" w:color="auto"/>
        <w:right w:val="none" w:sz="0" w:space="0" w:color="auto"/>
      </w:divBdr>
    </w:div>
    <w:div w:id="410008931">
      <w:bodyDiv w:val="1"/>
      <w:marLeft w:val="0"/>
      <w:marRight w:val="0"/>
      <w:marTop w:val="0"/>
      <w:marBottom w:val="0"/>
      <w:divBdr>
        <w:top w:val="none" w:sz="0" w:space="0" w:color="auto"/>
        <w:left w:val="none" w:sz="0" w:space="0" w:color="auto"/>
        <w:bottom w:val="none" w:sz="0" w:space="0" w:color="auto"/>
        <w:right w:val="none" w:sz="0" w:space="0" w:color="auto"/>
      </w:divBdr>
      <w:divsChild>
        <w:div w:id="1150947850">
          <w:marLeft w:val="0"/>
          <w:marRight w:val="0"/>
          <w:marTop w:val="0"/>
          <w:marBottom w:val="0"/>
          <w:divBdr>
            <w:top w:val="none" w:sz="0" w:space="0" w:color="auto"/>
            <w:left w:val="none" w:sz="0" w:space="0" w:color="auto"/>
            <w:bottom w:val="none" w:sz="0" w:space="0" w:color="auto"/>
            <w:right w:val="none" w:sz="0" w:space="0" w:color="auto"/>
          </w:divBdr>
          <w:divsChild>
            <w:div w:id="63259488">
              <w:marLeft w:val="0"/>
              <w:marRight w:val="0"/>
              <w:marTop w:val="0"/>
              <w:marBottom w:val="0"/>
              <w:divBdr>
                <w:top w:val="none" w:sz="0" w:space="0" w:color="auto"/>
                <w:left w:val="none" w:sz="0" w:space="0" w:color="auto"/>
                <w:bottom w:val="none" w:sz="0" w:space="0" w:color="auto"/>
                <w:right w:val="none" w:sz="0" w:space="0" w:color="auto"/>
              </w:divBdr>
              <w:divsChild>
                <w:div w:id="183247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758373">
      <w:bodyDiv w:val="1"/>
      <w:marLeft w:val="0"/>
      <w:marRight w:val="0"/>
      <w:marTop w:val="0"/>
      <w:marBottom w:val="0"/>
      <w:divBdr>
        <w:top w:val="none" w:sz="0" w:space="0" w:color="auto"/>
        <w:left w:val="none" w:sz="0" w:space="0" w:color="auto"/>
        <w:bottom w:val="none" w:sz="0" w:space="0" w:color="auto"/>
        <w:right w:val="none" w:sz="0" w:space="0" w:color="auto"/>
      </w:divBdr>
    </w:div>
    <w:div w:id="433399565">
      <w:bodyDiv w:val="1"/>
      <w:marLeft w:val="0"/>
      <w:marRight w:val="0"/>
      <w:marTop w:val="0"/>
      <w:marBottom w:val="0"/>
      <w:divBdr>
        <w:top w:val="none" w:sz="0" w:space="0" w:color="auto"/>
        <w:left w:val="none" w:sz="0" w:space="0" w:color="auto"/>
        <w:bottom w:val="none" w:sz="0" w:space="0" w:color="auto"/>
        <w:right w:val="none" w:sz="0" w:space="0" w:color="auto"/>
      </w:divBdr>
    </w:div>
    <w:div w:id="444735344">
      <w:bodyDiv w:val="1"/>
      <w:marLeft w:val="0"/>
      <w:marRight w:val="0"/>
      <w:marTop w:val="0"/>
      <w:marBottom w:val="0"/>
      <w:divBdr>
        <w:top w:val="none" w:sz="0" w:space="0" w:color="auto"/>
        <w:left w:val="none" w:sz="0" w:space="0" w:color="auto"/>
        <w:bottom w:val="none" w:sz="0" w:space="0" w:color="auto"/>
        <w:right w:val="none" w:sz="0" w:space="0" w:color="auto"/>
      </w:divBdr>
    </w:div>
    <w:div w:id="452092873">
      <w:bodyDiv w:val="1"/>
      <w:marLeft w:val="0"/>
      <w:marRight w:val="0"/>
      <w:marTop w:val="0"/>
      <w:marBottom w:val="0"/>
      <w:divBdr>
        <w:top w:val="none" w:sz="0" w:space="0" w:color="auto"/>
        <w:left w:val="none" w:sz="0" w:space="0" w:color="auto"/>
        <w:bottom w:val="none" w:sz="0" w:space="0" w:color="auto"/>
        <w:right w:val="none" w:sz="0" w:space="0" w:color="auto"/>
      </w:divBdr>
    </w:div>
    <w:div w:id="455637392">
      <w:bodyDiv w:val="1"/>
      <w:marLeft w:val="0"/>
      <w:marRight w:val="0"/>
      <w:marTop w:val="0"/>
      <w:marBottom w:val="0"/>
      <w:divBdr>
        <w:top w:val="none" w:sz="0" w:space="0" w:color="auto"/>
        <w:left w:val="none" w:sz="0" w:space="0" w:color="auto"/>
        <w:bottom w:val="none" w:sz="0" w:space="0" w:color="auto"/>
        <w:right w:val="none" w:sz="0" w:space="0" w:color="auto"/>
      </w:divBdr>
    </w:div>
    <w:div w:id="458767311">
      <w:bodyDiv w:val="1"/>
      <w:marLeft w:val="0"/>
      <w:marRight w:val="0"/>
      <w:marTop w:val="0"/>
      <w:marBottom w:val="0"/>
      <w:divBdr>
        <w:top w:val="none" w:sz="0" w:space="0" w:color="auto"/>
        <w:left w:val="none" w:sz="0" w:space="0" w:color="auto"/>
        <w:bottom w:val="none" w:sz="0" w:space="0" w:color="auto"/>
        <w:right w:val="none" w:sz="0" w:space="0" w:color="auto"/>
      </w:divBdr>
    </w:div>
    <w:div w:id="458767685">
      <w:bodyDiv w:val="1"/>
      <w:marLeft w:val="0"/>
      <w:marRight w:val="0"/>
      <w:marTop w:val="0"/>
      <w:marBottom w:val="0"/>
      <w:divBdr>
        <w:top w:val="none" w:sz="0" w:space="0" w:color="auto"/>
        <w:left w:val="none" w:sz="0" w:space="0" w:color="auto"/>
        <w:bottom w:val="none" w:sz="0" w:space="0" w:color="auto"/>
        <w:right w:val="none" w:sz="0" w:space="0" w:color="auto"/>
      </w:divBdr>
      <w:divsChild>
        <w:div w:id="331298073">
          <w:marLeft w:val="0"/>
          <w:marRight w:val="0"/>
          <w:marTop w:val="0"/>
          <w:marBottom w:val="0"/>
          <w:divBdr>
            <w:top w:val="none" w:sz="0" w:space="0" w:color="auto"/>
            <w:left w:val="none" w:sz="0" w:space="0" w:color="auto"/>
            <w:bottom w:val="none" w:sz="0" w:space="0" w:color="auto"/>
            <w:right w:val="none" w:sz="0" w:space="0" w:color="auto"/>
          </w:divBdr>
        </w:div>
      </w:divsChild>
    </w:div>
    <w:div w:id="461190914">
      <w:bodyDiv w:val="1"/>
      <w:marLeft w:val="0"/>
      <w:marRight w:val="0"/>
      <w:marTop w:val="0"/>
      <w:marBottom w:val="0"/>
      <w:divBdr>
        <w:top w:val="none" w:sz="0" w:space="0" w:color="auto"/>
        <w:left w:val="none" w:sz="0" w:space="0" w:color="auto"/>
        <w:bottom w:val="none" w:sz="0" w:space="0" w:color="auto"/>
        <w:right w:val="none" w:sz="0" w:space="0" w:color="auto"/>
      </w:divBdr>
    </w:div>
    <w:div w:id="463084712">
      <w:bodyDiv w:val="1"/>
      <w:marLeft w:val="0"/>
      <w:marRight w:val="0"/>
      <w:marTop w:val="0"/>
      <w:marBottom w:val="0"/>
      <w:divBdr>
        <w:top w:val="none" w:sz="0" w:space="0" w:color="auto"/>
        <w:left w:val="none" w:sz="0" w:space="0" w:color="auto"/>
        <w:bottom w:val="none" w:sz="0" w:space="0" w:color="auto"/>
        <w:right w:val="none" w:sz="0" w:space="0" w:color="auto"/>
      </w:divBdr>
    </w:div>
    <w:div w:id="484519152">
      <w:bodyDiv w:val="1"/>
      <w:marLeft w:val="0"/>
      <w:marRight w:val="0"/>
      <w:marTop w:val="0"/>
      <w:marBottom w:val="0"/>
      <w:divBdr>
        <w:top w:val="none" w:sz="0" w:space="0" w:color="auto"/>
        <w:left w:val="none" w:sz="0" w:space="0" w:color="auto"/>
        <w:bottom w:val="none" w:sz="0" w:space="0" w:color="auto"/>
        <w:right w:val="none" w:sz="0" w:space="0" w:color="auto"/>
      </w:divBdr>
    </w:div>
    <w:div w:id="489562091">
      <w:bodyDiv w:val="1"/>
      <w:marLeft w:val="0"/>
      <w:marRight w:val="0"/>
      <w:marTop w:val="0"/>
      <w:marBottom w:val="0"/>
      <w:divBdr>
        <w:top w:val="none" w:sz="0" w:space="0" w:color="auto"/>
        <w:left w:val="none" w:sz="0" w:space="0" w:color="auto"/>
        <w:bottom w:val="none" w:sz="0" w:space="0" w:color="auto"/>
        <w:right w:val="none" w:sz="0" w:space="0" w:color="auto"/>
      </w:divBdr>
    </w:div>
    <w:div w:id="491334647">
      <w:bodyDiv w:val="1"/>
      <w:marLeft w:val="0"/>
      <w:marRight w:val="0"/>
      <w:marTop w:val="0"/>
      <w:marBottom w:val="0"/>
      <w:divBdr>
        <w:top w:val="none" w:sz="0" w:space="0" w:color="auto"/>
        <w:left w:val="none" w:sz="0" w:space="0" w:color="auto"/>
        <w:bottom w:val="none" w:sz="0" w:space="0" w:color="auto"/>
        <w:right w:val="none" w:sz="0" w:space="0" w:color="auto"/>
      </w:divBdr>
    </w:div>
    <w:div w:id="512694589">
      <w:bodyDiv w:val="1"/>
      <w:marLeft w:val="0"/>
      <w:marRight w:val="0"/>
      <w:marTop w:val="0"/>
      <w:marBottom w:val="0"/>
      <w:divBdr>
        <w:top w:val="none" w:sz="0" w:space="0" w:color="auto"/>
        <w:left w:val="none" w:sz="0" w:space="0" w:color="auto"/>
        <w:bottom w:val="none" w:sz="0" w:space="0" w:color="auto"/>
        <w:right w:val="none" w:sz="0" w:space="0" w:color="auto"/>
      </w:divBdr>
    </w:div>
    <w:div w:id="513963178">
      <w:bodyDiv w:val="1"/>
      <w:marLeft w:val="0"/>
      <w:marRight w:val="0"/>
      <w:marTop w:val="0"/>
      <w:marBottom w:val="0"/>
      <w:divBdr>
        <w:top w:val="none" w:sz="0" w:space="0" w:color="auto"/>
        <w:left w:val="none" w:sz="0" w:space="0" w:color="auto"/>
        <w:bottom w:val="none" w:sz="0" w:space="0" w:color="auto"/>
        <w:right w:val="none" w:sz="0" w:space="0" w:color="auto"/>
      </w:divBdr>
    </w:div>
    <w:div w:id="540945531">
      <w:bodyDiv w:val="1"/>
      <w:marLeft w:val="0"/>
      <w:marRight w:val="0"/>
      <w:marTop w:val="0"/>
      <w:marBottom w:val="0"/>
      <w:divBdr>
        <w:top w:val="none" w:sz="0" w:space="0" w:color="auto"/>
        <w:left w:val="none" w:sz="0" w:space="0" w:color="auto"/>
        <w:bottom w:val="none" w:sz="0" w:space="0" w:color="auto"/>
        <w:right w:val="none" w:sz="0" w:space="0" w:color="auto"/>
      </w:divBdr>
    </w:div>
    <w:div w:id="570166059">
      <w:bodyDiv w:val="1"/>
      <w:marLeft w:val="0"/>
      <w:marRight w:val="0"/>
      <w:marTop w:val="0"/>
      <w:marBottom w:val="0"/>
      <w:divBdr>
        <w:top w:val="none" w:sz="0" w:space="0" w:color="auto"/>
        <w:left w:val="none" w:sz="0" w:space="0" w:color="auto"/>
        <w:bottom w:val="none" w:sz="0" w:space="0" w:color="auto"/>
        <w:right w:val="none" w:sz="0" w:space="0" w:color="auto"/>
      </w:divBdr>
    </w:div>
    <w:div w:id="576748279">
      <w:bodyDiv w:val="1"/>
      <w:marLeft w:val="0"/>
      <w:marRight w:val="0"/>
      <w:marTop w:val="0"/>
      <w:marBottom w:val="0"/>
      <w:divBdr>
        <w:top w:val="none" w:sz="0" w:space="0" w:color="auto"/>
        <w:left w:val="none" w:sz="0" w:space="0" w:color="auto"/>
        <w:bottom w:val="none" w:sz="0" w:space="0" w:color="auto"/>
        <w:right w:val="none" w:sz="0" w:space="0" w:color="auto"/>
      </w:divBdr>
    </w:div>
    <w:div w:id="581571299">
      <w:bodyDiv w:val="1"/>
      <w:marLeft w:val="0"/>
      <w:marRight w:val="0"/>
      <w:marTop w:val="0"/>
      <w:marBottom w:val="0"/>
      <w:divBdr>
        <w:top w:val="none" w:sz="0" w:space="0" w:color="auto"/>
        <w:left w:val="none" w:sz="0" w:space="0" w:color="auto"/>
        <w:bottom w:val="none" w:sz="0" w:space="0" w:color="auto"/>
        <w:right w:val="none" w:sz="0" w:space="0" w:color="auto"/>
      </w:divBdr>
    </w:div>
    <w:div w:id="583760593">
      <w:bodyDiv w:val="1"/>
      <w:marLeft w:val="0"/>
      <w:marRight w:val="0"/>
      <w:marTop w:val="0"/>
      <w:marBottom w:val="0"/>
      <w:divBdr>
        <w:top w:val="none" w:sz="0" w:space="0" w:color="auto"/>
        <w:left w:val="none" w:sz="0" w:space="0" w:color="auto"/>
        <w:bottom w:val="none" w:sz="0" w:space="0" w:color="auto"/>
        <w:right w:val="none" w:sz="0" w:space="0" w:color="auto"/>
      </w:divBdr>
    </w:div>
    <w:div w:id="590696000">
      <w:bodyDiv w:val="1"/>
      <w:marLeft w:val="0"/>
      <w:marRight w:val="0"/>
      <w:marTop w:val="0"/>
      <w:marBottom w:val="0"/>
      <w:divBdr>
        <w:top w:val="none" w:sz="0" w:space="0" w:color="auto"/>
        <w:left w:val="none" w:sz="0" w:space="0" w:color="auto"/>
        <w:bottom w:val="none" w:sz="0" w:space="0" w:color="auto"/>
        <w:right w:val="none" w:sz="0" w:space="0" w:color="auto"/>
      </w:divBdr>
    </w:div>
    <w:div w:id="599677776">
      <w:bodyDiv w:val="1"/>
      <w:marLeft w:val="0"/>
      <w:marRight w:val="0"/>
      <w:marTop w:val="0"/>
      <w:marBottom w:val="0"/>
      <w:divBdr>
        <w:top w:val="none" w:sz="0" w:space="0" w:color="auto"/>
        <w:left w:val="none" w:sz="0" w:space="0" w:color="auto"/>
        <w:bottom w:val="none" w:sz="0" w:space="0" w:color="auto"/>
        <w:right w:val="none" w:sz="0" w:space="0" w:color="auto"/>
      </w:divBdr>
    </w:div>
    <w:div w:id="601911836">
      <w:bodyDiv w:val="1"/>
      <w:marLeft w:val="0"/>
      <w:marRight w:val="0"/>
      <w:marTop w:val="0"/>
      <w:marBottom w:val="0"/>
      <w:divBdr>
        <w:top w:val="none" w:sz="0" w:space="0" w:color="auto"/>
        <w:left w:val="none" w:sz="0" w:space="0" w:color="auto"/>
        <w:bottom w:val="none" w:sz="0" w:space="0" w:color="auto"/>
        <w:right w:val="none" w:sz="0" w:space="0" w:color="auto"/>
      </w:divBdr>
    </w:div>
    <w:div w:id="602109276">
      <w:bodyDiv w:val="1"/>
      <w:marLeft w:val="0"/>
      <w:marRight w:val="0"/>
      <w:marTop w:val="0"/>
      <w:marBottom w:val="0"/>
      <w:divBdr>
        <w:top w:val="none" w:sz="0" w:space="0" w:color="auto"/>
        <w:left w:val="none" w:sz="0" w:space="0" w:color="auto"/>
        <w:bottom w:val="none" w:sz="0" w:space="0" w:color="auto"/>
        <w:right w:val="none" w:sz="0" w:space="0" w:color="auto"/>
      </w:divBdr>
    </w:div>
    <w:div w:id="605357471">
      <w:bodyDiv w:val="1"/>
      <w:marLeft w:val="0"/>
      <w:marRight w:val="0"/>
      <w:marTop w:val="0"/>
      <w:marBottom w:val="0"/>
      <w:divBdr>
        <w:top w:val="none" w:sz="0" w:space="0" w:color="auto"/>
        <w:left w:val="none" w:sz="0" w:space="0" w:color="auto"/>
        <w:bottom w:val="none" w:sz="0" w:space="0" w:color="auto"/>
        <w:right w:val="none" w:sz="0" w:space="0" w:color="auto"/>
      </w:divBdr>
    </w:div>
    <w:div w:id="605499805">
      <w:bodyDiv w:val="1"/>
      <w:marLeft w:val="0"/>
      <w:marRight w:val="0"/>
      <w:marTop w:val="0"/>
      <w:marBottom w:val="0"/>
      <w:divBdr>
        <w:top w:val="none" w:sz="0" w:space="0" w:color="auto"/>
        <w:left w:val="none" w:sz="0" w:space="0" w:color="auto"/>
        <w:bottom w:val="none" w:sz="0" w:space="0" w:color="auto"/>
        <w:right w:val="none" w:sz="0" w:space="0" w:color="auto"/>
      </w:divBdr>
    </w:div>
    <w:div w:id="606353108">
      <w:bodyDiv w:val="1"/>
      <w:marLeft w:val="0"/>
      <w:marRight w:val="0"/>
      <w:marTop w:val="0"/>
      <w:marBottom w:val="0"/>
      <w:divBdr>
        <w:top w:val="none" w:sz="0" w:space="0" w:color="auto"/>
        <w:left w:val="none" w:sz="0" w:space="0" w:color="auto"/>
        <w:bottom w:val="none" w:sz="0" w:space="0" w:color="auto"/>
        <w:right w:val="none" w:sz="0" w:space="0" w:color="auto"/>
      </w:divBdr>
      <w:divsChild>
        <w:div w:id="871966580">
          <w:marLeft w:val="0"/>
          <w:marRight w:val="0"/>
          <w:marTop w:val="0"/>
          <w:marBottom w:val="0"/>
          <w:divBdr>
            <w:top w:val="none" w:sz="0" w:space="0" w:color="auto"/>
            <w:left w:val="none" w:sz="0" w:space="0" w:color="auto"/>
            <w:bottom w:val="none" w:sz="0" w:space="0" w:color="auto"/>
            <w:right w:val="none" w:sz="0" w:space="0" w:color="auto"/>
          </w:divBdr>
          <w:divsChild>
            <w:div w:id="602878444">
              <w:marLeft w:val="0"/>
              <w:marRight w:val="0"/>
              <w:marTop w:val="0"/>
              <w:marBottom w:val="0"/>
              <w:divBdr>
                <w:top w:val="none" w:sz="0" w:space="0" w:color="auto"/>
                <w:left w:val="none" w:sz="0" w:space="0" w:color="auto"/>
                <w:bottom w:val="none" w:sz="0" w:space="0" w:color="auto"/>
                <w:right w:val="none" w:sz="0" w:space="0" w:color="auto"/>
              </w:divBdr>
              <w:divsChild>
                <w:div w:id="975451120">
                  <w:marLeft w:val="0"/>
                  <w:marRight w:val="0"/>
                  <w:marTop w:val="0"/>
                  <w:marBottom w:val="0"/>
                  <w:divBdr>
                    <w:top w:val="none" w:sz="0" w:space="0" w:color="auto"/>
                    <w:left w:val="none" w:sz="0" w:space="0" w:color="auto"/>
                    <w:bottom w:val="none" w:sz="0" w:space="0" w:color="auto"/>
                    <w:right w:val="none" w:sz="0" w:space="0" w:color="auto"/>
                  </w:divBdr>
                  <w:divsChild>
                    <w:div w:id="167647579">
                      <w:marLeft w:val="0"/>
                      <w:marRight w:val="0"/>
                      <w:marTop w:val="0"/>
                      <w:marBottom w:val="0"/>
                      <w:divBdr>
                        <w:top w:val="none" w:sz="0" w:space="0" w:color="auto"/>
                        <w:left w:val="none" w:sz="0" w:space="0" w:color="auto"/>
                        <w:bottom w:val="none" w:sz="0" w:space="0" w:color="auto"/>
                        <w:right w:val="none" w:sz="0" w:space="0" w:color="auto"/>
                      </w:divBdr>
                      <w:divsChild>
                        <w:div w:id="1226531680">
                          <w:marLeft w:val="0"/>
                          <w:marRight w:val="0"/>
                          <w:marTop w:val="0"/>
                          <w:marBottom w:val="0"/>
                          <w:divBdr>
                            <w:top w:val="none" w:sz="0" w:space="0" w:color="auto"/>
                            <w:left w:val="none" w:sz="0" w:space="0" w:color="auto"/>
                            <w:bottom w:val="none" w:sz="0" w:space="0" w:color="auto"/>
                            <w:right w:val="none" w:sz="0" w:space="0" w:color="auto"/>
                          </w:divBdr>
                          <w:divsChild>
                            <w:div w:id="585455564">
                              <w:marLeft w:val="0"/>
                              <w:marRight w:val="0"/>
                              <w:marTop w:val="0"/>
                              <w:marBottom w:val="0"/>
                              <w:divBdr>
                                <w:top w:val="none" w:sz="0" w:space="0" w:color="auto"/>
                                <w:left w:val="none" w:sz="0" w:space="0" w:color="auto"/>
                                <w:bottom w:val="none" w:sz="0" w:space="0" w:color="auto"/>
                                <w:right w:val="none" w:sz="0" w:space="0" w:color="auto"/>
                              </w:divBdr>
                              <w:divsChild>
                                <w:div w:id="1205144808">
                                  <w:marLeft w:val="0"/>
                                  <w:marRight w:val="0"/>
                                  <w:marTop w:val="0"/>
                                  <w:marBottom w:val="0"/>
                                  <w:divBdr>
                                    <w:top w:val="none" w:sz="0" w:space="0" w:color="auto"/>
                                    <w:left w:val="none" w:sz="0" w:space="0" w:color="auto"/>
                                    <w:bottom w:val="none" w:sz="0" w:space="0" w:color="auto"/>
                                    <w:right w:val="none" w:sz="0" w:space="0" w:color="auto"/>
                                  </w:divBdr>
                                  <w:divsChild>
                                    <w:div w:id="536744159">
                                      <w:marLeft w:val="0"/>
                                      <w:marRight w:val="0"/>
                                      <w:marTop w:val="240"/>
                                      <w:marBottom w:val="0"/>
                                      <w:divBdr>
                                        <w:top w:val="none" w:sz="0" w:space="0" w:color="auto"/>
                                        <w:left w:val="none" w:sz="0" w:space="0" w:color="auto"/>
                                        <w:bottom w:val="none" w:sz="0" w:space="0" w:color="auto"/>
                                        <w:right w:val="none" w:sz="0" w:space="0" w:color="auto"/>
                                      </w:divBdr>
                                      <w:divsChild>
                                        <w:div w:id="1731031309">
                                          <w:marLeft w:val="0"/>
                                          <w:marRight w:val="0"/>
                                          <w:marTop w:val="0"/>
                                          <w:marBottom w:val="0"/>
                                          <w:divBdr>
                                            <w:top w:val="none" w:sz="0" w:space="0" w:color="auto"/>
                                            <w:left w:val="none" w:sz="0" w:space="0" w:color="auto"/>
                                            <w:bottom w:val="none" w:sz="0" w:space="0" w:color="auto"/>
                                            <w:right w:val="none" w:sz="0" w:space="0" w:color="auto"/>
                                          </w:divBdr>
                                          <w:divsChild>
                                            <w:div w:id="1434281103">
                                              <w:marLeft w:val="0"/>
                                              <w:marRight w:val="0"/>
                                              <w:marTop w:val="240"/>
                                              <w:marBottom w:val="0"/>
                                              <w:divBdr>
                                                <w:top w:val="none" w:sz="0" w:space="0" w:color="auto"/>
                                                <w:left w:val="none" w:sz="0" w:space="0" w:color="auto"/>
                                                <w:bottom w:val="none" w:sz="0" w:space="0" w:color="auto"/>
                                                <w:right w:val="none" w:sz="0" w:space="0" w:color="auto"/>
                                              </w:divBdr>
                                              <w:divsChild>
                                                <w:div w:id="1573346566">
                                                  <w:marLeft w:val="0"/>
                                                  <w:marRight w:val="0"/>
                                                  <w:marTop w:val="0"/>
                                                  <w:marBottom w:val="0"/>
                                                  <w:divBdr>
                                                    <w:top w:val="none" w:sz="0" w:space="0" w:color="auto"/>
                                                    <w:left w:val="none" w:sz="0" w:space="0" w:color="auto"/>
                                                    <w:bottom w:val="none" w:sz="0" w:space="0" w:color="auto"/>
                                                    <w:right w:val="none" w:sz="0" w:space="0" w:color="auto"/>
                                                  </w:divBdr>
                                                  <w:divsChild>
                                                    <w:div w:id="1301037443">
                                                      <w:marLeft w:val="0"/>
                                                      <w:marRight w:val="0"/>
                                                      <w:marTop w:val="0"/>
                                                      <w:marBottom w:val="0"/>
                                                      <w:divBdr>
                                                        <w:top w:val="none" w:sz="0" w:space="0" w:color="auto"/>
                                                        <w:left w:val="none" w:sz="0" w:space="0" w:color="auto"/>
                                                        <w:bottom w:val="none" w:sz="0" w:space="0" w:color="auto"/>
                                                        <w:right w:val="none" w:sz="0" w:space="0" w:color="auto"/>
                                                      </w:divBdr>
                                                      <w:divsChild>
                                                        <w:div w:id="1929728705">
                                                          <w:marLeft w:val="0"/>
                                                          <w:marRight w:val="0"/>
                                                          <w:marTop w:val="0"/>
                                                          <w:marBottom w:val="0"/>
                                                          <w:divBdr>
                                                            <w:top w:val="none" w:sz="0" w:space="0" w:color="auto"/>
                                                            <w:left w:val="none" w:sz="0" w:space="0" w:color="auto"/>
                                                            <w:bottom w:val="single" w:sz="6" w:space="6" w:color="DDDDDD"/>
                                                            <w:right w:val="none" w:sz="0" w:space="0" w:color="auto"/>
                                                          </w:divBdr>
                                                          <w:divsChild>
                                                            <w:div w:id="1834494708">
                                                              <w:marLeft w:val="0"/>
                                                              <w:marRight w:val="0"/>
                                                              <w:marTop w:val="0"/>
                                                              <w:marBottom w:val="0"/>
                                                              <w:divBdr>
                                                                <w:top w:val="none" w:sz="0" w:space="0" w:color="auto"/>
                                                                <w:left w:val="none" w:sz="0" w:space="0" w:color="auto"/>
                                                                <w:bottom w:val="none" w:sz="0" w:space="0" w:color="auto"/>
                                                                <w:right w:val="none" w:sz="0" w:space="0" w:color="auto"/>
                                                              </w:divBdr>
                                                              <w:divsChild>
                                                                <w:div w:id="117356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19917712">
      <w:bodyDiv w:val="1"/>
      <w:marLeft w:val="0"/>
      <w:marRight w:val="0"/>
      <w:marTop w:val="0"/>
      <w:marBottom w:val="0"/>
      <w:divBdr>
        <w:top w:val="none" w:sz="0" w:space="0" w:color="auto"/>
        <w:left w:val="none" w:sz="0" w:space="0" w:color="auto"/>
        <w:bottom w:val="none" w:sz="0" w:space="0" w:color="auto"/>
        <w:right w:val="none" w:sz="0" w:space="0" w:color="auto"/>
      </w:divBdr>
    </w:div>
    <w:div w:id="627056467">
      <w:bodyDiv w:val="1"/>
      <w:marLeft w:val="0"/>
      <w:marRight w:val="0"/>
      <w:marTop w:val="0"/>
      <w:marBottom w:val="0"/>
      <w:divBdr>
        <w:top w:val="none" w:sz="0" w:space="0" w:color="auto"/>
        <w:left w:val="none" w:sz="0" w:space="0" w:color="auto"/>
        <w:bottom w:val="none" w:sz="0" w:space="0" w:color="auto"/>
        <w:right w:val="none" w:sz="0" w:space="0" w:color="auto"/>
      </w:divBdr>
    </w:div>
    <w:div w:id="654261287">
      <w:bodyDiv w:val="1"/>
      <w:marLeft w:val="0"/>
      <w:marRight w:val="0"/>
      <w:marTop w:val="0"/>
      <w:marBottom w:val="0"/>
      <w:divBdr>
        <w:top w:val="none" w:sz="0" w:space="0" w:color="auto"/>
        <w:left w:val="none" w:sz="0" w:space="0" w:color="auto"/>
        <w:bottom w:val="none" w:sz="0" w:space="0" w:color="auto"/>
        <w:right w:val="none" w:sz="0" w:space="0" w:color="auto"/>
      </w:divBdr>
    </w:div>
    <w:div w:id="658464653">
      <w:bodyDiv w:val="1"/>
      <w:marLeft w:val="0"/>
      <w:marRight w:val="0"/>
      <w:marTop w:val="0"/>
      <w:marBottom w:val="0"/>
      <w:divBdr>
        <w:top w:val="none" w:sz="0" w:space="0" w:color="auto"/>
        <w:left w:val="none" w:sz="0" w:space="0" w:color="auto"/>
        <w:bottom w:val="none" w:sz="0" w:space="0" w:color="auto"/>
        <w:right w:val="none" w:sz="0" w:space="0" w:color="auto"/>
      </w:divBdr>
    </w:div>
    <w:div w:id="662126405">
      <w:bodyDiv w:val="1"/>
      <w:marLeft w:val="0"/>
      <w:marRight w:val="0"/>
      <w:marTop w:val="0"/>
      <w:marBottom w:val="0"/>
      <w:divBdr>
        <w:top w:val="none" w:sz="0" w:space="0" w:color="auto"/>
        <w:left w:val="none" w:sz="0" w:space="0" w:color="auto"/>
        <w:bottom w:val="none" w:sz="0" w:space="0" w:color="auto"/>
        <w:right w:val="none" w:sz="0" w:space="0" w:color="auto"/>
      </w:divBdr>
    </w:div>
    <w:div w:id="663821309">
      <w:bodyDiv w:val="1"/>
      <w:marLeft w:val="0"/>
      <w:marRight w:val="0"/>
      <w:marTop w:val="0"/>
      <w:marBottom w:val="0"/>
      <w:divBdr>
        <w:top w:val="none" w:sz="0" w:space="0" w:color="auto"/>
        <w:left w:val="none" w:sz="0" w:space="0" w:color="auto"/>
        <w:bottom w:val="none" w:sz="0" w:space="0" w:color="auto"/>
        <w:right w:val="none" w:sz="0" w:space="0" w:color="auto"/>
      </w:divBdr>
    </w:div>
    <w:div w:id="668757763">
      <w:bodyDiv w:val="1"/>
      <w:marLeft w:val="0"/>
      <w:marRight w:val="0"/>
      <w:marTop w:val="0"/>
      <w:marBottom w:val="0"/>
      <w:divBdr>
        <w:top w:val="none" w:sz="0" w:space="0" w:color="auto"/>
        <w:left w:val="none" w:sz="0" w:space="0" w:color="auto"/>
        <w:bottom w:val="none" w:sz="0" w:space="0" w:color="auto"/>
        <w:right w:val="none" w:sz="0" w:space="0" w:color="auto"/>
      </w:divBdr>
    </w:div>
    <w:div w:id="672299709">
      <w:bodyDiv w:val="1"/>
      <w:marLeft w:val="0"/>
      <w:marRight w:val="0"/>
      <w:marTop w:val="0"/>
      <w:marBottom w:val="0"/>
      <w:divBdr>
        <w:top w:val="none" w:sz="0" w:space="0" w:color="auto"/>
        <w:left w:val="none" w:sz="0" w:space="0" w:color="auto"/>
        <w:bottom w:val="none" w:sz="0" w:space="0" w:color="auto"/>
        <w:right w:val="none" w:sz="0" w:space="0" w:color="auto"/>
      </w:divBdr>
    </w:div>
    <w:div w:id="691490601">
      <w:bodyDiv w:val="1"/>
      <w:marLeft w:val="0"/>
      <w:marRight w:val="0"/>
      <w:marTop w:val="0"/>
      <w:marBottom w:val="0"/>
      <w:divBdr>
        <w:top w:val="none" w:sz="0" w:space="0" w:color="auto"/>
        <w:left w:val="none" w:sz="0" w:space="0" w:color="auto"/>
        <w:bottom w:val="none" w:sz="0" w:space="0" w:color="auto"/>
        <w:right w:val="none" w:sz="0" w:space="0" w:color="auto"/>
      </w:divBdr>
    </w:div>
    <w:div w:id="695038830">
      <w:bodyDiv w:val="1"/>
      <w:marLeft w:val="0"/>
      <w:marRight w:val="0"/>
      <w:marTop w:val="0"/>
      <w:marBottom w:val="0"/>
      <w:divBdr>
        <w:top w:val="none" w:sz="0" w:space="0" w:color="auto"/>
        <w:left w:val="none" w:sz="0" w:space="0" w:color="auto"/>
        <w:bottom w:val="none" w:sz="0" w:space="0" w:color="auto"/>
        <w:right w:val="none" w:sz="0" w:space="0" w:color="auto"/>
      </w:divBdr>
    </w:div>
    <w:div w:id="709652586">
      <w:bodyDiv w:val="1"/>
      <w:marLeft w:val="0"/>
      <w:marRight w:val="0"/>
      <w:marTop w:val="0"/>
      <w:marBottom w:val="0"/>
      <w:divBdr>
        <w:top w:val="none" w:sz="0" w:space="0" w:color="auto"/>
        <w:left w:val="none" w:sz="0" w:space="0" w:color="auto"/>
        <w:bottom w:val="none" w:sz="0" w:space="0" w:color="auto"/>
        <w:right w:val="none" w:sz="0" w:space="0" w:color="auto"/>
      </w:divBdr>
    </w:div>
    <w:div w:id="729423053">
      <w:bodyDiv w:val="1"/>
      <w:marLeft w:val="0"/>
      <w:marRight w:val="0"/>
      <w:marTop w:val="0"/>
      <w:marBottom w:val="0"/>
      <w:divBdr>
        <w:top w:val="none" w:sz="0" w:space="0" w:color="auto"/>
        <w:left w:val="none" w:sz="0" w:space="0" w:color="auto"/>
        <w:bottom w:val="none" w:sz="0" w:space="0" w:color="auto"/>
        <w:right w:val="none" w:sz="0" w:space="0" w:color="auto"/>
      </w:divBdr>
    </w:div>
    <w:div w:id="735007724">
      <w:bodyDiv w:val="1"/>
      <w:marLeft w:val="0"/>
      <w:marRight w:val="0"/>
      <w:marTop w:val="0"/>
      <w:marBottom w:val="0"/>
      <w:divBdr>
        <w:top w:val="none" w:sz="0" w:space="0" w:color="auto"/>
        <w:left w:val="none" w:sz="0" w:space="0" w:color="auto"/>
        <w:bottom w:val="none" w:sz="0" w:space="0" w:color="auto"/>
        <w:right w:val="none" w:sz="0" w:space="0" w:color="auto"/>
      </w:divBdr>
      <w:divsChild>
        <w:div w:id="738408576">
          <w:marLeft w:val="0"/>
          <w:marRight w:val="0"/>
          <w:marTop w:val="0"/>
          <w:marBottom w:val="0"/>
          <w:divBdr>
            <w:top w:val="none" w:sz="0" w:space="0" w:color="auto"/>
            <w:left w:val="none" w:sz="0" w:space="0" w:color="auto"/>
            <w:bottom w:val="none" w:sz="0" w:space="0" w:color="auto"/>
            <w:right w:val="none" w:sz="0" w:space="0" w:color="auto"/>
          </w:divBdr>
          <w:divsChild>
            <w:div w:id="114138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74078">
      <w:bodyDiv w:val="1"/>
      <w:marLeft w:val="0"/>
      <w:marRight w:val="0"/>
      <w:marTop w:val="0"/>
      <w:marBottom w:val="0"/>
      <w:divBdr>
        <w:top w:val="none" w:sz="0" w:space="0" w:color="auto"/>
        <w:left w:val="none" w:sz="0" w:space="0" w:color="auto"/>
        <w:bottom w:val="none" w:sz="0" w:space="0" w:color="auto"/>
        <w:right w:val="none" w:sz="0" w:space="0" w:color="auto"/>
      </w:divBdr>
    </w:div>
    <w:div w:id="753212355">
      <w:bodyDiv w:val="1"/>
      <w:marLeft w:val="0"/>
      <w:marRight w:val="0"/>
      <w:marTop w:val="0"/>
      <w:marBottom w:val="0"/>
      <w:divBdr>
        <w:top w:val="none" w:sz="0" w:space="0" w:color="auto"/>
        <w:left w:val="none" w:sz="0" w:space="0" w:color="auto"/>
        <w:bottom w:val="none" w:sz="0" w:space="0" w:color="auto"/>
        <w:right w:val="none" w:sz="0" w:space="0" w:color="auto"/>
      </w:divBdr>
    </w:div>
    <w:div w:id="782726372">
      <w:bodyDiv w:val="1"/>
      <w:marLeft w:val="0"/>
      <w:marRight w:val="0"/>
      <w:marTop w:val="0"/>
      <w:marBottom w:val="0"/>
      <w:divBdr>
        <w:top w:val="none" w:sz="0" w:space="0" w:color="auto"/>
        <w:left w:val="none" w:sz="0" w:space="0" w:color="auto"/>
        <w:bottom w:val="none" w:sz="0" w:space="0" w:color="auto"/>
        <w:right w:val="none" w:sz="0" w:space="0" w:color="auto"/>
      </w:divBdr>
    </w:div>
    <w:div w:id="785933146">
      <w:bodyDiv w:val="1"/>
      <w:marLeft w:val="0"/>
      <w:marRight w:val="0"/>
      <w:marTop w:val="0"/>
      <w:marBottom w:val="0"/>
      <w:divBdr>
        <w:top w:val="none" w:sz="0" w:space="0" w:color="auto"/>
        <w:left w:val="none" w:sz="0" w:space="0" w:color="auto"/>
        <w:bottom w:val="none" w:sz="0" w:space="0" w:color="auto"/>
        <w:right w:val="none" w:sz="0" w:space="0" w:color="auto"/>
      </w:divBdr>
      <w:divsChild>
        <w:div w:id="1720979441">
          <w:marLeft w:val="0"/>
          <w:marRight w:val="0"/>
          <w:marTop w:val="0"/>
          <w:marBottom w:val="0"/>
          <w:divBdr>
            <w:top w:val="none" w:sz="0" w:space="0" w:color="auto"/>
            <w:left w:val="none" w:sz="0" w:space="0" w:color="auto"/>
            <w:bottom w:val="none" w:sz="0" w:space="0" w:color="auto"/>
            <w:right w:val="none" w:sz="0" w:space="0" w:color="auto"/>
          </w:divBdr>
          <w:divsChild>
            <w:div w:id="1522860738">
              <w:marLeft w:val="0"/>
              <w:marRight w:val="0"/>
              <w:marTop w:val="0"/>
              <w:marBottom w:val="0"/>
              <w:divBdr>
                <w:top w:val="none" w:sz="0" w:space="0" w:color="auto"/>
                <w:left w:val="none" w:sz="0" w:space="0" w:color="auto"/>
                <w:bottom w:val="none" w:sz="0" w:space="0" w:color="auto"/>
                <w:right w:val="none" w:sz="0" w:space="0" w:color="auto"/>
              </w:divBdr>
              <w:divsChild>
                <w:div w:id="1549955616">
                  <w:marLeft w:val="0"/>
                  <w:marRight w:val="0"/>
                  <w:marTop w:val="0"/>
                  <w:marBottom w:val="0"/>
                  <w:divBdr>
                    <w:top w:val="none" w:sz="0" w:space="0" w:color="auto"/>
                    <w:left w:val="none" w:sz="0" w:space="0" w:color="auto"/>
                    <w:bottom w:val="none" w:sz="0" w:space="0" w:color="auto"/>
                    <w:right w:val="none" w:sz="0" w:space="0" w:color="auto"/>
                  </w:divBdr>
                  <w:divsChild>
                    <w:div w:id="1443306994">
                      <w:marLeft w:val="0"/>
                      <w:marRight w:val="0"/>
                      <w:marTop w:val="0"/>
                      <w:marBottom w:val="0"/>
                      <w:divBdr>
                        <w:top w:val="none" w:sz="0" w:space="0" w:color="auto"/>
                        <w:left w:val="none" w:sz="0" w:space="0" w:color="auto"/>
                        <w:bottom w:val="none" w:sz="0" w:space="0" w:color="auto"/>
                        <w:right w:val="none" w:sz="0" w:space="0" w:color="auto"/>
                      </w:divBdr>
                      <w:divsChild>
                        <w:div w:id="73481966">
                          <w:marLeft w:val="0"/>
                          <w:marRight w:val="0"/>
                          <w:marTop w:val="0"/>
                          <w:marBottom w:val="0"/>
                          <w:divBdr>
                            <w:top w:val="none" w:sz="0" w:space="0" w:color="auto"/>
                            <w:left w:val="none" w:sz="0" w:space="0" w:color="auto"/>
                            <w:bottom w:val="none" w:sz="0" w:space="0" w:color="auto"/>
                            <w:right w:val="none" w:sz="0" w:space="0" w:color="auto"/>
                          </w:divBdr>
                          <w:divsChild>
                            <w:div w:id="1145705620">
                              <w:marLeft w:val="0"/>
                              <w:marRight w:val="0"/>
                              <w:marTop w:val="0"/>
                              <w:marBottom w:val="0"/>
                              <w:divBdr>
                                <w:top w:val="none" w:sz="0" w:space="0" w:color="auto"/>
                                <w:left w:val="none" w:sz="0" w:space="0" w:color="auto"/>
                                <w:bottom w:val="none" w:sz="0" w:space="0" w:color="auto"/>
                                <w:right w:val="none" w:sz="0" w:space="0" w:color="auto"/>
                              </w:divBdr>
                              <w:divsChild>
                                <w:div w:id="1355114965">
                                  <w:marLeft w:val="0"/>
                                  <w:marRight w:val="0"/>
                                  <w:marTop w:val="0"/>
                                  <w:marBottom w:val="0"/>
                                  <w:divBdr>
                                    <w:top w:val="none" w:sz="0" w:space="0" w:color="auto"/>
                                    <w:left w:val="none" w:sz="0" w:space="0" w:color="auto"/>
                                    <w:bottom w:val="none" w:sz="0" w:space="0" w:color="auto"/>
                                    <w:right w:val="none" w:sz="0" w:space="0" w:color="auto"/>
                                  </w:divBdr>
                                  <w:divsChild>
                                    <w:div w:id="189220691">
                                      <w:marLeft w:val="0"/>
                                      <w:marRight w:val="0"/>
                                      <w:marTop w:val="240"/>
                                      <w:marBottom w:val="0"/>
                                      <w:divBdr>
                                        <w:top w:val="none" w:sz="0" w:space="0" w:color="auto"/>
                                        <w:left w:val="none" w:sz="0" w:space="0" w:color="auto"/>
                                        <w:bottom w:val="none" w:sz="0" w:space="0" w:color="auto"/>
                                        <w:right w:val="none" w:sz="0" w:space="0" w:color="auto"/>
                                      </w:divBdr>
                                      <w:divsChild>
                                        <w:div w:id="166672455">
                                          <w:marLeft w:val="0"/>
                                          <w:marRight w:val="0"/>
                                          <w:marTop w:val="0"/>
                                          <w:marBottom w:val="0"/>
                                          <w:divBdr>
                                            <w:top w:val="none" w:sz="0" w:space="0" w:color="auto"/>
                                            <w:left w:val="none" w:sz="0" w:space="0" w:color="auto"/>
                                            <w:bottom w:val="none" w:sz="0" w:space="0" w:color="auto"/>
                                            <w:right w:val="none" w:sz="0" w:space="0" w:color="auto"/>
                                          </w:divBdr>
                                          <w:divsChild>
                                            <w:div w:id="792091705">
                                              <w:marLeft w:val="0"/>
                                              <w:marRight w:val="0"/>
                                              <w:marTop w:val="240"/>
                                              <w:marBottom w:val="0"/>
                                              <w:divBdr>
                                                <w:top w:val="none" w:sz="0" w:space="0" w:color="auto"/>
                                                <w:left w:val="none" w:sz="0" w:space="0" w:color="auto"/>
                                                <w:bottom w:val="none" w:sz="0" w:space="0" w:color="auto"/>
                                                <w:right w:val="none" w:sz="0" w:space="0" w:color="auto"/>
                                              </w:divBdr>
                                              <w:divsChild>
                                                <w:div w:id="255409427">
                                                  <w:marLeft w:val="0"/>
                                                  <w:marRight w:val="0"/>
                                                  <w:marTop w:val="0"/>
                                                  <w:marBottom w:val="0"/>
                                                  <w:divBdr>
                                                    <w:top w:val="none" w:sz="0" w:space="0" w:color="auto"/>
                                                    <w:left w:val="none" w:sz="0" w:space="0" w:color="auto"/>
                                                    <w:bottom w:val="none" w:sz="0" w:space="0" w:color="auto"/>
                                                    <w:right w:val="none" w:sz="0" w:space="0" w:color="auto"/>
                                                  </w:divBdr>
                                                  <w:divsChild>
                                                    <w:div w:id="1688284837">
                                                      <w:marLeft w:val="0"/>
                                                      <w:marRight w:val="0"/>
                                                      <w:marTop w:val="0"/>
                                                      <w:marBottom w:val="0"/>
                                                      <w:divBdr>
                                                        <w:top w:val="none" w:sz="0" w:space="0" w:color="auto"/>
                                                        <w:left w:val="none" w:sz="0" w:space="0" w:color="auto"/>
                                                        <w:bottom w:val="none" w:sz="0" w:space="0" w:color="auto"/>
                                                        <w:right w:val="none" w:sz="0" w:space="0" w:color="auto"/>
                                                      </w:divBdr>
                                                      <w:divsChild>
                                                        <w:div w:id="198646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96487565">
      <w:bodyDiv w:val="1"/>
      <w:marLeft w:val="0"/>
      <w:marRight w:val="0"/>
      <w:marTop w:val="0"/>
      <w:marBottom w:val="0"/>
      <w:divBdr>
        <w:top w:val="none" w:sz="0" w:space="0" w:color="auto"/>
        <w:left w:val="none" w:sz="0" w:space="0" w:color="auto"/>
        <w:bottom w:val="none" w:sz="0" w:space="0" w:color="auto"/>
        <w:right w:val="none" w:sz="0" w:space="0" w:color="auto"/>
      </w:divBdr>
    </w:div>
    <w:div w:id="821390652">
      <w:bodyDiv w:val="1"/>
      <w:marLeft w:val="0"/>
      <w:marRight w:val="0"/>
      <w:marTop w:val="0"/>
      <w:marBottom w:val="0"/>
      <w:divBdr>
        <w:top w:val="none" w:sz="0" w:space="0" w:color="auto"/>
        <w:left w:val="none" w:sz="0" w:space="0" w:color="auto"/>
        <w:bottom w:val="none" w:sz="0" w:space="0" w:color="auto"/>
        <w:right w:val="none" w:sz="0" w:space="0" w:color="auto"/>
      </w:divBdr>
    </w:div>
    <w:div w:id="822504229">
      <w:bodyDiv w:val="1"/>
      <w:marLeft w:val="0"/>
      <w:marRight w:val="0"/>
      <w:marTop w:val="0"/>
      <w:marBottom w:val="0"/>
      <w:divBdr>
        <w:top w:val="none" w:sz="0" w:space="0" w:color="auto"/>
        <w:left w:val="none" w:sz="0" w:space="0" w:color="auto"/>
        <w:bottom w:val="none" w:sz="0" w:space="0" w:color="auto"/>
        <w:right w:val="none" w:sz="0" w:space="0" w:color="auto"/>
      </w:divBdr>
    </w:div>
    <w:div w:id="822625638">
      <w:bodyDiv w:val="1"/>
      <w:marLeft w:val="0"/>
      <w:marRight w:val="0"/>
      <w:marTop w:val="0"/>
      <w:marBottom w:val="0"/>
      <w:divBdr>
        <w:top w:val="none" w:sz="0" w:space="0" w:color="auto"/>
        <w:left w:val="none" w:sz="0" w:space="0" w:color="auto"/>
        <w:bottom w:val="none" w:sz="0" w:space="0" w:color="auto"/>
        <w:right w:val="none" w:sz="0" w:space="0" w:color="auto"/>
      </w:divBdr>
    </w:div>
    <w:div w:id="822627729">
      <w:bodyDiv w:val="1"/>
      <w:marLeft w:val="0"/>
      <w:marRight w:val="0"/>
      <w:marTop w:val="0"/>
      <w:marBottom w:val="0"/>
      <w:divBdr>
        <w:top w:val="none" w:sz="0" w:space="0" w:color="auto"/>
        <w:left w:val="none" w:sz="0" w:space="0" w:color="auto"/>
        <w:bottom w:val="none" w:sz="0" w:space="0" w:color="auto"/>
        <w:right w:val="none" w:sz="0" w:space="0" w:color="auto"/>
      </w:divBdr>
    </w:div>
    <w:div w:id="850026053">
      <w:bodyDiv w:val="1"/>
      <w:marLeft w:val="0"/>
      <w:marRight w:val="0"/>
      <w:marTop w:val="0"/>
      <w:marBottom w:val="0"/>
      <w:divBdr>
        <w:top w:val="none" w:sz="0" w:space="0" w:color="auto"/>
        <w:left w:val="none" w:sz="0" w:space="0" w:color="auto"/>
        <w:bottom w:val="none" w:sz="0" w:space="0" w:color="auto"/>
        <w:right w:val="none" w:sz="0" w:space="0" w:color="auto"/>
      </w:divBdr>
    </w:div>
    <w:div w:id="862599736">
      <w:bodyDiv w:val="1"/>
      <w:marLeft w:val="0"/>
      <w:marRight w:val="0"/>
      <w:marTop w:val="0"/>
      <w:marBottom w:val="0"/>
      <w:divBdr>
        <w:top w:val="none" w:sz="0" w:space="0" w:color="auto"/>
        <w:left w:val="none" w:sz="0" w:space="0" w:color="auto"/>
        <w:bottom w:val="none" w:sz="0" w:space="0" w:color="auto"/>
        <w:right w:val="none" w:sz="0" w:space="0" w:color="auto"/>
      </w:divBdr>
    </w:div>
    <w:div w:id="865171378">
      <w:bodyDiv w:val="1"/>
      <w:marLeft w:val="0"/>
      <w:marRight w:val="0"/>
      <w:marTop w:val="0"/>
      <w:marBottom w:val="0"/>
      <w:divBdr>
        <w:top w:val="none" w:sz="0" w:space="0" w:color="auto"/>
        <w:left w:val="none" w:sz="0" w:space="0" w:color="auto"/>
        <w:bottom w:val="none" w:sz="0" w:space="0" w:color="auto"/>
        <w:right w:val="none" w:sz="0" w:space="0" w:color="auto"/>
      </w:divBdr>
    </w:div>
    <w:div w:id="865487203">
      <w:bodyDiv w:val="1"/>
      <w:marLeft w:val="0"/>
      <w:marRight w:val="0"/>
      <w:marTop w:val="0"/>
      <w:marBottom w:val="0"/>
      <w:divBdr>
        <w:top w:val="none" w:sz="0" w:space="0" w:color="auto"/>
        <w:left w:val="none" w:sz="0" w:space="0" w:color="auto"/>
        <w:bottom w:val="none" w:sz="0" w:space="0" w:color="auto"/>
        <w:right w:val="none" w:sz="0" w:space="0" w:color="auto"/>
      </w:divBdr>
    </w:div>
    <w:div w:id="868563919">
      <w:bodyDiv w:val="1"/>
      <w:marLeft w:val="0"/>
      <w:marRight w:val="0"/>
      <w:marTop w:val="0"/>
      <w:marBottom w:val="0"/>
      <w:divBdr>
        <w:top w:val="none" w:sz="0" w:space="0" w:color="auto"/>
        <w:left w:val="none" w:sz="0" w:space="0" w:color="auto"/>
        <w:bottom w:val="none" w:sz="0" w:space="0" w:color="auto"/>
        <w:right w:val="none" w:sz="0" w:space="0" w:color="auto"/>
      </w:divBdr>
    </w:div>
    <w:div w:id="872696087">
      <w:bodyDiv w:val="1"/>
      <w:marLeft w:val="0"/>
      <w:marRight w:val="0"/>
      <w:marTop w:val="0"/>
      <w:marBottom w:val="0"/>
      <w:divBdr>
        <w:top w:val="none" w:sz="0" w:space="0" w:color="auto"/>
        <w:left w:val="none" w:sz="0" w:space="0" w:color="auto"/>
        <w:bottom w:val="none" w:sz="0" w:space="0" w:color="auto"/>
        <w:right w:val="none" w:sz="0" w:space="0" w:color="auto"/>
      </w:divBdr>
    </w:div>
    <w:div w:id="887179766">
      <w:bodyDiv w:val="1"/>
      <w:marLeft w:val="0"/>
      <w:marRight w:val="0"/>
      <w:marTop w:val="0"/>
      <w:marBottom w:val="0"/>
      <w:divBdr>
        <w:top w:val="none" w:sz="0" w:space="0" w:color="auto"/>
        <w:left w:val="none" w:sz="0" w:space="0" w:color="auto"/>
        <w:bottom w:val="none" w:sz="0" w:space="0" w:color="auto"/>
        <w:right w:val="none" w:sz="0" w:space="0" w:color="auto"/>
      </w:divBdr>
    </w:div>
    <w:div w:id="887717412">
      <w:bodyDiv w:val="1"/>
      <w:marLeft w:val="0"/>
      <w:marRight w:val="0"/>
      <w:marTop w:val="0"/>
      <w:marBottom w:val="0"/>
      <w:divBdr>
        <w:top w:val="none" w:sz="0" w:space="0" w:color="auto"/>
        <w:left w:val="none" w:sz="0" w:space="0" w:color="auto"/>
        <w:bottom w:val="none" w:sz="0" w:space="0" w:color="auto"/>
        <w:right w:val="none" w:sz="0" w:space="0" w:color="auto"/>
      </w:divBdr>
    </w:div>
    <w:div w:id="894898540">
      <w:bodyDiv w:val="1"/>
      <w:marLeft w:val="0"/>
      <w:marRight w:val="0"/>
      <w:marTop w:val="0"/>
      <w:marBottom w:val="0"/>
      <w:divBdr>
        <w:top w:val="none" w:sz="0" w:space="0" w:color="auto"/>
        <w:left w:val="none" w:sz="0" w:space="0" w:color="auto"/>
        <w:bottom w:val="none" w:sz="0" w:space="0" w:color="auto"/>
        <w:right w:val="none" w:sz="0" w:space="0" w:color="auto"/>
      </w:divBdr>
    </w:div>
    <w:div w:id="915361773">
      <w:bodyDiv w:val="1"/>
      <w:marLeft w:val="0"/>
      <w:marRight w:val="0"/>
      <w:marTop w:val="0"/>
      <w:marBottom w:val="0"/>
      <w:divBdr>
        <w:top w:val="none" w:sz="0" w:space="0" w:color="auto"/>
        <w:left w:val="none" w:sz="0" w:space="0" w:color="auto"/>
        <w:bottom w:val="none" w:sz="0" w:space="0" w:color="auto"/>
        <w:right w:val="none" w:sz="0" w:space="0" w:color="auto"/>
      </w:divBdr>
    </w:div>
    <w:div w:id="918707656">
      <w:bodyDiv w:val="1"/>
      <w:marLeft w:val="0"/>
      <w:marRight w:val="0"/>
      <w:marTop w:val="0"/>
      <w:marBottom w:val="0"/>
      <w:divBdr>
        <w:top w:val="none" w:sz="0" w:space="0" w:color="auto"/>
        <w:left w:val="none" w:sz="0" w:space="0" w:color="auto"/>
        <w:bottom w:val="none" w:sz="0" w:space="0" w:color="auto"/>
        <w:right w:val="none" w:sz="0" w:space="0" w:color="auto"/>
      </w:divBdr>
    </w:div>
    <w:div w:id="932399385">
      <w:bodyDiv w:val="1"/>
      <w:marLeft w:val="0"/>
      <w:marRight w:val="0"/>
      <w:marTop w:val="0"/>
      <w:marBottom w:val="0"/>
      <w:divBdr>
        <w:top w:val="none" w:sz="0" w:space="0" w:color="auto"/>
        <w:left w:val="none" w:sz="0" w:space="0" w:color="auto"/>
        <w:bottom w:val="none" w:sz="0" w:space="0" w:color="auto"/>
        <w:right w:val="none" w:sz="0" w:space="0" w:color="auto"/>
      </w:divBdr>
    </w:div>
    <w:div w:id="941913447">
      <w:bodyDiv w:val="1"/>
      <w:marLeft w:val="0"/>
      <w:marRight w:val="0"/>
      <w:marTop w:val="0"/>
      <w:marBottom w:val="0"/>
      <w:divBdr>
        <w:top w:val="none" w:sz="0" w:space="0" w:color="auto"/>
        <w:left w:val="none" w:sz="0" w:space="0" w:color="auto"/>
        <w:bottom w:val="none" w:sz="0" w:space="0" w:color="auto"/>
        <w:right w:val="none" w:sz="0" w:space="0" w:color="auto"/>
      </w:divBdr>
    </w:div>
    <w:div w:id="943223399">
      <w:bodyDiv w:val="1"/>
      <w:marLeft w:val="0"/>
      <w:marRight w:val="0"/>
      <w:marTop w:val="0"/>
      <w:marBottom w:val="0"/>
      <w:divBdr>
        <w:top w:val="none" w:sz="0" w:space="0" w:color="auto"/>
        <w:left w:val="none" w:sz="0" w:space="0" w:color="auto"/>
        <w:bottom w:val="none" w:sz="0" w:space="0" w:color="auto"/>
        <w:right w:val="none" w:sz="0" w:space="0" w:color="auto"/>
      </w:divBdr>
    </w:div>
    <w:div w:id="950862646">
      <w:bodyDiv w:val="1"/>
      <w:marLeft w:val="0"/>
      <w:marRight w:val="0"/>
      <w:marTop w:val="0"/>
      <w:marBottom w:val="0"/>
      <w:divBdr>
        <w:top w:val="none" w:sz="0" w:space="0" w:color="auto"/>
        <w:left w:val="none" w:sz="0" w:space="0" w:color="auto"/>
        <w:bottom w:val="none" w:sz="0" w:space="0" w:color="auto"/>
        <w:right w:val="none" w:sz="0" w:space="0" w:color="auto"/>
      </w:divBdr>
    </w:div>
    <w:div w:id="955872469">
      <w:bodyDiv w:val="1"/>
      <w:marLeft w:val="0"/>
      <w:marRight w:val="0"/>
      <w:marTop w:val="0"/>
      <w:marBottom w:val="0"/>
      <w:divBdr>
        <w:top w:val="none" w:sz="0" w:space="0" w:color="auto"/>
        <w:left w:val="none" w:sz="0" w:space="0" w:color="auto"/>
        <w:bottom w:val="none" w:sz="0" w:space="0" w:color="auto"/>
        <w:right w:val="none" w:sz="0" w:space="0" w:color="auto"/>
      </w:divBdr>
    </w:div>
    <w:div w:id="959872411">
      <w:bodyDiv w:val="1"/>
      <w:marLeft w:val="0"/>
      <w:marRight w:val="0"/>
      <w:marTop w:val="0"/>
      <w:marBottom w:val="0"/>
      <w:divBdr>
        <w:top w:val="none" w:sz="0" w:space="0" w:color="auto"/>
        <w:left w:val="none" w:sz="0" w:space="0" w:color="auto"/>
        <w:bottom w:val="none" w:sz="0" w:space="0" w:color="auto"/>
        <w:right w:val="none" w:sz="0" w:space="0" w:color="auto"/>
      </w:divBdr>
    </w:div>
    <w:div w:id="961887740">
      <w:bodyDiv w:val="1"/>
      <w:marLeft w:val="0"/>
      <w:marRight w:val="0"/>
      <w:marTop w:val="0"/>
      <w:marBottom w:val="0"/>
      <w:divBdr>
        <w:top w:val="none" w:sz="0" w:space="0" w:color="auto"/>
        <w:left w:val="none" w:sz="0" w:space="0" w:color="auto"/>
        <w:bottom w:val="none" w:sz="0" w:space="0" w:color="auto"/>
        <w:right w:val="none" w:sz="0" w:space="0" w:color="auto"/>
      </w:divBdr>
    </w:div>
    <w:div w:id="986588668">
      <w:bodyDiv w:val="1"/>
      <w:marLeft w:val="0"/>
      <w:marRight w:val="0"/>
      <w:marTop w:val="0"/>
      <w:marBottom w:val="0"/>
      <w:divBdr>
        <w:top w:val="none" w:sz="0" w:space="0" w:color="auto"/>
        <w:left w:val="none" w:sz="0" w:space="0" w:color="auto"/>
        <w:bottom w:val="none" w:sz="0" w:space="0" w:color="auto"/>
        <w:right w:val="none" w:sz="0" w:space="0" w:color="auto"/>
      </w:divBdr>
    </w:div>
    <w:div w:id="1014456688">
      <w:bodyDiv w:val="1"/>
      <w:marLeft w:val="0"/>
      <w:marRight w:val="0"/>
      <w:marTop w:val="0"/>
      <w:marBottom w:val="0"/>
      <w:divBdr>
        <w:top w:val="none" w:sz="0" w:space="0" w:color="auto"/>
        <w:left w:val="none" w:sz="0" w:space="0" w:color="auto"/>
        <w:bottom w:val="none" w:sz="0" w:space="0" w:color="auto"/>
        <w:right w:val="none" w:sz="0" w:space="0" w:color="auto"/>
      </w:divBdr>
    </w:div>
    <w:div w:id="1017998743">
      <w:bodyDiv w:val="1"/>
      <w:marLeft w:val="0"/>
      <w:marRight w:val="0"/>
      <w:marTop w:val="0"/>
      <w:marBottom w:val="0"/>
      <w:divBdr>
        <w:top w:val="none" w:sz="0" w:space="0" w:color="auto"/>
        <w:left w:val="none" w:sz="0" w:space="0" w:color="auto"/>
        <w:bottom w:val="none" w:sz="0" w:space="0" w:color="auto"/>
        <w:right w:val="none" w:sz="0" w:space="0" w:color="auto"/>
      </w:divBdr>
    </w:div>
    <w:div w:id="1024020545">
      <w:bodyDiv w:val="1"/>
      <w:marLeft w:val="0"/>
      <w:marRight w:val="0"/>
      <w:marTop w:val="0"/>
      <w:marBottom w:val="0"/>
      <w:divBdr>
        <w:top w:val="none" w:sz="0" w:space="0" w:color="auto"/>
        <w:left w:val="none" w:sz="0" w:space="0" w:color="auto"/>
        <w:bottom w:val="none" w:sz="0" w:space="0" w:color="auto"/>
        <w:right w:val="none" w:sz="0" w:space="0" w:color="auto"/>
      </w:divBdr>
    </w:div>
    <w:div w:id="1031107104">
      <w:bodyDiv w:val="1"/>
      <w:marLeft w:val="0"/>
      <w:marRight w:val="0"/>
      <w:marTop w:val="0"/>
      <w:marBottom w:val="0"/>
      <w:divBdr>
        <w:top w:val="none" w:sz="0" w:space="0" w:color="auto"/>
        <w:left w:val="none" w:sz="0" w:space="0" w:color="auto"/>
        <w:bottom w:val="none" w:sz="0" w:space="0" w:color="auto"/>
        <w:right w:val="none" w:sz="0" w:space="0" w:color="auto"/>
      </w:divBdr>
    </w:div>
    <w:div w:id="1033848861">
      <w:bodyDiv w:val="1"/>
      <w:marLeft w:val="0"/>
      <w:marRight w:val="0"/>
      <w:marTop w:val="0"/>
      <w:marBottom w:val="0"/>
      <w:divBdr>
        <w:top w:val="none" w:sz="0" w:space="0" w:color="auto"/>
        <w:left w:val="none" w:sz="0" w:space="0" w:color="auto"/>
        <w:bottom w:val="none" w:sz="0" w:space="0" w:color="auto"/>
        <w:right w:val="none" w:sz="0" w:space="0" w:color="auto"/>
      </w:divBdr>
    </w:div>
    <w:div w:id="1038237431">
      <w:bodyDiv w:val="1"/>
      <w:marLeft w:val="0"/>
      <w:marRight w:val="0"/>
      <w:marTop w:val="0"/>
      <w:marBottom w:val="0"/>
      <w:divBdr>
        <w:top w:val="none" w:sz="0" w:space="0" w:color="auto"/>
        <w:left w:val="none" w:sz="0" w:space="0" w:color="auto"/>
        <w:bottom w:val="none" w:sz="0" w:space="0" w:color="auto"/>
        <w:right w:val="none" w:sz="0" w:space="0" w:color="auto"/>
      </w:divBdr>
    </w:div>
    <w:div w:id="1045329937">
      <w:bodyDiv w:val="1"/>
      <w:marLeft w:val="0"/>
      <w:marRight w:val="0"/>
      <w:marTop w:val="0"/>
      <w:marBottom w:val="0"/>
      <w:divBdr>
        <w:top w:val="none" w:sz="0" w:space="0" w:color="auto"/>
        <w:left w:val="none" w:sz="0" w:space="0" w:color="auto"/>
        <w:bottom w:val="none" w:sz="0" w:space="0" w:color="auto"/>
        <w:right w:val="none" w:sz="0" w:space="0" w:color="auto"/>
      </w:divBdr>
    </w:div>
    <w:div w:id="1056930944">
      <w:bodyDiv w:val="1"/>
      <w:marLeft w:val="0"/>
      <w:marRight w:val="0"/>
      <w:marTop w:val="0"/>
      <w:marBottom w:val="0"/>
      <w:divBdr>
        <w:top w:val="none" w:sz="0" w:space="0" w:color="auto"/>
        <w:left w:val="none" w:sz="0" w:space="0" w:color="auto"/>
        <w:bottom w:val="none" w:sz="0" w:space="0" w:color="auto"/>
        <w:right w:val="none" w:sz="0" w:space="0" w:color="auto"/>
      </w:divBdr>
    </w:div>
    <w:div w:id="1065298253">
      <w:bodyDiv w:val="1"/>
      <w:marLeft w:val="0"/>
      <w:marRight w:val="0"/>
      <w:marTop w:val="0"/>
      <w:marBottom w:val="0"/>
      <w:divBdr>
        <w:top w:val="none" w:sz="0" w:space="0" w:color="auto"/>
        <w:left w:val="none" w:sz="0" w:space="0" w:color="auto"/>
        <w:bottom w:val="none" w:sz="0" w:space="0" w:color="auto"/>
        <w:right w:val="none" w:sz="0" w:space="0" w:color="auto"/>
      </w:divBdr>
    </w:div>
    <w:div w:id="1067457928">
      <w:bodyDiv w:val="1"/>
      <w:marLeft w:val="0"/>
      <w:marRight w:val="0"/>
      <w:marTop w:val="0"/>
      <w:marBottom w:val="0"/>
      <w:divBdr>
        <w:top w:val="none" w:sz="0" w:space="0" w:color="auto"/>
        <w:left w:val="none" w:sz="0" w:space="0" w:color="auto"/>
        <w:bottom w:val="none" w:sz="0" w:space="0" w:color="auto"/>
        <w:right w:val="none" w:sz="0" w:space="0" w:color="auto"/>
      </w:divBdr>
    </w:div>
    <w:div w:id="1081177039">
      <w:bodyDiv w:val="1"/>
      <w:marLeft w:val="0"/>
      <w:marRight w:val="0"/>
      <w:marTop w:val="0"/>
      <w:marBottom w:val="0"/>
      <w:divBdr>
        <w:top w:val="none" w:sz="0" w:space="0" w:color="auto"/>
        <w:left w:val="none" w:sz="0" w:space="0" w:color="auto"/>
        <w:bottom w:val="none" w:sz="0" w:space="0" w:color="auto"/>
        <w:right w:val="none" w:sz="0" w:space="0" w:color="auto"/>
      </w:divBdr>
    </w:div>
    <w:div w:id="1085567710">
      <w:bodyDiv w:val="1"/>
      <w:marLeft w:val="0"/>
      <w:marRight w:val="0"/>
      <w:marTop w:val="0"/>
      <w:marBottom w:val="0"/>
      <w:divBdr>
        <w:top w:val="none" w:sz="0" w:space="0" w:color="auto"/>
        <w:left w:val="none" w:sz="0" w:space="0" w:color="auto"/>
        <w:bottom w:val="none" w:sz="0" w:space="0" w:color="auto"/>
        <w:right w:val="none" w:sz="0" w:space="0" w:color="auto"/>
      </w:divBdr>
    </w:div>
    <w:div w:id="1089276172">
      <w:bodyDiv w:val="1"/>
      <w:marLeft w:val="0"/>
      <w:marRight w:val="0"/>
      <w:marTop w:val="0"/>
      <w:marBottom w:val="0"/>
      <w:divBdr>
        <w:top w:val="none" w:sz="0" w:space="0" w:color="auto"/>
        <w:left w:val="none" w:sz="0" w:space="0" w:color="auto"/>
        <w:bottom w:val="none" w:sz="0" w:space="0" w:color="auto"/>
        <w:right w:val="none" w:sz="0" w:space="0" w:color="auto"/>
      </w:divBdr>
    </w:div>
    <w:div w:id="1096094762">
      <w:bodyDiv w:val="1"/>
      <w:marLeft w:val="0"/>
      <w:marRight w:val="0"/>
      <w:marTop w:val="0"/>
      <w:marBottom w:val="0"/>
      <w:divBdr>
        <w:top w:val="none" w:sz="0" w:space="0" w:color="auto"/>
        <w:left w:val="none" w:sz="0" w:space="0" w:color="auto"/>
        <w:bottom w:val="none" w:sz="0" w:space="0" w:color="auto"/>
        <w:right w:val="none" w:sz="0" w:space="0" w:color="auto"/>
      </w:divBdr>
    </w:div>
    <w:div w:id="1097091387">
      <w:bodyDiv w:val="1"/>
      <w:marLeft w:val="0"/>
      <w:marRight w:val="0"/>
      <w:marTop w:val="0"/>
      <w:marBottom w:val="0"/>
      <w:divBdr>
        <w:top w:val="none" w:sz="0" w:space="0" w:color="auto"/>
        <w:left w:val="none" w:sz="0" w:space="0" w:color="auto"/>
        <w:bottom w:val="none" w:sz="0" w:space="0" w:color="auto"/>
        <w:right w:val="none" w:sz="0" w:space="0" w:color="auto"/>
      </w:divBdr>
    </w:div>
    <w:div w:id="1099719527">
      <w:bodyDiv w:val="1"/>
      <w:marLeft w:val="0"/>
      <w:marRight w:val="0"/>
      <w:marTop w:val="0"/>
      <w:marBottom w:val="0"/>
      <w:divBdr>
        <w:top w:val="none" w:sz="0" w:space="0" w:color="auto"/>
        <w:left w:val="none" w:sz="0" w:space="0" w:color="auto"/>
        <w:bottom w:val="none" w:sz="0" w:space="0" w:color="auto"/>
        <w:right w:val="none" w:sz="0" w:space="0" w:color="auto"/>
      </w:divBdr>
    </w:div>
    <w:div w:id="1110205183">
      <w:bodyDiv w:val="1"/>
      <w:marLeft w:val="0"/>
      <w:marRight w:val="0"/>
      <w:marTop w:val="0"/>
      <w:marBottom w:val="0"/>
      <w:divBdr>
        <w:top w:val="none" w:sz="0" w:space="0" w:color="auto"/>
        <w:left w:val="none" w:sz="0" w:space="0" w:color="auto"/>
        <w:bottom w:val="none" w:sz="0" w:space="0" w:color="auto"/>
        <w:right w:val="none" w:sz="0" w:space="0" w:color="auto"/>
      </w:divBdr>
    </w:div>
    <w:div w:id="1121219691">
      <w:bodyDiv w:val="1"/>
      <w:marLeft w:val="0"/>
      <w:marRight w:val="0"/>
      <w:marTop w:val="0"/>
      <w:marBottom w:val="0"/>
      <w:divBdr>
        <w:top w:val="none" w:sz="0" w:space="0" w:color="auto"/>
        <w:left w:val="none" w:sz="0" w:space="0" w:color="auto"/>
        <w:bottom w:val="none" w:sz="0" w:space="0" w:color="auto"/>
        <w:right w:val="none" w:sz="0" w:space="0" w:color="auto"/>
      </w:divBdr>
    </w:div>
    <w:div w:id="1123185721">
      <w:bodyDiv w:val="1"/>
      <w:marLeft w:val="0"/>
      <w:marRight w:val="0"/>
      <w:marTop w:val="0"/>
      <w:marBottom w:val="0"/>
      <w:divBdr>
        <w:top w:val="none" w:sz="0" w:space="0" w:color="auto"/>
        <w:left w:val="none" w:sz="0" w:space="0" w:color="auto"/>
        <w:bottom w:val="none" w:sz="0" w:space="0" w:color="auto"/>
        <w:right w:val="none" w:sz="0" w:space="0" w:color="auto"/>
      </w:divBdr>
    </w:div>
    <w:div w:id="1126316440">
      <w:bodyDiv w:val="1"/>
      <w:marLeft w:val="0"/>
      <w:marRight w:val="0"/>
      <w:marTop w:val="0"/>
      <w:marBottom w:val="0"/>
      <w:divBdr>
        <w:top w:val="none" w:sz="0" w:space="0" w:color="auto"/>
        <w:left w:val="none" w:sz="0" w:space="0" w:color="auto"/>
        <w:bottom w:val="none" w:sz="0" w:space="0" w:color="auto"/>
        <w:right w:val="none" w:sz="0" w:space="0" w:color="auto"/>
      </w:divBdr>
    </w:div>
    <w:div w:id="1136028139">
      <w:bodyDiv w:val="1"/>
      <w:marLeft w:val="0"/>
      <w:marRight w:val="0"/>
      <w:marTop w:val="0"/>
      <w:marBottom w:val="0"/>
      <w:divBdr>
        <w:top w:val="none" w:sz="0" w:space="0" w:color="auto"/>
        <w:left w:val="none" w:sz="0" w:space="0" w:color="auto"/>
        <w:bottom w:val="none" w:sz="0" w:space="0" w:color="auto"/>
        <w:right w:val="none" w:sz="0" w:space="0" w:color="auto"/>
      </w:divBdr>
    </w:div>
    <w:div w:id="1143160083">
      <w:bodyDiv w:val="1"/>
      <w:marLeft w:val="0"/>
      <w:marRight w:val="0"/>
      <w:marTop w:val="0"/>
      <w:marBottom w:val="0"/>
      <w:divBdr>
        <w:top w:val="none" w:sz="0" w:space="0" w:color="auto"/>
        <w:left w:val="none" w:sz="0" w:space="0" w:color="auto"/>
        <w:bottom w:val="none" w:sz="0" w:space="0" w:color="auto"/>
        <w:right w:val="none" w:sz="0" w:space="0" w:color="auto"/>
      </w:divBdr>
      <w:divsChild>
        <w:div w:id="669796826">
          <w:marLeft w:val="0"/>
          <w:marRight w:val="0"/>
          <w:marTop w:val="0"/>
          <w:marBottom w:val="0"/>
          <w:divBdr>
            <w:top w:val="none" w:sz="0" w:space="0" w:color="auto"/>
            <w:left w:val="none" w:sz="0" w:space="0" w:color="auto"/>
            <w:bottom w:val="none" w:sz="0" w:space="0" w:color="auto"/>
            <w:right w:val="none" w:sz="0" w:space="0" w:color="auto"/>
          </w:divBdr>
          <w:divsChild>
            <w:div w:id="884565273">
              <w:marLeft w:val="0"/>
              <w:marRight w:val="0"/>
              <w:marTop w:val="0"/>
              <w:marBottom w:val="0"/>
              <w:divBdr>
                <w:top w:val="none" w:sz="0" w:space="0" w:color="auto"/>
                <w:left w:val="none" w:sz="0" w:space="0" w:color="auto"/>
                <w:bottom w:val="none" w:sz="0" w:space="0" w:color="auto"/>
                <w:right w:val="none" w:sz="0" w:space="0" w:color="auto"/>
              </w:divBdr>
              <w:divsChild>
                <w:div w:id="1537160060">
                  <w:marLeft w:val="0"/>
                  <w:marRight w:val="0"/>
                  <w:marTop w:val="0"/>
                  <w:marBottom w:val="0"/>
                  <w:divBdr>
                    <w:top w:val="none" w:sz="0" w:space="0" w:color="auto"/>
                    <w:left w:val="none" w:sz="0" w:space="0" w:color="auto"/>
                    <w:bottom w:val="none" w:sz="0" w:space="0" w:color="auto"/>
                    <w:right w:val="none" w:sz="0" w:space="0" w:color="auto"/>
                  </w:divBdr>
                  <w:divsChild>
                    <w:div w:id="1915697882">
                      <w:marLeft w:val="0"/>
                      <w:marRight w:val="0"/>
                      <w:marTop w:val="0"/>
                      <w:marBottom w:val="0"/>
                      <w:divBdr>
                        <w:top w:val="none" w:sz="0" w:space="0" w:color="auto"/>
                        <w:left w:val="none" w:sz="0" w:space="0" w:color="auto"/>
                        <w:bottom w:val="none" w:sz="0" w:space="0" w:color="auto"/>
                        <w:right w:val="none" w:sz="0" w:space="0" w:color="auto"/>
                      </w:divBdr>
                      <w:divsChild>
                        <w:div w:id="38556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751097">
      <w:bodyDiv w:val="1"/>
      <w:marLeft w:val="0"/>
      <w:marRight w:val="0"/>
      <w:marTop w:val="0"/>
      <w:marBottom w:val="0"/>
      <w:divBdr>
        <w:top w:val="none" w:sz="0" w:space="0" w:color="auto"/>
        <w:left w:val="none" w:sz="0" w:space="0" w:color="auto"/>
        <w:bottom w:val="none" w:sz="0" w:space="0" w:color="auto"/>
        <w:right w:val="none" w:sz="0" w:space="0" w:color="auto"/>
      </w:divBdr>
    </w:div>
    <w:div w:id="1156995899">
      <w:bodyDiv w:val="1"/>
      <w:marLeft w:val="0"/>
      <w:marRight w:val="0"/>
      <w:marTop w:val="0"/>
      <w:marBottom w:val="0"/>
      <w:divBdr>
        <w:top w:val="none" w:sz="0" w:space="0" w:color="auto"/>
        <w:left w:val="none" w:sz="0" w:space="0" w:color="auto"/>
        <w:bottom w:val="none" w:sz="0" w:space="0" w:color="auto"/>
        <w:right w:val="none" w:sz="0" w:space="0" w:color="auto"/>
      </w:divBdr>
    </w:div>
    <w:div w:id="1169978704">
      <w:bodyDiv w:val="1"/>
      <w:marLeft w:val="0"/>
      <w:marRight w:val="0"/>
      <w:marTop w:val="0"/>
      <w:marBottom w:val="0"/>
      <w:divBdr>
        <w:top w:val="none" w:sz="0" w:space="0" w:color="auto"/>
        <w:left w:val="none" w:sz="0" w:space="0" w:color="auto"/>
        <w:bottom w:val="none" w:sz="0" w:space="0" w:color="auto"/>
        <w:right w:val="none" w:sz="0" w:space="0" w:color="auto"/>
      </w:divBdr>
    </w:div>
    <w:div w:id="1174880941">
      <w:bodyDiv w:val="1"/>
      <w:marLeft w:val="0"/>
      <w:marRight w:val="0"/>
      <w:marTop w:val="0"/>
      <w:marBottom w:val="0"/>
      <w:divBdr>
        <w:top w:val="none" w:sz="0" w:space="0" w:color="auto"/>
        <w:left w:val="none" w:sz="0" w:space="0" w:color="auto"/>
        <w:bottom w:val="none" w:sz="0" w:space="0" w:color="auto"/>
        <w:right w:val="none" w:sz="0" w:space="0" w:color="auto"/>
      </w:divBdr>
    </w:div>
    <w:div w:id="1179932560">
      <w:bodyDiv w:val="1"/>
      <w:marLeft w:val="0"/>
      <w:marRight w:val="0"/>
      <w:marTop w:val="0"/>
      <w:marBottom w:val="0"/>
      <w:divBdr>
        <w:top w:val="none" w:sz="0" w:space="0" w:color="auto"/>
        <w:left w:val="none" w:sz="0" w:space="0" w:color="auto"/>
        <w:bottom w:val="none" w:sz="0" w:space="0" w:color="auto"/>
        <w:right w:val="none" w:sz="0" w:space="0" w:color="auto"/>
      </w:divBdr>
      <w:divsChild>
        <w:div w:id="154146813">
          <w:marLeft w:val="0"/>
          <w:marRight w:val="0"/>
          <w:marTop w:val="0"/>
          <w:marBottom w:val="0"/>
          <w:divBdr>
            <w:top w:val="none" w:sz="0" w:space="0" w:color="auto"/>
            <w:left w:val="none" w:sz="0" w:space="0" w:color="auto"/>
            <w:bottom w:val="none" w:sz="0" w:space="0" w:color="auto"/>
            <w:right w:val="none" w:sz="0" w:space="0" w:color="auto"/>
          </w:divBdr>
          <w:divsChild>
            <w:div w:id="1316911586">
              <w:marLeft w:val="0"/>
              <w:marRight w:val="0"/>
              <w:marTop w:val="0"/>
              <w:marBottom w:val="0"/>
              <w:divBdr>
                <w:top w:val="none" w:sz="0" w:space="0" w:color="auto"/>
                <w:left w:val="none" w:sz="0" w:space="0" w:color="auto"/>
                <w:bottom w:val="none" w:sz="0" w:space="0" w:color="auto"/>
                <w:right w:val="none" w:sz="0" w:space="0" w:color="auto"/>
              </w:divBdr>
              <w:divsChild>
                <w:div w:id="1077749401">
                  <w:marLeft w:val="0"/>
                  <w:marRight w:val="0"/>
                  <w:marTop w:val="0"/>
                  <w:marBottom w:val="0"/>
                  <w:divBdr>
                    <w:top w:val="none" w:sz="0" w:space="0" w:color="auto"/>
                    <w:left w:val="none" w:sz="0" w:space="0" w:color="auto"/>
                    <w:bottom w:val="none" w:sz="0" w:space="0" w:color="auto"/>
                    <w:right w:val="none" w:sz="0" w:space="0" w:color="auto"/>
                  </w:divBdr>
                  <w:divsChild>
                    <w:div w:id="1526747453">
                      <w:marLeft w:val="0"/>
                      <w:marRight w:val="0"/>
                      <w:marTop w:val="0"/>
                      <w:marBottom w:val="0"/>
                      <w:divBdr>
                        <w:top w:val="none" w:sz="0" w:space="0" w:color="auto"/>
                        <w:left w:val="none" w:sz="0" w:space="0" w:color="auto"/>
                        <w:bottom w:val="none" w:sz="0" w:space="0" w:color="auto"/>
                        <w:right w:val="none" w:sz="0" w:space="0" w:color="auto"/>
                      </w:divBdr>
                      <w:divsChild>
                        <w:div w:id="1539664746">
                          <w:marLeft w:val="0"/>
                          <w:marRight w:val="0"/>
                          <w:marTop w:val="0"/>
                          <w:marBottom w:val="0"/>
                          <w:divBdr>
                            <w:top w:val="none" w:sz="0" w:space="0" w:color="auto"/>
                            <w:left w:val="none" w:sz="0" w:space="0" w:color="auto"/>
                            <w:bottom w:val="none" w:sz="0" w:space="0" w:color="auto"/>
                            <w:right w:val="none" w:sz="0" w:space="0" w:color="auto"/>
                          </w:divBdr>
                          <w:divsChild>
                            <w:div w:id="55720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5872655">
      <w:bodyDiv w:val="1"/>
      <w:marLeft w:val="0"/>
      <w:marRight w:val="0"/>
      <w:marTop w:val="0"/>
      <w:marBottom w:val="0"/>
      <w:divBdr>
        <w:top w:val="none" w:sz="0" w:space="0" w:color="auto"/>
        <w:left w:val="none" w:sz="0" w:space="0" w:color="auto"/>
        <w:bottom w:val="none" w:sz="0" w:space="0" w:color="auto"/>
        <w:right w:val="none" w:sz="0" w:space="0" w:color="auto"/>
      </w:divBdr>
    </w:div>
    <w:div w:id="1216312387">
      <w:bodyDiv w:val="1"/>
      <w:marLeft w:val="0"/>
      <w:marRight w:val="0"/>
      <w:marTop w:val="0"/>
      <w:marBottom w:val="0"/>
      <w:divBdr>
        <w:top w:val="none" w:sz="0" w:space="0" w:color="auto"/>
        <w:left w:val="none" w:sz="0" w:space="0" w:color="auto"/>
        <w:bottom w:val="none" w:sz="0" w:space="0" w:color="auto"/>
        <w:right w:val="none" w:sz="0" w:space="0" w:color="auto"/>
      </w:divBdr>
      <w:divsChild>
        <w:div w:id="802424384">
          <w:marLeft w:val="0"/>
          <w:marRight w:val="0"/>
          <w:marTop w:val="0"/>
          <w:marBottom w:val="0"/>
          <w:divBdr>
            <w:top w:val="none" w:sz="0" w:space="0" w:color="auto"/>
            <w:left w:val="none" w:sz="0" w:space="0" w:color="auto"/>
            <w:bottom w:val="none" w:sz="0" w:space="0" w:color="auto"/>
            <w:right w:val="none" w:sz="0" w:space="0" w:color="auto"/>
          </w:divBdr>
          <w:divsChild>
            <w:div w:id="46102868">
              <w:marLeft w:val="0"/>
              <w:marRight w:val="0"/>
              <w:marTop w:val="0"/>
              <w:marBottom w:val="0"/>
              <w:divBdr>
                <w:top w:val="none" w:sz="0" w:space="0" w:color="auto"/>
                <w:left w:val="none" w:sz="0" w:space="0" w:color="auto"/>
                <w:bottom w:val="none" w:sz="0" w:space="0" w:color="auto"/>
                <w:right w:val="none" w:sz="0" w:space="0" w:color="auto"/>
              </w:divBdr>
              <w:divsChild>
                <w:div w:id="679283356">
                  <w:marLeft w:val="0"/>
                  <w:marRight w:val="0"/>
                  <w:marTop w:val="0"/>
                  <w:marBottom w:val="0"/>
                  <w:divBdr>
                    <w:top w:val="none" w:sz="0" w:space="0" w:color="auto"/>
                    <w:left w:val="none" w:sz="0" w:space="0" w:color="auto"/>
                    <w:bottom w:val="none" w:sz="0" w:space="0" w:color="auto"/>
                    <w:right w:val="none" w:sz="0" w:space="0" w:color="auto"/>
                  </w:divBdr>
                  <w:divsChild>
                    <w:div w:id="986015105">
                      <w:marLeft w:val="0"/>
                      <w:marRight w:val="0"/>
                      <w:marTop w:val="0"/>
                      <w:marBottom w:val="0"/>
                      <w:divBdr>
                        <w:top w:val="none" w:sz="0" w:space="0" w:color="auto"/>
                        <w:left w:val="none" w:sz="0" w:space="0" w:color="auto"/>
                        <w:bottom w:val="none" w:sz="0" w:space="0" w:color="auto"/>
                        <w:right w:val="none" w:sz="0" w:space="0" w:color="auto"/>
                      </w:divBdr>
                      <w:divsChild>
                        <w:div w:id="77529410">
                          <w:marLeft w:val="0"/>
                          <w:marRight w:val="0"/>
                          <w:marTop w:val="0"/>
                          <w:marBottom w:val="0"/>
                          <w:divBdr>
                            <w:top w:val="none" w:sz="0" w:space="0" w:color="auto"/>
                            <w:left w:val="none" w:sz="0" w:space="0" w:color="auto"/>
                            <w:bottom w:val="none" w:sz="0" w:space="0" w:color="auto"/>
                            <w:right w:val="none" w:sz="0" w:space="0" w:color="auto"/>
                          </w:divBdr>
                          <w:divsChild>
                            <w:div w:id="1920483483">
                              <w:marLeft w:val="0"/>
                              <w:marRight w:val="0"/>
                              <w:marTop w:val="0"/>
                              <w:marBottom w:val="0"/>
                              <w:divBdr>
                                <w:top w:val="none" w:sz="0" w:space="0" w:color="auto"/>
                                <w:left w:val="none" w:sz="0" w:space="0" w:color="auto"/>
                                <w:bottom w:val="none" w:sz="0" w:space="0" w:color="auto"/>
                                <w:right w:val="none" w:sz="0" w:space="0" w:color="auto"/>
                              </w:divBdr>
                              <w:divsChild>
                                <w:div w:id="444007637">
                                  <w:marLeft w:val="0"/>
                                  <w:marRight w:val="0"/>
                                  <w:marTop w:val="0"/>
                                  <w:marBottom w:val="0"/>
                                  <w:divBdr>
                                    <w:top w:val="none" w:sz="0" w:space="0" w:color="auto"/>
                                    <w:left w:val="none" w:sz="0" w:space="0" w:color="auto"/>
                                    <w:bottom w:val="none" w:sz="0" w:space="0" w:color="auto"/>
                                    <w:right w:val="none" w:sz="0" w:space="0" w:color="auto"/>
                                  </w:divBdr>
                                  <w:divsChild>
                                    <w:div w:id="2103525184">
                                      <w:marLeft w:val="0"/>
                                      <w:marRight w:val="0"/>
                                      <w:marTop w:val="240"/>
                                      <w:marBottom w:val="0"/>
                                      <w:divBdr>
                                        <w:top w:val="none" w:sz="0" w:space="0" w:color="auto"/>
                                        <w:left w:val="none" w:sz="0" w:space="0" w:color="auto"/>
                                        <w:bottom w:val="none" w:sz="0" w:space="0" w:color="auto"/>
                                        <w:right w:val="none" w:sz="0" w:space="0" w:color="auto"/>
                                      </w:divBdr>
                                      <w:divsChild>
                                        <w:div w:id="1033264511">
                                          <w:marLeft w:val="0"/>
                                          <w:marRight w:val="0"/>
                                          <w:marTop w:val="0"/>
                                          <w:marBottom w:val="0"/>
                                          <w:divBdr>
                                            <w:top w:val="none" w:sz="0" w:space="0" w:color="auto"/>
                                            <w:left w:val="none" w:sz="0" w:space="0" w:color="auto"/>
                                            <w:bottom w:val="none" w:sz="0" w:space="0" w:color="auto"/>
                                            <w:right w:val="none" w:sz="0" w:space="0" w:color="auto"/>
                                          </w:divBdr>
                                          <w:divsChild>
                                            <w:div w:id="560406695">
                                              <w:marLeft w:val="0"/>
                                              <w:marRight w:val="0"/>
                                              <w:marTop w:val="240"/>
                                              <w:marBottom w:val="0"/>
                                              <w:divBdr>
                                                <w:top w:val="none" w:sz="0" w:space="0" w:color="auto"/>
                                                <w:left w:val="none" w:sz="0" w:space="0" w:color="auto"/>
                                                <w:bottom w:val="none" w:sz="0" w:space="0" w:color="auto"/>
                                                <w:right w:val="none" w:sz="0" w:space="0" w:color="auto"/>
                                              </w:divBdr>
                                              <w:divsChild>
                                                <w:div w:id="165629945">
                                                  <w:marLeft w:val="0"/>
                                                  <w:marRight w:val="0"/>
                                                  <w:marTop w:val="0"/>
                                                  <w:marBottom w:val="0"/>
                                                  <w:divBdr>
                                                    <w:top w:val="none" w:sz="0" w:space="0" w:color="auto"/>
                                                    <w:left w:val="none" w:sz="0" w:space="0" w:color="auto"/>
                                                    <w:bottom w:val="none" w:sz="0" w:space="0" w:color="auto"/>
                                                    <w:right w:val="none" w:sz="0" w:space="0" w:color="auto"/>
                                                  </w:divBdr>
                                                  <w:divsChild>
                                                    <w:div w:id="1693218541">
                                                      <w:marLeft w:val="0"/>
                                                      <w:marRight w:val="0"/>
                                                      <w:marTop w:val="0"/>
                                                      <w:marBottom w:val="0"/>
                                                      <w:divBdr>
                                                        <w:top w:val="none" w:sz="0" w:space="0" w:color="auto"/>
                                                        <w:left w:val="none" w:sz="0" w:space="0" w:color="auto"/>
                                                        <w:bottom w:val="none" w:sz="0" w:space="0" w:color="auto"/>
                                                        <w:right w:val="none" w:sz="0" w:space="0" w:color="auto"/>
                                                      </w:divBdr>
                                                      <w:divsChild>
                                                        <w:div w:id="164646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0117738">
      <w:bodyDiv w:val="1"/>
      <w:marLeft w:val="0"/>
      <w:marRight w:val="0"/>
      <w:marTop w:val="0"/>
      <w:marBottom w:val="0"/>
      <w:divBdr>
        <w:top w:val="none" w:sz="0" w:space="0" w:color="auto"/>
        <w:left w:val="none" w:sz="0" w:space="0" w:color="auto"/>
        <w:bottom w:val="none" w:sz="0" w:space="0" w:color="auto"/>
        <w:right w:val="none" w:sz="0" w:space="0" w:color="auto"/>
      </w:divBdr>
    </w:div>
    <w:div w:id="1231160929">
      <w:bodyDiv w:val="1"/>
      <w:marLeft w:val="0"/>
      <w:marRight w:val="0"/>
      <w:marTop w:val="0"/>
      <w:marBottom w:val="0"/>
      <w:divBdr>
        <w:top w:val="none" w:sz="0" w:space="0" w:color="auto"/>
        <w:left w:val="none" w:sz="0" w:space="0" w:color="auto"/>
        <w:bottom w:val="none" w:sz="0" w:space="0" w:color="auto"/>
        <w:right w:val="none" w:sz="0" w:space="0" w:color="auto"/>
      </w:divBdr>
    </w:div>
    <w:div w:id="1239948326">
      <w:bodyDiv w:val="1"/>
      <w:marLeft w:val="0"/>
      <w:marRight w:val="0"/>
      <w:marTop w:val="0"/>
      <w:marBottom w:val="0"/>
      <w:divBdr>
        <w:top w:val="none" w:sz="0" w:space="0" w:color="auto"/>
        <w:left w:val="none" w:sz="0" w:space="0" w:color="auto"/>
        <w:bottom w:val="none" w:sz="0" w:space="0" w:color="auto"/>
        <w:right w:val="none" w:sz="0" w:space="0" w:color="auto"/>
      </w:divBdr>
    </w:div>
    <w:div w:id="1252859514">
      <w:bodyDiv w:val="1"/>
      <w:marLeft w:val="0"/>
      <w:marRight w:val="0"/>
      <w:marTop w:val="0"/>
      <w:marBottom w:val="0"/>
      <w:divBdr>
        <w:top w:val="none" w:sz="0" w:space="0" w:color="auto"/>
        <w:left w:val="none" w:sz="0" w:space="0" w:color="auto"/>
        <w:bottom w:val="none" w:sz="0" w:space="0" w:color="auto"/>
        <w:right w:val="none" w:sz="0" w:space="0" w:color="auto"/>
      </w:divBdr>
    </w:div>
    <w:div w:id="1255824520">
      <w:bodyDiv w:val="1"/>
      <w:marLeft w:val="0"/>
      <w:marRight w:val="0"/>
      <w:marTop w:val="0"/>
      <w:marBottom w:val="0"/>
      <w:divBdr>
        <w:top w:val="none" w:sz="0" w:space="0" w:color="auto"/>
        <w:left w:val="none" w:sz="0" w:space="0" w:color="auto"/>
        <w:bottom w:val="none" w:sz="0" w:space="0" w:color="auto"/>
        <w:right w:val="none" w:sz="0" w:space="0" w:color="auto"/>
      </w:divBdr>
    </w:div>
    <w:div w:id="1264650680">
      <w:bodyDiv w:val="1"/>
      <w:marLeft w:val="0"/>
      <w:marRight w:val="0"/>
      <w:marTop w:val="0"/>
      <w:marBottom w:val="0"/>
      <w:divBdr>
        <w:top w:val="none" w:sz="0" w:space="0" w:color="auto"/>
        <w:left w:val="none" w:sz="0" w:space="0" w:color="auto"/>
        <w:bottom w:val="none" w:sz="0" w:space="0" w:color="auto"/>
        <w:right w:val="none" w:sz="0" w:space="0" w:color="auto"/>
      </w:divBdr>
    </w:div>
    <w:div w:id="1269460278">
      <w:bodyDiv w:val="1"/>
      <w:marLeft w:val="0"/>
      <w:marRight w:val="0"/>
      <w:marTop w:val="0"/>
      <w:marBottom w:val="0"/>
      <w:divBdr>
        <w:top w:val="none" w:sz="0" w:space="0" w:color="auto"/>
        <w:left w:val="none" w:sz="0" w:space="0" w:color="auto"/>
        <w:bottom w:val="none" w:sz="0" w:space="0" w:color="auto"/>
        <w:right w:val="none" w:sz="0" w:space="0" w:color="auto"/>
      </w:divBdr>
      <w:divsChild>
        <w:div w:id="1957441301">
          <w:marLeft w:val="446"/>
          <w:marRight w:val="0"/>
          <w:marTop w:val="0"/>
          <w:marBottom w:val="0"/>
          <w:divBdr>
            <w:top w:val="none" w:sz="0" w:space="0" w:color="auto"/>
            <w:left w:val="none" w:sz="0" w:space="0" w:color="auto"/>
            <w:bottom w:val="none" w:sz="0" w:space="0" w:color="auto"/>
            <w:right w:val="none" w:sz="0" w:space="0" w:color="auto"/>
          </w:divBdr>
        </w:div>
      </w:divsChild>
    </w:div>
    <w:div w:id="1270353503">
      <w:bodyDiv w:val="1"/>
      <w:marLeft w:val="0"/>
      <w:marRight w:val="0"/>
      <w:marTop w:val="0"/>
      <w:marBottom w:val="0"/>
      <w:divBdr>
        <w:top w:val="none" w:sz="0" w:space="0" w:color="auto"/>
        <w:left w:val="none" w:sz="0" w:space="0" w:color="auto"/>
        <w:bottom w:val="none" w:sz="0" w:space="0" w:color="auto"/>
        <w:right w:val="none" w:sz="0" w:space="0" w:color="auto"/>
      </w:divBdr>
    </w:div>
    <w:div w:id="1278442967">
      <w:bodyDiv w:val="1"/>
      <w:marLeft w:val="0"/>
      <w:marRight w:val="0"/>
      <w:marTop w:val="0"/>
      <w:marBottom w:val="0"/>
      <w:divBdr>
        <w:top w:val="none" w:sz="0" w:space="0" w:color="auto"/>
        <w:left w:val="none" w:sz="0" w:space="0" w:color="auto"/>
        <w:bottom w:val="none" w:sz="0" w:space="0" w:color="auto"/>
        <w:right w:val="none" w:sz="0" w:space="0" w:color="auto"/>
      </w:divBdr>
    </w:div>
    <w:div w:id="1322152353">
      <w:bodyDiv w:val="1"/>
      <w:marLeft w:val="0"/>
      <w:marRight w:val="0"/>
      <w:marTop w:val="0"/>
      <w:marBottom w:val="0"/>
      <w:divBdr>
        <w:top w:val="none" w:sz="0" w:space="0" w:color="auto"/>
        <w:left w:val="none" w:sz="0" w:space="0" w:color="auto"/>
        <w:bottom w:val="none" w:sz="0" w:space="0" w:color="auto"/>
        <w:right w:val="none" w:sz="0" w:space="0" w:color="auto"/>
      </w:divBdr>
      <w:divsChild>
        <w:div w:id="1082262233">
          <w:marLeft w:val="0"/>
          <w:marRight w:val="0"/>
          <w:marTop w:val="0"/>
          <w:marBottom w:val="0"/>
          <w:divBdr>
            <w:top w:val="none" w:sz="0" w:space="0" w:color="auto"/>
            <w:left w:val="none" w:sz="0" w:space="0" w:color="auto"/>
            <w:bottom w:val="none" w:sz="0" w:space="0" w:color="auto"/>
            <w:right w:val="none" w:sz="0" w:space="0" w:color="auto"/>
          </w:divBdr>
          <w:divsChild>
            <w:div w:id="953752413">
              <w:marLeft w:val="0"/>
              <w:marRight w:val="0"/>
              <w:marTop w:val="0"/>
              <w:marBottom w:val="0"/>
              <w:divBdr>
                <w:top w:val="none" w:sz="0" w:space="0" w:color="auto"/>
                <w:left w:val="none" w:sz="0" w:space="0" w:color="auto"/>
                <w:bottom w:val="none" w:sz="0" w:space="0" w:color="auto"/>
                <w:right w:val="none" w:sz="0" w:space="0" w:color="auto"/>
              </w:divBdr>
              <w:divsChild>
                <w:div w:id="322588732">
                  <w:marLeft w:val="0"/>
                  <w:marRight w:val="0"/>
                  <w:marTop w:val="0"/>
                  <w:marBottom w:val="0"/>
                  <w:divBdr>
                    <w:top w:val="none" w:sz="0" w:space="0" w:color="auto"/>
                    <w:left w:val="none" w:sz="0" w:space="0" w:color="auto"/>
                    <w:bottom w:val="none" w:sz="0" w:space="0" w:color="auto"/>
                    <w:right w:val="none" w:sz="0" w:space="0" w:color="auto"/>
                  </w:divBdr>
                  <w:divsChild>
                    <w:div w:id="1845122995">
                      <w:marLeft w:val="0"/>
                      <w:marRight w:val="0"/>
                      <w:marTop w:val="0"/>
                      <w:marBottom w:val="0"/>
                      <w:divBdr>
                        <w:top w:val="none" w:sz="0" w:space="0" w:color="auto"/>
                        <w:left w:val="none" w:sz="0" w:space="0" w:color="auto"/>
                        <w:bottom w:val="none" w:sz="0" w:space="0" w:color="auto"/>
                        <w:right w:val="none" w:sz="0" w:space="0" w:color="auto"/>
                      </w:divBdr>
                      <w:divsChild>
                        <w:div w:id="802237042">
                          <w:marLeft w:val="0"/>
                          <w:marRight w:val="0"/>
                          <w:marTop w:val="0"/>
                          <w:marBottom w:val="0"/>
                          <w:divBdr>
                            <w:top w:val="none" w:sz="0" w:space="0" w:color="auto"/>
                            <w:left w:val="none" w:sz="0" w:space="0" w:color="auto"/>
                            <w:bottom w:val="none" w:sz="0" w:space="0" w:color="auto"/>
                            <w:right w:val="none" w:sz="0" w:space="0" w:color="auto"/>
                          </w:divBdr>
                          <w:divsChild>
                            <w:div w:id="370156377">
                              <w:marLeft w:val="0"/>
                              <w:marRight w:val="0"/>
                              <w:marTop w:val="0"/>
                              <w:marBottom w:val="0"/>
                              <w:divBdr>
                                <w:top w:val="none" w:sz="0" w:space="0" w:color="auto"/>
                                <w:left w:val="none" w:sz="0" w:space="0" w:color="auto"/>
                                <w:bottom w:val="none" w:sz="0" w:space="0" w:color="auto"/>
                                <w:right w:val="none" w:sz="0" w:space="0" w:color="auto"/>
                              </w:divBdr>
                              <w:divsChild>
                                <w:div w:id="1491293894">
                                  <w:marLeft w:val="0"/>
                                  <w:marRight w:val="0"/>
                                  <w:marTop w:val="0"/>
                                  <w:marBottom w:val="0"/>
                                  <w:divBdr>
                                    <w:top w:val="none" w:sz="0" w:space="0" w:color="auto"/>
                                    <w:left w:val="none" w:sz="0" w:space="0" w:color="auto"/>
                                    <w:bottom w:val="none" w:sz="0" w:space="0" w:color="auto"/>
                                    <w:right w:val="none" w:sz="0" w:space="0" w:color="auto"/>
                                  </w:divBdr>
                                  <w:divsChild>
                                    <w:div w:id="1199123101">
                                      <w:marLeft w:val="0"/>
                                      <w:marRight w:val="0"/>
                                      <w:marTop w:val="240"/>
                                      <w:marBottom w:val="0"/>
                                      <w:divBdr>
                                        <w:top w:val="none" w:sz="0" w:space="0" w:color="auto"/>
                                        <w:left w:val="none" w:sz="0" w:space="0" w:color="auto"/>
                                        <w:bottom w:val="none" w:sz="0" w:space="0" w:color="auto"/>
                                        <w:right w:val="none" w:sz="0" w:space="0" w:color="auto"/>
                                      </w:divBdr>
                                      <w:divsChild>
                                        <w:div w:id="927277420">
                                          <w:marLeft w:val="0"/>
                                          <w:marRight w:val="0"/>
                                          <w:marTop w:val="0"/>
                                          <w:marBottom w:val="0"/>
                                          <w:divBdr>
                                            <w:top w:val="none" w:sz="0" w:space="0" w:color="auto"/>
                                            <w:left w:val="none" w:sz="0" w:space="0" w:color="auto"/>
                                            <w:bottom w:val="none" w:sz="0" w:space="0" w:color="auto"/>
                                            <w:right w:val="none" w:sz="0" w:space="0" w:color="auto"/>
                                          </w:divBdr>
                                          <w:divsChild>
                                            <w:div w:id="1425416552">
                                              <w:marLeft w:val="0"/>
                                              <w:marRight w:val="0"/>
                                              <w:marTop w:val="240"/>
                                              <w:marBottom w:val="0"/>
                                              <w:divBdr>
                                                <w:top w:val="none" w:sz="0" w:space="0" w:color="auto"/>
                                                <w:left w:val="none" w:sz="0" w:space="0" w:color="auto"/>
                                                <w:bottom w:val="none" w:sz="0" w:space="0" w:color="auto"/>
                                                <w:right w:val="none" w:sz="0" w:space="0" w:color="auto"/>
                                              </w:divBdr>
                                              <w:divsChild>
                                                <w:div w:id="593513463">
                                                  <w:marLeft w:val="0"/>
                                                  <w:marRight w:val="0"/>
                                                  <w:marTop w:val="0"/>
                                                  <w:marBottom w:val="0"/>
                                                  <w:divBdr>
                                                    <w:top w:val="none" w:sz="0" w:space="0" w:color="auto"/>
                                                    <w:left w:val="none" w:sz="0" w:space="0" w:color="auto"/>
                                                    <w:bottom w:val="none" w:sz="0" w:space="0" w:color="auto"/>
                                                    <w:right w:val="none" w:sz="0" w:space="0" w:color="auto"/>
                                                  </w:divBdr>
                                                  <w:divsChild>
                                                    <w:div w:id="1272132569">
                                                      <w:marLeft w:val="0"/>
                                                      <w:marRight w:val="0"/>
                                                      <w:marTop w:val="0"/>
                                                      <w:marBottom w:val="0"/>
                                                      <w:divBdr>
                                                        <w:top w:val="none" w:sz="0" w:space="0" w:color="auto"/>
                                                        <w:left w:val="none" w:sz="0" w:space="0" w:color="auto"/>
                                                        <w:bottom w:val="none" w:sz="0" w:space="0" w:color="auto"/>
                                                        <w:right w:val="none" w:sz="0" w:space="0" w:color="auto"/>
                                                      </w:divBdr>
                                                      <w:divsChild>
                                                        <w:div w:id="185402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6738023">
      <w:bodyDiv w:val="1"/>
      <w:marLeft w:val="0"/>
      <w:marRight w:val="0"/>
      <w:marTop w:val="0"/>
      <w:marBottom w:val="0"/>
      <w:divBdr>
        <w:top w:val="none" w:sz="0" w:space="0" w:color="auto"/>
        <w:left w:val="none" w:sz="0" w:space="0" w:color="auto"/>
        <w:bottom w:val="none" w:sz="0" w:space="0" w:color="auto"/>
        <w:right w:val="none" w:sz="0" w:space="0" w:color="auto"/>
      </w:divBdr>
    </w:div>
    <w:div w:id="1335258477">
      <w:bodyDiv w:val="1"/>
      <w:marLeft w:val="0"/>
      <w:marRight w:val="0"/>
      <w:marTop w:val="0"/>
      <w:marBottom w:val="0"/>
      <w:divBdr>
        <w:top w:val="none" w:sz="0" w:space="0" w:color="auto"/>
        <w:left w:val="none" w:sz="0" w:space="0" w:color="auto"/>
        <w:bottom w:val="none" w:sz="0" w:space="0" w:color="auto"/>
        <w:right w:val="none" w:sz="0" w:space="0" w:color="auto"/>
      </w:divBdr>
    </w:div>
    <w:div w:id="1341589441">
      <w:bodyDiv w:val="1"/>
      <w:marLeft w:val="0"/>
      <w:marRight w:val="0"/>
      <w:marTop w:val="0"/>
      <w:marBottom w:val="0"/>
      <w:divBdr>
        <w:top w:val="none" w:sz="0" w:space="0" w:color="auto"/>
        <w:left w:val="none" w:sz="0" w:space="0" w:color="auto"/>
        <w:bottom w:val="none" w:sz="0" w:space="0" w:color="auto"/>
        <w:right w:val="none" w:sz="0" w:space="0" w:color="auto"/>
      </w:divBdr>
    </w:div>
    <w:div w:id="1342396481">
      <w:bodyDiv w:val="1"/>
      <w:marLeft w:val="0"/>
      <w:marRight w:val="0"/>
      <w:marTop w:val="0"/>
      <w:marBottom w:val="0"/>
      <w:divBdr>
        <w:top w:val="none" w:sz="0" w:space="0" w:color="auto"/>
        <w:left w:val="none" w:sz="0" w:space="0" w:color="auto"/>
        <w:bottom w:val="none" w:sz="0" w:space="0" w:color="auto"/>
        <w:right w:val="none" w:sz="0" w:space="0" w:color="auto"/>
      </w:divBdr>
    </w:div>
    <w:div w:id="1353923186">
      <w:bodyDiv w:val="1"/>
      <w:marLeft w:val="0"/>
      <w:marRight w:val="0"/>
      <w:marTop w:val="0"/>
      <w:marBottom w:val="0"/>
      <w:divBdr>
        <w:top w:val="none" w:sz="0" w:space="0" w:color="auto"/>
        <w:left w:val="none" w:sz="0" w:space="0" w:color="auto"/>
        <w:bottom w:val="none" w:sz="0" w:space="0" w:color="auto"/>
        <w:right w:val="none" w:sz="0" w:space="0" w:color="auto"/>
      </w:divBdr>
    </w:div>
    <w:div w:id="1355960156">
      <w:bodyDiv w:val="1"/>
      <w:marLeft w:val="0"/>
      <w:marRight w:val="0"/>
      <w:marTop w:val="0"/>
      <w:marBottom w:val="0"/>
      <w:divBdr>
        <w:top w:val="none" w:sz="0" w:space="0" w:color="auto"/>
        <w:left w:val="none" w:sz="0" w:space="0" w:color="auto"/>
        <w:bottom w:val="none" w:sz="0" w:space="0" w:color="auto"/>
        <w:right w:val="none" w:sz="0" w:space="0" w:color="auto"/>
      </w:divBdr>
    </w:div>
    <w:div w:id="1365986036">
      <w:bodyDiv w:val="1"/>
      <w:marLeft w:val="0"/>
      <w:marRight w:val="0"/>
      <w:marTop w:val="0"/>
      <w:marBottom w:val="0"/>
      <w:divBdr>
        <w:top w:val="none" w:sz="0" w:space="0" w:color="auto"/>
        <w:left w:val="none" w:sz="0" w:space="0" w:color="auto"/>
        <w:bottom w:val="none" w:sz="0" w:space="0" w:color="auto"/>
        <w:right w:val="none" w:sz="0" w:space="0" w:color="auto"/>
      </w:divBdr>
    </w:div>
    <w:div w:id="1372848317">
      <w:bodyDiv w:val="1"/>
      <w:marLeft w:val="0"/>
      <w:marRight w:val="0"/>
      <w:marTop w:val="0"/>
      <w:marBottom w:val="0"/>
      <w:divBdr>
        <w:top w:val="none" w:sz="0" w:space="0" w:color="auto"/>
        <w:left w:val="none" w:sz="0" w:space="0" w:color="auto"/>
        <w:bottom w:val="none" w:sz="0" w:space="0" w:color="auto"/>
        <w:right w:val="none" w:sz="0" w:space="0" w:color="auto"/>
      </w:divBdr>
    </w:div>
    <w:div w:id="1387338999">
      <w:bodyDiv w:val="1"/>
      <w:marLeft w:val="0"/>
      <w:marRight w:val="0"/>
      <w:marTop w:val="0"/>
      <w:marBottom w:val="0"/>
      <w:divBdr>
        <w:top w:val="none" w:sz="0" w:space="0" w:color="auto"/>
        <w:left w:val="none" w:sz="0" w:space="0" w:color="auto"/>
        <w:bottom w:val="none" w:sz="0" w:space="0" w:color="auto"/>
        <w:right w:val="none" w:sz="0" w:space="0" w:color="auto"/>
      </w:divBdr>
    </w:div>
    <w:div w:id="1392195141">
      <w:bodyDiv w:val="1"/>
      <w:marLeft w:val="0"/>
      <w:marRight w:val="0"/>
      <w:marTop w:val="0"/>
      <w:marBottom w:val="0"/>
      <w:divBdr>
        <w:top w:val="none" w:sz="0" w:space="0" w:color="auto"/>
        <w:left w:val="none" w:sz="0" w:space="0" w:color="auto"/>
        <w:bottom w:val="none" w:sz="0" w:space="0" w:color="auto"/>
        <w:right w:val="none" w:sz="0" w:space="0" w:color="auto"/>
      </w:divBdr>
    </w:div>
    <w:div w:id="1409307114">
      <w:bodyDiv w:val="1"/>
      <w:marLeft w:val="0"/>
      <w:marRight w:val="0"/>
      <w:marTop w:val="0"/>
      <w:marBottom w:val="0"/>
      <w:divBdr>
        <w:top w:val="none" w:sz="0" w:space="0" w:color="auto"/>
        <w:left w:val="none" w:sz="0" w:space="0" w:color="auto"/>
        <w:bottom w:val="none" w:sz="0" w:space="0" w:color="auto"/>
        <w:right w:val="none" w:sz="0" w:space="0" w:color="auto"/>
      </w:divBdr>
    </w:div>
    <w:div w:id="1416049768">
      <w:bodyDiv w:val="1"/>
      <w:marLeft w:val="0"/>
      <w:marRight w:val="0"/>
      <w:marTop w:val="0"/>
      <w:marBottom w:val="0"/>
      <w:divBdr>
        <w:top w:val="none" w:sz="0" w:space="0" w:color="auto"/>
        <w:left w:val="none" w:sz="0" w:space="0" w:color="auto"/>
        <w:bottom w:val="none" w:sz="0" w:space="0" w:color="auto"/>
        <w:right w:val="none" w:sz="0" w:space="0" w:color="auto"/>
      </w:divBdr>
    </w:div>
    <w:div w:id="1426489255">
      <w:bodyDiv w:val="1"/>
      <w:marLeft w:val="0"/>
      <w:marRight w:val="0"/>
      <w:marTop w:val="0"/>
      <w:marBottom w:val="0"/>
      <w:divBdr>
        <w:top w:val="none" w:sz="0" w:space="0" w:color="auto"/>
        <w:left w:val="none" w:sz="0" w:space="0" w:color="auto"/>
        <w:bottom w:val="none" w:sz="0" w:space="0" w:color="auto"/>
        <w:right w:val="none" w:sz="0" w:space="0" w:color="auto"/>
      </w:divBdr>
    </w:div>
    <w:div w:id="1429890388">
      <w:bodyDiv w:val="1"/>
      <w:marLeft w:val="0"/>
      <w:marRight w:val="0"/>
      <w:marTop w:val="0"/>
      <w:marBottom w:val="0"/>
      <w:divBdr>
        <w:top w:val="none" w:sz="0" w:space="0" w:color="auto"/>
        <w:left w:val="none" w:sz="0" w:space="0" w:color="auto"/>
        <w:bottom w:val="none" w:sz="0" w:space="0" w:color="auto"/>
        <w:right w:val="none" w:sz="0" w:space="0" w:color="auto"/>
      </w:divBdr>
    </w:div>
    <w:div w:id="1435704753">
      <w:bodyDiv w:val="1"/>
      <w:marLeft w:val="0"/>
      <w:marRight w:val="0"/>
      <w:marTop w:val="0"/>
      <w:marBottom w:val="0"/>
      <w:divBdr>
        <w:top w:val="none" w:sz="0" w:space="0" w:color="auto"/>
        <w:left w:val="none" w:sz="0" w:space="0" w:color="auto"/>
        <w:bottom w:val="none" w:sz="0" w:space="0" w:color="auto"/>
        <w:right w:val="none" w:sz="0" w:space="0" w:color="auto"/>
      </w:divBdr>
    </w:div>
    <w:div w:id="1450508343">
      <w:bodyDiv w:val="1"/>
      <w:marLeft w:val="0"/>
      <w:marRight w:val="0"/>
      <w:marTop w:val="0"/>
      <w:marBottom w:val="0"/>
      <w:divBdr>
        <w:top w:val="none" w:sz="0" w:space="0" w:color="auto"/>
        <w:left w:val="none" w:sz="0" w:space="0" w:color="auto"/>
        <w:bottom w:val="none" w:sz="0" w:space="0" w:color="auto"/>
        <w:right w:val="none" w:sz="0" w:space="0" w:color="auto"/>
      </w:divBdr>
    </w:div>
    <w:div w:id="1452433917">
      <w:bodyDiv w:val="1"/>
      <w:marLeft w:val="0"/>
      <w:marRight w:val="0"/>
      <w:marTop w:val="0"/>
      <w:marBottom w:val="0"/>
      <w:divBdr>
        <w:top w:val="none" w:sz="0" w:space="0" w:color="auto"/>
        <w:left w:val="none" w:sz="0" w:space="0" w:color="auto"/>
        <w:bottom w:val="none" w:sz="0" w:space="0" w:color="auto"/>
        <w:right w:val="none" w:sz="0" w:space="0" w:color="auto"/>
      </w:divBdr>
    </w:div>
    <w:div w:id="1483547212">
      <w:bodyDiv w:val="1"/>
      <w:marLeft w:val="0"/>
      <w:marRight w:val="0"/>
      <w:marTop w:val="0"/>
      <w:marBottom w:val="0"/>
      <w:divBdr>
        <w:top w:val="none" w:sz="0" w:space="0" w:color="auto"/>
        <w:left w:val="none" w:sz="0" w:space="0" w:color="auto"/>
        <w:bottom w:val="none" w:sz="0" w:space="0" w:color="auto"/>
        <w:right w:val="none" w:sz="0" w:space="0" w:color="auto"/>
      </w:divBdr>
    </w:div>
    <w:div w:id="1487891318">
      <w:bodyDiv w:val="1"/>
      <w:marLeft w:val="0"/>
      <w:marRight w:val="0"/>
      <w:marTop w:val="0"/>
      <w:marBottom w:val="0"/>
      <w:divBdr>
        <w:top w:val="none" w:sz="0" w:space="0" w:color="auto"/>
        <w:left w:val="none" w:sz="0" w:space="0" w:color="auto"/>
        <w:bottom w:val="none" w:sz="0" w:space="0" w:color="auto"/>
        <w:right w:val="none" w:sz="0" w:space="0" w:color="auto"/>
      </w:divBdr>
    </w:div>
    <w:div w:id="1487939922">
      <w:bodyDiv w:val="1"/>
      <w:marLeft w:val="0"/>
      <w:marRight w:val="0"/>
      <w:marTop w:val="0"/>
      <w:marBottom w:val="0"/>
      <w:divBdr>
        <w:top w:val="none" w:sz="0" w:space="0" w:color="auto"/>
        <w:left w:val="none" w:sz="0" w:space="0" w:color="auto"/>
        <w:bottom w:val="none" w:sz="0" w:space="0" w:color="auto"/>
        <w:right w:val="none" w:sz="0" w:space="0" w:color="auto"/>
      </w:divBdr>
    </w:div>
    <w:div w:id="1491214186">
      <w:bodyDiv w:val="1"/>
      <w:marLeft w:val="0"/>
      <w:marRight w:val="0"/>
      <w:marTop w:val="0"/>
      <w:marBottom w:val="0"/>
      <w:divBdr>
        <w:top w:val="none" w:sz="0" w:space="0" w:color="auto"/>
        <w:left w:val="none" w:sz="0" w:space="0" w:color="auto"/>
        <w:bottom w:val="none" w:sz="0" w:space="0" w:color="auto"/>
        <w:right w:val="none" w:sz="0" w:space="0" w:color="auto"/>
      </w:divBdr>
    </w:div>
    <w:div w:id="1497108047">
      <w:bodyDiv w:val="1"/>
      <w:marLeft w:val="0"/>
      <w:marRight w:val="0"/>
      <w:marTop w:val="0"/>
      <w:marBottom w:val="0"/>
      <w:divBdr>
        <w:top w:val="none" w:sz="0" w:space="0" w:color="auto"/>
        <w:left w:val="none" w:sz="0" w:space="0" w:color="auto"/>
        <w:bottom w:val="none" w:sz="0" w:space="0" w:color="auto"/>
        <w:right w:val="none" w:sz="0" w:space="0" w:color="auto"/>
      </w:divBdr>
    </w:div>
    <w:div w:id="1511140352">
      <w:bodyDiv w:val="1"/>
      <w:marLeft w:val="0"/>
      <w:marRight w:val="0"/>
      <w:marTop w:val="0"/>
      <w:marBottom w:val="0"/>
      <w:divBdr>
        <w:top w:val="none" w:sz="0" w:space="0" w:color="auto"/>
        <w:left w:val="none" w:sz="0" w:space="0" w:color="auto"/>
        <w:bottom w:val="none" w:sz="0" w:space="0" w:color="auto"/>
        <w:right w:val="none" w:sz="0" w:space="0" w:color="auto"/>
      </w:divBdr>
    </w:div>
    <w:div w:id="1514956491">
      <w:bodyDiv w:val="1"/>
      <w:marLeft w:val="0"/>
      <w:marRight w:val="0"/>
      <w:marTop w:val="0"/>
      <w:marBottom w:val="0"/>
      <w:divBdr>
        <w:top w:val="none" w:sz="0" w:space="0" w:color="auto"/>
        <w:left w:val="none" w:sz="0" w:space="0" w:color="auto"/>
        <w:bottom w:val="none" w:sz="0" w:space="0" w:color="auto"/>
        <w:right w:val="none" w:sz="0" w:space="0" w:color="auto"/>
      </w:divBdr>
    </w:div>
    <w:div w:id="1520045755">
      <w:bodyDiv w:val="1"/>
      <w:marLeft w:val="0"/>
      <w:marRight w:val="0"/>
      <w:marTop w:val="0"/>
      <w:marBottom w:val="0"/>
      <w:divBdr>
        <w:top w:val="none" w:sz="0" w:space="0" w:color="auto"/>
        <w:left w:val="none" w:sz="0" w:space="0" w:color="auto"/>
        <w:bottom w:val="none" w:sz="0" w:space="0" w:color="auto"/>
        <w:right w:val="none" w:sz="0" w:space="0" w:color="auto"/>
      </w:divBdr>
    </w:div>
    <w:div w:id="1527987365">
      <w:bodyDiv w:val="1"/>
      <w:marLeft w:val="0"/>
      <w:marRight w:val="0"/>
      <w:marTop w:val="0"/>
      <w:marBottom w:val="0"/>
      <w:divBdr>
        <w:top w:val="none" w:sz="0" w:space="0" w:color="auto"/>
        <w:left w:val="none" w:sz="0" w:space="0" w:color="auto"/>
        <w:bottom w:val="none" w:sz="0" w:space="0" w:color="auto"/>
        <w:right w:val="none" w:sz="0" w:space="0" w:color="auto"/>
      </w:divBdr>
    </w:div>
    <w:div w:id="1547790473">
      <w:bodyDiv w:val="1"/>
      <w:marLeft w:val="0"/>
      <w:marRight w:val="0"/>
      <w:marTop w:val="0"/>
      <w:marBottom w:val="0"/>
      <w:divBdr>
        <w:top w:val="none" w:sz="0" w:space="0" w:color="auto"/>
        <w:left w:val="none" w:sz="0" w:space="0" w:color="auto"/>
        <w:bottom w:val="none" w:sz="0" w:space="0" w:color="auto"/>
        <w:right w:val="none" w:sz="0" w:space="0" w:color="auto"/>
      </w:divBdr>
    </w:div>
    <w:div w:id="1560897823">
      <w:bodyDiv w:val="1"/>
      <w:marLeft w:val="0"/>
      <w:marRight w:val="0"/>
      <w:marTop w:val="0"/>
      <w:marBottom w:val="0"/>
      <w:divBdr>
        <w:top w:val="none" w:sz="0" w:space="0" w:color="auto"/>
        <w:left w:val="none" w:sz="0" w:space="0" w:color="auto"/>
        <w:bottom w:val="none" w:sz="0" w:space="0" w:color="auto"/>
        <w:right w:val="none" w:sz="0" w:space="0" w:color="auto"/>
      </w:divBdr>
    </w:div>
    <w:div w:id="1565406092">
      <w:bodyDiv w:val="1"/>
      <w:marLeft w:val="0"/>
      <w:marRight w:val="0"/>
      <w:marTop w:val="0"/>
      <w:marBottom w:val="0"/>
      <w:divBdr>
        <w:top w:val="none" w:sz="0" w:space="0" w:color="auto"/>
        <w:left w:val="none" w:sz="0" w:space="0" w:color="auto"/>
        <w:bottom w:val="none" w:sz="0" w:space="0" w:color="auto"/>
        <w:right w:val="none" w:sz="0" w:space="0" w:color="auto"/>
      </w:divBdr>
    </w:div>
    <w:div w:id="1565682031">
      <w:bodyDiv w:val="1"/>
      <w:marLeft w:val="0"/>
      <w:marRight w:val="0"/>
      <w:marTop w:val="0"/>
      <w:marBottom w:val="0"/>
      <w:divBdr>
        <w:top w:val="none" w:sz="0" w:space="0" w:color="auto"/>
        <w:left w:val="none" w:sz="0" w:space="0" w:color="auto"/>
        <w:bottom w:val="none" w:sz="0" w:space="0" w:color="auto"/>
        <w:right w:val="none" w:sz="0" w:space="0" w:color="auto"/>
      </w:divBdr>
    </w:div>
    <w:div w:id="1567183977">
      <w:bodyDiv w:val="1"/>
      <w:marLeft w:val="0"/>
      <w:marRight w:val="0"/>
      <w:marTop w:val="0"/>
      <w:marBottom w:val="0"/>
      <w:divBdr>
        <w:top w:val="none" w:sz="0" w:space="0" w:color="auto"/>
        <w:left w:val="none" w:sz="0" w:space="0" w:color="auto"/>
        <w:bottom w:val="none" w:sz="0" w:space="0" w:color="auto"/>
        <w:right w:val="none" w:sz="0" w:space="0" w:color="auto"/>
      </w:divBdr>
    </w:div>
    <w:div w:id="1569874246">
      <w:bodyDiv w:val="1"/>
      <w:marLeft w:val="0"/>
      <w:marRight w:val="0"/>
      <w:marTop w:val="0"/>
      <w:marBottom w:val="0"/>
      <w:divBdr>
        <w:top w:val="none" w:sz="0" w:space="0" w:color="auto"/>
        <w:left w:val="none" w:sz="0" w:space="0" w:color="auto"/>
        <w:bottom w:val="none" w:sz="0" w:space="0" w:color="auto"/>
        <w:right w:val="none" w:sz="0" w:space="0" w:color="auto"/>
      </w:divBdr>
    </w:div>
    <w:div w:id="1572424600">
      <w:bodyDiv w:val="1"/>
      <w:marLeft w:val="0"/>
      <w:marRight w:val="0"/>
      <w:marTop w:val="0"/>
      <w:marBottom w:val="0"/>
      <w:divBdr>
        <w:top w:val="none" w:sz="0" w:space="0" w:color="auto"/>
        <w:left w:val="none" w:sz="0" w:space="0" w:color="auto"/>
        <w:bottom w:val="none" w:sz="0" w:space="0" w:color="auto"/>
        <w:right w:val="none" w:sz="0" w:space="0" w:color="auto"/>
      </w:divBdr>
    </w:div>
    <w:div w:id="1584560463">
      <w:bodyDiv w:val="1"/>
      <w:marLeft w:val="0"/>
      <w:marRight w:val="0"/>
      <w:marTop w:val="0"/>
      <w:marBottom w:val="0"/>
      <w:divBdr>
        <w:top w:val="none" w:sz="0" w:space="0" w:color="auto"/>
        <w:left w:val="none" w:sz="0" w:space="0" w:color="auto"/>
        <w:bottom w:val="none" w:sz="0" w:space="0" w:color="auto"/>
        <w:right w:val="none" w:sz="0" w:space="0" w:color="auto"/>
      </w:divBdr>
    </w:div>
    <w:div w:id="1589458591">
      <w:bodyDiv w:val="1"/>
      <w:marLeft w:val="0"/>
      <w:marRight w:val="0"/>
      <w:marTop w:val="0"/>
      <w:marBottom w:val="0"/>
      <w:divBdr>
        <w:top w:val="none" w:sz="0" w:space="0" w:color="auto"/>
        <w:left w:val="none" w:sz="0" w:space="0" w:color="auto"/>
        <w:bottom w:val="none" w:sz="0" w:space="0" w:color="auto"/>
        <w:right w:val="none" w:sz="0" w:space="0" w:color="auto"/>
      </w:divBdr>
    </w:div>
    <w:div w:id="1604801011">
      <w:bodyDiv w:val="1"/>
      <w:marLeft w:val="0"/>
      <w:marRight w:val="0"/>
      <w:marTop w:val="0"/>
      <w:marBottom w:val="0"/>
      <w:divBdr>
        <w:top w:val="none" w:sz="0" w:space="0" w:color="auto"/>
        <w:left w:val="none" w:sz="0" w:space="0" w:color="auto"/>
        <w:bottom w:val="none" w:sz="0" w:space="0" w:color="auto"/>
        <w:right w:val="none" w:sz="0" w:space="0" w:color="auto"/>
      </w:divBdr>
    </w:div>
    <w:div w:id="1613971754">
      <w:bodyDiv w:val="1"/>
      <w:marLeft w:val="0"/>
      <w:marRight w:val="0"/>
      <w:marTop w:val="0"/>
      <w:marBottom w:val="0"/>
      <w:divBdr>
        <w:top w:val="none" w:sz="0" w:space="0" w:color="auto"/>
        <w:left w:val="none" w:sz="0" w:space="0" w:color="auto"/>
        <w:bottom w:val="none" w:sz="0" w:space="0" w:color="auto"/>
        <w:right w:val="none" w:sz="0" w:space="0" w:color="auto"/>
      </w:divBdr>
    </w:div>
    <w:div w:id="1617716983">
      <w:bodyDiv w:val="1"/>
      <w:marLeft w:val="0"/>
      <w:marRight w:val="0"/>
      <w:marTop w:val="0"/>
      <w:marBottom w:val="0"/>
      <w:divBdr>
        <w:top w:val="none" w:sz="0" w:space="0" w:color="auto"/>
        <w:left w:val="none" w:sz="0" w:space="0" w:color="auto"/>
        <w:bottom w:val="none" w:sz="0" w:space="0" w:color="auto"/>
        <w:right w:val="none" w:sz="0" w:space="0" w:color="auto"/>
      </w:divBdr>
    </w:div>
    <w:div w:id="1623345697">
      <w:bodyDiv w:val="1"/>
      <w:marLeft w:val="0"/>
      <w:marRight w:val="0"/>
      <w:marTop w:val="0"/>
      <w:marBottom w:val="0"/>
      <w:divBdr>
        <w:top w:val="none" w:sz="0" w:space="0" w:color="auto"/>
        <w:left w:val="none" w:sz="0" w:space="0" w:color="auto"/>
        <w:bottom w:val="none" w:sz="0" w:space="0" w:color="auto"/>
        <w:right w:val="none" w:sz="0" w:space="0" w:color="auto"/>
      </w:divBdr>
    </w:div>
    <w:div w:id="1632981803">
      <w:bodyDiv w:val="1"/>
      <w:marLeft w:val="0"/>
      <w:marRight w:val="0"/>
      <w:marTop w:val="0"/>
      <w:marBottom w:val="0"/>
      <w:divBdr>
        <w:top w:val="none" w:sz="0" w:space="0" w:color="auto"/>
        <w:left w:val="none" w:sz="0" w:space="0" w:color="auto"/>
        <w:bottom w:val="none" w:sz="0" w:space="0" w:color="auto"/>
        <w:right w:val="none" w:sz="0" w:space="0" w:color="auto"/>
      </w:divBdr>
    </w:div>
    <w:div w:id="1644457571">
      <w:bodyDiv w:val="1"/>
      <w:marLeft w:val="0"/>
      <w:marRight w:val="0"/>
      <w:marTop w:val="0"/>
      <w:marBottom w:val="0"/>
      <w:divBdr>
        <w:top w:val="none" w:sz="0" w:space="0" w:color="auto"/>
        <w:left w:val="none" w:sz="0" w:space="0" w:color="auto"/>
        <w:bottom w:val="none" w:sz="0" w:space="0" w:color="auto"/>
        <w:right w:val="none" w:sz="0" w:space="0" w:color="auto"/>
      </w:divBdr>
    </w:div>
    <w:div w:id="1662006371">
      <w:bodyDiv w:val="1"/>
      <w:marLeft w:val="0"/>
      <w:marRight w:val="0"/>
      <w:marTop w:val="0"/>
      <w:marBottom w:val="0"/>
      <w:divBdr>
        <w:top w:val="none" w:sz="0" w:space="0" w:color="auto"/>
        <w:left w:val="none" w:sz="0" w:space="0" w:color="auto"/>
        <w:bottom w:val="none" w:sz="0" w:space="0" w:color="auto"/>
        <w:right w:val="none" w:sz="0" w:space="0" w:color="auto"/>
      </w:divBdr>
    </w:div>
    <w:div w:id="1665234116">
      <w:bodyDiv w:val="1"/>
      <w:marLeft w:val="0"/>
      <w:marRight w:val="0"/>
      <w:marTop w:val="0"/>
      <w:marBottom w:val="0"/>
      <w:divBdr>
        <w:top w:val="none" w:sz="0" w:space="0" w:color="auto"/>
        <w:left w:val="none" w:sz="0" w:space="0" w:color="auto"/>
        <w:bottom w:val="none" w:sz="0" w:space="0" w:color="auto"/>
        <w:right w:val="none" w:sz="0" w:space="0" w:color="auto"/>
      </w:divBdr>
    </w:div>
    <w:div w:id="1668089858">
      <w:bodyDiv w:val="1"/>
      <w:marLeft w:val="0"/>
      <w:marRight w:val="0"/>
      <w:marTop w:val="0"/>
      <w:marBottom w:val="0"/>
      <w:divBdr>
        <w:top w:val="none" w:sz="0" w:space="0" w:color="auto"/>
        <w:left w:val="none" w:sz="0" w:space="0" w:color="auto"/>
        <w:bottom w:val="none" w:sz="0" w:space="0" w:color="auto"/>
        <w:right w:val="none" w:sz="0" w:space="0" w:color="auto"/>
      </w:divBdr>
      <w:divsChild>
        <w:div w:id="344720717">
          <w:marLeft w:val="0"/>
          <w:marRight w:val="0"/>
          <w:marTop w:val="0"/>
          <w:marBottom w:val="0"/>
          <w:divBdr>
            <w:top w:val="none" w:sz="0" w:space="0" w:color="auto"/>
            <w:left w:val="none" w:sz="0" w:space="0" w:color="auto"/>
            <w:bottom w:val="none" w:sz="0" w:space="0" w:color="auto"/>
            <w:right w:val="none" w:sz="0" w:space="0" w:color="auto"/>
          </w:divBdr>
        </w:div>
      </w:divsChild>
    </w:div>
    <w:div w:id="1673485810">
      <w:bodyDiv w:val="1"/>
      <w:marLeft w:val="0"/>
      <w:marRight w:val="0"/>
      <w:marTop w:val="0"/>
      <w:marBottom w:val="0"/>
      <w:divBdr>
        <w:top w:val="none" w:sz="0" w:space="0" w:color="auto"/>
        <w:left w:val="none" w:sz="0" w:space="0" w:color="auto"/>
        <w:bottom w:val="none" w:sz="0" w:space="0" w:color="auto"/>
        <w:right w:val="none" w:sz="0" w:space="0" w:color="auto"/>
      </w:divBdr>
    </w:div>
    <w:div w:id="1690065043">
      <w:bodyDiv w:val="1"/>
      <w:marLeft w:val="0"/>
      <w:marRight w:val="0"/>
      <w:marTop w:val="0"/>
      <w:marBottom w:val="0"/>
      <w:divBdr>
        <w:top w:val="none" w:sz="0" w:space="0" w:color="auto"/>
        <w:left w:val="none" w:sz="0" w:space="0" w:color="auto"/>
        <w:bottom w:val="none" w:sz="0" w:space="0" w:color="auto"/>
        <w:right w:val="none" w:sz="0" w:space="0" w:color="auto"/>
      </w:divBdr>
    </w:div>
    <w:div w:id="1693262506">
      <w:bodyDiv w:val="1"/>
      <w:marLeft w:val="0"/>
      <w:marRight w:val="0"/>
      <w:marTop w:val="0"/>
      <w:marBottom w:val="0"/>
      <w:divBdr>
        <w:top w:val="none" w:sz="0" w:space="0" w:color="auto"/>
        <w:left w:val="none" w:sz="0" w:space="0" w:color="auto"/>
        <w:bottom w:val="none" w:sz="0" w:space="0" w:color="auto"/>
        <w:right w:val="none" w:sz="0" w:space="0" w:color="auto"/>
      </w:divBdr>
    </w:div>
    <w:div w:id="1702440727">
      <w:bodyDiv w:val="1"/>
      <w:marLeft w:val="0"/>
      <w:marRight w:val="0"/>
      <w:marTop w:val="0"/>
      <w:marBottom w:val="0"/>
      <w:divBdr>
        <w:top w:val="none" w:sz="0" w:space="0" w:color="auto"/>
        <w:left w:val="none" w:sz="0" w:space="0" w:color="auto"/>
        <w:bottom w:val="none" w:sz="0" w:space="0" w:color="auto"/>
        <w:right w:val="none" w:sz="0" w:space="0" w:color="auto"/>
      </w:divBdr>
    </w:div>
    <w:div w:id="1705053052">
      <w:bodyDiv w:val="1"/>
      <w:marLeft w:val="0"/>
      <w:marRight w:val="0"/>
      <w:marTop w:val="0"/>
      <w:marBottom w:val="0"/>
      <w:divBdr>
        <w:top w:val="none" w:sz="0" w:space="0" w:color="auto"/>
        <w:left w:val="none" w:sz="0" w:space="0" w:color="auto"/>
        <w:bottom w:val="none" w:sz="0" w:space="0" w:color="auto"/>
        <w:right w:val="none" w:sz="0" w:space="0" w:color="auto"/>
      </w:divBdr>
    </w:div>
    <w:div w:id="1705136063">
      <w:bodyDiv w:val="1"/>
      <w:marLeft w:val="0"/>
      <w:marRight w:val="0"/>
      <w:marTop w:val="0"/>
      <w:marBottom w:val="0"/>
      <w:divBdr>
        <w:top w:val="none" w:sz="0" w:space="0" w:color="auto"/>
        <w:left w:val="none" w:sz="0" w:space="0" w:color="auto"/>
        <w:bottom w:val="none" w:sz="0" w:space="0" w:color="auto"/>
        <w:right w:val="none" w:sz="0" w:space="0" w:color="auto"/>
      </w:divBdr>
    </w:div>
    <w:div w:id="1709798209">
      <w:bodyDiv w:val="1"/>
      <w:marLeft w:val="0"/>
      <w:marRight w:val="0"/>
      <w:marTop w:val="0"/>
      <w:marBottom w:val="0"/>
      <w:divBdr>
        <w:top w:val="none" w:sz="0" w:space="0" w:color="auto"/>
        <w:left w:val="none" w:sz="0" w:space="0" w:color="auto"/>
        <w:bottom w:val="none" w:sz="0" w:space="0" w:color="auto"/>
        <w:right w:val="none" w:sz="0" w:space="0" w:color="auto"/>
      </w:divBdr>
    </w:div>
    <w:div w:id="1710185834">
      <w:bodyDiv w:val="1"/>
      <w:marLeft w:val="0"/>
      <w:marRight w:val="0"/>
      <w:marTop w:val="0"/>
      <w:marBottom w:val="0"/>
      <w:divBdr>
        <w:top w:val="none" w:sz="0" w:space="0" w:color="auto"/>
        <w:left w:val="none" w:sz="0" w:space="0" w:color="auto"/>
        <w:bottom w:val="none" w:sz="0" w:space="0" w:color="auto"/>
        <w:right w:val="none" w:sz="0" w:space="0" w:color="auto"/>
      </w:divBdr>
    </w:div>
    <w:div w:id="1731270514">
      <w:bodyDiv w:val="1"/>
      <w:marLeft w:val="0"/>
      <w:marRight w:val="0"/>
      <w:marTop w:val="0"/>
      <w:marBottom w:val="0"/>
      <w:divBdr>
        <w:top w:val="none" w:sz="0" w:space="0" w:color="auto"/>
        <w:left w:val="none" w:sz="0" w:space="0" w:color="auto"/>
        <w:bottom w:val="none" w:sz="0" w:space="0" w:color="auto"/>
        <w:right w:val="none" w:sz="0" w:space="0" w:color="auto"/>
      </w:divBdr>
    </w:div>
    <w:div w:id="1733960862">
      <w:bodyDiv w:val="1"/>
      <w:marLeft w:val="0"/>
      <w:marRight w:val="0"/>
      <w:marTop w:val="0"/>
      <w:marBottom w:val="0"/>
      <w:divBdr>
        <w:top w:val="none" w:sz="0" w:space="0" w:color="auto"/>
        <w:left w:val="none" w:sz="0" w:space="0" w:color="auto"/>
        <w:bottom w:val="none" w:sz="0" w:space="0" w:color="auto"/>
        <w:right w:val="none" w:sz="0" w:space="0" w:color="auto"/>
      </w:divBdr>
    </w:div>
    <w:div w:id="1737162977">
      <w:bodyDiv w:val="1"/>
      <w:marLeft w:val="0"/>
      <w:marRight w:val="0"/>
      <w:marTop w:val="0"/>
      <w:marBottom w:val="0"/>
      <w:divBdr>
        <w:top w:val="none" w:sz="0" w:space="0" w:color="auto"/>
        <w:left w:val="none" w:sz="0" w:space="0" w:color="auto"/>
        <w:bottom w:val="none" w:sz="0" w:space="0" w:color="auto"/>
        <w:right w:val="none" w:sz="0" w:space="0" w:color="auto"/>
      </w:divBdr>
    </w:div>
    <w:div w:id="1739087838">
      <w:bodyDiv w:val="1"/>
      <w:marLeft w:val="0"/>
      <w:marRight w:val="0"/>
      <w:marTop w:val="0"/>
      <w:marBottom w:val="0"/>
      <w:divBdr>
        <w:top w:val="none" w:sz="0" w:space="0" w:color="auto"/>
        <w:left w:val="none" w:sz="0" w:space="0" w:color="auto"/>
        <w:bottom w:val="none" w:sz="0" w:space="0" w:color="auto"/>
        <w:right w:val="none" w:sz="0" w:space="0" w:color="auto"/>
      </w:divBdr>
    </w:div>
    <w:div w:id="1739089559">
      <w:bodyDiv w:val="1"/>
      <w:marLeft w:val="0"/>
      <w:marRight w:val="0"/>
      <w:marTop w:val="0"/>
      <w:marBottom w:val="0"/>
      <w:divBdr>
        <w:top w:val="none" w:sz="0" w:space="0" w:color="auto"/>
        <w:left w:val="none" w:sz="0" w:space="0" w:color="auto"/>
        <w:bottom w:val="none" w:sz="0" w:space="0" w:color="auto"/>
        <w:right w:val="none" w:sz="0" w:space="0" w:color="auto"/>
      </w:divBdr>
    </w:div>
    <w:div w:id="1750418178">
      <w:bodyDiv w:val="1"/>
      <w:marLeft w:val="0"/>
      <w:marRight w:val="0"/>
      <w:marTop w:val="0"/>
      <w:marBottom w:val="0"/>
      <w:divBdr>
        <w:top w:val="none" w:sz="0" w:space="0" w:color="auto"/>
        <w:left w:val="none" w:sz="0" w:space="0" w:color="auto"/>
        <w:bottom w:val="none" w:sz="0" w:space="0" w:color="auto"/>
        <w:right w:val="none" w:sz="0" w:space="0" w:color="auto"/>
      </w:divBdr>
    </w:div>
    <w:div w:id="1760566280">
      <w:bodyDiv w:val="1"/>
      <w:marLeft w:val="0"/>
      <w:marRight w:val="0"/>
      <w:marTop w:val="0"/>
      <w:marBottom w:val="0"/>
      <w:divBdr>
        <w:top w:val="none" w:sz="0" w:space="0" w:color="auto"/>
        <w:left w:val="none" w:sz="0" w:space="0" w:color="auto"/>
        <w:bottom w:val="none" w:sz="0" w:space="0" w:color="auto"/>
        <w:right w:val="none" w:sz="0" w:space="0" w:color="auto"/>
      </w:divBdr>
    </w:div>
    <w:div w:id="1768309254">
      <w:bodyDiv w:val="1"/>
      <w:marLeft w:val="0"/>
      <w:marRight w:val="0"/>
      <w:marTop w:val="0"/>
      <w:marBottom w:val="0"/>
      <w:divBdr>
        <w:top w:val="none" w:sz="0" w:space="0" w:color="auto"/>
        <w:left w:val="none" w:sz="0" w:space="0" w:color="auto"/>
        <w:bottom w:val="none" w:sz="0" w:space="0" w:color="auto"/>
        <w:right w:val="none" w:sz="0" w:space="0" w:color="auto"/>
      </w:divBdr>
    </w:div>
    <w:div w:id="1771077066">
      <w:bodyDiv w:val="1"/>
      <w:marLeft w:val="0"/>
      <w:marRight w:val="0"/>
      <w:marTop w:val="0"/>
      <w:marBottom w:val="0"/>
      <w:divBdr>
        <w:top w:val="none" w:sz="0" w:space="0" w:color="auto"/>
        <w:left w:val="none" w:sz="0" w:space="0" w:color="auto"/>
        <w:bottom w:val="none" w:sz="0" w:space="0" w:color="auto"/>
        <w:right w:val="none" w:sz="0" w:space="0" w:color="auto"/>
      </w:divBdr>
    </w:div>
    <w:div w:id="1774744579">
      <w:bodyDiv w:val="1"/>
      <w:marLeft w:val="0"/>
      <w:marRight w:val="0"/>
      <w:marTop w:val="0"/>
      <w:marBottom w:val="0"/>
      <w:divBdr>
        <w:top w:val="none" w:sz="0" w:space="0" w:color="auto"/>
        <w:left w:val="none" w:sz="0" w:space="0" w:color="auto"/>
        <w:bottom w:val="none" w:sz="0" w:space="0" w:color="auto"/>
        <w:right w:val="none" w:sz="0" w:space="0" w:color="auto"/>
      </w:divBdr>
    </w:div>
    <w:div w:id="1776051502">
      <w:bodyDiv w:val="1"/>
      <w:marLeft w:val="0"/>
      <w:marRight w:val="0"/>
      <w:marTop w:val="0"/>
      <w:marBottom w:val="0"/>
      <w:divBdr>
        <w:top w:val="none" w:sz="0" w:space="0" w:color="auto"/>
        <w:left w:val="none" w:sz="0" w:space="0" w:color="auto"/>
        <w:bottom w:val="none" w:sz="0" w:space="0" w:color="auto"/>
        <w:right w:val="none" w:sz="0" w:space="0" w:color="auto"/>
      </w:divBdr>
    </w:div>
    <w:div w:id="1779835892">
      <w:bodyDiv w:val="1"/>
      <w:marLeft w:val="0"/>
      <w:marRight w:val="0"/>
      <w:marTop w:val="0"/>
      <w:marBottom w:val="0"/>
      <w:divBdr>
        <w:top w:val="none" w:sz="0" w:space="0" w:color="auto"/>
        <w:left w:val="none" w:sz="0" w:space="0" w:color="auto"/>
        <w:bottom w:val="none" w:sz="0" w:space="0" w:color="auto"/>
        <w:right w:val="none" w:sz="0" w:space="0" w:color="auto"/>
      </w:divBdr>
    </w:div>
    <w:div w:id="1784491373">
      <w:bodyDiv w:val="1"/>
      <w:marLeft w:val="0"/>
      <w:marRight w:val="0"/>
      <w:marTop w:val="0"/>
      <w:marBottom w:val="0"/>
      <w:divBdr>
        <w:top w:val="none" w:sz="0" w:space="0" w:color="auto"/>
        <w:left w:val="none" w:sz="0" w:space="0" w:color="auto"/>
        <w:bottom w:val="none" w:sz="0" w:space="0" w:color="auto"/>
        <w:right w:val="none" w:sz="0" w:space="0" w:color="auto"/>
      </w:divBdr>
    </w:div>
    <w:div w:id="1785030338">
      <w:bodyDiv w:val="1"/>
      <w:marLeft w:val="0"/>
      <w:marRight w:val="0"/>
      <w:marTop w:val="0"/>
      <w:marBottom w:val="0"/>
      <w:divBdr>
        <w:top w:val="none" w:sz="0" w:space="0" w:color="auto"/>
        <w:left w:val="none" w:sz="0" w:space="0" w:color="auto"/>
        <w:bottom w:val="none" w:sz="0" w:space="0" w:color="auto"/>
        <w:right w:val="none" w:sz="0" w:space="0" w:color="auto"/>
      </w:divBdr>
    </w:div>
    <w:div w:id="1788112563">
      <w:bodyDiv w:val="1"/>
      <w:marLeft w:val="0"/>
      <w:marRight w:val="0"/>
      <w:marTop w:val="0"/>
      <w:marBottom w:val="0"/>
      <w:divBdr>
        <w:top w:val="none" w:sz="0" w:space="0" w:color="auto"/>
        <w:left w:val="none" w:sz="0" w:space="0" w:color="auto"/>
        <w:bottom w:val="none" w:sz="0" w:space="0" w:color="auto"/>
        <w:right w:val="none" w:sz="0" w:space="0" w:color="auto"/>
      </w:divBdr>
    </w:div>
    <w:div w:id="1799300012">
      <w:bodyDiv w:val="1"/>
      <w:marLeft w:val="0"/>
      <w:marRight w:val="0"/>
      <w:marTop w:val="0"/>
      <w:marBottom w:val="0"/>
      <w:divBdr>
        <w:top w:val="none" w:sz="0" w:space="0" w:color="auto"/>
        <w:left w:val="none" w:sz="0" w:space="0" w:color="auto"/>
        <w:bottom w:val="none" w:sz="0" w:space="0" w:color="auto"/>
        <w:right w:val="none" w:sz="0" w:space="0" w:color="auto"/>
      </w:divBdr>
    </w:div>
    <w:div w:id="1816874764">
      <w:bodyDiv w:val="1"/>
      <w:marLeft w:val="0"/>
      <w:marRight w:val="0"/>
      <w:marTop w:val="0"/>
      <w:marBottom w:val="0"/>
      <w:divBdr>
        <w:top w:val="none" w:sz="0" w:space="0" w:color="auto"/>
        <w:left w:val="none" w:sz="0" w:space="0" w:color="auto"/>
        <w:bottom w:val="none" w:sz="0" w:space="0" w:color="auto"/>
        <w:right w:val="none" w:sz="0" w:space="0" w:color="auto"/>
      </w:divBdr>
    </w:div>
    <w:div w:id="1823157424">
      <w:bodyDiv w:val="1"/>
      <w:marLeft w:val="0"/>
      <w:marRight w:val="0"/>
      <w:marTop w:val="0"/>
      <w:marBottom w:val="0"/>
      <w:divBdr>
        <w:top w:val="none" w:sz="0" w:space="0" w:color="auto"/>
        <w:left w:val="none" w:sz="0" w:space="0" w:color="auto"/>
        <w:bottom w:val="none" w:sz="0" w:space="0" w:color="auto"/>
        <w:right w:val="none" w:sz="0" w:space="0" w:color="auto"/>
      </w:divBdr>
    </w:div>
    <w:div w:id="1833526301">
      <w:bodyDiv w:val="1"/>
      <w:marLeft w:val="0"/>
      <w:marRight w:val="0"/>
      <w:marTop w:val="0"/>
      <w:marBottom w:val="0"/>
      <w:divBdr>
        <w:top w:val="none" w:sz="0" w:space="0" w:color="auto"/>
        <w:left w:val="none" w:sz="0" w:space="0" w:color="auto"/>
        <w:bottom w:val="none" w:sz="0" w:space="0" w:color="auto"/>
        <w:right w:val="none" w:sz="0" w:space="0" w:color="auto"/>
      </w:divBdr>
    </w:div>
    <w:div w:id="1833984538">
      <w:bodyDiv w:val="1"/>
      <w:marLeft w:val="0"/>
      <w:marRight w:val="0"/>
      <w:marTop w:val="0"/>
      <w:marBottom w:val="0"/>
      <w:divBdr>
        <w:top w:val="none" w:sz="0" w:space="0" w:color="auto"/>
        <w:left w:val="none" w:sz="0" w:space="0" w:color="auto"/>
        <w:bottom w:val="none" w:sz="0" w:space="0" w:color="auto"/>
        <w:right w:val="none" w:sz="0" w:space="0" w:color="auto"/>
      </w:divBdr>
      <w:divsChild>
        <w:div w:id="547423135">
          <w:marLeft w:val="0"/>
          <w:marRight w:val="0"/>
          <w:marTop w:val="0"/>
          <w:marBottom w:val="0"/>
          <w:divBdr>
            <w:top w:val="none" w:sz="0" w:space="0" w:color="auto"/>
            <w:left w:val="none" w:sz="0" w:space="0" w:color="auto"/>
            <w:bottom w:val="none" w:sz="0" w:space="0" w:color="auto"/>
            <w:right w:val="none" w:sz="0" w:space="0" w:color="auto"/>
          </w:divBdr>
          <w:divsChild>
            <w:div w:id="626468827">
              <w:marLeft w:val="0"/>
              <w:marRight w:val="0"/>
              <w:marTop w:val="0"/>
              <w:marBottom w:val="0"/>
              <w:divBdr>
                <w:top w:val="none" w:sz="0" w:space="0" w:color="auto"/>
                <w:left w:val="none" w:sz="0" w:space="0" w:color="auto"/>
                <w:bottom w:val="none" w:sz="0" w:space="0" w:color="auto"/>
                <w:right w:val="none" w:sz="0" w:space="0" w:color="auto"/>
              </w:divBdr>
              <w:divsChild>
                <w:div w:id="1755056289">
                  <w:marLeft w:val="0"/>
                  <w:marRight w:val="0"/>
                  <w:marTop w:val="0"/>
                  <w:marBottom w:val="0"/>
                  <w:divBdr>
                    <w:top w:val="none" w:sz="0" w:space="0" w:color="auto"/>
                    <w:left w:val="none" w:sz="0" w:space="0" w:color="auto"/>
                    <w:bottom w:val="none" w:sz="0" w:space="0" w:color="auto"/>
                    <w:right w:val="none" w:sz="0" w:space="0" w:color="auto"/>
                  </w:divBdr>
                  <w:divsChild>
                    <w:div w:id="864947440">
                      <w:marLeft w:val="0"/>
                      <w:marRight w:val="0"/>
                      <w:marTop w:val="0"/>
                      <w:marBottom w:val="0"/>
                      <w:divBdr>
                        <w:top w:val="none" w:sz="0" w:space="0" w:color="auto"/>
                        <w:left w:val="none" w:sz="0" w:space="0" w:color="auto"/>
                        <w:bottom w:val="none" w:sz="0" w:space="0" w:color="auto"/>
                        <w:right w:val="none" w:sz="0" w:space="0" w:color="auto"/>
                      </w:divBdr>
                      <w:divsChild>
                        <w:div w:id="113660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175058">
      <w:bodyDiv w:val="1"/>
      <w:marLeft w:val="0"/>
      <w:marRight w:val="0"/>
      <w:marTop w:val="0"/>
      <w:marBottom w:val="0"/>
      <w:divBdr>
        <w:top w:val="none" w:sz="0" w:space="0" w:color="auto"/>
        <w:left w:val="none" w:sz="0" w:space="0" w:color="auto"/>
        <w:bottom w:val="none" w:sz="0" w:space="0" w:color="auto"/>
        <w:right w:val="none" w:sz="0" w:space="0" w:color="auto"/>
      </w:divBdr>
    </w:div>
    <w:div w:id="1839534572">
      <w:bodyDiv w:val="1"/>
      <w:marLeft w:val="0"/>
      <w:marRight w:val="0"/>
      <w:marTop w:val="0"/>
      <w:marBottom w:val="0"/>
      <w:divBdr>
        <w:top w:val="none" w:sz="0" w:space="0" w:color="auto"/>
        <w:left w:val="none" w:sz="0" w:space="0" w:color="auto"/>
        <w:bottom w:val="none" w:sz="0" w:space="0" w:color="auto"/>
        <w:right w:val="none" w:sz="0" w:space="0" w:color="auto"/>
      </w:divBdr>
    </w:div>
    <w:div w:id="1856962724">
      <w:bodyDiv w:val="1"/>
      <w:marLeft w:val="0"/>
      <w:marRight w:val="0"/>
      <w:marTop w:val="0"/>
      <w:marBottom w:val="0"/>
      <w:divBdr>
        <w:top w:val="none" w:sz="0" w:space="0" w:color="auto"/>
        <w:left w:val="none" w:sz="0" w:space="0" w:color="auto"/>
        <w:bottom w:val="none" w:sz="0" w:space="0" w:color="auto"/>
        <w:right w:val="none" w:sz="0" w:space="0" w:color="auto"/>
      </w:divBdr>
    </w:div>
    <w:div w:id="1860241898">
      <w:bodyDiv w:val="1"/>
      <w:marLeft w:val="0"/>
      <w:marRight w:val="0"/>
      <w:marTop w:val="0"/>
      <w:marBottom w:val="0"/>
      <w:divBdr>
        <w:top w:val="none" w:sz="0" w:space="0" w:color="auto"/>
        <w:left w:val="none" w:sz="0" w:space="0" w:color="auto"/>
        <w:bottom w:val="none" w:sz="0" w:space="0" w:color="auto"/>
        <w:right w:val="none" w:sz="0" w:space="0" w:color="auto"/>
      </w:divBdr>
      <w:divsChild>
        <w:div w:id="2087677636">
          <w:marLeft w:val="0"/>
          <w:marRight w:val="0"/>
          <w:marTop w:val="0"/>
          <w:marBottom w:val="0"/>
          <w:divBdr>
            <w:top w:val="none" w:sz="0" w:space="0" w:color="auto"/>
            <w:left w:val="none" w:sz="0" w:space="0" w:color="auto"/>
            <w:bottom w:val="none" w:sz="0" w:space="0" w:color="auto"/>
            <w:right w:val="none" w:sz="0" w:space="0" w:color="auto"/>
          </w:divBdr>
          <w:divsChild>
            <w:div w:id="987900243">
              <w:marLeft w:val="0"/>
              <w:marRight w:val="0"/>
              <w:marTop w:val="0"/>
              <w:marBottom w:val="0"/>
              <w:divBdr>
                <w:top w:val="none" w:sz="0" w:space="0" w:color="auto"/>
                <w:left w:val="none" w:sz="0" w:space="0" w:color="auto"/>
                <w:bottom w:val="none" w:sz="0" w:space="0" w:color="auto"/>
                <w:right w:val="none" w:sz="0" w:space="0" w:color="auto"/>
              </w:divBdr>
              <w:divsChild>
                <w:div w:id="248543712">
                  <w:marLeft w:val="0"/>
                  <w:marRight w:val="0"/>
                  <w:marTop w:val="0"/>
                  <w:marBottom w:val="0"/>
                  <w:divBdr>
                    <w:top w:val="none" w:sz="0" w:space="0" w:color="auto"/>
                    <w:left w:val="none" w:sz="0" w:space="0" w:color="auto"/>
                    <w:bottom w:val="none" w:sz="0" w:space="0" w:color="auto"/>
                    <w:right w:val="none" w:sz="0" w:space="0" w:color="auto"/>
                  </w:divBdr>
                  <w:divsChild>
                    <w:div w:id="933441473">
                      <w:marLeft w:val="0"/>
                      <w:marRight w:val="0"/>
                      <w:marTop w:val="0"/>
                      <w:marBottom w:val="0"/>
                      <w:divBdr>
                        <w:top w:val="none" w:sz="0" w:space="0" w:color="auto"/>
                        <w:left w:val="none" w:sz="0" w:space="0" w:color="auto"/>
                        <w:bottom w:val="none" w:sz="0" w:space="0" w:color="auto"/>
                        <w:right w:val="none" w:sz="0" w:space="0" w:color="auto"/>
                      </w:divBdr>
                      <w:divsChild>
                        <w:div w:id="881751343">
                          <w:marLeft w:val="0"/>
                          <w:marRight w:val="0"/>
                          <w:marTop w:val="0"/>
                          <w:marBottom w:val="0"/>
                          <w:divBdr>
                            <w:top w:val="none" w:sz="0" w:space="0" w:color="auto"/>
                            <w:left w:val="none" w:sz="0" w:space="0" w:color="auto"/>
                            <w:bottom w:val="none" w:sz="0" w:space="0" w:color="auto"/>
                            <w:right w:val="none" w:sz="0" w:space="0" w:color="auto"/>
                          </w:divBdr>
                          <w:divsChild>
                            <w:div w:id="1493911088">
                              <w:marLeft w:val="0"/>
                              <w:marRight w:val="0"/>
                              <w:marTop w:val="0"/>
                              <w:marBottom w:val="0"/>
                              <w:divBdr>
                                <w:top w:val="none" w:sz="0" w:space="0" w:color="auto"/>
                                <w:left w:val="none" w:sz="0" w:space="0" w:color="auto"/>
                                <w:bottom w:val="none" w:sz="0" w:space="0" w:color="auto"/>
                                <w:right w:val="none" w:sz="0" w:space="0" w:color="auto"/>
                              </w:divBdr>
                              <w:divsChild>
                                <w:div w:id="1597202314">
                                  <w:marLeft w:val="0"/>
                                  <w:marRight w:val="0"/>
                                  <w:marTop w:val="0"/>
                                  <w:marBottom w:val="0"/>
                                  <w:divBdr>
                                    <w:top w:val="none" w:sz="0" w:space="0" w:color="auto"/>
                                    <w:left w:val="none" w:sz="0" w:space="0" w:color="auto"/>
                                    <w:bottom w:val="none" w:sz="0" w:space="0" w:color="auto"/>
                                    <w:right w:val="none" w:sz="0" w:space="0" w:color="auto"/>
                                  </w:divBdr>
                                  <w:divsChild>
                                    <w:div w:id="1695377644">
                                      <w:marLeft w:val="0"/>
                                      <w:marRight w:val="0"/>
                                      <w:marTop w:val="240"/>
                                      <w:marBottom w:val="0"/>
                                      <w:divBdr>
                                        <w:top w:val="none" w:sz="0" w:space="0" w:color="auto"/>
                                        <w:left w:val="none" w:sz="0" w:space="0" w:color="auto"/>
                                        <w:bottom w:val="none" w:sz="0" w:space="0" w:color="auto"/>
                                        <w:right w:val="none" w:sz="0" w:space="0" w:color="auto"/>
                                      </w:divBdr>
                                      <w:divsChild>
                                        <w:div w:id="1258714656">
                                          <w:marLeft w:val="0"/>
                                          <w:marRight w:val="0"/>
                                          <w:marTop w:val="0"/>
                                          <w:marBottom w:val="0"/>
                                          <w:divBdr>
                                            <w:top w:val="none" w:sz="0" w:space="0" w:color="auto"/>
                                            <w:left w:val="none" w:sz="0" w:space="0" w:color="auto"/>
                                            <w:bottom w:val="none" w:sz="0" w:space="0" w:color="auto"/>
                                            <w:right w:val="none" w:sz="0" w:space="0" w:color="auto"/>
                                          </w:divBdr>
                                          <w:divsChild>
                                            <w:div w:id="767390523">
                                              <w:marLeft w:val="0"/>
                                              <w:marRight w:val="0"/>
                                              <w:marTop w:val="240"/>
                                              <w:marBottom w:val="0"/>
                                              <w:divBdr>
                                                <w:top w:val="none" w:sz="0" w:space="0" w:color="auto"/>
                                                <w:left w:val="none" w:sz="0" w:space="0" w:color="auto"/>
                                                <w:bottom w:val="none" w:sz="0" w:space="0" w:color="auto"/>
                                                <w:right w:val="none" w:sz="0" w:space="0" w:color="auto"/>
                                              </w:divBdr>
                                              <w:divsChild>
                                                <w:div w:id="480004005">
                                                  <w:marLeft w:val="0"/>
                                                  <w:marRight w:val="0"/>
                                                  <w:marTop w:val="0"/>
                                                  <w:marBottom w:val="0"/>
                                                  <w:divBdr>
                                                    <w:top w:val="none" w:sz="0" w:space="0" w:color="auto"/>
                                                    <w:left w:val="none" w:sz="0" w:space="0" w:color="auto"/>
                                                    <w:bottom w:val="none" w:sz="0" w:space="0" w:color="auto"/>
                                                    <w:right w:val="none" w:sz="0" w:space="0" w:color="auto"/>
                                                  </w:divBdr>
                                                  <w:divsChild>
                                                    <w:div w:id="1781560639">
                                                      <w:marLeft w:val="0"/>
                                                      <w:marRight w:val="0"/>
                                                      <w:marTop w:val="0"/>
                                                      <w:marBottom w:val="0"/>
                                                      <w:divBdr>
                                                        <w:top w:val="none" w:sz="0" w:space="0" w:color="auto"/>
                                                        <w:left w:val="none" w:sz="0" w:space="0" w:color="auto"/>
                                                        <w:bottom w:val="none" w:sz="0" w:space="0" w:color="auto"/>
                                                        <w:right w:val="none" w:sz="0" w:space="0" w:color="auto"/>
                                                      </w:divBdr>
                                                      <w:divsChild>
                                                        <w:div w:id="1422213477">
                                                          <w:marLeft w:val="0"/>
                                                          <w:marRight w:val="0"/>
                                                          <w:marTop w:val="0"/>
                                                          <w:marBottom w:val="0"/>
                                                          <w:divBdr>
                                                            <w:top w:val="none" w:sz="0" w:space="0" w:color="auto"/>
                                                            <w:left w:val="none" w:sz="0" w:space="0" w:color="auto"/>
                                                            <w:bottom w:val="none" w:sz="0" w:space="0" w:color="auto"/>
                                                            <w:right w:val="none" w:sz="0" w:space="0" w:color="auto"/>
                                                          </w:divBdr>
                                                          <w:divsChild>
                                                            <w:div w:id="71450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9589848">
      <w:bodyDiv w:val="1"/>
      <w:marLeft w:val="0"/>
      <w:marRight w:val="0"/>
      <w:marTop w:val="0"/>
      <w:marBottom w:val="0"/>
      <w:divBdr>
        <w:top w:val="none" w:sz="0" w:space="0" w:color="auto"/>
        <w:left w:val="none" w:sz="0" w:space="0" w:color="auto"/>
        <w:bottom w:val="none" w:sz="0" w:space="0" w:color="auto"/>
        <w:right w:val="none" w:sz="0" w:space="0" w:color="auto"/>
      </w:divBdr>
    </w:div>
    <w:div w:id="1881018028">
      <w:bodyDiv w:val="1"/>
      <w:marLeft w:val="0"/>
      <w:marRight w:val="0"/>
      <w:marTop w:val="0"/>
      <w:marBottom w:val="0"/>
      <w:divBdr>
        <w:top w:val="none" w:sz="0" w:space="0" w:color="auto"/>
        <w:left w:val="none" w:sz="0" w:space="0" w:color="auto"/>
        <w:bottom w:val="none" w:sz="0" w:space="0" w:color="auto"/>
        <w:right w:val="none" w:sz="0" w:space="0" w:color="auto"/>
      </w:divBdr>
    </w:div>
    <w:div w:id="1888449334">
      <w:bodyDiv w:val="1"/>
      <w:marLeft w:val="0"/>
      <w:marRight w:val="0"/>
      <w:marTop w:val="0"/>
      <w:marBottom w:val="0"/>
      <w:divBdr>
        <w:top w:val="none" w:sz="0" w:space="0" w:color="auto"/>
        <w:left w:val="none" w:sz="0" w:space="0" w:color="auto"/>
        <w:bottom w:val="none" w:sz="0" w:space="0" w:color="auto"/>
        <w:right w:val="none" w:sz="0" w:space="0" w:color="auto"/>
      </w:divBdr>
    </w:div>
    <w:div w:id="1891768468">
      <w:bodyDiv w:val="1"/>
      <w:marLeft w:val="0"/>
      <w:marRight w:val="0"/>
      <w:marTop w:val="0"/>
      <w:marBottom w:val="0"/>
      <w:divBdr>
        <w:top w:val="none" w:sz="0" w:space="0" w:color="auto"/>
        <w:left w:val="none" w:sz="0" w:space="0" w:color="auto"/>
        <w:bottom w:val="none" w:sz="0" w:space="0" w:color="auto"/>
        <w:right w:val="none" w:sz="0" w:space="0" w:color="auto"/>
      </w:divBdr>
    </w:div>
    <w:div w:id="1895655831">
      <w:bodyDiv w:val="1"/>
      <w:marLeft w:val="0"/>
      <w:marRight w:val="0"/>
      <w:marTop w:val="0"/>
      <w:marBottom w:val="0"/>
      <w:divBdr>
        <w:top w:val="none" w:sz="0" w:space="0" w:color="auto"/>
        <w:left w:val="none" w:sz="0" w:space="0" w:color="auto"/>
        <w:bottom w:val="none" w:sz="0" w:space="0" w:color="auto"/>
        <w:right w:val="none" w:sz="0" w:space="0" w:color="auto"/>
      </w:divBdr>
    </w:div>
    <w:div w:id="1924410238">
      <w:bodyDiv w:val="1"/>
      <w:marLeft w:val="0"/>
      <w:marRight w:val="0"/>
      <w:marTop w:val="0"/>
      <w:marBottom w:val="0"/>
      <w:divBdr>
        <w:top w:val="none" w:sz="0" w:space="0" w:color="auto"/>
        <w:left w:val="none" w:sz="0" w:space="0" w:color="auto"/>
        <w:bottom w:val="none" w:sz="0" w:space="0" w:color="auto"/>
        <w:right w:val="none" w:sz="0" w:space="0" w:color="auto"/>
      </w:divBdr>
    </w:div>
    <w:div w:id="1929389405">
      <w:bodyDiv w:val="1"/>
      <w:marLeft w:val="0"/>
      <w:marRight w:val="0"/>
      <w:marTop w:val="0"/>
      <w:marBottom w:val="0"/>
      <w:divBdr>
        <w:top w:val="none" w:sz="0" w:space="0" w:color="auto"/>
        <w:left w:val="none" w:sz="0" w:space="0" w:color="auto"/>
        <w:bottom w:val="none" w:sz="0" w:space="0" w:color="auto"/>
        <w:right w:val="none" w:sz="0" w:space="0" w:color="auto"/>
      </w:divBdr>
      <w:divsChild>
        <w:div w:id="1242720126">
          <w:marLeft w:val="0"/>
          <w:marRight w:val="0"/>
          <w:marTop w:val="0"/>
          <w:marBottom w:val="0"/>
          <w:divBdr>
            <w:top w:val="none" w:sz="0" w:space="0" w:color="auto"/>
            <w:left w:val="none" w:sz="0" w:space="0" w:color="auto"/>
            <w:bottom w:val="none" w:sz="0" w:space="0" w:color="auto"/>
            <w:right w:val="none" w:sz="0" w:space="0" w:color="auto"/>
          </w:divBdr>
          <w:divsChild>
            <w:div w:id="1602179340">
              <w:marLeft w:val="0"/>
              <w:marRight w:val="0"/>
              <w:marTop w:val="0"/>
              <w:marBottom w:val="0"/>
              <w:divBdr>
                <w:top w:val="none" w:sz="0" w:space="0" w:color="auto"/>
                <w:left w:val="none" w:sz="0" w:space="0" w:color="auto"/>
                <w:bottom w:val="none" w:sz="0" w:space="0" w:color="auto"/>
                <w:right w:val="none" w:sz="0" w:space="0" w:color="auto"/>
              </w:divBdr>
              <w:divsChild>
                <w:div w:id="75785616">
                  <w:marLeft w:val="0"/>
                  <w:marRight w:val="0"/>
                  <w:marTop w:val="0"/>
                  <w:marBottom w:val="0"/>
                  <w:divBdr>
                    <w:top w:val="none" w:sz="0" w:space="0" w:color="auto"/>
                    <w:left w:val="none" w:sz="0" w:space="0" w:color="auto"/>
                    <w:bottom w:val="none" w:sz="0" w:space="0" w:color="auto"/>
                    <w:right w:val="none" w:sz="0" w:space="0" w:color="auto"/>
                  </w:divBdr>
                  <w:divsChild>
                    <w:div w:id="1597664457">
                      <w:blockQuote w:val="1"/>
                      <w:marLeft w:val="720"/>
                      <w:marRight w:val="0"/>
                      <w:marTop w:val="100"/>
                      <w:marBottom w:val="100"/>
                      <w:divBdr>
                        <w:top w:val="none" w:sz="0" w:space="0" w:color="auto"/>
                        <w:left w:val="none" w:sz="0" w:space="0" w:color="auto"/>
                        <w:bottom w:val="none" w:sz="0" w:space="0" w:color="auto"/>
                        <w:right w:val="none" w:sz="0" w:space="0" w:color="auto"/>
                      </w:divBdr>
                    </w:div>
                    <w:div w:id="206178299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46488983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78827623">
          <w:marLeft w:val="0"/>
          <w:marRight w:val="0"/>
          <w:marTop w:val="0"/>
          <w:marBottom w:val="0"/>
          <w:divBdr>
            <w:top w:val="none" w:sz="0" w:space="0" w:color="auto"/>
            <w:left w:val="none" w:sz="0" w:space="0" w:color="auto"/>
            <w:bottom w:val="none" w:sz="0" w:space="0" w:color="auto"/>
            <w:right w:val="none" w:sz="0" w:space="0" w:color="auto"/>
          </w:divBdr>
          <w:divsChild>
            <w:div w:id="620258660">
              <w:marLeft w:val="0"/>
              <w:marRight w:val="0"/>
              <w:marTop w:val="0"/>
              <w:marBottom w:val="0"/>
              <w:divBdr>
                <w:top w:val="none" w:sz="0" w:space="0" w:color="auto"/>
                <w:left w:val="none" w:sz="0" w:space="0" w:color="auto"/>
                <w:bottom w:val="none" w:sz="0" w:space="0" w:color="auto"/>
                <w:right w:val="none" w:sz="0" w:space="0" w:color="auto"/>
              </w:divBdr>
              <w:divsChild>
                <w:div w:id="173947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43589">
          <w:marLeft w:val="0"/>
          <w:marRight w:val="0"/>
          <w:marTop w:val="0"/>
          <w:marBottom w:val="0"/>
          <w:divBdr>
            <w:top w:val="none" w:sz="0" w:space="0" w:color="auto"/>
            <w:left w:val="none" w:sz="0" w:space="0" w:color="auto"/>
            <w:bottom w:val="none" w:sz="0" w:space="0" w:color="auto"/>
            <w:right w:val="none" w:sz="0" w:space="0" w:color="auto"/>
          </w:divBdr>
        </w:div>
      </w:divsChild>
    </w:div>
    <w:div w:id="1930773850">
      <w:bodyDiv w:val="1"/>
      <w:marLeft w:val="0"/>
      <w:marRight w:val="0"/>
      <w:marTop w:val="0"/>
      <w:marBottom w:val="0"/>
      <w:divBdr>
        <w:top w:val="none" w:sz="0" w:space="0" w:color="auto"/>
        <w:left w:val="none" w:sz="0" w:space="0" w:color="auto"/>
        <w:bottom w:val="none" w:sz="0" w:space="0" w:color="auto"/>
        <w:right w:val="none" w:sz="0" w:space="0" w:color="auto"/>
      </w:divBdr>
    </w:div>
    <w:div w:id="1942840205">
      <w:bodyDiv w:val="1"/>
      <w:marLeft w:val="0"/>
      <w:marRight w:val="0"/>
      <w:marTop w:val="0"/>
      <w:marBottom w:val="0"/>
      <w:divBdr>
        <w:top w:val="none" w:sz="0" w:space="0" w:color="auto"/>
        <w:left w:val="none" w:sz="0" w:space="0" w:color="auto"/>
        <w:bottom w:val="none" w:sz="0" w:space="0" w:color="auto"/>
        <w:right w:val="none" w:sz="0" w:space="0" w:color="auto"/>
      </w:divBdr>
    </w:div>
    <w:div w:id="1946694149">
      <w:bodyDiv w:val="1"/>
      <w:marLeft w:val="0"/>
      <w:marRight w:val="0"/>
      <w:marTop w:val="0"/>
      <w:marBottom w:val="0"/>
      <w:divBdr>
        <w:top w:val="none" w:sz="0" w:space="0" w:color="auto"/>
        <w:left w:val="none" w:sz="0" w:space="0" w:color="auto"/>
        <w:bottom w:val="none" w:sz="0" w:space="0" w:color="auto"/>
        <w:right w:val="none" w:sz="0" w:space="0" w:color="auto"/>
      </w:divBdr>
    </w:div>
    <w:div w:id="1950045826">
      <w:bodyDiv w:val="1"/>
      <w:marLeft w:val="0"/>
      <w:marRight w:val="0"/>
      <w:marTop w:val="0"/>
      <w:marBottom w:val="0"/>
      <w:divBdr>
        <w:top w:val="none" w:sz="0" w:space="0" w:color="auto"/>
        <w:left w:val="none" w:sz="0" w:space="0" w:color="auto"/>
        <w:bottom w:val="none" w:sz="0" w:space="0" w:color="auto"/>
        <w:right w:val="none" w:sz="0" w:space="0" w:color="auto"/>
      </w:divBdr>
    </w:div>
    <w:div w:id="1950432345">
      <w:bodyDiv w:val="1"/>
      <w:marLeft w:val="0"/>
      <w:marRight w:val="0"/>
      <w:marTop w:val="0"/>
      <w:marBottom w:val="0"/>
      <w:divBdr>
        <w:top w:val="none" w:sz="0" w:space="0" w:color="auto"/>
        <w:left w:val="none" w:sz="0" w:space="0" w:color="auto"/>
        <w:bottom w:val="none" w:sz="0" w:space="0" w:color="auto"/>
        <w:right w:val="none" w:sz="0" w:space="0" w:color="auto"/>
      </w:divBdr>
    </w:div>
    <w:div w:id="1961568233">
      <w:bodyDiv w:val="1"/>
      <w:marLeft w:val="0"/>
      <w:marRight w:val="0"/>
      <w:marTop w:val="0"/>
      <w:marBottom w:val="0"/>
      <w:divBdr>
        <w:top w:val="none" w:sz="0" w:space="0" w:color="auto"/>
        <w:left w:val="none" w:sz="0" w:space="0" w:color="auto"/>
        <w:bottom w:val="none" w:sz="0" w:space="0" w:color="auto"/>
        <w:right w:val="none" w:sz="0" w:space="0" w:color="auto"/>
      </w:divBdr>
    </w:div>
    <w:div w:id="1966932742">
      <w:bodyDiv w:val="1"/>
      <w:marLeft w:val="0"/>
      <w:marRight w:val="0"/>
      <w:marTop w:val="0"/>
      <w:marBottom w:val="0"/>
      <w:divBdr>
        <w:top w:val="none" w:sz="0" w:space="0" w:color="auto"/>
        <w:left w:val="none" w:sz="0" w:space="0" w:color="auto"/>
        <w:bottom w:val="none" w:sz="0" w:space="0" w:color="auto"/>
        <w:right w:val="none" w:sz="0" w:space="0" w:color="auto"/>
      </w:divBdr>
      <w:divsChild>
        <w:div w:id="497186914">
          <w:marLeft w:val="0"/>
          <w:marRight w:val="0"/>
          <w:marTop w:val="0"/>
          <w:marBottom w:val="0"/>
          <w:divBdr>
            <w:top w:val="none" w:sz="0" w:space="0" w:color="auto"/>
            <w:left w:val="none" w:sz="0" w:space="0" w:color="auto"/>
            <w:bottom w:val="none" w:sz="0" w:space="0" w:color="auto"/>
            <w:right w:val="none" w:sz="0" w:space="0" w:color="auto"/>
          </w:divBdr>
        </w:div>
      </w:divsChild>
    </w:div>
    <w:div w:id="1972205213">
      <w:bodyDiv w:val="1"/>
      <w:marLeft w:val="0"/>
      <w:marRight w:val="0"/>
      <w:marTop w:val="0"/>
      <w:marBottom w:val="0"/>
      <w:divBdr>
        <w:top w:val="none" w:sz="0" w:space="0" w:color="auto"/>
        <w:left w:val="none" w:sz="0" w:space="0" w:color="auto"/>
        <w:bottom w:val="none" w:sz="0" w:space="0" w:color="auto"/>
        <w:right w:val="none" w:sz="0" w:space="0" w:color="auto"/>
      </w:divBdr>
    </w:div>
    <w:div w:id="1985231963">
      <w:bodyDiv w:val="1"/>
      <w:marLeft w:val="0"/>
      <w:marRight w:val="0"/>
      <w:marTop w:val="0"/>
      <w:marBottom w:val="0"/>
      <w:divBdr>
        <w:top w:val="none" w:sz="0" w:space="0" w:color="auto"/>
        <w:left w:val="none" w:sz="0" w:space="0" w:color="auto"/>
        <w:bottom w:val="none" w:sz="0" w:space="0" w:color="auto"/>
        <w:right w:val="none" w:sz="0" w:space="0" w:color="auto"/>
      </w:divBdr>
    </w:div>
    <w:div w:id="1987658200">
      <w:bodyDiv w:val="1"/>
      <w:marLeft w:val="0"/>
      <w:marRight w:val="0"/>
      <w:marTop w:val="0"/>
      <w:marBottom w:val="0"/>
      <w:divBdr>
        <w:top w:val="none" w:sz="0" w:space="0" w:color="auto"/>
        <w:left w:val="none" w:sz="0" w:space="0" w:color="auto"/>
        <w:bottom w:val="none" w:sz="0" w:space="0" w:color="auto"/>
        <w:right w:val="none" w:sz="0" w:space="0" w:color="auto"/>
      </w:divBdr>
    </w:div>
    <w:div w:id="1990593109">
      <w:bodyDiv w:val="1"/>
      <w:marLeft w:val="0"/>
      <w:marRight w:val="0"/>
      <w:marTop w:val="0"/>
      <w:marBottom w:val="0"/>
      <w:divBdr>
        <w:top w:val="none" w:sz="0" w:space="0" w:color="auto"/>
        <w:left w:val="none" w:sz="0" w:space="0" w:color="auto"/>
        <w:bottom w:val="none" w:sz="0" w:space="0" w:color="auto"/>
        <w:right w:val="none" w:sz="0" w:space="0" w:color="auto"/>
      </w:divBdr>
    </w:div>
    <w:div w:id="1998416398">
      <w:bodyDiv w:val="1"/>
      <w:marLeft w:val="0"/>
      <w:marRight w:val="0"/>
      <w:marTop w:val="0"/>
      <w:marBottom w:val="0"/>
      <w:divBdr>
        <w:top w:val="none" w:sz="0" w:space="0" w:color="auto"/>
        <w:left w:val="none" w:sz="0" w:space="0" w:color="auto"/>
        <w:bottom w:val="none" w:sz="0" w:space="0" w:color="auto"/>
        <w:right w:val="none" w:sz="0" w:space="0" w:color="auto"/>
      </w:divBdr>
    </w:div>
    <w:div w:id="1999338595">
      <w:bodyDiv w:val="1"/>
      <w:marLeft w:val="0"/>
      <w:marRight w:val="0"/>
      <w:marTop w:val="0"/>
      <w:marBottom w:val="0"/>
      <w:divBdr>
        <w:top w:val="none" w:sz="0" w:space="0" w:color="auto"/>
        <w:left w:val="none" w:sz="0" w:space="0" w:color="auto"/>
        <w:bottom w:val="none" w:sz="0" w:space="0" w:color="auto"/>
        <w:right w:val="none" w:sz="0" w:space="0" w:color="auto"/>
      </w:divBdr>
    </w:div>
    <w:div w:id="2000035161">
      <w:bodyDiv w:val="1"/>
      <w:marLeft w:val="0"/>
      <w:marRight w:val="0"/>
      <w:marTop w:val="0"/>
      <w:marBottom w:val="0"/>
      <w:divBdr>
        <w:top w:val="none" w:sz="0" w:space="0" w:color="auto"/>
        <w:left w:val="none" w:sz="0" w:space="0" w:color="auto"/>
        <w:bottom w:val="none" w:sz="0" w:space="0" w:color="auto"/>
        <w:right w:val="none" w:sz="0" w:space="0" w:color="auto"/>
      </w:divBdr>
    </w:div>
    <w:div w:id="2006351429">
      <w:bodyDiv w:val="1"/>
      <w:marLeft w:val="0"/>
      <w:marRight w:val="0"/>
      <w:marTop w:val="0"/>
      <w:marBottom w:val="0"/>
      <w:divBdr>
        <w:top w:val="none" w:sz="0" w:space="0" w:color="auto"/>
        <w:left w:val="none" w:sz="0" w:space="0" w:color="auto"/>
        <w:bottom w:val="none" w:sz="0" w:space="0" w:color="auto"/>
        <w:right w:val="none" w:sz="0" w:space="0" w:color="auto"/>
      </w:divBdr>
    </w:div>
    <w:div w:id="2006473163">
      <w:bodyDiv w:val="1"/>
      <w:marLeft w:val="0"/>
      <w:marRight w:val="0"/>
      <w:marTop w:val="0"/>
      <w:marBottom w:val="0"/>
      <w:divBdr>
        <w:top w:val="none" w:sz="0" w:space="0" w:color="auto"/>
        <w:left w:val="none" w:sz="0" w:space="0" w:color="auto"/>
        <w:bottom w:val="none" w:sz="0" w:space="0" w:color="auto"/>
        <w:right w:val="none" w:sz="0" w:space="0" w:color="auto"/>
      </w:divBdr>
    </w:div>
    <w:div w:id="2010861543">
      <w:bodyDiv w:val="1"/>
      <w:marLeft w:val="0"/>
      <w:marRight w:val="0"/>
      <w:marTop w:val="0"/>
      <w:marBottom w:val="0"/>
      <w:divBdr>
        <w:top w:val="none" w:sz="0" w:space="0" w:color="auto"/>
        <w:left w:val="none" w:sz="0" w:space="0" w:color="auto"/>
        <w:bottom w:val="none" w:sz="0" w:space="0" w:color="auto"/>
        <w:right w:val="none" w:sz="0" w:space="0" w:color="auto"/>
      </w:divBdr>
    </w:div>
    <w:div w:id="2019428295">
      <w:bodyDiv w:val="1"/>
      <w:marLeft w:val="0"/>
      <w:marRight w:val="0"/>
      <w:marTop w:val="0"/>
      <w:marBottom w:val="0"/>
      <w:divBdr>
        <w:top w:val="none" w:sz="0" w:space="0" w:color="auto"/>
        <w:left w:val="none" w:sz="0" w:space="0" w:color="auto"/>
        <w:bottom w:val="none" w:sz="0" w:space="0" w:color="auto"/>
        <w:right w:val="none" w:sz="0" w:space="0" w:color="auto"/>
      </w:divBdr>
    </w:div>
    <w:div w:id="2027248220">
      <w:bodyDiv w:val="1"/>
      <w:marLeft w:val="0"/>
      <w:marRight w:val="0"/>
      <w:marTop w:val="0"/>
      <w:marBottom w:val="0"/>
      <w:divBdr>
        <w:top w:val="none" w:sz="0" w:space="0" w:color="auto"/>
        <w:left w:val="none" w:sz="0" w:space="0" w:color="auto"/>
        <w:bottom w:val="none" w:sz="0" w:space="0" w:color="auto"/>
        <w:right w:val="none" w:sz="0" w:space="0" w:color="auto"/>
      </w:divBdr>
    </w:div>
    <w:div w:id="2038315543">
      <w:bodyDiv w:val="1"/>
      <w:marLeft w:val="0"/>
      <w:marRight w:val="0"/>
      <w:marTop w:val="0"/>
      <w:marBottom w:val="0"/>
      <w:divBdr>
        <w:top w:val="none" w:sz="0" w:space="0" w:color="auto"/>
        <w:left w:val="none" w:sz="0" w:space="0" w:color="auto"/>
        <w:bottom w:val="none" w:sz="0" w:space="0" w:color="auto"/>
        <w:right w:val="none" w:sz="0" w:space="0" w:color="auto"/>
      </w:divBdr>
    </w:div>
    <w:div w:id="2057392658">
      <w:bodyDiv w:val="1"/>
      <w:marLeft w:val="0"/>
      <w:marRight w:val="0"/>
      <w:marTop w:val="0"/>
      <w:marBottom w:val="0"/>
      <w:divBdr>
        <w:top w:val="none" w:sz="0" w:space="0" w:color="auto"/>
        <w:left w:val="none" w:sz="0" w:space="0" w:color="auto"/>
        <w:bottom w:val="none" w:sz="0" w:space="0" w:color="auto"/>
        <w:right w:val="none" w:sz="0" w:space="0" w:color="auto"/>
      </w:divBdr>
    </w:div>
    <w:div w:id="2059351499">
      <w:bodyDiv w:val="1"/>
      <w:marLeft w:val="0"/>
      <w:marRight w:val="0"/>
      <w:marTop w:val="0"/>
      <w:marBottom w:val="0"/>
      <w:divBdr>
        <w:top w:val="none" w:sz="0" w:space="0" w:color="auto"/>
        <w:left w:val="none" w:sz="0" w:space="0" w:color="auto"/>
        <w:bottom w:val="none" w:sz="0" w:space="0" w:color="auto"/>
        <w:right w:val="none" w:sz="0" w:space="0" w:color="auto"/>
      </w:divBdr>
    </w:div>
    <w:div w:id="2063477562">
      <w:bodyDiv w:val="1"/>
      <w:marLeft w:val="0"/>
      <w:marRight w:val="0"/>
      <w:marTop w:val="0"/>
      <w:marBottom w:val="0"/>
      <w:divBdr>
        <w:top w:val="none" w:sz="0" w:space="0" w:color="auto"/>
        <w:left w:val="none" w:sz="0" w:space="0" w:color="auto"/>
        <w:bottom w:val="none" w:sz="0" w:space="0" w:color="auto"/>
        <w:right w:val="none" w:sz="0" w:space="0" w:color="auto"/>
      </w:divBdr>
    </w:div>
    <w:div w:id="2068525295">
      <w:bodyDiv w:val="1"/>
      <w:marLeft w:val="0"/>
      <w:marRight w:val="0"/>
      <w:marTop w:val="0"/>
      <w:marBottom w:val="0"/>
      <w:divBdr>
        <w:top w:val="none" w:sz="0" w:space="0" w:color="auto"/>
        <w:left w:val="none" w:sz="0" w:space="0" w:color="auto"/>
        <w:bottom w:val="none" w:sz="0" w:space="0" w:color="auto"/>
        <w:right w:val="none" w:sz="0" w:space="0" w:color="auto"/>
      </w:divBdr>
    </w:div>
    <w:div w:id="2075469450">
      <w:bodyDiv w:val="1"/>
      <w:marLeft w:val="0"/>
      <w:marRight w:val="0"/>
      <w:marTop w:val="0"/>
      <w:marBottom w:val="0"/>
      <w:divBdr>
        <w:top w:val="none" w:sz="0" w:space="0" w:color="auto"/>
        <w:left w:val="none" w:sz="0" w:space="0" w:color="auto"/>
        <w:bottom w:val="none" w:sz="0" w:space="0" w:color="auto"/>
        <w:right w:val="none" w:sz="0" w:space="0" w:color="auto"/>
      </w:divBdr>
    </w:div>
    <w:div w:id="2080202149">
      <w:bodyDiv w:val="1"/>
      <w:marLeft w:val="0"/>
      <w:marRight w:val="0"/>
      <w:marTop w:val="0"/>
      <w:marBottom w:val="0"/>
      <w:divBdr>
        <w:top w:val="none" w:sz="0" w:space="0" w:color="auto"/>
        <w:left w:val="none" w:sz="0" w:space="0" w:color="auto"/>
        <w:bottom w:val="none" w:sz="0" w:space="0" w:color="auto"/>
        <w:right w:val="none" w:sz="0" w:space="0" w:color="auto"/>
      </w:divBdr>
    </w:div>
    <w:div w:id="2096319342">
      <w:bodyDiv w:val="1"/>
      <w:marLeft w:val="0"/>
      <w:marRight w:val="0"/>
      <w:marTop w:val="0"/>
      <w:marBottom w:val="0"/>
      <w:divBdr>
        <w:top w:val="none" w:sz="0" w:space="0" w:color="auto"/>
        <w:left w:val="none" w:sz="0" w:space="0" w:color="auto"/>
        <w:bottom w:val="none" w:sz="0" w:space="0" w:color="auto"/>
        <w:right w:val="none" w:sz="0" w:space="0" w:color="auto"/>
      </w:divBdr>
    </w:div>
    <w:div w:id="2099788585">
      <w:bodyDiv w:val="1"/>
      <w:marLeft w:val="0"/>
      <w:marRight w:val="0"/>
      <w:marTop w:val="0"/>
      <w:marBottom w:val="0"/>
      <w:divBdr>
        <w:top w:val="none" w:sz="0" w:space="0" w:color="auto"/>
        <w:left w:val="none" w:sz="0" w:space="0" w:color="auto"/>
        <w:bottom w:val="none" w:sz="0" w:space="0" w:color="auto"/>
        <w:right w:val="none" w:sz="0" w:space="0" w:color="auto"/>
      </w:divBdr>
    </w:div>
    <w:div w:id="2104300859">
      <w:bodyDiv w:val="1"/>
      <w:marLeft w:val="0"/>
      <w:marRight w:val="0"/>
      <w:marTop w:val="0"/>
      <w:marBottom w:val="0"/>
      <w:divBdr>
        <w:top w:val="none" w:sz="0" w:space="0" w:color="auto"/>
        <w:left w:val="none" w:sz="0" w:space="0" w:color="auto"/>
        <w:bottom w:val="none" w:sz="0" w:space="0" w:color="auto"/>
        <w:right w:val="none" w:sz="0" w:space="0" w:color="auto"/>
      </w:divBdr>
    </w:div>
    <w:div w:id="2104760678">
      <w:bodyDiv w:val="1"/>
      <w:marLeft w:val="0"/>
      <w:marRight w:val="0"/>
      <w:marTop w:val="0"/>
      <w:marBottom w:val="0"/>
      <w:divBdr>
        <w:top w:val="none" w:sz="0" w:space="0" w:color="auto"/>
        <w:left w:val="none" w:sz="0" w:space="0" w:color="auto"/>
        <w:bottom w:val="none" w:sz="0" w:space="0" w:color="auto"/>
        <w:right w:val="none" w:sz="0" w:space="0" w:color="auto"/>
      </w:divBdr>
    </w:div>
    <w:div w:id="2109160100">
      <w:bodyDiv w:val="1"/>
      <w:marLeft w:val="0"/>
      <w:marRight w:val="0"/>
      <w:marTop w:val="0"/>
      <w:marBottom w:val="0"/>
      <w:divBdr>
        <w:top w:val="none" w:sz="0" w:space="0" w:color="auto"/>
        <w:left w:val="none" w:sz="0" w:space="0" w:color="auto"/>
        <w:bottom w:val="none" w:sz="0" w:space="0" w:color="auto"/>
        <w:right w:val="none" w:sz="0" w:space="0" w:color="auto"/>
      </w:divBdr>
    </w:div>
    <w:div w:id="2118793024">
      <w:bodyDiv w:val="1"/>
      <w:marLeft w:val="0"/>
      <w:marRight w:val="0"/>
      <w:marTop w:val="0"/>
      <w:marBottom w:val="0"/>
      <w:divBdr>
        <w:top w:val="none" w:sz="0" w:space="0" w:color="auto"/>
        <w:left w:val="none" w:sz="0" w:space="0" w:color="auto"/>
        <w:bottom w:val="none" w:sz="0" w:space="0" w:color="auto"/>
        <w:right w:val="none" w:sz="0" w:space="0" w:color="auto"/>
      </w:divBdr>
    </w:div>
    <w:div w:id="2120877017">
      <w:bodyDiv w:val="1"/>
      <w:marLeft w:val="0"/>
      <w:marRight w:val="0"/>
      <w:marTop w:val="0"/>
      <w:marBottom w:val="0"/>
      <w:divBdr>
        <w:top w:val="none" w:sz="0" w:space="0" w:color="auto"/>
        <w:left w:val="none" w:sz="0" w:space="0" w:color="auto"/>
        <w:bottom w:val="none" w:sz="0" w:space="0" w:color="auto"/>
        <w:right w:val="none" w:sz="0" w:space="0" w:color="auto"/>
      </w:divBdr>
    </w:div>
    <w:div w:id="2137218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hyperlink" Target="https://www.concurtraining.com/customers/tech_pubs/RN_shared_planned/_client_shared_RN_all.htm" TargetMode="External"/><Relationship Id="rId21" Type="http://schemas.openxmlformats.org/officeDocument/2006/relationships/image" Target="media/image6.png"/><Relationship Id="rId34" Type="http://schemas.openxmlformats.org/officeDocument/2006/relationships/hyperlink" Target="https://support.sap.com/en/my-support/trust-center/subprocessors.html" TargetMode="External"/><Relationship Id="rId42" Type="http://schemas.openxmlformats.org/officeDocument/2006/relationships/image" Target="media/image16.png"/><Relationship Id="rId47" Type="http://schemas.openxmlformats.org/officeDocument/2006/relationships/footer" Target="footer5.xml"/><Relationship Id="rId50" Type="http://schemas.openxmlformats.org/officeDocument/2006/relationships/header" Target="header4.xml"/><Relationship Id="rId55" Type="http://schemas.openxmlformats.org/officeDocument/2006/relationships/footer" Target="footer9.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4.png"/><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hyperlink" Target="https://www.concurtraining.com/customers/tech_pubs/_RN_CCC.htm" TargetMode="External"/><Relationship Id="rId37" Type="http://schemas.openxmlformats.org/officeDocument/2006/relationships/hyperlink" Target="mailto:Privacy-Request@Concur.com" TargetMode="External"/><Relationship Id="rId40" Type="http://schemas.openxmlformats.org/officeDocument/2006/relationships/hyperlink" Target="https://help.sap.com/docs/SAP_CONCUR" TargetMode="External"/><Relationship Id="rId45" Type="http://schemas.openxmlformats.org/officeDocument/2006/relationships/header" Target="header2.xml"/><Relationship Id="rId53" Type="http://schemas.openxmlformats.org/officeDocument/2006/relationships/footer" Target="footer8.xml"/><Relationship Id="rId5" Type="http://schemas.openxmlformats.org/officeDocument/2006/relationships/numbering" Target="numbering.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oncurtraining.com/customers/tech_pubs/RN_shared_planned/_client_shared_RN_all.htm"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yperlink" Target="https://help.sap.com/docs/SAP_CONCUR/caf7d7289796414a91e130a5169d8e71/84234e2c0e844ca09e7a91213e6c8646.html" TargetMode="External"/><Relationship Id="rId35" Type="http://schemas.openxmlformats.org/officeDocument/2006/relationships/hyperlink" Target="https://support.sap.com/en/my-support/users/welcome.html" TargetMode="External"/><Relationship Id="rId43" Type="http://schemas.openxmlformats.org/officeDocument/2006/relationships/hyperlink" Target="https://concursolutions.com/portal.asp" TargetMode="External"/><Relationship Id="rId48" Type="http://schemas.openxmlformats.org/officeDocument/2006/relationships/header" Target="header3.xm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eader" Target="header5.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hyperlink" Target="https://www.concurtraining.com/customers/tech_pubs/RN_shared_planned/_client_shared_RN_all.htm" TargetMode="External"/><Relationship Id="rId25" Type="http://schemas.openxmlformats.org/officeDocument/2006/relationships/image" Target="media/image10.png"/><Relationship Id="rId33" Type="http://schemas.openxmlformats.org/officeDocument/2006/relationships/hyperlink" Target="https://www.concurtraining.com/customers/tech_pubs/RN_shared_planned/_client_shared_RN_all.htm" TargetMode="External"/><Relationship Id="rId38" Type="http://schemas.openxmlformats.org/officeDocument/2006/relationships/hyperlink" Target="http://www.concurtraining.com/customers/tech_pubs/Docs/Z_SuppConfig/Supported_Configurations_for_Concur_Travel_and_Expense.pdf" TargetMode="External"/><Relationship Id="rId46" Type="http://schemas.openxmlformats.org/officeDocument/2006/relationships/footer" Target="footer4.xml"/><Relationship Id="rId20" Type="http://schemas.openxmlformats.org/officeDocument/2006/relationships/image" Target="media/image5.png"/><Relationship Id="rId41" Type="http://schemas.openxmlformats.org/officeDocument/2006/relationships/image" Target="media/image15.png"/><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https://blogs.sap.com/2021/03/09/learn-all-about-s-user-ids/" TargetMode="External"/><Relationship Id="rId49" Type="http://schemas.openxmlformats.org/officeDocument/2006/relationships/footer" Target="footer6.xml"/><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www.sap.com/about/company/diversity.html" TargetMode="External"/><Relationship Id="rId44" Type="http://schemas.openxmlformats.org/officeDocument/2006/relationships/header" Target="header1.xml"/><Relationship Id="rId52" Type="http://schemas.openxmlformats.org/officeDocument/2006/relationships/footer" Target="footer7.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845642\AppData\Roaming\Microsoft\Templates\TechPubs-BW-R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8a200f4-0f9f-42e2-aaaa-ad77079c918e">
      <Terms xmlns="http://schemas.microsoft.com/office/infopath/2007/PartnerControls"/>
    </lcf76f155ced4ddcb4097134ff3c332f>
    <_Flow_SignoffStatus xmlns="28a200f4-0f9f-42e2-aaaa-ad77079c918e" xsi:nil="true"/>
    <TaxCatchAll xmlns="1c7f533a-18fd-43fc-9369-c45dede7a65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DDD86ECC9871147AB5194FC060EE49A" ma:contentTypeVersion="23" ma:contentTypeDescription="Create a new document." ma:contentTypeScope="" ma:versionID="cc1d8bde4cbb69d75479a054322a7d38">
  <xsd:schema xmlns:xsd="http://www.w3.org/2001/XMLSchema" xmlns:xs="http://www.w3.org/2001/XMLSchema" xmlns:p="http://schemas.microsoft.com/office/2006/metadata/properties" xmlns:ns2="28a200f4-0f9f-42e2-aaaa-ad77079c918e" xmlns:ns3="1c7f533a-18fd-43fc-9369-c45dede7a652" targetNamespace="http://schemas.microsoft.com/office/2006/metadata/properties" ma:root="true" ma:fieldsID="9975ae0486ad47aa7ab5a724adbf8a23" ns2:_="" ns3:_="">
    <xsd:import namespace="28a200f4-0f9f-42e2-aaaa-ad77079c918e"/>
    <xsd:import namespace="1c7f533a-18fd-43fc-9369-c45dede7a652"/>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_Flow_SignoffStatus"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200f4-0f9f-42e2-aaaa-ad77079c91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7b3fb9d-ee0a-40a8-bd42-4026b75186d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7f533a-18fd-43fc-9369-c45dede7a65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b596692-3950-44ef-a8c7-ef7df350ffee}" ma:internalName="TaxCatchAll" ma:showField="CatchAllData" ma:web="1c7f533a-18fd-43fc-9369-c45dede7a6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0111EC5-1A98-431D-A98A-FB63FF2DA53C}">
  <ds:schemaRefs>
    <ds:schemaRef ds:uri="http://schemas.microsoft.com/office/2006/metadata/properties"/>
    <ds:schemaRef ds:uri="http://schemas.microsoft.com/office/infopath/2007/PartnerControls"/>
    <ds:schemaRef ds:uri="28a200f4-0f9f-42e2-aaaa-ad77079c918e"/>
    <ds:schemaRef ds:uri="1c7f533a-18fd-43fc-9369-c45dede7a652"/>
  </ds:schemaRefs>
</ds:datastoreItem>
</file>

<file path=customXml/itemProps2.xml><?xml version="1.0" encoding="utf-8"?>
<ds:datastoreItem xmlns:ds="http://schemas.openxmlformats.org/officeDocument/2006/customXml" ds:itemID="{C1363EA7-6E4C-4D99-B7DD-4282BEDD3A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a200f4-0f9f-42e2-aaaa-ad77079c918e"/>
    <ds:schemaRef ds:uri="1c7f533a-18fd-43fc-9369-c45dede7a6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A5E0F8D-0777-4D9B-B837-B1E6C0A68795}">
  <ds:schemaRefs>
    <ds:schemaRef ds:uri="http://schemas.openxmlformats.org/officeDocument/2006/bibliography"/>
  </ds:schemaRefs>
</ds:datastoreItem>
</file>

<file path=customXml/itemProps4.xml><?xml version="1.0" encoding="utf-8"?>
<ds:datastoreItem xmlns:ds="http://schemas.openxmlformats.org/officeDocument/2006/customXml" ds:itemID="{ABF42C2E-9272-496B-976F-D533474F9882}">
  <ds:schemaRefs>
    <ds:schemaRef ds:uri="http://schemas.microsoft.com/sharepoint/v3/contenttype/forms"/>
  </ds:schemaRefs>
</ds:datastoreItem>
</file>

<file path=docMetadata/LabelInfo.xml><?xml version="1.0" encoding="utf-8"?>
<clbl:labelList xmlns:clbl="http://schemas.microsoft.com/office/2020/mipLabelMetadata">
  <clbl:label id="{42f7676c-f455-423c-82f6-dc2d99791af7}" enabled="0" method="" siteId="{42f7676c-f455-423c-82f6-dc2d99791af7}" removed="1"/>
</clbl:labelList>
</file>

<file path=docProps/app.xml><?xml version="1.0" encoding="utf-8"?>
<Properties xmlns="http://schemas.openxmlformats.org/officeDocument/2006/extended-properties" xmlns:vt="http://schemas.openxmlformats.org/officeDocument/2006/docPropsVTypes">
  <Template>TechPubs-BW-RN.dot</Template>
  <TotalTime>620</TotalTime>
  <Pages>23</Pages>
  <Words>4164</Words>
  <Characters>23741</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Expense Professional: March 2024 Release Notes</vt:lpstr>
    </vt:vector>
  </TitlesOfParts>
  <Company/>
  <LinksUpToDate>false</LinksUpToDate>
  <CharactersWithSpaces>27850</CharactersWithSpaces>
  <SharedDoc>false</SharedDoc>
  <HLinks>
    <vt:vector size="294" baseType="variant">
      <vt:variant>
        <vt:i4>7995519</vt:i4>
      </vt:variant>
      <vt:variant>
        <vt:i4>267</vt:i4>
      </vt:variant>
      <vt:variant>
        <vt:i4>0</vt:i4>
      </vt:variant>
      <vt:variant>
        <vt:i4>5</vt:i4>
      </vt:variant>
      <vt:variant>
        <vt:lpwstr>https://concursolutions.com/portal.asp</vt:lpwstr>
      </vt:variant>
      <vt:variant>
        <vt:lpwstr/>
      </vt:variant>
      <vt:variant>
        <vt:i4>3014674</vt:i4>
      </vt:variant>
      <vt:variant>
        <vt:i4>264</vt:i4>
      </vt:variant>
      <vt:variant>
        <vt:i4>0</vt:i4>
      </vt:variant>
      <vt:variant>
        <vt:i4>5</vt:i4>
      </vt:variant>
      <vt:variant>
        <vt:lpwstr>https://www.concurtraining.com/customers/tech_pubs/RN_shared_planned/_client_shared_RN_all.htm</vt:lpwstr>
      </vt:variant>
      <vt:variant>
        <vt:lpwstr/>
      </vt:variant>
      <vt:variant>
        <vt:i4>6815790</vt:i4>
      </vt:variant>
      <vt:variant>
        <vt:i4>261</vt:i4>
      </vt:variant>
      <vt:variant>
        <vt:i4>0</vt:i4>
      </vt:variant>
      <vt:variant>
        <vt:i4>5</vt:i4>
      </vt:variant>
      <vt:variant>
        <vt:lpwstr>http://www.concurtraining.com/customers/tech_pubs/Docs/Z_SuppConfig/Supported_Configurations_for_Concur_Travel_and_Expense.pdf</vt:lpwstr>
      </vt:variant>
      <vt:variant>
        <vt:lpwstr/>
      </vt:variant>
      <vt:variant>
        <vt:i4>4718654</vt:i4>
      </vt:variant>
      <vt:variant>
        <vt:i4>258</vt:i4>
      </vt:variant>
      <vt:variant>
        <vt:i4>0</vt:i4>
      </vt:variant>
      <vt:variant>
        <vt:i4>5</vt:i4>
      </vt:variant>
      <vt:variant>
        <vt:lpwstr>mailto:Privacy-Request@Concur.com</vt:lpwstr>
      </vt:variant>
      <vt:variant>
        <vt:lpwstr/>
      </vt:variant>
      <vt:variant>
        <vt:i4>852039</vt:i4>
      </vt:variant>
      <vt:variant>
        <vt:i4>255</vt:i4>
      </vt:variant>
      <vt:variant>
        <vt:i4>0</vt:i4>
      </vt:variant>
      <vt:variant>
        <vt:i4>5</vt:i4>
      </vt:variant>
      <vt:variant>
        <vt:lpwstr>https://blogs.sap.com/2021/03/09/learn-all-about-s-user-ids/</vt:lpwstr>
      </vt:variant>
      <vt:variant>
        <vt:lpwstr/>
      </vt:variant>
      <vt:variant>
        <vt:i4>4325385</vt:i4>
      </vt:variant>
      <vt:variant>
        <vt:i4>252</vt:i4>
      </vt:variant>
      <vt:variant>
        <vt:i4>0</vt:i4>
      </vt:variant>
      <vt:variant>
        <vt:i4>5</vt:i4>
      </vt:variant>
      <vt:variant>
        <vt:lpwstr>https://support.sap.com/en/my-support/users/welcome.html</vt:lpwstr>
      </vt:variant>
      <vt:variant>
        <vt:lpwstr/>
      </vt:variant>
      <vt:variant>
        <vt:i4>1310744</vt:i4>
      </vt:variant>
      <vt:variant>
        <vt:i4>249</vt:i4>
      </vt:variant>
      <vt:variant>
        <vt:i4>0</vt:i4>
      </vt:variant>
      <vt:variant>
        <vt:i4>5</vt:i4>
      </vt:variant>
      <vt:variant>
        <vt:lpwstr>https://support.sap.com/en/my-support/trust-center/subprocessors.html</vt:lpwstr>
      </vt:variant>
      <vt:variant>
        <vt:lpwstr/>
      </vt:variant>
      <vt:variant>
        <vt:i4>1048609</vt:i4>
      </vt:variant>
      <vt:variant>
        <vt:i4>246</vt:i4>
      </vt:variant>
      <vt:variant>
        <vt:i4>0</vt:i4>
      </vt:variant>
      <vt:variant>
        <vt:i4>5</vt:i4>
      </vt:variant>
      <vt:variant>
        <vt:lpwstr>https://help.sap.com/docs/SAP_CONCUR/caf7d7289796414a91e130a5169d8e71/84234e2c0e844ca09e7a91213e6c8646.html</vt:lpwstr>
      </vt:variant>
      <vt:variant>
        <vt:lpwstr/>
      </vt:variant>
      <vt:variant>
        <vt:i4>6160496</vt:i4>
      </vt:variant>
      <vt:variant>
        <vt:i4>243</vt:i4>
      </vt:variant>
      <vt:variant>
        <vt:i4>0</vt:i4>
      </vt:variant>
      <vt:variant>
        <vt:i4>5</vt:i4>
      </vt:variant>
      <vt:variant>
        <vt:lpwstr>mailto:receipts@concur.com</vt:lpwstr>
      </vt:variant>
      <vt:variant>
        <vt:lpwstr/>
      </vt:variant>
      <vt:variant>
        <vt:i4>6160496</vt:i4>
      </vt:variant>
      <vt:variant>
        <vt:i4>240</vt:i4>
      </vt:variant>
      <vt:variant>
        <vt:i4>0</vt:i4>
      </vt:variant>
      <vt:variant>
        <vt:i4>5</vt:i4>
      </vt:variant>
      <vt:variant>
        <vt:lpwstr>mailto:receipts@concur.com</vt:lpwstr>
      </vt:variant>
      <vt:variant>
        <vt:lpwstr/>
      </vt:variant>
      <vt:variant>
        <vt:i4>3014674</vt:i4>
      </vt:variant>
      <vt:variant>
        <vt:i4>237</vt:i4>
      </vt:variant>
      <vt:variant>
        <vt:i4>0</vt:i4>
      </vt:variant>
      <vt:variant>
        <vt:i4>5</vt:i4>
      </vt:variant>
      <vt:variant>
        <vt:lpwstr>https://www.concurtraining.com/customers/tech_pubs/RN_shared_planned/_client_shared_RN_all.htm</vt:lpwstr>
      </vt:variant>
      <vt:variant>
        <vt:lpwstr/>
      </vt:variant>
      <vt:variant>
        <vt:i4>1900591</vt:i4>
      </vt:variant>
      <vt:variant>
        <vt:i4>234</vt:i4>
      </vt:variant>
      <vt:variant>
        <vt:i4>0</vt:i4>
      </vt:variant>
      <vt:variant>
        <vt:i4>5</vt:i4>
      </vt:variant>
      <vt:variant>
        <vt:lpwstr>mailto:sapconcurintegration@sap.com</vt:lpwstr>
      </vt:variant>
      <vt:variant>
        <vt:lpwstr/>
      </vt:variant>
      <vt:variant>
        <vt:i4>7143491</vt:i4>
      </vt:variant>
      <vt:variant>
        <vt:i4>231</vt:i4>
      </vt:variant>
      <vt:variant>
        <vt:i4>0</vt:i4>
      </vt:variant>
      <vt:variant>
        <vt:i4>5</vt:i4>
      </vt:variant>
      <vt:variant>
        <vt:lpwstr>https://jam4.sapjam.com/groups/P0LunC90iYd3bGIXvWdZSv/documents/ImBspv1zJnUZ6iki8kAbMP/slide_viewer</vt:lpwstr>
      </vt:variant>
      <vt:variant>
        <vt:lpwstr/>
      </vt:variant>
      <vt:variant>
        <vt:i4>3014674</vt:i4>
      </vt:variant>
      <vt:variant>
        <vt:i4>228</vt:i4>
      </vt:variant>
      <vt:variant>
        <vt:i4>0</vt:i4>
      </vt:variant>
      <vt:variant>
        <vt:i4>5</vt:i4>
      </vt:variant>
      <vt:variant>
        <vt:lpwstr>https://www.concurtraining.com/customers/tech_pubs/RN_shared_planned/_client_shared_RN_all.htm</vt:lpwstr>
      </vt:variant>
      <vt:variant>
        <vt:lpwstr/>
      </vt:variant>
      <vt:variant>
        <vt:i4>5570580</vt:i4>
      </vt:variant>
      <vt:variant>
        <vt:i4>225</vt:i4>
      </vt:variant>
      <vt:variant>
        <vt:i4>0</vt:i4>
      </vt:variant>
      <vt:variant>
        <vt:i4>5</vt:i4>
      </vt:variant>
      <vt:variant>
        <vt:lpwstr>https://launchpad.support.sap.com/?sap-outbound-id=FA963A83ABEA4728FE572E88DC763A438E368ABA</vt:lpwstr>
      </vt:variant>
      <vt:variant>
        <vt:lpwstr>/notes/3097704</vt:lpwstr>
      </vt:variant>
      <vt:variant>
        <vt:i4>5439513</vt:i4>
      </vt:variant>
      <vt:variant>
        <vt:i4>222</vt:i4>
      </vt:variant>
      <vt:variant>
        <vt:i4>0</vt:i4>
      </vt:variant>
      <vt:variant>
        <vt:i4>5</vt:i4>
      </vt:variant>
      <vt:variant>
        <vt:lpwstr>https://launchpad.support.sap.com/?sap-outbound-id=FA963A83ABEA4728FE572E88DC763A438E368ABA</vt:lpwstr>
      </vt:variant>
      <vt:variant>
        <vt:lpwstr>/notes/3079239</vt:lpwstr>
      </vt:variant>
      <vt:variant>
        <vt:i4>5308441</vt:i4>
      </vt:variant>
      <vt:variant>
        <vt:i4>219</vt:i4>
      </vt:variant>
      <vt:variant>
        <vt:i4>0</vt:i4>
      </vt:variant>
      <vt:variant>
        <vt:i4>5</vt:i4>
      </vt:variant>
      <vt:variant>
        <vt:lpwstr>https://launchpad.support.sap.com/?sap-outbound-id=FA963A83ABEA4728FE572E88DC763A438E368ABA</vt:lpwstr>
      </vt:variant>
      <vt:variant>
        <vt:lpwstr>/notes/2914977</vt:lpwstr>
      </vt:variant>
      <vt:variant>
        <vt:i4>3014674</vt:i4>
      </vt:variant>
      <vt:variant>
        <vt:i4>189</vt:i4>
      </vt:variant>
      <vt:variant>
        <vt:i4>0</vt:i4>
      </vt:variant>
      <vt:variant>
        <vt:i4>5</vt:i4>
      </vt:variant>
      <vt:variant>
        <vt:lpwstr>https://www.concurtraining.com/customers/tech_pubs/RN_shared_planned/_client_shared_RN_all.htm</vt:lpwstr>
      </vt:variant>
      <vt:variant>
        <vt:lpwstr/>
      </vt:variant>
      <vt:variant>
        <vt:i4>1966138</vt:i4>
      </vt:variant>
      <vt:variant>
        <vt:i4>182</vt:i4>
      </vt:variant>
      <vt:variant>
        <vt:i4>0</vt:i4>
      </vt:variant>
      <vt:variant>
        <vt:i4>5</vt:i4>
      </vt:variant>
      <vt:variant>
        <vt:lpwstr/>
      </vt:variant>
      <vt:variant>
        <vt:lpwstr>_Toc129339111</vt:lpwstr>
      </vt:variant>
      <vt:variant>
        <vt:i4>1966138</vt:i4>
      </vt:variant>
      <vt:variant>
        <vt:i4>176</vt:i4>
      </vt:variant>
      <vt:variant>
        <vt:i4>0</vt:i4>
      </vt:variant>
      <vt:variant>
        <vt:i4>5</vt:i4>
      </vt:variant>
      <vt:variant>
        <vt:lpwstr/>
      </vt:variant>
      <vt:variant>
        <vt:lpwstr>_Toc129339110</vt:lpwstr>
      </vt:variant>
      <vt:variant>
        <vt:i4>2031674</vt:i4>
      </vt:variant>
      <vt:variant>
        <vt:i4>170</vt:i4>
      </vt:variant>
      <vt:variant>
        <vt:i4>0</vt:i4>
      </vt:variant>
      <vt:variant>
        <vt:i4>5</vt:i4>
      </vt:variant>
      <vt:variant>
        <vt:lpwstr/>
      </vt:variant>
      <vt:variant>
        <vt:lpwstr>_Toc129339109</vt:lpwstr>
      </vt:variant>
      <vt:variant>
        <vt:i4>2031674</vt:i4>
      </vt:variant>
      <vt:variant>
        <vt:i4>164</vt:i4>
      </vt:variant>
      <vt:variant>
        <vt:i4>0</vt:i4>
      </vt:variant>
      <vt:variant>
        <vt:i4>5</vt:i4>
      </vt:variant>
      <vt:variant>
        <vt:lpwstr/>
      </vt:variant>
      <vt:variant>
        <vt:lpwstr>_Toc129339108</vt:lpwstr>
      </vt:variant>
      <vt:variant>
        <vt:i4>2031674</vt:i4>
      </vt:variant>
      <vt:variant>
        <vt:i4>158</vt:i4>
      </vt:variant>
      <vt:variant>
        <vt:i4>0</vt:i4>
      </vt:variant>
      <vt:variant>
        <vt:i4>5</vt:i4>
      </vt:variant>
      <vt:variant>
        <vt:lpwstr/>
      </vt:variant>
      <vt:variant>
        <vt:lpwstr>_Toc129339107</vt:lpwstr>
      </vt:variant>
      <vt:variant>
        <vt:i4>2031674</vt:i4>
      </vt:variant>
      <vt:variant>
        <vt:i4>152</vt:i4>
      </vt:variant>
      <vt:variant>
        <vt:i4>0</vt:i4>
      </vt:variant>
      <vt:variant>
        <vt:i4>5</vt:i4>
      </vt:variant>
      <vt:variant>
        <vt:lpwstr/>
      </vt:variant>
      <vt:variant>
        <vt:lpwstr>_Toc129339106</vt:lpwstr>
      </vt:variant>
      <vt:variant>
        <vt:i4>2031674</vt:i4>
      </vt:variant>
      <vt:variant>
        <vt:i4>146</vt:i4>
      </vt:variant>
      <vt:variant>
        <vt:i4>0</vt:i4>
      </vt:variant>
      <vt:variant>
        <vt:i4>5</vt:i4>
      </vt:variant>
      <vt:variant>
        <vt:lpwstr/>
      </vt:variant>
      <vt:variant>
        <vt:lpwstr>_Toc129339105</vt:lpwstr>
      </vt:variant>
      <vt:variant>
        <vt:i4>2031674</vt:i4>
      </vt:variant>
      <vt:variant>
        <vt:i4>140</vt:i4>
      </vt:variant>
      <vt:variant>
        <vt:i4>0</vt:i4>
      </vt:variant>
      <vt:variant>
        <vt:i4>5</vt:i4>
      </vt:variant>
      <vt:variant>
        <vt:lpwstr/>
      </vt:variant>
      <vt:variant>
        <vt:lpwstr>_Toc129339104</vt:lpwstr>
      </vt:variant>
      <vt:variant>
        <vt:i4>2031674</vt:i4>
      </vt:variant>
      <vt:variant>
        <vt:i4>134</vt:i4>
      </vt:variant>
      <vt:variant>
        <vt:i4>0</vt:i4>
      </vt:variant>
      <vt:variant>
        <vt:i4>5</vt:i4>
      </vt:variant>
      <vt:variant>
        <vt:lpwstr/>
      </vt:variant>
      <vt:variant>
        <vt:lpwstr>_Toc129339103</vt:lpwstr>
      </vt:variant>
      <vt:variant>
        <vt:i4>2031674</vt:i4>
      </vt:variant>
      <vt:variant>
        <vt:i4>128</vt:i4>
      </vt:variant>
      <vt:variant>
        <vt:i4>0</vt:i4>
      </vt:variant>
      <vt:variant>
        <vt:i4>5</vt:i4>
      </vt:variant>
      <vt:variant>
        <vt:lpwstr/>
      </vt:variant>
      <vt:variant>
        <vt:lpwstr>_Toc129339102</vt:lpwstr>
      </vt:variant>
      <vt:variant>
        <vt:i4>2031674</vt:i4>
      </vt:variant>
      <vt:variant>
        <vt:i4>122</vt:i4>
      </vt:variant>
      <vt:variant>
        <vt:i4>0</vt:i4>
      </vt:variant>
      <vt:variant>
        <vt:i4>5</vt:i4>
      </vt:variant>
      <vt:variant>
        <vt:lpwstr/>
      </vt:variant>
      <vt:variant>
        <vt:lpwstr>_Toc129339101</vt:lpwstr>
      </vt:variant>
      <vt:variant>
        <vt:i4>2031674</vt:i4>
      </vt:variant>
      <vt:variant>
        <vt:i4>116</vt:i4>
      </vt:variant>
      <vt:variant>
        <vt:i4>0</vt:i4>
      </vt:variant>
      <vt:variant>
        <vt:i4>5</vt:i4>
      </vt:variant>
      <vt:variant>
        <vt:lpwstr/>
      </vt:variant>
      <vt:variant>
        <vt:lpwstr>_Toc129339100</vt:lpwstr>
      </vt:variant>
      <vt:variant>
        <vt:i4>1441851</vt:i4>
      </vt:variant>
      <vt:variant>
        <vt:i4>110</vt:i4>
      </vt:variant>
      <vt:variant>
        <vt:i4>0</vt:i4>
      </vt:variant>
      <vt:variant>
        <vt:i4>5</vt:i4>
      </vt:variant>
      <vt:variant>
        <vt:lpwstr/>
      </vt:variant>
      <vt:variant>
        <vt:lpwstr>_Toc129339099</vt:lpwstr>
      </vt:variant>
      <vt:variant>
        <vt:i4>1441851</vt:i4>
      </vt:variant>
      <vt:variant>
        <vt:i4>104</vt:i4>
      </vt:variant>
      <vt:variant>
        <vt:i4>0</vt:i4>
      </vt:variant>
      <vt:variant>
        <vt:i4>5</vt:i4>
      </vt:variant>
      <vt:variant>
        <vt:lpwstr/>
      </vt:variant>
      <vt:variant>
        <vt:lpwstr>_Toc129339098</vt:lpwstr>
      </vt:variant>
      <vt:variant>
        <vt:i4>1441851</vt:i4>
      </vt:variant>
      <vt:variant>
        <vt:i4>98</vt:i4>
      </vt:variant>
      <vt:variant>
        <vt:i4>0</vt:i4>
      </vt:variant>
      <vt:variant>
        <vt:i4>5</vt:i4>
      </vt:variant>
      <vt:variant>
        <vt:lpwstr/>
      </vt:variant>
      <vt:variant>
        <vt:lpwstr>_Toc129339097</vt:lpwstr>
      </vt:variant>
      <vt:variant>
        <vt:i4>1441851</vt:i4>
      </vt:variant>
      <vt:variant>
        <vt:i4>92</vt:i4>
      </vt:variant>
      <vt:variant>
        <vt:i4>0</vt:i4>
      </vt:variant>
      <vt:variant>
        <vt:i4>5</vt:i4>
      </vt:variant>
      <vt:variant>
        <vt:lpwstr/>
      </vt:variant>
      <vt:variant>
        <vt:lpwstr>_Toc129339096</vt:lpwstr>
      </vt:variant>
      <vt:variant>
        <vt:i4>1441851</vt:i4>
      </vt:variant>
      <vt:variant>
        <vt:i4>86</vt:i4>
      </vt:variant>
      <vt:variant>
        <vt:i4>0</vt:i4>
      </vt:variant>
      <vt:variant>
        <vt:i4>5</vt:i4>
      </vt:variant>
      <vt:variant>
        <vt:lpwstr/>
      </vt:variant>
      <vt:variant>
        <vt:lpwstr>_Toc129339095</vt:lpwstr>
      </vt:variant>
      <vt:variant>
        <vt:i4>1441851</vt:i4>
      </vt:variant>
      <vt:variant>
        <vt:i4>80</vt:i4>
      </vt:variant>
      <vt:variant>
        <vt:i4>0</vt:i4>
      </vt:variant>
      <vt:variant>
        <vt:i4>5</vt:i4>
      </vt:variant>
      <vt:variant>
        <vt:lpwstr/>
      </vt:variant>
      <vt:variant>
        <vt:lpwstr>_Toc129339094</vt:lpwstr>
      </vt:variant>
      <vt:variant>
        <vt:i4>1441851</vt:i4>
      </vt:variant>
      <vt:variant>
        <vt:i4>74</vt:i4>
      </vt:variant>
      <vt:variant>
        <vt:i4>0</vt:i4>
      </vt:variant>
      <vt:variant>
        <vt:i4>5</vt:i4>
      </vt:variant>
      <vt:variant>
        <vt:lpwstr/>
      </vt:variant>
      <vt:variant>
        <vt:lpwstr>_Toc129339093</vt:lpwstr>
      </vt:variant>
      <vt:variant>
        <vt:i4>1441851</vt:i4>
      </vt:variant>
      <vt:variant>
        <vt:i4>68</vt:i4>
      </vt:variant>
      <vt:variant>
        <vt:i4>0</vt:i4>
      </vt:variant>
      <vt:variant>
        <vt:i4>5</vt:i4>
      </vt:variant>
      <vt:variant>
        <vt:lpwstr/>
      </vt:variant>
      <vt:variant>
        <vt:lpwstr>_Toc129339092</vt:lpwstr>
      </vt:variant>
      <vt:variant>
        <vt:i4>1441851</vt:i4>
      </vt:variant>
      <vt:variant>
        <vt:i4>62</vt:i4>
      </vt:variant>
      <vt:variant>
        <vt:i4>0</vt:i4>
      </vt:variant>
      <vt:variant>
        <vt:i4>5</vt:i4>
      </vt:variant>
      <vt:variant>
        <vt:lpwstr/>
      </vt:variant>
      <vt:variant>
        <vt:lpwstr>_Toc129339091</vt:lpwstr>
      </vt:variant>
      <vt:variant>
        <vt:i4>1441851</vt:i4>
      </vt:variant>
      <vt:variant>
        <vt:i4>56</vt:i4>
      </vt:variant>
      <vt:variant>
        <vt:i4>0</vt:i4>
      </vt:variant>
      <vt:variant>
        <vt:i4>5</vt:i4>
      </vt:variant>
      <vt:variant>
        <vt:lpwstr/>
      </vt:variant>
      <vt:variant>
        <vt:lpwstr>_Toc129339090</vt:lpwstr>
      </vt:variant>
      <vt:variant>
        <vt:i4>1507387</vt:i4>
      </vt:variant>
      <vt:variant>
        <vt:i4>50</vt:i4>
      </vt:variant>
      <vt:variant>
        <vt:i4>0</vt:i4>
      </vt:variant>
      <vt:variant>
        <vt:i4>5</vt:i4>
      </vt:variant>
      <vt:variant>
        <vt:lpwstr/>
      </vt:variant>
      <vt:variant>
        <vt:lpwstr>_Toc129339089</vt:lpwstr>
      </vt:variant>
      <vt:variant>
        <vt:i4>1507387</vt:i4>
      </vt:variant>
      <vt:variant>
        <vt:i4>44</vt:i4>
      </vt:variant>
      <vt:variant>
        <vt:i4>0</vt:i4>
      </vt:variant>
      <vt:variant>
        <vt:i4>5</vt:i4>
      </vt:variant>
      <vt:variant>
        <vt:lpwstr/>
      </vt:variant>
      <vt:variant>
        <vt:lpwstr>_Toc129339088</vt:lpwstr>
      </vt:variant>
      <vt:variant>
        <vt:i4>1507387</vt:i4>
      </vt:variant>
      <vt:variant>
        <vt:i4>38</vt:i4>
      </vt:variant>
      <vt:variant>
        <vt:i4>0</vt:i4>
      </vt:variant>
      <vt:variant>
        <vt:i4>5</vt:i4>
      </vt:variant>
      <vt:variant>
        <vt:lpwstr/>
      </vt:variant>
      <vt:variant>
        <vt:lpwstr>_Toc129339087</vt:lpwstr>
      </vt:variant>
      <vt:variant>
        <vt:i4>1507387</vt:i4>
      </vt:variant>
      <vt:variant>
        <vt:i4>32</vt:i4>
      </vt:variant>
      <vt:variant>
        <vt:i4>0</vt:i4>
      </vt:variant>
      <vt:variant>
        <vt:i4>5</vt:i4>
      </vt:variant>
      <vt:variant>
        <vt:lpwstr/>
      </vt:variant>
      <vt:variant>
        <vt:lpwstr>_Toc129339086</vt:lpwstr>
      </vt:variant>
      <vt:variant>
        <vt:i4>1507387</vt:i4>
      </vt:variant>
      <vt:variant>
        <vt:i4>26</vt:i4>
      </vt:variant>
      <vt:variant>
        <vt:i4>0</vt:i4>
      </vt:variant>
      <vt:variant>
        <vt:i4>5</vt:i4>
      </vt:variant>
      <vt:variant>
        <vt:lpwstr/>
      </vt:variant>
      <vt:variant>
        <vt:lpwstr>_Toc129339085</vt:lpwstr>
      </vt:variant>
      <vt:variant>
        <vt:i4>1507387</vt:i4>
      </vt:variant>
      <vt:variant>
        <vt:i4>20</vt:i4>
      </vt:variant>
      <vt:variant>
        <vt:i4>0</vt:i4>
      </vt:variant>
      <vt:variant>
        <vt:i4>5</vt:i4>
      </vt:variant>
      <vt:variant>
        <vt:lpwstr/>
      </vt:variant>
      <vt:variant>
        <vt:lpwstr>_Toc129339084</vt:lpwstr>
      </vt:variant>
      <vt:variant>
        <vt:i4>1507387</vt:i4>
      </vt:variant>
      <vt:variant>
        <vt:i4>14</vt:i4>
      </vt:variant>
      <vt:variant>
        <vt:i4>0</vt:i4>
      </vt:variant>
      <vt:variant>
        <vt:i4>5</vt:i4>
      </vt:variant>
      <vt:variant>
        <vt:lpwstr/>
      </vt:variant>
      <vt:variant>
        <vt:lpwstr>_Toc129339083</vt:lpwstr>
      </vt:variant>
      <vt:variant>
        <vt:i4>1507387</vt:i4>
      </vt:variant>
      <vt:variant>
        <vt:i4>8</vt:i4>
      </vt:variant>
      <vt:variant>
        <vt:i4>0</vt:i4>
      </vt:variant>
      <vt:variant>
        <vt:i4>5</vt:i4>
      </vt:variant>
      <vt:variant>
        <vt:lpwstr/>
      </vt:variant>
      <vt:variant>
        <vt:lpwstr>_Toc129339082</vt:lpwstr>
      </vt:variant>
      <vt:variant>
        <vt:i4>1507387</vt:i4>
      </vt:variant>
      <vt:variant>
        <vt:i4>2</vt:i4>
      </vt:variant>
      <vt:variant>
        <vt:i4>0</vt:i4>
      </vt:variant>
      <vt:variant>
        <vt:i4>5</vt:i4>
      </vt:variant>
      <vt:variant>
        <vt:lpwstr/>
      </vt:variant>
      <vt:variant>
        <vt:lpwstr>_Toc129339081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Expense Professional: March 2024 Release Notes</dc:title>
  <dc:subject/>
  <dc:creator>SAP Concur User Assistance</dc:creator>
  <cp:keywords/>
  <dc:description>Not for redistribution. All rights reserved.</dc:description>
  <cp:lastModifiedBy>John, Anitha Jennifers</cp:lastModifiedBy>
  <cp:revision>164</cp:revision>
  <cp:lastPrinted>2024-03-22T16:21:00Z</cp:lastPrinted>
  <dcterms:created xsi:type="dcterms:W3CDTF">2023-12-05T18:44:00Z</dcterms:created>
  <dcterms:modified xsi:type="dcterms:W3CDTF">2024-03-22T16:22:00Z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0x0101004DDD86ECC9871147AB5194FC060EE49A</vt:lpwstr>
  </property>
  <property fmtid="{D5CDD505-2E9C-101B-9397-08002B2CF9AE}" pid="3" name="MediaServiceImageTags">
    <vt:lpwstr/>
  </property>
</Properties>
</file>