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4"/>
        <w:gridCol w:w="4628"/>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422E8C9C" w14:textId="06881840" w:rsidR="00A22F33" w:rsidRPr="00FF7784" w:rsidRDefault="00A22F33" w:rsidP="00A22F33">
            <w:pPr>
              <w:pStyle w:val="HeadDate1"/>
            </w:pPr>
            <w:r w:rsidRPr="00FF7784">
              <w:t xml:space="preserve">Release Date: </w:t>
            </w:r>
            <w:r w:rsidR="00A3274B">
              <w:t xml:space="preserve">June </w:t>
            </w:r>
            <w:r w:rsidR="001427A9">
              <w:t>18</w:t>
            </w:r>
            <w:r>
              <w:t>, 2022</w:t>
            </w:r>
          </w:p>
          <w:p w14:paraId="7AF2025E" w14:textId="23D3447E" w:rsidR="00162728" w:rsidRPr="000C7015" w:rsidRDefault="00A22F33" w:rsidP="00A22F33">
            <w:pPr>
              <w:pStyle w:val="HeadDate2"/>
            </w:pPr>
            <w:r>
              <w:t>Initial Post</w:t>
            </w:r>
            <w:r w:rsidRPr="00FF7784">
              <w:t xml:space="preserve">: </w:t>
            </w:r>
            <w:r w:rsidR="001427A9">
              <w:t>June 1</w:t>
            </w:r>
            <w:r w:rsidR="00FB59EC">
              <w:t>7</w:t>
            </w:r>
            <w:r>
              <w:t>, 2022</w:t>
            </w:r>
          </w:p>
        </w:tc>
        <w:tc>
          <w:tcPr>
            <w:tcW w:w="4707" w:type="dxa"/>
            <w:shd w:val="clear" w:color="auto" w:fill="auto"/>
            <w:vAlign w:val="center"/>
          </w:tcPr>
          <w:p w14:paraId="3151DAFE" w14:textId="2CCE4ED0" w:rsidR="00162728" w:rsidRPr="003074C4" w:rsidRDefault="001B4F66" w:rsidP="0076441F">
            <w:pPr>
              <w:pStyle w:val="HeadAudience"/>
              <w:rPr>
                <w:color w:val="FF0000"/>
              </w:rPr>
            </w:pPr>
            <w:r>
              <w:t>Client</w:t>
            </w:r>
            <w:r w:rsidR="00162728">
              <w:t xml:space="preserve"> </w:t>
            </w:r>
            <w:r w:rsidR="00FB59EC">
              <w:rPr>
                <w:b/>
                <w:bCs/>
                <w:i/>
                <w:iCs/>
                <w:color w:val="FF0000"/>
              </w:rPr>
              <w:t>FINAL</w:t>
            </w:r>
          </w:p>
        </w:tc>
      </w:tr>
    </w:tbl>
    <w:p w14:paraId="7243F9E6" w14:textId="07D3FBAD" w:rsidR="0081560F" w:rsidRDefault="0081560F" w:rsidP="00F07F6A">
      <w:pPr>
        <w:pStyle w:val="ConcurHeadingFeedToPDF"/>
        <w:tabs>
          <w:tab w:val="left" w:pos="1112"/>
        </w:tabs>
      </w:pPr>
      <w:r w:rsidRPr="003074C4">
        <w:t>Contents</w:t>
      </w:r>
    </w:p>
    <w:p w14:paraId="1F8CDE4D" w14:textId="0DB4F1F1" w:rsidR="00184B2D"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106279303" w:history="1">
        <w:r w:rsidR="00184B2D" w:rsidRPr="003138C0">
          <w:rPr>
            <w:rStyle w:val="Hyperlink"/>
          </w:rPr>
          <w:t>Release Notes</w:t>
        </w:r>
        <w:r w:rsidR="00184B2D">
          <w:rPr>
            <w:webHidden/>
          </w:rPr>
          <w:tab/>
        </w:r>
        <w:r w:rsidR="00184B2D">
          <w:rPr>
            <w:webHidden/>
          </w:rPr>
          <w:fldChar w:fldCharType="begin"/>
        </w:r>
        <w:r w:rsidR="00184B2D">
          <w:rPr>
            <w:webHidden/>
          </w:rPr>
          <w:instrText xml:space="preserve"> PAGEREF _Toc106279303 \h </w:instrText>
        </w:r>
        <w:r w:rsidR="00184B2D">
          <w:rPr>
            <w:webHidden/>
          </w:rPr>
        </w:r>
        <w:r w:rsidR="00184B2D">
          <w:rPr>
            <w:webHidden/>
          </w:rPr>
          <w:fldChar w:fldCharType="separate"/>
        </w:r>
        <w:r w:rsidR="000F49D2">
          <w:rPr>
            <w:webHidden/>
          </w:rPr>
          <w:t>1</w:t>
        </w:r>
        <w:r w:rsidR="00184B2D">
          <w:rPr>
            <w:webHidden/>
          </w:rPr>
          <w:fldChar w:fldCharType="end"/>
        </w:r>
      </w:hyperlink>
    </w:p>
    <w:p w14:paraId="7A38EC96" w14:textId="1FC9119C" w:rsidR="00184B2D" w:rsidRDefault="000A52AB">
      <w:pPr>
        <w:pStyle w:val="TOC2"/>
        <w:rPr>
          <w:rFonts w:asciiTheme="minorHAnsi" w:eastAsiaTheme="minorEastAsia" w:hAnsiTheme="minorHAnsi" w:cstheme="minorBidi"/>
          <w:b w:val="0"/>
          <w:sz w:val="22"/>
          <w:szCs w:val="22"/>
        </w:rPr>
      </w:pPr>
      <w:hyperlink w:anchor="_Toc106279304" w:history="1">
        <w:r w:rsidR="00184B2D" w:rsidRPr="003138C0">
          <w:rPr>
            <w:rStyle w:val="Hyperlink"/>
          </w:rPr>
          <w:t>Invoice Pay</w:t>
        </w:r>
        <w:r w:rsidR="00184B2D">
          <w:rPr>
            <w:webHidden/>
          </w:rPr>
          <w:tab/>
        </w:r>
        <w:r w:rsidR="00184B2D">
          <w:rPr>
            <w:webHidden/>
          </w:rPr>
          <w:fldChar w:fldCharType="begin"/>
        </w:r>
        <w:r w:rsidR="00184B2D">
          <w:rPr>
            <w:webHidden/>
          </w:rPr>
          <w:instrText xml:space="preserve"> PAGEREF _Toc106279304 \h </w:instrText>
        </w:r>
        <w:r w:rsidR="00184B2D">
          <w:rPr>
            <w:webHidden/>
          </w:rPr>
        </w:r>
        <w:r w:rsidR="00184B2D">
          <w:rPr>
            <w:webHidden/>
          </w:rPr>
          <w:fldChar w:fldCharType="separate"/>
        </w:r>
        <w:r w:rsidR="000F49D2">
          <w:rPr>
            <w:webHidden/>
          </w:rPr>
          <w:t>1</w:t>
        </w:r>
        <w:r w:rsidR="00184B2D">
          <w:rPr>
            <w:webHidden/>
          </w:rPr>
          <w:fldChar w:fldCharType="end"/>
        </w:r>
      </w:hyperlink>
    </w:p>
    <w:p w14:paraId="74D934AB" w14:textId="6AA4BD0A" w:rsidR="00184B2D" w:rsidRDefault="000A52AB">
      <w:pPr>
        <w:pStyle w:val="TOC3"/>
        <w:rPr>
          <w:rFonts w:asciiTheme="minorHAnsi" w:eastAsiaTheme="minorEastAsia" w:hAnsiTheme="minorHAnsi" w:cstheme="minorBidi"/>
          <w:sz w:val="22"/>
          <w:szCs w:val="22"/>
        </w:rPr>
      </w:pPr>
      <w:hyperlink w:anchor="_Toc106279305" w:history="1">
        <w:r w:rsidR="00184B2D" w:rsidRPr="003138C0">
          <w:rPr>
            <w:rStyle w:val="Hyperlink"/>
            <w:bCs/>
          </w:rPr>
          <w:t>New Fields Added to Invoice Payment Confirmation Extract for Payment Provider Payments</w:t>
        </w:r>
        <w:r w:rsidR="00184B2D">
          <w:rPr>
            <w:webHidden/>
          </w:rPr>
          <w:tab/>
        </w:r>
        <w:r w:rsidR="00184B2D">
          <w:rPr>
            <w:webHidden/>
          </w:rPr>
          <w:fldChar w:fldCharType="begin"/>
        </w:r>
        <w:r w:rsidR="00184B2D">
          <w:rPr>
            <w:webHidden/>
          </w:rPr>
          <w:instrText xml:space="preserve"> PAGEREF _Toc106279305 \h </w:instrText>
        </w:r>
        <w:r w:rsidR="00184B2D">
          <w:rPr>
            <w:webHidden/>
          </w:rPr>
        </w:r>
        <w:r w:rsidR="00184B2D">
          <w:rPr>
            <w:webHidden/>
          </w:rPr>
          <w:fldChar w:fldCharType="separate"/>
        </w:r>
        <w:r w:rsidR="000F49D2">
          <w:rPr>
            <w:webHidden/>
          </w:rPr>
          <w:t>1</w:t>
        </w:r>
        <w:r w:rsidR="00184B2D">
          <w:rPr>
            <w:webHidden/>
          </w:rPr>
          <w:fldChar w:fldCharType="end"/>
        </w:r>
      </w:hyperlink>
    </w:p>
    <w:p w14:paraId="4BC67FD4" w14:textId="719D08E6" w:rsidR="00184B2D" w:rsidRDefault="000A52AB">
      <w:pPr>
        <w:pStyle w:val="TOC2"/>
        <w:rPr>
          <w:rFonts w:asciiTheme="minorHAnsi" w:eastAsiaTheme="minorEastAsia" w:hAnsiTheme="minorHAnsi" w:cstheme="minorBidi"/>
          <w:b w:val="0"/>
          <w:sz w:val="22"/>
          <w:szCs w:val="22"/>
        </w:rPr>
      </w:pPr>
      <w:hyperlink w:anchor="_Toc106279306" w:history="1">
        <w:r w:rsidR="00184B2D" w:rsidRPr="003138C0">
          <w:rPr>
            <w:rStyle w:val="Hyperlink"/>
          </w:rPr>
          <w:t>Test Entities | Production Sandbox Environment</w:t>
        </w:r>
        <w:r w:rsidR="00184B2D">
          <w:rPr>
            <w:webHidden/>
          </w:rPr>
          <w:tab/>
        </w:r>
        <w:r w:rsidR="00184B2D">
          <w:rPr>
            <w:webHidden/>
          </w:rPr>
          <w:fldChar w:fldCharType="begin"/>
        </w:r>
        <w:r w:rsidR="00184B2D">
          <w:rPr>
            <w:webHidden/>
          </w:rPr>
          <w:instrText xml:space="preserve"> PAGEREF _Toc106279306 \h </w:instrText>
        </w:r>
        <w:r w:rsidR="00184B2D">
          <w:rPr>
            <w:webHidden/>
          </w:rPr>
        </w:r>
        <w:r w:rsidR="00184B2D">
          <w:rPr>
            <w:webHidden/>
          </w:rPr>
          <w:fldChar w:fldCharType="separate"/>
        </w:r>
        <w:r w:rsidR="000F49D2">
          <w:rPr>
            <w:webHidden/>
          </w:rPr>
          <w:t>2</w:t>
        </w:r>
        <w:r w:rsidR="00184B2D">
          <w:rPr>
            <w:webHidden/>
          </w:rPr>
          <w:fldChar w:fldCharType="end"/>
        </w:r>
      </w:hyperlink>
    </w:p>
    <w:p w14:paraId="1922BDA9" w14:textId="1F48C9A0" w:rsidR="00184B2D" w:rsidRDefault="000A52AB">
      <w:pPr>
        <w:pStyle w:val="TOC3"/>
        <w:rPr>
          <w:rFonts w:asciiTheme="minorHAnsi" w:eastAsiaTheme="minorEastAsia" w:hAnsiTheme="minorHAnsi" w:cstheme="minorBidi"/>
          <w:sz w:val="22"/>
          <w:szCs w:val="22"/>
        </w:rPr>
      </w:pPr>
      <w:hyperlink w:anchor="_Toc106279307" w:history="1">
        <w:r w:rsidR="00184B2D" w:rsidRPr="003138C0">
          <w:rPr>
            <w:rStyle w:val="Hyperlink"/>
          </w:rPr>
          <w:t>**Ongoing** Audit Trail for Vendor Manager Not Migrated</w:t>
        </w:r>
        <w:r w:rsidR="00184B2D">
          <w:rPr>
            <w:webHidden/>
          </w:rPr>
          <w:tab/>
        </w:r>
        <w:r w:rsidR="00184B2D">
          <w:rPr>
            <w:webHidden/>
          </w:rPr>
          <w:fldChar w:fldCharType="begin"/>
        </w:r>
        <w:r w:rsidR="00184B2D">
          <w:rPr>
            <w:webHidden/>
          </w:rPr>
          <w:instrText xml:space="preserve"> PAGEREF _Toc106279307 \h </w:instrText>
        </w:r>
        <w:r w:rsidR="00184B2D">
          <w:rPr>
            <w:webHidden/>
          </w:rPr>
        </w:r>
        <w:r w:rsidR="00184B2D">
          <w:rPr>
            <w:webHidden/>
          </w:rPr>
          <w:fldChar w:fldCharType="separate"/>
        </w:r>
        <w:r w:rsidR="000F49D2">
          <w:rPr>
            <w:webHidden/>
          </w:rPr>
          <w:t>2</w:t>
        </w:r>
        <w:r w:rsidR="00184B2D">
          <w:rPr>
            <w:webHidden/>
          </w:rPr>
          <w:fldChar w:fldCharType="end"/>
        </w:r>
      </w:hyperlink>
    </w:p>
    <w:p w14:paraId="64D2C779" w14:textId="30F6BE58" w:rsidR="00184B2D" w:rsidRDefault="000A52AB">
      <w:pPr>
        <w:pStyle w:val="TOC1"/>
        <w:rPr>
          <w:rFonts w:asciiTheme="minorHAnsi" w:eastAsiaTheme="minorEastAsia" w:hAnsiTheme="minorHAnsi" w:cstheme="minorBidi"/>
          <w:b w:val="0"/>
          <w:szCs w:val="22"/>
        </w:rPr>
      </w:pPr>
      <w:hyperlink w:anchor="_Toc106279308" w:history="1">
        <w:r w:rsidR="00184B2D" w:rsidRPr="003138C0">
          <w:rPr>
            <w:rStyle w:val="Hyperlink"/>
          </w:rPr>
          <w:t>Planned Changes</w:t>
        </w:r>
        <w:r w:rsidR="00184B2D">
          <w:rPr>
            <w:webHidden/>
          </w:rPr>
          <w:tab/>
        </w:r>
        <w:r w:rsidR="00184B2D">
          <w:rPr>
            <w:webHidden/>
          </w:rPr>
          <w:fldChar w:fldCharType="begin"/>
        </w:r>
        <w:r w:rsidR="00184B2D">
          <w:rPr>
            <w:webHidden/>
          </w:rPr>
          <w:instrText xml:space="preserve"> PAGEREF _Toc106279308 \h </w:instrText>
        </w:r>
        <w:r w:rsidR="00184B2D">
          <w:rPr>
            <w:webHidden/>
          </w:rPr>
        </w:r>
        <w:r w:rsidR="00184B2D">
          <w:rPr>
            <w:webHidden/>
          </w:rPr>
          <w:fldChar w:fldCharType="separate"/>
        </w:r>
        <w:r w:rsidR="000F49D2">
          <w:rPr>
            <w:webHidden/>
          </w:rPr>
          <w:t>4</w:t>
        </w:r>
        <w:r w:rsidR="00184B2D">
          <w:rPr>
            <w:webHidden/>
          </w:rPr>
          <w:fldChar w:fldCharType="end"/>
        </w:r>
      </w:hyperlink>
    </w:p>
    <w:p w14:paraId="053B46F3" w14:textId="2F5165DD" w:rsidR="00184B2D" w:rsidRDefault="000A52AB">
      <w:pPr>
        <w:pStyle w:val="TOC2"/>
        <w:rPr>
          <w:rFonts w:asciiTheme="minorHAnsi" w:eastAsiaTheme="minorEastAsia" w:hAnsiTheme="minorHAnsi" w:cstheme="minorBidi"/>
          <w:b w:val="0"/>
          <w:sz w:val="22"/>
          <w:szCs w:val="22"/>
        </w:rPr>
      </w:pPr>
      <w:hyperlink w:anchor="_Toc106279309" w:history="1">
        <w:r w:rsidR="00184B2D" w:rsidRPr="003138C0">
          <w:rPr>
            <w:rStyle w:val="Hyperlink"/>
          </w:rPr>
          <w:t>Invoice Pay</w:t>
        </w:r>
        <w:r w:rsidR="00184B2D">
          <w:rPr>
            <w:webHidden/>
          </w:rPr>
          <w:tab/>
        </w:r>
        <w:r w:rsidR="00184B2D">
          <w:rPr>
            <w:webHidden/>
          </w:rPr>
          <w:fldChar w:fldCharType="begin"/>
        </w:r>
        <w:r w:rsidR="00184B2D">
          <w:rPr>
            <w:webHidden/>
          </w:rPr>
          <w:instrText xml:space="preserve"> PAGEREF _Toc106279309 \h </w:instrText>
        </w:r>
        <w:r w:rsidR="00184B2D">
          <w:rPr>
            <w:webHidden/>
          </w:rPr>
        </w:r>
        <w:r w:rsidR="00184B2D">
          <w:rPr>
            <w:webHidden/>
          </w:rPr>
          <w:fldChar w:fldCharType="separate"/>
        </w:r>
        <w:r w:rsidR="000F49D2">
          <w:rPr>
            <w:webHidden/>
          </w:rPr>
          <w:t>4</w:t>
        </w:r>
        <w:r w:rsidR="00184B2D">
          <w:rPr>
            <w:webHidden/>
          </w:rPr>
          <w:fldChar w:fldCharType="end"/>
        </w:r>
      </w:hyperlink>
    </w:p>
    <w:p w14:paraId="4E1D9186" w14:textId="6516F8ED" w:rsidR="00184B2D" w:rsidRDefault="000A52AB">
      <w:pPr>
        <w:pStyle w:val="TOC3"/>
        <w:rPr>
          <w:rFonts w:asciiTheme="minorHAnsi" w:eastAsiaTheme="minorEastAsia" w:hAnsiTheme="minorHAnsi" w:cstheme="minorBidi"/>
          <w:sz w:val="22"/>
          <w:szCs w:val="22"/>
        </w:rPr>
      </w:pPr>
      <w:hyperlink w:anchor="_Toc106279310" w:history="1">
        <w:r w:rsidR="00184B2D" w:rsidRPr="003138C0">
          <w:rPr>
            <w:rStyle w:val="Hyperlink"/>
          </w:rPr>
          <w:t>**Planned Changes** New Date Fields on Provider Payment Manager Payment Details Page</w:t>
        </w:r>
        <w:r w:rsidR="00184B2D">
          <w:rPr>
            <w:webHidden/>
          </w:rPr>
          <w:tab/>
        </w:r>
        <w:r w:rsidR="00184B2D">
          <w:rPr>
            <w:webHidden/>
          </w:rPr>
          <w:fldChar w:fldCharType="begin"/>
        </w:r>
        <w:r w:rsidR="00184B2D">
          <w:rPr>
            <w:webHidden/>
          </w:rPr>
          <w:instrText xml:space="preserve"> PAGEREF _Toc106279310 \h </w:instrText>
        </w:r>
        <w:r w:rsidR="00184B2D">
          <w:rPr>
            <w:webHidden/>
          </w:rPr>
        </w:r>
        <w:r w:rsidR="00184B2D">
          <w:rPr>
            <w:webHidden/>
          </w:rPr>
          <w:fldChar w:fldCharType="separate"/>
        </w:r>
        <w:r w:rsidR="000F49D2">
          <w:rPr>
            <w:webHidden/>
          </w:rPr>
          <w:t>4</w:t>
        </w:r>
        <w:r w:rsidR="00184B2D">
          <w:rPr>
            <w:webHidden/>
          </w:rPr>
          <w:fldChar w:fldCharType="end"/>
        </w:r>
      </w:hyperlink>
    </w:p>
    <w:p w14:paraId="5F6492D3" w14:textId="0A37B5BF" w:rsidR="00184B2D" w:rsidRDefault="000A52AB">
      <w:pPr>
        <w:pStyle w:val="TOC2"/>
        <w:rPr>
          <w:rFonts w:asciiTheme="minorHAnsi" w:eastAsiaTheme="minorEastAsia" w:hAnsiTheme="minorHAnsi" w:cstheme="minorBidi"/>
          <w:b w:val="0"/>
          <w:sz w:val="22"/>
          <w:szCs w:val="22"/>
        </w:rPr>
      </w:pPr>
      <w:hyperlink w:anchor="_Toc106279311" w:history="1">
        <w:r w:rsidR="00184B2D" w:rsidRPr="003138C0">
          <w:rPr>
            <w:rStyle w:val="Hyperlink"/>
          </w:rPr>
          <w:t>Vendor Management</w:t>
        </w:r>
        <w:r w:rsidR="00184B2D">
          <w:rPr>
            <w:webHidden/>
          </w:rPr>
          <w:tab/>
        </w:r>
        <w:r w:rsidR="00184B2D">
          <w:rPr>
            <w:webHidden/>
          </w:rPr>
          <w:fldChar w:fldCharType="begin"/>
        </w:r>
        <w:r w:rsidR="00184B2D">
          <w:rPr>
            <w:webHidden/>
          </w:rPr>
          <w:instrText xml:space="preserve"> PAGEREF _Toc106279311 \h </w:instrText>
        </w:r>
        <w:r w:rsidR="00184B2D">
          <w:rPr>
            <w:webHidden/>
          </w:rPr>
        </w:r>
        <w:r w:rsidR="00184B2D">
          <w:rPr>
            <w:webHidden/>
          </w:rPr>
          <w:fldChar w:fldCharType="separate"/>
        </w:r>
        <w:r w:rsidR="000F49D2">
          <w:rPr>
            <w:webHidden/>
          </w:rPr>
          <w:t>5</w:t>
        </w:r>
        <w:r w:rsidR="00184B2D">
          <w:rPr>
            <w:webHidden/>
          </w:rPr>
          <w:fldChar w:fldCharType="end"/>
        </w:r>
      </w:hyperlink>
    </w:p>
    <w:p w14:paraId="30619DFE" w14:textId="4AFD4B01" w:rsidR="00184B2D" w:rsidRDefault="000A52AB">
      <w:pPr>
        <w:pStyle w:val="TOC3"/>
        <w:rPr>
          <w:rFonts w:asciiTheme="minorHAnsi" w:eastAsiaTheme="minorEastAsia" w:hAnsiTheme="minorHAnsi" w:cstheme="minorBidi"/>
          <w:sz w:val="22"/>
          <w:szCs w:val="22"/>
        </w:rPr>
      </w:pPr>
      <w:hyperlink w:anchor="_Toc106279312" w:history="1">
        <w:r w:rsidR="00184B2D" w:rsidRPr="003138C0">
          <w:rPr>
            <w:rStyle w:val="Hyperlink"/>
          </w:rPr>
          <w:t>**Planned Changes** New Vendors from Embargoed Countries Now Blocked</w:t>
        </w:r>
        <w:r w:rsidR="00184B2D">
          <w:rPr>
            <w:webHidden/>
          </w:rPr>
          <w:tab/>
        </w:r>
        <w:r w:rsidR="00184B2D">
          <w:rPr>
            <w:webHidden/>
          </w:rPr>
          <w:fldChar w:fldCharType="begin"/>
        </w:r>
        <w:r w:rsidR="00184B2D">
          <w:rPr>
            <w:webHidden/>
          </w:rPr>
          <w:instrText xml:space="preserve"> PAGEREF _Toc106279312 \h </w:instrText>
        </w:r>
        <w:r w:rsidR="00184B2D">
          <w:rPr>
            <w:webHidden/>
          </w:rPr>
        </w:r>
        <w:r w:rsidR="00184B2D">
          <w:rPr>
            <w:webHidden/>
          </w:rPr>
          <w:fldChar w:fldCharType="separate"/>
        </w:r>
        <w:r w:rsidR="000F49D2">
          <w:rPr>
            <w:webHidden/>
          </w:rPr>
          <w:t>5</w:t>
        </w:r>
        <w:r w:rsidR="00184B2D">
          <w:rPr>
            <w:webHidden/>
          </w:rPr>
          <w:fldChar w:fldCharType="end"/>
        </w:r>
      </w:hyperlink>
    </w:p>
    <w:p w14:paraId="2BF6DDFC" w14:textId="30F8B77D" w:rsidR="00184B2D" w:rsidRDefault="000A52AB">
      <w:pPr>
        <w:pStyle w:val="TOC1"/>
        <w:rPr>
          <w:rFonts w:asciiTheme="minorHAnsi" w:eastAsiaTheme="minorEastAsia" w:hAnsiTheme="minorHAnsi" w:cstheme="minorBidi"/>
          <w:b w:val="0"/>
          <w:szCs w:val="22"/>
        </w:rPr>
      </w:pPr>
      <w:hyperlink w:anchor="_Toc106279313" w:history="1">
        <w:r w:rsidR="00184B2D" w:rsidRPr="003138C0">
          <w:rPr>
            <w:rStyle w:val="Hyperlink"/>
          </w:rPr>
          <w:t>Client Notifications</w:t>
        </w:r>
        <w:r w:rsidR="00184B2D">
          <w:rPr>
            <w:webHidden/>
          </w:rPr>
          <w:tab/>
        </w:r>
        <w:r w:rsidR="00184B2D">
          <w:rPr>
            <w:webHidden/>
          </w:rPr>
          <w:fldChar w:fldCharType="begin"/>
        </w:r>
        <w:r w:rsidR="00184B2D">
          <w:rPr>
            <w:webHidden/>
          </w:rPr>
          <w:instrText xml:space="preserve"> PAGEREF _Toc106279313 \h </w:instrText>
        </w:r>
        <w:r w:rsidR="00184B2D">
          <w:rPr>
            <w:webHidden/>
          </w:rPr>
        </w:r>
        <w:r w:rsidR="00184B2D">
          <w:rPr>
            <w:webHidden/>
          </w:rPr>
          <w:fldChar w:fldCharType="separate"/>
        </w:r>
        <w:r w:rsidR="000F49D2">
          <w:rPr>
            <w:webHidden/>
          </w:rPr>
          <w:t>6</w:t>
        </w:r>
        <w:r w:rsidR="00184B2D">
          <w:rPr>
            <w:webHidden/>
          </w:rPr>
          <w:fldChar w:fldCharType="end"/>
        </w:r>
      </w:hyperlink>
    </w:p>
    <w:p w14:paraId="38AED5AD" w14:textId="404701FA" w:rsidR="00184B2D" w:rsidRDefault="000A52AB">
      <w:pPr>
        <w:pStyle w:val="TOC2"/>
        <w:rPr>
          <w:rFonts w:asciiTheme="minorHAnsi" w:eastAsiaTheme="minorEastAsia" w:hAnsiTheme="minorHAnsi" w:cstheme="minorBidi"/>
          <w:b w:val="0"/>
          <w:sz w:val="22"/>
          <w:szCs w:val="22"/>
        </w:rPr>
      </w:pPr>
      <w:hyperlink w:anchor="_Toc106279314" w:history="1">
        <w:r w:rsidR="00184B2D" w:rsidRPr="003138C0">
          <w:rPr>
            <w:rStyle w:val="Hyperlink"/>
          </w:rPr>
          <w:t>Accessibility</w:t>
        </w:r>
        <w:r w:rsidR="00184B2D">
          <w:rPr>
            <w:webHidden/>
          </w:rPr>
          <w:tab/>
        </w:r>
        <w:r w:rsidR="00184B2D">
          <w:rPr>
            <w:webHidden/>
          </w:rPr>
          <w:fldChar w:fldCharType="begin"/>
        </w:r>
        <w:r w:rsidR="00184B2D">
          <w:rPr>
            <w:webHidden/>
          </w:rPr>
          <w:instrText xml:space="preserve"> PAGEREF _Toc106279314 \h </w:instrText>
        </w:r>
        <w:r w:rsidR="00184B2D">
          <w:rPr>
            <w:webHidden/>
          </w:rPr>
        </w:r>
        <w:r w:rsidR="00184B2D">
          <w:rPr>
            <w:webHidden/>
          </w:rPr>
          <w:fldChar w:fldCharType="separate"/>
        </w:r>
        <w:r w:rsidR="000F49D2">
          <w:rPr>
            <w:webHidden/>
          </w:rPr>
          <w:t>6</w:t>
        </w:r>
        <w:r w:rsidR="00184B2D">
          <w:rPr>
            <w:webHidden/>
          </w:rPr>
          <w:fldChar w:fldCharType="end"/>
        </w:r>
      </w:hyperlink>
    </w:p>
    <w:p w14:paraId="2648327A" w14:textId="13F59EA9" w:rsidR="00184B2D" w:rsidRDefault="000A52AB">
      <w:pPr>
        <w:pStyle w:val="TOC3"/>
        <w:rPr>
          <w:rFonts w:asciiTheme="minorHAnsi" w:eastAsiaTheme="minorEastAsia" w:hAnsiTheme="minorHAnsi" w:cstheme="minorBidi"/>
          <w:sz w:val="22"/>
          <w:szCs w:val="22"/>
        </w:rPr>
      </w:pPr>
      <w:hyperlink w:anchor="_Toc106279315" w:history="1">
        <w:r w:rsidR="00184B2D" w:rsidRPr="003138C0">
          <w:rPr>
            <w:rStyle w:val="Hyperlink"/>
          </w:rPr>
          <w:t>Accessibility Updates</w:t>
        </w:r>
        <w:r w:rsidR="00184B2D">
          <w:rPr>
            <w:webHidden/>
          </w:rPr>
          <w:tab/>
        </w:r>
        <w:r w:rsidR="00184B2D">
          <w:rPr>
            <w:webHidden/>
          </w:rPr>
          <w:fldChar w:fldCharType="begin"/>
        </w:r>
        <w:r w:rsidR="00184B2D">
          <w:rPr>
            <w:webHidden/>
          </w:rPr>
          <w:instrText xml:space="preserve"> PAGEREF _Toc106279315 \h </w:instrText>
        </w:r>
        <w:r w:rsidR="00184B2D">
          <w:rPr>
            <w:webHidden/>
          </w:rPr>
        </w:r>
        <w:r w:rsidR="00184B2D">
          <w:rPr>
            <w:webHidden/>
          </w:rPr>
          <w:fldChar w:fldCharType="separate"/>
        </w:r>
        <w:r w:rsidR="000F49D2">
          <w:rPr>
            <w:webHidden/>
          </w:rPr>
          <w:t>6</w:t>
        </w:r>
        <w:r w:rsidR="00184B2D">
          <w:rPr>
            <w:webHidden/>
          </w:rPr>
          <w:fldChar w:fldCharType="end"/>
        </w:r>
      </w:hyperlink>
    </w:p>
    <w:p w14:paraId="3AC549FD" w14:textId="00BD748D" w:rsidR="00184B2D" w:rsidRDefault="000A52AB">
      <w:pPr>
        <w:pStyle w:val="TOC2"/>
        <w:rPr>
          <w:rFonts w:asciiTheme="minorHAnsi" w:eastAsiaTheme="minorEastAsia" w:hAnsiTheme="minorHAnsi" w:cstheme="minorBidi"/>
          <w:b w:val="0"/>
          <w:sz w:val="22"/>
          <w:szCs w:val="22"/>
        </w:rPr>
      </w:pPr>
      <w:hyperlink w:anchor="_Toc106279316" w:history="1">
        <w:r w:rsidR="00184B2D" w:rsidRPr="003138C0">
          <w:rPr>
            <w:rStyle w:val="Hyperlink"/>
          </w:rPr>
          <w:t>Subprocessors</w:t>
        </w:r>
        <w:r w:rsidR="00184B2D">
          <w:rPr>
            <w:webHidden/>
          </w:rPr>
          <w:tab/>
        </w:r>
        <w:r w:rsidR="00184B2D">
          <w:rPr>
            <w:webHidden/>
          </w:rPr>
          <w:fldChar w:fldCharType="begin"/>
        </w:r>
        <w:r w:rsidR="00184B2D">
          <w:rPr>
            <w:webHidden/>
          </w:rPr>
          <w:instrText xml:space="preserve"> PAGEREF _Toc106279316 \h </w:instrText>
        </w:r>
        <w:r w:rsidR="00184B2D">
          <w:rPr>
            <w:webHidden/>
          </w:rPr>
        </w:r>
        <w:r w:rsidR="00184B2D">
          <w:rPr>
            <w:webHidden/>
          </w:rPr>
          <w:fldChar w:fldCharType="separate"/>
        </w:r>
        <w:r w:rsidR="000F49D2">
          <w:rPr>
            <w:webHidden/>
          </w:rPr>
          <w:t>6</w:t>
        </w:r>
        <w:r w:rsidR="00184B2D">
          <w:rPr>
            <w:webHidden/>
          </w:rPr>
          <w:fldChar w:fldCharType="end"/>
        </w:r>
      </w:hyperlink>
    </w:p>
    <w:p w14:paraId="3DB43651" w14:textId="78B89A71" w:rsidR="00184B2D" w:rsidRDefault="000A52AB">
      <w:pPr>
        <w:pStyle w:val="TOC3"/>
        <w:rPr>
          <w:rFonts w:asciiTheme="minorHAnsi" w:eastAsiaTheme="minorEastAsia" w:hAnsiTheme="minorHAnsi" w:cstheme="minorBidi"/>
          <w:sz w:val="22"/>
          <w:szCs w:val="22"/>
        </w:rPr>
      </w:pPr>
      <w:hyperlink w:anchor="_Toc106279317" w:history="1">
        <w:r w:rsidR="00184B2D" w:rsidRPr="003138C0">
          <w:rPr>
            <w:rStyle w:val="Hyperlink"/>
          </w:rPr>
          <w:t>SAP Concur Non-Affiliated Subprocessors</w:t>
        </w:r>
        <w:r w:rsidR="00184B2D">
          <w:rPr>
            <w:webHidden/>
          </w:rPr>
          <w:tab/>
        </w:r>
        <w:r w:rsidR="00184B2D">
          <w:rPr>
            <w:webHidden/>
          </w:rPr>
          <w:fldChar w:fldCharType="begin"/>
        </w:r>
        <w:r w:rsidR="00184B2D">
          <w:rPr>
            <w:webHidden/>
          </w:rPr>
          <w:instrText xml:space="preserve"> PAGEREF _Toc106279317 \h </w:instrText>
        </w:r>
        <w:r w:rsidR="00184B2D">
          <w:rPr>
            <w:webHidden/>
          </w:rPr>
        </w:r>
        <w:r w:rsidR="00184B2D">
          <w:rPr>
            <w:webHidden/>
          </w:rPr>
          <w:fldChar w:fldCharType="separate"/>
        </w:r>
        <w:r w:rsidR="000F49D2">
          <w:rPr>
            <w:webHidden/>
          </w:rPr>
          <w:t>6</w:t>
        </w:r>
        <w:r w:rsidR="00184B2D">
          <w:rPr>
            <w:webHidden/>
          </w:rPr>
          <w:fldChar w:fldCharType="end"/>
        </w:r>
      </w:hyperlink>
    </w:p>
    <w:p w14:paraId="45949F3C" w14:textId="5F0D8C9E" w:rsidR="00184B2D" w:rsidRDefault="000A52AB">
      <w:pPr>
        <w:pStyle w:val="TOC2"/>
        <w:rPr>
          <w:rFonts w:asciiTheme="minorHAnsi" w:eastAsiaTheme="minorEastAsia" w:hAnsiTheme="minorHAnsi" w:cstheme="minorBidi"/>
          <w:b w:val="0"/>
          <w:sz w:val="22"/>
          <w:szCs w:val="22"/>
        </w:rPr>
      </w:pPr>
      <w:hyperlink w:anchor="_Toc106279318" w:history="1">
        <w:r w:rsidR="00184B2D" w:rsidRPr="003138C0">
          <w:rPr>
            <w:rStyle w:val="Hyperlink"/>
          </w:rPr>
          <w:t>Supported Configurations</w:t>
        </w:r>
        <w:r w:rsidR="00184B2D">
          <w:rPr>
            <w:webHidden/>
          </w:rPr>
          <w:tab/>
        </w:r>
        <w:r w:rsidR="00184B2D">
          <w:rPr>
            <w:webHidden/>
          </w:rPr>
          <w:fldChar w:fldCharType="begin"/>
        </w:r>
        <w:r w:rsidR="00184B2D">
          <w:rPr>
            <w:webHidden/>
          </w:rPr>
          <w:instrText xml:space="preserve"> PAGEREF _Toc106279318 \h </w:instrText>
        </w:r>
        <w:r w:rsidR="00184B2D">
          <w:rPr>
            <w:webHidden/>
          </w:rPr>
        </w:r>
        <w:r w:rsidR="00184B2D">
          <w:rPr>
            <w:webHidden/>
          </w:rPr>
          <w:fldChar w:fldCharType="separate"/>
        </w:r>
        <w:r w:rsidR="000F49D2">
          <w:rPr>
            <w:webHidden/>
          </w:rPr>
          <w:t>7</w:t>
        </w:r>
        <w:r w:rsidR="00184B2D">
          <w:rPr>
            <w:webHidden/>
          </w:rPr>
          <w:fldChar w:fldCharType="end"/>
        </w:r>
      </w:hyperlink>
    </w:p>
    <w:p w14:paraId="71ADAA85" w14:textId="7B9A335A" w:rsidR="00184B2D" w:rsidRDefault="000A52AB">
      <w:pPr>
        <w:pStyle w:val="TOC3"/>
        <w:rPr>
          <w:rFonts w:asciiTheme="minorHAnsi" w:eastAsiaTheme="minorEastAsia" w:hAnsiTheme="minorHAnsi" w:cstheme="minorBidi"/>
          <w:sz w:val="22"/>
          <w:szCs w:val="22"/>
        </w:rPr>
      </w:pPr>
      <w:hyperlink w:anchor="_Toc106279319" w:history="1">
        <w:r w:rsidR="00184B2D" w:rsidRPr="003138C0">
          <w:rPr>
            <w:rStyle w:val="Hyperlink"/>
          </w:rPr>
          <w:t>Supported Browsers and Changes to Support</w:t>
        </w:r>
        <w:r w:rsidR="00184B2D">
          <w:rPr>
            <w:webHidden/>
          </w:rPr>
          <w:tab/>
        </w:r>
        <w:r w:rsidR="00184B2D">
          <w:rPr>
            <w:webHidden/>
          </w:rPr>
          <w:fldChar w:fldCharType="begin"/>
        </w:r>
        <w:r w:rsidR="00184B2D">
          <w:rPr>
            <w:webHidden/>
          </w:rPr>
          <w:instrText xml:space="preserve"> PAGEREF _Toc106279319 \h </w:instrText>
        </w:r>
        <w:r w:rsidR="00184B2D">
          <w:rPr>
            <w:webHidden/>
          </w:rPr>
        </w:r>
        <w:r w:rsidR="00184B2D">
          <w:rPr>
            <w:webHidden/>
          </w:rPr>
          <w:fldChar w:fldCharType="separate"/>
        </w:r>
        <w:r w:rsidR="000F49D2">
          <w:rPr>
            <w:webHidden/>
          </w:rPr>
          <w:t>7</w:t>
        </w:r>
        <w:r w:rsidR="00184B2D">
          <w:rPr>
            <w:webHidden/>
          </w:rPr>
          <w:fldChar w:fldCharType="end"/>
        </w:r>
      </w:hyperlink>
    </w:p>
    <w:p w14:paraId="2E739579" w14:textId="51EF8BE3" w:rsidR="00184B2D" w:rsidRDefault="000A52AB">
      <w:pPr>
        <w:pStyle w:val="TOC1"/>
        <w:rPr>
          <w:rFonts w:asciiTheme="minorHAnsi" w:eastAsiaTheme="minorEastAsia" w:hAnsiTheme="minorHAnsi" w:cstheme="minorBidi"/>
          <w:b w:val="0"/>
          <w:szCs w:val="22"/>
        </w:rPr>
      </w:pPr>
      <w:hyperlink w:anchor="_Toc106279320" w:history="1">
        <w:r w:rsidR="00184B2D" w:rsidRPr="003138C0">
          <w:rPr>
            <w:rStyle w:val="Hyperlink"/>
          </w:rPr>
          <w:t>SAP Concur Support Case Status</w:t>
        </w:r>
        <w:r w:rsidR="00184B2D">
          <w:rPr>
            <w:webHidden/>
          </w:rPr>
          <w:tab/>
        </w:r>
        <w:r w:rsidR="00184B2D">
          <w:rPr>
            <w:webHidden/>
          </w:rPr>
          <w:fldChar w:fldCharType="begin"/>
        </w:r>
        <w:r w:rsidR="00184B2D">
          <w:rPr>
            <w:webHidden/>
          </w:rPr>
          <w:instrText xml:space="preserve"> PAGEREF _Toc106279320 \h </w:instrText>
        </w:r>
        <w:r w:rsidR="00184B2D">
          <w:rPr>
            <w:webHidden/>
          </w:rPr>
        </w:r>
        <w:r w:rsidR="00184B2D">
          <w:rPr>
            <w:webHidden/>
          </w:rPr>
          <w:fldChar w:fldCharType="separate"/>
        </w:r>
        <w:r w:rsidR="000F49D2">
          <w:rPr>
            <w:webHidden/>
          </w:rPr>
          <w:t>8</w:t>
        </w:r>
        <w:r w:rsidR="00184B2D">
          <w:rPr>
            <w:webHidden/>
          </w:rPr>
          <w:fldChar w:fldCharType="end"/>
        </w:r>
      </w:hyperlink>
    </w:p>
    <w:p w14:paraId="2339FED4" w14:textId="5344F0D4" w:rsidR="00184B2D" w:rsidRDefault="000A52AB">
      <w:pPr>
        <w:pStyle w:val="TOC2"/>
        <w:rPr>
          <w:rFonts w:asciiTheme="minorHAnsi" w:eastAsiaTheme="minorEastAsia" w:hAnsiTheme="minorHAnsi" w:cstheme="minorBidi"/>
          <w:b w:val="0"/>
          <w:sz w:val="22"/>
          <w:szCs w:val="22"/>
        </w:rPr>
      </w:pPr>
      <w:hyperlink w:anchor="_Toc106279321" w:history="1">
        <w:r w:rsidR="00184B2D" w:rsidRPr="003138C0">
          <w:rPr>
            <w:rStyle w:val="Hyperlink"/>
          </w:rPr>
          <w:t>Check Support Case Status</w:t>
        </w:r>
        <w:r w:rsidR="00184B2D">
          <w:rPr>
            <w:webHidden/>
          </w:rPr>
          <w:tab/>
        </w:r>
        <w:r w:rsidR="00184B2D">
          <w:rPr>
            <w:webHidden/>
          </w:rPr>
          <w:fldChar w:fldCharType="begin"/>
        </w:r>
        <w:r w:rsidR="00184B2D">
          <w:rPr>
            <w:webHidden/>
          </w:rPr>
          <w:instrText xml:space="preserve"> PAGEREF _Toc106279321 \h </w:instrText>
        </w:r>
        <w:r w:rsidR="00184B2D">
          <w:rPr>
            <w:webHidden/>
          </w:rPr>
        </w:r>
        <w:r w:rsidR="00184B2D">
          <w:rPr>
            <w:webHidden/>
          </w:rPr>
          <w:fldChar w:fldCharType="separate"/>
        </w:r>
        <w:r w:rsidR="000F49D2">
          <w:rPr>
            <w:webHidden/>
          </w:rPr>
          <w:t>8</w:t>
        </w:r>
        <w:r w:rsidR="00184B2D">
          <w:rPr>
            <w:webHidden/>
          </w:rPr>
          <w:fldChar w:fldCharType="end"/>
        </w:r>
      </w:hyperlink>
    </w:p>
    <w:p w14:paraId="02F1C384" w14:textId="6F24C4DE" w:rsidR="00184B2D" w:rsidRDefault="000A52AB">
      <w:pPr>
        <w:pStyle w:val="TOC1"/>
        <w:rPr>
          <w:rFonts w:asciiTheme="minorHAnsi" w:eastAsiaTheme="minorEastAsia" w:hAnsiTheme="minorHAnsi" w:cstheme="minorBidi"/>
          <w:b w:val="0"/>
          <w:szCs w:val="22"/>
        </w:rPr>
      </w:pPr>
      <w:hyperlink w:anchor="_Toc106279322" w:history="1">
        <w:r w:rsidR="00184B2D" w:rsidRPr="003138C0">
          <w:rPr>
            <w:rStyle w:val="Hyperlink"/>
          </w:rPr>
          <w:t>Additional Release Notes and Other Technical Documentation</w:t>
        </w:r>
        <w:r w:rsidR="00184B2D">
          <w:rPr>
            <w:webHidden/>
          </w:rPr>
          <w:tab/>
        </w:r>
        <w:r w:rsidR="00184B2D">
          <w:rPr>
            <w:webHidden/>
          </w:rPr>
          <w:fldChar w:fldCharType="begin"/>
        </w:r>
        <w:r w:rsidR="00184B2D">
          <w:rPr>
            <w:webHidden/>
          </w:rPr>
          <w:instrText xml:space="preserve"> PAGEREF _Toc106279322 \h </w:instrText>
        </w:r>
        <w:r w:rsidR="00184B2D">
          <w:rPr>
            <w:webHidden/>
          </w:rPr>
        </w:r>
        <w:r w:rsidR="00184B2D">
          <w:rPr>
            <w:webHidden/>
          </w:rPr>
          <w:fldChar w:fldCharType="separate"/>
        </w:r>
        <w:r w:rsidR="000F49D2">
          <w:rPr>
            <w:webHidden/>
          </w:rPr>
          <w:t>10</w:t>
        </w:r>
        <w:r w:rsidR="00184B2D">
          <w:rPr>
            <w:webHidden/>
          </w:rPr>
          <w:fldChar w:fldCharType="end"/>
        </w:r>
      </w:hyperlink>
    </w:p>
    <w:p w14:paraId="0FE650C9" w14:textId="7BAC2BB3" w:rsidR="00184B2D" w:rsidRDefault="000A52AB">
      <w:pPr>
        <w:pStyle w:val="TOC2"/>
        <w:rPr>
          <w:rFonts w:asciiTheme="minorHAnsi" w:eastAsiaTheme="minorEastAsia" w:hAnsiTheme="minorHAnsi" w:cstheme="minorBidi"/>
          <w:b w:val="0"/>
          <w:sz w:val="22"/>
          <w:szCs w:val="22"/>
        </w:rPr>
      </w:pPr>
      <w:hyperlink w:anchor="_Toc106279323" w:history="1">
        <w:r w:rsidR="00184B2D" w:rsidRPr="003138C0">
          <w:rPr>
            <w:rStyle w:val="Hyperlink"/>
          </w:rPr>
          <w:t>Online Help</w:t>
        </w:r>
        <w:r w:rsidR="00184B2D">
          <w:rPr>
            <w:webHidden/>
          </w:rPr>
          <w:tab/>
        </w:r>
        <w:r w:rsidR="00184B2D">
          <w:rPr>
            <w:webHidden/>
          </w:rPr>
          <w:fldChar w:fldCharType="begin"/>
        </w:r>
        <w:r w:rsidR="00184B2D">
          <w:rPr>
            <w:webHidden/>
          </w:rPr>
          <w:instrText xml:space="preserve"> PAGEREF _Toc106279323 \h </w:instrText>
        </w:r>
        <w:r w:rsidR="00184B2D">
          <w:rPr>
            <w:webHidden/>
          </w:rPr>
        </w:r>
        <w:r w:rsidR="00184B2D">
          <w:rPr>
            <w:webHidden/>
          </w:rPr>
          <w:fldChar w:fldCharType="separate"/>
        </w:r>
        <w:r w:rsidR="000F49D2">
          <w:rPr>
            <w:webHidden/>
          </w:rPr>
          <w:t>10</w:t>
        </w:r>
        <w:r w:rsidR="00184B2D">
          <w:rPr>
            <w:webHidden/>
          </w:rPr>
          <w:fldChar w:fldCharType="end"/>
        </w:r>
      </w:hyperlink>
    </w:p>
    <w:p w14:paraId="11B5DA7C" w14:textId="2D3F0E02" w:rsidR="00184B2D" w:rsidRDefault="000A52AB">
      <w:pPr>
        <w:pStyle w:val="TOC2"/>
        <w:rPr>
          <w:rFonts w:asciiTheme="minorHAnsi" w:eastAsiaTheme="minorEastAsia" w:hAnsiTheme="minorHAnsi" w:cstheme="minorBidi"/>
          <w:b w:val="0"/>
          <w:sz w:val="22"/>
          <w:szCs w:val="22"/>
        </w:rPr>
      </w:pPr>
      <w:hyperlink w:anchor="_Toc106279324" w:history="1">
        <w:r w:rsidR="00184B2D" w:rsidRPr="003138C0">
          <w:rPr>
            <w:rStyle w:val="Hyperlink"/>
          </w:rPr>
          <w:t>SAP Concur Support Portal – Selected Users</w:t>
        </w:r>
        <w:r w:rsidR="00184B2D">
          <w:rPr>
            <w:webHidden/>
          </w:rPr>
          <w:tab/>
        </w:r>
        <w:r w:rsidR="00184B2D">
          <w:rPr>
            <w:webHidden/>
          </w:rPr>
          <w:fldChar w:fldCharType="begin"/>
        </w:r>
        <w:r w:rsidR="00184B2D">
          <w:rPr>
            <w:webHidden/>
          </w:rPr>
          <w:instrText xml:space="preserve"> PAGEREF _Toc106279324 \h </w:instrText>
        </w:r>
        <w:r w:rsidR="00184B2D">
          <w:rPr>
            <w:webHidden/>
          </w:rPr>
        </w:r>
        <w:r w:rsidR="00184B2D">
          <w:rPr>
            <w:webHidden/>
          </w:rPr>
          <w:fldChar w:fldCharType="separate"/>
        </w:r>
        <w:r w:rsidR="000F49D2">
          <w:rPr>
            <w:webHidden/>
          </w:rPr>
          <w:t>10</w:t>
        </w:r>
        <w:r w:rsidR="00184B2D">
          <w:rPr>
            <w:webHidden/>
          </w:rPr>
          <w:fldChar w:fldCharType="end"/>
        </w:r>
      </w:hyperlink>
    </w:p>
    <w:p w14:paraId="0E4541DC" w14:textId="088B78A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5292B079" w14:textId="77777777" w:rsidR="001934D8" w:rsidRDefault="001934D8" w:rsidP="001934D8">
      <w:pPr>
        <w:pStyle w:val="ConcurBodyText"/>
      </w:pPr>
    </w:p>
    <w:p w14:paraId="6088EB92" w14:textId="77777777" w:rsidR="001934D8" w:rsidRPr="00C1772D" w:rsidRDefault="001934D8" w:rsidP="001934D8">
      <w:pPr>
        <w:pStyle w:val="ConcurBodyText"/>
        <w:sectPr w:rsidR="001934D8"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238C8508" w14:textId="0928C838" w:rsidR="00C154C3" w:rsidRPr="003074C4" w:rsidRDefault="00C154C3" w:rsidP="009219A5">
      <w:pPr>
        <w:pStyle w:val="Heading1"/>
      </w:pPr>
      <w:bookmarkStart w:id="2" w:name="_Toc106279303"/>
      <w:r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5EB45209" w14:textId="77777777" w:rsidR="002B7901" w:rsidRPr="00941126" w:rsidRDefault="002B7901" w:rsidP="002B7901">
      <w:pPr>
        <w:pStyle w:val="Heading2"/>
      </w:pPr>
      <w:bookmarkStart w:id="40" w:name="_Toc106279304"/>
      <w:bookmarkStart w:id="41" w:name="_Toc89267445"/>
      <w:bookmarkEnd w:id="32"/>
      <w:r>
        <w:t>Invoice Pay</w:t>
      </w:r>
      <w:bookmarkEnd w:id="40"/>
    </w:p>
    <w:p w14:paraId="32399D59" w14:textId="77777777" w:rsidR="005B1704" w:rsidRDefault="005B1704" w:rsidP="005B1704">
      <w:pPr>
        <w:pStyle w:val="Heading3"/>
        <w:rPr>
          <w:bCs/>
        </w:rPr>
      </w:pPr>
      <w:bookmarkStart w:id="42" w:name="_Toc106279305"/>
      <w:r w:rsidRPr="004D11F9">
        <w:rPr>
          <w:bCs/>
        </w:rPr>
        <w:t xml:space="preserve">New Fields </w:t>
      </w:r>
      <w:r>
        <w:rPr>
          <w:bCs/>
        </w:rPr>
        <w:t xml:space="preserve">Added </w:t>
      </w:r>
      <w:r w:rsidRPr="004D11F9">
        <w:rPr>
          <w:bCs/>
        </w:rPr>
        <w:t>to Invoice Payment Confirmation Extract for Payment Provider Payments</w:t>
      </w:r>
      <w:bookmarkEnd w:id="42"/>
    </w:p>
    <w:p w14:paraId="67563413" w14:textId="77777777" w:rsidR="005B1704" w:rsidRPr="00941126" w:rsidRDefault="005B1704" w:rsidP="005B1704">
      <w:pPr>
        <w:pStyle w:val="Heading4"/>
      </w:pPr>
      <w:r>
        <w:t>Overview</w:t>
      </w:r>
    </w:p>
    <w:p w14:paraId="7118A773" w14:textId="77777777" w:rsidR="005B1704" w:rsidRDefault="005B1704" w:rsidP="005B1704">
      <w:r>
        <w:t xml:space="preserve">New fields are now added to the </w:t>
      </w:r>
      <w:r w:rsidRPr="00ED26DA">
        <w:t>Invoice Payment Confirmation Extract to provide clients additional information for payments processed by Payment Providers.</w:t>
      </w:r>
      <w:r>
        <w:br/>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580"/>
      </w:tblGrid>
      <w:tr w:rsidR="005B1704" w14:paraId="47835A66" w14:textId="77777777" w:rsidTr="00EF3A79">
        <w:trPr>
          <w:cantSplit/>
          <w:tblHeader/>
        </w:trPr>
        <w:tc>
          <w:tcPr>
            <w:tcW w:w="2947" w:type="dxa"/>
            <w:shd w:val="clear" w:color="auto" w:fill="000000"/>
          </w:tcPr>
          <w:p w14:paraId="59DCCBDB" w14:textId="77777777" w:rsidR="005B1704" w:rsidRDefault="005B1704" w:rsidP="00EF3A79">
            <w:pPr>
              <w:pStyle w:val="ConcurTableHeadLeft"/>
            </w:pPr>
            <w:r>
              <w:t>Field Name</w:t>
            </w:r>
          </w:p>
        </w:tc>
        <w:tc>
          <w:tcPr>
            <w:tcW w:w="5580" w:type="dxa"/>
            <w:shd w:val="clear" w:color="auto" w:fill="000000"/>
          </w:tcPr>
          <w:p w14:paraId="06856BC0" w14:textId="77777777" w:rsidR="005B1704" w:rsidRDefault="005B1704" w:rsidP="00EF3A79">
            <w:pPr>
              <w:pStyle w:val="ConcurTableHeadLeft"/>
            </w:pPr>
            <w:r>
              <w:t>Description</w:t>
            </w:r>
          </w:p>
        </w:tc>
      </w:tr>
      <w:tr w:rsidR="005B1704" w14:paraId="281E5A9D" w14:textId="77777777" w:rsidTr="00EF3A79">
        <w:trPr>
          <w:cantSplit/>
          <w:tblHeader/>
        </w:trPr>
        <w:tc>
          <w:tcPr>
            <w:tcW w:w="2947" w:type="dxa"/>
          </w:tcPr>
          <w:p w14:paraId="152FD6FF" w14:textId="77777777" w:rsidR="005B1704" w:rsidRDefault="005B1704" w:rsidP="00EF3A79">
            <w:pPr>
              <w:pStyle w:val="ConcurTableText"/>
            </w:pPr>
            <w:r>
              <w:t>Funding Source Reference</w:t>
            </w:r>
          </w:p>
        </w:tc>
        <w:tc>
          <w:tcPr>
            <w:tcW w:w="5580" w:type="dxa"/>
          </w:tcPr>
          <w:p w14:paraId="6757A33D" w14:textId="77777777" w:rsidR="005B1704" w:rsidRDefault="005B1704" w:rsidP="00EF3A79">
            <w:pPr>
              <w:pStyle w:val="ConcurTableText"/>
            </w:pPr>
            <w:r w:rsidRPr="009D0B5F">
              <w:t xml:space="preserve">This identifies the </w:t>
            </w:r>
            <w:r>
              <w:t xml:space="preserve">client’s </w:t>
            </w:r>
            <w:r w:rsidRPr="009D0B5F">
              <w:t>funding source /account used to pay the invoice</w:t>
            </w:r>
            <w:r>
              <w:t>.</w:t>
            </w:r>
          </w:p>
        </w:tc>
      </w:tr>
      <w:tr w:rsidR="005B1704" w14:paraId="5ED18A63" w14:textId="77777777" w:rsidTr="00EF3A79">
        <w:trPr>
          <w:cantSplit/>
          <w:tblHeader/>
        </w:trPr>
        <w:tc>
          <w:tcPr>
            <w:tcW w:w="2947" w:type="dxa"/>
          </w:tcPr>
          <w:p w14:paraId="2F8711C0" w14:textId="77777777" w:rsidR="005B1704" w:rsidRDefault="005B1704" w:rsidP="00EF3A79">
            <w:pPr>
              <w:pStyle w:val="ConcurTableText"/>
            </w:pPr>
            <w:r>
              <w:t>Provider Payment Method</w:t>
            </w:r>
          </w:p>
        </w:tc>
        <w:tc>
          <w:tcPr>
            <w:tcW w:w="5580" w:type="dxa"/>
          </w:tcPr>
          <w:p w14:paraId="6BC0CEFC" w14:textId="77777777" w:rsidR="005B1704" w:rsidRDefault="005B1704" w:rsidP="00EF3A79">
            <w:pPr>
              <w:pStyle w:val="ConcurTableText"/>
            </w:pPr>
            <w:r>
              <w:t>The method the payment was issued by the Payment Provider.</w:t>
            </w:r>
          </w:p>
        </w:tc>
      </w:tr>
      <w:tr w:rsidR="005B1704" w14:paraId="6213D690" w14:textId="77777777" w:rsidTr="00EF3A79">
        <w:trPr>
          <w:cantSplit/>
          <w:tblHeader/>
        </w:trPr>
        <w:tc>
          <w:tcPr>
            <w:tcW w:w="2947" w:type="dxa"/>
          </w:tcPr>
          <w:p w14:paraId="27B6E716" w14:textId="77777777" w:rsidR="005B1704" w:rsidRDefault="005B1704" w:rsidP="00EF3A79">
            <w:pPr>
              <w:pStyle w:val="ConcurTableText"/>
            </w:pPr>
            <w:r>
              <w:t>Funding Request Reference</w:t>
            </w:r>
          </w:p>
        </w:tc>
        <w:tc>
          <w:tcPr>
            <w:tcW w:w="5580" w:type="dxa"/>
          </w:tcPr>
          <w:p w14:paraId="2ECBF8C8" w14:textId="77777777" w:rsidR="005B1704" w:rsidRDefault="005B1704" w:rsidP="00EF3A79">
            <w:pPr>
              <w:pStyle w:val="ConcurTableText"/>
            </w:pPr>
            <w:r w:rsidRPr="006E67DF">
              <w:t xml:space="preserve">This is the identifier for the debit </w:t>
            </w:r>
            <w:r>
              <w:t>transaction from</w:t>
            </w:r>
            <w:r w:rsidRPr="006E67DF">
              <w:t xml:space="preserve"> the client's account</w:t>
            </w:r>
            <w:r>
              <w:t xml:space="preserve"> to fund a payment.</w:t>
            </w:r>
          </w:p>
        </w:tc>
      </w:tr>
      <w:tr w:rsidR="005B1704" w14:paraId="1D25B226" w14:textId="77777777" w:rsidTr="00EF3A79">
        <w:trPr>
          <w:cantSplit/>
          <w:tblHeader/>
        </w:trPr>
        <w:tc>
          <w:tcPr>
            <w:tcW w:w="2947" w:type="dxa"/>
          </w:tcPr>
          <w:p w14:paraId="2E1B3E36" w14:textId="03EBDF1F" w:rsidR="005B1704" w:rsidRDefault="005B1704" w:rsidP="00EF3A79">
            <w:pPr>
              <w:pStyle w:val="ConcurTableText"/>
            </w:pPr>
            <w:r>
              <w:t>Third</w:t>
            </w:r>
            <w:r w:rsidR="005D0BCB">
              <w:t xml:space="preserve"> P</w:t>
            </w:r>
            <w:r>
              <w:t>arty Reference</w:t>
            </w:r>
          </w:p>
        </w:tc>
        <w:tc>
          <w:tcPr>
            <w:tcW w:w="5580" w:type="dxa"/>
          </w:tcPr>
          <w:p w14:paraId="662E66AC" w14:textId="77777777" w:rsidR="005B1704" w:rsidRDefault="005B1704" w:rsidP="00EF3A79">
            <w:pPr>
              <w:pStyle w:val="ConcurTableText"/>
            </w:pPr>
            <w:r>
              <w:t>Unique identifier of a payment issued by the Payment Provider (ex. check number or ACH trace number).</w:t>
            </w:r>
          </w:p>
        </w:tc>
      </w:tr>
      <w:tr w:rsidR="005B1704" w14:paraId="12B77591" w14:textId="77777777" w:rsidTr="00EF3A79">
        <w:trPr>
          <w:cantSplit/>
          <w:tblHeader/>
        </w:trPr>
        <w:tc>
          <w:tcPr>
            <w:tcW w:w="2947" w:type="dxa"/>
          </w:tcPr>
          <w:p w14:paraId="4A30113A" w14:textId="77777777" w:rsidR="005B1704" w:rsidRDefault="005B1704" w:rsidP="00EF3A79">
            <w:pPr>
              <w:pStyle w:val="ConcurTableText"/>
            </w:pPr>
            <w:r>
              <w:t>Invoice Currency</w:t>
            </w:r>
          </w:p>
        </w:tc>
        <w:tc>
          <w:tcPr>
            <w:tcW w:w="5580" w:type="dxa"/>
          </w:tcPr>
          <w:p w14:paraId="3111CB78" w14:textId="77777777" w:rsidR="005B1704" w:rsidRDefault="005B1704" w:rsidP="00EF3A79">
            <w:pPr>
              <w:pStyle w:val="ConcurTableText"/>
            </w:pPr>
            <w:r>
              <w:t>The currency of the invoice being paid.</w:t>
            </w:r>
          </w:p>
        </w:tc>
      </w:tr>
      <w:tr w:rsidR="005B1704" w14:paraId="5C65C63A" w14:textId="77777777" w:rsidTr="00EF3A79">
        <w:trPr>
          <w:cantSplit/>
          <w:tblHeader/>
        </w:trPr>
        <w:tc>
          <w:tcPr>
            <w:tcW w:w="2947" w:type="dxa"/>
          </w:tcPr>
          <w:p w14:paraId="2325ED48" w14:textId="77777777" w:rsidR="005B1704" w:rsidRDefault="005B1704" w:rsidP="00EF3A79">
            <w:pPr>
              <w:pStyle w:val="ConcurTableText"/>
            </w:pPr>
            <w:r>
              <w:t>Funding Currency</w:t>
            </w:r>
          </w:p>
        </w:tc>
        <w:tc>
          <w:tcPr>
            <w:tcW w:w="5580" w:type="dxa"/>
          </w:tcPr>
          <w:p w14:paraId="010CA014" w14:textId="77777777" w:rsidR="005B1704" w:rsidRDefault="005B1704" w:rsidP="00EF3A79">
            <w:pPr>
              <w:pStyle w:val="ConcurTableText"/>
            </w:pPr>
            <w:r w:rsidRPr="00FB4902">
              <w:t xml:space="preserve">Currency in which the payment was funded in by the client to the </w:t>
            </w:r>
            <w:r>
              <w:t>Payment P</w:t>
            </w:r>
            <w:r w:rsidRPr="00FB4902">
              <w:t>rovider</w:t>
            </w:r>
            <w:r>
              <w:t>.</w:t>
            </w:r>
          </w:p>
        </w:tc>
      </w:tr>
      <w:tr w:rsidR="005B1704" w14:paraId="265843AA" w14:textId="77777777" w:rsidTr="00EF3A79">
        <w:trPr>
          <w:cantSplit/>
          <w:tblHeader/>
        </w:trPr>
        <w:tc>
          <w:tcPr>
            <w:tcW w:w="2947" w:type="dxa"/>
          </w:tcPr>
          <w:p w14:paraId="47728A4B" w14:textId="77777777" w:rsidR="005B1704" w:rsidRDefault="005B1704" w:rsidP="00EF3A79">
            <w:pPr>
              <w:pStyle w:val="ConcurTableText"/>
            </w:pPr>
            <w:r>
              <w:t>Payment Currency</w:t>
            </w:r>
          </w:p>
        </w:tc>
        <w:tc>
          <w:tcPr>
            <w:tcW w:w="5580" w:type="dxa"/>
          </w:tcPr>
          <w:p w14:paraId="103041C8" w14:textId="77777777" w:rsidR="005B1704" w:rsidRDefault="005B1704" w:rsidP="00EF3A79">
            <w:pPr>
              <w:pStyle w:val="ConcurTableText"/>
            </w:pPr>
            <w:r>
              <w:t>The c</w:t>
            </w:r>
            <w:r w:rsidRPr="00FB4902">
              <w:t xml:space="preserve">urrency </w:t>
            </w:r>
            <w:r>
              <w:t>in which the payment to the vendor was made.</w:t>
            </w:r>
          </w:p>
        </w:tc>
      </w:tr>
      <w:tr w:rsidR="005B1704" w14:paraId="7D4C5A75" w14:textId="77777777" w:rsidTr="00EF3A79">
        <w:trPr>
          <w:cantSplit/>
          <w:tblHeader/>
        </w:trPr>
        <w:tc>
          <w:tcPr>
            <w:tcW w:w="2947" w:type="dxa"/>
          </w:tcPr>
          <w:p w14:paraId="23289877" w14:textId="77777777" w:rsidR="005B1704" w:rsidRDefault="005B1704" w:rsidP="00EF3A79">
            <w:pPr>
              <w:pStyle w:val="ConcurTableText"/>
            </w:pPr>
            <w:r>
              <w:t>Foreign Exchange Rate</w:t>
            </w:r>
          </w:p>
        </w:tc>
        <w:tc>
          <w:tcPr>
            <w:tcW w:w="5580" w:type="dxa"/>
          </w:tcPr>
          <w:p w14:paraId="676DE08C" w14:textId="16664679" w:rsidR="005B1704" w:rsidRDefault="005B1704" w:rsidP="00EF3A79">
            <w:pPr>
              <w:pStyle w:val="ConcurTableText"/>
            </w:pPr>
            <w:r>
              <w:t xml:space="preserve">The foreign exchange rate used to calculate the payment in the </w:t>
            </w:r>
            <w:r w:rsidR="00FB2302">
              <w:t>p</w:t>
            </w:r>
            <w:r>
              <w:t xml:space="preserve">ayment </w:t>
            </w:r>
            <w:r w:rsidR="00FB2302">
              <w:t>c</w:t>
            </w:r>
            <w:r>
              <w:t xml:space="preserve">urrency based on the </w:t>
            </w:r>
            <w:r w:rsidR="00FB2302">
              <w:t>f</w:t>
            </w:r>
            <w:r>
              <w:t xml:space="preserve">unding </w:t>
            </w:r>
            <w:r w:rsidR="00FB2302">
              <w:t>c</w:t>
            </w:r>
            <w:r>
              <w:t>urrency.</w:t>
            </w:r>
          </w:p>
        </w:tc>
      </w:tr>
    </w:tbl>
    <w:p w14:paraId="75374784" w14:textId="77777777" w:rsidR="005B1704" w:rsidRDefault="005B1704" w:rsidP="005B1704">
      <w:pPr>
        <w:pStyle w:val="ConcurBodyText"/>
      </w:pPr>
      <w:r w:rsidRPr="00030CBD">
        <w:t xml:space="preserve">These field additions </w:t>
      </w:r>
      <w:r>
        <w:t>are</w:t>
      </w:r>
      <w:r w:rsidRPr="00030CBD">
        <w:t xml:space="preserve"> aligned with upcoming Invoice Pay v4.0 API enhancements.</w:t>
      </w:r>
    </w:p>
    <w:p w14:paraId="64BF8D75" w14:textId="77777777" w:rsidR="005B1704" w:rsidRPr="009B157A" w:rsidRDefault="005B1704" w:rsidP="005B1704">
      <w:pPr>
        <w:pStyle w:val="ConcurMoreInfo"/>
        <w:tabs>
          <w:tab w:val="clear" w:pos="720"/>
        </w:tabs>
        <w:rPr>
          <w:rStyle w:val="Hyperlink"/>
          <w:color w:val="auto"/>
          <w:u w:val="none"/>
        </w:rPr>
      </w:pPr>
      <w:r>
        <w:t xml:space="preserve">For more information regarding </w:t>
      </w:r>
      <w:r w:rsidRPr="00491C69">
        <w:t>Invoice Pay v4.0 APIs</w:t>
      </w:r>
      <w:r>
        <w:t xml:space="preserve">, refer to the </w:t>
      </w:r>
      <w:hyperlink r:id="rId24" w:history="1">
        <w:r w:rsidRPr="009B157A">
          <w:rPr>
            <w:rStyle w:val="Hyperlink"/>
          </w:rPr>
          <w:t>Developer Center</w:t>
        </w:r>
      </w:hyperlink>
      <w:r w:rsidRPr="009B157A">
        <w:rPr>
          <w:rStyle w:val="Hyperlink"/>
          <w:color w:val="auto"/>
          <w:u w:val="none"/>
        </w:rPr>
        <w:t xml:space="preserve"> release notes.</w:t>
      </w:r>
    </w:p>
    <w:p w14:paraId="23A2C11C" w14:textId="77777777" w:rsidR="005B1704" w:rsidRPr="00941126" w:rsidRDefault="005B1704" w:rsidP="005B1704">
      <w:pPr>
        <w:pStyle w:val="Heading5"/>
      </w:pPr>
      <w:r>
        <w:lastRenderedPageBreak/>
        <w:t>Business Purpose / Client Benefit</w:t>
      </w:r>
    </w:p>
    <w:p w14:paraId="35D70F76" w14:textId="77777777" w:rsidR="005B1704" w:rsidRDefault="005B1704" w:rsidP="005B1704">
      <w:r>
        <w:t>This update allows clients to extract additional payment information updated in Concur Invoice by Payment Providers</w:t>
      </w:r>
      <w:r w:rsidRPr="00825A1F">
        <w:t>.</w:t>
      </w:r>
    </w:p>
    <w:p w14:paraId="1678F5DD" w14:textId="77777777" w:rsidR="005B1704" w:rsidRPr="00891CAA" w:rsidRDefault="005B1704" w:rsidP="005B1704">
      <w:pPr>
        <w:pStyle w:val="Heading4"/>
        <w:keepNext w:val="0"/>
      </w:pPr>
      <w:r w:rsidRPr="00891CAA">
        <w:t>Configuration</w:t>
      </w:r>
      <w:r>
        <w:t xml:space="preserve"> </w:t>
      </w:r>
      <w:r w:rsidRPr="00891CAA">
        <w:t>/</w:t>
      </w:r>
      <w:r>
        <w:t xml:space="preserve"> </w:t>
      </w:r>
      <w:r w:rsidRPr="00891CAA">
        <w:t>Feature Activation</w:t>
      </w:r>
    </w:p>
    <w:p w14:paraId="397CEA84" w14:textId="77777777" w:rsidR="005B1704" w:rsidRDefault="005B1704" w:rsidP="005B1704">
      <w:pPr>
        <w:pStyle w:val="ConcurBodyText"/>
      </w:pPr>
      <w:r w:rsidRPr="00891CAA">
        <w:t>The</w:t>
      </w:r>
      <w:r>
        <w:t>se updates</w:t>
      </w:r>
      <w:r w:rsidRPr="00891CAA">
        <w:t xml:space="preserve"> </w:t>
      </w:r>
      <w:r>
        <w:t xml:space="preserve">occur </w:t>
      </w:r>
      <w:r w:rsidRPr="00891CAA">
        <w:t xml:space="preserve">automatically; there </w:t>
      </w:r>
      <w:r>
        <w:t>are</w:t>
      </w:r>
      <w:r w:rsidRPr="00891CAA">
        <w:t xml:space="preserve"> no additional configuration or activation steps.</w:t>
      </w:r>
    </w:p>
    <w:p w14:paraId="3C1E1E52" w14:textId="77777777" w:rsidR="005B1704" w:rsidRDefault="005B1704" w:rsidP="005B1704">
      <w:pPr>
        <w:pStyle w:val="ConcurMoreInfo"/>
        <w:tabs>
          <w:tab w:val="clear" w:pos="720"/>
        </w:tabs>
        <w:rPr>
          <w:i/>
          <w:iCs/>
        </w:rPr>
      </w:pPr>
      <w:r w:rsidRPr="00CD3298">
        <w:t>For more information, refer to the</w:t>
      </w:r>
      <w:r>
        <w:t xml:space="preserve"> </w:t>
      </w:r>
      <w:hyperlink r:id="rId25" w:history="1">
        <w:r w:rsidRPr="00FF0B31">
          <w:rPr>
            <w:rStyle w:val="Hyperlink"/>
            <w:i/>
            <w:iCs/>
          </w:rPr>
          <w:t>Concur Invoice: Payment Confirmation Extract Specification Guide</w:t>
        </w:r>
      </w:hyperlink>
      <w:r>
        <w:rPr>
          <w:i/>
          <w:iCs/>
        </w:rPr>
        <w:t>.</w:t>
      </w:r>
    </w:p>
    <w:p w14:paraId="7B4F5A79" w14:textId="58ED7CA5" w:rsidR="00412381" w:rsidRDefault="00412381" w:rsidP="00412381">
      <w:pPr>
        <w:pStyle w:val="Heading2"/>
      </w:pPr>
      <w:bookmarkStart w:id="43" w:name="_Toc106279306"/>
      <w:r>
        <w:t>Test Entities</w:t>
      </w:r>
      <w:bookmarkEnd w:id="41"/>
      <w:r w:rsidR="007131FD">
        <w:t xml:space="preserve"> | Production Sandbox Environment</w:t>
      </w:r>
      <w:bookmarkEnd w:id="43"/>
    </w:p>
    <w:p w14:paraId="20EDDFE3" w14:textId="77777777" w:rsidR="007131FD" w:rsidRPr="000D7C9A" w:rsidRDefault="007131FD" w:rsidP="007131FD">
      <w:pPr>
        <w:pStyle w:val="Heading3"/>
      </w:pPr>
      <w:bookmarkStart w:id="44" w:name="_Toc106279307"/>
      <w:bookmarkStart w:id="45" w:name="_Toc88647380"/>
      <w:bookmarkStart w:id="46" w:name="_Toc89267446"/>
      <w:r w:rsidRPr="009A6D00">
        <w:t>**</w:t>
      </w:r>
      <w:r>
        <w:t>Ongoing</w:t>
      </w:r>
      <w:r w:rsidRPr="009A6D00">
        <w:t xml:space="preserve">** </w:t>
      </w:r>
      <w:r>
        <w:t>Audit Trail for Vendor Manager Not Migrated</w:t>
      </w:r>
      <w:bookmarkEnd w:id="44"/>
    </w:p>
    <w:p w14:paraId="60B2C1AF" w14:textId="77777777" w:rsidR="007131FD" w:rsidRPr="00EE6DF4" w:rsidRDefault="007131FD" w:rsidP="007131FD">
      <w:pPr>
        <w:pStyle w:val="Heading4"/>
        <w:spacing w:before="20" w:after="20"/>
        <w:ind w:left="-274"/>
        <w:rPr>
          <w:b w:val="0"/>
          <w:bCs/>
          <w:i w:val="0"/>
          <w:iCs/>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7777777" w:rsidR="007131FD" w:rsidRPr="0018604A" w:rsidRDefault="007131FD" w:rsidP="007131FD">
            <w:pPr>
              <w:pStyle w:val="ConcurTableText8ptCenter"/>
              <w:keepNext/>
            </w:pPr>
            <w:r w:rsidRPr="002E69C2">
              <w:t>January 21,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77777777" w:rsidR="007131FD" w:rsidRPr="009D7B1C" w:rsidRDefault="007131FD" w:rsidP="007131FD">
            <w:pPr>
              <w:pStyle w:val="ConcurTableText8ptCenter"/>
              <w:keepNext/>
              <w:rPr>
                <w:highlight w:val="yellow"/>
              </w:rPr>
            </w:pPr>
            <w:r>
              <w:t>October 1,</w:t>
            </w:r>
            <w:r w:rsidRPr="009D7B1C">
              <w:t xml:space="preserve"> 2021 through </w:t>
            </w:r>
            <w:r>
              <w:t>mid-</w:t>
            </w:r>
            <w:r w:rsidRPr="009D7B1C">
              <w:t>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Some SAP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26" w:history="1">
        <w:r>
          <w:rPr>
            <w:rStyle w:val="Hyperlink"/>
            <w:i/>
            <w:iCs/>
          </w:rPr>
          <w:t>Sap Concur Cloud Platform Strategy FAQ</w:t>
        </w:r>
      </w:hyperlink>
      <w:r>
        <w:t>.</w:t>
      </w:r>
    </w:p>
    <w:p w14:paraId="456842D2" w14:textId="77777777" w:rsidR="007131FD" w:rsidRDefault="007131FD" w:rsidP="007131FD">
      <w:pPr>
        <w:pStyle w:val="ConcurBodyText"/>
      </w:pPr>
      <w:r>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47" w:name="_Hlk83984260"/>
      <w:r>
        <w:t>Once in AWS, PSEs will benefit from the same stability, monitoring capabilities, and level of performance as production entities.</w:t>
      </w:r>
      <w:bookmarkEnd w:id="47"/>
    </w:p>
    <w:p w14:paraId="4C384B95" w14:textId="4B13798B" w:rsidR="007131FD" w:rsidRDefault="007131FD" w:rsidP="007131FD">
      <w:pPr>
        <w:pStyle w:val="Heading4"/>
      </w:pPr>
      <w:r>
        <w:t xml:space="preserve">Admin </w:t>
      </w:r>
      <w:r w:rsidR="00D03927">
        <w:t>Experience</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lastRenderedPageBreak/>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7B54B7F5" w:rsidR="007131FD" w:rsidRDefault="007131FD" w:rsidP="007131FD">
      <w:pPr>
        <w:pStyle w:val="ConcurMoreInfo"/>
      </w:pPr>
      <w:r w:rsidRPr="00FC15C4">
        <w:rPr>
          <w:rStyle w:val="ConcurMoreInfoChar"/>
        </w:rPr>
        <w:t>For more information</w:t>
      </w:r>
      <w:r>
        <w:t xml:space="preserve"> about the vendor audit trail, refer to </w:t>
      </w:r>
      <w:r w:rsidRPr="00BC1256">
        <w:t xml:space="preserve">the </w:t>
      </w:r>
      <w:hyperlink r:id="rId27" w:history="1">
        <w:r w:rsidRPr="00BC1256">
          <w:rPr>
            <w:rStyle w:val="Hyperlink"/>
            <w:i/>
            <w:iCs/>
          </w:rPr>
          <w:t>Invoice: Vendor Manager User Guide</w:t>
        </w:r>
      </w:hyperlink>
      <w:r>
        <w:t>.</w:t>
      </w:r>
    </w:p>
    <w:p w14:paraId="7C222038" w14:textId="77777777" w:rsidR="00E228E2" w:rsidRPr="00E228E2" w:rsidRDefault="00E228E2" w:rsidP="00E228E2"/>
    <w:bookmarkEnd w:id="45"/>
    <w:bookmarkEnd w:id="46"/>
    <w:p w14:paraId="26BFBD4A" w14:textId="0CFADE15" w:rsidR="004400FA" w:rsidRDefault="004400FA" w:rsidP="003B5E74">
      <w:pPr>
        <w:pStyle w:val="ConcurBodyText"/>
      </w:pPr>
      <w:r>
        <w:br w:type="page"/>
      </w:r>
    </w:p>
    <w:p w14:paraId="02707428" w14:textId="41D7A7BF" w:rsidR="00CE51C8" w:rsidRPr="002625B0" w:rsidRDefault="00CE51C8" w:rsidP="00E441E8">
      <w:pPr>
        <w:pStyle w:val="Heading1"/>
      </w:pPr>
      <w:bookmarkStart w:id="48" w:name="_Toc106279308"/>
      <w:bookmarkStart w:id="49" w:name="_Toc497509650"/>
      <w:bookmarkStart w:id="50" w:name="_Toc500488353"/>
      <w:bookmarkStart w:id="51" w:name="_Toc507148687"/>
      <w:bookmarkStart w:id="52" w:name="_Toc511904995"/>
      <w:bookmarkStart w:id="53" w:name="_Toc3764284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48"/>
    </w:p>
    <w:bookmarkEnd w:id="49"/>
    <w:bookmarkEnd w:id="50"/>
    <w:bookmarkEnd w:id="51"/>
    <w:bookmarkEnd w:id="52"/>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8" w:history="1">
        <w:r w:rsidRPr="007E2771">
          <w:rPr>
            <w:rStyle w:val="Hyperlink"/>
            <w:i/>
            <w:iCs/>
          </w:rPr>
          <w:t>Shared Changes Release Notes</w:t>
        </w:r>
      </w:hyperlink>
      <w:r w:rsidRPr="0002056E">
        <w:rPr>
          <w:rStyle w:val="Hyperlink"/>
          <w:color w:val="auto"/>
          <w:u w:val="none"/>
        </w:rPr>
        <w:t>.</w:t>
      </w:r>
    </w:p>
    <w:p w14:paraId="25D456D7" w14:textId="7C7D6F44" w:rsidR="003D729F" w:rsidRDefault="003D729F" w:rsidP="002E7105">
      <w:pPr>
        <w:pStyle w:val="Heading2"/>
      </w:pPr>
      <w:bookmarkStart w:id="54" w:name="_Toc106279309"/>
      <w:r>
        <w:t>Invoice Pay</w:t>
      </w:r>
      <w:bookmarkEnd w:id="54"/>
    </w:p>
    <w:p w14:paraId="4BDC0F1C" w14:textId="77777777" w:rsidR="001E1D12" w:rsidRDefault="001E1D12" w:rsidP="001E1D12">
      <w:pPr>
        <w:pStyle w:val="Heading3"/>
      </w:pPr>
      <w:bookmarkStart w:id="55" w:name="_Toc106279310"/>
      <w:r>
        <w:t>**Planned Changes** New Date Fields on Provider Payment Manager Payment Details Page</w:t>
      </w:r>
      <w:bookmarkEnd w:id="55"/>
    </w:p>
    <w:p w14:paraId="543C79D7" w14:textId="77777777" w:rsidR="001E1D12" w:rsidRDefault="001E1D12" w:rsidP="001E1D12">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E1D12" w14:paraId="1D5828B0" w14:textId="77777777" w:rsidTr="006F0F5F">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F1B10B0" w14:textId="77777777" w:rsidR="001E1D12" w:rsidRDefault="001E1D12" w:rsidP="006F0F5F">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3C5BF2C6" w14:textId="77777777" w:rsidR="001E1D12" w:rsidRDefault="001E1D12" w:rsidP="006F0F5F">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2E7D70AB" w14:textId="77777777" w:rsidR="001E1D12" w:rsidRDefault="001E1D12" w:rsidP="006F0F5F">
            <w:pPr>
              <w:pStyle w:val="ConcurTableHeadCentered8pt"/>
            </w:pPr>
            <w:r>
              <w:t>Feature Target Release Date</w:t>
            </w:r>
          </w:p>
        </w:tc>
      </w:tr>
      <w:tr w:rsidR="001E1D12" w14:paraId="67423D42" w14:textId="77777777" w:rsidTr="006F0F5F">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5A1DB63C" w14:textId="77777777" w:rsidR="001E1D12" w:rsidRDefault="001E1D12" w:rsidP="006F0F5F">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0E514E2" w14:textId="77777777" w:rsidR="001E1D12" w:rsidRDefault="001E1D12" w:rsidP="006F0F5F">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F5EE9F6" w14:textId="77777777" w:rsidR="001E1D12" w:rsidRDefault="001E1D12" w:rsidP="006F0F5F">
            <w:pPr>
              <w:pStyle w:val="ConcurTableText8ptCenter"/>
              <w:keepNext/>
            </w:pPr>
            <w:r w:rsidRPr="004C55B5">
              <w:rPr>
                <w:highlight w:val="yellow"/>
              </w:rPr>
              <w:t>July 2022</w:t>
            </w:r>
          </w:p>
        </w:tc>
      </w:tr>
      <w:tr w:rsidR="001E1D12" w14:paraId="53F43EA4" w14:textId="77777777" w:rsidTr="006F0F5F">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3350456" w14:textId="77777777" w:rsidR="001E1D12" w:rsidRDefault="001E1D12" w:rsidP="006F0F5F">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5C140CE4" w14:textId="77777777" w:rsidR="001E1D12" w:rsidRPr="00941126" w:rsidRDefault="001E1D12" w:rsidP="001E1D12">
      <w:pPr>
        <w:pStyle w:val="Heading4"/>
      </w:pPr>
      <w:r>
        <w:t>Overview</w:t>
      </w:r>
    </w:p>
    <w:p w14:paraId="083F7593" w14:textId="77777777" w:rsidR="001E1D12" w:rsidRDefault="001E1D12" w:rsidP="001E1D12">
      <w:pPr>
        <w:pStyle w:val="ConcurBodyText"/>
      </w:pPr>
      <w:r>
        <w:t xml:space="preserve">SAP Concur Payment Providers can soon update invoice payments that they process with new </w:t>
      </w:r>
      <w:r w:rsidRPr="00CB4906">
        <w:rPr>
          <w:b/>
          <w:bCs/>
        </w:rPr>
        <w:t>Payment Initiation Date</w:t>
      </w:r>
      <w:r>
        <w:t xml:space="preserve"> and </w:t>
      </w:r>
      <w:r w:rsidRPr="00CB4906">
        <w:rPr>
          <w:b/>
          <w:bCs/>
        </w:rPr>
        <w:t>Funding Settlement Date</w:t>
      </w:r>
      <w:r>
        <w:t xml:space="preserve"> fields. </w:t>
      </w:r>
    </w:p>
    <w:p w14:paraId="058E4DB7" w14:textId="77777777" w:rsidR="001E1D12" w:rsidRDefault="001E1D12" w:rsidP="001E1D12">
      <w:pPr>
        <w:pStyle w:val="ConcurBodyText"/>
      </w:pPr>
      <w:r>
        <w:t xml:space="preserve">Invoice Payment Manager users can access the </w:t>
      </w:r>
      <w:r w:rsidRPr="00296E30">
        <w:rPr>
          <w:b/>
          <w:bCs/>
        </w:rPr>
        <w:t>Provider Payment Manager</w:t>
      </w:r>
      <w:r>
        <w:t xml:space="preserve"> page to search for payments processed by Payment Providers and view payment information. Fields for the </w:t>
      </w:r>
      <w:r w:rsidRPr="00296E30">
        <w:rPr>
          <w:b/>
          <w:bCs/>
        </w:rPr>
        <w:t>Payment Initiation Date</w:t>
      </w:r>
      <w:r>
        <w:t xml:space="preserve"> and </w:t>
      </w:r>
      <w:r w:rsidRPr="00296E30">
        <w:rPr>
          <w:b/>
          <w:bCs/>
        </w:rPr>
        <w:t>Funding Settlement Date</w:t>
      </w:r>
      <w:r>
        <w:t xml:space="preserve"> will be added to the </w:t>
      </w:r>
      <w:r w:rsidRPr="00296E30">
        <w:rPr>
          <w:b/>
          <w:bCs/>
        </w:rPr>
        <w:t>Payment Details</w:t>
      </w:r>
      <w:r>
        <w:t xml:space="preserve"> section in Provider Payment Manager for Invoice Payment Managers to view this information.</w:t>
      </w:r>
    </w:p>
    <w:p w14:paraId="3F4819A2" w14:textId="77777777" w:rsidR="001E1D12" w:rsidRPr="00941126" w:rsidRDefault="001E1D12" w:rsidP="001E1D12">
      <w:pPr>
        <w:pStyle w:val="Heading5"/>
      </w:pPr>
      <w:r>
        <w:t>Business Purpose / Client Benefit</w:t>
      </w:r>
    </w:p>
    <w:p w14:paraId="4C0C1F83" w14:textId="77777777" w:rsidR="001E1D12" w:rsidRDefault="001E1D12" w:rsidP="001E1D12">
      <w:pPr>
        <w:pStyle w:val="ConcurBodyText"/>
      </w:pPr>
      <w:r>
        <w:t xml:space="preserve">This update allows Invoice Payment Manager users to view </w:t>
      </w:r>
      <w:r w:rsidRPr="001C3CAF">
        <w:rPr>
          <w:b/>
          <w:bCs/>
        </w:rPr>
        <w:t>Payment Initiation Date</w:t>
      </w:r>
      <w:r w:rsidRPr="00983762">
        <w:t xml:space="preserve"> and </w:t>
      </w:r>
      <w:r w:rsidRPr="001C3CAF">
        <w:rPr>
          <w:b/>
          <w:bCs/>
        </w:rPr>
        <w:t>Funding Settlement Date</w:t>
      </w:r>
      <w:r>
        <w:t xml:space="preserve"> fields in the </w:t>
      </w:r>
      <w:r w:rsidRPr="008B39E5">
        <w:rPr>
          <w:b/>
          <w:bCs/>
        </w:rPr>
        <w:t>Payment Provider Manager</w:t>
      </w:r>
      <w:r>
        <w:t xml:space="preserve"> page.</w:t>
      </w:r>
    </w:p>
    <w:p w14:paraId="0821BF42" w14:textId="77777777" w:rsidR="001E1D12" w:rsidRPr="00891CAA" w:rsidRDefault="001E1D12" w:rsidP="001E1D12">
      <w:pPr>
        <w:pStyle w:val="Heading4"/>
        <w:keepNext w:val="0"/>
      </w:pPr>
      <w:r w:rsidRPr="00891CAA">
        <w:t>Configuration</w:t>
      </w:r>
      <w:r>
        <w:t xml:space="preserve"> </w:t>
      </w:r>
      <w:r w:rsidRPr="00891CAA">
        <w:t>/</w:t>
      </w:r>
      <w:r>
        <w:t xml:space="preserve"> </w:t>
      </w:r>
      <w:r w:rsidRPr="00891CAA">
        <w:t>Feature Activation</w:t>
      </w:r>
    </w:p>
    <w:p w14:paraId="11B2F237" w14:textId="77777777" w:rsidR="001E1D12" w:rsidRPr="00891CAA" w:rsidRDefault="001E1D12" w:rsidP="001E1D12">
      <w:pPr>
        <w:pStyle w:val="ConcurBodyText"/>
      </w:pPr>
      <w:r>
        <w:t>This update will occur automatically.</w:t>
      </w:r>
    </w:p>
    <w:p w14:paraId="1C8D55FB" w14:textId="77777777" w:rsidR="001E1D12" w:rsidRDefault="001E1D12" w:rsidP="001E1D12">
      <w:pPr>
        <w:pStyle w:val="ConcurMoreInfo"/>
        <w:tabs>
          <w:tab w:val="clear" w:pos="720"/>
        </w:tabs>
        <w:rPr>
          <w:b/>
        </w:rPr>
      </w:pPr>
      <w:r w:rsidRPr="00A03600">
        <w:t xml:space="preserve">For more information, refer to </w:t>
      </w:r>
      <w:r w:rsidRPr="00A03600">
        <w:rPr>
          <w:i/>
          <w:iCs/>
        </w:rPr>
        <w:t xml:space="preserve">Concur Expense: Invoice Pay </w:t>
      </w:r>
      <w:r>
        <w:rPr>
          <w:i/>
          <w:iCs/>
        </w:rPr>
        <w:t>Setup</w:t>
      </w:r>
      <w:r w:rsidRPr="00A03600">
        <w:rPr>
          <w:i/>
          <w:iCs/>
        </w:rPr>
        <w:t xml:space="preserve"> Guide</w:t>
      </w:r>
      <w:r>
        <w:t xml:space="preserve"> and </w:t>
      </w:r>
      <w:r w:rsidRPr="00C42809">
        <w:rPr>
          <w:i/>
          <w:iCs/>
        </w:rPr>
        <w:t>Concur Invoice: Invoice Pay User Guide</w:t>
      </w:r>
      <w:r>
        <w:t>.</w:t>
      </w:r>
      <w:r w:rsidRPr="00A03600">
        <w:rPr>
          <w:b/>
        </w:rPr>
        <w:t xml:space="preserve"> </w:t>
      </w:r>
    </w:p>
    <w:p w14:paraId="62C2CE86" w14:textId="3D98B13D" w:rsidR="002E7105" w:rsidRPr="00941126" w:rsidRDefault="002E7105" w:rsidP="002E7105">
      <w:pPr>
        <w:pStyle w:val="Heading2"/>
      </w:pPr>
      <w:bookmarkStart w:id="56" w:name="_Toc106279311"/>
      <w:r>
        <w:lastRenderedPageBreak/>
        <w:t xml:space="preserve">Vendor </w:t>
      </w:r>
      <w:r w:rsidRPr="003B6EC5">
        <w:t>Management</w:t>
      </w:r>
      <w:bookmarkEnd w:id="56"/>
    </w:p>
    <w:p w14:paraId="6679D35A" w14:textId="77777777" w:rsidR="002E7105" w:rsidRDefault="002E7105" w:rsidP="002E7105">
      <w:pPr>
        <w:pStyle w:val="Heading3"/>
      </w:pPr>
      <w:bookmarkStart w:id="57" w:name="_Toc106279312"/>
      <w:r>
        <w:t>**Planned Changes** New Vendors from Embargoed Countries Now Blocked</w:t>
      </w:r>
      <w:bookmarkEnd w:id="57"/>
    </w:p>
    <w:p w14:paraId="6F3C65B2" w14:textId="77777777" w:rsidR="000E3145" w:rsidRPr="00255A5C" w:rsidRDefault="000E3145" w:rsidP="000E3145">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0E3145" w:rsidRPr="003B7075" w14:paraId="411CBDEA" w14:textId="77777777" w:rsidTr="00EF3A79">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7B164B0E" w14:textId="77777777" w:rsidR="000E3145" w:rsidRPr="003B7075" w:rsidRDefault="000E3145" w:rsidP="00EF3A79">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214A5FC9" w14:textId="77777777" w:rsidR="000E3145" w:rsidRPr="003B7075" w:rsidRDefault="000E3145" w:rsidP="00EF3A79">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3D4953B3" w14:textId="77777777" w:rsidR="000E3145" w:rsidRPr="003B7075" w:rsidRDefault="000E3145" w:rsidP="00EF3A79">
            <w:pPr>
              <w:pStyle w:val="ConcurTableHeadCentered8pt"/>
            </w:pPr>
            <w:r>
              <w:t>Feature T</w:t>
            </w:r>
            <w:r w:rsidRPr="003B7075">
              <w:t>arget Release Date</w:t>
            </w:r>
          </w:p>
        </w:tc>
      </w:tr>
      <w:tr w:rsidR="000E3145" w:rsidRPr="003A2281" w14:paraId="06C519E7" w14:textId="77777777" w:rsidTr="00EF3A79">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6AE8337" w14:textId="77777777" w:rsidR="000E3145" w:rsidRPr="0018604A" w:rsidRDefault="000E3145" w:rsidP="00EF3A79">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6FEC9A36" w14:textId="77777777" w:rsidR="000E3145" w:rsidRPr="0018604A" w:rsidRDefault="000E3145" w:rsidP="00EF3A79">
            <w:pPr>
              <w:pStyle w:val="ConcurTableText8ptCenter"/>
              <w:keepNext/>
            </w:pPr>
            <w:r>
              <w:t>June 9,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62E50386" w14:textId="77777777" w:rsidR="000E3145" w:rsidRPr="0018604A" w:rsidRDefault="000E3145" w:rsidP="00EF3A79">
            <w:pPr>
              <w:pStyle w:val="ConcurTableText8ptCenter"/>
              <w:keepNext/>
            </w:pPr>
            <w:r w:rsidRPr="00CD623F">
              <w:rPr>
                <w:highlight w:val="yellow"/>
              </w:rPr>
              <w:t>July 2022</w:t>
            </w:r>
          </w:p>
        </w:tc>
      </w:tr>
      <w:tr w:rsidR="000E3145" w:rsidRPr="003A2281" w14:paraId="7DA4958E" w14:textId="77777777" w:rsidTr="00EF3A79">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27F6DD0" w14:textId="77777777" w:rsidR="000E3145" w:rsidRDefault="000E3145" w:rsidP="00EF3A79">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4C11819D" w14:textId="77777777" w:rsidR="002E7105" w:rsidRPr="00941126" w:rsidRDefault="002E7105" w:rsidP="002E7105">
      <w:pPr>
        <w:pStyle w:val="Heading4"/>
      </w:pPr>
      <w:r>
        <w:t>Overview</w:t>
      </w:r>
    </w:p>
    <w:p w14:paraId="56A62EE3" w14:textId="77777777" w:rsidR="002E7105" w:rsidRDefault="002E7105" w:rsidP="002E7105">
      <w:pPr>
        <w:pStyle w:val="ConcurBodyText"/>
      </w:pPr>
      <w:r>
        <w:t xml:space="preserve">Concur Invoice will soon require all vendors to have the </w:t>
      </w:r>
      <w:r w:rsidRPr="00B8474B">
        <w:rPr>
          <w:b/>
          <w:bCs/>
        </w:rPr>
        <w:t>Country Code</w:t>
      </w:r>
      <w:r>
        <w:t xml:space="preserve"> field populated in the system. The </w:t>
      </w:r>
      <w:r w:rsidRPr="007D096E">
        <w:rPr>
          <w:b/>
          <w:bCs/>
        </w:rPr>
        <w:t>Country</w:t>
      </w:r>
      <w:r>
        <w:t xml:space="preserve"> </w:t>
      </w:r>
      <w:r w:rsidRPr="00431BDF">
        <w:rPr>
          <w:b/>
          <w:bCs/>
        </w:rPr>
        <w:t>Code</w:t>
      </w:r>
      <w:r>
        <w:t xml:space="preserve"> field will now be a required field regardless of how a vendor record is input (through the API, imported, or manually input).</w:t>
      </w:r>
    </w:p>
    <w:p w14:paraId="4061A5EA" w14:textId="77777777" w:rsidR="002E7105" w:rsidRDefault="002E7105" w:rsidP="002E7105">
      <w:pPr>
        <w:pStyle w:val="ConcurBodyText"/>
      </w:pPr>
      <w:r>
        <w:t xml:space="preserve">Additionally, embargoed countries will no longer display in the </w:t>
      </w:r>
      <w:r w:rsidRPr="006D482A">
        <w:rPr>
          <w:b/>
          <w:bCs/>
        </w:rPr>
        <w:t>Country Code</w:t>
      </w:r>
      <w:r>
        <w:t xml:space="preserve"> list, preventing the creation of any new vendors who reside in embargoed countries from being added within Concur Invoice.</w:t>
      </w:r>
    </w:p>
    <w:p w14:paraId="7D26C79D" w14:textId="77777777" w:rsidR="002E7105" w:rsidRPr="00575E7F" w:rsidRDefault="002E7105" w:rsidP="002E7105">
      <w:pPr>
        <w:pStyle w:val="ConcurBodyText"/>
      </w:pPr>
      <w:r>
        <w:t xml:space="preserve">This change helps ensure that vendors whose address is </w:t>
      </w:r>
      <w:r w:rsidRPr="00575E7F">
        <w:t>originating from countries that fail to adhere to SAP's policy for conducting business with embargoed countries</w:t>
      </w:r>
      <w:r>
        <w:t xml:space="preserve"> are no longer added in Concur Invoice. </w:t>
      </w:r>
      <w:r w:rsidRPr="00575E7F">
        <w:t>SAP policy prohibits the use of all SAP products and services in, from, or in support of, any business activities in locations where SAP products and services are not available. This list includes Cuba (CU), Iran (IR), North Korea (KP), Syria (SY), and Crimea Region / Sevastopol</w:t>
      </w:r>
      <w:r w:rsidRPr="00E13ECD">
        <w:t>.</w:t>
      </w:r>
    </w:p>
    <w:p w14:paraId="53C4C86C" w14:textId="77777777" w:rsidR="002E7105" w:rsidRDefault="002E7105" w:rsidP="002E7105">
      <w:pPr>
        <w:pStyle w:val="ConcurBodyText"/>
      </w:pPr>
      <w:r>
        <w:t>Vendors who are already in Concur Invoice will not be impacted.</w:t>
      </w:r>
    </w:p>
    <w:p w14:paraId="3F49B0C6" w14:textId="77777777" w:rsidR="002E7105" w:rsidRPr="00941126" w:rsidRDefault="002E7105" w:rsidP="002E7105">
      <w:pPr>
        <w:pStyle w:val="Heading5"/>
      </w:pPr>
      <w:r>
        <w:t>Business Purpose / Client Benefit</w:t>
      </w:r>
    </w:p>
    <w:p w14:paraId="090F7818" w14:textId="77777777" w:rsidR="002E7105" w:rsidRPr="00941126" w:rsidRDefault="002E7105" w:rsidP="002E7105">
      <w:pPr>
        <w:pStyle w:val="ConcurBodyText"/>
      </w:pPr>
      <w:r>
        <w:t>This change ensures clients follow local, national, and international laws governing embargoed countries, and are systematically protected to the best ability from malicious actors and actions when working with SAP Concur products.</w:t>
      </w:r>
    </w:p>
    <w:p w14:paraId="317EF43B" w14:textId="77777777" w:rsidR="002E7105" w:rsidRPr="00891CAA" w:rsidRDefault="002E7105" w:rsidP="002E7105">
      <w:pPr>
        <w:pStyle w:val="Heading4"/>
        <w:keepNext w:val="0"/>
      </w:pPr>
      <w:r w:rsidRPr="00891CAA">
        <w:t>Configuration</w:t>
      </w:r>
      <w:r>
        <w:t xml:space="preserve"> </w:t>
      </w:r>
      <w:r w:rsidRPr="00891CAA">
        <w:t>/</w:t>
      </w:r>
      <w:r>
        <w:t xml:space="preserve"> </w:t>
      </w:r>
      <w:r w:rsidRPr="00891CAA">
        <w:t>Feature Activation</w:t>
      </w:r>
    </w:p>
    <w:p w14:paraId="4722EDA6" w14:textId="77777777" w:rsidR="00184B2D" w:rsidRDefault="002E7105" w:rsidP="00E35AAE">
      <w:pPr>
        <w:pStyle w:val="ConcurBodyText"/>
      </w:pPr>
      <w:r>
        <w:t>This change will occur automatically.</w:t>
      </w:r>
    </w:p>
    <w:p w14:paraId="4EF0BA38" w14:textId="77777777" w:rsidR="00184B2D" w:rsidRDefault="00184B2D" w:rsidP="00E35AAE">
      <w:pPr>
        <w:pStyle w:val="ConcurBodyText"/>
      </w:pPr>
    </w:p>
    <w:p w14:paraId="2287F9B4" w14:textId="25E14A6B" w:rsidR="0046082D" w:rsidRDefault="0046082D" w:rsidP="00E35AAE">
      <w:pPr>
        <w:pStyle w:val="ConcurBodyText"/>
      </w:pPr>
      <w:r>
        <w:br w:type="page"/>
      </w:r>
    </w:p>
    <w:p w14:paraId="2D92C8E0" w14:textId="6B03E7BA" w:rsidR="00E35046" w:rsidRPr="0046082D" w:rsidRDefault="00587BE2" w:rsidP="0046082D">
      <w:pPr>
        <w:pStyle w:val="Heading1"/>
      </w:pPr>
      <w:bookmarkStart w:id="58" w:name="_Toc106279313"/>
      <w:r w:rsidRPr="0046082D">
        <w:lastRenderedPageBreak/>
        <w:t xml:space="preserve">Client </w:t>
      </w:r>
      <w:r w:rsidR="00E35046" w:rsidRPr="0046082D">
        <w:t>Notifications</w:t>
      </w:r>
      <w:bookmarkEnd w:id="58"/>
    </w:p>
    <w:p w14:paraId="66A6FFF6" w14:textId="77777777" w:rsidR="009E3E19" w:rsidRDefault="009E3E19" w:rsidP="009E3E19">
      <w:pPr>
        <w:pStyle w:val="Heading2"/>
      </w:pPr>
      <w:bookmarkStart w:id="59" w:name="_Toc34387052"/>
      <w:bookmarkStart w:id="60" w:name="_Toc106279314"/>
      <w:bookmarkStart w:id="61" w:name="_Toc33704617"/>
      <w:r>
        <w:t>Accessibility</w:t>
      </w:r>
      <w:bookmarkEnd w:id="59"/>
      <w:bookmarkEnd w:id="60"/>
    </w:p>
    <w:p w14:paraId="2FB6691E" w14:textId="77777777" w:rsidR="009E3E19" w:rsidRDefault="009E3E19" w:rsidP="009E3E19">
      <w:pPr>
        <w:pStyle w:val="Heading3"/>
      </w:pPr>
      <w:bookmarkStart w:id="62" w:name="_Toc34387053"/>
      <w:bookmarkStart w:id="63" w:name="_Toc106279315"/>
      <w:r>
        <w:t xml:space="preserve">Accessibility </w:t>
      </w:r>
      <w:bookmarkEnd w:id="62"/>
      <w:r>
        <w:t>Updates</w:t>
      </w:r>
      <w:bookmarkEnd w:id="63"/>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9"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64" w:name="_Toc69118206"/>
      <w:bookmarkStart w:id="65" w:name="_Toc106279316"/>
      <w:bookmarkStart w:id="66" w:name="_Toc378653499"/>
      <w:bookmarkEnd w:id="61"/>
      <w:proofErr w:type="spellStart"/>
      <w:r>
        <w:t>Subprocessors</w:t>
      </w:r>
      <w:bookmarkEnd w:id="64"/>
      <w:bookmarkEnd w:id="65"/>
      <w:proofErr w:type="spellEnd"/>
    </w:p>
    <w:p w14:paraId="2137BEFD" w14:textId="77777777" w:rsidR="009E3E19" w:rsidRDefault="009E3E19" w:rsidP="009E3E19">
      <w:pPr>
        <w:pStyle w:val="Heading3"/>
      </w:pPr>
      <w:bookmarkStart w:id="67" w:name="_Toc480899346"/>
      <w:bookmarkStart w:id="68" w:name="_Toc483562025"/>
      <w:bookmarkStart w:id="69" w:name="_Toc484092110"/>
      <w:bookmarkStart w:id="70" w:name="_Toc510082431"/>
      <w:bookmarkStart w:id="71" w:name="_Toc514338228"/>
      <w:bookmarkStart w:id="72" w:name="_Toc69118207"/>
      <w:bookmarkStart w:id="73" w:name="_Toc106279317"/>
      <w:r>
        <w:t xml:space="preserve">SAP Concur Non-Affiliated </w:t>
      </w:r>
      <w:proofErr w:type="spellStart"/>
      <w:r>
        <w:t>Subprocessors</w:t>
      </w:r>
      <w:bookmarkEnd w:id="67"/>
      <w:bookmarkEnd w:id="68"/>
      <w:bookmarkEnd w:id="69"/>
      <w:bookmarkEnd w:id="70"/>
      <w:bookmarkEnd w:id="71"/>
      <w:bookmarkEnd w:id="72"/>
      <w:bookmarkEnd w:id="73"/>
      <w:proofErr w:type="spellEnd"/>
    </w:p>
    <w:p w14:paraId="6A7F4D56" w14:textId="732C088C" w:rsidR="00816E4D" w:rsidRDefault="00816E4D" w:rsidP="00816E4D">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30C6D9F9" w14:textId="77777777" w:rsidR="00816E4D" w:rsidRDefault="00816E4D" w:rsidP="00816E4D">
      <w:pPr>
        <w:pStyle w:val="ConcurProcedureHeading"/>
      </w:pPr>
      <w:r>
        <w:t>To access the SAP Concur Sub-processors List:</w:t>
      </w:r>
    </w:p>
    <w:p w14:paraId="57A4F75A" w14:textId="3DFB50B7" w:rsidR="00816E4D" w:rsidRPr="007F0AC7" w:rsidRDefault="00816E4D" w:rsidP="007F0AC7">
      <w:pPr>
        <w:pStyle w:val="ConcurNumber"/>
      </w:pPr>
      <w:r w:rsidRPr="007F0AC7">
        <w:t>Click the following link to navigate to the SAP Sub-processors / Data Transfer Factsheets page:</w:t>
      </w:r>
      <w:r w:rsidRPr="007F0AC7">
        <w:br/>
      </w:r>
      <w:hyperlink r:id="rId30" w:history="1">
        <w:r w:rsidR="005867CE" w:rsidRPr="009917BB">
          <w:rPr>
            <w:rStyle w:val="Hyperlink"/>
            <w:i/>
            <w:iCs/>
          </w:rPr>
          <w:t>SAP Sub-processors / Data Transfer Factsheets</w:t>
        </w:r>
      </w:hyperlink>
    </w:p>
    <w:p w14:paraId="6EB225FD" w14:textId="77777777" w:rsidR="00816E4D" w:rsidRDefault="00816E4D" w:rsidP="007F0AC7">
      <w:pPr>
        <w:pStyle w:val="ConcurNumber"/>
      </w:pPr>
      <w:r>
        <w:t>Sign in to the SAP Support Portal using your Support User ID (S-user) and password.</w:t>
      </w:r>
    </w:p>
    <w:p w14:paraId="43684323" w14:textId="77777777" w:rsidR="00816E4D" w:rsidRDefault="00816E4D" w:rsidP="00816E4D">
      <w:pPr>
        <w:pStyle w:val="ConcurNoteIndent"/>
      </w:pPr>
      <w:r>
        <w:t xml:space="preserve">SAP customers must sign in to the SAP Support Portal using their Support User ID (S-user) and password. For information about S-User IDs, refer to </w:t>
      </w:r>
      <w:hyperlink r:id="rId31" w:history="1">
        <w:r w:rsidRPr="009917BB">
          <w:rPr>
            <w:rStyle w:val="Hyperlink"/>
            <w:i/>
            <w:iCs/>
          </w:rPr>
          <w:t>Your New Support User ID (S-user)</w:t>
        </w:r>
      </w:hyperlink>
      <w:r>
        <w:t xml:space="preserve">. </w:t>
      </w:r>
    </w:p>
    <w:p w14:paraId="11E462AB" w14:textId="6AA06598" w:rsidR="00816E4D" w:rsidRDefault="00816E4D" w:rsidP="007F0AC7">
      <w:pPr>
        <w:pStyle w:val="ConcurNumber"/>
      </w:pPr>
      <w:r>
        <w:t xml:space="preserve">On the </w:t>
      </w:r>
      <w:r w:rsidRPr="009917BB">
        <w:rPr>
          <w:i/>
          <w:iCs/>
        </w:rPr>
        <w:t>SAP Sub-processors / Data Transfer Factsheets</w:t>
      </w:r>
      <w:r>
        <w:t xml:space="preserve"> page, type </w:t>
      </w:r>
      <w:r w:rsidRPr="00C2077C">
        <w:rPr>
          <w:i/>
          <w:iCs/>
        </w:rPr>
        <w:t>Concur</w:t>
      </w:r>
      <w:r>
        <w:t xml:space="preserve"> in the </w:t>
      </w:r>
      <w:r>
        <w:rPr>
          <w:b/>
          <w:bCs/>
        </w:rPr>
        <w:t xml:space="preserve">Search </w:t>
      </w:r>
      <w:r>
        <w:t>field.</w:t>
      </w:r>
    </w:p>
    <w:p w14:paraId="01AA0282" w14:textId="77777777" w:rsidR="00816E4D" w:rsidRPr="009917BB" w:rsidRDefault="00816E4D" w:rsidP="007F0AC7">
      <w:pPr>
        <w:pStyle w:val="ConcurNumber"/>
      </w:pPr>
      <w:r>
        <w:t xml:space="preserve">In the </w:t>
      </w:r>
      <w:r w:rsidRPr="00C2077C">
        <w:rPr>
          <w:b/>
          <w:bCs/>
        </w:rPr>
        <w:t>Title</w:t>
      </w:r>
      <w:r>
        <w:t xml:space="preserve"> column, click </w:t>
      </w:r>
      <w:r w:rsidRPr="00C2077C">
        <w:rPr>
          <w:b/>
          <w:bCs/>
        </w:rPr>
        <w:t>SAP Concur Sub-processors List</w:t>
      </w:r>
      <w:r>
        <w:t>.</w:t>
      </w:r>
    </w:p>
    <w:p w14:paraId="722ED42B" w14:textId="77777777" w:rsidR="00816E4D" w:rsidRDefault="00816E4D" w:rsidP="00816E4D">
      <w:pPr>
        <w:pStyle w:val="ConcurBodyText"/>
      </w:pPr>
      <w:r>
        <w:t xml:space="preserve">If you have questions or comments, please reach out to: </w:t>
      </w:r>
      <w:hyperlink r:id="rId32" w:history="1">
        <w:r>
          <w:rPr>
            <w:rStyle w:val="Hyperlink"/>
          </w:rPr>
          <w:t>Privacy-Request@Concur.com</w:t>
        </w:r>
      </w:hyperlink>
      <w:r>
        <w:t xml:space="preserve"> </w:t>
      </w:r>
    </w:p>
    <w:p w14:paraId="5EAFCD0D" w14:textId="77777777" w:rsidR="00AE177A" w:rsidRDefault="00AE177A" w:rsidP="00816E4D">
      <w:pPr>
        <w:pStyle w:val="ConcurBodyText"/>
      </w:pPr>
    </w:p>
    <w:p w14:paraId="32DDB033" w14:textId="62393D09" w:rsidR="009E3E19" w:rsidRDefault="00666E7A" w:rsidP="009E3E19">
      <w:pPr>
        <w:pStyle w:val="Heading2"/>
      </w:pPr>
      <w:bookmarkStart w:id="74" w:name="_Toc106279318"/>
      <w:r>
        <w:lastRenderedPageBreak/>
        <w:t>Supported Configurations</w:t>
      </w:r>
      <w:bookmarkEnd w:id="74"/>
    </w:p>
    <w:p w14:paraId="3F477BE6" w14:textId="77777777" w:rsidR="00666E7A" w:rsidRDefault="00666E7A" w:rsidP="00666E7A">
      <w:pPr>
        <w:pStyle w:val="Heading3"/>
      </w:pPr>
      <w:bookmarkStart w:id="75" w:name="_Toc106279319"/>
      <w:r>
        <w:t>Supported Browsers and Changes to Support</w:t>
      </w:r>
      <w:bookmarkEnd w:id="75"/>
    </w:p>
    <w:p w14:paraId="346900B2" w14:textId="77777777" w:rsidR="00666E7A" w:rsidRDefault="00666E7A" w:rsidP="00666E7A">
      <w:pPr>
        <w:pStyle w:val="ConcurBodyText"/>
      </w:pPr>
      <w:r>
        <w:t xml:space="preserve">For information about supported browsers and planned changes to supported browsers, refer to the </w:t>
      </w:r>
      <w:hyperlink r:id="rId33"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34" w:history="1">
        <w:r w:rsidR="003A7509">
          <w:rPr>
            <w:rStyle w:val="Hyperlink"/>
            <w:i/>
            <w:iCs/>
          </w:rPr>
          <w:t>Shared Changes Release Notes.</w:t>
        </w:r>
      </w:hyperlink>
      <w:r>
        <w:t>.</w:t>
      </w:r>
    </w:p>
    <w:bookmarkEnd w:id="66"/>
    <w:p w14:paraId="2BA92BF7" w14:textId="77777777" w:rsidR="00E35AAE" w:rsidRDefault="00E35AAE" w:rsidP="00E35AAE">
      <w:pPr>
        <w:pStyle w:val="ConcurBodyText"/>
      </w:pPr>
    </w:p>
    <w:p w14:paraId="71BE5E37" w14:textId="2D3A2BA5" w:rsidR="00A1325B" w:rsidRDefault="00E46D8A" w:rsidP="00E35AAE">
      <w:pPr>
        <w:pStyle w:val="ConcurBodyText"/>
      </w:pPr>
      <w:r>
        <w:br w:type="page"/>
      </w:r>
    </w:p>
    <w:p w14:paraId="2F316A1A" w14:textId="77777777" w:rsidR="008B6C9C" w:rsidRPr="00DD0768" w:rsidRDefault="008B6C9C" w:rsidP="008B6C9C">
      <w:pPr>
        <w:pStyle w:val="Heading1"/>
        <w:pageBreakBefore/>
      </w:pPr>
      <w:bookmarkStart w:id="76" w:name="_Toc511045581"/>
      <w:bookmarkStart w:id="77" w:name="_Toc512605332"/>
      <w:bookmarkStart w:id="78" w:name="_Toc515960443"/>
      <w:bookmarkStart w:id="79" w:name="_Toc534981857"/>
      <w:bookmarkStart w:id="80" w:name="_Toc106279320"/>
      <w:bookmarkEnd w:id="53"/>
      <w:r>
        <w:lastRenderedPageBreak/>
        <w:t xml:space="preserve">SAP </w:t>
      </w:r>
      <w:r w:rsidRPr="00DD0768">
        <w:t>Concur Support Case Status</w:t>
      </w:r>
      <w:bookmarkEnd w:id="76"/>
      <w:bookmarkEnd w:id="77"/>
      <w:bookmarkEnd w:id="78"/>
      <w:bookmarkEnd w:id="79"/>
      <w:bookmarkEnd w:id="80"/>
    </w:p>
    <w:p w14:paraId="15C046AF" w14:textId="77777777" w:rsidR="008B6C9C" w:rsidRPr="00DD0768" w:rsidRDefault="008B6C9C" w:rsidP="008B6C9C">
      <w:pPr>
        <w:pStyle w:val="ConcurBodyText"/>
      </w:pPr>
      <w:bookmarkStart w:id="81" w:name="_Toc445194915"/>
      <w:bookmarkStart w:id="82" w:name="_Toc446062396"/>
      <w:bookmarkStart w:id="83" w:name="_Toc505694106"/>
      <w:bookmarkStart w:id="84" w:name="_Toc505946747"/>
      <w:bookmarkStart w:id="85"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86" w:name="_Toc511045582"/>
      <w:bookmarkStart w:id="87" w:name="_Toc512605333"/>
      <w:bookmarkStart w:id="88" w:name="_Toc515960444"/>
      <w:bookmarkStart w:id="89" w:name="_Toc534981858"/>
      <w:bookmarkStart w:id="90" w:name="_Toc106279321"/>
      <w:bookmarkEnd w:id="81"/>
      <w:bookmarkEnd w:id="82"/>
      <w:bookmarkEnd w:id="83"/>
      <w:bookmarkEnd w:id="84"/>
      <w:bookmarkEnd w:id="85"/>
      <w:r w:rsidRPr="00DD0768">
        <w:t>Check Support Case Status</w:t>
      </w:r>
      <w:bookmarkEnd w:id="86"/>
      <w:bookmarkEnd w:id="87"/>
      <w:bookmarkEnd w:id="88"/>
      <w:bookmarkEnd w:id="89"/>
      <w:bookmarkEnd w:id="90"/>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35" w:history="1">
        <w:r w:rsidRPr="003F279A">
          <w:rPr>
            <w:rStyle w:val="Hyperlink"/>
          </w:rPr>
          <w:t>https://concursolutions.com/portal.asp</w:t>
        </w:r>
      </w:hyperlink>
      <w:r>
        <w:t>.</w:t>
      </w:r>
    </w:p>
    <w:p w14:paraId="75AAE13C" w14:textId="6A9F822F" w:rsidR="00633F68" w:rsidRDefault="00633F68" w:rsidP="008F4C86">
      <w:pPr>
        <w:pStyle w:val="ConcurNumber"/>
      </w:pPr>
      <w:r>
        <w:t xml:space="preserve">Click </w:t>
      </w:r>
      <w:r w:rsidRPr="00E228E2">
        <w:rPr>
          <w:b/>
          <w:bCs/>
        </w:rPr>
        <w:t>Help &gt; Contact Support</w:t>
      </w:r>
      <w:r>
        <w:t>.</w:t>
      </w:r>
    </w:p>
    <w:p w14:paraId="378FAAAA" w14:textId="77777777" w:rsidR="00353B65" w:rsidRDefault="00096EF6" w:rsidP="003C21F7">
      <w:pPr>
        <w:pStyle w:val="ConcurNumber"/>
        <w:numPr>
          <w:ilvl w:val="0"/>
          <w:numId w:val="0"/>
        </w:numPr>
        <w:ind w:left="720"/>
      </w:pPr>
      <w:bookmarkStart w:id="91" w:name="_Toc484775709"/>
      <w:bookmarkStart w:id="92"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E228E2">
        <w:rPr>
          <w:b/>
          <w:bCs/>
        </w:rPr>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AF6F1E">
      <w:pPr>
        <w:pStyle w:val="ConcurBodyText"/>
        <w:keepNext/>
        <w:ind w:left="360"/>
      </w:pPr>
      <w:r>
        <w:lastRenderedPageBreak/>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99D93C1" w14:textId="77777777" w:rsidR="00E228E2" w:rsidRDefault="00096EF6" w:rsidP="00521DD7">
      <w:pPr>
        <w:pStyle w:val="ConcurBodyText"/>
        <w:ind w:left="360"/>
      </w:pPr>
      <w:r w:rsidRPr="00851ECE">
        <w:rPr>
          <w:noProof/>
        </w:rPr>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93" w:name="_Toc40947271"/>
      <w:bookmarkStart w:id="94" w:name="_Toc45893684"/>
      <w:bookmarkStart w:id="95" w:name="_Toc48296439"/>
      <w:bookmarkStart w:id="96" w:name="_Toc51842105"/>
      <w:bookmarkStart w:id="97" w:name="_Toc54013577"/>
      <w:bookmarkStart w:id="98" w:name="_Toc56167441"/>
      <w:bookmarkStart w:id="99" w:name="_Toc58495958"/>
      <w:bookmarkStart w:id="100" w:name="_Toc62048242"/>
      <w:bookmarkStart w:id="101" w:name="_Toc64626972"/>
      <w:bookmarkStart w:id="102" w:name="_Toc67043950"/>
      <w:bookmarkStart w:id="103" w:name="_Toc70500723"/>
      <w:bookmarkStart w:id="104" w:name="_Toc72412762"/>
      <w:bookmarkStart w:id="105" w:name="_Toc74906861"/>
      <w:bookmarkStart w:id="106" w:name="_Toc77337875"/>
      <w:r w:rsidR="00B27A66" w:rsidRPr="00851ECE">
        <w:t xml:space="preserve">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5952CA1" w14:textId="77777777" w:rsidR="00E228E2" w:rsidRDefault="00E228E2" w:rsidP="00521DD7">
      <w:pPr>
        <w:pStyle w:val="ConcurBodyText"/>
        <w:ind w:left="360"/>
      </w:pPr>
    </w:p>
    <w:p w14:paraId="1FF473A7" w14:textId="7C294050" w:rsidR="00666E7A" w:rsidRPr="00521DD7" w:rsidRDefault="00666E7A" w:rsidP="00521DD7">
      <w:pPr>
        <w:pStyle w:val="ConcurBodyText"/>
        <w:ind w:left="360"/>
      </w:pPr>
      <w:r>
        <w:br w:type="page"/>
      </w:r>
    </w:p>
    <w:p w14:paraId="2FB7D71B" w14:textId="6B9E4B50" w:rsidR="006A2D6F" w:rsidRPr="00666E7A" w:rsidRDefault="006A2D6F" w:rsidP="00666E7A">
      <w:pPr>
        <w:pStyle w:val="Heading1"/>
      </w:pPr>
      <w:bookmarkStart w:id="107" w:name="_Toc106279322"/>
      <w:r w:rsidRPr="00666E7A">
        <w:lastRenderedPageBreak/>
        <w:t>Additional Release Notes and Other Technical Documentation</w:t>
      </w:r>
      <w:bookmarkEnd w:id="91"/>
      <w:bookmarkEnd w:id="92"/>
      <w:bookmarkEnd w:id="107"/>
    </w:p>
    <w:p w14:paraId="0506AD1A" w14:textId="77777777" w:rsidR="00C44B2B" w:rsidRPr="00C77329" w:rsidRDefault="00C44B2B" w:rsidP="00C44B2B">
      <w:pPr>
        <w:pStyle w:val="Heading2"/>
      </w:pPr>
      <w:bookmarkStart w:id="108" w:name="_Toc106279323"/>
      <w:r w:rsidRPr="00C77329">
        <w:t>Online Help</w:t>
      </w:r>
      <w:bookmarkEnd w:id="108"/>
    </w:p>
    <w:p w14:paraId="6C2B616F" w14:textId="77777777" w:rsidR="00C44B2B" w:rsidRDefault="00C44B2B" w:rsidP="00C44B2B">
      <w:pPr>
        <w:pStyle w:val="ConcurBodyText"/>
        <w:keepNext/>
      </w:pPr>
      <w:r>
        <w:t>Any user can access release notes, setup guides, user guides, admin summaries, monthly browser certifications, supported configurations, and other resources via online Help or directly on the SAP Help Portal.</w:t>
      </w:r>
    </w:p>
    <w:p w14:paraId="5745D8DB" w14:textId="77777777" w:rsidR="00C44B2B" w:rsidRPr="00C77329" w:rsidRDefault="00C44B2B" w:rsidP="00C44B2B">
      <w:pPr>
        <w:pStyle w:val="ConcurBodyText"/>
        <w:keepNext/>
      </w:pPr>
      <w:r>
        <w:t xml:space="preserve">Use the links in the </w:t>
      </w:r>
      <w:r w:rsidRPr="00EA2FCE">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2D9D3B60" w14:textId="77777777" w:rsidR="00C44B2B" w:rsidRPr="00C77329" w:rsidRDefault="00C44B2B" w:rsidP="00C44B2B">
      <w:pPr>
        <w:pStyle w:val="Heading2"/>
      </w:pPr>
      <w:bookmarkStart w:id="109" w:name="_Toc106279324"/>
      <w:r w:rsidRPr="00C77329">
        <w:t>SAP Concur Support Portal – Selected Users</w:t>
      </w:r>
      <w:bookmarkEnd w:id="109"/>
    </w:p>
    <w:p w14:paraId="03FBA859" w14:textId="77777777" w:rsidR="00C44B2B" w:rsidRPr="00C77329" w:rsidRDefault="00C44B2B" w:rsidP="00C44B2B">
      <w:pPr>
        <w:pStyle w:val="ConcurBodyText"/>
        <w:keepNext/>
      </w:pPr>
      <w:r w:rsidRPr="00C77329">
        <w:t>Access release notes, webinars, and other technical documentation on the SAP Concur support portal.</w:t>
      </w:r>
    </w:p>
    <w:p w14:paraId="687602F8" w14:textId="77777777" w:rsidR="00C44B2B" w:rsidRPr="00C77329" w:rsidRDefault="00C44B2B" w:rsidP="00C44B2B">
      <w:pPr>
        <w:pStyle w:val="ConcurBodyText"/>
        <w:keepNext/>
      </w:pPr>
      <w:r w:rsidRPr="00C77329">
        <w:t xml:space="preserve">If you have the proper permissions,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SAP Concur support portal, then click </w:t>
      </w:r>
      <w:r w:rsidRPr="00C77329">
        <w:rPr>
          <w:b/>
        </w:rPr>
        <w:t>Resources</w:t>
      </w:r>
      <w:r w:rsidRPr="00C77329">
        <w:t xml:space="preserve">. </w:t>
      </w:r>
    </w:p>
    <w:p w14:paraId="125CDD7B" w14:textId="77777777" w:rsidR="00C44B2B" w:rsidRPr="00C77329"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FA9750E" w14:textId="77777777" w:rsidR="00C44B2B"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72FC447E" w14:textId="4A8F816E" w:rsidR="00C44B2B" w:rsidRPr="00C77329" w:rsidRDefault="00C44B2B" w:rsidP="00C44B2B">
      <w:pPr>
        <w:pStyle w:val="ConcurBullet"/>
        <w:keepNext/>
        <w:numPr>
          <w:ilvl w:val="0"/>
          <w:numId w:val="0"/>
        </w:numPr>
        <w:ind w:left="720" w:hanging="360"/>
      </w:pPr>
      <w:r w:rsidRPr="00F617A7">
        <w:rPr>
          <w:noProof/>
          <w:snapToGrid/>
        </w:rPr>
        <w:drawing>
          <wp:inline distT="0" distB="0" distL="0" distR="0" wp14:anchorId="6B49B08B" wp14:editId="091EF69F">
            <wp:extent cx="5029200" cy="3182112"/>
            <wp:effectExtent l="0" t="0" r="0" b="0"/>
            <wp:docPr id="58" name="Picture 58"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91#yIS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29200" cy="3182112"/>
                    </a:xfrm>
                    <a:prstGeom prst="rect">
                      <a:avLst/>
                    </a:prstGeom>
                    <a:noFill/>
                    <a:ln>
                      <a:noFill/>
                    </a:ln>
                  </pic:spPr>
                </pic:pic>
              </a:graphicData>
            </a:graphic>
          </wp:inline>
        </w:drawing>
      </w:r>
    </w:p>
    <w:p w14:paraId="53641500" w14:textId="77777777" w:rsidR="00FB64D7" w:rsidRDefault="00FB64D7" w:rsidP="00FB64D7">
      <w:pPr>
        <w:pStyle w:val="ConcurBodyText"/>
      </w:pPr>
    </w:p>
    <w:p w14:paraId="41869464" w14:textId="77777777" w:rsidR="00FB64D7" w:rsidRDefault="00FB64D7" w:rsidP="00FB64D7">
      <w:pPr>
        <w:pStyle w:val="ConcurBodyText"/>
        <w:sectPr w:rsidR="00FB64D7" w:rsidSect="00FE3288">
          <w:headerReference w:type="even" r:id="rId40"/>
          <w:headerReference w:type="default" r:id="rId41"/>
          <w:headerReference w:type="first" r:id="rId42"/>
          <w:pgSz w:w="12240" w:h="15840" w:code="1"/>
          <w:pgMar w:top="1440" w:right="1080" w:bottom="1440" w:left="2520" w:header="720" w:footer="720" w:gutter="0"/>
          <w:pgNumType w:start="1"/>
          <w:cols w:space="720"/>
          <w:docGrid w:linePitch="360"/>
        </w:sectPr>
      </w:pPr>
    </w:p>
    <w:p w14:paraId="0888B3A4" w14:textId="53508751" w:rsidR="00660071" w:rsidRPr="00DA51A4" w:rsidRDefault="00660071" w:rsidP="00D3040C">
      <w:pPr>
        <w:pStyle w:val="ConcurHeadingFeedToPDF"/>
      </w:pPr>
      <w:r w:rsidRPr="00DA51A4">
        <w:lastRenderedPageBreak/>
        <w:t>© 20</w:t>
      </w:r>
      <w:r w:rsidR="00E21DAE">
        <w:t>2</w:t>
      </w:r>
      <w:r w:rsidR="007A1679">
        <w:t>2</w:t>
      </w:r>
      <w:r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635775">
      <w:headerReference w:type="even" r:id="rId43"/>
      <w:headerReference w:type="default" r:id="rId44"/>
      <w:footerReference w:type="default" r:id="rId45"/>
      <w:headerReference w:type="first" r:id="rId46"/>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386A" w14:textId="77777777" w:rsidR="000A52AB" w:rsidRDefault="000A52AB">
      <w:r>
        <w:separator/>
      </w:r>
    </w:p>
  </w:endnote>
  <w:endnote w:type="continuationSeparator" w:id="0">
    <w:p w14:paraId="3405B593" w14:textId="77777777" w:rsidR="000A52AB" w:rsidRDefault="000A52AB">
      <w:r>
        <w:continuationSeparator/>
      </w:r>
    </w:p>
  </w:endnote>
  <w:endnote w:type="continuationNotice" w:id="1">
    <w:p w14:paraId="3DE7FA56" w14:textId="77777777" w:rsidR="000A52AB" w:rsidRDefault="000A5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E26" w14:textId="587263F8"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0F49D2">
      <w:rPr>
        <w:rStyle w:val="HeadAudienceCharChar"/>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0F49D2">
      <w:rPr>
        <w:rStyle w:val="HeadAudienceCharChar"/>
        <w:noProof/>
        <w:snapToGrid/>
      </w:rPr>
      <w:t>Concur Invoice Professional/Premium</w:t>
    </w:r>
    <w:r w:rsidRPr="00162728">
      <w:rPr>
        <w:rStyle w:val="HeadAudienceCharChar"/>
        <w:snapToGrid/>
      </w:rPr>
      <w:fldChar w:fldCharType="end"/>
    </w:r>
  </w:p>
  <w:p w14:paraId="5AB28469" w14:textId="03709989" w:rsidR="00DD6556" w:rsidRPr="00162728" w:rsidRDefault="000A52AB" w:rsidP="00780C88">
    <w:pPr>
      <w:pStyle w:val="Footer"/>
    </w:pPr>
    <w:r>
      <w:fldChar w:fldCharType="begin"/>
    </w:r>
    <w:r>
      <w:instrText xml:space="preserve"> STYLEREF  Head_Date1  \* MERGEFORMAT </w:instrText>
    </w:r>
    <w:r>
      <w:fldChar w:fldCharType="separate"/>
    </w:r>
    <w:r w:rsidR="000F49D2">
      <w:rPr>
        <w:noProof/>
      </w:rPr>
      <w:t>Release Date: June 18, 2022</w:t>
    </w:r>
    <w:r>
      <w:rPr>
        <w:noProof/>
      </w:rPr>
      <w:fldChar w:fldCharType="end"/>
    </w:r>
    <w:r w:rsidR="00DD6556" w:rsidRPr="00162728">
      <w:tab/>
    </w:r>
    <w:r w:rsidR="00DD6556" w:rsidRPr="00162728">
      <w:tab/>
    </w:r>
    <w:r>
      <w:fldChar w:fldCharType="begin"/>
    </w:r>
    <w:r>
      <w:instrText xml:space="preserve"> STYLEREF  Head_Audience </w:instrText>
    </w:r>
    <w:r>
      <w:instrText xml:space="preserve"> \* MERGEFORMAT </w:instrText>
    </w:r>
    <w:r>
      <w:fldChar w:fldCharType="separate"/>
    </w:r>
    <w:r w:rsidR="000F49D2">
      <w:rPr>
        <w:noProof/>
      </w:rPr>
      <w:t>Client FINAL</w:t>
    </w:r>
    <w:r>
      <w:rPr>
        <w:noProof/>
      </w:rPr>
      <w:fldChar w:fldCharType="end"/>
    </w:r>
  </w:p>
  <w:p w14:paraId="0D8E8CAF" w14:textId="603C5313" w:rsidR="00DD6556" w:rsidRPr="00162728" w:rsidRDefault="000A52AB" w:rsidP="00780C88">
    <w:pPr>
      <w:pStyle w:val="Footer"/>
    </w:pPr>
    <w:r>
      <w:fldChar w:fldCharType="begin"/>
    </w:r>
    <w:r>
      <w:instrText xml:space="preserve"> STYLEREF  Head_Date2  \* MERGEFORMAT </w:instrText>
    </w:r>
    <w:r>
      <w:fldChar w:fldCharType="separate"/>
    </w:r>
    <w:r w:rsidR="000F49D2">
      <w:rPr>
        <w:noProof/>
      </w:rPr>
      <w:t>Initial Post: June 17, 2022</w:t>
    </w:r>
    <w:r>
      <w:rPr>
        <w:noProof/>
      </w:rPr>
      <w:fldChar w:fldCharType="end"/>
    </w:r>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C03" w14:textId="77777777" w:rsidR="00DD6556" w:rsidRDefault="00DD655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32A" w14:textId="77777777" w:rsidR="001934D8" w:rsidRDefault="001934D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621" w14:textId="42C7EA3D" w:rsidR="001934D8" w:rsidRPr="00CB15EC" w:rsidRDefault="00B80C8B" w:rsidP="00CB15EC">
    <w:pPr>
      <w:pStyle w:val="Footer"/>
    </w:pPr>
    <w:fldSimple w:instr=" STYLEREF  Head_RN  \* MERGEFORMAT ">
      <w:r w:rsidR="000F49D2">
        <w:rPr>
          <w:noProof/>
        </w:rPr>
        <w:t>SAP Concur Release Notes</w:t>
      </w:r>
    </w:fldSimple>
    <w:r w:rsidR="001934D8" w:rsidRPr="00CB15EC">
      <w:tab/>
      <w:t xml:space="preserve">Page </w:t>
    </w:r>
    <w:r w:rsidR="001934D8" w:rsidRPr="00CB15EC">
      <w:fldChar w:fldCharType="begin"/>
    </w:r>
    <w:r w:rsidR="001934D8" w:rsidRPr="00CB15EC">
      <w:instrText xml:space="preserve"> PAGE </w:instrText>
    </w:r>
    <w:r w:rsidR="001934D8" w:rsidRPr="00CB15EC">
      <w:fldChar w:fldCharType="separate"/>
    </w:r>
    <w:r w:rsidR="001934D8">
      <w:rPr>
        <w:noProof/>
      </w:rPr>
      <w:t>18</w:t>
    </w:r>
    <w:r w:rsidR="001934D8" w:rsidRPr="00CB15EC">
      <w:fldChar w:fldCharType="end"/>
    </w:r>
    <w:r w:rsidR="001934D8" w:rsidRPr="00CB15EC">
      <w:tab/>
    </w:r>
    <w:fldSimple w:instr=" STYLEREF  Head_Product  \* MERGEFORMAT ">
      <w:r w:rsidR="000F49D2">
        <w:rPr>
          <w:noProof/>
        </w:rPr>
        <w:t>Concur Invoice Professional/Premium</w:t>
      </w:r>
    </w:fldSimple>
  </w:p>
  <w:p w14:paraId="729F1DE0" w14:textId="0DD632B3" w:rsidR="001934D8" w:rsidRPr="00CB15EC" w:rsidRDefault="00B80C8B" w:rsidP="00CB15EC">
    <w:pPr>
      <w:pStyle w:val="Footer"/>
    </w:pPr>
    <w:fldSimple w:instr=" STYLEREF  Head_Date1  \* MERGEFORMAT ">
      <w:r w:rsidR="000F49D2">
        <w:rPr>
          <w:noProof/>
        </w:rPr>
        <w:t>Release Date: June 18, 2022</w:t>
      </w:r>
    </w:fldSimple>
    <w:r w:rsidR="001934D8" w:rsidRPr="00CB15EC">
      <w:tab/>
    </w:r>
    <w:r w:rsidR="001934D8" w:rsidRPr="00CB15EC">
      <w:tab/>
    </w:r>
    <w:fldSimple w:instr=" STYLEREF  Head_Audience  \* MERGEFORMAT ">
      <w:r w:rsidR="000F49D2">
        <w:rPr>
          <w:noProof/>
        </w:rPr>
        <w:t>Client FINAL</w:t>
      </w:r>
    </w:fldSimple>
  </w:p>
  <w:p w14:paraId="5D4A1BED" w14:textId="26E11ABB" w:rsidR="001934D8" w:rsidRPr="00CB15EC" w:rsidRDefault="00B80C8B" w:rsidP="00CB15EC">
    <w:pPr>
      <w:pStyle w:val="Footer"/>
      <w:rPr>
        <w:rStyle w:val="FooterSmallChar"/>
        <w:sz w:val="18"/>
      </w:rPr>
    </w:pPr>
    <w:fldSimple w:instr=" STYLEREF  Head_Date2  \* MERGEFORMAT ">
      <w:r w:rsidR="000F49D2">
        <w:rPr>
          <w:noProof/>
        </w:rPr>
        <w:t>Initial Post: June 17,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0FB" w14:textId="77777777" w:rsidR="001934D8" w:rsidRDefault="001934D8">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BAF" w14:textId="5EA224C9" w:rsidR="002904A4" w:rsidRPr="00CB15EC" w:rsidRDefault="00B80C8B" w:rsidP="00CB15EC">
    <w:pPr>
      <w:pStyle w:val="Footer"/>
    </w:pPr>
    <w:fldSimple w:instr=" STYLEREF  Head_RN  \* MERGEFORMAT ">
      <w:r w:rsidR="000F49D2">
        <w:rPr>
          <w:noProof/>
        </w:rPr>
        <w:t>SAP Concur Release Notes</w:t>
      </w:r>
    </w:fldSimple>
    <w:r w:rsidR="002904A4" w:rsidRPr="00CB15EC">
      <w:tab/>
      <w:t xml:space="preserve">Page </w:t>
    </w:r>
    <w:r w:rsidR="002904A4" w:rsidRPr="00CB15EC">
      <w:fldChar w:fldCharType="begin"/>
    </w:r>
    <w:r w:rsidR="002904A4" w:rsidRPr="00CB15EC">
      <w:instrText xml:space="preserve"> PAGE </w:instrText>
    </w:r>
    <w:r w:rsidR="002904A4" w:rsidRPr="00CB15EC">
      <w:fldChar w:fldCharType="separate"/>
    </w:r>
    <w:r w:rsidR="002904A4">
      <w:rPr>
        <w:noProof/>
      </w:rPr>
      <w:t>18</w:t>
    </w:r>
    <w:r w:rsidR="002904A4" w:rsidRPr="00CB15EC">
      <w:fldChar w:fldCharType="end"/>
    </w:r>
    <w:r w:rsidR="002904A4" w:rsidRPr="00CB15EC">
      <w:tab/>
    </w:r>
    <w:fldSimple w:instr=" STYLEREF  Head_Product  \* MERGEFORMAT ">
      <w:r w:rsidR="000F49D2">
        <w:rPr>
          <w:noProof/>
        </w:rPr>
        <w:t>Concur Invoice Professional/Premium</w:t>
      </w:r>
    </w:fldSimple>
  </w:p>
  <w:p w14:paraId="0BD0260C" w14:textId="0D4C9E5F" w:rsidR="002904A4" w:rsidRPr="00CB15EC" w:rsidRDefault="00B80C8B" w:rsidP="00CB15EC">
    <w:pPr>
      <w:pStyle w:val="Footer"/>
    </w:pPr>
    <w:fldSimple w:instr=" STYLEREF  Head_Date1  \* MERGEFORMAT ">
      <w:r w:rsidR="000F49D2">
        <w:rPr>
          <w:noProof/>
        </w:rPr>
        <w:t>Release Date: June 18, 2022</w:t>
      </w:r>
    </w:fldSimple>
    <w:r w:rsidR="002904A4" w:rsidRPr="00CB15EC">
      <w:tab/>
    </w:r>
    <w:r w:rsidR="002904A4" w:rsidRPr="00CB15EC">
      <w:tab/>
    </w:r>
    <w:fldSimple w:instr=" STYLEREF  Head_Audience  \* MERGEFORMAT ">
      <w:r w:rsidR="000F49D2">
        <w:rPr>
          <w:noProof/>
        </w:rPr>
        <w:t>Client FINAL</w:t>
      </w:r>
    </w:fldSimple>
  </w:p>
  <w:p w14:paraId="4B505C4C" w14:textId="576BDAC5" w:rsidR="002904A4" w:rsidRPr="00CB15EC" w:rsidRDefault="00B80C8B" w:rsidP="00CB15EC">
    <w:pPr>
      <w:pStyle w:val="Footer"/>
      <w:rPr>
        <w:rStyle w:val="FooterSmallChar"/>
        <w:sz w:val="18"/>
      </w:rPr>
    </w:pPr>
    <w:fldSimple w:instr=" STYLEREF  Head_Date2  \* MERGEFORMAT ">
      <w:r w:rsidR="000F49D2">
        <w:rPr>
          <w:noProof/>
        </w:rPr>
        <w:t>Initial Post: June 17,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3006" w14:textId="77777777" w:rsidR="000A52AB" w:rsidRDefault="000A52AB">
      <w:r>
        <w:separator/>
      </w:r>
    </w:p>
  </w:footnote>
  <w:footnote w:type="continuationSeparator" w:id="0">
    <w:p w14:paraId="7067779A" w14:textId="77777777" w:rsidR="000A52AB" w:rsidRDefault="000A52AB">
      <w:r>
        <w:continuationSeparator/>
      </w:r>
    </w:p>
  </w:footnote>
  <w:footnote w:type="continuationNotice" w:id="1">
    <w:p w14:paraId="3B8B812D" w14:textId="77777777" w:rsidR="000A52AB" w:rsidRDefault="000A5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4B4F" w14:textId="2737F667" w:rsidR="00C42D53" w:rsidRDefault="00C42D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E33" w14:textId="275C2D51" w:rsidR="00DD6556" w:rsidRDefault="00DD65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D36" w14:textId="16435405" w:rsidR="00DD6556" w:rsidRPr="00816D71" w:rsidRDefault="00DD6556" w:rsidP="00816D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85A" w14:textId="09268F82" w:rsidR="00DD6556" w:rsidRDefault="00DD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0605" w14:textId="28F4931A" w:rsidR="00C42D53" w:rsidRDefault="00C4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901" w14:textId="2D441074" w:rsidR="00C42D53" w:rsidRDefault="00C42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568" w14:textId="51A8551B" w:rsidR="00C42D53" w:rsidRDefault="00C42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CDF" w14:textId="41D5C958" w:rsidR="00C42D53" w:rsidRDefault="00C42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AFD9" w14:textId="49BC2370" w:rsidR="00C42D53" w:rsidRDefault="00C42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AD" w14:textId="5016F746" w:rsidR="00FB64D7" w:rsidRDefault="00FB64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EF1" w14:textId="4764DC4D" w:rsidR="00FB64D7" w:rsidRPr="00BE7BC2" w:rsidRDefault="00FB64D7"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0F49D2">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0F49D2">
      <w:rPr>
        <w:noProof/>
      </w:rPr>
      <w:t>Online Help</w:t>
    </w:r>
    <w:r w:rsidRPr="00BE7BC2">
      <w:fldChar w:fldCharType="end"/>
    </w:r>
  </w:p>
  <w:p w14:paraId="7D29FA0D" w14:textId="77777777" w:rsidR="00FB64D7" w:rsidRPr="00BE7BC2" w:rsidRDefault="00FB64D7"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BFC" w14:textId="419A1B52" w:rsidR="00FB64D7" w:rsidRDefault="00FB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5B6"/>
    <w:rsid w:val="00044CC0"/>
    <w:rsid w:val="0004524D"/>
    <w:rsid w:val="000452D8"/>
    <w:rsid w:val="000453DD"/>
    <w:rsid w:val="0004582A"/>
    <w:rsid w:val="00045A71"/>
    <w:rsid w:val="000460B3"/>
    <w:rsid w:val="00046CDC"/>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2AB"/>
    <w:rsid w:val="000A58F3"/>
    <w:rsid w:val="000A5D92"/>
    <w:rsid w:val="000A614C"/>
    <w:rsid w:val="000A65E0"/>
    <w:rsid w:val="000A67A8"/>
    <w:rsid w:val="000A6BAA"/>
    <w:rsid w:val="000A721E"/>
    <w:rsid w:val="000A74EA"/>
    <w:rsid w:val="000A768C"/>
    <w:rsid w:val="000A7A7E"/>
    <w:rsid w:val="000B0346"/>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145"/>
    <w:rsid w:val="000E38EE"/>
    <w:rsid w:val="000E446A"/>
    <w:rsid w:val="000E4719"/>
    <w:rsid w:val="000E485A"/>
    <w:rsid w:val="000E4D61"/>
    <w:rsid w:val="000E4D9B"/>
    <w:rsid w:val="000E4F8A"/>
    <w:rsid w:val="000E53CA"/>
    <w:rsid w:val="000E5A00"/>
    <w:rsid w:val="000E5A51"/>
    <w:rsid w:val="000E629D"/>
    <w:rsid w:val="000E6557"/>
    <w:rsid w:val="000E68B8"/>
    <w:rsid w:val="000E7452"/>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49D2"/>
    <w:rsid w:val="000F57B7"/>
    <w:rsid w:val="000F595D"/>
    <w:rsid w:val="000F5E02"/>
    <w:rsid w:val="000F5EA6"/>
    <w:rsid w:val="000F5F7F"/>
    <w:rsid w:val="000F7707"/>
    <w:rsid w:val="000F7B6E"/>
    <w:rsid w:val="000F7DFB"/>
    <w:rsid w:val="00101656"/>
    <w:rsid w:val="00101B0F"/>
    <w:rsid w:val="00102844"/>
    <w:rsid w:val="00102976"/>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40696"/>
    <w:rsid w:val="00141597"/>
    <w:rsid w:val="00141682"/>
    <w:rsid w:val="00141783"/>
    <w:rsid w:val="00141786"/>
    <w:rsid w:val="00141A65"/>
    <w:rsid w:val="00141B0A"/>
    <w:rsid w:val="00141E30"/>
    <w:rsid w:val="00142257"/>
    <w:rsid w:val="001422BE"/>
    <w:rsid w:val="001424B8"/>
    <w:rsid w:val="001427A9"/>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482"/>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1A"/>
    <w:rsid w:val="00181FB0"/>
    <w:rsid w:val="00181FC6"/>
    <w:rsid w:val="001823F0"/>
    <w:rsid w:val="0018242A"/>
    <w:rsid w:val="00182E60"/>
    <w:rsid w:val="00182FEA"/>
    <w:rsid w:val="00183B65"/>
    <w:rsid w:val="00184004"/>
    <w:rsid w:val="00184043"/>
    <w:rsid w:val="00184B2D"/>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1ECA"/>
    <w:rsid w:val="00192464"/>
    <w:rsid w:val="00192521"/>
    <w:rsid w:val="00193229"/>
    <w:rsid w:val="001934CF"/>
    <w:rsid w:val="001934D8"/>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A16"/>
    <w:rsid w:val="001B4AB6"/>
    <w:rsid w:val="001B4F66"/>
    <w:rsid w:val="001B5387"/>
    <w:rsid w:val="001B5604"/>
    <w:rsid w:val="001B599F"/>
    <w:rsid w:val="001B5A97"/>
    <w:rsid w:val="001B637B"/>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1D12"/>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22"/>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1FA8"/>
    <w:rsid w:val="00232441"/>
    <w:rsid w:val="0023278E"/>
    <w:rsid w:val="00232EF7"/>
    <w:rsid w:val="00233510"/>
    <w:rsid w:val="00233606"/>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677"/>
    <w:rsid w:val="0024385A"/>
    <w:rsid w:val="00243AC1"/>
    <w:rsid w:val="00243B24"/>
    <w:rsid w:val="00243B7C"/>
    <w:rsid w:val="00244172"/>
    <w:rsid w:val="002442D8"/>
    <w:rsid w:val="002446DB"/>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4A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901"/>
    <w:rsid w:val="002B7E32"/>
    <w:rsid w:val="002C0DE2"/>
    <w:rsid w:val="002C0E08"/>
    <w:rsid w:val="002C2184"/>
    <w:rsid w:val="002C2216"/>
    <w:rsid w:val="002C3C29"/>
    <w:rsid w:val="002C3EF8"/>
    <w:rsid w:val="002C45C2"/>
    <w:rsid w:val="002C4E70"/>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26EE"/>
    <w:rsid w:val="002D307C"/>
    <w:rsid w:val="002D36B9"/>
    <w:rsid w:val="002D4092"/>
    <w:rsid w:val="002D48FE"/>
    <w:rsid w:val="002D4C57"/>
    <w:rsid w:val="002D54F6"/>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9C2"/>
    <w:rsid w:val="002E6DF6"/>
    <w:rsid w:val="002E6F8D"/>
    <w:rsid w:val="002E7105"/>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3009D5"/>
    <w:rsid w:val="00300AFD"/>
    <w:rsid w:val="00300DA7"/>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6ED"/>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23F"/>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69FF"/>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74"/>
    <w:rsid w:val="003B5EC9"/>
    <w:rsid w:val="003B60FD"/>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29F"/>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0D2"/>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2EE"/>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CF4"/>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B9"/>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FC6"/>
    <w:rsid w:val="004D0240"/>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4E56"/>
    <w:rsid w:val="004F50DB"/>
    <w:rsid w:val="004F514B"/>
    <w:rsid w:val="004F5217"/>
    <w:rsid w:val="004F64E8"/>
    <w:rsid w:val="004F6506"/>
    <w:rsid w:val="004F6622"/>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C97"/>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A26"/>
    <w:rsid w:val="00510C85"/>
    <w:rsid w:val="00510F8B"/>
    <w:rsid w:val="005111D3"/>
    <w:rsid w:val="005116D8"/>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00C"/>
    <w:rsid w:val="0052222C"/>
    <w:rsid w:val="0052261F"/>
    <w:rsid w:val="005226EB"/>
    <w:rsid w:val="0052278E"/>
    <w:rsid w:val="00522B91"/>
    <w:rsid w:val="0052301A"/>
    <w:rsid w:val="005232D0"/>
    <w:rsid w:val="00523410"/>
    <w:rsid w:val="00523E0E"/>
    <w:rsid w:val="00523E6C"/>
    <w:rsid w:val="00524307"/>
    <w:rsid w:val="00524352"/>
    <w:rsid w:val="005246FB"/>
    <w:rsid w:val="00524705"/>
    <w:rsid w:val="0052519F"/>
    <w:rsid w:val="005254EE"/>
    <w:rsid w:val="005260D3"/>
    <w:rsid w:val="0052638A"/>
    <w:rsid w:val="0052647C"/>
    <w:rsid w:val="005264D5"/>
    <w:rsid w:val="005265AA"/>
    <w:rsid w:val="00527613"/>
    <w:rsid w:val="005276BE"/>
    <w:rsid w:val="00527AA9"/>
    <w:rsid w:val="005306D6"/>
    <w:rsid w:val="00530888"/>
    <w:rsid w:val="005308BF"/>
    <w:rsid w:val="005311CC"/>
    <w:rsid w:val="005313AE"/>
    <w:rsid w:val="00531536"/>
    <w:rsid w:val="0053167A"/>
    <w:rsid w:val="00531DE4"/>
    <w:rsid w:val="00532325"/>
    <w:rsid w:val="00532CDC"/>
    <w:rsid w:val="00533094"/>
    <w:rsid w:val="00533567"/>
    <w:rsid w:val="005338C1"/>
    <w:rsid w:val="005340D7"/>
    <w:rsid w:val="00534805"/>
    <w:rsid w:val="00534B16"/>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2C"/>
    <w:rsid w:val="005528FE"/>
    <w:rsid w:val="00553CD9"/>
    <w:rsid w:val="005542C0"/>
    <w:rsid w:val="0055478E"/>
    <w:rsid w:val="00554D4D"/>
    <w:rsid w:val="00555231"/>
    <w:rsid w:val="00555492"/>
    <w:rsid w:val="00555764"/>
    <w:rsid w:val="0055620B"/>
    <w:rsid w:val="005569FE"/>
    <w:rsid w:val="00557208"/>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7CE"/>
    <w:rsid w:val="005869E0"/>
    <w:rsid w:val="00586A70"/>
    <w:rsid w:val="005872EE"/>
    <w:rsid w:val="00587BE2"/>
    <w:rsid w:val="00587CA2"/>
    <w:rsid w:val="00587D66"/>
    <w:rsid w:val="00587FB8"/>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704"/>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2E99"/>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BCB"/>
    <w:rsid w:val="005D0DB6"/>
    <w:rsid w:val="005D1FF6"/>
    <w:rsid w:val="005D23C1"/>
    <w:rsid w:val="005D2581"/>
    <w:rsid w:val="005D3084"/>
    <w:rsid w:val="005D3EB8"/>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0F5"/>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667"/>
    <w:rsid w:val="0060366F"/>
    <w:rsid w:val="00603B66"/>
    <w:rsid w:val="00603D0E"/>
    <w:rsid w:val="00603F9C"/>
    <w:rsid w:val="00604695"/>
    <w:rsid w:val="00604E93"/>
    <w:rsid w:val="00604EF2"/>
    <w:rsid w:val="006053C4"/>
    <w:rsid w:val="00605DDE"/>
    <w:rsid w:val="00605FBF"/>
    <w:rsid w:val="0060605E"/>
    <w:rsid w:val="00607030"/>
    <w:rsid w:val="006072B4"/>
    <w:rsid w:val="00607999"/>
    <w:rsid w:val="006079B4"/>
    <w:rsid w:val="00607DC2"/>
    <w:rsid w:val="006104C4"/>
    <w:rsid w:val="006105DD"/>
    <w:rsid w:val="006107E5"/>
    <w:rsid w:val="00610831"/>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A6A"/>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4FAF"/>
    <w:rsid w:val="00635307"/>
    <w:rsid w:val="0063551D"/>
    <w:rsid w:val="00635775"/>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62"/>
    <w:rsid w:val="00646C7F"/>
    <w:rsid w:val="00646D1A"/>
    <w:rsid w:val="00650363"/>
    <w:rsid w:val="006514C9"/>
    <w:rsid w:val="00651DDF"/>
    <w:rsid w:val="00652913"/>
    <w:rsid w:val="00652C5B"/>
    <w:rsid w:val="00652FB0"/>
    <w:rsid w:val="00653C31"/>
    <w:rsid w:val="006545B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1B9A"/>
    <w:rsid w:val="00671BB0"/>
    <w:rsid w:val="00671CA5"/>
    <w:rsid w:val="00672331"/>
    <w:rsid w:val="0067236C"/>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1C4"/>
    <w:rsid w:val="0069092B"/>
    <w:rsid w:val="00691FCF"/>
    <w:rsid w:val="006923BF"/>
    <w:rsid w:val="00693051"/>
    <w:rsid w:val="0069309E"/>
    <w:rsid w:val="0069347E"/>
    <w:rsid w:val="00694EA0"/>
    <w:rsid w:val="0069529E"/>
    <w:rsid w:val="00695397"/>
    <w:rsid w:val="00695F3C"/>
    <w:rsid w:val="006961CD"/>
    <w:rsid w:val="0069621F"/>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3CC8"/>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6C97"/>
    <w:rsid w:val="00746F96"/>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4613"/>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AC5"/>
    <w:rsid w:val="00772F9C"/>
    <w:rsid w:val="0077347E"/>
    <w:rsid w:val="00773826"/>
    <w:rsid w:val="00773D4D"/>
    <w:rsid w:val="007744F3"/>
    <w:rsid w:val="0077454C"/>
    <w:rsid w:val="007747AC"/>
    <w:rsid w:val="00774840"/>
    <w:rsid w:val="00774C3D"/>
    <w:rsid w:val="00774D9B"/>
    <w:rsid w:val="007753C5"/>
    <w:rsid w:val="00775918"/>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E8B"/>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AC7"/>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4CBB"/>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6D71"/>
    <w:rsid w:val="00816E4D"/>
    <w:rsid w:val="0081703B"/>
    <w:rsid w:val="00817A3A"/>
    <w:rsid w:val="00817C8F"/>
    <w:rsid w:val="00820255"/>
    <w:rsid w:val="00820304"/>
    <w:rsid w:val="00820350"/>
    <w:rsid w:val="0082059C"/>
    <w:rsid w:val="00820748"/>
    <w:rsid w:val="008209EF"/>
    <w:rsid w:val="008210EE"/>
    <w:rsid w:val="0082117A"/>
    <w:rsid w:val="00821D33"/>
    <w:rsid w:val="00822B14"/>
    <w:rsid w:val="00822FFA"/>
    <w:rsid w:val="008239FC"/>
    <w:rsid w:val="008240D4"/>
    <w:rsid w:val="0082427E"/>
    <w:rsid w:val="00824345"/>
    <w:rsid w:val="0082446B"/>
    <w:rsid w:val="008246B2"/>
    <w:rsid w:val="00824727"/>
    <w:rsid w:val="00824866"/>
    <w:rsid w:val="008248EA"/>
    <w:rsid w:val="0082492C"/>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12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1F7"/>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A36"/>
    <w:rsid w:val="008E1C20"/>
    <w:rsid w:val="008E2017"/>
    <w:rsid w:val="008E2FA7"/>
    <w:rsid w:val="008E3FAB"/>
    <w:rsid w:val="008E419C"/>
    <w:rsid w:val="008E44CC"/>
    <w:rsid w:val="008E49D0"/>
    <w:rsid w:val="008E4B9B"/>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1AB6"/>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F38"/>
    <w:rsid w:val="00980DE2"/>
    <w:rsid w:val="00981865"/>
    <w:rsid w:val="00982545"/>
    <w:rsid w:val="0098286E"/>
    <w:rsid w:val="00983D3D"/>
    <w:rsid w:val="0098409F"/>
    <w:rsid w:val="009842CA"/>
    <w:rsid w:val="009843ED"/>
    <w:rsid w:val="00984564"/>
    <w:rsid w:val="00984590"/>
    <w:rsid w:val="009846A5"/>
    <w:rsid w:val="00984A29"/>
    <w:rsid w:val="00984D23"/>
    <w:rsid w:val="00985D54"/>
    <w:rsid w:val="00986219"/>
    <w:rsid w:val="009862EC"/>
    <w:rsid w:val="00986344"/>
    <w:rsid w:val="009867B2"/>
    <w:rsid w:val="00986910"/>
    <w:rsid w:val="00987012"/>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D3"/>
    <w:rsid w:val="009A3D49"/>
    <w:rsid w:val="009A3FFF"/>
    <w:rsid w:val="009A4933"/>
    <w:rsid w:val="009A49D9"/>
    <w:rsid w:val="009A515E"/>
    <w:rsid w:val="009A5243"/>
    <w:rsid w:val="009A5B06"/>
    <w:rsid w:val="009A6496"/>
    <w:rsid w:val="009A6533"/>
    <w:rsid w:val="009A65F1"/>
    <w:rsid w:val="009A68D6"/>
    <w:rsid w:val="009A6D78"/>
    <w:rsid w:val="009A70E3"/>
    <w:rsid w:val="009A75A8"/>
    <w:rsid w:val="009A7A73"/>
    <w:rsid w:val="009A7B96"/>
    <w:rsid w:val="009B009B"/>
    <w:rsid w:val="009B02F4"/>
    <w:rsid w:val="009B04D9"/>
    <w:rsid w:val="009B0D23"/>
    <w:rsid w:val="009B0F37"/>
    <w:rsid w:val="009B0FB7"/>
    <w:rsid w:val="009B1ACE"/>
    <w:rsid w:val="009B1DAC"/>
    <w:rsid w:val="009B1F61"/>
    <w:rsid w:val="009B28C2"/>
    <w:rsid w:val="009B2C52"/>
    <w:rsid w:val="009B3205"/>
    <w:rsid w:val="009B3210"/>
    <w:rsid w:val="009B38A6"/>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24B"/>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7CF"/>
    <w:rsid w:val="009D082A"/>
    <w:rsid w:val="009D0934"/>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3DC"/>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2F33"/>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274B"/>
    <w:rsid w:val="00A33299"/>
    <w:rsid w:val="00A33D84"/>
    <w:rsid w:val="00A33F90"/>
    <w:rsid w:val="00A3429E"/>
    <w:rsid w:val="00A342A9"/>
    <w:rsid w:val="00A344E8"/>
    <w:rsid w:val="00A34A69"/>
    <w:rsid w:val="00A34BE6"/>
    <w:rsid w:val="00A3502F"/>
    <w:rsid w:val="00A353CE"/>
    <w:rsid w:val="00A35AE5"/>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E26"/>
    <w:rsid w:val="00A43FB7"/>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0DF7"/>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6D4"/>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570"/>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15A"/>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2F3"/>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177A"/>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6F1E"/>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19B"/>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C49"/>
    <w:rsid w:val="00B42D82"/>
    <w:rsid w:val="00B432CE"/>
    <w:rsid w:val="00B43354"/>
    <w:rsid w:val="00B43739"/>
    <w:rsid w:val="00B4381B"/>
    <w:rsid w:val="00B43CE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8B"/>
    <w:rsid w:val="00B74AA2"/>
    <w:rsid w:val="00B754ED"/>
    <w:rsid w:val="00B75878"/>
    <w:rsid w:val="00B76E04"/>
    <w:rsid w:val="00B7745A"/>
    <w:rsid w:val="00B77957"/>
    <w:rsid w:val="00B77EE8"/>
    <w:rsid w:val="00B801E4"/>
    <w:rsid w:val="00B80325"/>
    <w:rsid w:val="00B8064A"/>
    <w:rsid w:val="00B8097D"/>
    <w:rsid w:val="00B80C7A"/>
    <w:rsid w:val="00B80C8B"/>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B14"/>
    <w:rsid w:val="00BC0DE9"/>
    <w:rsid w:val="00BC12AB"/>
    <w:rsid w:val="00BC16C8"/>
    <w:rsid w:val="00BC1760"/>
    <w:rsid w:val="00BC257A"/>
    <w:rsid w:val="00BC266F"/>
    <w:rsid w:val="00BC2922"/>
    <w:rsid w:val="00BC2FF7"/>
    <w:rsid w:val="00BC31A5"/>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1D"/>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5D8"/>
    <w:rsid w:val="00C1469F"/>
    <w:rsid w:val="00C14789"/>
    <w:rsid w:val="00C1520A"/>
    <w:rsid w:val="00C154C3"/>
    <w:rsid w:val="00C15611"/>
    <w:rsid w:val="00C15B96"/>
    <w:rsid w:val="00C16AFB"/>
    <w:rsid w:val="00C17FF8"/>
    <w:rsid w:val="00C20331"/>
    <w:rsid w:val="00C20588"/>
    <w:rsid w:val="00C2077C"/>
    <w:rsid w:val="00C2082C"/>
    <w:rsid w:val="00C20C3D"/>
    <w:rsid w:val="00C21266"/>
    <w:rsid w:val="00C219D7"/>
    <w:rsid w:val="00C21E51"/>
    <w:rsid w:val="00C224BA"/>
    <w:rsid w:val="00C22C3C"/>
    <w:rsid w:val="00C2317B"/>
    <w:rsid w:val="00C23256"/>
    <w:rsid w:val="00C2390E"/>
    <w:rsid w:val="00C241A5"/>
    <w:rsid w:val="00C245B4"/>
    <w:rsid w:val="00C247B8"/>
    <w:rsid w:val="00C2515F"/>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2D53"/>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030"/>
    <w:rsid w:val="00C52644"/>
    <w:rsid w:val="00C528D2"/>
    <w:rsid w:val="00C52C77"/>
    <w:rsid w:val="00C52F74"/>
    <w:rsid w:val="00C5345E"/>
    <w:rsid w:val="00C5353C"/>
    <w:rsid w:val="00C53F7D"/>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2AFB"/>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9A7"/>
    <w:rsid w:val="00C73D39"/>
    <w:rsid w:val="00C74C62"/>
    <w:rsid w:val="00C75245"/>
    <w:rsid w:val="00C75512"/>
    <w:rsid w:val="00C75A8E"/>
    <w:rsid w:val="00C7673B"/>
    <w:rsid w:val="00C76AA0"/>
    <w:rsid w:val="00C773B5"/>
    <w:rsid w:val="00C800BD"/>
    <w:rsid w:val="00C80A7D"/>
    <w:rsid w:val="00C80C59"/>
    <w:rsid w:val="00C812C2"/>
    <w:rsid w:val="00C816D0"/>
    <w:rsid w:val="00C81956"/>
    <w:rsid w:val="00C81D16"/>
    <w:rsid w:val="00C81D6D"/>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120"/>
    <w:rsid w:val="00CB5A57"/>
    <w:rsid w:val="00CB5B7B"/>
    <w:rsid w:val="00CB5E66"/>
    <w:rsid w:val="00CB607B"/>
    <w:rsid w:val="00CB6303"/>
    <w:rsid w:val="00CB69D3"/>
    <w:rsid w:val="00CB6AB4"/>
    <w:rsid w:val="00CB6EEF"/>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C7AA3"/>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23F"/>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927"/>
    <w:rsid w:val="00D03CEB"/>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2886"/>
    <w:rsid w:val="00D229CB"/>
    <w:rsid w:val="00D22B00"/>
    <w:rsid w:val="00D22E83"/>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CDD"/>
    <w:rsid w:val="00D74ED2"/>
    <w:rsid w:val="00D753BD"/>
    <w:rsid w:val="00D753C0"/>
    <w:rsid w:val="00D758EA"/>
    <w:rsid w:val="00D75CD5"/>
    <w:rsid w:val="00D764E6"/>
    <w:rsid w:val="00D764E8"/>
    <w:rsid w:val="00D76B92"/>
    <w:rsid w:val="00D76E4D"/>
    <w:rsid w:val="00D77020"/>
    <w:rsid w:val="00D77127"/>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9F7"/>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6C59"/>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DF7FA7"/>
    <w:rsid w:val="00E004F7"/>
    <w:rsid w:val="00E008D7"/>
    <w:rsid w:val="00E00F23"/>
    <w:rsid w:val="00E01263"/>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33"/>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8E2"/>
    <w:rsid w:val="00E22DF3"/>
    <w:rsid w:val="00E2323F"/>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890"/>
    <w:rsid w:val="00E33BB4"/>
    <w:rsid w:val="00E34155"/>
    <w:rsid w:val="00E3415E"/>
    <w:rsid w:val="00E341D6"/>
    <w:rsid w:val="00E34228"/>
    <w:rsid w:val="00E3451C"/>
    <w:rsid w:val="00E3458F"/>
    <w:rsid w:val="00E347F7"/>
    <w:rsid w:val="00E34920"/>
    <w:rsid w:val="00E35046"/>
    <w:rsid w:val="00E351E4"/>
    <w:rsid w:val="00E35AAE"/>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06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A2"/>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2DBD"/>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4443"/>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6DF4"/>
    <w:rsid w:val="00EE73BD"/>
    <w:rsid w:val="00EE7531"/>
    <w:rsid w:val="00EE7AA4"/>
    <w:rsid w:val="00EF0693"/>
    <w:rsid w:val="00EF179A"/>
    <w:rsid w:val="00EF1BA2"/>
    <w:rsid w:val="00EF1F28"/>
    <w:rsid w:val="00EF252E"/>
    <w:rsid w:val="00EF2567"/>
    <w:rsid w:val="00EF257C"/>
    <w:rsid w:val="00EF29ED"/>
    <w:rsid w:val="00EF2EB7"/>
    <w:rsid w:val="00EF3C76"/>
    <w:rsid w:val="00EF4052"/>
    <w:rsid w:val="00EF46FF"/>
    <w:rsid w:val="00EF4774"/>
    <w:rsid w:val="00EF4F04"/>
    <w:rsid w:val="00EF5078"/>
    <w:rsid w:val="00EF51F3"/>
    <w:rsid w:val="00EF52B1"/>
    <w:rsid w:val="00EF5B1B"/>
    <w:rsid w:val="00EF67BA"/>
    <w:rsid w:val="00EF7149"/>
    <w:rsid w:val="00EF7868"/>
    <w:rsid w:val="00EF7926"/>
    <w:rsid w:val="00F002A7"/>
    <w:rsid w:val="00F00BFB"/>
    <w:rsid w:val="00F018D1"/>
    <w:rsid w:val="00F01D33"/>
    <w:rsid w:val="00F01F91"/>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2E9"/>
    <w:rsid w:val="00F458B4"/>
    <w:rsid w:val="00F45DBD"/>
    <w:rsid w:val="00F4608C"/>
    <w:rsid w:val="00F460F4"/>
    <w:rsid w:val="00F4629C"/>
    <w:rsid w:val="00F4689D"/>
    <w:rsid w:val="00F46F66"/>
    <w:rsid w:val="00F46FA8"/>
    <w:rsid w:val="00F46FD9"/>
    <w:rsid w:val="00F47716"/>
    <w:rsid w:val="00F478E8"/>
    <w:rsid w:val="00F500A0"/>
    <w:rsid w:val="00F5043E"/>
    <w:rsid w:val="00F50FE9"/>
    <w:rsid w:val="00F518E6"/>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1E40"/>
    <w:rsid w:val="00F620B5"/>
    <w:rsid w:val="00F62138"/>
    <w:rsid w:val="00F62265"/>
    <w:rsid w:val="00F6245C"/>
    <w:rsid w:val="00F62537"/>
    <w:rsid w:val="00F62EA8"/>
    <w:rsid w:val="00F62F5B"/>
    <w:rsid w:val="00F63052"/>
    <w:rsid w:val="00F634AF"/>
    <w:rsid w:val="00F6359C"/>
    <w:rsid w:val="00F636A3"/>
    <w:rsid w:val="00F63D2C"/>
    <w:rsid w:val="00F63DF7"/>
    <w:rsid w:val="00F63E90"/>
    <w:rsid w:val="00F64890"/>
    <w:rsid w:val="00F64E33"/>
    <w:rsid w:val="00F64E9E"/>
    <w:rsid w:val="00F65E8F"/>
    <w:rsid w:val="00F66383"/>
    <w:rsid w:val="00F66871"/>
    <w:rsid w:val="00F66F4C"/>
    <w:rsid w:val="00F66F90"/>
    <w:rsid w:val="00F672E1"/>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308"/>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A32"/>
    <w:rsid w:val="00FA2D7A"/>
    <w:rsid w:val="00FA3162"/>
    <w:rsid w:val="00FA3729"/>
    <w:rsid w:val="00FA4C34"/>
    <w:rsid w:val="00FA56D2"/>
    <w:rsid w:val="00FA59D5"/>
    <w:rsid w:val="00FA60AC"/>
    <w:rsid w:val="00FA6770"/>
    <w:rsid w:val="00FA755C"/>
    <w:rsid w:val="00FA7824"/>
    <w:rsid w:val="00FB0381"/>
    <w:rsid w:val="00FB062E"/>
    <w:rsid w:val="00FB0EEC"/>
    <w:rsid w:val="00FB0FD9"/>
    <w:rsid w:val="00FB1039"/>
    <w:rsid w:val="00FB2302"/>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9EC"/>
    <w:rsid w:val="00FB5D72"/>
    <w:rsid w:val="00FB5E24"/>
    <w:rsid w:val="00FB5E94"/>
    <w:rsid w:val="00FB6075"/>
    <w:rsid w:val="00FB61BA"/>
    <w:rsid w:val="00FB64D7"/>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D40"/>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assets.concur.com/concurtraining/cte/en-us/FAQ_Cloud_Hosting_Strategy.pdf" TargetMode="External"/><Relationship Id="rId39" Type="http://schemas.openxmlformats.org/officeDocument/2006/relationships/image" Target="media/image4.png"/><Relationship Id="rId21" Type="http://schemas.openxmlformats.org/officeDocument/2006/relationships/header" Target="header6.xml"/><Relationship Id="rId34" Type="http://schemas.openxmlformats.org/officeDocument/2006/relationships/hyperlink" Target="https://www.concurtraining.com/customers/tech_pubs/RN_shared_planned/_client_shared_RN_all.htm" TargetMode="Externa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oncurtraining.com/customers/tech_pubs/RN-monthly-Access/_RN_access_clien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eveloper.concur.com/tools-support/release-notes/api/2022-05-19.html" TargetMode="External"/><Relationship Id="rId32" Type="http://schemas.openxmlformats.org/officeDocument/2006/relationships/hyperlink" Target="mailto:Privacy-Request@Concur.com" TargetMode="External"/><Relationship Id="rId37" Type="http://schemas.openxmlformats.org/officeDocument/2006/relationships/image" Target="media/image2.png"/><Relationship Id="rId40" Type="http://schemas.openxmlformats.org/officeDocument/2006/relationships/header" Target="header7.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www.concurtraining.com/customers/tech_pubs/RN_shared_planned/_client_shared_RN_all.htm" TargetMode="External"/><Relationship Id="rId36"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upport.sap.com/en/my-support/users/welcome.html"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oncurtraining.com/customers/tech_pubs/Docs/_Current/UG_Inv/Inv_UG_Vendor_Manager.pdf" TargetMode="External"/><Relationship Id="rId30" Type="http://schemas.openxmlformats.org/officeDocument/2006/relationships/hyperlink" Target="https://support.sap.com/en/my-support/trust-center/subprocessors.html" TargetMode="External"/><Relationship Id="rId35" Type="http://schemas.openxmlformats.org/officeDocument/2006/relationships/hyperlink" Target="https://concursolutions.com/portal.asp" TargetMode="External"/><Relationship Id="rId43" Type="http://schemas.openxmlformats.org/officeDocument/2006/relationships/header" Target="header10.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hrome-extension://efaidnbmnnnibpcajpcglclefindmkaj/https:/www.concurtraining.com/customers/tech_pubs/Docs/_Current/SPC/Spc_Inv/INV_SPEC_Payment_Confirm_Ext.pdf" TargetMode="External"/><Relationship Id="rId33" Type="http://schemas.openxmlformats.org/officeDocument/2006/relationships/hyperlink" Target="http://www.concurtraining.com/customers/tech_pubs/Docs/Z_SuppConfig/Supported_Configurations_for_Concur_Travel_and_Expense.pdf" TargetMode="External"/><Relationship Id="rId38" Type="http://schemas.openxmlformats.org/officeDocument/2006/relationships/image" Target="media/image3.png"/><Relationship Id="rId46" Type="http://schemas.openxmlformats.org/officeDocument/2006/relationships/header" Target="header12.xml"/><Relationship Id="rId20" Type="http://schemas.openxmlformats.org/officeDocument/2006/relationships/footer" Target="footer5.xml"/><Relationship Id="rId41"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E734-CDE5-434A-B6B0-3235D41A6272}">
  <ds:schemaRefs>
    <ds:schemaRef ds:uri="http://schemas.microsoft.com/sharepoint/v3/contenttype/forms"/>
  </ds:schemaRefs>
</ds:datastoreItem>
</file>

<file path=customXml/itemProps2.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customXml/itemProps3.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4.xml><?xml version="1.0" encoding="utf-8"?>
<ds:datastoreItem xmlns:ds="http://schemas.openxmlformats.org/officeDocument/2006/customXml" ds:itemID="{3428E04B-B875-46AC-90C2-190D8C1F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TechPubs-BW-RN.dot</Template>
  <TotalTime>100</TotalTime>
  <Pages>14</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Invoice Professional: May 2022 Release Notes</vt:lpstr>
    </vt:vector>
  </TitlesOfParts>
  <Company>Concur Technologies Inc</Company>
  <LinksUpToDate>false</LinksUpToDate>
  <CharactersWithSpaces>18140</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Professional: June 2022 Release Notes</dc:title>
  <dc:subject/>
  <dc:creator>SAP Concur User Assistance</dc:creator>
  <cp:keywords/>
  <dc:description/>
  <cp:lastModifiedBy>Mafli, Lisl</cp:lastModifiedBy>
  <cp:revision>114</cp:revision>
  <cp:lastPrinted>2022-06-27T19:34:00Z</cp:lastPrinted>
  <dcterms:created xsi:type="dcterms:W3CDTF">2022-01-20T19:48:00Z</dcterms:created>
  <dcterms:modified xsi:type="dcterms:W3CDTF">2022-06-27T19:34:00Z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