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7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4950"/>
        <w:gridCol w:w="4632"/>
      </w:tblGrid>
      <w:tr w:rsidR="00B24F61" w:rsidRPr="003074C4" w14:paraId="05231244" w14:textId="77777777" w:rsidTr="00565FE8">
        <w:tc>
          <w:tcPr>
            <w:tcW w:w="9582" w:type="dxa"/>
            <w:gridSpan w:val="2"/>
            <w:shd w:val="clear" w:color="auto" w:fill="D9D9D9"/>
          </w:tcPr>
          <w:p w14:paraId="60843DAC" w14:textId="77777777" w:rsidR="00B24F61" w:rsidRPr="003074C4" w:rsidRDefault="00413DE7" w:rsidP="00E619AB">
            <w:pPr>
              <w:pStyle w:val="HeadRN"/>
              <w:rPr>
                <w:color w:val="auto"/>
                <w:sz w:val="32"/>
                <w:szCs w:val="32"/>
              </w:rPr>
            </w:pPr>
            <w:r>
              <w:rPr>
                <w:color w:val="auto"/>
              </w:rPr>
              <w:t xml:space="preserve">SAP </w:t>
            </w:r>
            <w:r w:rsidR="00B24F61" w:rsidRPr="003074C4">
              <w:rPr>
                <w:color w:val="auto"/>
              </w:rPr>
              <w:t>Concur Release Notes</w:t>
            </w:r>
          </w:p>
          <w:p w14:paraId="4C3EC92C" w14:textId="14229902" w:rsidR="001E33FE" w:rsidRDefault="00BE0AE3" w:rsidP="00036BAC">
            <w:pPr>
              <w:pStyle w:val="HeadProduct"/>
              <w:rPr>
                <w:color w:val="auto"/>
              </w:rPr>
            </w:pPr>
            <w:r>
              <w:rPr>
                <w:color w:val="auto"/>
              </w:rPr>
              <w:t xml:space="preserve">Concur </w:t>
            </w:r>
            <w:r w:rsidR="00127DDC">
              <w:rPr>
                <w:color w:val="auto"/>
              </w:rPr>
              <w:t>Invoice</w:t>
            </w:r>
            <w:r w:rsidR="002826FF">
              <w:rPr>
                <w:color w:val="auto"/>
              </w:rPr>
              <w:t xml:space="preserve"> </w:t>
            </w:r>
            <w:r w:rsidR="00036BAC">
              <w:rPr>
                <w:color w:val="auto"/>
              </w:rPr>
              <w:t>Standard</w:t>
            </w:r>
          </w:p>
          <w:p w14:paraId="1FB88716" w14:textId="77777777" w:rsidR="005D0236" w:rsidRPr="005D0236" w:rsidRDefault="005D0236" w:rsidP="001F2027">
            <w:pPr>
              <w:pStyle w:val="ConcurBodyText"/>
              <w:jc w:val="center"/>
              <w:rPr>
                <w:sz w:val="18"/>
                <w:szCs w:val="18"/>
              </w:rPr>
            </w:pPr>
            <w:r w:rsidRPr="005D0236">
              <w:rPr>
                <w:sz w:val="18"/>
                <w:szCs w:val="18"/>
              </w:rPr>
              <w:t>Includes:</w:t>
            </w:r>
            <w:r w:rsidRPr="005D0236">
              <w:rPr>
                <w:i/>
                <w:sz w:val="18"/>
                <w:szCs w:val="18"/>
              </w:rPr>
              <w:t xml:space="preserve"> </w:t>
            </w:r>
            <w:r w:rsidRPr="005D0236">
              <w:rPr>
                <w:sz w:val="18"/>
                <w:szCs w:val="18"/>
              </w:rPr>
              <w:t>Concur Invoice, Capture Processing, Invoice Pay, Purchase Requests</w:t>
            </w:r>
            <w:r w:rsidR="00A621D0">
              <w:rPr>
                <w:sz w:val="18"/>
                <w:szCs w:val="18"/>
              </w:rPr>
              <w:t>,</w:t>
            </w:r>
            <w:r w:rsidRPr="005D0236">
              <w:rPr>
                <w:sz w:val="18"/>
                <w:szCs w:val="18"/>
              </w:rPr>
              <w:t xml:space="preserve"> and Purchase Orders</w:t>
            </w:r>
            <w:r w:rsidR="00A621D0">
              <w:rPr>
                <w:sz w:val="18"/>
                <w:szCs w:val="18"/>
              </w:rPr>
              <w:br/>
            </w:r>
          </w:p>
        </w:tc>
      </w:tr>
      <w:tr w:rsidR="00731F6D" w:rsidRPr="003074C4" w14:paraId="67F2C508" w14:textId="77777777" w:rsidTr="00565FE8">
        <w:tc>
          <w:tcPr>
            <w:tcW w:w="4950" w:type="dxa"/>
            <w:shd w:val="clear" w:color="auto" w:fill="E6E6E6"/>
            <w:vAlign w:val="center"/>
          </w:tcPr>
          <w:p w14:paraId="2D8061D1" w14:textId="77777777" w:rsidR="00731F6D" w:rsidRPr="003074C4" w:rsidRDefault="00731F6D" w:rsidP="00E619AB">
            <w:pPr>
              <w:spacing w:before="80" w:after="80"/>
              <w:jc w:val="center"/>
              <w:rPr>
                <w:b/>
                <w:sz w:val="22"/>
              </w:rPr>
            </w:pPr>
            <w:r w:rsidRPr="003074C4">
              <w:rPr>
                <w:b/>
                <w:sz w:val="22"/>
              </w:rPr>
              <w:t>Month</w:t>
            </w:r>
          </w:p>
        </w:tc>
        <w:tc>
          <w:tcPr>
            <w:tcW w:w="4632" w:type="dxa"/>
            <w:shd w:val="clear" w:color="auto" w:fill="E6E6E6"/>
            <w:vAlign w:val="center"/>
          </w:tcPr>
          <w:p w14:paraId="313561B9" w14:textId="77777777" w:rsidR="00731F6D" w:rsidRPr="003074C4" w:rsidRDefault="00731F6D" w:rsidP="00E619AB">
            <w:pPr>
              <w:spacing w:before="80" w:after="80"/>
              <w:jc w:val="center"/>
              <w:rPr>
                <w:b/>
                <w:sz w:val="22"/>
              </w:rPr>
            </w:pPr>
            <w:r w:rsidRPr="003074C4">
              <w:rPr>
                <w:b/>
                <w:sz w:val="22"/>
              </w:rPr>
              <w:t>Audience</w:t>
            </w:r>
          </w:p>
        </w:tc>
      </w:tr>
      <w:tr w:rsidR="009219A5" w:rsidRPr="003074C4" w14:paraId="08695142" w14:textId="77777777" w:rsidTr="00565FE8">
        <w:tc>
          <w:tcPr>
            <w:tcW w:w="4950" w:type="dxa"/>
            <w:shd w:val="clear" w:color="auto" w:fill="auto"/>
            <w:vAlign w:val="center"/>
          </w:tcPr>
          <w:p w14:paraId="4567BD04" w14:textId="7DAE11E5" w:rsidR="0091435A" w:rsidRPr="00FF7784" w:rsidRDefault="0091435A" w:rsidP="0091435A">
            <w:pPr>
              <w:pStyle w:val="HeadDate1"/>
            </w:pPr>
            <w:r w:rsidRPr="00FF7784">
              <w:t xml:space="preserve">Release: </w:t>
            </w:r>
            <w:r w:rsidR="00F83F0C">
              <w:t>April</w:t>
            </w:r>
            <w:r>
              <w:t xml:space="preserve"> 2024</w:t>
            </w:r>
          </w:p>
          <w:p w14:paraId="5997F45E" w14:textId="64E3F9C3" w:rsidR="009219A5" w:rsidRPr="00086C68" w:rsidRDefault="0091435A" w:rsidP="0091435A">
            <w:pPr>
              <w:pStyle w:val="HeadDate2"/>
            </w:pPr>
            <w:r>
              <w:t>Initial Post</w:t>
            </w:r>
            <w:r w:rsidRPr="00FF7784">
              <w:t xml:space="preserve">: </w:t>
            </w:r>
            <w:r w:rsidR="00F83F0C">
              <w:t>April 1</w:t>
            </w:r>
            <w:r w:rsidR="001A03E7">
              <w:t>9</w:t>
            </w:r>
            <w:r>
              <w:t>, 2024</w:t>
            </w:r>
          </w:p>
        </w:tc>
        <w:tc>
          <w:tcPr>
            <w:tcW w:w="4632" w:type="dxa"/>
            <w:shd w:val="clear" w:color="auto" w:fill="auto"/>
            <w:vAlign w:val="center"/>
          </w:tcPr>
          <w:p w14:paraId="35869E07" w14:textId="4DB5C0A0" w:rsidR="009219A5" w:rsidRPr="003074C4" w:rsidRDefault="002C299D" w:rsidP="009219A5">
            <w:pPr>
              <w:pStyle w:val="HeadAudience"/>
              <w:rPr>
                <w:color w:val="FF0000"/>
              </w:rPr>
            </w:pPr>
            <w:r>
              <w:t>Client</w:t>
            </w:r>
            <w:r w:rsidR="009219A5">
              <w:t xml:space="preserve"> </w:t>
            </w:r>
            <w:r w:rsidR="001A03E7">
              <w:rPr>
                <w:b/>
                <w:bCs/>
                <w:i/>
                <w:iCs/>
                <w:color w:val="FF0000"/>
              </w:rPr>
              <w:t>FINAL</w:t>
            </w:r>
          </w:p>
        </w:tc>
      </w:tr>
    </w:tbl>
    <w:p w14:paraId="6FCCCD9E" w14:textId="77777777" w:rsidR="001A03E7" w:rsidRDefault="001A03E7" w:rsidP="008B255F">
      <w:pPr>
        <w:pStyle w:val="ConcurHeadingFeedToPDF"/>
        <w:tabs>
          <w:tab w:val="left" w:pos="1112"/>
        </w:tabs>
      </w:pPr>
    </w:p>
    <w:p w14:paraId="244E177D" w14:textId="77777777" w:rsidR="00DC5D29" w:rsidRDefault="00200AD1" w:rsidP="008B255F">
      <w:pPr>
        <w:pStyle w:val="ConcurHeadingFeedToPDF"/>
        <w:tabs>
          <w:tab w:val="left" w:pos="1112"/>
        </w:tabs>
        <w:rPr>
          <w:noProof/>
        </w:rPr>
      </w:pPr>
      <w:r w:rsidRPr="003074C4">
        <w:t>Contents</w:t>
      </w:r>
      <w:r w:rsidRPr="003074C4">
        <w:fldChar w:fldCharType="begin"/>
      </w:r>
      <w:r w:rsidRPr="003074C4">
        <w:instrText xml:space="preserve"> TOC \o "3-3" \h \z \t "Heading 1,1,Heading 2,2" </w:instrText>
      </w:r>
      <w:r w:rsidRPr="003074C4">
        <w:fldChar w:fldCharType="separate"/>
      </w:r>
    </w:p>
    <w:p w14:paraId="62E7E11D" w14:textId="7C27CFBE" w:rsidR="00DC5D29" w:rsidRDefault="00DC5D29">
      <w:pPr>
        <w:pStyle w:val="TOC1"/>
        <w:rPr>
          <w:rFonts w:asciiTheme="minorHAnsi" w:eastAsiaTheme="minorEastAsia" w:hAnsiTheme="minorHAnsi" w:cstheme="minorBidi"/>
          <w:b w:val="0"/>
          <w:kern w:val="2"/>
          <w:szCs w:val="22"/>
          <w14:ligatures w14:val="standardContextual"/>
        </w:rPr>
      </w:pPr>
      <w:hyperlink w:anchor="_Toc164403586" w:history="1">
        <w:r w:rsidRPr="00890201">
          <w:rPr>
            <w:rStyle w:val="Hyperlink"/>
          </w:rPr>
          <w:t>Release Notes</w:t>
        </w:r>
        <w:r>
          <w:rPr>
            <w:webHidden/>
          </w:rPr>
          <w:tab/>
        </w:r>
        <w:r>
          <w:rPr>
            <w:webHidden/>
          </w:rPr>
          <w:fldChar w:fldCharType="begin"/>
        </w:r>
        <w:r>
          <w:rPr>
            <w:webHidden/>
          </w:rPr>
          <w:instrText xml:space="preserve"> PAGEREF _Toc164403586 \h </w:instrText>
        </w:r>
        <w:r>
          <w:rPr>
            <w:webHidden/>
          </w:rPr>
        </w:r>
        <w:r>
          <w:rPr>
            <w:webHidden/>
          </w:rPr>
          <w:fldChar w:fldCharType="separate"/>
        </w:r>
        <w:r w:rsidR="002C5067">
          <w:rPr>
            <w:webHidden/>
          </w:rPr>
          <w:t>1</w:t>
        </w:r>
        <w:r>
          <w:rPr>
            <w:webHidden/>
          </w:rPr>
          <w:fldChar w:fldCharType="end"/>
        </w:r>
      </w:hyperlink>
    </w:p>
    <w:p w14:paraId="74B3F30B" w14:textId="44E2838E" w:rsidR="00DC5D29" w:rsidRDefault="00DC5D29">
      <w:pPr>
        <w:pStyle w:val="TOC2"/>
        <w:rPr>
          <w:rFonts w:asciiTheme="minorHAnsi" w:eastAsiaTheme="minorEastAsia" w:hAnsiTheme="minorHAnsi" w:cstheme="minorBidi"/>
          <w:b w:val="0"/>
          <w:kern w:val="2"/>
          <w:sz w:val="22"/>
          <w:szCs w:val="22"/>
          <w14:ligatures w14:val="standardContextual"/>
        </w:rPr>
      </w:pPr>
      <w:hyperlink w:anchor="_Toc164403587" w:history="1">
        <w:r w:rsidRPr="00890201">
          <w:rPr>
            <w:rStyle w:val="Hyperlink"/>
          </w:rPr>
          <w:t>Concur Invoice UX Evolution</w:t>
        </w:r>
        <w:r>
          <w:rPr>
            <w:webHidden/>
          </w:rPr>
          <w:tab/>
        </w:r>
        <w:r>
          <w:rPr>
            <w:webHidden/>
          </w:rPr>
          <w:fldChar w:fldCharType="begin"/>
        </w:r>
        <w:r>
          <w:rPr>
            <w:webHidden/>
          </w:rPr>
          <w:instrText xml:space="preserve"> PAGEREF _Toc164403587 \h </w:instrText>
        </w:r>
        <w:r>
          <w:rPr>
            <w:webHidden/>
          </w:rPr>
        </w:r>
        <w:r>
          <w:rPr>
            <w:webHidden/>
          </w:rPr>
          <w:fldChar w:fldCharType="separate"/>
        </w:r>
        <w:r w:rsidR="002C5067">
          <w:rPr>
            <w:webHidden/>
          </w:rPr>
          <w:t>1</w:t>
        </w:r>
        <w:r>
          <w:rPr>
            <w:webHidden/>
          </w:rPr>
          <w:fldChar w:fldCharType="end"/>
        </w:r>
      </w:hyperlink>
    </w:p>
    <w:p w14:paraId="367FE136" w14:textId="15C51617" w:rsidR="00DC5D29" w:rsidRDefault="00DC5D29">
      <w:pPr>
        <w:pStyle w:val="TOC3"/>
        <w:rPr>
          <w:rFonts w:asciiTheme="minorHAnsi" w:eastAsiaTheme="minorEastAsia" w:hAnsiTheme="minorHAnsi" w:cstheme="minorBidi"/>
          <w:kern w:val="2"/>
          <w:sz w:val="22"/>
          <w:szCs w:val="22"/>
          <w14:ligatures w14:val="standardContextual"/>
        </w:rPr>
      </w:pPr>
      <w:hyperlink w:anchor="_Toc164403588" w:history="1">
        <w:r w:rsidRPr="00890201">
          <w:rPr>
            <w:rStyle w:val="Hyperlink"/>
          </w:rPr>
          <w:t>**Ongoing** Updated User Interface (UI) for Concur Invoice End Users</w:t>
        </w:r>
        <w:r>
          <w:rPr>
            <w:webHidden/>
          </w:rPr>
          <w:tab/>
        </w:r>
        <w:r>
          <w:rPr>
            <w:webHidden/>
          </w:rPr>
          <w:fldChar w:fldCharType="begin"/>
        </w:r>
        <w:r>
          <w:rPr>
            <w:webHidden/>
          </w:rPr>
          <w:instrText xml:space="preserve"> PAGEREF _Toc164403588 \h </w:instrText>
        </w:r>
        <w:r>
          <w:rPr>
            <w:webHidden/>
          </w:rPr>
        </w:r>
        <w:r>
          <w:rPr>
            <w:webHidden/>
          </w:rPr>
          <w:fldChar w:fldCharType="separate"/>
        </w:r>
        <w:r w:rsidR="002C5067">
          <w:rPr>
            <w:webHidden/>
          </w:rPr>
          <w:t>1</w:t>
        </w:r>
        <w:r>
          <w:rPr>
            <w:webHidden/>
          </w:rPr>
          <w:fldChar w:fldCharType="end"/>
        </w:r>
      </w:hyperlink>
    </w:p>
    <w:p w14:paraId="62EFA3F7" w14:textId="5A983C20" w:rsidR="00DC5D29" w:rsidRDefault="00DC5D29">
      <w:pPr>
        <w:pStyle w:val="TOC2"/>
        <w:rPr>
          <w:rFonts w:asciiTheme="minorHAnsi" w:eastAsiaTheme="minorEastAsia" w:hAnsiTheme="minorHAnsi" w:cstheme="minorBidi"/>
          <w:b w:val="0"/>
          <w:kern w:val="2"/>
          <w:sz w:val="22"/>
          <w:szCs w:val="22"/>
          <w14:ligatures w14:val="standardContextual"/>
        </w:rPr>
      </w:pPr>
      <w:hyperlink w:anchor="_Toc164403589" w:history="1">
        <w:r w:rsidRPr="00890201">
          <w:rPr>
            <w:rStyle w:val="Hyperlink"/>
          </w:rPr>
          <w:t>Invoice Pay</w:t>
        </w:r>
        <w:r>
          <w:rPr>
            <w:webHidden/>
          </w:rPr>
          <w:tab/>
        </w:r>
        <w:r>
          <w:rPr>
            <w:webHidden/>
          </w:rPr>
          <w:fldChar w:fldCharType="begin"/>
        </w:r>
        <w:r>
          <w:rPr>
            <w:webHidden/>
          </w:rPr>
          <w:instrText xml:space="preserve"> PAGEREF _Toc164403589 \h </w:instrText>
        </w:r>
        <w:r>
          <w:rPr>
            <w:webHidden/>
          </w:rPr>
        </w:r>
        <w:r>
          <w:rPr>
            <w:webHidden/>
          </w:rPr>
          <w:fldChar w:fldCharType="separate"/>
        </w:r>
        <w:r w:rsidR="002C5067">
          <w:rPr>
            <w:webHidden/>
          </w:rPr>
          <w:t>6</w:t>
        </w:r>
        <w:r>
          <w:rPr>
            <w:webHidden/>
          </w:rPr>
          <w:fldChar w:fldCharType="end"/>
        </w:r>
      </w:hyperlink>
    </w:p>
    <w:p w14:paraId="1E722249" w14:textId="59824C45" w:rsidR="00DC5D29" w:rsidRDefault="00DC5D29">
      <w:pPr>
        <w:pStyle w:val="TOC3"/>
        <w:rPr>
          <w:rFonts w:asciiTheme="minorHAnsi" w:eastAsiaTheme="minorEastAsia" w:hAnsiTheme="minorHAnsi" w:cstheme="minorBidi"/>
          <w:kern w:val="2"/>
          <w:sz w:val="22"/>
          <w:szCs w:val="22"/>
          <w14:ligatures w14:val="standardContextual"/>
        </w:rPr>
      </w:pPr>
      <w:hyperlink w:anchor="_Toc164403590" w:history="1">
        <w:r w:rsidRPr="00890201">
          <w:rPr>
            <w:rStyle w:val="Hyperlink"/>
          </w:rPr>
          <w:t>New Currencies for ACH/EFT Payments</w:t>
        </w:r>
        <w:r>
          <w:rPr>
            <w:webHidden/>
          </w:rPr>
          <w:tab/>
        </w:r>
        <w:r>
          <w:rPr>
            <w:webHidden/>
          </w:rPr>
          <w:fldChar w:fldCharType="begin"/>
        </w:r>
        <w:r>
          <w:rPr>
            <w:webHidden/>
          </w:rPr>
          <w:instrText xml:space="preserve"> PAGEREF _Toc164403590 \h </w:instrText>
        </w:r>
        <w:r>
          <w:rPr>
            <w:webHidden/>
          </w:rPr>
        </w:r>
        <w:r>
          <w:rPr>
            <w:webHidden/>
          </w:rPr>
          <w:fldChar w:fldCharType="separate"/>
        </w:r>
        <w:r w:rsidR="002C5067">
          <w:rPr>
            <w:webHidden/>
          </w:rPr>
          <w:t>6</w:t>
        </w:r>
        <w:r>
          <w:rPr>
            <w:webHidden/>
          </w:rPr>
          <w:fldChar w:fldCharType="end"/>
        </w:r>
      </w:hyperlink>
    </w:p>
    <w:p w14:paraId="1B99FF0C" w14:textId="14E2E6E4" w:rsidR="00DC5D29" w:rsidRDefault="00DC5D29">
      <w:pPr>
        <w:pStyle w:val="TOC2"/>
        <w:rPr>
          <w:rFonts w:asciiTheme="minorHAnsi" w:eastAsiaTheme="minorEastAsia" w:hAnsiTheme="minorHAnsi" w:cstheme="minorBidi"/>
          <w:b w:val="0"/>
          <w:kern w:val="2"/>
          <w:sz w:val="22"/>
          <w:szCs w:val="22"/>
          <w14:ligatures w14:val="standardContextual"/>
        </w:rPr>
      </w:pPr>
      <w:hyperlink w:anchor="_Toc164403591" w:history="1">
        <w:r w:rsidRPr="00890201">
          <w:rPr>
            <w:rStyle w:val="Hyperlink"/>
          </w:rPr>
          <w:t>Vendor Management</w:t>
        </w:r>
        <w:r>
          <w:rPr>
            <w:webHidden/>
          </w:rPr>
          <w:tab/>
        </w:r>
        <w:r>
          <w:rPr>
            <w:webHidden/>
          </w:rPr>
          <w:fldChar w:fldCharType="begin"/>
        </w:r>
        <w:r>
          <w:rPr>
            <w:webHidden/>
          </w:rPr>
          <w:instrText xml:space="preserve"> PAGEREF _Toc164403591 \h </w:instrText>
        </w:r>
        <w:r>
          <w:rPr>
            <w:webHidden/>
          </w:rPr>
        </w:r>
        <w:r>
          <w:rPr>
            <w:webHidden/>
          </w:rPr>
          <w:fldChar w:fldCharType="separate"/>
        </w:r>
        <w:r w:rsidR="002C5067">
          <w:rPr>
            <w:webHidden/>
          </w:rPr>
          <w:t>8</w:t>
        </w:r>
        <w:r>
          <w:rPr>
            <w:webHidden/>
          </w:rPr>
          <w:fldChar w:fldCharType="end"/>
        </w:r>
      </w:hyperlink>
    </w:p>
    <w:p w14:paraId="7DDA2F7F" w14:textId="7549AF85" w:rsidR="00DC5D29" w:rsidRDefault="00DC5D29">
      <w:pPr>
        <w:pStyle w:val="TOC3"/>
        <w:rPr>
          <w:rFonts w:asciiTheme="minorHAnsi" w:eastAsiaTheme="minorEastAsia" w:hAnsiTheme="minorHAnsi" w:cstheme="minorBidi"/>
          <w:kern w:val="2"/>
          <w:sz w:val="22"/>
          <w:szCs w:val="22"/>
          <w14:ligatures w14:val="standardContextual"/>
        </w:rPr>
      </w:pPr>
      <w:hyperlink w:anchor="_Toc164403592" w:history="1">
        <w:r w:rsidRPr="00890201">
          <w:rPr>
            <w:rStyle w:val="Hyperlink"/>
          </w:rPr>
          <w:t>SAP Business Partner Screening Solution Now Performs Automatic Online Screening</w:t>
        </w:r>
        <w:r>
          <w:rPr>
            <w:webHidden/>
          </w:rPr>
          <w:tab/>
        </w:r>
        <w:r>
          <w:rPr>
            <w:webHidden/>
          </w:rPr>
          <w:fldChar w:fldCharType="begin"/>
        </w:r>
        <w:r>
          <w:rPr>
            <w:webHidden/>
          </w:rPr>
          <w:instrText xml:space="preserve"> PAGEREF _Toc164403592 \h </w:instrText>
        </w:r>
        <w:r>
          <w:rPr>
            <w:webHidden/>
          </w:rPr>
        </w:r>
        <w:r>
          <w:rPr>
            <w:webHidden/>
          </w:rPr>
          <w:fldChar w:fldCharType="separate"/>
        </w:r>
        <w:r w:rsidR="002C5067">
          <w:rPr>
            <w:webHidden/>
          </w:rPr>
          <w:t>8</w:t>
        </w:r>
        <w:r>
          <w:rPr>
            <w:webHidden/>
          </w:rPr>
          <w:fldChar w:fldCharType="end"/>
        </w:r>
      </w:hyperlink>
    </w:p>
    <w:p w14:paraId="365D078F" w14:textId="67395FE8" w:rsidR="00DC5D29" w:rsidRDefault="00DC5D29">
      <w:pPr>
        <w:pStyle w:val="TOC1"/>
        <w:rPr>
          <w:rFonts w:asciiTheme="minorHAnsi" w:eastAsiaTheme="minorEastAsia" w:hAnsiTheme="minorHAnsi" w:cstheme="minorBidi"/>
          <w:b w:val="0"/>
          <w:kern w:val="2"/>
          <w:szCs w:val="22"/>
          <w14:ligatures w14:val="standardContextual"/>
        </w:rPr>
      </w:pPr>
      <w:hyperlink w:anchor="_Toc164403593" w:history="1">
        <w:r w:rsidRPr="00890201">
          <w:rPr>
            <w:rStyle w:val="Hyperlink"/>
          </w:rPr>
          <w:t>Planned Changes</w:t>
        </w:r>
        <w:r>
          <w:rPr>
            <w:webHidden/>
          </w:rPr>
          <w:tab/>
        </w:r>
        <w:r>
          <w:rPr>
            <w:webHidden/>
          </w:rPr>
          <w:fldChar w:fldCharType="begin"/>
        </w:r>
        <w:r>
          <w:rPr>
            <w:webHidden/>
          </w:rPr>
          <w:instrText xml:space="preserve"> PAGEREF _Toc164403593 \h </w:instrText>
        </w:r>
        <w:r>
          <w:rPr>
            <w:webHidden/>
          </w:rPr>
        </w:r>
        <w:r>
          <w:rPr>
            <w:webHidden/>
          </w:rPr>
          <w:fldChar w:fldCharType="separate"/>
        </w:r>
        <w:r w:rsidR="002C5067">
          <w:rPr>
            <w:webHidden/>
          </w:rPr>
          <w:t>14</w:t>
        </w:r>
        <w:r>
          <w:rPr>
            <w:webHidden/>
          </w:rPr>
          <w:fldChar w:fldCharType="end"/>
        </w:r>
      </w:hyperlink>
    </w:p>
    <w:p w14:paraId="29F7CC7F" w14:textId="581130A0" w:rsidR="00DC5D29" w:rsidRDefault="00DC5D29">
      <w:pPr>
        <w:pStyle w:val="TOC2"/>
        <w:rPr>
          <w:rFonts w:asciiTheme="minorHAnsi" w:eastAsiaTheme="minorEastAsia" w:hAnsiTheme="minorHAnsi" w:cstheme="minorBidi"/>
          <w:b w:val="0"/>
          <w:kern w:val="2"/>
          <w:sz w:val="22"/>
          <w:szCs w:val="22"/>
          <w14:ligatures w14:val="standardContextual"/>
        </w:rPr>
      </w:pPr>
      <w:hyperlink w:anchor="_Toc164403594" w:history="1">
        <w:r w:rsidRPr="00890201">
          <w:rPr>
            <w:rStyle w:val="Hyperlink"/>
          </w:rPr>
          <w:t>Digital Invoices</w:t>
        </w:r>
        <w:r>
          <w:rPr>
            <w:webHidden/>
          </w:rPr>
          <w:tab/>
        </w:r>
        <w:r>
          <w:rPr>
            <w:webHidden/>
          </w:rPr>
          <w:fldChar w:fldCharType="begin"/>
        </w:r>
        <w:r>
          <w:rPr>
            <w:webHidden/>
          </w:rPr>
          <w:instrText xml:space="preserve"> PAGEREF _Toc164403594 \h </w:instrText>
        </w:r>
        <w:r>
          <w:rPr>
            <w:webHidden/>
          </w:rPr>
        </w:r>
        <w:r>
          <w:rPr>
            <w:webHidden/>
          </w:rPr>
          <w:fldChar w:fldCharType="separate"/>
        </w:r>
        <w:r w:rsidR="002C5067">
          <w:rPr>
            <w:webHidden/>
          </w:rPr>
          <w:t>14</w:t>
        </w:r>
        <w:r>
          <w:rPr>
            <w:webHidden/>
          </w:rPr>
          <w:fldChar w:fldCharType="end"/>
        </w:r>
      </w:hyperlink>
    </w:p>
    <w:p w14:paraId="226CEBEC" w14:textId="18A1A090" w:rsidR="00DC5D29" w:rsidRDefault="00DC5D29">
      <w:pPr>
        <w:pStyle w:val="TOC3"/>
        <w:rPr>
          <w:rFonts w:asciiTheme="minorHAnsi" w:eastAsiaTheme="minorEastAsia" w:hAnsiTheme="minorHAnsi" w:cstheme="minorBidi"/>
          <w:kern w:val="2"/>
          <w:sz w:val="22"/>
          <w:szCs w:val="22"/>
          <w14:ligatures w14:val="standardContextual"/>
        </w:rPr>
      </w:pPr>
      <w:hyperlink w:anchor="_Toc164403595" w:history="1">
        <w:r w:rsidRPr="00890201">
          <w:rPr>
            <w:rStyle w:val="Hyperlink"/>
          </w:rPr>
          <w:t>**Planned Changes** New PDF Generation for Peppol E-Invoices (Japan)</w:t>
        </w:r>
        <w:r>
          <w:rPr>
            <w:webHidden/>
          </w:rPr>
          <w:tab/>
        </w:r>
        <w:r>
          <w:rPr>
            <w:webHidden/>
          </w:rPr>
          <w:fldChar w:fldCharType="begin"/>
        </w:r>
        <w:r>
          <w:rPr>
            <w:webHidden/>
          </w:rPr>
          <w:instrText xml:space="preserve"> PAGEREF _Toc164403595 \h </w:instrText>
        </w:r>
        <w:r>
          <w:rPr>
            <w:webHidden/>
          </w:rPr>
        </w:r>
        <w:r>
          <w:rPr>
            <w:webHidden/>
          </w:rPr>
          <w:fldChar w:fldCharType="separate"/>
        </w:r>
        <w:r w:rsidR="002C5067">
          <w:rPr>
            <w:webHidden/>
          </w:rPr>
          <w:t>14</w:t>
        </w:r>
        <w:r>
          <w:rPr>
            <w:webHidden/>
          </w:rPr>
          <w:fldChar w:fldCharType="end"/>
        </w:r>
      </w:hyperlink>
    </w:p>
    <w:p w14:paraId="47A370A9" w14:textId="1A79BC2A" w:rsidR="00DC5D29" w:rsidRDefault="00DC5D29">
      <w:pPr>
        <w:pStyle w:val="TOC1"/>
        <w:rPr>
          <w:rFonts w:asciiTheme="minorHAnsi" w:eastAsiaTheme="minorEastAsia" w:hAnsiTheme="minorHAnsi" w:cstheme="minorBidi"/>
          <w:b w:val="0"/>
          <w:kern w:val="2"/>
          <w:szCs w:val="22"/>
          <w14:ligatures w14:val="standardContextual"/>
        </w:rPr>
      </w:pPr>
      <w:hyperlink w:anchor="_Toc164403596" w:history="1">
        <w:r w:rsidRPr="00890201">
          <w:rPr>
            <w:rStyle w:val="Hyperlink"/>
          </w:rPr>
          <w:t>Client Notifications</w:t>
        </w:r>
        <w:r>
          <w:rPr>
            <w:webHidden/>
          </w:rPr>
          <w:tab/>
        </w:r>
        <w:r>
          <w:rPr>
            <w:webHidden/>
          </w:rPr>
          <w:fldChar w:fldCharType="begin"/>
        </w:r>
        <w:r>
          <w:rPr>
            <w:webHidden/>
          </w:rPr>
          <w:instrText xml:space="preserve"> PAGEREF _Toc164403596 \h </w:instrText>
        </w:r>
        <w:r>
          <w:rPr>
            <w:webHidden/>
          </w:rPr>
        </w:r>
        <w:r>
          <w:rPr>
            <w:webHidden/>
          </w:rPr>
          <w:fldChar w:fldCharType="separate"/>
        </w:r>
        <w:r w:rsidR="002C5067">
          <w:rPr>
            <w:webHidden/>
          </w:rPr>
          <w:t>16</w:t>
        </w:r>
        <w:r>
          <w:rPr>
            <w:webHidden/>
          </w:rPr>
          <w:fldChar w:fldCharType="end"/>
        </w:r>
      </w:hyperlink>
    </w:p>
    <w:p w14:paraId="6425D883" w14:textId="3317DDF5" w:rsidR="00DC5D29" w:rsidRDefault="00DC5D29">
      <w:pPr>
        <w:pStyle w:val="TOC2"/>
        <w:rPr>
          <w:rFonts w:asciiTheme="minorHAnsi" w:eastAsiaTheme="minorEastAsia" w:hAnsiTheme="minorHAnsi" w:cstheme="minorBidi"/>
          <w:b w:val="0"/>
          <w:kern w:val="2"/>
          <w:sz w:val="22"/>
          <w:szCs w:val="22"/>
          <w14:ligatures w14:val="standardContextual"/>
        </w:rPr>
      </w:pPr>
      <w:hyperlink w:anchor="_Toc164403597" w:history="1">
        <w:r w:rsidRPr="00890201">
          <w:rPr>
            <w:rStyle w:val="Hyperlink"/>
          </w:rPr>
          <w:t>Accessibility</w:t>
        </w:r>
        <w:r>
          <w:rPr>
            <w:webHidden/>
          </w:rPr>
          <w:tab/>
        </w:r>
        <w:r>
          <w:rPr>
            <w:webHidden/>
          </w:rPr>
          <w:fldChar w:fldCharType="begin"/>
        </w:r>
        <w:r>
          <w:rPr>
            <w:webHidden/>
          </w:rPr>
          <w:instrText xml:space="preserve"> PAGEREF _Toc164403597 \h </w:instrText>
        </w:r>
        <w:r>
          <w:rPr>
            <w:webHidden/>
          </w:rPr>
        </w:r>
        <w:r>
          <w:rPr>
            <w:webHidden/>
          </w:rPr>
          <w:fldChar w:fldCharType="separate"/>
        </w:r>
        <w:r w:rsidR="002C5067">
          <w:rPr>
            <w:webHidden/>
          </w:rPr>
          <w:t>16</w:t>
        </w:r>
        <w:r>
          <w:rPr>
            <w:webHidden/>
          </w:rPr>
          <w:fldChar w:fldCharType="end"/>
        </w:r>
      </w:hyperlink>
    </w:p>
    <w:p w14:paraId="1AF0009E" w14:textId="74EFF699" w:rsidR="00DC5D29" w:rsidRDefault="00DC5D29">
      <w:pPr>
        <w:pStyle w:val="TOC3"/>
        <w:rPr>
          <w:rFonts w:asciiTheme="minorHAnsi" w:eastAsiaTheme="minorEastAsia" w:hAnsiTheme="minorHAnsi" w:cstheme="minorBidi"/>
          <w:kern w:val="2"/>
          <w:sz w:val="22"/>
          <w:szCs w:val="22"/>
          <w14:ligatures w14:val="standardContextual"/>
        </w:rPr>
      </w:pPr>
      <w:hyperlink w:anchor="_Toc164403598" w:history="1">
        <w:r w:rsidRPr="00890201">
          <w:rPr>
            <w:rStyle w:val="Hyperlink"/>
          </w:rPr>
          <w:t>Accessibility Updates</w:t>
        </w:r>
        <w:r>
          <w:rPr>
            <w:webHidden/>
          </w:rPr>
          <w:tab/>
        </w:r>
        <w:r>
          <w:rPr>
            <w:webHidden/>
          </w:rPr>
          <w:fldChar w:fldCharType="begin"/>
        </w:r>
        <w:r>
          <w:rPr>
            <w:webHidden/>
          </w:rPr>
          <w:instrText xml:space="preserve"> PAGEREF _Toc164403598 \h </w:instrText>
        </w:r>
        <w:r>
          <w:rPr>
            <w:webHidden/>
          </w:rPr>
        </w:r>
        <w:r>
          <w:rPr>
            <w:webHidden/>
          </w:rPr>
          <w:fldChar w:fldCharType="separate"/>
        </w:r>
        <w:r w:rsidR="002C5067">
          <w:rPr>
            <w:webHidden/>
          </w:rPr>
          <w:t>16</w:t>
        </w:r>
        <w:r>
          <w:rPr>
            <w:webHidden/>
          </w:rPr>
          <w:fldChar w:fldCharType="end"/>
        </w:r>
      </w:hyperlink>
    </w:p>
    <w:p w14:paraId="04547DE0" w14:textId="4C7DF198" w:rsidR="00DC5D29" w:rsidRDefault="00DC5D29">
      <w:pPr>
        <w:pStyle w:val="TOC2"/>
        <w:rPr>
          <w:rFonts w:asciiTheme="minorHAnsi" w:eastAsiaTheme="minorEastAsia" w:hAnsiTheme="minorHAnsi" w:cstheme="minorBidi"/>
          <w:b w:val="0"/>
          <w:kern w:val="2"/>
          <w:sz w:val="22"/>
          <w:szCs w:val="22"/>
          <w14:ligatures w14:val="standardContextual"/>
        </w:rPr>
      </w:pPr>
      <w:hyperlink w:anchor="_Toc164403599" w:history="1">
        <w:r w:rsidRPr="00890201">
          <w:rPr>
            <w:rStyle w:val="Hyperlink"/>
          </w:rPr>
          <w:t>Gender Diversity</w:t>
        </w:r>
        <w:r>
          <w:rPr>
            <w:webHidden/>
          </w:rPr>
          <w:tab/>
        </w:r>
        <w:r>
          <w:rPr>
            <w:webHidden/>
          </w:rPr>
          <w:fldChar w:fldCharType="begin"/>
        </w:r>
        <w:r>
          <w:rPr>
            <w:webHidden/>
          </w:rPr>
          <w:instrText xml:space="preserve"> PAGEREF _Toc164403599 \h </w:instrText>
        </w:r>
        <w:r>
          <w:rPr>
            <w:webHidden/>
          </w:rPr>
        </w:r>
        <w:r>
          <w:rPr>
            <w:webHidden/>
          </w:rPr>
          <w:fldChar w:fldCharType="separate"/>
        </w:r>
        <w:r w:rsidR="002C5067">
          <w:rPr>
            <w:webHidden/>
          </w:rPr>
          <w:t>16</w:t>
        </w:r>
        <w:r>
          <w:rPr>
            <w:webHidden/>
          </w:rPr>
          <w:fldChar w:fldCharType="end"/>
        </w:r>
      </w:hyperlink>
    </w:p>
    <w:p w14:paraId="386DB100" w14:textId="1BF1CD63" w:rsidR="00DC5D29" w:rsidRDefault="00DC5D29">
      <w:pPr>
        <w:pStyle w:val="TOC3"/>
        <w:rPr>
          <w:rFonts w:asciiTheme="minorHAnsi" w:eastAsiaTheme="minorEastAsia" w:hAnsiTheme="minorHAnsi" w:cstheme="minorBidi"/>
          <w:kern w:val="2"/>
          <w:sz w:val="22"/>
          <w:szCs w:val="22"/>
          <w14:ligatures w14:val="standardContextual"/>
        </w:rPr>
      </w:pPr>
      <w:hyperlink w:anchor="_Toc164403600" w:history="1">
        <w:r w:rsidRPr="00890201">
          <w:rPr>
            <w:rStyle w:val="Hyperlink"/>
          </w:rPr>
          <w:t>Gender Diversity Planned Features and Changes</w:t>
        </w:r>
        <w:r>
          <w:rPr>
            <w:webHidden/>
          </w:rPr>
          <w:tab/>
        </w:r>
        <w:r>
          <w:rPr>
            <w:webHidden/>
          </w:rPr>
          <w:fldChar w:fldCharType="begin"/>
        </w:r>
        <w:r>
          <w:rPr>
            <w:webHidden/>
          </w:rPr>
          <w:instrText xml:space="preserve"> PAGEREF _Toc164403600 \h </w:instrText>
        </w:r>
        <w:r>
          <w:rPr>
            <w:webHidden/>
          </w:rPr>
        </w:r>
        <w:r>
          <w:rPr>
            <w:webHidden/>
          </w:rPr>
          <w:fldChar w:fldCharType="separate"/>
        </w:r>
        <w:r w:rsidR="002C5067">
          <w:rPr>
            <w:webHidden/>
          </w:rPr>
          <w:t>16</w:t>
        </w:r>
        <w:r>
          <w:rPr>
            <w:webHidden/>
          </w:rPr>
          <w:fldChar w:fldCharType="end"/>
        </w:r>
      </w:hyperlink>
    </w:p>
    <w:p w14:paraId="632C106F" w14:textId="762B323E" w:rsidR="00DC5D29" w:rsidRDefault="00DC5D29">
      <w:pPr>
        <w:pStyle w:val="TOC2"/>
        <w:rPr>
          <w:rFonts w:asciiTheme="minorHAnsi" w:eastAsiaTheme="minorEastAsia" w:hAnsiTheme="minorHAnsi" w:cstheme="minorBidi"/>
          <w:b w:val="0"/>
          <w:kern w:val="2"/>
          <w:sz w:val="22"/>
          <w:szCs w:val="22"/>
          <w14:ligatures w14:val="standardContextual"/>
        </w:rPr>
      </w:pPr>
      <w:hyperlink w:anchor="_Toc164403601" w:history="1">
        <w:r w:rsidRPr="00890201">
          <w:rPr>
            <w:rStyle w:val="Hyperlink"/>
          </w:rPr>
          <w:t>In-Product User Assistance</w:t>
        </w:r>
        <w:r>
          <w:rPr>
            <w:webHidden/>
          </w:rPr>
          <w:tab/>
        </w:r>
        <w:r>
          <w:rPr>
            <w:webHidden/>
          </w:rPr>
          <w:fldChar w:fldCharType="begin"/>
        </w:r>
        <w:r>
          <w:rPr>
            <w:webHidden/>
          </w:rPr>
          <w:instrText xml:space="preserve"> PAGEREF _Toc164403601 \h </w:instrText>
        </w:r>
        <w:r>
          <w:rPr>
            <w:webHidden/>
          </w:rPr>
        </w:r>
        <w:r>
          <w:rPr>
            <w:webHidden/>
          </w:rPr>
          <w:fldChar w:fldCharType="separate"/>
        </w:r>
        <w:r w:rsidR="002C5067">
          <w:rPr>
            <w:webHidden/>
          </w:rPr>
          <w:t>16</w:t>
        </w:r>
        <w:r>
          <w:rPr>
            <w:webHidden/>
          </w:rPr>
          <w:fldChar w:fldCharType="end"/>
        </w:r>
      </w:hyperlink>
    </w:p>
    <w:p w14:paraId="2C7F5E72" w14:textId="376B9F6C" w:rsidR="00DC5D29" w:rsidRDefault="00DC5D29">
      <w:pPr>
        <w:pStyle w:val="TOC3"/>
        <w:rPr>
          <w:rFonts w:asciiTheme="minorHAnsi" w:eastAsiaTheme="minorEastAsia" w:hAnsiTheme="minorHAnsi" w:cstheme="minorBidi"/>
          <w:kern w:val="2"/>
          <w:sz w:val="22"/>
          <w:szCs w:val="22"/>
          <w14:ligatures w14:val="standardContextual"/>
        </w:rPr>
      </w:pPr>
      <w:hyperlink w:anchor="_Toc164403602" w:history="1">
        <w:r w:rsidRPr="00890201">
          <w:rPr>
            <w:rStyle w:val="Hyperlink"/>
          </w:rPr>
          <w:t>Client Customized Content</w:t>
        </w:r>
        <w:r>
          <w:rPr>
            <w:webHidden/>
          </w:rPr>
          <w:tab/>
        </w:r>
        <w:r>
          <w:rPr>
            <w:webHidden/>
          </w:rPr>
          <w:fldChar w:fldCharType="begin"/>
        </w:r>
        <w:r>
          <w:rPr>
            <w:webHidden/>
          </w:rPr>
          <w:instrText xml:space="preserve"> PAGEREF _Toc164403602 \h </w:instrText>
        </w:r>
        <w:r>
          <w:rPr>
            <w:webHidden/>
          </w:rPr>
        </w:r>
        <w:r>
          <w:rPr>
            <w:webHidden/>
          </w:rPr>
          <w:fldChar w:fldCharType="separate"/>
        </w:r>
        <w:r w:rsidR="002C5067">
          <w:rPr>
            <w:webHidden/>
          </w:rPr>
          <w:t>16</w:t>
        </w:r>
        <w:r>
          <w:rPr>
            <w:webHidden/>
          </w:rPr>
          <w:fldChar w:fldCharType="end"/>
        </w:r>
      </w:hyperlink>
    </w:p>
    <w:p w14:paraId="2D571960" w14:textId="5E5BB4FC" w:rsidR="00DC5D29" w:rsidRDefault="00DC5D29">
      <w:pPr>
        <w:pStyle w:val="TOC2"/>
        <w:rPr>
          <w:rFonts w:asciiTheme="minorHAnsi" w:eastAsiaTheme="minorEastAsia" w:hAnsiTheme="minorHAnsi" w:cstheme="minorBidi"/>
          <w:b w:val="0"/>
          <w:kern w:val="2"/>
          <w:sz w:val="22"/>
          <w:szCs w:val="22"/>
          <w14:ligatures w14:val="standardContextual"/>
        </w:rPr>
      </w:pPr>
      <w:hyperlink w:anchor="_Toc164403603" w:history="1">
        <w:r w:rsidRPr="00890201">
          <w:rPr>
            <w:rStyle w:val="Hyperlink"/>
          </w:rPr>
          <w:t>Subprocessors</w:t>
        </w:r>
        <w:r>
          <w:rPr>
            <w:webHidden/>
          </w:rPr>
          <w:tab/>
        </w:r>
        <w:r>
          <w:rPr>
            <w:webHidden/>
          </w:rPr>
          <w:fldChar w:fldCharType="begin"/>
        </w:r>
        <w:r>
          <w:rPr>
            <w:webHidden/>
          </w:rPr>
          <w:instrText xml:space="preserve"> PAGEREF _Toc164403603 \h </w:instrText>
        </w:r>
        <w:r>
          <w:rPr>
            <w:webHidden/>
          </w:rPr>
        </w:r>
        <w:r>
          <w:rPr>
            <w:webHidden/>
          </w:rPr>
          <w:fldChar w:fldCharType="separate"/>
        </w:r>
        <w:r w:rsidR="002C5067">
          <w:rPr>
            <w:webHidden/>
          </w:rPr>
          <w:t>17</w:t>
        </w:r>
        <w:r>
          <w:rPr>
            <w:webHidden/>
          </w:rPr>
          <w:fldChar w:fldCharType="end"/>
        </w:r>
      </w:hyperlink>
    </w:p>
    <w:p w14:paraId="0175492D" w14:textId="17DEAB8D" w:rsidR="00DC5D29" w:rsidRDefault="00DC5D29">
      <w:pPr>
        <w:pStyle w:val="TOC3"/>
        <w:rPr>
          <w:rFonts w:asciiTheme="minorHAnsi" w:eastAsiaTheme="minorEastAsia" w:hAnsiTheme="minorHAnsi" w:cstheme="minorBidi"/>
          <w:kern w:val="2"/>
          <w:sz w:val="22"/>
          <w:szCs w:val="22"/>
          <w14:ligatures w14:val="standardContextual"/>
        </w:rPr>
      </w:pPr>
      <w:hyperlink w:anchor="_Toc164403604" w:history="1">
        <w:r w:rsidRPr="00890201">
          <w:rPr>
            <w:rStyle w:val="Hyperlink"/>
          </w:rPr>
          <w:t>SAP Concur Non-Affiliated Subprocessors</w:t>
        </w:r>
        <w:r>
          <w:rPr>
            <w:webHidden/>
          </w:rPr>
          <w:tab/>
        </w:r>
        <w:r>
          <w:rPr>
            <w:webHidden/>
          </w:rPr>
          <w:fldChar w:fldCharType="begin"/>
        </w:r>
        <w:r>
          <w:rPr>
            <w:webHidden/>
          </w:rPr>
          <w:instrText xml:space="preserve"> PAGEREF _Toc164403604 \h </w:instrText>
        </w:r>
        <w:r>
          <w:rPr>
            <w:webHidden/>
          </w:rPr>
        </w:r>
        <w:r>
          <w:rPr>
            <w:webHidden/>
          </w:rPr>
          <w:fldChar w:fldCharType="separate"/>
        </w:r>
        <w:r w:rsidR="002C5067">
          <w:rPr>
            <w:webHidden/>
          </w:rPr>
          <w:t>17</w:t>
        </w:r>
        <w:r>
          <w:rPr>
            <w:webHidden/>
          </w:rPr>
          <w:fldChar w:fldCharType="end"/>
        </w:r>
      </w:hyperlink>
    </w:p>
    <w:p w14:paraId="0B84F9E6" w14:textId="33D761DF" w:rsidR="00DC5D29" w:rsidRDefault="00DC5D29">
      <w:pPr>
        <w:pStyle w:val="TOC2"/>
        <w:rPr>
          <w:rFonts w:asciiTheme="minorHAnsi" w:eastAsiaTheme="minorEastAsia" w:hAnsiTheme="minorHAnsi" w:cstheme="minorBidi"/>
          <w:b w:val="0"/>
          <w:kern w:val="2"/>
          <w:sz w:val="22"/>
          <w:szCs w:val="22"/>
          <w14:ligatures w14:val="standardContextual"/>
        </w:rPr>
      </w:pPr>
      <w:hyperlink w:anchor="_Toc164403605" w:history="1">
        <w:r w:rsidRPr="00890201">
          <w:rPr>
            <w:rStyle w:val="Hyperlink"/>
          </w:rPr>
          <w:t>Supported Browsers</w:t>
        </w:r>
        <w:r>
          <w:rPr>
            <w:webHidden/>
          </w:rPr>
          <w:tab/>
        </w:r>
        <w:r>
          <w:rPr>
            <w:webHidden/>
          </w:rPr>
          <w:fldChar w:fldCharType="begin"/>
        </w:r>
        <w:r>
          <w:rPr>
            <w:webHidden/>
          </w:rPr>
          <w:instrText xml:space="preserve"> PAGEREF _Toc164403605 \h </w:instrText>
        </w:r>
        <w:r>
          <w:rPr>
            <w:webHidden/>
          </w:rPr>
        </w:r>
        <w:r>
          <w:rPr>
            <w:webHidden/>
          </w:rPr>
          <w:fldChar w:fldCharType="separate"/>
        </w:r>
        <w:r w:rsidR="002C5067">
          <w:rPr>
            <w:webHidden/>
          </w:rPr>
          <w:t>17</w:t>
        </w:r>
        <w:r>
          <w:rPr>
            <w:webHidden/>
          </w:rPr>
          <w:fldChar w:fldCharType="end"/>
        </w:r>
      </w:hyperlink>
    </w:p>
    <w:p w14:paraId="0773A907" w14:textId="6DC9A581" w:rsidR="00DC5D29" w:rsidRDefault="00DC5D29">
      <w:pPr>
        <w:pStyle w:val="TOC3"/>
        <w:rPr>
          <w:rFonts w:asciiTheme="minorHAnsi" w:eastAsiaTheme="minorEastAsia" w:hAnsiTheme="minorHAnsi" w:cstheme="minorBidi"/>
          <w:kern w:val="2"/>
          <w:sz w:val="22"/>
          <w:szCs w:val="22"/>
          <w14:ligatures w14:val="standardContextual"/>
        </w:rPr>
      </w:pPr>
      <w:hyperlink w:anchor="_Toc164403606" w:history="1">
        <w:r w:rsidRPr="00890201">
          <w:rPr>
            <w:rStyle w:val="Hyperlink"/>
          </w:rPr>
          <w:t>Supported Browsers and Changes to Support</w:t>
        </w:r>
        <w:r>
          <w:rPr>
            <w:webHidden/>
          </w:rPr>
          <w:tab/>
        </w:r>
        <w:r>
          <w:rPr>
            <w:webHidden/>
          </w:rPr>
          <w:fldChar w:fldCharType="begin"/>
        </w:r>
        <w:r>
          <w:rPr>
            <w:webHidden/>
          </w:rPr>
          <w:instrText xml:space="preserve"> PAGEREF _Toc164403606 \h </w:instrText>
        </w:r>
        <w:r>
          <w:rPr>
            <w:webHidden/>
          </w:rPr>
        </w:r>
        <w:r>
          <w:rPr>
            <w:webHidden/>
          </w:rPr>
          <w:fldChar w:fldCharType="separate"/>
        </w:r>
        <w:r w:rsidR="002C5067">
          <w:rPr>
            <w:webHidden/>
          </w:rPr>
          <w:t>17</w:t>
        </w:r>
        <w:r>
          <w:rPr>
            <w:webHidden/>
          </w:rPr>
          <w:fldChar w:fldCharType="end"/>
        </w:r>
      </w:hyperlink>
    </w:p>
    <w:p w14:paraId="294F3B81" w14:textId="77777777" w:rsidR="00DC5D29" w:rsidRPr="00DC5D29" w:rsidRDefault="00DC5D29">
      <w:pPr>
        <w:rPr>
          <w:rStyle w:val="Hyperlink"/>
          <w:b/>
          <w:noProof/>
          <w:color w:val="auto"/>
          <w:sz w:val="22"/>
        </w:rPr>
      </w:pPr>
      <w:r w:rsidRPr="00DC5D29">
        <w:rPr>
          <w:rStyle w:val="Hyperlink"/>
          <w:color w:val="auto"/>
        </w:rPr>
        <w:br w:type="page"/>
      </w:r>
    </w:p>
    <w:p w14:paraId="7B28208F" w14:textId="6D95E2AE" w:rsidR="00DC5D29" w:rsidRDefault="00DC5D29">
      <w:pPr>
        <w:pStyle w:val="TOC1"/>
        <w:rPr>
          <w:rFonts w:asciiTheme="minorHAnsi" w:eastAsiaTheme="minorEastAsia" w:hAnsiTheme="minorHAnsi" w:cstheme="minorBidi"/>
          <w:b w:val="0"/>
          <w:kern w:val="2"/>
          <w:szCs w:val="22"/>
          <w14:ligatures w14:val="standardContextual"/>
        </w:rPr>
      </w:pPr>
      <w:hyperlink w:anchor="_Toc164403607" w:history="1">
        <w:r w:rsidRPr="00890201">
          <w:rPr>
            <w:rStyle w:val="Hyperlink"/>
          </w:rPr>
          <w:t>Additional Release Notes and Other Technical Documentation</w:t>
        </w:r>
        <w:r>
          <w:rPr>
            <w:webHidden/>
          </w:rPr>
          <w:tab/>
        </w:r>
        <w:r>
          <w:rPr>
            <w:webHidden/>
          </w:rPr>
          <w:fldChar w:fldCharType="begin"/>
        </w:r>
        <w:r>
          <w:rPr>
            <w:webHidden/>
          </w:rPr>
          <w:instrText xml:space="preserve"> PAGEREF _Toc164403607 \h </w:instrText>
        </w:r>
        <w:r>
          <w:rPr>
            <w:webHidden/>
          </w:rPr>
        </w:r>
        <w:r>
          <w:rPr>
            <w:webHidden/>
          </w:rPr>
          <w:fldChar w:fldCharType="separate"/>
        </w:r>
        <w:r w:rsidR="002C5067">
          <w:rPr>
            <w:webHidden/>
          </w:rPr>
          <w:t>18</w:t>
        </w:r>
        <w:r>
          <w:rPr>
            <w:webHidden/>
          </w:rPr>
          <w:fldChar w:fldCharType="end"/>
        </w:r>
      </w:hyperlink>
    </w:p>
    <w:p w14:paraId="4D75FA2F" w14:textId="161C0816" w:rsidR="00DC5D29" w:rsidRDefault="00DC5D29">
      <w:pPr>
        <w:pStyle w:val="TOC2"/>
        <w:rPr>
          <w:rFonts w:asciiTheme="minorHAnsi" w:eastAsiaTheme="minorEastAsia" w:hAnsiTheme="minorHAnsi" w:cstheme="minorBidi"/>
          <w:b w:val="0"/>
          <w:kern w:val="2"/>
          <w:sz w:val="22"/>
          <w:szCs w:val="22"/>
          <w14:ligatures w14:val="standardContextual"/>
        </w:rPr>
      </w:pPr>
      <w:hyperlink w:anchor="_Toc164403608" w:history="1">
        <w:r w:rsidRPr="00890201">
          <w:rPr>
            <w:rStyle w:val="Hyperlink"/>
          </w:rPr>
          <w:t>Online Help</w:t>
        </w:r>
        <w:r>
          <w:rPr>
            <w:webHidden/>
          </w:rPr>
          <w:tab/>
        </w:r>
        <w:r>
          <w:rPr>
            <w:webHidden/>
          </w:rPr>
          <w:fldChar w:fldCharType="begin"/>
        </w:r>
        <w:r>
          <w:rPr>
            <w:webHidden/>
          </w:rPr>
          <w:instrText xml:space="preserve"> PAGEREF _Toc164403608 \h </w:instrText>
        </w:r>
        <w:r>
          <w:rPr>
            <w:webHidden/>
          </w:rPr>
        </w:r>
        <w:r>
          <w:rPr>
            <w:webHidden/>
          </w:rPr>
          <w:fldChar w:fldCharType="separate"/>
        </w:r>
        <w:r w:rsidR="002C5067">
          <w:rPr>
            <w:webHidden/>
          </w:rPr>
          <w:t>18</w:t>
        </w:r>
        <w:r>
          <w:rPr>
            <w:webHidden/>
          </w:rPr>
          <w:fldChar w:fldCharType="end"/>
        </w:r>
      </w:hyperlink>
    </w:p>
    <w:p w14:paraId="420BB26B" w14:textId="54F7E0AC" w:rsidR="00DC5D29" w:rsidRDefault="00DC5D29">
      <w:pPr>
        <w:pStyle w:val="TOC2"/>
        <w:rPr>
          <w:rFonts w:asciiTheme="minorHAnsi" w:eastAsiaTheme="minorEastAsia" w:hAnsiTheme="minorHAnsi" w:cstheme="minorBidi"/>
          <w:b w:val="0"/>
          <w:kern w:val="2"/>
          <w:sz w:val="22"/>
          <w:szCs w:val="22"/>
          <w14:ligatures w14:val="standardContextual"/>
        </w:rPr>
      </w:pPr>
      <w:hyperlink w:anchor="_Toc164403609" w:history="1">
        <w:r w:rsidRPr="00890201">
          <w:rPr>
            <w:rStyle w:val="Hyperlink"/>
          </w:rPr>
          <w:t>SAP Concur Support Portal – Selected Users</w:t>
        </w:r>
        <w:r>
          <w:rPr>
            <w:webHidden/>
          </w:rPr>
          <w:tab/>
        </w:r>
        <w:r>
          <w:rPr>
            <w:webHidden/>
          </w:rPr>
          <w:fldChar w:fldCharType="begin"/>
        </w:r>
        <w:r>
          <w:rPr>
            <w:webHidden/>
          </w:rPr>
          <w:instrText xml:space="preserve"> PAGEREF _Toc164403609 \h </w:instrText>
        </w:r>
        <w:r>
          <w:rPr>
            <w:webHidden/>
          </w:rPr>
        </w:r>
        <w:r>
          <w:rPr>
            <w:webHidden/>
          </w:rPr>
          <w:fldChar w:fldCharType="separate"/>
        </w:r>
        <w:r w:rsidR="002C5067">
          <w:rPr>
            <w:webHidden/>
          </w:rPr>
          <w:t>18</w:t>
        </w:r>
        <w:r>
          <w:rPr>
            <w:webHidden/>
          </w:rPr>
          <w:fldChar w:fldCharType="end"/>
        </w:r>
      </w:hyperlink>
    </w:p>
    <w:p w14:paraId="7BD01A2B" w14:textId="77777777" w:rsidR="00FE3288" w:rsidRPr="003074C4" w:rsidRDefault="00200AD1" w:rsidP="00132E11">
      <w:pPr>
        <w:pStyle w:val="ConcurBodyText"/>
        <w:sectPr w:rsidR="00FE3288" w:rsidRPr="003074C4" w:rsidSect="004A3011">
          <w:headerReference w:type="even" r:id="rId11"/>
          <w:headerReference w:type="default" r:id="rId12"/>
          <w:footerReference w:type="even" r:id="rId13"/>
          <w:footerReference w:type="default" r:id="rId14"/>
          <w:headerReference w:type="first" r:id="rId15"/>
          <w:footerReference w:type="first" r:id="rId16"/>
          <w:pgSz w:w="12240" w:h="15840" w:code="1"/>
          <w:pgMar w:top="1440" w:right="1080" w:bottom="1440" w:left="2520" w:header="720" w:footer="720" w:gutter="0"/>
          <w:pgNumType w:fmt="lowerRoman"/>
          <w:cols w:space="720"/>
          <w:docGrid w:linePitch="360"/>
        </w:sectPr>
      </w:pPr>
      <w:r w:rsidRPr="003074C4">
        <w:fldChar w:fldCharType="end"/>
      </w:r>
    </w:p>
    <w:p w14:paraId="7988E11F" w14:textId="77777777" w:rsidR="009219A5" w:rsidRDefault="009219A5" w:rsidP="009219A5">
      <w:pPr>
        <w:pStyle w:val="ConcurHeadingFeedToPDF"/>
      </w:pPr>
      <w:bookmarkStart w:id="0" w:name="_Toc356812565"/>
      <w:bookmarkStart w:id="1" w:name="_Toc358297953"/>
      <w:r>
        <w:lastRenderedPageBreak/>
        <w:t>Legal Disclaimer</w:t>
      </w:r>
    </w:p>
    <w:p w14:paraId="13316C0F" w14:textId="77777777" w:rsidR="009219A5" w:rsidRPr="00DB2A4A" w:rsidRDefault="009219A5" w:rsidP="009219A5">
      <w:pPr>
        <w:pStyle w:val="ConcurBodyText"/>
      </w:pPr>
      <w:r w:rsidRPr="00DB2A4A">
        <w:t xml:space="preserve">The information in this presentation is confidential and proprietary to SAP SE or an SAP affiliate company and may not be disclosed without the permission of SAP SE or the respective SAP affiliate company. This presentation is not subject to your license agreement or any other service or subscription agreement with SAP SE or its affiliated companies. SAP SE and its affiliated companies have no obligation to pursue any course of business outlined in this document or any related presentation, or to develop or release any functionality mentioned therein. This document, or any related presentation and SAP SE or an SAP affiliate company’s strategy and possible future developments, products and or platforms directions and functionality are all subject to change and may be changed by SAP SE and its affiliated companies at any time for any reason without notice. The information in this document is not a commitment, promise or legal obligation to deliver any material, code or functionality. This document is provided without a warranty of any kind, either express or implied, including but not limited to, the implied warranties of merchantability, fitness for a particular purpose, or non-infringement. This document is for informational purposes and may not be incorporated into a contract. SAP SE and its affiliated companies assume no responsibility for errors or omissions in this document, except if such damages were caused by SAP SE or an SAP affiliate company’s willful misconduct or gross negligence. </w:t>
      </w:r>
    </w:p>
    <w:p w14:paraId="6A0B306C" w14:textId="77777777" w:rsidR="009219A5" w:rsidRDefault="009219A5" w:rsidP="009219A5">
      <w:pPr>
        <w:pStyle w:val="ConcurBodyText"/>
      </w:pPr>
      <w:r w:rsidRPr="00DB2A4A">
        <w:t>All forward-looking statements are subject to various risks and uncertainties that could cause actual results to differ materially from expectations. Readers are cautioned not to place undue reliance on these forward-looking statements, which speak only as of their dates, and they should not be relied upon in making purchasing decisions.</w:t>
      </w:r>
    </w:p>
    <w:p w14:paraId="6B593B49" w14:textId="77777777" w:rsidR="00F23FBA" w:rsidRDefault="00F23FBA" w:rsidP="00F23FBA">
      <w:pPr>
        <w:pStyle w:val="ConcurBodyText"/>
      </w:pPr>
    </w:p>
    <w:p w14:paraId="594447E5" w14:textId="77777777" w:rsidR="00F23FBA" w:rsidRPr="00C1772D" w:rsidRDefault="00F23FBA" w:rsidP="00F23FBA">
      <w:pPr>
        <w:pStyle w:val="ConcurBodyText"/>
        <w:sectPr w:rsidR="00F23FBA" w:rsidRPr="00C1772D" w:rsidSect="008E7C06">
          <w:headerReference w:type="even" r:id="rId17"/>
          <w:headerReference w:type="default" r:id="rId18"/>
          <w:footerReference w:type="even" r:id="rId19"/>
          <w:footerReference w:type="default" r:id="rId20"/>
          <w:headerReference w:type="first" r:id="rId21"/>
          <w:footerReference w:type="first" r:id="rId22"/>
          <w:pgSz w:w="12240" w:h="15840" w:code="1"/>
          <w:pgMar w:top="1440" w:right="1080" w:bottom="1440" w:left="2520" w:header="720" w:footer="720" w:gutter="0"/>
          <w:pgNumType w:fmt="lowerRoman"/>
          <w:cols w:space="720"/>
          <w:docGrid w:linePitch="360"/>
        </w:sectPr>
      </w:pPr>
    </w:p>
    <w:p w14:paraId="4A4D892F" w14:textId="57669D2F" w:rsidR="00C154C3" w:rsidRPr="003074C4" w:rsidRDefault="00C154C3" w:rsidP="009219A5">
      <w:pPr>
        <w:pStyle w:val="Heading1"/>
      </w:pPr>
      <w:bookmarkStart w:id="2" w:name="_Toc164403586"/>
      <w:r w:rsidRPr="003074C4">
        <w:lastRenderedPageBreak/>
        <w:t>Release Notes</w:t>
      </w:r>
      <w:bookmarkEnd w:id="2"/>
    </w:p>
    <w:p w14:paraId="1E0B36A1" w14:textId="3A62A782" w:rsidR="00D844A9" w:rsidRDefault="00C542E0" w:rsidP="00D844A9">
      <w:pPr>
        <w:pStyle w:val="ConcurBodyText"/>
      </w:pPr>
      <w:bookmarkStart w:id="3" w:name="_Hlk527099891"/>
      <w:bookmarkStart w:id="4" w:name="_Toc520966115"/>
      <w:bookmarkStart w:id="5" w:name="_Hlk520968576"/>
      <w:bookmarkStart w:id="6" w:name="_Toc364248864"/>
      <w:bookmarkStart w:id="7" w:name="OLE_LINK1"/>
      <w:bookmarkStart w:id="8" w:name="OLE_LINK2"/>
      <w:bookmarkStart w:id="9" w:name="_Toc364248867"/>
      <w:bookmarkStart w:id="10" w:name="_Toc453942330"/>
      <w:bookmarkStart w:id="11" w:name="_Toc458523876"/>
      <w:bookmarkStart w:id="12" w:name="_Toc457998175"/>
      <w:bookmarkStart w:id="13" w:name="_Toc459281322"/>
      <w:bookmarkStart w:id="14" w:name="_Toc458171488"/>
      <w:bookmarkStart w:id="15" w:name="_Toc459300197"/>
      <w:bookmarkStart w:id="16" w:name="_Toc459731070"/>
      <w:bookmarkStart w:id="17" w:name="_Toc461534631"/>
      <w:bookmarkStart w:id="18" w:name="_Toc462389622"/>
      <w:bookmarkStart w:id="19" w:name="_Toc467141142"/>
      <w:bookmarkStart w:id="20" w:name="_Toc471390454"/>
      <w:bookmarkStart w:id="21" w:name="_Toc477430654"/>
      <w:bookmarkStart w:id="22" w:name="_Toc478129774"/>
      <w:bookmarkStart w:id="23" w:name="_Toc478131473"/>
      <w:bookmarkStart w:id="24" w:name="_Toc503429045"/>
      <w:bookmarkStart w:id="25" w:name="_Toc510018132"/>
      <w:bookmarkStart w:id="26" w:name="_Hlk510096101"/>
      <w:bookmarkStart w:id="27" w:name="_Toc510110084"/>
      <w:bookmarkStart w:id="28" w:name="_Toc510172043"/>
      <w:bookmarkStart w:id="29" w:name="_Hlk523139103"/>
      <w:bookmarkStart w:id="30" w:name="_Toc195088736"/>
      <w:bookmarkStart w:id="31" w:name="_Toc209240206"/>
      <w:bookmarkEnd w:id="0"/>
      <w:bookmarkEnd w:id="1"/>
      <w:r>
        <w:t>This document con</w:t>
      </w:r>
      <w:r w:rsidR="00405C7D">
        <w:t xml:space="preserve">tains the release notes for </w:t>
      </w:r>
      <w:r>
        <w:t>Concur Invoice for standard edition</w:t>
      </w:r>
      <w:bookmarkEnd w:id="3"/>
      <w:r>
        <w:t>.</w:t>
      </w:r>
      <w:bookmarkStart w:id="32" w:name="_Toc76645705"/>
      <w:bookmarkEnd w:id="4"/>
      <w:bookmarkEnd w:id="5"/>
    </w:p>
    <w:p w14:paraId="49DB0DB4" w14:textId="77777777" w:rsidR="00286A94" w:rsidRPr="0002056E" w:rsidRDefault="00286A94" w:rsidP="00286A94">
      <w:pPr>
        <w:pStyle w:val="ConcurNote"/>
        <w:tabs>
          <w:tab w:val="clear" w:pos="720"/>
          <w:tab w:val="num" w:pos="1080"/>
          <w:tab w:val="num" w:pos="1890"/>
        </w:tabs>
      </w:pPr>
      <w:bookmarkStart w:id="33" w:name="_Hlk92976603"/>
      <w:r w:rsidRPr="0002056E">
        <w:t xml:space="preserve">Features and changes that apply to SAP Concur site-wide or to multiple products/services are documented in the </w:t>
      </w:r>
      <w:r w:rsidRPr="0002056E">
        <w:rPr>
          <w:i/>
          <w:iCs/>
        </w:rPr>
        <w:t>Shared Changes Release Notes</w:t>
      </w:r>
      <w:r w:rsidRPr="0002056E">
        <w:t xml:space="preserve">. For information about site-wide or shared changes in this release that might impact your SAP Concur solutions, refer to the </w:t>
      </w:r>
      <w:hyperlink r:id="rId23" w:history="1">
        <w:r w:rsidRPr="007E2771">
          <w:rPr>
            <w:rStyle w:val="Hyperlink"/>
            <w:i/>
            <w:iCs/>
          </w:rPr>
          <w:t>Shared Changes Release Notes</w:t>
        </w:r>
      </w:hyperlink>
      <w:r w:rsidRPr="0002056E">
        <w:rPr>
          <w:rStyle w:val="Hyperlink"/>
          <w:color w:val="auto"/>
          <w:u w:val="none"/>
        </w:rPr>
        <w:t xml:space="preserve">. </w:t>
      </w:r>
    </w:p>
    <w:p w14:paraId="42D315CC" w14:textId="77777777" w:rsidR="00C902C4" w:rsidRPr="00863777" w:rsidRDefault="00C902C4" w:rsidP="00C902C4">
      <w:pPr>
        <w:pStyle w:val="Heading2"/>
      </w:pPr>
      <w:bookmarkStart w:id="34" w:name="_Toc507148687"/>
      <w:bookmarkStart w:id="35" w:name="_Toc511904995"/>
      <w:bookmarkStart w:id="36" w:name="_Toc497509650"/>
      <w:bookmarkStart w:id="37" w:name="_Toc500488353"/>
      <w:bookmarkStart w:id="38" w:name="_Toc376428434"/>
      <w:bookmarkStart w:id="39" w:name="_Toc164403587"/>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2"/>
      <w:bookmarkEnd w:id="33"/>
      <w:r>
        <w:t>Concur Invoice UX Evolution</w:t>
      </w:r>
      <w:bookmarkEnd w:id="39"/>
    </w:p>
    <w:p w14:paraId="36F80E13" w14:textId="77777777" w:rsidR="00C902C4" w:rsidRPr="00863777" w:rsidRDefault="00C902C4" w:rsidP="00C902C4">
      <w:pPr>
        <w:pStyle w:val="Heading3"/>
      </w:pPr>
      <w:bookmarkStart w:id="40" w:name="_Toc27719060"/>
      <w:bookmarkStart w:id="41" w:name="_Toc92974060"/>
      <w:bookmarkStart w:id="42" w:name="_Toc164403588"/>
      <w:r w:rsidRPr="007F3B8C">
        <w:t>**Ongoing** Updated User Interface (UI) for Concur Invoice End Users</w:t>
      </w:r>
      <w:bookmarkEnd w:id="40"/>
      <w:bookmarkEnd w:id="41"/>
      <w:bookmarkEnd w:id="42"/>
    </w:p>
    <w:p w14:paraId="6540B602" w14:textId="77777777" w:rsidR="00C902C4" w:rsidRPr="00863777" w:rsidRDefault="00C902C4" w:rsidP="00C902C4">
      <w:pPr>
        <w:pStyle w:val="ConcurTableText7pt"/>
        <w:keepNext/>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C902C4" w:rsidRPr="00863777" w14:paraId="28AD3183" w14:textId="77777777" w:rsidTr="006F597E">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7E935306" w14:textId="77777777" w:rsidR="00C902C4" w:rsidRPr="00863777" w:rsidRDefault="00C902C4" w:rsidP="006F597E">
            <w:pPr>
              <w:pStyle w:val="ConcurTableHeadCentered8pt"/>
            </w:pPr>
            <w:r w:rsidRPr="00863777">
              <w:t>Information 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74E50763" w14:textId="77777777" w:rsidR="00C902C4" w:rsidRPr="008C76B8" w:rsidRDefault="00C902C4" w:rsidP="006F597E">
            <w:pPr>
              <w:pStyle w:val="ConcurTableHeadCentered8pt"/>
            </w:pPr>
            <w:r w:rsidRPr="008C76B8">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115944B3" w14:textId="77777777" w:rsidR="00C902C4" w:rsidRPr="00863777" w:rsidRDefault="00C902C4" w:rsidP="006F597E">
            <w:pPr>
              <w:pStyle w:val="ConcurTableHeadCentered8pt"/>
            </w:pPr>
            <w:r>
              <w:t>Automatic Transition</w:t>
            </w:r>
            <w:r w:rsidRPr="00863777">
              <w:t xml:space="preserve"> Date</w:t>
            </w:r>
          </w:p>
        </w:tc>
      </w:tr>
      <w:tr w:rsidR="00C902C4" w:rsidRPr="00863777" w14:paraId="158604BD" w14:textId="77777777" w:rsidTr="006F597E">
        <w:trPr>
          <w:cantSplit/>
          <w:trHeight w:val="186"/>
        </w:trPr>
        <w:tc>
          <w:tcPr>
            <w:tcW w:w="2887" w:type="dxa"/>
            <w:tcBorders>
              <w:top w:val="single" w:sz="4" w:space="0" w:color="auto"/>
              <w:left w:val="single" w:sz="4" w:space="0" w:color="auto"/>
              <w:bottom w:val="single" w:sz="4" w:space="0" w:color="auto"/>
              <w:right w:val="single" w:sz="4" w:space="0" w:color="auto"/>
            </w:tcBorders>
            <w:vAlign w:val="center"/>
            <w:hideMark/>
          </w:tcPr>
          <w:p w14:paraId="1751480F" w14:textId="77777777" w:rsidR="00C902C4" w:rsidRPr="00863777" w:rsidRDefault="00C902C4" w:rsidP="006F597E">
            <w:pPr>
              <w:pStyle w:val="ConcurTableText8ptCenter"/>
              <w:keepNext/>
            </w:pPr>
            <w:r w:rsidRPr="00A67AF7">
              <w:t>July 14, 2023</w:t>
            </w:r>
          </w:p>
        </w:tc>
        <w:tc>
          <w:tcPr>
            <w:tcW w:w="3010" w:type="dxa"/>
            <w:tcBorders>
              <w:top w:val="single" w:sz="4" w:space="0" w:color="auto"/>
              <w:left w:val="single" w:sz="4" w:space="0" w:color="auto"/>
              <w:bottom w:val="single" w:sz="4" w:space="0" w:color="auto"/>
              <w:right w:val="single" w:sz="4" w:space="0" w:color="auto"/>
            </w:tcBorders>
            <w:vAlign w:val="center"/>
            <w:hideMark/>
          </w:tcPr>
          <w:p w14:paraId="24461648" w14:textId="77777777" w:rsidR="00C902C4" w:rsidRPr="008C76B8" w:rsidRDefault="00C902C4" w:rsidP="006F597E">
            <w:pPr>
              <w:pStyle w:val="ConcurTableText8ptCenter"/>
              <w:keepNext/>
            </w:pPr>
            <w:r w:rsidRPr="00E03AF8">
              <w:rPr>
                <w:highlight w:val="yellow"/>
              </w:rPr>
              <w:t>April 12, 2024</w:t>
            </w:r>
          </w:p>
        </w:tc>
        <w:tc>
          <w:tcPr>
            <w:tcW w:w="3013" w:type="dxa"/>
            <w:tcBorders>
              <w:top w:val="single" w:sz="4" w:space="0" w:color="auto"/>
              <w:left w:val="single" w:sz="4" w:space="0" w:color="auto"/>
              <w:bottom w:val="single" w:sz="4" w:space="0" w:color="auto"/>
              <w:right w:val="single" w:sz="4" w:space="0" w:color="auto"/>
            </w:tcBorders>
            <w:vAlign w:val="center"/>
            <w:hideMark/>
          </w:tcPr>
          <w:p w14:paraId="2FD18FCA" w14:textId="77777777" w:rsidR="00C902C4" w:rsidRPr="00863777" w:rsidRDefault="00C902C4" w:rsidP="006F597E">
            <w:pPr>
              <w:pStyle w:val="ConcurTableText8ptCenter"/>
              <w:keepNext/>
            </w:pPr>
            <w:r>
              <w:t>To Be Determined</w:t>
            </w:r>
          </w:p>
        </w:tc>
      </w:tr>
      <w:tr w:rsidR="00C902C4" w:rsidRPr="00863777" w14:paraId="63917C4E" w14:textId="77777777" w:rsidTr="006F597E">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51707DA8" w14:textId="77777777" w:rsidR="00C902C4" w:rsidRPr="00863777" w:rsidRDefault="00C902C4" w:rsidP="006F597E">
            <w:pPr>
              <w:pStyle w:val="ConcurTableText8ptCenter"/>
              <w:keepNext/>
            </w:pPr>
            <w:r w:rsidRPr="00863777">
              <w:t xml:space="preserve">Any changes since the previous monthly release are highlighted in </w:t>
            </w:r>
            <w:r w:rsidRPr="00A67AF7">
              <w:rPr>
                <w:highlight w:val="yellow"/>
              </w:rPr>
              <w:t>yellow</w:t>
            </w:r>
            <w:r w:rsidRPr="00863777">
              <w:t xml:space="preserve"> in this release note.</w:t>
            </w:r>
          </w:p>
        </w:tc>
      </w:tr>
    </w:tbl>
    <w:p w14:paraId="5F5ABA37" w14:textId="77777777" w:rsidR="00C902C4" w:rsidRPr="00F00625" w:rsidRDefault="00C902C4" w:rsidP="00C902C4">
      <w:pPr>
        <w:pStyle w:val="ConcurBodyText"/>
      </w:pPr>
      <w:r w:rsidRPr="002865B8">
        <w:rPr>
          <w:i/>
          <w:iCs/>
        </w:rPr>
        <w:t>This change is part of the Concur Invoice UX Evolution experience.</w:t>
      </w:r>
    </w:p>
    <w:p w14:paraId="36A6AFD1" w14:textId="77777777" w:rsidR="00C902C4" w:rsidRPr="00863777" w:rsidRDefault="00C902C4" w:rsidP="00C902C4">
      <w:pPr>
        <w:pStyle w:val="Heading4"/>
      </w:pPr>
      <w:r w:rsidRPr="00863777">
        <w:t>Overview</w:t>
      </w:r>
    </w:p>
    <w:p w14:paraId="33B3A49E" w14:textId="77777777" w:rsidR="00C902C4" w:rsidRDefault="00C902C4" w:rsidP="00C902C4">
      <w:pPr>
        <w:pStyle w:val="ConcurBodyText"/>
      </w:pPr>
      <w:r w:rsidRPr="00863777">
        <w:t xml:space="preserve">The continued evolution of the Concur </w:t>
      </w:r>
      <w:r>
        <w:t>Invoice</w:t>
      </w:r>
      <w:r w:rsidRPr="00863777">
        <w:t xml:space="preserve"> solution user interface</w:t>
      </w:r>
      <w:r>
        <w:t xml:space="preserve"> (UI)</w:t>
      </w:r>
      <w:r w:rsidRPr="00863777">
        <w:t xml:space="preserve"> experience is the result of thoughtful design and research that provides a modern, intuitive, and streamlined </w:t>
      </w:r>
      <w:r w:rsidRPr="00C42231">
        <w:t>experience for the invoice process.</w:t>
      </w:r>
    </w:p>
    <w:p w14:paraId="0DBF0403" w14:textId="77777777" w:rsidR="00C902C4" w:rsidRDefault="00C902C4" w:rsidP="00C902C4">
      <w:pPr>
        <w:pStyle w:val="ConcurBodyText"/>
      </w:pPr>
      <w:r>
        <w:t xml:space="preserve">Customers will have the </w:t>
      </w:r>
      <w:r w:rsidRPr="00C42231">
        <w:t xml:space="preserve">ability to preview and then opt </w:t>
      </w:r>
      <w:proofErr w:type="gramStart"/>
      <w:r w:rsidRPr="00C42231">
        <w:t>in to</w:t>
      </w:r>
      <w:proofErr w:type="gramEnd"/>
      <w:r w:rsidRPr="00C42231">
        <w:t xml:space="preserve"> the new UI for Concur Invoice before the automatic transition date.</w:t>
      </w:r>
    </w:p>
    <w:p w14:paraId="7409ACEC" w14:textId="77777777" w:rsidR="00C902C4" w:rsidRPr="00863777" w:rsidRDefault="00C902C4" w:rsidP="00C902C4">
      <w:pPr>
        <w:pStyle w:val="Heading5"/>
      </w:pPr>
      <w:r w:rsidRPr="00863777">
        <w:t>Business Purpose / Client Benefit</w:t>
      </w:r>
    </w:p>
    <w:p w14:paraId="323BBEAA" w14:textId="77777777" w:rsidR="00C902C4" w:rsidRPr="009A2A29" w:rsidRDefault="00C902C4" w:rsidP="00C902C4">
      <w:pPr>
        <w:pStyle w:val="ConcurBodyText"/>
        <w:rPr>
          <w:strike/>
        </w:rPr>
      </w:pPr>
      <w:r w:rsidRPr="00863777">
        <w:t xml:space="preserve">The result is </w:t>
      </w:r>
      <w:r w:rsidRPr="007F5EDA">
        <w:t xml:space="preserve">the evolution of the Concur Invoice user interface designed to provide a modern, consistent, and streamlined user experience. </w:t>
      </w:r>
      <w:r>
        <w:t xml:space="preserve">The new UI focuses on consistency across SAP Concur Spend offerings, and includes several significant enhancements requested by clients. Focus areas include end-user efficiency when interacting with invoices, </w:t>
      </w:r>
      <w:proofErr w:type="gramStart"/>
      <w:r>
        <w:t>performance</w:t>
      </w:r>
      <w:proofErr w:type="gramEnd"/>
      <w:r>
        <w:t xml:space="preserve"> and stability, as well as accessibility compliance. </w:t>
      </w:r>
    </w:p>
    <w:p w14:paraId="390E4D02" w14:textId="77777777" w:rsidR="00C902C4" w:rsidRPr="00863777" w:rsidRDefault="00C902C4" w:rsidP="00C902C4">
      <w:pPr>
        <w:pStyle w:val="Heading4"/>
      </w:pPr>
      <w:r w:rsidRPr="00863777">
        <w:t>Products and Users Affected</w:t>
      </w:r>
    </w:p>
    <w:p w14:paraId="74AD29FA" w14:textId="77777777" w:rsidR="00C902C4" w:rsidRPr="00863777" w:rsidRDefault="00C902C4" w:rsidP="00C902C4">
      <w:pPr>
        <w:pStyle w:val="ConcurBodyText"/>
      </w:pPr>
      <w:r w:rsidRPr="00863777">
        <w:t xml:space="preserve">To take advantage of these improvements, Concur </w:t>
      </w:r>
      <w:r>
        <w:t>Invoice</w:t>
      </w:r>
      <w:r w:rsidRPr="00863777">
        <w:t xml:space="preserve"> customers </w:t>
      </w:r>
      <w:r>
        <w:t xml:space="preserve">will be required to transition to the new UI </w:t>
      </w:r>
      <w:r w:rsidRPr="00A67AF7">
        <w:t>at a future date to be determined.</w:t>
      </w:r>
      <w:r w:rsidRPr="00457DE7">
        <w:t xml:space="preserve"> The following </w:t>
      </w:r>
      <w:r>
        <w:t>sections provide</w:t>
      </w:r>
      <w:r w:rsidRPr="00863777">
        <w:t xml:space="preserve"> information about the timeline and resources available to ensure this process is smooth and efficient for all users.</w:t>
      </w:r>
    </w:p>
    <w:p w14:paraId="32305D5F" w14:textId="77777777" w:rsidR="00C902C4" w:rsidRPr="00863777" w:rsidRDefault="00C902C4" w:rsidP="00C902C4">
      <w:pPr>
        <w:pStyle w:val="ConcurBodyText"/>
        <w:keepNext/>
      </w:pPr>
      <w:r w:rsidRPr="00863777">
        <w:lastRenderedPageBreak/>
        <w:t>The</w:t>
      </w:r>
      <w:r>
        <w:t xml:space="preserve"> new</w:t>
      </w:r>
      <w:r w:rsidRPr="00863777">
        <w:t xml:space="preserve"> UI changes apply to:</w:t>
      </w:r>
    </w:p>
    <w:p w14:paraId="047AE19A" w14:textId="77777777" w:rsidR="00C902C4" w:rsidRPr="00863777" w:rsidRDefault="00C902C4" w:rsidP="00C902C4">
      <w:pPr>
        <w:pStyle w:val="ConcurBullet"/>
      </w:pPr>
      <w:r w:rsidRPr="00863777">
        <w:t xml:space="preserve">Concur </w:t>
      </w:r>
      <w:r>
        <w:t>Invoice</w:t>
      </w:r>
      <w:r w:rsidRPr="00863777">
        <w:t xml:space="preserve"> (Professional/Premium and Standard) end users </w:t>
      </w:r>
      <w:proofErr w:type="gramStart"/>
      <w:r w:rsidRPr="00863777">
        <w:t>only</w:t>
      </w:r>
      <w:proofErr w:type="gramEnd"/>
    </w:p>
    <w:p w14:paraId="792D8D7C" w14:textId="77777777" w:rsidR="00C902C4" w:rsidRPr="00863777" w:rsidRDefault="00C902C4" w:rsidP="00C902C4">
      <w:pPr>
        <w:pStyle w:val="Heading4"/>
      </w:pPr>
      <w:r w:rsidRPr="00863777">
        <w:t>IMPORTANT: Timeline and Milestones</w:t>
      </w:r>
    </w:p>
    <w:p w14:paraId="6399C542" w14:textId="77777777" w:rsidR="00C902C4" w:rsidRPr="00863777" w:rsidRDefault="00C902C4" w:rsidP="00C902C4">
      <w:pPr>
        <w:pStyle w:val="ConcurBodyText"/>
      </w:pPr>
      <w:r>
        <w:t xml:space="preserve">There are </w:t>
      </w:r>
      <w:r w:rsidRPr="00A67AF7">
        <w:t>four</w:t>
      </w:r>
      <w:r>
        <w:t xml:space="preserve"> important milestones for Concur Invoice customers as they transition from the current UI to the new UI.</w:t>
      </w:r>
    </w:p>
    <w:p w14:paraId="1D314E85" w14:textId="77777777" w:rsidR="00C902C4" w:rsidRPr="00B4379F" w:rsidRDefault="00C902C4" w:rsidP="00C902C4">
      <w:pPr>
        <w:pStyle w:val="ConcurNumber"/>
        <w:numPr>
          <w:ilvl w:val="0"/>
          <w:numId w:val="42"/>
        </w:numPr>
      </w:pPr>
      <w:r w:rsidRPr="00B4379F">
        <w:rPr>
          <w:b/>
          <w:bCs/>
        </w:rPr>
        <w:t xml:space="preserve">Early Adopter Care (EAC) Period: </w:t>
      </w:r>
      <w:r w:rsidRPr="00B4379F">
        <w:t>August 2023 – Ongoing in 2024</w:t>
      </w:r>
    </w:p>
    <w:p w14:paraId="079DFA1E" w14:textId="77777777" w:rsidR="00C902C4" w:rsidRDefault="00C902C4" w:rsidP="00C902C4">
      <w:pPr>
        <w:pStyle w:val="ConcurBullet"/>
        <w:numPr>
          <w:ilvl w:val="0"/>
          <w:numId w:val="0"/>
        </w:numPr>
        <w:ind w:left="720"/>
      </w:pPr>
      <w:r w:rsidRPr="70DAD850">
        <w:rPr>
          <w:b/>
          <w:bCs/>
        </w:rPr>
        <w:t xml:space="preserve">We are currently </w:t>
      </w:r>
      <w:r w:rsidRPr="00F67639">
        <w:rPr>
          <w:b/>
          <w:bCs/>
        </w:rPr>
        <w:t>in the Early Adopter Care Period:</w:t>
      </w:r>
      <w:r w:rsidRPr="00F67639">
        <w:t xml:space="preserve"> During this time, the new UI is available to preview for customers participating</w:t>
      </w:r>
      <w:r>
        <w:t xml:space="preserve"> in the Early Adopter Care Program. We encourage administrators and power users to use the Early Adopter Care Period to preview the refreshed interface, update internal training materials, and prepare the organization for the transition.</w:t>
      </w:r>
    </w:p>
    <w:p w14:paraId="52911468" w14:textId="77777777" w:rsidR="00C902C4" w:rsidRDefault="00C902C4" w:rsidP="00C902C4">
      <w:pPr>
        <w:pStyle w:val="ConcurNoteIndent"/>
        <w:rPr>
          <w:b/>
          <w:i/>
        </w:rPr>
      </w:pPr>
      <w:r>
        <w:t>During</w:t>
      </w:r>
      <w:r w:rsidRPr="00A92C4B">
        <w:t xml:space="preserve"> the </w:t>
      </w:r>
      <w:r>
        <w:t>Early Adopter Care</w:t>
      </w:r>
      <w:r w:rsidRPr="00A92C4B">
        <w:t xml:space="preserve"> Period</w:t>
      </w:r>
      <w:r>
        <w:t xml:space="preserve">, </w:t>
      </w:r>
      <w:r w:rsidRPr="00A92C4B">
        <w:t xml:space="preserve">not </w:t>
      </w:r>
      <w:r w:rsidRPr="007E6B64">
        <w:t xml:space="preserve">all planned features from the </w:t>
      </w:r>
      <w:r>
        <w:t>current</w:t>
      </w:r>
      <w:r w:rsidRPr="007E6B64">
        <w:t xml:space="preserve"> UI will be available in </w:t>
      </w:r>
      <w:r>
        <w:t>new UI for Concur Invoice</w:t>
      </w:r>
      <w:r w:rsidRPr="007E6B64">
        <w:t xml:space="preserve">. New features and enhancements continue to be planned for future releases. </w:t>
      </w:r>
      <w:r w:rsidRPr="007E6B64">
        <w:rPr>
          <w:b/>
          <w:i/>
        </w:rPr>
        <w:t xml:space="preserve">The </w:t>
      </w:r>
      <w:r>
        <w:rPr>
          <w:b/>
          <w:i/>
        </w:rPr>
        <w:t>Early Adopter Care</w:t>
      </w:r>
      <w:r w:rsidRPr="007E6B64">
        <w:rPr>
          <w:b/>
          <w:i/>
        </w:rPr>
        <w:t xml:space="preserve"> Period is intended to let customers get a head start on learning about the new UI and</w:t>
      </w:r>
      <w:r w:rsidRPr="007E6B64">
        <w:t xml:space="preserve"> </w:t>
      </w:r>
      <w:r w:rsidRPr="007E6B64">
        <w:rPr>
          <w:b/>
          <w:i/>
        </w:rPr>
        <w:t>preparing for the transition.</w:t>
      </w:r>
    </w:p>
    <w:p w14:paraId="22C8CCE0" w14:textId="77777777" w:rsidR="00C902C4" w:rsidRPr="00F54B4B" w:rsidRDefault="00C902C4" w:rsidP="00C902C4">
      <w:pPr>
        <w:pStyle w:val="ConcurBodyTextIndent"/>
      </w:pPr>
      <w:r>
        <w:t xml:space="preserve">If your organization is interesting in participating in the Early Adopter Care Program, please refer to the </w:t>
      </w:r>
      <w:hyperlink r:id="rId24" w:anchor="/campaign/3438" w:history="1">
        <w:r>
          <w:rPr>
            <w:rStyle w:val="Hyperlink"/>
          </w:rPr>
          <w:t>SAP Early Adopter Care</w:t>
        </w:r>
      </w:hyperlink>
      <w:r>
        <w:t xml:space="preserve"> page for more information.</w:t>
      </w:r>
    </w:p>
    <w:p w14:paraId="0C6860DB" w14:textId="77777777" w:rsidR="00C902C4" w:rsidRPr="00B4379F" w:rsidRDefault="00C902C4" w:rsidP="00C902C4">
      <w:pPr>
        <w:pStyle w:val="ConcurNumber"/>
        <w:numPr>
          <w:ilvl w:val="0"/>
          <w:numId w:val="42"/>
        </w:numPr>
      </w:pPr>
      <w:r w:rsidRPr="00B4379F">
        <w:rPr>
          <w:b/>
        </w:rPr>
        <w:t xml:space="preserve">Opt-In Period: </w:t>
      </w:r>
      <w:r w:rsidRPr="00B4379F">
        <w:rPr>
          <w:bCs/>
        </w:rPr>
        <w:t>Targeted for Q2 2024</w:t>
      </w:r>
    </w:p>
    <w:p w14:paraId="1B585CDF" w14:textId="77777777" w:rsidR="00C902C4" w:rsidRPr="00863777" w:rsidRDefault="00C902C4" w:rsidP="00C902C4">
      <w:pPr>
        <w:pStyle w:val="ConcurBullet"/>
        <w:numPr>
          <w:ilvl w:val="0"/>
          <w:numId w:val="0"/>
        </w:numPr>
        <w:ind w:left="720"/>
      </w:pPr>
      <w:r w:rsidRPr="00816254">
        <w:t>Following the Early Adopter Care Period there will be an open Opt-In Period. This milestone will be marked</w:t>
      </w:r>
      <w:r w:rsidRPr="00863777">
        <w:t xml:space="preserve"> by the delivery of most planned features as well as further overall product quality and stability.</w:t>
      </w:r>
      <w:r>
        <w:t xml:space="preserve"> The Opt-In Period will be available to all Concur Invoice customers. </w:t>
      </w:r>
    </w:p>
    <w:p w14:paraId="27EF8A0A" w14:textId="77777777" w:rsidR="00C902C4" w:rsidRPr="00863777" w:rsidRDefault="00C902C4" w:rsidP="00C902C4">
      <w:pPr>
        <w:pStyle w:val="ConcurBodyTextIndent"/>
        <w:keepLines/>
      </w:pPr>
      <w:r w:rsidRPr="00863777">
        <w:t xml:space="preserve">Customers should use this period to plan their transition and move to the </w:t>
      </w:r>
      <w:r>
        <w:t>new</w:t>
      </w:r>
      <w:r w:rsidRPr="00863777">
        <w:t xml:space="preserve"> UI for Concur </w:t>
      </w:r>
      <w:r>
        <w:t>Invoice</w:t>
      </w:r>
      <w:r w:rsidRPr="00863777">
        <w:t xml:space="preserve"> when it is right for your business priorities. Some remaining features will become available throughout this period, so customers should plan their roll out accordingly.</w:t>
      </w:r>
    </w:p>
    <w:p w14:paraId="2B8F6FDC" w14:textId="77777777" w:rsidR="00C902C4" w:rsidRPr="004B2754" w:rsidRDefault="00C902C4" w:rsidP="00C902C4">
      <w:pPr>
        <w:pStyle w:val="ConcurNumber"/>
        <w:numPr>
          <w:ilvl w:val="0"/>
          <w:numId w:val="42"/>
        </w:numPr>
      </w:pPr>
      <w:r w:rsidRPr="00863777">
        <w:rPr>
          <w:b/>
          <w:bCs/>
        </w:rPr>
        <w:t xml:space="preserve">Active Move </w:t>
      </w:r>
      <w:r w:rsidRPr="004B2754">
        <w:rPr>
          <w:b/>
          <w:bCs/>
        </w:rPr>
        <w:t>Period:</w:t>
      </w:r>
      <w:r w:rsidRPr="004B2754">
        <w:t xml:space="preserve"> </w:t>
      </w:r>
      <w:r w:rsidRPr="00A67AF7">
        <w:rPr>
          <w:bCs/>
        </w:rPr>
        <w:t xml:space="preserve">To be </w:t>
      </w:r>
      <w:proofErr w:type="gramStart"/>
      <w:r w:rsidRPr="00A67AF7">
        <w:rPr>
          <w:bCs/>
        </w:rPr>
        <w:t>determined</w:t>
      </w:r>
      <w:proofErr w:type="gramEnd"/>
    </w:p>
    <w:p w14:paraId="38C316AD" w14:textId="77777777" w:rsidR="00C902C4" w:rsidRPr="004B2754" w:rsidRDefault="00C902C4" w:rsidP="00C902C4">
      <w:pPr>
        <w:pStyle w:val="ConcurBodyTextIndent"/>
      </w:pPr>
      <w:r w:rsidRPr="004B2754">
        <w:rPr>
          <w:b/>
          <w:bCs/>
          <w:i/>
          <w:iCs/>
        </w:rPr>
        <w:t>All customers will be required to move to the new UI</w:t>
      </w:r>
      <w:r w:rsidRPr="004B2754">
        <w:t xml:space="preserve">. </w:t>
      </w:r>
      <w:r>
        <w:t>The first day of the Active Move Period is the first day of the</w:t>
      </w:r>
      <w:r w:rsidRPr="004B2754">
        <w:t xml:space="preserve"> </w:t>
      </w:r>
      <w:r w:rsidRPr="00A67AF7">
        <w:t>12-month notice period</w:t>
      </w:r>
      <w:r w:rsidRPr="004B2754">
        <w:t xml:space="preserve"> we committed to for customers to complete the transition at their own pace before the automatic transition date.</w:t>
      </w:r>
    </w:p>
    <w:p w14:paraId="2F49B6D4" w14:textId="77777777" w:rsidR="00C902C4" w:rsidRPr="004B2754" w:rsidRDefault="00C902C4" w:rsidP="00C902C4">
      <w:pPr>
        <w:pStyle w:val="ConcurBullet"/>
        <w:numPr>
          <w:ilvl w:val="0"/>
          <w:numId w:val="0"/>
        </w:numPr>
        <w:ind w:left="720"/>
      </w:pPr>
      <w:r w:rsidRPr="004B2754">
        <w:t>Customers are strongly encouraged to complete the tasks necessary to ensure a smooth transition for their organization and then transition during the Active Move Period.</w:t>
      </w:r>
    </w:p>
    <w:p w14:paraId="39F79D89" w14:textId="77777777" w:rsidR="00C902C4" w:rsidRPr="00863777" w:rsidRDefault="00C902C4" w:rsidP="0048197A">
      <w:pPr>
        <w:pStyle w:val="ConcurNumber"/>
        <w:keepNext/>
        <w:numPr>
          <w:ilvl w:val="0"/>
          <w:numId w:val="42"/>
        </w:numPr>
      </w:pPr>
      <w:r w:rsidRPr="004B2754">
        <w:rPr>
          <w:b/>
          <w:bCs/>
        </w:rPr>
        <w:lastRenderedPageBreak/>
        <w:t>Automatic Transition Date:</w:t>
      </w:r>
      <w:r w:rsidRPr="004B2754">
        <w:t xml:space="preserve"> </w:t>
      </w:r>
      <w:r w:rsidRPr="00A67AF7">
        <w:rPr>
          <w:bCs/>
        </w:rPr>
        <w:t xml:space="preserve">To be </w:t>
      </w:r>
      <w:proofErr w:type="gramStart"/>
      <w:r w:rsidRPr="00A67AF7">
        <w:rPr>
          <w:bCs/>
        </w:rPr>
        <w:t>determined</w:t>
      </w:r>
      <w:proofErr w:type="gramEnd"/>
      <w:r w:rsidRPr="00A67AF7" w:rsidDel="00816254">
        <w:rPr>
          <w:bCs/>
        </w:rPr>
        <w:t xml:space="preserve"> </w:t>
      </w:r>
    </w:p>
    <w:p w14:paraId="6B636549" w14:textId="77777777" w:rsidR="00C902C4" w:rsidRPr="00863777" w:rsidRDefault="00C902C4" w:rsidP="00C902C4">
      <w:pPr>
        <w:pStyle w:val="ConcurBullet"/>
        <w:numPr>
          <w:ilvl w:val="0"/>
          <w:numId w:val="0"/>
        </w:numPr>
        <w:ind w:left="720"/>
      </w:pPr>
      <w:r w:rsidRPr="00863777">
        <w:rPr>
          <w:b/>
          <w:bCs/>
          <w:i/>
          <w:iCs/>
        </w:rPr>
        <w:t>A</w:t>
      </w:r>
      <w:r w:rsidRPr="00863777">
        <w:rPr>
          <w:b/>
          <w:i/>
        </w:rPr>
        <w:t xml:space="preserve">ll customers will be automatically transitioned to </w:t>
      </w:r>
      <w:r w:rsidRPr="00785283">
        <w:rPr>
          <w:b/>
          <w:i/>
        </w:rPr>
        <w:t>the new UI</w:t>
      </w:r>
      <w:r w:rsidRPr="00863777">
        <w:t xml:space="preserve">. This ensures that we continue to offer a consistent user experience for all customers and allows for superior product innovation and support. </w:t>
      </w:r>
    </w:p>
    <w:p w14:paraId="5F319D86" w14:textId="77777777" w:rsidR="00C902C4" w:rsidRPr="00863777" w:rsidRDefault="00C902C4" w:rsidP="00C902C4">
      <w:pPr>
        <w:pStyle w:val="Heading4"/>
      </w:pPr>
      <w:r w:rsidRPr="00863777">
        <w:t xml:space="preserve">Transition </w:t>
      </w:r>
      <w:r>
        <w:t>Information</w:t>
      </w:r>
      <w:r w:rsidRPr="00863777">
        <w:t xml:space="preserve"> – Guides and Other Resources</w:t>
      </w:r>
    </w:p>
    <w:p w14:paraId="0D750F33" w14:textId="77777777" w:rsidR="00C902C4" w:rsidRPr="00863777" w:rsidRDefault="00C902C4" w:rsidP="00C902C4">
      <w:pPr>
        <w:pStyle w:val="ConcurBodyText"/>
      </w:pPr>
      <w:r w:rsidRPr="00863777">
        <w:t xml:space="preserve">We </w:t>
      </w:r>
      <w:r>
        <w:t>will provide guide updates</w:t>
      </w:r>
      <w:r w:rsidRPr="00863777">
        <w:t>,</w:t>
      </w:r>
      <w:r>
        <w:t xml:space="preserve"> online help updates,</w:t>
      </w:r>
      <w:r w:rsidRPr="00863777">
        <w:t xml:space="preserve"> release notes, and other resources to help in the transition. </w:t>
      </w:r>
      <w:bookmarkStart w:id="43" w:name="_Toc394592931"/>
    </w:p>
    <w:p w14:paraId="5ED4D21F" w14:textId="77777777" w:rsidR="00C902C4" w:rsidRPr="00863777" w:rsidRDefault="00C902C4" w:rsidP="00C902C4">
      <w:pPr>
        <w:pStyle w:val="ConcurBodyText"/>
      </w:pPr>
      <w:r>
        <w:t>Examples of where to find information about the new UI</w:t>
      </w:r>
      <w:r w:rsidRPr="00863777">
        <w:t>:</w:t>
      </w:r>
    </w:p>
    <w:p w14:paraId="258DCAC0" w14:textId="77777777" w:rsidR="00C902C4" w:rsidRPr="00863777" w:rsidRDefault="00C902C4" w:rsidP="00C902C4">
      <w:pPr>
        <w:pStyle w:val="ConcurBullet"/>
      </w:pPr>
      <w:r>
        <w:rPr>
          <w:b/>
        </w:rPr>
        <w:t>Setup</w:t>
      </w:r>
      <w:r w:rsidRPr="00863777">
        <w:rPr>
          <w:b/>
        </w:rPr>
        <w:t xml:space="preserve"> </w:t>
      </w:r>
      <w:r>
        <w:rPr>
          <w:b/>
        </w:rPr>
        <w:t xml:space="preserve">and user </w:t>
      </w:r>
      <w:r w:rsidRPr="00863777">
        <w:rPr>
          <w:b/>
        </w:rPr>
        <w:t xml:space="preserve">guides, FAQs, transition resources: </w:t>
      </w:r>
      <w:r w:rsidRPr="00FF61D5">
        <w:rPr>
          <w:bCs/>
        </w:rPr>
        <w:t>During the transition from the current UI to the new UI, th</w:t>
      </w:r>
      <w:r>
        <w:rPr>
          <w:bCs/>
        </w:rPr>
        <w:t xml:space="preserve">e Concur Invoice setup and user guides will be updated to include information about the new UI in addition to the current UI. </w:t>
      </w:r>
    </w:p>
    <w:p w14:paraId="4BA7F946" w14:textId="77777777" w:rsidR="00C902C4" w:rsidRPr="00863777" w:rsidRDefault="00C902C4" w:rsidP="00C902C4">
      <w:pPr>
        <w:pStyle w:val="ConcurBodyTextIndent"/>
      </w:pPr>
      <w:r>
        <w:t>Along with the guide updates, there are other resources (such as an FAQ), and a list of features that are not yet available in the new UI. All these materials can be used to help customers prepare their users.</w:t>
      </w:r>
    </w:p>
    <w:p w14:paraId="0612BDE3" w14:textId="77777777" w:rsidR="00C902C4" w:rsidRPr="00863777" w:rsidRDefault="00C902C4" w:rsidP="00C902C4">
      <w:pPr>
        <w:pStyle w:val="ConcurBullet"/>
      </w:pPr>
      <w:r w:rsidRPr="181582DC">
        <w:rPr>
          <w:b/>
          <w:bCs/>
        </w:rPr>
        <w:t xml:space="preserve">SAP Help Portal: </w:t>
      </w:r>
      <w:r>
        <w:t xml:space="preserve">Concur Invoice topics will also be updated for the new UI in the </w:t>
      </w:r>
      <w:hyperlink r:id="rId25">
        <w:r w:rsidRPr="181582DC">
          <w:rPr>
            <w:rStyle w:val="Hyperlink"/>
          </w:rPr>
          <w:t>Concur Invoice | SAP Help Portal</w:t>
        </w:r>
      </w:hyperlink>
      <w:r>
        <w:t>. During the transition from the current UI to the new UI, the topics will include information about the current UI and the new UI.</w:t>
      </w:r>
    </w:p>
    <w:p w14:paraId="180B5D92" w14:textId="77777777" w:rsidR="00C902C4" w:rsidRPr="00473021" w:rsidRDefault="00C902C4" w:rsidP="00C902C4">
      <w:pPr>
        <w:pStyle w:val="ConcurBullet"/>
      </w:pPr>
      <w:r w:rsidRPr="67E0964F">
        <w:rPr>
          <w:b/>
          <w:bCs/>
        </w:rPr>
        <w:t>Release information:</w:t>
      </w:r>
      <w:r>
        <w:t xml:space="preserve"> Release notes for enhancements associated with the new UI will be provided in the monthly Concur Invoice release notes. Release notes for the new UI will be clearly marked in the monthly release notes. </w:t>
      </w:r>
    </w:p>
    <w:p w14:paraId="0711750C" w14:textId="77777777" w:rsidR="00C902C4" w:rsidRDefault="00C902C4" w:rsidP="00C902C4">
      <w:pPr>
        <w:pStyle w:val="Heading4"/>
      </w:pPr>
      <w:r>
        <w:t>Get Started</w:t>
      </w:r>
    </w:p>
    <w:p w14:paraId="43C3FA04" w14:textId="77777777" w:rsidR="00C902C4" w:rsidRDefault="00C902C4" w:rsidP="00C902C4">
      <w:pPr>
        <w:pStyle w:val="ConcurBodyText"/>
      </w:pPr>
      <w:r>
        <w:t>Customers are encouraged to use the transition information described above and develop a plan for the transition.</w:t>
      </w:r>
      <w:bookmarkEnd w:id="43"/>
    </w:p>
    <w:p w14:paraId="505B4F2F" w14:textId="77777777" w:rsidR="00C902C4" w:rsidRDefault="00C902C4" w:rsidP="00C902C4">
      <w:pPr>
        <w:pStyle w:val="Heading4"/>
      </w:pPr>
      <w:r>
        <w:t>More Information</w:t>
      </w:r>
    </w:p>
    <w:p w14:paraId="59F98ED8" w14:textId="77777777" w:rsidR="00C902C4" w:rsidRDefault="00C902C4" w:rsidP="00C902C4">
      <w:pPr>
        <w:pStyle w:val="ConcurBodyText"/>
      </w:pPr>
      <w:r>
        <w:t xml:space="preserve">Additional information </w:t>
      </w:r>
      <w:r w:rsidRPr="00A92C4B">
        <w:t>will be ava</w:t>
      </w:r>
      <w:r>
        <w:t>ilable in future release notes.</w:t>
      </w:r>
    </w:p>
    <w:p w14:paraId="55E9ED54" w14:textId="77777777" w:rsidR="00C902C4" w:rsidRDefault="00C902C4" w:rsidP="00C902C4">
      <w:pPr>
        <w:pStyle w:val="Heading4"/>
      </w:pPr>
      <w:r>
        <w:t>Feature Availability</w:t>
      </w:r>
    </w:p>
    <w:p w14:paraId="0A4288D5" w14:textId="77777777" w:rsidR="00C902C4" w:rsidRDefault="00C902C4" w:rsidP="00C902C4">
      <w:pPr>
        <w:pStyle w:val="ConcurBodyText"/>
      </w:pPr>
      <w:r>
        <w:t xml:space="preserve">The Invoice UX Evolution user interface will be applied to specific Concur Invoice features in a phased approach during the Early Adopter and Opt-In milestones. There are some Concur Invoice features that the Invoice UX Evolution user interface will not be applied to during the Early Adopter or Opt-In milestones. </w:t>
      </w:r>
    </w:p>
    <w:p w14:paraId="35881AA3" w14:textId="77777777" w:rsidR="00C902C4" w:rsidRDefault="00C902C4" w:rsidP="00C902C4">
      <w:pPr>
        <w:pStyle w:val="ConcurBodyText"/>
      </w:pPr>
      <w:r>
        <w:t>Use the following table to view which Concur Invoice features are currently updated with the Invoice UX Evolution user interface. The table also indicates whether a feature is a major or minor feature and which features will not be updated with the new user interface.</w:t>
      </w:r>
    </w:p>
    <w:p w14:paraId="4172AF17" w14:textId="77777777" w:rsidR="00C902C4" w:rsidRPr="00C4398D" w:rsidRDefault="00C902C4" w:rsidP="00C902C4">
      <w:pPr>
        <w:pStyle w:val="ConcurNote"/>
      </w:pPr>
      <w:r>
        <w:lastRenderedPageBreak/>
        <w:t>Clients</w:t>
      </w:r>
      <w:r w:rsidRPr="00C4398D">
        <w:t xml:space="preserve"> using the major features </w:t>
      </w:r>
      <w:r>
        <w:t>listed in the Major Features section of the table</w:t>
      </w:r>
      <w:r w:rsidRPr="00C4398D">
        <w:t xml:space="preserve"> should </w:t>
      </w:r>
      <w:r w:rsidRPr="0037313A">
        <w:rPr>
          <w:b/>
          <w:bCs/>
          <w:i/>
          <w:iCs/>
        </w:rPr>
        <w:t>not</w:t>
      </w:r>
      <w:r w:rsidRPr="00C4398D">
        <w:t xml:space="preserve"> move to the Invoice UX Evolution UI until the major features they are using are available in the Invoice UX Evolution UI.</w:t>
      </w:r>
    </w:p>
    <w:p w14:paraId="67B3D0F5" w14:textId="77777777" w:rsidR="00C902C4" w:rsidRDefault="00C902C4" w:rsidP="00C902C4">
      <w:pPr>
        <w:pStyle w:val="ConcurBodyText"/>
      </w:pPr>
    </w:p>
    <w:tbl>
      <w:tblPr>
        <w:tblStyle w:val="TableGrid"/>
        <w:tblW w:w="8725" w:type="dxa"/>
        <w:tblLayout w:type="fixed"/>
        <w:tblLook w:val="04A0" w:firstRow="1" w:lastRow="0" w:firstColumn="1" w:lastColumn="0" w:noHBand="0" w:noVBand="1"/>
      </w:tblPr>
      <w:tblGrid>
        <w:gridCol w:w="2605"/>
        <w:gridCol w:w="2070"/>
        <w:gridCol w:w="4050"/>
      </w:tblGrid>
      <w:tr w:rsidR="00C902C4" w14:paraId="35E21DE8" w14:textId="77777777" w:rsidTr="006F597E">
        <w:tc>
          <w:tcPr>
            <w:tcW w:w="8725" w:type="dxa"/>
            <w:gridSpan w:val="3"/>
            <w:shd w:val="clear" w:color="auto" w:fill="000000" w:themeFill="text1"/>
          </w:tcPr>
          <w:p w14:paraId="78642B68" w14:textId="77777777" w:rsidR="00C902C4" w:rsidRPr="00D02E35" w:rsidRDefault="00C902C4" w:rsidP="006F597E">
            <w:pPr>
              <w:pStyle w:val="ConcurTableHeadLeft"/>
              <w:rPr>
                <w:sz w:val="24"/>
                <w:szCs w:val="24"/>
              </w:rPr>
            </w:pPr>
            <w:r w:rsidRPr="00D02E35">
              <w:rPr>
                <w:sz w:val="24"/>
                <w:szCs w:val="24"/>
              </w:rPr>
              <w:t>Feature Availability for Invoice UX Evolution</w:t>
            </w:r>
          </w:p>
        </w:tc>
      </w:tr>
      <w:tr w:rsidR="00C902C4" w14:paraId="689C270F" w14:textId="77777777" w:rsidTr="006F597E">
        <w:tc>
          <w:tcPr>
            <w:tcW w:w="2605" w:type="dxa"/>
            <w:shd w:val="clear" w:color="auto" w:fill="000000" w:themeFill="text1"/>
          </w:tcPr>
          <w:p w14:paraId="3EA22120" w14:textId="77777777" w:rsidR="00C902C4" w:rsidRDefault="00C902C4" w:rsidP="006F597E">
            <w:pPr>
              <w:pStyle w:val="ConcurTableHeadLeft"/>
            </w:pPr>
            <w:r>
              <w:t>Feature Name</w:t>
            </w:r>
          </w:p>
        </w:tc>
        <w:tc>
          <w:tcPr>
            <w:tcW w:w="2070" w:type="dxa"/>
            <w:shd w:val="clear" w:color="auto" w:fill="000000" w:themeFill="text1"/>
          </w:tcPr>
          <w:p w14:paraId="6CDDAC47" w14:textId="77777777" w:rsidR="00C902C4" w:rsidRDefault="00C902C4" w:rsidP="006F597E">
            <w:pPr>
              <w:pStyle w:val="ConcurTableHeadLeft"/>
            </w:pPr>
            <w:r>
              <w:t>Available?</w:t>
            </w:r>
          </w:p>
        </w:tc>
        <w:tc>
          <w:tcPr>
            <w:tcW w:w="4050" w:type="dxa"/>
            <w:shd w:val="clear" w:color="auto" w:fill="000000" w:themeFill="text1"/>
          </w:tcPr>
          <w:p w14:paraId="0F270FF7" w14:textId="77777777" w:rsidR="00C902C4" w:rsidRDefault="00C902C4" w:rsidP="006F597E">
            <w:pPr>
              <w:pStyle w:val="ConcurTableHeadLeft"/>
            </w:pPr>
            <w:r>
              <w:t>Notes</w:t>
            </w:r>
          </w:p>
        </w:tc>
      </w:tr>
      <w:tr w:rsidR="00C902C4" w14:paraId="1D5D4E1F" w14:textId="77777777" w:rsidTr="006F597E">
        <w:tc>
          <w:tcPr>
            <w:tcW w:w="8725" w:type="dxa"/>
            <w:gridSpan w:val="3"/>
            <w:shd w:val="clear" w:color="auto" w:fill="D9D9D9" w:themeFill="background1" w:themeFillShade="D9"/>
          </w:tcPr>
          <w:p w14:paraId="49934A5B" w14:textId="77777777" w:rsidR="00C902C4" w:rsidRDefault="00C902C4" w:rsidP="006F597E">
            <w:pPr>
              <w:pStyle w:val="ConcurTableText"/>
              <w:rPr>
                <w:b/>
                <w:bCs/>
              </w:rPr>
            </w:pPr>
            <w:r w:rsidRPr="00FF008A">
              <w:rPr>
                <w:b/>
                <w:bCs/>
              </w:rPr>
              <w:t>Major Features</w:t>
            </w:r>
          </w:p>
          <w:p w14:paraId="32987215" w14:textId="77777777" w:rsidR="00C902C4" w:rsidRPr="003028E0" w:rsidRDefault="00C902C4" w:rsidP="006F597E">
            <w:pPr>
              <w:pStyle w:val="ConcurTableText"/>
            </w:pPr>
          </w:p>
        </w:tc>
      </w:tr>
      <w:tr w:rsidR="00C902C4" w14:paraId="140D5440" w14:textId="77777777" w:rsidTr="006F597E">
        <w:tc>
          <w:tcPr>
            <w:tcW w:w="2605" w:type="dxa"/>
          </w:tcPr>
          <w:p w14:paraId="1F8AC179" w14:textId="77777777" w:rsidR="00C902C4" w:rsidRPr="00F04DC1" w:rsidRDefault="00C902C4" w:rsidP="006F597E">
            <w:pPr>
              <w:pStyle w:val="ConcurTableText"/>
            </w:pPr>
            <w:r w:rsidRPr="00CB145A">
              <w:t>Attendees</w:t>
            </w:r>
          </w:p>
        </w:tc>
        <w:tc>
          <w:tcPr>
            <w:tcW w:w="2070" w:type="dxa"/>
          </w:tcPr>
          <w:p w14:paraId="292CFA01" w14:textId="77777777" w:rsidR="00C902C4" w:rsidRDefault="00C902C4" w:rsidP="006F597E">
            <w:pPr>
              <w:pStyle w:val="ConcurTableText"/>
            </w:pPr>
            <w:r w:rsidRPr="00CB145A">
              <w:t>No</w:t>
            </w:r>
          </w:p>
        </w:tc>
        <w:tc>
          <w:tcPr>
            <w:tcW w:w="4050" w:type="dxa"/>
          </w:tcPr>
          <w:p w14:paraId="3D7FB0EF" w14:textId="77777777" w:rsidR="00C902C4" w:rsidRDefault="00C902C4" w:rsidP="006F597E">
            <w:pPr>
              <w:pStyle w:val="ConcurTableText"/>
            </w:pPr>
            <w:r>
              <w:t>Parity</w:t>
            </w:r>
          </w:p>
          <w:p w14:paraId="66B39FFB" w14:textId="77777777" w:rsidR="00C902C4" w:rsidRDefault="00C902C4" w:rsidP="006F597E">
            <w:pPr>
              <w:pStyle w:val="ConcurTableText"/>
            </w:pPr>
            <w:r w:rsidRPr="00CB145A">
              <w:t>Pro</w:t>
            </w:r>
            <w:r>
              <w:t>fessional</w:t>
            </w:r>
            <w:r w:rsidRPr="00CB145A">
              <w:t xml:space="preserve"> </w:t>
            </w:r>
            <w:r>
              <w:t>Only</w:t>
            </w:r>
          </w:p>
        </w:tc>
      </w:tr>
      <w:tr w:rsidR="00C902C4" w14:paraId="161A8DD1" w14:textId="77777777" w:rsidTr="006F597E">
        <w:tc>
          <w:tcPr>
            <w:tcW w:w="2605" w:type="dxa"/>
          </w:tcPr>
          <w:p w14:paraId="5E65DC96" w14:textId="77777777" w:rsidR="00C902C4" w:rsidRPr="00F04DC1" w:rsidRDefault="00C902C4" w:rsidP="006F597E">
            <w:pPr>
              <w:pStyle w:val="ConcurTableText"/>
            </w:pPr>
            <w:r w:rsidRPr="00F04DC1">
              <w:t>Auto</w:t>
            </w:r>
            <w:r>
              <w:t>-</w:t>
            </w:r>
            <w:r w:rsidRPr="00F04DC1">
              <w:t xml:space="preserve">Save </w:t>
            </w:r>
          </w:p>
        </w:tc>
        <w:tc>
          <w:tcPr>
            <w:tcW w:w="2070" w:type="dxa"/>
          </w:tcPr>
          <w:p w14:paraId="04CC4F52" w14:textId="77777777" w:rsidR="00C902C4" w:rsidRDefault="00C902C4" w:rsidP="006F597E">
            <w:pPr>
              <w:pStyle w:val="ConcurTableText"/>
            </w:pPr>
            <w:r>
              <w:t>Early Adopter Care (EAC) Period</w:t>
            </w:r>
          </w:p>
        </w:tc>
        <w:tc>
          <w:tcPr>
            <w:tcW w:w="4050" w:type="dxa"/>
          </w:tcPr>
          <w:p w14:paraId="2D0BB4B0" w14:textId="77777777" w:rsidR="00C902C4" w:rsidRDefault="00C902C4" w:rsidP="006F597E">
            <w:pPr>
              <w:pStyle w:val="ConcurTableText"/>
            </w:pPr>
            <w:r>
              <w:t xml:space="preserve">New </w:t>
            </w:r>
          </w:p>
          <w:p w14:paraId="351F8ABF" w14:textId="77777777" w:rsidR="00C902C4" w:rsidRDefault="00C902C4" w:rsidP="006F597E">
            <w:pPr>
              <w:pStyle w:val="ConcurTableText"/>
            </w:pPr>
            <w:r w:rsidRPr="002A61FD">
              <w:t>Professional | Standard</w:t>
            </w:r>
          </w:p>
        </w:tc>
      </w:tr>
      <w:tr w:rsidR="00C902C4" w14:paraId="79E77972" w14:textId="77777777" w:rsidTr="006F597E">
        <w:tc>
          <w:tcPr>
            <w:tcW w:w="2605" w:type="dxa"/>
          </w:tcPr>
          <w:p w14:paraId="13BF48E5" w14:textId="77777777" w:rsidR="00C902C4" w:rsidRPr="00F04DC1" w:rsidRDefault="00C902C4" w:rsidP="006F597E">
            <w:pPr>
              <w:pStyle w:val="ConcurTableText"/>
            </w:pPr>
            <w:r w:rsidRPr="00CB145A">
              <w:t>CFDI (</w:t>
            </w:r>
            <w:proofErr w:type="spellStart"/>
            <w:r w:rsidRPr="00CB145A">
              <w:t>Comprobantes</w:t>
            </w:r>
            <w:proofErr w:type="spellEnd"/>
            <w:r w:rsidRPr="00CB145A">
              <w:t xml:space="preserve"> Fiscal Digital </w:t>
            </w:r>
            <w:proofErr w:type="spellStart"/>
            <w:r w:rsidRPr="00CB145A">
              <w:t>por</w:t>
            </w:r>
            <w:proofErr w:type="spellEnd"/>
            <w:r w:rsidRPr="00CB145A">
              <w:t xml:space="preserve"> Internet) (Mexico)</w:t>
            </w:r>
          </w:p>
        </w:tc>
        <w:tc>
          <w:tcPr>
            <w:tcW w:w="2070" w:type="dxa"/>
          </w:tcPr>
          <w:p w14:paraId="2C5C34FC" w14:textId="77777777" w:rsidR="00C902C4" w:rsidRDefault="00C902C4" w:rsidP="006F597E">
            <w:pPr>
              <w:pStyle w:val="ConcurTableText"/>
            </w:pPr>
            <w:r w:rsidRPr="00CB145A">
              <w:t>No</w:t>
            </w:r>
          </w:p>
        </w:tc>
        <w:tc>
          <w:tcPr>
            <w:tcW w:w="4050" w:type="dxa"/>
          </w:tcPr>
          <w:p w14:paraId="68697F70" w14:textId="77777777" w:rsidR="00C902C4" w:rsidRDefault="00C902C4" w:rsidP="006F597E">
            <w:pPr>
              <w:pStyle w:val="ConcurTableText"/>
            </w:pPr>
            <w:r>
              <w:t>Parity</w:t>
            </w:r>
          </w:p>
          <w:p w14:paraId="324AC800" w14:textId="77777777" w:rsidR="00C902C4" w:rsidRDefault="00C902C4" w:rsidP="006F597E">
            <w:pPr>
              <w:pStyle w:val="ConcurTableText"/>
            </w:pPr>
            <w:r w:rsidRPr="00C11C1C">
              <w:t>Professional | Standard</w:t>
            </w:r>
          </w:p>
        </w:tc>
      </w:tr>
      <w:tr w:rsidR="00C902C4" w14:paraId="6D0667EE" w14:textId="77777777" w:rsidTr="006F597E">
        <w:tc>
          <w:tcPr>
            <w:tcW w:w="2605" w:type="dxa"/>
          </w:tcPr>
          <w:p w14:paraId="402AF543" w14:textId="77777777" w:rsidR="00C902C4" w:rsidRPr="00F04DC1" w:rsidRDefault="00C902C4" w:rsidP="006F597E">
            <w:pPr>
              <w:pStyle w:val="ConcurTableText"/>
            </w:pPr>
            <w:r w:rsidRPr="00F04DC1">
              <w:t xml:space="preserve">Create/Edit </w:t>
            </w:r>
            <w:r>
              <w:t xml:space="preserve">Invoice </w:t>
            </w:r>
          </w:p>
        </w:tc>
        <w:tc>
          <w:tcPr>
            <w:tcW w:w="2070" w:type="dxa"/>
          </w:tcPr>
          <w:p w14:paraId="4B0FE614" w14:textId="77777777" w:rsidR="00C902C4" w:rsidRDefault="00C902C4" w:rsidP="006F597E">
            <w:pPr>
              <w:pStyle w:val="ConcurTableText"/>
            </w:pPr>
            <w:r>
              <w:t>EAC</w:t>
            </w:r>
          </w:p>
        </w:tc>
        <w:tc>
          <w:tcPr>
            <w:tcW w:w="4050" w:type="dxa"/>
          </w:tcPr>
          <w:p w14:paraId="3BFA65D5" w14:textId="77777777" w:rsidR="00C902C4" w:rsidRDefault="00C902C4" w:rsidP="006F597E">
            <w:pPr>
              <w:pStyle w:val="ConcurTableText"/>
            </w:pPr>
            <w:r>
              <w:t xml:space="preserve">Parity – with the new create and edit invoice </w:t>
            </w:r>
            <w:proofErr w:type="gramStart"/>
            <w:r>
              <w:t>workflow</w:t>
            </w:r>
            <w:proofErr w:type="gramEnd"/>
          </w:p>
          <w:p w14:paraId="10216AAF" w14:textId="77777777" w:rsidR="00C902C4" w:rsidRDefault="00C902C4" w:rsidP="006F597E">
            <w:pPr>
              <w:pStyle w:val="ConcurTableText"/>
            </w:pPr>
            <w:r w:rsidRPr="00C11C1C">
              <w:t>Professional | Standard</w:t>
            </w:r>
          </w:p>
        </w:tc>
      </w:tr>
      <w:tr w:rsidR="00C902C4" w14:paraId="730DCC21" w14:textId="77777777" w:rsidTr="006F597E">
        <w:tc>
          <w:tcPr>
            <w:tcW w:w="2605" w:type="dxa"/>
          </w:tcPr>
          <w:p w14:paraId="29CE03AF" w14:textId="77777777" w:rsidR="00C902C4" w:rsidRPr="00CB145A" w:rsidRDefault="00C902C4" w:rsidP="006F597E">
            <w:pPr>
              <w:pStyle w:val="ConcurTableText"/>
            </w:pPr>
            <w:r w:rsidRPr="00CB145A">
              <w:t>E-</w:t>
            </w:r>
            <w:proofErr w:type="spellStart"/>
            <w:r w:rsidRPr="00CB145A">
              <w:t>Bunsho</w:t>
            </w:r>
            <w:proofErr w:type="spellEnd"/>
          </w:p>
        </w:tc>
        <w:tc>
          <w:tcPr>
            <w:tcW w:w="2070" w:type="dxa"/>
          </w:tcPr>
          <w:p w14:paraId="5F700B8B" w14:textId="77777777" w:rsidR="00C902C4" w:rsidRPr="00CB145A" w:rsidRDefault="00C902C4" w:rsidP="006F597E">
            <w:pPr>
              <w:pStyle w:val="ConcurTableText"/>
            </w:pPr>
            <w:r w:rsidRPr="00CB145A">
              <w:t>No</w:t>
            </w:r>
          </w:p>
        </w:tc>
        <w:tc>
          <w:tcPr>
            <w:tcW w:w="4050" w:type="dxa"/>
          </w:tcPr>
          <w:p w14:paraId="6877AB76" w14:textId="77777777" w:rsidR="00C902C4" w:rsidRDefault="00C902C4" w:rsidP="006F597E">
            <w:pPr>
              <w:pStyle w:val="ConcurTableText"/>
            </w:pPr>
            <w:r>
              <w:t>Parity</w:t>
            </w:r>
          </w:p>
          <w:p w14:paraId="51F9B125" w14:textId="77777777" w:rsidR="00C902C4" w:rsidRDefault="00C902C4" w:rsidP="006F597E">
            <w:pPr>
              <w:pStyle w:val="ConcurTableText"/>
            </w:pPr>
            <w:r w:rsidRPr="00C11C1C">
              <w:t>Professional | Standard</w:t>
            </w:r>
          </w:p>
        </w:tc>
      </w:tr>
      <w:tr w:rsidR="00C902C4" w14:paraId="6849C679" w14:textId="77777777" w:rsidTr="006F597E">
        <w:tc>
          <w:tcPr>
            <w:tcW w:w="2605" w:type="dxa"/>
          </w:tcPr>
          <w:p w14:paraId="735CF935" w14:textId="77777777" w:rsidR="00C902C4" w:rsidRPr="00846FE1" w:rsidRDefault="00C902C4" w:rsidP="006F597E">
            <w:pPr>
              <w:pStyle w:val="ConcurTableText"/>
            </w:pPr>
            <w:r w:rsidRPr="00846FE1">
              <w:t>Editing Allocations</w:t>
            </w:r>
          </w:p>
        </w:tc>
        <w:tc>
          <w:tcPr>
            <w:tcW w:w="2070" w:type="dxa"/>
          </w:tcPr>
          <w:p w14:paraId="50D163C2" w14:textId="77777777" w:rsidR="00C902C4" w:rsidRPr="00846FE1" w:rsidRDefault="00C902C4" w:rsidP="006F597E">
            <w:pPr>
              <w:pStyle w:val="ConcurTableText"/>
            </w:pPr>
            <w:r w:rsidRPr="00846FE1">
              <w:rPr>
                <w:highlight w:val="yellow"/>
              </w:rPr>
              <w:t>EAC</w:t>
            </w:r>
          </w:p>
        </w:tc>
        <w:tc>
          <w:tcPr>
            <w:tcW w:w="4050" w:type="dxa"/>
          </w:tcPr>
          <w:p w14:paraId="0BECECE9" w14:textId="77777777" w:rsidR="00C902C4" w:rsidRPr="00846FE1" w:rsidRDefault="00C902C4" w:rsidP="006F597E">
            <w:pPr>
              <w:pStyle w:val="ConcurTableText"/>
            </w:pPr>
            <w:r w:rsidRPr="00846FE1">
              <w:t>Parity</w:t>
            </w:r>
          </w:p>
          <w:p w14:paraId="1B495B8C" w14:textId="77777777" w:rsidR="00C902C4" w:rsidRDefault="00C902C4" w:rsidP="006F597E">
            <w:pPr>
              <w:pStyle w:val="ConcurTableText"/>
            </w:pPr>
            <w:r w:rsidRPr="00846FE1">
              <w:t>Professional | Standard</w:t>
            </w:r>
          </w:p>
        </w:tc>
      </w:tr>
      <w:tr w:rsidR="00C902C4" w14:paraId="0621B21A" w14:textId="77777777" w:rsidTr="006F597E">
        <w:tc>
          <w:tcPr>
            <w:tcW w:w="2605" w:type="dxa"/>
          </w:tcPr>
          <w:p w14:paraId="71500E22" w14:textId="77777777" w:rsidR="00C902C4" w:rsidRPr="00A33DF3" w:rsidRDefault="00C902C4" w:rsidP="006F597E">
            <w:pPr>
              <w:pStyle w:val="ConcurTableText"/>
            </w:pPr>
            <w:r w:rsidRPr="00CB145A">
              <w:t>Expense Type Connected List</w:t>
            </w:r>
          </w:p>
        </w:tc>
        <w:tc>
          <w:tcPr>
            <w:tcW w:w="2070" w:type="dxa"/>
          </w:tcPr>
          <w:p w14:paraId="273B2A0F" w14:textId="77777777" w:rsidR="00C902C4" w:rsidRDefault="00C902C4" w:rsidP="006F597E">
            <w:pPr>
              <w:pStyle w:val="ConcurTableText"/>
            </w:pPr>
            <w:r w:rsidRPr="00CB145A">
              <w:t>No</w:t>
            </w:r>
          </w:p>
        </w:tc>
        <w:tc>
          <w:tcPr>
            <w:tcW w:w="4050" w:type="dxa"/>
          </w:tcPr>
          <w:p w14:paraId="23C95718" w14:textId="77777777" w:rsidR="00C902C4" w:rsidRDefault="00C902C4" w:rsidP="006F597E">
            <w:pPr>
              <w:pStyle w:val="ConcurTableText"/>
            </w:pPr>
            <w:r>
              <w:t>Parity</w:t>
            </w:r>
          </w:p>
          <w:p w14:paraId="7E1EFECB" w14:textId="77777777" w:rsidR="00C902C4" w:rsidRDefault="00C902C4" w:rsidP="006F597E">
            <w:pPr>
              <w:pStyle w:val="ConcurTableText"/>
            </w:pPr>
            <w:r>
              <w:t>Professional Only</w:t>
            </w:r>
          </w:p>
        </w:tc>
      </w:tr>
      <w:tr w:rsidR="00C902C4" w:rsidRPr="008C76B8" w14:paraId="06D38428" w14:textId="77777777" w:rsidTr="006F597E">
        <w:tc>
          <w:tcPr>
            <w:tcW w:w="2605" w:type="dxa"/>
          </w:tcPr>
          <w:p w14:paraId="55BA48C4" w14:textId="77777777" w:rsidR="00C902C4" w:rsidRPr="008C76B8" w:rsidRDefault="00C902C4" w:rsidP="006F597E">
            <w:pPr>
              <w:pStyle w:val="ConcurTableText"/>
            </w:pPr>
            <w:r w:rsidRPr="008C76B8">
              <w:t>Greater than 15 Line Items can be added in the Itemization section on the Create New Invoices page</w:t>
            </w:r>
          </w:p>
        </w:tc>
        <w:tc>
          <w:tcPr>
            <w:tcW w:w="2070" w:type="dxa"/>
          </w:tcPr>
          <w:p w14:paraId="66865F51" w14:textId="77777777" w:rsidR="00C902C4" w:rsidRPr="008C76B8" w:rsidRDefault="00C902C4" w:rsidP="006F597E">
            <w:pPr>
              <w:pStyle w:val="ConcurTableText"/>
            </w:pPr>
            <w:r w:rsidRPr="008C76B8">
              <w:t>No</w:t>
            </w:r>
          </w:p>
        </w:tc>
        <w:tc>
          <w:tcPr>
            <w:tcW w:w="4050" w:type="dxa"/>
          </w:tcPr>
          <w:p w14:paraId="4C0397A4" w14:textId="77777777" w:rsidR="00C902C4" w:rsidRPr="008C76B8" w:rsidRDefault="00C902C4" w:rsidP="006F597E">
            <w:pPr>
              <w:pStyle w:val="ConcurTableText"/>
            </w:pPr>
            <w:r w:rsidRPr="008C76B8">
              <w:t>New</w:t>
            </w:r>
          </w:p>
          <w:p w14:paraId="40DD5A07" w14:textId="77777777" w:rsidR="00C902C4" w:rsidRPr="008C76B8" w:rsidRDefault="00C902C4" w:rsidP="006F597E">
            <w:pPr>
              <w:pStyle w:val="ConcurTableText"/>
            </w:pPr>
            <w:r w:rsidRPr="008C76B8">
              <w:t>Professional | Standard</w:t>
            </w:r>
          </w:p>
        </w:tc>
      </w:tr>
      <w:tr w:rsidR="00C902C4" w14:paraId="1A2FD909" w14:textId="77777777" w:rsidTr="006F597E">
        <w:tc>
          <w:tcPr>
            <w:tcW w:w="2605" w:type="dxa"/>
          </w:tcPr>
          <w:p w14:paraId="7B819C30" w14:textId="77777777" w:rsidR="00C902C4" w:rsidRPr="008C76B8" w:rsidRDefault="00C902C4" w:rsidP="006F597E">
            <w:pPr>
              <w:pStyle w:val="ConcurTableText"/>
            </w:pPr>
            <w:r w:rsidRPr="008C76B8">
              <w:t>Line-Item Entry in the Itemization section on the Create New Invoices page</w:t>
            </w:r>
          </w:p>
        </w:tc>
        <w:tc>
          <w:tcPr>
            <w:tcW w:w="2070" w:type="dxa"/>
          </w:tcPr>
          <w:p w14:paraId="3651DD57" w14:textId="77777777" w:rsidR="00C902C4" w:rsidRPr="008C76B8" w:rsidRDefault="00C902C4" w:rsidP="006F597E">
            <w:pPr>
              <w:pStyle w:val="ConcurTableText"/>
            </w:pPr>
            <w:r w:rsidRPr="008C76B8">
              <w:t>EAC</w:t>
            </w:r>
          </w:p>
        </w:tc>
        <w:tc>
          <w:tcPr>
            <w:tcW w:w="4050" w:type="dxa"/>
          </w:tcPr>
          <w:p w14:paraId="7DA52ED7" w14:textId="77777777" w:rsidR="00C902C4" w:rsidRPr="008C76B8" w:rsidRDefault="00C902C4" w:rsidP="006F597E">
            <w:pPr>
              <w:pStyle w:val="ConcurTableText"/>
            </w:pPr>
            <w:r w:rsidRPr="008C76B8">
              <w:t>New</w:t>
            </w:r>
          </w:p>
          <w:p w14:paraId="4502DEF3" w14:textId="77777777" w:rsidR="00C902C4" w:rsidRDefault="00C902C4" w:rsidP="006F597E">
            <w:pPr>
              <w:pStyle w:val="ConcurTableText"/>
            </w:pPr>
            <w:r w:rsidRPr="008C76B8">
              <w:t>Professional | Standard</w:t>
            </w:r>
          </w:p>
        </w:tc>
      </w:tr>
      <w:tr w:rsidR="00C902C4" w14:paraId="0EF6241D" w14:textId="77777777" w:rsidTr="006F597E">
        <w:tc>
          <w:tcPr>
            <w:tcW w:w="2605" w:type="dxa"/>
          </w:tcPr>
          <w:p w14:paraId="38A5F00F" w14:textId="77777777" w:rsidR="00C902C4" w:rsidRPr="00052E48" w:rsidRDefault="00C902C4" w:rsidP="006F597E">
            <w:pPr>
              <w:pStyle w:val="ConcurTableText"/>
            </w:pPr>
            <w:r w:rsidRPr="00052E48">
              <w:t>Multiple VAT Field Support (Canada)</w:t>
            </w:r>
          </w:p>
        </w:tc>
        <w:tc>
          <w:tcPr>
            <w:tcW w:w="2070" w:type="dxa"/>
          </w:tcPr>
          <w:p w14:paraId="50F7355B" w14:textId="77777777" w:rsidR="00C902C4" w:rsidRPr="00052E48" w:rsidRDefault="00C902C4" w:rsidP="006F597E">
            <w:pPr>
              <w:pStyle w:val="ConcurTableText"/>
            </w:pPr>
            <w:r w:rsidRPr="00052E48">
              <w:t>No</w:t>
            </w:r>
          </w:p>
        </w:tc>
        <w:tc>
          <w:tcPr>
            <w:tcW w:w="4050" w:type="dxa"/>
          </w:tcPr>
          <w:p w14:paraId="36C6CFF5" w14:textId="77777777" w:rsidR="00C902C4" w:rsidRPr="00052E48" w:rsidRDefault="00C902C4" w:rsidP="006F597E">
            <w:pPr>
              <w:pStyle w:val="ConcurTableText"/>
            </w:pPr>
            <w:r w:rsidRPr="00052E48">
              <w:t>Parity</w:t>
            </w:r>
          </w:p>
          <w:p w14:paraId="0424B310" w14:textId="77777777" w:rsidR="00C902C4" w:rsidRDefault="00C902C4" w:rsidP="006F597E">
            <w:pPr>
              <w:pStyle w:val="ConcurTableText"/>
            </w:pPr>
            <w:r w:rsidRPr="00052E48">
              <w:t>Professional | Standard</w:t>
            </w:r>
          </w:p>
        </w:tc>
      </w:tr>
      <w:tr w:rsidR="00C902C4" w14:paraId="1F9985BE" w14:textId="77777777" w:rsidTr="006F597E">
        <w:tc>
          <w:tcPr>
            <w:tcW w:w="2605" w:type="dxa"/>
          </w:tcPr>
          <w:p w14:paraId="13D421F6" w14:textId="77777777" w:rsidR="00C902C4" w:rsidRPr="00846FE1" w:rsidRDefault="00C902C4" w:rsidP="006F597E">
            <w:pPr>
              <w:pStyle w:val="ConcurTableText"/>
            </w:pPr>
            <w:r w:rsidRPr="00846FE1">
              <w:t>PO Matching</w:t>
            </w:r>
          </w:p>
        </w:tc>
        <w:tc>
          <w:tcPr>
            <w:tcW w:w="2070" w:type="dxa"/>
          </w:tcPr>
          <w:p w14:paraId="4C27A166" w14:textId="77777777" w:rsidR="00C902C4" w:rsidRPr="00846FE1" w:rsidRDefault="00C902C4" w:rsidP="006F597E">
            <w:pPr>
              <w:pStyle w:val="ConcurTableText"/>
            </w:pPr>
            <w:r w:rsidRPr="00846FE1">
              <w:rPr>
                <w:highlight w:val="yellow"/>
              </w:rPr>
              <w:t>EAC</w:t>
            </w:r>
          </w:p>
        </w:tc>
        <w:tc>
          <w:tcPr>
            <w:tcW w:w="4050" w:type="dxa"/>
          </w:tcPr>
          <w:p w14:paraId="2767A763" w14:textId="77777777" w:rsidR="00C902C4" w:rsidRPr="00846FE1" w:rsidRDefault="00C902C4" w:rsidP="006F597E">
            <w:pPr>
              <w:pStyle w:val="ConcurTableText"/>
            </w:pPr>
            <w:r w:rsidRPr="00846FE1">
              <w:t>Parity</w:t>
            </w:r>
          </w:p>
          <w:p w14:paraId="4E8D58EE" w14:textId="77777777" w:rsidR="00C902C4" w:rsidRDefault="00C902C4" w:rsidP="006F597E">
            <w:pPr>
              <w:pStyle w:val="ConcurTableText"/>
            </w:pPr>
            <w:r w:rsidRPr="00846FE1">
              <w:t>Professional | Standard</w:t>
            </w:r>
          </w:p>
        </w:tc>
      </w:tr>
      <w:tr w:rsidR="00C902C4" w14:paraId="016D423F" w14:textId="77777777" w:rsidTr="006F597E">
        <w:tc>
          <w:tcPr>
            <w:tcW w:w="2605" w:type="dxa"/>
          </w:tcPr>
          <w:p w14:paraId="5FAC9759" w14:textId="77777777" w:rsidR="00C902C4" w:rsidRPr="00214299" w:rsidRDefault="00C902C4" w:rsidP="006F597E">
            <w:pPr>
              <w:pStyle w:val="ConcurTableText"/>
            </w:pPr>
            <w:r w:rsidRPr="00214299">
              <w:t>Recurring Invoices</w:t>
            </w:r>
          </w:p>
        </w:tc>
        <w:tc>
          <w:tcPr>
            <w:tcW w:w="2070" w:type="dxa"/>
          </w:tcPr>
          <w:p w14:paraId="7B371C8D" w14:textId="77777777" w:rsidR="00C902C4" w:rsidRPr="00214299" w:rsidRDefault="00C902C4" w:rsidP="006F597E">
            <w:pPr>
              <w:pStyle w:val="ConcurTableText"/>
            </w:pPr>
            <w:r w:rsidRPr="00214299">
              <w:t>EAC</w:t>
            </w:r>
          </w:p>
        </w:tc>
        <w:tc>
          <w:tcPr>
            <w:tcW w:w="4050" w:type="dxa"/>
          </w:tcPr>
          <w:p w14:paraId="0C4F4AA8" w14:textId="77777777" w:rsidR="00C902C4" w:rsidRPr="00214299" w:rsidRDefault="00C902C4" w:rsidP="006F597E">
            <w:pPr>
              <w:pStyle w:val="ConcurTableText"/>
            </w:pPr>
            <w:r w:rsidRPr="00214299">
              <w:t>Parity</w:t>
            </w:r>
          </w:p>
          <w:p w14:paraId="58EFC534" w14:textId="77777777" w:rsidR="00C902C4" w:rsidRPr="00CB145A" w:rsidRDefault="00C902C4" w:rsidP="006F597E">
            <w:pPr>
              <w:pStyle w:val="ConcurTableText"/>
            </w:pPr>
            <w:r w:rsidRPr="00214299">
              <w:t>Professional | Standard</w:t>
            </w:r>
          </w:p>
        </w:tc>
      </w:tr>
      <w:tr w:rsidR="00C902C4" w14:paraId="05D0F5C7" w14:textId="77777777" w:rsidTr="006F597E">
        <w:tc>
          <w:tcPr>
            <w:tcW w:w="2605" w:type="dxa"/>
          </w:tcPr>
          <w:p w14:paraId="57932302" w14:textId="77777777" w:rsidR="00C902C4" w:rsidRPr="00CB145A" w:rsidRDefault="00C902C4" w:rsidP="006F597E">
            <w:pPr>
              <w:pStyle w:val="ConcurTableText"/>
            </w:pPr>
            <w:r w:rsidRPr="00CB145A">
              <w:t>Tax Authority &amp; Tax Validation Service</w:t>
            </w:r>
          </w:p>
        </w:tc>
        <w:tc>
          <w:tcPr>
            <w:tcW w:w="2070" w:type="dxa"/>
          </w:tcPr>
          <w:p w14:paraId="42B2DF71" w14:textId="77777777" w:rsidR="00C902C4" w:rsidRPr="00CB145A" w:rsidRDefault="00C902C4" w:rsidP="006F597E">
            <w:pPr>
              <w:pStyle w:val="ConcurTableText"/>
            </w:pPr>
            <w:r w:rsidRPr="00CB145A">
              <w:t>No</w:t>
            </w:r>
          </w:p>
        </w:tc>
        <w:tc>
          <w:tcPr>
            <w:tcW w:w="4050" w:type="dxa"/>
          </w:tcPr>
          <w:p w14:paraId="6332BD94" w14:textId="77777777" w:rsidR="00C902C4" w:rsidRDefault="00C902C4" w:rsidP="006F597E">
            <w:pPr>
              <w:pStyle w:val="ConcurTableText"/>
            </w:pPr>
            <w:r>
              <w:t>Parity</w:t>
            </w:r>
          </w:p>
          <w:p w14:paraId="2C9FB434" w14:textId="77777777" w:rsidR="00C902C4" w:rsidRPr="00CB145A" w:rsidRDefault="00C902C4" w:rsidP="006F597E">
            <w:pPr>
              <w:pStyle w:val="ConcurTableText"/>
            </w:pPr>
            <w:r w:rsidRPr="00C11C1C">
              <w:t>Professional | Standard</w:t>
            </w:r>
          </w:p>
        </w:tc>
      </w:tr>
      <w:tr w:rsidR="00C902C4" w14:paraId="75CA3BF3" w14:textId="77777777" w:rsidTr="006F597E">
        <w:tc>
          <w:tcPr>
            <w:tcW w:w="8725" w:type="dxa"/>
            <w:gridSpan w:val="3"/>
            <w:shd w:val="clear" w:color="auto" w:fill="D9D9D9" w:themeFill="background1" w:themeFillShade="D9"/>
          </w:tcPr>
          <w:p w14:paraId="3C718053" w14:textId="77777777" w:rsidR="00C902C4" w:rsidRDefault="00C902C4" w:rsidP="006F597E">
            <w:pPr>
              <w:pStyle w:val="ConcurTableText"/>
              <w:rPr>
                <w:b/>
                <w:bCs/>
              </w:rPr>
            </w:pPr>
            <w:r w:rsidRPr="00FF008A">
              <w:rPr>
                <w:b/>
                <w:bCs/>
              </w:rPr>
              <w:lastRenderedPageBreak/>
              <w:t>Minor Features</w:t>
            </w:r>
          </w:p>
          <w:p w14:paraId="6954D05C" w14:textId="77777777" w:rsidR="00C902C4" w:rsidRPr="00FF008A" w:rsidRDefault="00C902C4" w:rsidP="006F597E">
            <w:pPr>
              <w:pStyle w:val="ConcurTableText"/>
              <w:rPr>
                <w:b/>
                <w:bCs/>
              </w:rPr>
            </w:pPr>
          </w:p>
        </w:tc>
      </w:tr>
      <w:tr w:rsidR="00C902C4" w14:paraId="16AB8FAA" w14:textId="77777777" w:rsidTr="006F597E">
        <w:tc>
          <w:tcPr>
            <w:tcW w:w="2605" w:type="dxa"/>
          </w:tcPr>
          <w:p w14:paraId="6A6AD402" w14:textId="77777777" w:rsidR="00C902C4" w:rsidRPr="00214299" w:rsidRDefault="00C902C4" w:rsidP="006F597E">
            <w:pPr>
              <w:pStyle w:val="ConcurTableText"/>
            </w:pPr>
            <w:r w:rsidRPr="00214299">
              <w:t>Approver navigation to invoices in new UI</w:t>
            </w:r>
          </w:p>
        </w:tc>
        <w:tc>
          <w:tcPr>
            <w:tcW w:w="2070" w:type="dxa"/>
          </w:tcPr>
          <w:p w14:paraId="1F543EF3" w14:textId="77777777" w:rsidR="00C902C4" w:rsidRPr="00214299" w:rsidRDefault="00C902C4" w:rsidP="006F597E">
            <w:pPr>
              <w:pStyle w:val="ConcurTableText"/>
            </w:pPr>
            <w:r w:rsidRPr="00214299">
              <w:t>No</w:t>
            </w:r>
          </w:p>
        </w:tc>
        <w:tc>
          <w:tcPr>
            <w:tcW w:w="4050" w:type="dxa"/>
          </w:tcPr>
          <w:p w14:paraId="7DFFAB2B" w14:textId="77777777" w:rsidR="00C902C4" w:rsidRPr="00214299" w:rsidRDefault="00C902C4" w:rsidP="006F597E">
            <w:pPr>
              <w:pStyle w:val="ConcurTableText"/>
            </w:pPr>
            <w:r w:rsidRPr="00214299">
              <w:t>Parity – with new workflow</w:t>
            </w:r>
          </w:p>
          <w:p w14:paraId="545687FB" w14:textId="77777777" w:rsidR="00C902C4" w:rsidRDefault="00C902C4" w:rsidP="006F597E">
            <w:pPr>
              <w:pStyle w:val="ConcurTableText"/>
            </w:pPr>
            <w:r w:rsidRPr="00214299">
              <w:t>Professional | Standard</w:t>
            </w:r>
          </w:p>
        </w:tc>
      </w:tr>
      <w:tr w:rsidR="00C902C4" w14:paraId="2C674D88" w14:textId="77777777" w:rsidTr="006F597E">
        <w:tc>
          <w:tcPr>
            <w:tcW w:w="2605" w:type="dxa"/>
          </w:tcPr>
          <w:p w14:paraId="4EB31A50" w14:textId="77777777" w:rsidR="00C902C4" w:rsidRPr="00F04DC1" w:rsidRDefault="00C902C4" w:rsidP="006F597E">
            <w:pPr>
              <w:pStyle w:val="ConcurTableText"/>
            </w:pPr>
            <w:r w:rsidRPr="009F76F6">
              <w:t>Auto Resize –</w:t>
            </w:r>
            <w:r>
              <w:t xml:space="preserve"> </w:t>
            </w:r>
            <w:r w:rsidRPr="009F76F6">
              <w:t xml:space="preserve">View </w:t>
            </w:r>
            <w:r>
              <w:t>P</w:t>
            </w:r>
            <w:r w:rsidRPr="009F76F6">
              <w:t>ort</w:t>
            </w:r>
            <w:r>
              <w:t xml:space="preserve"> </w:t>
            </w:r>
          </w:p>
        </w:tc>
        <w:tc>
          <w:tcPr>
            <w:tcW w:w="2070" w:type="dxa"/>
          </w:tcPr>
          <w:p w14:paraId="480559AF" w14:textId="77777777" w:rsidR="00C902C4" w:rsidRDefault="00C902C4" w:rsidP="006F597E">
            <w:pPr>
              <w:pStyle w:val="ConcurTableText"/>
            </w:pPr>
            <w:r>
              <w:t>EAC</w:t>
            </w:r>
          </w:p>
        </w:tc>
        <w:tc>
          <w:tcPr>
            <w:tcW w:w="4050" w:type="dxa"/>
          </w:tcPr>
          <w:p w14:paraId="104E7AA0" w14:textId="77777777" w:rsidR="00C902C4" w:rsidRDefault="00C902C4" w:rsidP="006F597E">
            <w:pPr>
              <w:pStyle w:val="ConcurTableText"/>
            </w:pPr>
            <w:r>
              <w:t>New</w:t>
            </w:r>
          </w:p>
          <w:p w14:paraId="2DC2FCC1" w14:textId="77777777" w:rsidR="00C902C4" w:rsidRDefault="00C902C4" w:rsidP="006F597E">
            <w:pPr>
              <w:pStyle w:val="ConcurTableText"/>
            </w:pPr>
            <w:r w:rsidRPr="00C11C1C">
              <w:t>Professional | Standard</w:t>
            </w:r>
          </w:p>
        </w:tc>
      </w:tr>
      <w:tr w:rsidR="00C902C4" w:rsidRPr="003D069F" w14:paraId="517B7849" w14:textId="77777777" w:rsidTr="006F597E">
        <w:tc>
          <w:tcPr>
            <w:tcW w:w="2605" w:type="dxa"/>
          </w:tcPr>
          <w:p w14:paraId="121636F2" w14:textId="77777777" w:rsidR="00C902C4" w:rsidRPr="00EA4721" w:rsidRDefault="00C902C4" w:rsidP="006F597E">
            <w:pPr>
              <w:pStyle w:val="ConcurTableText"/>
            </w:pPr>
            <w:r w:rsidRPr="00EA4721">
              <w:t>Cost Object Approval Filtering</w:t>
            </w:r>
          </w:p>
        </w:tc>
        <w:tc>
          <w:tcPr>
            <w:tcW w:w="2070" w:type="dxa"/>
          </w:tcPr>
          <w:p w14:paraId="7946A1E6" w14:textId="77777777" w:rsidR="00C902C4" w:rsidRPr="00EA4721" w:rsidRDefault="00C902C4" w:rsidP="006F597E">
            <w:pPr>
              <w:pStyle w:val="ConcurTableText"/>
            </w:pPr>
            <w:r w:rsidRPr="00EA4721">
              <w:t>No</w:t>
            </w:r>
          </w:p>
        </w:tc>
        <w:tc>
          <w:tcPr>
            <w:tcW w:w="4050" w:type="dxa"/>
          </w:tcPr>
          <w:p w14:paraId="25BDF968" w14:textId="77777777" w:rsidR="00C902C4" w:rsidRPr="00EA4721" w:rsidRDefault="00C902C4" w:rsidP="006F597E">
            <w:pPr>
              <w:pStyle w:val="ConcurTableText"/>
            </w:pPr>
            <w:r w:rsidRPr="00EA4721">
              <w:t>Parity</w:t>
            </w:r>
          </w:p>
          <w:p w14:paraId="0415C036" w14:textId="77777777" w:rsidR="00C902C4" w:rsidRPr="003D069F" w:rsidRDefault="00C902C4" w:rsidP="006F597E">
            <w:pPr>
              <w:pStyle w:val="ConcurTableText"/>
            </w:pPr>
            <w:r w:rsidRPr="00EA4721">
              <w:t>Professional | Standard</w:t>
            </w:r>
          </w:p>
        </w:tc>
      </w:tr>
      <w:tr w:rsidR="00C902C4" w:rsidRPr="003D069F" w14:paraId="2CEDC0B5" w14:textId="77777777" w:rsidTr="006F597E">
        <w:tc>
          <w:tcPr>
            <w:tcW w:w="2605" w:type="dxa"/>
          </w:tcPr>
          <w:p w14:paraId="08C269DB" w14:textId="77777777" w:rsidR="00C902C4" w:rsidRPr="003D069F" w:rsidRDefault="00C902C4" w:rsidP="006F597E">
            <w:pPr>
              <w:pStyle w:val="ConcurTableText"/>
            </w:pPr>
            <w:r w:rsidRPr="003D069F">
              <w:t xml:space="preserve">Default Image </w:t>
            </w:r>
            <w:proofErr w:type="gramStart"/>
            <w:r w:rsidRPr="003D069F">
              <w:t>In</w:t>
            </w:r>
            <w:proofErr w:type="gramEnd"/>
            <w:r w:rsidRPr="003D069F">
              <w:t xml:space="preserve"> Line </w:t>
            </w:r>
          </w:p>
        </w:tc>
        <w:tc>
          <w:tcPr>
            <w:tcW w:w="2070" w:type="dxa"/>
          </w:tcPr>
          <w:p w14:paraId="2563A82A" w14:textId="77777777" w:rsidR="00C902C4" w:rsidRPr="003D069F" w:rsidRDefault="00C902C4" w:rsidP="006F597E">
            <w:pPr>
              <w:pStyle w:val="ConcurTableText"/>
            </w:pPr>
            <w:r w:rsidRPr="003D069F">
              <w:t>EAC</w:t>
            </w:r>
          </w:p>
        </w:tc>
        <w:tc>
          <w:tcPr>
            <w:tcW w:w="4050" w:type="dxa"/>
          </w:tcPr>
          <w:p w14:paraId="7B37102C" w14:textId="77777777" w:rsidR="00C902C4" w:rsidRPr="003D069F" w:rsidRDefault="00C902C4" w:rsidP="006F597E">
            <w:pPr>
              <w:pStyle w:val="ConcurTableText"/>
            </w:pPr>
            <w:r w:rsidRPr="003D069F">
              <w:t>Parity</w:t>
            </w:r>
          </w:p>
          <w:p w14:paraId="0A745BAD" w14:textId="77777777" w:rsidR="00C902C4" w:rsidRPr="003D069F" w:rsidRDefault="00C902C4" w:rsidP="006F597E">
            <w:pPr>
              <w:pStyle w:val="ConcurTableText"/>
            </w:pPr>
            <w:r w:rsidRPr="003D069F">
              <w:t>Professional | Standard</w:t>
            </w:r>
          </w:p>
        </w:tc>
      </w:tr>
      <w:tr w:rsidR="00C902C4" w:rsidRPr="003D069F" w14:paraId="5C3EDB23" w14:textId="77777777" w:rsidTr="006F597E">
        <w:tc>
          <w:tcPr>
            <w:tcW w:w="2605" w:type="dxa"/>
          </w:tcPr>
          <w:p w14:paraId="3806B6D2" w14:textId="77777777" w:rsidR="00C902C4" w:rsidRPr="003D069F" w:rsidRDefault="00C902C4" w:rsidP="006F597E">
            <w:pPr>
              <w:pStyle w:val="ConcurTableText"/>
            </w:pPr>
            <w:r w:rsidRPr="003D069F">
              <w:t xml:space="preserve">Drag and Drop Images </w:t>
            </w:r>
          </w:p>
        </w:tc>
        <w:tc>
          <w:tcPr>
            <w:tcW w:w="2070" w:type="dxa"/>
          </w:tcPr>
          <w:p w14:paraId="74A072AC" w14:textId="77777777" w:rsidR="00C902C4" w:rsidRPr="003D069F" w:rsidRDefault="00C902C4" w:rsidP="006F597E">
            <w:pPr>
              <w:pStyle w:val="ConcurTableText"/>
            </w:pPr>
            <w:r w:rsidRPr="003D069F">
              <w:t>EAC</w:t>
            </w:r>
          </w:p>
        </w:tc>
        <w:tc>
          <w:tcPr>
            <w:tcW w:w="4050" w:type="dxa"/>
          </w:tcPr>
          <w:p w14:paraId="4A5C2F43" w14:textId="77777777" w:rsidR="00C902C4" w:rsidRPr="003D069F" w:rsidRDefault="00C902C4" w:rsidP="006F597E">
            <w:pPr>
              <w:pStyle w:val="ConcurTableText"/>
              <w:keepLines/>
            </w:pPr>
            <w:r w:rsidRPr="003D069F">
              <w:t xml:space="preserve">New </w:t>
            </w:r>
          </w:p>
          <w:p w14:paraId="4D8E0411" w14:textId="77777777" w:rsidR="00C902C4" w:rsidRPr="003D069F" w:rsidRDefault="00C902C4" w:rsidP="006F597E">
            <w:pPr>
              <w:pStyle w:val="ConcurTableText"/>
            </w:pPr>
            <w:r w:rsidRPr="003D069F">
              <w:t>Professional | Standard</w:t>
            </w:r>
          </w:p>
        </w:tc>
      </w:tr>
      <w:tr w:rsidR="00C902C4" w:rsidRPr="003D069F" w14:paraId="5C5CA64E" w14:textId="77777777" w:rsidTr="006F597E">
        <w:tc>
          <w:tcPr>
            <w:tcW w:w="2605" w:type="dxa"/>
          </w:tcPr>
          <w:p w14:paraId="7269BB2F" w14:textId="77777777" w:rsidR="00C902C4" w:rsidRPr="003D069F" w:rsidRDefault="00C902C4" w:rsidP="006F597E">
            <w:pPr>
              <w:pStyle w:val="ConcurTableText"/>
            </w:pPr>
            <w:r w:rsidRPr="003D069F">
              <w:t xml:space="preserve">Enhanced Comments </w:t>
            </w:r>
          </w:p>
        </w:tc>
        <w:tc>
          <w:tcPr>
            <w:tcW w:w="2070" w:type="dxa"/>
          </w:tcPr>
          <w:p w14:paraId="5D3EE25F" w14:textId="77777777" w:rsidR="00C902C4" w:rsidRPr="003D069F" w:rsidRDefault="00C902C4" w:rsidP="006F597E">
            <w:pPr>
              <w:pStyle w:val="ConcurTableText"/>
            </w:pPr>
            <w:r w:rsidRPr="003D069F">
              <w:t>EAC</w:t>
            </w:r>
          </w:p>
        </w:tc>
        <w:tc>
          <w:tcPr>
            <w:tcW w:w="4050" w:type="dxa"/>
          </w:tcPr>
          <w:p w14:paraId="507F50B8" w14:textId="77777777" w:rsidR="00C902C4" w:rsidRPr="003D069F" w:rsidRDefault="00C902C4" w:rsidP="006F597E">
            <w:pPr>
              <w:pStyle w:val="ConcurTableText"/>
            </w:pPr>
            <w:r w:rsidRPr="003D069F">
              <w:t>Parity</w:t>
            </w:r>
          </w:p>
          <w:p w14:paraId="3F488680" w14:textId="77777777" w:rsidR="00C902C4" w:rsidRPr="003D069F" w:rsidRDefault="00C902C4" w:rsidP="006F597E">
            <w:pPr>
              <w:pStyle w:val="ConcurTableText"/>
            </w:pPr>
            <w:r w:rsidRPr="003D069F">
              <w:t>Professional | Standard</w:t>
            </w:r>
          </w:p>
        </w:tc>
      </w:tr>
      <w:tr w:rsidR="00C902C4" w:rsidRPr="003D069F" w14:paraId="75BEB991" w14:textId="77777777" w:rsidTr="006F597E">
        <w:tc>
          <w:tcPr>
            <w:tcW w:w="2605" w:type="dxa"/>
          </w:tcPr>
          <w:p w14:paraId="6964D4F3" w14:textId="77777777" w:rsidR="00C902C4" w:rsidRPr="003D069F" w:rsidRDefault="00C902C4" w:rsidP="006F597E">
            <w:pPr>
              <w:pStyle w:val="ConcurTableText"/>
            </w:pPr>
            <w:r w:rsidRPr="003D069F">
              <w:t xml:space="preserve">Enhanced Bulk Update Tools </w:t>
            </w:r>
          </w:p>
        </w:tc>
        <w:tc>
          <w:tcPr>
            <w:tcW w:w="2070" w:type="dxa"/>
          </w:tcPr>
          <w:p w14:paraId="5C4A6D94" w14:textId="77777777" w:rsidR="00C902C4" w:rsidRPr="003D069F" w:rsidRDefault="00C902C4" w:rsidP="006F597E">
            <w:pPr>
              <w:pStyle w:val="ConcurTableText"/>
            </w:pPr>
            <w:r w:rsidRPr="003D069F">
              <w:t>No</w:t>
            </w:r>
          </w:p>
        </w:tc>
        <w:tc>
          <w:tcPr>
            <w:tcW w:w="4050" w:type="dxa"/>
          </w:tcPr>
          <w:p w14:paraId="2E5AB7E9" w14:textId="77777777" w:rsidR="00C902C4" w:rsidRPr="003D069F" w:rsidRDefault="00C902C4" w:rsidP="006F597E">
            <w:pPr>
              <w:pStyle w:val="ConcurTableText"/>
            </w:pPr>
            <w:r w:rsidRPr="003D069F">
              <w:t>New - Some Parity</w:t>
            </w:r>
          </w:p>
          <w:p w14:paraId="694E23C2" w14:textId="77777777" w:rsidR="00C902C4" w:rsidRPr="003D069F" w:rsidRDefault="00C902C4" w:rsidP="006F597E">
            <w:pPr>
              <w:pStyle w:val="ConcurTableText"/>
            </w:pPr>
            <w:r w:rsidRPr="003D069F">
              <w:t>Professional | Standard</w:t>
            </w:r>
          </w:p>
        </w:tc>
      </w:tr>
      <w:tr w:rsidR="00C902C4" w:rsidRPr="003D069F" w14:paraId="72C69268" w14:textId="77777777" w:rsidTr="006F597E">
        <w:tc>
          <w:tcPr>
            <w:tcW w:w="2605" w:type="dxa"/>
          </w:tcPr>
          <w:p w14:paraId="30E1E5B0" w14:textId="77777777" w:rsidR="00C902C4" w:rsidRPr="003D069F" w:rsidRDefault="00C902C4" w:rsidP="006F597E">
            <w:pPr>
              <w:pStyle w:val="ConcurTableText"/>
            </w:pPr>
            <w:r w:rsidRPr="003D069F">
              <w:t xml:space="preserve">Invoice Owner Improvements </w:t>
            </w:r>
          </w:p>
        </w:tc>
        <w:tc>
          <w:tcPr>
            <w:tcW w:w="2070" w:type="dxa"/>
          </w:tcPr>
          <w:p w14:paraId="65356E12" w14:textId="77777777" w:rsidR="00C902C4" w:rsidRPr="003D069F" w:rsidRDefault="00C902C4" w:rsidP="006F597E">
            <w:pPr>
              <w:pStyle w:val="ConcurTableText"/>
            </w:pPr>
            <w:r w:rsidRPr="003D069F">
              <w:t>EAC</w:t>
            </w:r>
          </w:p>
        </w:tc>
        <w:tc>
          <w:tcPr>
            <w:tcW w:w="4050" w:type="dxa"/>
          </w:tcPr>
          <w:p w14:paraId="4DCCA046" w14:textId="77777777" w:rsidR="00C902C4" w:rsidRPr="003D069F" w:rsidRDefault="00C902C4" w:rsidP="006F597E">
            <w:pPr>
              <w:pStyle w:val="ConcurTableText"/>
            </w:pPr>
            <w:r w:rsidRPr="003D069F">
              <w:t>Parity – with new workflow</w:t>
            </w:r>
          </w:p>
          <w:p w14:paraId="3E2D814F" w14:textId="77777777" w:rsidR="00C902C4" w:rsidRPr="003D069F" w:rsidRDefault="00C902C4" w:rsidP="006F597E">
            <w:pPr>
              <w:pStyle w:val="ConcurTableText"/>
            </w:pPr>
            <w:r w:rsidRPr="003D069F">
              <w:t>Professional | Standard</w:t>
            </w:r>
          </w:p>
        </w:tc>
      </w:tr>
      <w:tr w:rsidR="00C902C4" w:rsidRPr="003D069F" w14:paraId="122DA2E3" w14:textId="77777777" w:rsidTr="006F597E">
        <w:tc>
          <w:tcPr>
            <w:tcW w:w="2605" w:type="dxa"/>
          </w:tcPr>
          <w:p w14:paraId="46EB9066" w14:textId="77777777" w:rsidR="00C902C4" w:rsidRPr="007E01E3" w:rsidRDefault="00C902C4" w:rsidP="006F597E">
            <w:pPr>
              <w:pStyle w:val="ConcurTableText"/>
            </w:pPr>
            <w:r w:rsidRPr="007E01E3">
              <w:t>Line-Item Entry Improvements – Custom Fields</w:t>
            </w:r>
          </w:p>
        </w:tc>
        <w:tc>
          <w:tcPr>
            <w:tcW w:w="2070" w:type="dxa"/>
          </w:tcPr>
          <w:p w14:paraId="560F7331" w14:textId="77777777" w:rsidR="00C902C4" w:rsidRPr="007E01E3" w:rsidRDefault="00C902C4" w:rsidP="006F597E">
            <w:pPr>
              <w:pStyle w:val="ConcurTableText"/>
            </w:pPr>
            <w:r w:rsidRPr="007E01E3">
              <w:t>EAC</w:t>
            </w:r>
          </w:p>
        </w:tc>
        <w:tc>
          <w:tcPr>
            <w:tcW w:w="4050" w:type="dxa"/>
          </w:tcPr>
          <w:p w14:paraId="29C30C59" w14:textId="77777777" w:rsidR="00C902C4" w:rsidRPr="007E01E3" w:rsidRDefault="00C902C4" w:rsidP="006F597E">
            <w:pPr>
              <w:pStyle w:val="ConcurTableText"/>
            </w:pPr>
            <w:r w:rsidRPr="007E01E3">
              <w:t>Parity – with new workflow</w:t>
            </w:r>
          </w:p>
          <w:p w14:paraId="3ABD7B3D" w14:textId="77777777" w:rsidR="00C902C4" w:rsidRPr="003D069F" w:rsidRDefault="00C902C4" w:rsidP="006F597E">
            <w:pPr>
              <w:pStyle w:val="ConcurTableText"/>
            </w:pPr>
            <w:r w:rsidRPr="007E01E3">
              <w:t>Professional | Standard</w:t>
            </w:r>
          </w:p>
        </w:tc>
      </w:tr>
      <w:tr w:rsidR="00C902C4" w:rsidRPr="003D069F" w14:paraId="0150A96C" w14:textId="77777777" w:rsidTr="006F597E">
        <w:tc>
          <w:tcPr>
            <w:tcW w:w="2605" w:type="dxa"/>
          </w:tcPr>
          <w:p w14:paraId="7BCE9C21" w14:textId="77777777" w:rsidR="00C902C4" w:rsidRPr="003D1268" w:rsidRDefault="00C902C4" w:rsidP="006F597E">
            <w:pPr>
              <w:pStyle w:val="ConcurTableText"/>
            </w:pPr>
            <w:r w:rsidRPr="003D1268">
              <w:t>Processor navigation to invoices in new UI</w:t>
            </w:r>
          </w:p>
        </w:tc>
        <w:tc>
          <w:tcPr>
            <w:tcW w:w="2070" w:type="dxa"/>
          </w:tcPr>
          <w:p w14:paraId="40488AA2" w14:textId="77777777" w:rsidR="00C902C4" w:rsidRPr="003D1268" w:rsidRDefault="00C902C4" w:rsidP="006F597E">
            <w:pPr>
              <w:pStyle w:val="ConcurTableText"/>
            </w:pPr>
            <w:r w:rsidRPr="00846FE1">
              <w:rPr>
                <w:highlight w:val="yellow"/>
              </w:rPr>
              <w:t>EAC</w:t>
            </w:r>
          </w:p>
        </w:tc>
        <w:tc>
          <w:tcPr>
            <w:tcW w:w="4050" w:type="dxa"/>
          </w:tcPr>
          <w:p w14:paraId="39FB5161" w14:textId="77777777" w:rsidR="00C902C4" w:rsidRPr="003D1268" w:rsidRDefault="00C902C4" w:rsidP="006F597E">
            <w:pPr>
              <w:pStyle w:val="ConcurTableText"/>
            </w:pPr>
            <w:r w:rsidRPr="003D1268">
              <w:t>Parity – with new workflow</w:t>
            </w:r>
          </w:p>
          <w:p w14:paraId="796DB89F" w14:textId="77777777" w:rsidR="00C902C4" w:rsidRPr="003D069F" w:rsidRDefault="00C902C4" w:rsidP="006F597E">
            <w:pPr>
              <w:pStyle w:val="ConcurTableText"/>
            </w:pPr>
            <w:r w:rsidRPr="003D1268">
              <w:t>Professional | Standard</w:t>
            </w:r>
          </w:p>
        </w:tc>
      </w:tr>
      <w:tr w:rsidR="00C902C4" w14:paraId="747C6F5F" w14:textId="77777777" w:rsidTr="006F597E">
        <w:tc>
          <w:tcPr>
            <w:tcW w:w="2605" w:type="dxa"/>
          </w:tcPr>
          <w:p w14:paraId="0E8038E1" w14:textId="77777777" w:rsidR="00C902C4" w:rsidRPr="00214299" w:rsidRDefault="00C902C4" w:rsidP="006F597E">
            <w:pPr>
              <w:pStyle w:val="ConcurTableText"/>
            </w:pPr>
            <w:r w:rsidRPr="00214299">
              <w:t>Switch Tax Mode Improvements</w:t>
            </w:r>
          </w:p>
        </w:tc>
        <w:tc>
          <w:tcPr>
            <w:tcW w:w="2070" w:type="dxa"/>
          </w:tcPr>
          <w:p w14:paraId="6812BC65" w14:textId="77777777" w:rsidR="00C902C4" w:rsidRPr="00214299" w:rsidRDefault="00C902C4" w:rsidP="006F597E">
            <w:pPr>
              <w:pStyle w:val="ConcurTableText"/>
            </w:pPr>
            <w:r w:rsidRPr="00214299">
              <w:t>EAC</w:t>
            </w:r>
          </w:p>
        </w:tc>
        <w:tc>
          <w:tcPr>
            <w:tcW w:w="4050" w:type="dxa"/>
          </w:tcPr>
          <w:p w14:paraId="31D25DEC" w14:textId="77777777" w:rsidR="00C902C4" w:rsidRPr="00214299" w:rsidRDefault="00C902C4" w:rsidP="006F597E">
            <w:pPr>
              <w:pStyle w:val="ConcurTableText"/>
            </w:pPr>
            <w:r w:rsidRPr="00214299">
              <w:t>Parity – with new workflow</w:t>
            </w:r>
          </w:p>
          <w:p w14:paraId="6E6A0631" w14:textId="77777777" w:rsidR="00C902C4" w:rsidRDefault="00C902C4" w:rsidP="006F597E">
            <w:pPr>
              <w:pStyle w:val="ConcurTableText"/>
            </w:pPr>
            <w:r w:rsidRPr="00214299">
              <w:t>Professional | Standard</w:t>
            </w:r>
          </w:p>
        </w:tc>
      </w:tr>
      <w:tr w:rsidR="00C902C4" w14:paraId="1E04F9D6" w14:textId="77777777" w:rsidTr="006F597E">
        <w:tc>
          <w:tcPr>
            <w:tcW w:w="2605" w:type="dxa"/>
          </w:tcPr>
          <w:p w14:paraId="64C98D2A" w14:textId="77777777" w:rsidR="00C902C4" w:rsidRPr="00F04DC1" w:rsidRDefault="00C902C4" w:rsidP="006F597E">
            <w:pPr>
              <w:pStyle w:val="ConcurTableText"/>
            </w:pPr>
            <w:r w:rsidRPr="00A33DF3">
              <w:t xml:space="preserve">Submit/Assign </w:t>
            </w:r>
            <w:r>
              <w:t>B</w:t>
            </w:r>
            <w:r w:rsidRPr="00A33DF3">
              <w:t xml:space="preserve">utton </w:t>
            </w:r>
            <w:r>
              <w:t>I</w:t>
            </w:r>
            <w:r w:rsidRPr="00A33DF3">
              <w:t>mprovements</w:t>
            </w:r>
            <w:r>
              <w:t xml:space="preserve"> </w:t>
            </w:r>
          </w:p>
        </w:tc>
        <w:tc>
          <w:tcPr>
            <w:tcW w:w="2070" w:type="dxa"/>
          </w:tcPr>
          <w:p w14:paraId="233975A0" w14:textId="77777777" w:rsidR="00C902C4" w:rsidRDefault="00C902C4" w:rsidP="006F597E">
            <w:pPr>
              <w:pStyle w:val="ConcurTableText"/>
            </w:pPr>
            <w:r>
              <w:t>EAC</w:t>
            </w:r>
          </w:p>
        </w:tc>
        <w:tc>
          <w:tcPr>
            <w:tcW w:w="4050" w:type="dxa"/>
          </w:tcPr>
          <w:p w14:paraId="6E624E25" w14:textId="77777777" w:rsidR="00C902C4" w:rsidRDefault="00C902C4" w:rsidP="006F597E">
            <w:pPr>
              <w:pStyle w:val="ConcurTableText"/>
            </w:pPr>
            <w:r>
              <w:t>Parity – with new workflow</w:t>
            </w:r>
          </w:p>
          <w:p w14:paraId="4C5CC52C" w14:textId="77777777" w:rsidR="00C902C4" w:rsidRDefault="00C902C4" w:rsidP="006F597E">
            <w:pPr>
              <w:pStyle w:val="ConcurTableText"/>
            </w:pPr>
            <w:r w:rsidRPr="00C11C1C">
              <w:t>Professional | Standard</w:t>
            </w:r>
          </w:p>
        </w:tc>
      </w:tr>
      <w:tr w:rsidR="00C902C4" w14:paraId="648D2992" w14:textId="77777777" w:rsidTr="006F597E">
        <w:tc>
          <w:tcPr>
            <w:tcW w:w="2605" w:type="dxa"/>
          </w:tcPr>
          <w:p w14:paraId="3FF139D8" w14:textId="77777777" w:rsidR="00C902C4" w:rsidRPr="00F04DC1" w:rsidRDefault="00C902C4" w:rsidP="006F597E">
            <w:pPr>
              <w:pStyle w:val="ConcurTableText"/>
            </w:pPr>
            <w:r w:rsidRPr="00F04DC1">
              <w:t xml:space="preserve">Unassigned Invoices List screen – </w:t>
            </w:r>
            <w:r>
              <w:t xml:space="preserve">Record Locking </w:t>
            </w:r>
          </w:p>
        </w:tc>
        <w:tc>
          <w:tcPr>
            <w:tcW w:w="2070" w:type="dxa"/>
          </w:tcPr>
          <w:p w14:paraId="2444E8AA" w14:textId="77777777" w:rsidR="00C902C4" w:rsidRDefault="00C902C4" w:rsidP="006F597E">
            <w:pPr>
              <w:pStyle w:val="ConcurTableText"/>
            </w:pPr>
            <w:r>
              <w:t>EAC</w:t>
            </w:r>
          </w:p>
        </w:tc>
        <w:tc>
          <w:tcPr>
            <w:tcW w:w="4050" w:type="dxa"/>
          </w:tcPr>
          <w:p w14:paraId="029E8965" w14:textId="77777777" w:rsidR="00C902C4" w:rsidRDefault="00C902C4" w:rsidP="006F597E">
            <w:pPr>
              <w:pStyle w:val="ConcurTableText"/>
            </w:pPr>
            <w:r>
              <w:t>New</w:t>
            </w:r>
          </w:p>
          <w:p w14:paraId="17098DAF" w14:textId="77777777" w:rsidR="00C902C4" w:rsidRDefault="00C902C4" w:rsidP="006F597E">
            <w:pPr>
              <w:pStyle w:val="ConcurTableText"/>
            </w:pPr>
            <w:r w:rsidRPr="00C11C1C">
              <w:t>Professional | Standard</w:t>
            </w:r>
          </w:p>
        </w:tc>
      </w:tr>
      <w:tr w:rsidR="00C902C4" w14:paraId="037849EE" w14:textId="77777777" w:rsidTr="006F597E">
        <w:tc>
          <w:tcPr>
            <w:tcW w:w="2605" w:type="dxa"/>
          </w:tcPr>
          <w:p w14:paraId="1680C352" w14:textId="77777777" w:rsidR="00C902C4" w:rsidRDefault="00C902C4" w:rsidP="006F597E">
            <w:pPr>
              <w:pStyle w:val="ConcurTableText"/>
            </w:pPr>
            <w:r w:rsidRPr="00D43A9F">
              <w:t>V</w:t>
            </w:r>
            <w:r>
              <w:t>AT</w:t>
            </w:r>
            <w:r w:rsidRPr="00D43A9F">
              <w:t xml:space="preserve"> Tax Mode</w:t>
            </w:r>
          </w:p>
        </w:tc>
        <w:tc>
          <w:tcPr>
            <w:tcW w:w="2070" w:type="dxa"/>
          </w:tcPr>
          <w:p w14:paraId="64D1EF3D" w14:textId="77777777" w:rsidR="00C902C4" w:rsidRDefault="00C902C4" w:rsidP="006F597E">
            <w:pPr>
              <w:pStyle w:val="ConcurTableText"/>
            </w:pPr>
            <w:r>
              <w:t>EAC</w:t>
            </w:r>
          </w:p>
        </w:tc>
        <w:tc>
          <w:tcPr>
            <w:tcW w:w="4050" w:type="dxa"/>
          </w:tcPr>
          <w:p w14:paraId="64D3D7D1" w14:textId="77777777" w:rsidR="00C902C4" w:rsidRDefault="00C902C4" w:rsidP="006F597E">
            <w:pPr>
              <w:pStyle w:val="ConcurTableText"/>
            </w:pPr>
            <w:r>
              <w:t>Parity – with new workflow</w:t>
            </w:r>
          </w:p>
          <w:p w14:paraId="2E0B52E8" w14:textId="77777777" w:rsidR="00C902C4" w:rsidRDefault="00C902C4" w:rsidP="006F597E">
            <w:pPr>
              <w:pStyle w:val="ConcurTableText"/>
            </w:pPr>
            <w:r w:rsidRPr="00C11C1C">
              <w:t>Professional | Standard</w:t>
            </w:r>
          </w:p>
        </w:tc>
      </w:tr>
      <w:tr w:rsidR="00C902C4" w14:paraId="2B61CA69" w14:textId="77777777" w:rsidTr="006F597E">
        <w:tc>
          <w:tcPr>
            <w:tcW w:w="2605" w:type="dxa"/>
          </w:tcPr>
          <w:p w14:paraId="38B8D30D" w14:textId="77777777" w:rsidR="00C902C4" w:rsidRDefault="00C902C4" w:rsidP="006F597E">
            <w:pPr>
              <w:pStyle w:val="ConcurTableText"/>
            </w:pPr>
            <w:r w:rsidRPr="00A67AF7">
              <w:t>Other Minor Parity Features</w:t>
            </w:r>
          </w:p>
        </w:tc>
        <w:tc>
          <w:tcPr>
            <w:tcW w:w="2070" w:type="dxa"/>
          </w:tcPr>
          <w:p w14:paraId="25857E47" w14:textId="77777777" w:rsidR="00C902C4" w:rsidRDefault="00C902C4" w:rsidP="006F597E">
            <w:pPr>
              <w:pStyle w:val="ConcurTableText"/>
            </w:pPr>
            <w:r>
              <w:t>No</w:t>
            </w:r>
          </w:p>
        </w:tc>
        <w:tc>
          <w:tcPr>
            <w:tcW w:w="4050" w:type="dxa"/>
          </w:tcPr>
          <w:p w14:paraId="0D4A3A7F" w14:textId="77777777" w:rsidR="00C902C4" w:rsidRDefault="00C902C4" w:rsidP="006F597E">
            <w:pPr>
              <w:pStyle w:val="ConcurTableText"/>
            </w:pPr>
            <w:r>
              <w:t>Parity</w:t>
            </w:r>
          </w:p>
          <w:p w14:paraId="73B2BF4C" w14:textId="77777777" w:rsidR="00C902C4" w:rsidRDefault="00C902C4" w:rsidP="006F597E">
            <w:pPr>
              <w:pStyle w:val="ConcurTableText"/>
            </w:pPr>
            <w:r w:rsidRPr="00C11C1C">
              <w:t>Professional | Standard</w:t>
            </w:r>
          </w:p>
        </w:tc>
      </w:tr>
      <w:tr w:rsidR="00C902C4" w14:paraId="3C6E1149" w14:textId="77777777" w:rsidTr="006F597E">
        <w:tc>
          <w:tcPr>
            <w:tcW w:w="8725" w:type="dxa"/>
            <w:gridSpan w:val="3"/>
            <w:shd w:val="clear" w:color="auto" w:fill="D9D9D9" w:themeFill="background1" w:themeFillShade="D9"/>
          </w:tcPr>
          <w:p w14:paraId="619EE51A" w14:textId="77777777" w:rsidR="00C902C4" w:rsidRDefault="00C902C4" w:rsidP="006F597E">
            <w:pPr>
              <w:pStyle w:val="ConcurTableText"/>
              <w:rPr>
                <w:b/>
                <w:bCs/>
              </w:rPr>
            </w:pPr>
            <w:r w:rsidRPr="0035591D">
              <w:rPr>
                <w:b/>
                <w:bCs/>
              </w:rPr>
              <w:t xml:space="preserve">Features that will not have </w:t>
            </w:r>
            <w:r>
              <w:rPr>
                <w:b/>
                <w:bCs/>
              </w:rPr>
              <w:t xml:space="preserve">the </w:t>
            </w:r>
            <w:r w:rsidRPr="0035591D">
              <w:rPr>
                <w:b/>
                <w:bCs/>
              </w:rPr>
              <w:t>Invoice UX Evolution User Interface</w:t>
            </w:r>
          </w:p>
          <w:p w14:paraId="27C7F0D0" w14:textId="77777777" w:rsidR="00C902C4" w:rsidRPr="0035591D" w:rsidRDefault="00C902C4" w:rsidP="006F597E">
            <w:pPr>
              <w:pStyle w:val="ConcurTableText"/>
              <w:rPr>
                <w:b/>
                <w:bCs/>
              </w:rPr>
            </w:pPr>
          </w:p>
        </w:tc>
      </w:tr>
      <w:tr w:rsidR="00C902C4" w14:paraId="5B54D8EE" w14:textId="77777777" w:rsidTr="006F597E">
        <w:tc>
          <w:tcPr>
            <w:tcW w:w="2605" w:type="dxa"/>
          </w:tcPr>
          <w:p w14:paraId="659A006C" w14:textId="77777777" w:rsidR="00C902C4" w:rsidRPr="00FE414B" w:rsidRDefault="00C902C4" w:rsidP="006F597E">
            <w:pPr>
              <w:pStyle w:val="ConcurTableText"/>
            </w:pPr>
            <w:r w:rsidRPr="00CC3359">
              <w:t>Concur Invoice Administration</w:t>
            </w:r>
            <w:r>
              <w:t xml:space="preserve"> </w:t>
            </w:r>
          </w:p>
        </w:tc>
        <w:tc>
          <w:tcPr>
            <w:tcW w:w="2070" w:type="dxa"/>
          </w:tcPr>
          <w:p w14:paraId="600F2672" w14:textId="77777777" w:rsidR="00C902C4" w:rsidRDefault="00C902C4" w:rsidP="006F597E">
            <w:pPr>
              <w:pStyle w:val="ConcurTableText"/>
            </w:pPr>
            <w:r>
              <w:t>No</w:t>
            </w:r>
          </w:p>
        </w:tc>
        <w:tc>
          <w:tcPr>
            <w:tcW w:w="4050" w:type="dxa"/>
          </w:tcPr>
          <w:p w14:paraId="4042BCE1" w14:textId="77777777" w:rsidR="00C902C4" w:rsidRDefault="00C902C4" w:rsidP="006F597E">
            <w:pPr>
              <w:pStyle w:val="ConcurTableText"/>
            </w:pPr>
          </w:p>
        </w:tc>
      </w:tr>
      <w:tr w:rsidR="00C902C4" w14:paraId="174F97A7" w14:textId="77777777" w:rsidTr="006F597E">
        <w:tc>
          <w:tcPr>
            <w:tcW w:w="2605" w:type="dxa"/>
          </w:tcPr>
          <w:p w14:paraId="61131074" w14:textId="77777777" w:rsidR="00C902C4" w:rsidRPr="00FE414B" w:rsidRDefault="00C902C4" w:rsidP="006F597E">
            <w:pPr>
              <w:pStyle w:val="ConcurTableText"/>
            </w:pPr>
            <w:r>
              <w:t>Approvals Invoice List</w:t>
            </w:r>
          </w:p>
        </w:tc>
        <w:tc>
          <w:tcPr>
            <w:tcW w:w="2070" w:type="dxa"/>
          </w:tcPr>
          <w:p w14:paraId="336B24DB" w14:textId="77777777" w:rsidR="00C902C4" w:rsidRDefault="00C902C4" w:rsidP="006F597E">
            <w:pPr>
              <w:pStyle w:val="ConcurTableText"/>
            </w:pPr>
            <w:r>
              <w:t>No</w:t>
            </w:r>
          </w:p>
        </w:tc>
        <w:tc>
          <w:tcPr>
            <w:tcW w:w="4050" w:type="dxa"/>
          </w:tcPr>
          <w:p w14:paraId="3071C2EC" w14:textId="77777777" w:rsidR="00C902C4" w:rsidRDefault="00C902C4" w:rsidP="006F597E">
            <w:pPr>
              <w:pStyle w:val="ConcurTableText"/>
            </w:pPr>
          </w:p>
        </w:tc>
      </w:tr>
      <w:tr w:rsidR="00C902C4" w14:paraId="0753570A" w14:textId="77777777" w:rsidTr="006F597E">
        <w:tc>
          <w:tcPr>
            <w:tcW w:w="2605" w:type="dxa"/>
          </w:tcPr>
          <w:p w14:paraId="637992D2" w14:textId="77777777" w:rsidR="00C902C4" w:rsidRDefault="00C902C4" w:rsidP="006F597E">
            <w:pPr>
              <w:pStyle w:val="ConcurTableText"/>
            </w:pPr>
            <w:r>
              <w:lastRenderedPageBreak/>
              <w:t>Capture Processing</w:t>
            </w:r>
          </w:p>
        </w:tc>
        <w:tc>
          <w:tcPr>
            <w:tcW w:w="2070" w:type="dxa"/>
          </w:tcPr>
          <w:p w14:paraId="4A02621F" w14:textId="77777777" w:rsidR="00C902C4" w:rsidRDefault="00C902C4" w:rsidP="006F597E">
            <w:pPr>
              <w:pStyle w:val="ConcurTableText"/>
            </w:pPr>
            <w:r>
              <w:t>No</w:t>
            </w:r>
          </w:p>
        </w:tc>
        <w:tc>
          <w:tcPr>
            <w:tcW w:w="4050" w:type="dxa"/>
          </w:tcPr>
          <w:p w14:paraId="587B2550" w14:textId="77777777" w:rsidR="00C902C4" w:rsidRDefault="00C902C4" w:rsidP="006F597E">
            <w:pPr>
              <w:pStyle w:val="ConcurTableText"/>
            </w:pPr>
          </w:p>
        </w:tc>
      </w:tr>
      <w:tr w:rsidR="00C902C4" w14:paraId="7089E3D2" w14:textId="77777777" w:rsidTr="006F597E">
        <w:tc>
          <w:tcPr>
            <w:tcW w:w="2605" w:type="dxa"/>
          </w:tcPr>
          <w:p w14:paraId="233EE078" w14:textId="77777777" w:rsidR="00C902C4" w:rsidRDefault="00C902C4" w:rsidP="006F597E">
            <w:pPr>
              <w:pStyle w:val="ConcurTableText"/>
            </w:pPr>
            <w:r>
              <w:t>Invoice Pay</w:t>
            </w:r>
          </w:p>
        </w:tc>
        <w:tc>
          <w:tcPr>
            <w:tcW w:w="2070" w:type="dxa"/>
          </w:tcPr>
          <w:p w14:paraId="3E361A29" w14:textId="77777777" w:rsidR="00C902C4" w:rsidRDefault="00C902C4" w:rsidP="006F597E">
            <w:pPr>
              <w:pStyle w:val="ConcurTableText"/>
            </w:pPr>
            <w:r>
              <w:t>No</w:t>
            </w:r>
          </w:p>
        </w:tc>
        <w:tc>
          <w:tcPr>
            <w:tcW w:w="4050" w:type="dxa"/>
          </w:tcPr>
          <w:p w14:paraId="3C966412" w14:textId="77777777" w:rsidR="00C902C4" w:rsidRDefault="00C902C4" w:rsidP="006F597E">
            <w:pPr>
              <w:pStyle w:val="ConcurTableText"/>
            </w:pPr>
          </w:p>
        </w:tc>
      </w:tr>
      <w:tr w:rsidR="00C902C4" w14:paraId="7FB517BB" w14:textId="77777777" w:rsidTr="006F597E">
        <w:tc>
          <w:tcPr>
            <w:tcW w:w="2605" w:type="dxa"/>
          </w:tcPr>
          <w:p w14:paraId="74F5F4F5" w14:textId="77777777" w:rsidR="00C902C4" w:rsidRDefault="00C902C4" w:rsidP="006F597E">
            <w:pPr>
              <w:pStyle w:val="ConcurTableText"/>
            </w:pPr>
            <w:r>
              <w:t>Processor Invoice List</w:t>
            </w:r>
          </w:p>
        </w:tc>
        <w:tc>
          <w:tcPr>
            <w:tcW w:w="2070" w:type="dxa"/>
          </w:tcPr>
          <w:p w14:paraId="1AC35D02" w14:textId="77777777" w:rsidR="00C902C4" w:rsidRDefault="00C902C4" w:rsidP="006F597E">
            <w:pPr>
              <w:pStyle w:val="ConcurTableText"/>
            </w:pPr>
            <w:r>
              <w:t>No</w:t>
            </w:r>
          </w:p>
        </w:tc>
        <w:tc>
          <w:tcPr>
            <w:tcW w:w="4050" w:type="dxa"/>
          </w:tcPr>
          <w:p w14:paraId="53D3CEE5" w14:textId="77777777" w:rsidR="00C902C4" w:rsidRDefault="00C902C4" w:rsidP="006F597E">
            <w:pPr>
              <w:pStyle w:val="ConcurTableText"/>
            </w:pPr>
          </w:p>
        </w:tc>
      </w:tr>
    </w:tbl>
    <w:p w14:paraId="2F5C182B" w14:textId="1396EF86" w:rsidR="004405B7" w:rsidRPr="007A50FA" w:rsidRDefault="004405B7" w:rsidP="004405B7">
      <w:pPr>
        <w:pStyle w:val="Heading2"/>
      </w:pPr>
      <w:bookmarkStart w:id="44" w:name="_Toc164403589"/>
      <w:r w:rsidRPr="007A50FA">
        <w:t>Invoice Pay</w:t>
      </w:r>
      <w:bookmarkEnd w:id="44"/>
    </w:p>
    <w:p w14:paraId="7B17E8EF" w14:textId="77777777" w:rsidR="004405B7" w:rsidRPr="00833436" w:rsidRDefault="004405B7" w:rsidP="004405B7">
      <w:pPr>
        <w:pStyle w:val="Heading3"/>
      </w:pPr>
      <w:bookmarkStart w:id="45" w:name="_Toc164403590"/>
      <w:r w:rsidRPr="00833436">
        <w:t xml:space="preserve">New </w:t>
      </w:r>
      <w:r>
        <w:t>Currencies for ACH/EFT Payments</w:t>
      </w:r>
      <w:bookmarkEnd w:id="45"/>
    </w:p>
    <w:p w14:paraId="5F500552" w14:textId="77777777" w:rsidR="004405B7" w:rsidRDefault="004405B7" w:rsidP="004405B7">
      <w:pPr>
        <w:pStyle w:val="Heading4"/>
      </w:pPr>
      <w:r>
        <w:t>Overview</w:t>
      </w:r>
    </w:p>
    <w:p w14:paraId="1BE8F53B" w14:textId="77777777" w:rsidR="004405B7" w:rsidRPr="00C87C63" w:rsidRDefault="004405B7" w:rsidP="004405B7">
      <w:pPr>
        <w:pStyle w:val="ConcurBodyText"/>
      </w:pPr>
      <w:r w:rsidRPr="00CC295D">
        <w:t>Concur Invoice clients contracted for Invoice Payment Manager and who have a Canadian Dollar (CAD), Euro (EUR), and/or British Pound (GBP) bank account are now able to make low-cost Electronic Funds Transfer (ETF) payments to vendors using the ACH payment method type.</w:t>
      </w:r>
    </w:p>
    <w:p w14:paraId="53149520" w14:textId="77777777" w:rsidR="004405B7" w:rsidRPr="00C87C63" w:rsidRDefault="004405B7" w:rsidP="004405B7">
      <w:pPr>
        <w:pStyle w:val="ConcurBodyText"/>
      </w:pPr>
      <w:r w:rsidRPr="00C87C63">
        <w:t>Clients can set up their company’s CAD, EUR, and/or GBP bank account in Concur Invoice Payment Manager by creating a funding account with SAP Concur’s third-party ACH/EFT payment provider (Worldline) to facilitate invoice payments to their vendors.</w:t>
      </w:r>
    </w:p>
    <w:p w14:paraId="57A9CB68" w14:textId="77777777" w:rsidR="004405B7" w:rsidRPr="00833436" w:rsidRDefault="004405B7" w:rsidP="004405B7">
      <w:pPr>
        <w:pStyle w:val="ConcurBodyText"/>
        <w:rPr>
          <w:snapToGrid w:val="0"/>
        </w:rPr>
      </w:pPr>
      <w:r w:rsidRPr="00C87C63">
        <w:t>Invoice payments are batched in Invoice Payment Manager for clients to review and manage before being sent to the payment provider to be processed. Using the</w:t>
      </w:r>
      <w:r>
        <w:t xml:space="preserve"> Invoice Payment Confirmation extract or a financial connector application integrated with it, clients can post invoice payments to the ERP/accounting system. </w:t>
      </w:r>
    </w:p>
    <w:p w14:paraId="27ED4C5E" w14:textId="77777777" w:rsidR="004405B7" w:rsidRPr="00C806EE" w:rsidRDefault="004405B7" w:rsidP="004405B7">
      <w:pPr>
        <w:pStyle w:val="Heading5"/>
      </w:pPr>
      <w:r w:rsidRPr="00C806EE">
        <w:t>Business Purpose / Client Benefit</w:t>
      </w:r>
    </w:p>
    <w:p w14:paraId="55978817" w14:textId="77777777" w:rsidR="004405B7" w:rsidRPr="00C806EE" w:rsidRDefault="004405B7" w:rsidP="004405B7">
      <w:pPr>
        <w:pStyle w:val="ConcurBodyText"/>
      </w:pPr>
      <w:r w:rsidRPr="00C87C63">
        <w:t>This update provides Concur Invoice clients, who work with vendors located in Canada, Eurozone countries, and the United Kingdom, the ability to process low-cost EFT invoice payments using Invoice Payment Manager.</w:t>
      </w:r>
    </w:p>
    <w:p w14:paraId="314CC14F" w14:textId="77777777" w:rsidR="004405B7" w:rsidRPr="00C806EE" w:rsidRDefault="004405B7" w:rsidP="004405B7">
      <w:pPr>
        <w:pStyle w:val="Heading4"/>
      </w:pPr>
      <w:r w:rsidRPr="00C806EE">
        <w:t>Prerequisites</w:t>
      </w:r>
    </w:p>
    <w:p w14:paraId="68A0BD34" w14:textId="77777777" w:rsidR="004405B7" w:rsidRPr="00C806EE" w:rsidRDefault="004405B7" w:rsidP="004405B7">
      <w:pPr>
        <w:pStyle w:val="ConcurBodyText"/>
      </w:pPr>
      <w:r w:rsidRPr="00C806EE">
        <w:t>Clients must have Concur Invoice and Invoice Payment Manager on their contract.</w:t>
      </w:r>
    </w:p>
    <w:p w14:paraId="798754FF" w14:textId="77777777" w:rsidR="004405B7" w:rsidRPr="00C806EE" w:rsidRDefault="004405B7" w:rsidP="004405B7">
      <w:pPr>
        <w:pStyle w:val="ConcurBodyText"/>
      </w:pPr>
      <w:r w:rsidRPr="00C87C63">
        <w:t>Clients must have a bank account in the supported countries and currencies and be able to register it with Worldline.</w:t>
      </w:r>
    </w:p>
    <w:p w14:paraId="57D4A40F" w14:textId="77777777" w:rsidR="004405B7" w:rsidRPr="00A7664D" w:rsidRDefault="004405B7" w:rsidP="004405B7">
      <w:pPr>
        <w:pStyle w:val="Heading4"/>
      </w:pPr>
      <w:r w:rsidRPr="00A7664D">
        <w:t>Supported ACH/EFT Payments</w:t>
      </w:r>
      <w:r>
        <w:br/>
      </w:r>
    </w:p>
    <w:tbl>
      <w:tblPr>
        <w:tblStyle w:val="TableGrid10"/>
        <w:tblW w:w="0" w:type="auto"/>
        <w:tblLook w:val="04A0" w:firstRow="1" w:lastRow="0" w:firstColumn="1" w:lastColumn="0" w:noHBand="0" w:noVBand="1"/>
      </w:tblPr>
      <w:tblGrid>
        <w:gridCol w:w="2492"/>
        <w:gridCol w:w="3220"/>
        <w:gridCol w:w="1304"/>
        <w:gridCol w:w="1614"/>
      </w:tblGrid>
      <w:tr w:rsidR="004405B7" w:rsidRPr="00AB644F" w14:paraId="08D915BC" w14:textId="77777777" w:rsidTr="006F597E">
        <w:tc>
          <w:tcPr>
            <w:tcW w:w="2492" w:type="dxa"/>
            <w:shd w:val="clear" w:color="auto" w:fill="000000" w:themeFill="text1"/>
          </w:tcPr>
          <w:p w14:paraId="13A6C32C" w14:textId="77777777" w:rsidR="004405B7" w:rsidRPr="00AB644F" w:rsidRDefault="004405B7" w:rsidP="006F597E">
            <w:pPr>
              <w:pStyle w:val="ConcurTableText"/>
              <w:rPr>
                <w:b/>
                <w:bCs/>
              </w:rPr>
            </w:pPr>
            <w:r w:rsidRPr="00AB644F">
              <w:rPr>
                <w:b/>
                <w:bCs/>
              </w:rPr>
              <w:t>Currency</w:t>
            </w:r>
          </w:p>
        </w:tc>
        <w:tc>
          <w:tcPr>
            <w:tcW w:w="3220" w:type="dxa"/>
            <w:shd w:val="clear" w:color="auto" w:fill="000000" w:themeFill="text1"/>
          </w:tcPr>
          <w:p w14:paraId="7F9A1BCA" w14:textId="77777777" w:rsidR="004405B7" w:rsidRPr="00AB644F" w:rsidRDefault="004405B7" w:rsidP="006F597E">
            <w:pPr>
              <w:pStyle w:val="ConcurTableText"/>
              <w:rPr>
                <w:b/>
                <w:bCs/>
              </w:rPr>
            </w:pPr>
            <w:r w:rsidRPr="00AB644F">
              <w:rPr>
                <w:b/>
                <w:bCs/>
              </w:rPr>
              <w:t>Country/Region</w:t>
            </w:r>
          </w:p>
        </w:tc>
        <w:tc>
          <w:tcPr>
            <w:tcW w:w="1304" w:type="dxa"/>
            <w:shd w:val="clear" w:color="auto" w:fill="000000" w:themeFill="text1"/>
          </w:tcPr>
          <w:p w14:paraId="5629060C" w14:textId="77777777" w:rsidR="004405B7" w:rsidRPr="00AB644F" w:rsidRDefault="004405B7" w:rsidP="006F597E">
            <w:pPr>
              <w:pStyle w:val="ConcurTableText"/>
              <w:rPr>
                <w:b/>
                <w:bCs/>
              </w:rPr>
            </w:pPr>
            <w:r w:rsidRPr="00AB644F">
              <w:rPr>
                <w:b/>
                <w:bCs/>
              </w:rPr>
              <w:t>Payment System</w:t>
            </w:r>
          </w:p>
        </w:tc>
        <w:tc>
          <w:tcPr>
            <w:tcW w:w="1614" w:type="dxa"/>
            <w:shd w:val="clear" w:color="auto" w:fill="000000" w:themeFill="text1"/>
          </w:tcPr>
          <w:p w14:paraId="7ED9E953" w14:textId="77777777" w:rsidR="004405B7" w:rsidRPr="00AB644F" w:rsidRDefault="004405B7" w:rsidP="006F597E">
            <w:pPr>
              <w:pStyle w:val="ConcurTableText"/>
              <w:rPr>
                <w:b/>
                <w:bCs/>
              </w:rPr>
            </w:pPr>
            <w:r w:rsidRPr="00AB644F">
              <w:rPr>
                <w:b/>
                <w:bCs/>
              </w:rPr>
              <w:t>Payment Cycle</w:t>
            </w:r>
          </w:p>
        </w:tc>
      </w:tr>
      <w:tr w:rsidR="004405B7" w:rsidRPr="00A7664D" w14:paraId="02DCDCC9" w14:textId="77777777" w:rsidTr="006F597E">
        <w:tc>
          <w:tcPr>
            <w:tcW w:w="2492" w:type="dxa"/>
          </w:tcPr>
          <w:p w14:paraId="0B237516" w14:textId="77777777" w:rsidR="004405B7" w:rsidRPr="00A7664D" w:rsidRDefault="004405B7" w:rsidP="006F597E">
            <w:pPr>
              <w:pStyle w:val="ConcurTableText"/>
            </w:pPr>
            <w:r w:rsidRPr="00A7664D">
              <w:t>Canada Dollar (CAD)</w:t>
            </w:r>
          </w:p>
        </w:tc>
        <w:tc>
          <w:tcPr>
            <w:tcW w:w="3220" w:type="dxa"/>
          </w:tcPr>
          <w:p w14:paraId="6A4F91C6" w14:textId="77777777" w:rsidR="004405B7" w:rsidRPr="00A7664D" w:rsidRDefault="004405B7" w:rsidP="006F597E">
            <w:pPr>
              <w:pStyle w:val="ConcurTableText"/>
            </w:pPr>
            <w:r w:rsidRPr="00A7664D">
              <w:t>Canada</w:t>
            </w:r>
          </w:p>
        </w:tc>
        <w:tc>
          <w:tcPr>
            <w:tcW w:w="1304" w:type="dxa"/>
          </w:tcPr>
          <w:p w14:paraId="09984F65" w14:textId="77777777" w:rsidR="004405B7" w:rsidRPr="00A7664D" w:rsidRDefault="004405B7" w:rsidP="006F597E">
            <w:pPr>
              <w:pStyle w:val="ConcurTableText"/>
            </w:pPr>
            <w:r w:rsidRPr="00A7664D">
              <w:t>ACSS</w:t>
            </w:r>
          </w:p>
        </w:tc>
        <w:tc>
          <w:tcPr>
            <w:tcW w:w="1614" w:type="dxa"/>
          </w:tcPr>
          <w:p w14:paraId="332A8FD6" w14:textId="77777777" w:rsidR="004405B7" w:rsidRPr="00A7664D" w:rsidRDefault="004405B7" w:rsidP="006F597E">
            <w:pPr>
              <w:pStyle w:val="ConcurTableText"/>
            </w:pPr>
            <w:r w:rsidRPr="00A7664D">
              <w:t>3 Bank Days</w:t>
            </w:r>
          </w:p>
        </w:tc>
      </w:tr>
      <w:tr w:rsidR="004405B7" w:rsidRPr="00A7664D" w14:paraId="4A6C27A0" w14:textId="77777777" w:rsidTr="006F597E">
        <w:tc>
          <w:tcPr>
            <w:tcW w:w="2492" w:type="dxa"/>
          </w:tcPr>
          <w:p w14:paraId="6E0ECEE7" w14:textId="77777777" w:rsidR="004405B7" w:rsidRPr="00A7664D" w:rsidRDefault="004405B7" w:rsidP="006F597E">
            <w:pPr>
              <w:pStyle w:val="ConcurTableText"/>
            </w:pPr>
            <w:r w:rsidRPr="00A7664D">
              <w:t>Euro (EUR)</w:t>
            </w:r>
          </w:p>
        </w:tc>
        <w:tc>
          <w:tcPr>
            <w:tcW w:w="3220" w:type="dxa"/>
          </w:tcPr>
          <w:p w14:paraId="4924637D" w14:textId="77777777" w:rsidR="004405B7" w:rsidRPr="00A7664D" w:rsidRDefault="004405B7" w:rsidP="006F597E">
            <w:pPr>
              <w:pStyle w:val="ConcurTableText"/>
            </w:pPr>
            <w:r w:rsidRPr="00A7664D">
              <w:t>Eurozone Countries and territories</w:t>
            </w:r>
          </w:p>
        </w:tc>
        <w:tc>
          <w:tcPr>
            <w:tcW w:w="1304" w:type="dxa"/>
          </w:tcPr>
          <w:p w14:paraId="14098EA6" w14:textId="77777777" w:rsidR="004405B7" w:rsidRPr="00A7664D" w:rsidRDefault="004405B7" w:rsidP="006F597E">
            <w:pPr>
              <w:pStyle w:val="ConcurTableText"/>
            </w:pPr>
            <w:r w:rsidRPr="00A7664D">
              <w:t>SEPA</w:t>
            </w:r>
          </w:p>
        </w:tc>
        <w:tc>
          <w:tcPr>
            <w:tcW w:w="1614" w:type="dxa"/>
          </w:tcPr>
          <w:p w14:paraId="4DB240C8" w14:textId="77777777" w:rsidR="004405B7" w:rsidRPr="00A7664D" w:rsidRDefault="004405B7" w:rsidP="006F597E">
            <w:pPr>
              <w:pStyle w:val="ConcurTableText"/>
            </w:pPr>
            <w:r w:rsidRPr="00A7664D">
              <w:t>4 Bank Days</w:t>
            </w:r>
          </w:p>
        </w:tc>
      </w:tr>
      <w:tr w:rsidR="004405B7" w:rsidRPr="00A7664D" w14:paraId="32F60C32" w14:textId="77777777" w:rsidTr="006F597E">
        <w:tc>
          <w:tcPr>
            <w:tcW w:w="2492" w:type="dxa"/>
          </w:tcPr>
          <w:p w14:paraId="3238FF57" w14:textId="77777777" w:rsidR="004405B7" w:rsidRPr="00A7664D" w:rsidRDefault="004405B7" w:rsidP="006F597E">
            <w:pPr>
              <w:pStyle w:val="ConcurTableText"/>
            </w:pPr>
            <w:r w:rsidRPr="00A7664D">
              <w:lastRenderedPageBreak/>
              <w:t>Pound Sterling (GBP)</w:t>
            </w:r>
          </w:p>
        </w:tc>
        <w:tc>
          <w:tcPr>
            <w:tcW w:w="3220" w:type="dxa"/>
          </w:tcPr>
          <w:p w14:paraId="4FA87AC1" w14:textId="77777777" w:rsidR="004405B7" w:rsidRPr="00A7664D" w:rsidRDefault="004405B7" w:rsidP="006F597E">
            <w:pPr>
              <w:pStyle w:val="ConcurTableText"/>
            </w:pPr>
            <w:r w:rsidRPr="00A7664D">
              <w:t>United Kingdom</w:t>
            </w:r>
          </w:p>
        </w:tc>
        <w:tc>
          <w:tcPr>
            <w:tcW w:w="1304" w:type="dxa"/>
          </w:tcPr>
          <w:p w14:paraId="0D7A2944" w14:textId="77777777" w:rsidR="004405B7" w:rsidRPr="00A7664D" w:rsidRDefault="004405B7" w:rsidP="006F597E">
            <w:pPr>
              <w:pStyle w:val="ConcurTableText"/>
            </w:pPr>
            <w:r w:rsidRPr="00A7664D">
              <w:t>BACS</w:t>
            </w:r>
          </w:p>
        </w:tc>
        <w:tc>
          <w:tcPr>
            <w:tcW w:w="1614" w:type="dxa"/>
          </w:tcPr>
          <w:p w14:paraId="228DBF71" w14:textId="77777777" w:rsidR="004405B7" w:rsidRPr="00A7664D" w:rsidRDefault="004405B7" w:rsidP="006F597E">
            <w:pPr>
              <w:pStyle w:val="ConcurTableText"/>
            </w:pPr>
            <w:r>
              <w:t>4</w:t>
            </w:r>
            <w:r w:rsidRPr="00A7664D">
              <w:t xml:space="preserve"> Bank Days</w:t>
            </w:r>
          </w:p>
        </w:tc>
      </w:tr>
      <w:tr w:rsidR="004405B7" w:rsidRPr="00A7664D" w14:paraId="47B1102D" w14:textId="77777777" w:rsidTr="006F597E">
        <w:tc>
          <w:tcPr>
            <w:tcW w:w="2492" w:type="dxa"/>
          </w:tcPr>
          <w:p w14:paraId="243EB235" w14:textId="77777777" w:rsidR="004405B7" w:rsidRPr="00A7664D" w:rsidRDefault="004405B7" w:rsidP="006F597E">
            <w:pPr>
              <w:pStyle w:val="ConcurTableText"/>
            </w:pPr>
            <w:r w:rsidRPr="00A7664D">
              <w:t>*US Dollar (USD)</w:t>
            </w:r>
          </w:p>
          <w:p w14:paraId="14475F24" w14:textId="77777777" w:rsidR="004405B7" w:rsidRPr="00A7664D" w:rsidRDefault="004405B7" w:rsidP="006F597E">
            <w:pPr>
              <w:pStyle w:val="ConcurTableText"/>
            </w:pPr>
            <w:r w:rsidRPr="00A7664D">
              <w:t>*Existing functionality</w:t>
            </w:r>
          </w:p>
        </w:tc>
        <w:tc>
          <w:tcPr>
            <w:tcW w:w="3220" w:type="dxa"/>
          </w:tcPr>
          <w:p w14:paraId="1119B149" w14:textId="77777777" w:rsidR="004405B7" w:rsidRPr="00A7664D" w:rsidRDefault="004405B7" w:rsidP="006F597E">
            <w:pPr>
              <w:pStyle w:val="ConcurTableText"/>
            </w:pPr>
            <w:r w:rsidRPr="00A7664D">
              <w:t>United States and territories</w:t>
            </w:r>
          </w:p>
        </w:tc>
        <w:tc>
          <w:tcPr>
            <w:tcW w:w="1304" w:type="dxa"/>
          </w:tcPr>
          <w:p w14:paraId="21B302C1" w14:textId="77777777" w:rsidR="004405B7" w:rsidRPr="00A7664D" w:rsidRDefault="004405B7" w:rsidP="006F597E">
            <w:pPr>
              <w:pStyle w:val="ConcurTableText"/>
            </w:pPr>
            <w:r w:rsidRPr="00A7664D">
              <w:t>ACH</w:t>
            </w:r>
          </w:p>
        </w:tc>
        <w:tc>
          <w:tcPr>
            <w:tcW w:w="1614" w:type="dxa"/>
          </w:tcPr>
          <w:p w14:paraId="6B7D79A8" w14:textId="77777777" w:rsidR="004405B7" w:rsidRPr="00A7664D" w:rsidRDefault="004405B7" w:rsidP="006F597E">
            <w:pPr>
              <w:pStyle w:val="ConcurTableText"/>
            </w:pPr>
            <w:r w:rsidRPr="00A7664D">
              <w:t>5 Bank Days</w:t>
            </w:r>
          </w:p>
        </w:tc>
      </w:tr>
    </w:tbl>
    <w:p w14:paraId="6EC668C9" w14:textId="77777777" w:rsidR="004405B7" w:rsidRPr="00AC28B1" w:rsidRDefault="004405B7" w:rsidP="004405B7">
      <w:pPr>
        <w:pStyle w:val="ConcurNote"/>
      </w:pPr>
      <w:r w:rsidRPr="00AC28B1">
        <w:t>Cross-border and foreign exchange payments are not supported.</w:t>
      </w:r>
    </w:p>
    <w:p w14:paraId="4CAECA13" w14:textId="77777777" w:rsidR="004405B7" w:rsidRPr="00AC28B1" w:rsidRDefault="004405B7" w:rsidP="004405B7">
      <w:pPr>
        <w:pStyle w:val="Heading4"/>
      </w:pPr>
      <w:r w:rsidRPr="00AC28B1">
        <w:t>Roles</w:t>
      </w:r>
    </w:p>
    <w:p w14:paraId="688B19D6" w14:textId="77777777" w:rsidR="004405B7" w:rsidRPr="00AC28B1" w:rsidRDefault="004405B7" w:rsidP="004405B7">
      <w:pPr>
        <w:pStyle w:val="ConcurBodyText"/>
      </w:pPr>
      <w:r w:rsidRPr="00AC28B1">
        <w:t>Users must have the Invoice Payment Manager role to configure ACH/EFT funding accounts and view payment batches.</w:t>
      </w:r>
    </w:p>
    <w:p w14:paraId="3B6B05E7" w14:textId="77777777" w:rsidR="004405B7" w:rsidRPr="00AC28B1" w:rsidRDefault="004405B7" w:rsidP="004405B7">
      <w:pPr>
        <w:pStyle w:val="Heading4"/>
      </w:pPr>
      <w:r w:rsidRPr="00AC28B1">
        <w:t>How it Works</w:t>
      </w:r>
    </w:p>
    <w:p w14:paraId="13CE3C9F" w14:textId="77777777" w:rsidR="004405B7" w:rsidRPr="00AC28B1" w:rsidRDefault="004405B7" w:rsidP="004405B7">
      <w:pPr>
        <w:pStyle w:val="ConcurBodyText"/>
      </w:pPr>
      <w:r w:rsidRPr="00AC28B1">
        <w:t>Once the funding account has been reviewed and verified by the payment provider, it can be activated in Concur and invoice payments can begin being batched for processing from it.</w:t>
      </w:r>
    </w:p>
    <w:p w14:paraId="69F86119" w14:textId="77777777" w:rsidR="004405B7" w:rsidRPr="00AC28B1" w:rsidRDefault="004405B7" w:rsidP="004405B7">
      <w:pPr>
        <w:pStyle w:val="ConcurBodyText"/>
      </w:pPr>
      <w:r w:rsidRPr="00AC28B1">
        <w:t>Banking information for vendors with a CAD, EUR, or GBP bank account</w:t>
      </w:r>
      <w:r>
        <w:t>,</w:t>
      </w:r>
      <w:r w:rsidRPr="00AC28B1">
        <w:t xml:space="preserve"> who are to be paid by EFT, can be added to the client’s Concur vendor profile by API, import file, or manual entry. The Pay Method Type in the vendor profile should be set to </w:t>
      </w:r>
      <w:r w:rsidRPr="00E766BA">
        <w:rPr>
          <w:i/>
          <w:iCs/>
        </w:rPr>
        <w:t>ACH</w:t>
      </w:r>
      <w:r w:rsidRPr="00AC28B1">
        <w:t xml:space="preserve"> for new invoices to default to be paid by EFT. A remittance email with payment and invoice details can be sent to email addresses populated in </w:t>
      </w:r>
      <w:r>
        <w:t xml:space="preserve">the </w:t>
      </w:r>
      <w:r w:rsidRPr="00E766BA">
        <w:rPr>
          <w:b/>
          <w:bCs/>
        </w:rPr>
        <w:t xml:space="preserve">Contact Email Address </w:t>
      </w:r>
      <w:r w:rsidRPr="00AC28B1">
        <w:t>field.</w:t>
      </w:r>
    </w:p>
    <w:p w14:paraId="78B1E4E7" w14:textId="77777777" w:rsidR="004405B7" w:rsidRPr="00AC28B1" w:rsidRDefault="004405B7" w:rsidP="004405B7">
      <w:pPr>
        <w:pStyle w:val="ConcurBodyText"/>
      </w:pPr>
      <w:r w:rsidRPr="00AC28B1">
        <w:t>In Concur Invoice, clients create, approve, and post to their ERP/accounting system invoices with the ACH pay method type the same way as invoices with other payment methods. After completing the approval workflow, approved ACH invoices are batched to be paid by EFT from the funding account in Invoice Payment Manager. Based on the invoice payment due date and batch settings configured in the funding account, the system automatically assigns the invoice to a batch schedule to be processed so the EFT payment credits the vendor’s bank account on the payment due date.</w:t>
      </w:r>
    </w:p>
    <w:p w14:paraId="5BA7768A" w14:textId="77777777" w:rsidR="004405B7" w:rsidRPr="00C87C63" w:rsidRDefault="004405B7" w:rsidP="004405B7">
      <w:pPr>
        <w:pStyle w:val="ConcurBodyText"/>
      </w:pPr>
      <w:r w:rsidRPr="00C87C63">
        <w:t xml:space="preserve">Clients can view and manage payment batches on the </w:t>
      </w:r>
      <w:r w:rsidRPr="00C87C63">
        <w:rPr>
          <w:b/>
          <w:bCs/>
        </w:rPr>
        <w:t>Monitor Payments</w:t>
      </w:r>
      <w:r w:rsidRPr="00C87C63">
        <w:t xml:space="preserve"> page in Invoice Payment Manager. After a batch closes, the payments are sent to the payment provider to be processed and the remittance email is sent to the vendor contact.</w:t>
      </w:r>
    </w:p>
    <w:p w14:paraId="427B7974" w14:textId="77777777" w:rsidR="004405B7" w:rsidRPr="00AC28B1" w:rsidRDefault="004405B7" w:rsidP="004405B7">
      <w:pPr>
        <w:pStyle w:val="ConcurBodyText"/>
      </w:pPr>
      <w:r w:rsidRPr="00C87C63">
        <w:t>Invoices are updated to a Paid payment status on the funding date of the batch when monies for the total batch amount are debited from the client’s bank account with which the Concur funding account is associated. Clients can then extract the invoice payments from Concur to post to their ERP/accounting system with the Invoice Payment Confirmation API or extract file.</w:t>
      </w:r>
    </w:p>
    <w:p w14:paraId="15EF3182" w14:textId="77777777" w:rsidR="004405B7" w:rsidRPr="00AC28B1" w:rsidRDefault="004405B7" w:rsidP="004405B7">
      <w:pPr>
        <w:pStyle w:val="ConcurNote"/>
      </w:pPr>
      <w:r w:rsidRPr="00AC28B1">
        <w:t xml:space="preserve">The invoice, the funding account the payment debited from, and the vendor bank account the payment is credited to, must </w:t>
      </w:r>
      <w:r w:rsidRPr="00AC28B1">
        <w:rPr>
          <w:b/>
          <w:bCs/>
        </w:rPr>
        <w:t>all</w:t>
      </w:r>
      <w:r w:rsidRPr="00AC28B1">
        <w:t xml:space="preserve"> be the same currency for a payment to be processed.</w:t>
      </w:r>
    </w:p>
    <w:p w14:paraId="144AFDF4" w14:textId="77777777" w:rsidR="004405B7" w:rsidRPr="00AC28B1" w:rsidRDefault="004405B7" w:rsidP="004405B7">
      <w:pPr>
        <w:pStyle w:val="Heading4"/>
      </w:pPr>
      <w:r w:rsidRPr="00AC28B1">
        <w:lastRenderedPageBreak/>
        <w:t>Configuration / Feature Activation</w:t>
      </w:r>
    </w:p>
    <w:p w14:paraId="1BFD362F" w14:textId="77777777" w:rsidR="004405B7" w:rsidRPr="00AC28B1" w:rsidRDefault="004405B7" w:rsidP="004405B7">
      <w:pPr>
        <w:pStyle w:val="ConcurBodyText"/>
      </w:pPr>
      <w:r w:rsidRPr="00C87C63">
        <w:t>SAP Concur staff must enable the Invoice Pay settings for clients for them to be able to create funding accounts.</w:t>
      </w:r>
    </w:p>
    <w:p w14:paraId="5C1479EC" w14:textId="77777777" w:rsidR="004405B7" w:rsidRPr="00E06347" w:rsidRDefault="004405B7" w:rsidP="004405B7">
      <w:pPr>
        <w:pStyle w:val="ConcurMoreInfo"/>
      </w:pPr>
      <w:r w:rsidRPr="00AC28B1">
        <w:t xml:space="preserve">For more information about creating funding accounts, refer to the </w:t>
      </w:r>
      <w:r w:rsidRPr="00AD5179">
        <w:rPr>
          <w:i/>
          <w:iCs/>
        </w:rPr>
        <w:t>Concur Invoice Pay Setup Guide</w:t>
      </w:r>
      <w:r>
        <w:t xml:space="preserve">, </w:t>
      </w:r>
      <w:r w:rsidRPr="00AD5179">
        <w:rPr>
          <w:i/>
          <w:iCs/>
        </w:rPr>
        <w:t xml:space="preserve">Concur Invoice Pay User Guide, Concur Invoice: </w:t>
      </w:r>
      <w:r>
        <w:rPr>
          <w:i/>
          <w:iCs/>
        </w:rPr>
        <w:t xml:space="preserve">Vendor Import V3 (Current) Specification, </w:t>
      </w:r>
      <w:r w:rsidRPr="00301AD0">
        <w:t>and</w:t>
      </w:r>
      <w:r>
        <w:t xml:space="preserve"> </w:t>
      </w:r>
      <w:r w:rsidRPr="001916A1">
        <w:rPr>
          <w:i/>
          <w:iCs/>
        </w:rPr>
        <w:t>Concur Invoice: Vendor Bank</w:t>
      </w:r>
      <w:r>
        <w:rPr>
          <w:i/>
          <w:iCs/>
        </w:rPr>
        <w:t>ing</w:t>
      </w:r>
      <w:r w:rsidRPr="001916A1">
        <w:rPr>
          <w:i/>
          <w:iCs/>
        </w:rPr>
        <w:t xml:space="preserve"> Import User Guide</w:t>
      </w:r>
      <w:r>
        <w:t>.</w:t>
      </w:r>
    </w:p>
    <w:p w14:paraId="62063C5F" w14:textId="77777777" w:rsidR="00FD2D1D" w:rsidRPr="00941126" w:rsidRDefault="00FD2D1D" w:rsidP="00FD2D1D">
      <w:pPr>
        <w:pStyle w:val="Heading2"/>
      </w:pPr>
      <w:bookmarkStart w:id="46" w:name="_Toc164403591"/>
      <w:r>
        <w:t>Vendor Management</w:t>
      </w:r>
      <w:bookmarkEnd w:id="46"/>
    </w:p>
    <w:p w14:paraId="2446F011" w14:textId="77777777" w:rsidR="00FD2D1D" w:rsidRDefault="00FD2D1D" w:rsidP="00FD2D1D">
      <w:pPr>
        <w:pStyle w:val="Heading3"/>
      </w:pPr>
      <w:bookmarkStart w:id="47" w:name="_Toc164403592"/>
      <w:r w:rsidRPr="0048143E">
        <w:t>SAP Business Partner Screening Solution Now Performs Automatic Online Screening</w:t>
      </w:r>
      <w:bookmarkEnd w:id="47"/>
    </w:p>
    <w:p w14:paraId="507470B3" w14:textId="77777777" w:rsidR="00FD2D1D" w:rsidRPr="00941126" w:rsidRDefault="00FD2D1D" w:rsidP="00FD2D1D">
      <w:pPr>
        <w:pStyle w:val="Heading4"/>
      </w:pPr>
      <w:r>
        <w:t>Overview</w:t>
      </w:r>
    </w:p>
    <w:p w14:paraId="1E146988" w14:textId="77777777" w:rsidR="00FD2D1D" w:rsidRDefault="00FD2D1D" w:rsidP="00FD2D1D">
      <w:r>
        <w:t>SAP</w:t>
      </w:r>
      <w:r w:rsidRPr="005F6378">
        <w:t xml:space="preserve"> Concur now performs automatic online screening of vendors (suppliers) within Concur Invoice Vendor Management using the SAP Business Partner Screening (BPS) solution. Previously, SAP </w:t>
      </w:r>
      <w:proofErr w:type="gramStart"/>
      <w:r w:rsidRPr="005F6378">
        <w:t>Concur</w:t>
      </w:r>
      <w:proofErr w:type="gramEnd"/>
      <w:r w:rsidRPr="005F6378">
        <w:t xml:space="preserve"> performed offline screening of vendors (suppliers) within Concur Invoice Vendor Management using the SAP Business Partner Screening (BPS) solution.</w:t>
      </w:r>
    </w:p>
    <w:p w14:paraId="10214C78" w14:textId="77777777" w:rsidR="00FD2D1D" w:rsidRPr="0048143E" w:rsidRDefault="00FD2D1D" w:rsidP="00FD2D1D">
      <w:pPr>
        <w:pStyle w:val="ConcurMoreInfo"/>
      </w:pPr>
      <w:r w:rsidRPr="0048143E">
        <w:t xml:space="preserve">For more information, refer to the </w:t>
      </w:r>
      <w:r w:rsidRPr="00876CB2">
        <w:rPr>
          <w:i/>
          <w:iCs/>
        </w:rPr>
        <w:t>Vendor Management | SAP Business Partner Screening Solution (August 11)</w:t>
      </w:r>
      <w:r w:rsidRPr="0048143E">
        <w:t xml:space="preserve"> release note published in the </w:t>
      </w:r>
      <w:r w:rsidRPr="00876CB2">
        <w:rPr>
          <w:i/>
          <w:iCs/>
        </w:rPr>
        <w:t>Concur Invoice Release Notes</w:t>
      </w:r>
      <w:r w:rsidRPr="0048143E">
        <w:t xml:space="preserve"> for August 2023.</w:t>
      </w:r>
    </w:p>
    <w:p w14:paraId="687F44B3" w14:textId="77777777" w:rsidR="00FD2D1D" w:rsidRPr="0048143E" w:rsidRDefault="00FD2D1D" w:rsidP="00FD2D1D">
      <w:r w:rsidRPr="0048143E">
        <w:t>The BPS solution is used to prevent prohibited vendors in embargoed countries or regions, or in sanctioned entities listed by the various applicable government agencies, from performing business activities with SAP products.</w:t>
      </w:r>
    </w:p>
    <w:p w14:paraId="757B6E33" w14:textId="77777777" w:rsidR="00FD2D1D" w:rsidRDefault="00000000" w:rsidP="00FD2D1D">
      <w:pPr>
        <w:pStyle w:val="ConcurBodyText"/>
      </w:pPr>
      <w:hyperlink r:id="rId26" w:history="1">
        <w:r w:rsidR="00FD2D1D" w:rsidRPr="0057174F">
          <w:rPr>
            <w:rStyle w:val="Hyperlink"/>
          </w:rPr>
          <w:t>SAP policy</w:t>
        </w:r>
      </w:hyperlink>
      <w:r w:rsidR="00FD2D1D" w:rsidRPr="00575E7F">
        <w:t xml:space="preserve"> prohibits the use of all SAP products and services in, from, or in support of, any business activities in locations where SAP products and services are not available. This list includes </w:t>
      </w:r>
      <w:r w:rsidR="00FD2D1D" w:rsidRPr="00E46F6F">
        <w:t>Cuba (CU</w:t>
      </w:r>
      <w:r w:rsidR="00FD2D1D">
        <w:t>)</w:t>
      </w:r>
      <w:r w:rsidR="00FD2D1D" w:rsidRPr="00E46F6F">
        <w:t>, Iran (IR), North Korea (KP), Syria (SY),</w:t>
      </w:r>
      <w:r w:rsidR="00FD2D1D" w:rsidRPr="00575E7F">
        <w:t xml:space="preserve"> </w:t>
      </w:r>
      <w:r w:rsidR="00FD2D1D" w:rsidRPr="0057174F">
        <w:t>and regions of</w:t>
      </w:r>
      <w:r w:rsidR="00FD2D1D">
        <w:t xml:space="preserve"> the</w:t>
      </w:r>
      <w:r w:rsidR="00FD2D1D" w:rsidRPr="0057174F">
        <w:t xml:space="preserve"> Ukraine (</w:t>
      </w:r>
      <w:proofErr w:type="spellStart"/>
      <w:r w:rsidR="00FD2D1D" w:rsidRPr="0057174F">
        <w:t>Donestsk</w:t>
      </w:r>
      <w:proofErr w:type="spellEnd"/>
      <w:r w:rsidR="00FD2D1D" w:rsidRPr="0057174F">
        <w:t>, Luhansk, and Crimea). This change also impacts the following currencies Cuba, Peso (CU</w:t>
      </w:r>
      <w:r w:rsidR="00FD2D1D">
        <w:t>C and CUP</w:t>
      </w:r>
      <w:r w:rsidR="00FD2D1D" w:rsidRPr="0057174F">
        <w:t>); North Korean Won (KPW); Syria, Pound (SYP); Iran, Rial (IRR)</w:t>
      </w:r>
      <w:r w:rsidR="00FD2D1D">
        <w:t>.</w:t>
      </w:r>
    </w:p>
    <w:p w14:paraId="1B3F9F4E" w14:textId="77777777" w:rsidR="00FD2D1D" w:rsidRDefault="00FD2D1D" w:rsidP="00FD2D1D">
      <w:r w:rsidRPr="005F6378">
        <w:t>When users try to submit an invoice for vendors that are identified as having a Sanctioned</w:t>
      </w:r>
      <w:r>
        <w:t>, Pending Review,</w:t>
      </w:r>
      <w:r w:rsidRPr="005F6378">
        <w:t xml:space="preserve"> or Invalid status during BPS screening, invoice submission will be blocked. Only invoices for vendors that passed BPS screening will be extracted to the financial system for payment.</w:t>
      </w:r>
    </w:p>
    <w:p w14:paraId="72CF21B7" w14:textId="77777777" w:rsidR="00FD2D1D" w:rsidRDefault="00FD2D1D" w:rsidP="00FD2D1D">
      <w:r>
        <w:t>With the release of the new automatic online screening update, this feature release also includes:</w:t>
      </w:r>
    </w:p>
    <w:p w14:paraId="0F4D5408" w14:textId="77777777" w:rsidR="00FD2D1D" w:rsidRDefault="00FD2D1D" w:rsidP="00FD2D1D">
      <w:pPr>
        <w:pStyle w:val="ConcurBullet"/>
      </w:pPr>
      <w:r>
        <w:t>F</w:t>
      </w:r>
      <w:r w:rsidRPr="0048143E">
        <w:t xml:space="preserve">our new screening statuses in the </w:t>
      </w:r>
      <w:r w:rsidRPr="0048143E">
        <w:rPr>
          <w:b/>
          <w:bCs/>
        </w:rPr>
        <w:t>Screening Status</w:t>
      </w:r>
      <w:r w:rsidRPr="0048143E">
        <w:t xml:space="preserve"> column on the </w:t>
      </w:r>
      <w:r w:rsidRPr="0048143E">
        <w:rPr>
          <w:b/>
          <w:bCs/>
        </w:rPr>
        <w:t>Vendor Managers</w:t>
      </w:r>
      <w:r w:rsidRPr="0048143E">
        <w:t xml:space="preserve"> page</w:t>
      </w:r>
    </w:p>
    <w:p w14:paraId="249D75C6" w14:textId="77777777" w:rsidR="00FD2D1D" w:rsidRDefault="00FD2D1D" w:rsidP="00FD2D1D">
      <w:pPr>
        <w:pStyle w:val="ConcurBullet"/>
      </w:pPr>
      <w:r>
        <w:t xml:space="preserve">A new </w:t>
      </w:r>
      <w:r w:rsidRPr="00E86701">
        <w:rPr>
          <w:i/>
          <w:iCs/>
        </w:rPr>
        <w:t>Screening Status</w:t>
      </w:r>
      <w:r>
        <w:t xml:space="preserve"> option in the </w:t>
      </w:r>
      <w:r w:rsidRPr="00E86701">
        <w:rPr>
          <w:b/>
          <w:bCs/>
        </w:rPr>
        <w:t>Search</w:t>
      </w:r>
      <w:r>
        <w:t xml:space="preserve"> list </w:t>
      </w:r>
      <w:r w:rsidRPr="00B048B1">
        <w:t xml:space="preserve">on the </w:t>
      </w:r>
      <w:r w:rsidRPr="00B048B1">
        <w:rPr>
          <w:b/>
          <w:bCs/>
        </w:rPr>
        <w:t>Manage Vendors</w:t>
      </w:r>
      <w:r w:rsidRPr="00B048B1">
        <w:t xml:space="preserve"> </w:t>
      </w:r>
      <w:proofErr w:type="gramStart"/>
      <w:r w:rsidRPr="00B048B1">
        <w:t>page</w:t>
      </w:r>
      <w:proofErr w:type="gramEnd"/>
    </w:p>
    <w:p w14:paraId="47BBEF9E" w14:textId="77777777" w:rsidR="00FD2D1D" w:rsidRDefault="00FD2D1D" w:rsidP="00FD2D1D">
      <w:pPr>
        <w:pStyle w:val="ConcurBullet"/>
      </w:pPr>
      <w:r>
        <w:t>The ability to recall invoices for re-</w:t>
      </w:r>
      <w:proofErr w:type="gramStart"/>
      <w:r>
        <w:t>screening</w:t>
      </w:r>
      <w:proofErr w:type="gramEnd"/>
    </w:p>
    <w:p w14:paraId="0FE44D34" w14:textId="77777777" w:rsidR="00FD2D1D" w:rsidRPr="006C2C4F" w:rsidRDefault="00FD2D1D" w:rsidP="00FD2D1D">
      <w:pPr>
        <w:pStyle w:val="ConcurBullet"/>
      </w:pPr>
      <w:r w:rsidRPr="006C2C4F">
        <w:t>New alert messages for vendor invoice status during BPS screening</w:t>
      </w:r>
    </w:p>
    <w:p w14:paraId="44727E56" w14:textId="77777777" w:rsidR="00FD2D1D" w:rsidRPr="006C2C4F" w:rsidRDefault="00FD2D1D" w:rsidP="00FD2D1D">
      <w:pPr>
        <w:pStyle w:val="ConcurBullet"/>
      </w:pPr>
      <w:r w:rsidRPr="006C2C4F">
        <w:lastRenderedPageBreak/>
        <w:t>Audit trail tracking of Export Trade Sanctions (ETS) categories, status codes, and screening statuses</w:t>
      </w:r>
    </w:p>
    <w:p w14:paraId="776576CA" w14:textId="77777777" w:rsidR="00FD2D1D" w:rsidRPr="006C2C4F" w:rsidRDefault="00FD2D1D" w:rsidP="00FD2D1D">
      <w:pPr>
        <w:pStyle w:val="ConcurBullet"/>
      </w:pPr>
      <w:r w:rsidRPr="006C2C4F">
        <w:t>The ability to block submission of purchase requests (PR) and purchase orders (PO) for vendors with a Sanctioned or Invalid status during BPS Screening.</w:t>
      </w:r>
    </w:p>
    <w:p w14:paraId="0A8B2384" w14:textId="77777777" w:rsidR="00FD2D1D" w:rsidRPr="00941126" w:rsidRDefault="00FD2D1D" w:rsidP="00FD2D1D">
      <w:pPr>
        <w:pStyle w:val="Heading5"/>
      </w:pPr>
      <w:r w:rsidRPr="006C2C4F">
        <w:t>Business Purpose / Client Benefit</w:t>
      </w:r>
    </w:p>
    <w:p w14:paraId="16DE2372" w14:textId="77777777" w:rsidR="00FD2D1D" w:rsidRDefault="00FD2D1D" w:rsidP="00FD2D1D">
      <w:pPr>
        <w:pStyle w:val="ConcurBodyText"/>
      </w:pPr>
      <w:r>
        <w:t xml:space="preserve">This change ensures clients follow local, national, and international laws governing embargoed countries and sanctioned individuals/entities and are systematically protected to the best ability from malicious actors and actions when working with SAP Concur products. </w:t>
      </w:r>
    </w:p>
    <w:p w14:paraId="6302917F" w14:textId="77777777" w:rsidR="00FD2D1D" w:rsidRDefault="00FD2D1D" w:rsidP="00FD2D1D">
      <w:pPr>
        <w:pStyle w:val="Heading4"/>
      </w:pPr>
      <w:r>
        <w:t>End User Experience</w:t>
      </w:r>
    </w:p>
    <w:p w14:paraId="7494A11B" w14:textId="77777777" w:rsidR="00FD2D1D" w:rsidRDefault="00FD2D1D" w:rsidP="00FD2D1D">
      <w:pPr>
        <w:pStyle w:val="Heading5"/>
      </w:pPr>
      <w:r w:rsidRPr="008458A1">
        <w:t>View Alert Messages</w:t>
      </w:r>
    </w:p>
    <w:p w14:paraId="04F57F33" w14:textId="77777777" w:rsidR="00FD2D1D" w:rsidRDefault="00FD2D1D" w:rsidP="00FD2D1D">
      <w:pPr>
        <w:pStyle w:val="ConcurBodyText"/>
        <w:keepNext/>
      </w:pPr>
      <w:r w:rsidRPr="005F6378">
        <w:t xml:space="preserve">After invoice submission, users now see additional alerts displayed on the </w:t>
      </w:r>
      <w:r w:rsidRPr="005F6378">
        <w:rPr>
          <w:b/>
          <w:bCs/>
        </w:rPr>
        <w:t>My Invoices</w:t>
      </w:r>
      <w:r w:rsidRPr="005F6378">
        <w:t xml:space="preserve"> page in </w:t>
      </w:r>
      <w:r w:rsidRPr="005F6378">
        <w:rPr>
          <w:b/>
          <w:bCs/>
        </w:rPr>
        <w:t>Invoice Manager</w:t>
      </w:r>
      <w:r w:rsidRPr="005F6378">
        <w:t xml:space="preserve"> to track vendor invoices during BPS screening status.</w:t>
      </w:r>
    </w:p>
    <w:p w14:paraId="591D7AB4" w14:textId="77777777" w:rsidR="00FD2D1D" w:rsidRDefault="00FD2D1D" w:rsidP="00FD2D1D">
      <w:pPr>
        <w:pStyle w:val="ConcurBodyText"/>
        <w:keepNext/>
      </w:pPr>
      <w:r>
        <w:rPr>
          <w:noProof/>
        </w:rPr>
        <w:drawing>
          <wp:inline distT="0" distB="0" distL="0" distR="0" wp14:anchorId="1070722D" wp14:editId="44D8D142">
            <wp:extent cx="5486400" cy="31311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86400" cy="3131185"/>
                    </a:xfrm>
                    <a:prstGeom prst="rect">
                      <a:avLst/>
                    </a:prstGeom>
                  </pic:spPr>
                </pic:pic>
              </a:graphicData>
            </a:graphic>
          </wp:inline>
        </w:drawing>
      </w:r>
    </w:p>
    <w:p w14:paraId="5AF9278D" w14:textId="77777777" w:rsidR="00FD2D1D" w:rsidRPr="00B321BE" w:rsidRDefault="00FD2D1D" w:rsidP="00201668">
      <w:pPr>
        <w:pStyle w:val="ConcurBodyText"/>
      </w:pPr>
      <w:r w:rsidRPr="005F6378">
        <w:t>Alerts that may display include:</w:t>
      </w:r>
    </w:p>
    <w:p w14:paraId="236F3619" w14:textId="77777777" w:rsidR="00FD2D1D" w:rsidRPr="000C4A44" w:rsidRDefault="00FD2D1D" w:rsidP="00FD2D1D">
      <w:pPr>
        <w:pStyle w:val="ConcurBullet"/>
      </w:pPr>
      <w:r w:rsidRPr="000C4A44">
        <w:rPr>
          <w:b/>
          <w:bCs/>
        </w:rPr>
        <w:t xml:space="preserve">Sanctioned: </w:t>
      </w:r>
      <w:r w:rsidRPr="000C4A44">
        <w:rPr>
          <w:i/>
          <w:iCs/>
        </w:rPr>
        <w:t>The selected vendor has been deactivated in line with SAP Export Control and Sanctions Compliance requirements. SAP Concur is unable to process invoices, purchase requests, and purchase orders for this vendor. If you believe this is an error, please contact your company’s Concur administrator.</w:t>
      </w:r>
    </w:p>
    <w:p w14:paraId="7C7B29CE" w14:textId="77777777" w:rsidR="00FD2D1D" w:rsidRPr="00613553" w:rsidRDefault="00FD2D1D" w:rsidP="00FD2D1D">
      <w:pPr>
        <w:pStyle w:val="ConcurBullet"/>
      </w:pPr>
      <w:r w:rsidRPr="000C4A44">
        <w:rPr>
          <w:b/>
          <w:bCs/>
        </w:rPr>
        <w:t xml:space="preserve">Pending Review: </w:t>
      </w:r>
      <w:r w:rsidRPr="000C4A44">
        <w:rPr>
          <w:i/>
          <w:iCs/>
        </w:rPr>
        <w:t>T</w:t>
      </w:r>
      <w:r w:rsidRPr="000C4A44">
        <w:rPr>
          <w:rStyle w:val="eop"/>
          <w:i/>
          <w:iCs/>
          <w:color w:val="000000" w:themeColor="text1"/>
        </w:rPr>
        <w:t>he selected vendor in this invoice is currently under review as part of SAP's Export Control and Sanctions Compliance policy. We appreciate your patience as we are processing your request as quickly as possible.</w:t>
      </w:r>
    </w:p>
    <w:p w14:paraId="1BFFC40A" w14:textId="77777777" w:rsidR="00FD2D1D" w:rsidRPr="00B87312" w:rsidRDefault="00FD2D1D" w:rsidP="00FD2D1D">
      <w:pPr>
        <w:pStyle w:val="ConcurBullet"/>
      </w:pPr>
      <w:r w:rsidRPr="000C4A44">
        <w:rPr>
          <w:b/>
          <w:bCs/>
        </w:rPr>
        <w:lastRenderedPageBreak/>
        <w:t xml:space="preserve">System Pending: </w:t>
      </w:r>
      <w:r w:rsidRPr="000C4A44">
        <w:rPr>
          <w:i/>
          <w:iCs/>
        </w:rPr>
        <w:t>T</w:t>
      </w:r>
      <w:r w:rsidRPr="000C4A44">
        <w:rPr>
          <w:rStyle w:val="eop"/>
          <w:i/>
          <w:iCs/>
          <w:color w:val="000000" w:themeColor="text1"/>
        </w:rPr>
        <w:t>he selected vendor in this invoice is currently under review as part of SAP's Export Control and Sanctions Compliance policy. We appreciate your patience as we are processing your request as quickly as possible.</w:t>
      </w:r>
    </w:p>
    <w:p w14:paraId="3E108561" w14:textId="77777777" w:rsidR="00FD2D1D" w:rsidRPr="000C4A44" w:rsidRDefault="00FD2D1D" w:rsidP="00FD2D1D">
      <w:pPr>
        <w:pStyle w:val="ConcurBullet"/>
        <w:rPr>
          <w:b/>
          <w:bCs/>
        </w:rPr>
      </w:pPr>
      <w:r w:rsidRPr="000C4A44">
        <w:rPr>
          <w:b/>
          <w:bCs/>
        </w:rPr>
        <w:t xml:space="preserve">Invalid: </w:t>
      </w:r>
      <w:proofErr w:type="gramStart"/>
      <w:r w:rsidRPr="000C4A44">
        <w:rPr>
          <w:i/>
          <w:iCs/>
        </w:rPr>
        <w:t>At this time</w:t>
      </w:r>
      <w:proofErr w:type="gramEnd"/>
      <w:r w:rsidRPr="000C4A44">
        <w:rPr>
          <w:i/>
          <w:iCs/>
        </w:rPr>
        <w:t>, SAP Concur is unable to support the selected vendor as the information appears incomplete or inaccurate. Please ensure the full legal name of the company or individual and their full address (street, city, state (if applicable), and country/region) are complete and accurate in the vendor record.</w:t>
      </w:r>
    </w:p>
    <w:p w14:paraId="1AD9BA99" w14:textId="77777777" w:rsidR="00FD2D1D" w:rsidRPr="000C4A44" w:rsidRDefault="00FD2D1D" w:rsidP="00FD2D1D">
      <w:pPr>
        <w:pStyle w:val="Heading5"/>
      </w:pPr>
      <w:r w:rsidRPr="000C4A44">
        <w:t>Recall Invoice</w:t>
      </w:r>
      <w:r>
        <w:t>s</w:t>
      </w:r>
      <w:r w:rsidRPr="000C4A44">
        <w:t xml:space="preserve"> for Re-screening</w:t>
      </w:r>
    </w:p>
    <w:p w14:paraId="2DD849B0" w14:textId="77777777" w:rsidR="00FD2D1D" w:rsidRPr="008458A1" w:rsidRDefault="00FD2D1D" w:rsidP="00FD2D1D">
      <w:pPr>
        <w:pStyle w:val="ConcurBodyText"/>
      </w:pPr>
      <w:r>
        <w:t>In the unlikely event of a vendor not passing the BPS screening</w:t>
      </w:r>
      <w:r w:rsidRPr="005F6378">
        <w:t xml:space="preserve"> at the Prepayment Validation state, invoices with the vendor are placed on hold and an </w:t>
      </w:r>
      <w:proofErr w:type="gramStart"/>
      <w:r w:rsidRPr="005F6378">
        <w:t>alert message displays</w:t>
      </w:r>
      <w:proofErr w:type="gramEnd"/>
      <w:r w:rsidRPr="005F6378">
        <w:t xml:space="preserve"> for the invoice. Users can recall the invoice to the processor and approve it to initiate re-screening. If the vendor passes re-screening, invoices with the vendor will be extracted for payment. Otherwise, the invoices will continue to be placed in a hold status.</w:t>
      </w:r>
    </w:p>
    <w:p w14:paraId="5D8FB110" w14:textId="77777777" w:rsidR="00FD2D1D" w:rsidRDefault="00FD2D1D" w:rsidP="00FD2D1D">
      <w:pPr>
        <w:pStyle w:val="ConcurBodyText"/>
      </w:pPr>
      <w:r w:rsidRPr="008458A1">
        <w:t xml:space="preserve">On the invoice record, users can click the </w:t>
      </w:r>
      <w:r w:rsidRPr="008458A1">
        <w:rPr>
          <w:b/>
          <w:bCs/>
        </w:rPr>
        <w:t>Recall Invoice to Processor</w:t>
      </w:r>
      <w:r w:rsidRPr="008458A1">
        <w:t xml:space="preserve"> button to recall the invoice.</w:t>
      </w:r>
    </w:p>
    <w:p w14:paraId="6C88A1A1" w14:textId="77777777" w:rsidR="00FD2D1D" w:rsidRDefault="00FD2D1D" w:rsidP="00FD2D1D">
      <w:pPr>
        <w:pStyle w:val="ConcurBodyText"/>
      </w:pPr>
      <w:r>
        <w:rPr>
          <w:noProof/>
        </w:rPr>
        <w:drawing>
          <wp:inline distT="0" distB="0" distL="0" distR="0" wp14:anchorId="4CE0B18F" wp14:editId="630899F5">
            <wp:extent cx="3657600" cy="1197864"/>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657600" cy="1197864"/>
                    </a:xfrm>
                    <a:prstGeom prst="rect">
                      <a:avLst/>
                    </a:prstGeom>
                  </pic:spPr>
                </pic:pic>
              </a:graphicData>
            </a:graphic>
          </wp:inline>
        </w:drawing>
      </w:r>
    </w:p>
    <w:p w14:paraId="50AD9021" w14:textId="77777777" w:rsidR="00FD2D1D" w:rsidRDefault="00FD2D1D" w:rsidP="00FD2D1D">
      <w:pPr>
        <w:pStyle w:val="ConcurBodyText"/>
        <w:keepNext/>
      </w:pPr>
      <w:r w:rsidRPr="008458A1">
        <w:t xml:space="preserve">Users can then click the </w:t>
      </w:r>
      <w:r w:rsidRPr="008458A1">
        <w:rPr>
          <w:b/>
          <w:bCs/>
        </w:rPr>
        <w:t>Approve</w:t>
      </w:r>
      <w:r w:rsidRPr="008458A1">
        <w:t xml:space="preserve"> button to re-submit the invoice for re-screening.</w:t>
      </w:r>
    </w:p>
    <w:p w14:paraId="2D7F1888" w14:textId="77777777" w:rsidR="00FD2D1D" w:rsidRDefault="00FD2D1D" w:rsidP="00DA4A4A">
      <w:pPr>
        <w:pStyle w:val="ConcurBodyText"/>
      </w:pPr>
      <w:r>
        <w:rPr>
          <w:noProof/>
        </w:rPr>
        <w:drawing>
          <wp:inline distT="0" distB="0" distL="0" distR="0" wp14:anchorId="5C073221" wp14:editId="1B1B0BEF">
            <wp:extent cx="3657600" cy="1408176"/>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657600" cy="1408176"/>
                    </a:xfrm>
                    <a:prstGeom prst="rect">
                      <a:avLst/>
                    </a:prstGeom>
                  </pic:spPr>
                </pic:pic>
              </a:graphicData>
            </a:graphic>
          </wp:inline>
        </w:drawing>
      </w:r>
    </w:p>
    <w:p w14:paraId="7FDCEB60" w14:textId="77777777" w:rsidR="00FD2D1D" w:rsidRDefault="00FD2D1D" w:rsidP="00FD2D1D">
      <w:pPr>
        <w:pStyle w:val="Heading5"/>
      </w:pPr>
      <w:r>
        <w:t>View the Audit Trail</w:t>
      </w:r>
    </w:p>
    <w:p w14:paraId="593EB723" w14:textId="77777777" w:rsidR="00FD2D1D" w:rsidRPr="00BB4060" w:rsidRDefault="00FD2D1D" w:rsidP="00FD2D1D">
      <w:pPr>
        <w:pStyle w:val="ConcurBodyText"/>
        <w:keepNext/>
      </w:pPr>
      <w:r w:rsidRPr="00BB4060">
        <w:t xml:space="preserve">When a vendor’s screening status is changed, this change is logged and documented in the audit trail with the Export Trade Sanctions (ETS) Category, status code, and the screening status. Users can reference the following table to understand the </w:t>
      </w:r>
      <w:r w:rsidRPr="00BB4060">
        <w:lastRenderedPageBreak/>
        <w:t>categories and codes documented in the audit trail.</w:t>
      </w:r>
      <w:r w:rsidRPr="00BB4060">
        <w:br/>
      </w:r>
    </w:p>
    <w:tbl>
      <w:tblPr>
        <w:tblStyle w:val="TableGrid"/>
        <w:tblW w:w="8275" w:type="dxa"/>
        <w:tblLayout w:type="fixed"/>
        <w:tblLook w:val="04A0" w:firstRow="1" w:lastRow="0" w:firstColumn="1" w:lastColumn="0" w:noHBand="0" w:noVBand="1"/>
      </w:tblPr>
      <w:tblGrid>
        <w:gridCol w:w="2155"/>
        <w:gridCol w:w="2070"/>
        <w:gridCol w:w="4050"/>
      </w:tblGrid>
      <w:tr w:rsidR="00FD2D1D" w14:paraId="741E666D" w14:textId="77777777" w:rsidTr="006F597E">
        <w:tc>
          <w:tcPr>
            <w:tcW w:w="2155" w:type="dxa"/>
            <w:shd w:val="clear" w:color="auto" w:fill="000000" w:themeFill="text1"/>
          </w:tcPr>
          <w:p w14:paraId="56049DE5" w14:textId="77777777" w:rsidR="00FD2D1D" w:rsidRDefault="00FD2D1D" w:rsidP="006F597E">
            <w:pPr>
              <w:pStyle w:val="ConcurTableHeadLeft"/>
            </w:pPr>
            <w:r>
              <w:t>ETS Category</w:t>
            </w:r>
          </w:p>
          <w:p w14:paraId="0A2A2E6A" w14:textId="77777777" w:rsidR="00FD2D1D" w:rsidRDefault="00FD2D1D" w:rsidP="006F597E">
            <w:pPr>
              <w:pStyle w:val="ConcurTableHeadLeft"/>
            </w:pPr>
            <w:r>
              <w:t>(Available in   Audit Trail)</w:t>
            </w:r>
          </w:p>
        </w:tc>
        <w:tc>
          <w:tcPr>
            <w:tcW w:w="2070" w:type="dxa"/>
            <w:shd w:val="clear" w:color="auto" w:fill="000000" w:themeFill="text1"/>
          </w:tcPr>
          <w:p w14:paraId="0F435248" w14:textId="77777777" w:rsidR="00FD2D1D" w:rsidRDefault="00FD2D1D" w:rsidP="006F597E">
            <w:pPr>
              <w:pStyle w:val="ConcurTableHeadLeft"/>
            </w:pPr>
            <w:r>
              <w:t>Status Code</w:t>
            </w:r>
          </w:p>
          <w:p w14:paraId="24B8495B" w14:textId="77777777" w:rsidR="00FD2D1D" w:rsidRDefault="00FD2D1D" w:rsidP="006F597E">
            <w:pPr>
              <w:pStyle w:val="ConcurTableHeadLeft"/>
            </w:pPr>
            <w:r>
              <w:t>(Available in Audit Trail)</w:t>
            </w:r>
          </w:p>
        </w:tc>
        <w:tc>
          <w:tcPr>
            <w:tcW w:w="4050" w:type="dxa"/>
            <w:shd w:val="clear" w:color="auto" w:fill="000000" w:themeFill="text1"/>
          </w:tcPr>
          <w:p w14:paraId="4CE3008C" w14:textId="77777777" w:rsidR="00FD2D1D" w:rsidRDefault="00FD2D1D" w:rsidP="006F597E">
            <w:pPr>
              <w:pStyle w:val="ConcurTableHeadLeft"/>
            </w:pPr>
            <w:r>
              <w:t>Screening Status</w:t>
            </w:r>
          </w:p>
          <w:p w14:paraId="3B98E88E" w14:textId="77777777" w:rsidR="00FD2D1D" w:rsidRDefault="00FD2D1D" w:rsidP="006F597E">
            <w:pPr>
              <w:pStyle w:val="ConcurTableHeadLeft"/>
            </w:pPr>
            <w:r>
              <w:t>(Available statuses in the Screening Status column on the Manage Vendors Page)</w:t>
            </w:r>
          </w:p>
        </w:tc>
      </w:tr>
      <w:tr w:rsidR="00FD2D1D" w14:paraId="191E68B6" w14:textId="77777777" w:rsidTr="006F597E">
        <w:tc>
          <w:tcPr>
            <w:tcW w:w="2155" w:type="dxa"/>
          </w:tcPr>
          <w:p w14:paraId="4D4C5171" w14:textId="77777777" w:rsidR="00FD2D1D" w:rsidRPr="00F04DC1" w:rsidRDefault="00FD2D1D" w:rsidP="006F597E">
            <w:pPr>
              <w:pStyle w:val="ConcurTableText"/>
            </w:pPr>
            <w:r>
              <w:t>ETS1</w:t>
            </w:r>
          </w:p>
        </w:tc>
        <w:tc>
          <w:tcPr>
            <w:tcW w:w="2070" w:type="dxa"/>
          </w:tcPr>
          <w:p w14:paraId="03DD40FC" w14:textId="77777777" w:rsidR="00FD2D1D" w:rsidRDefault="00FD2D1D" w:rsidP="006F597E">
            <w:pPr>
              <w:pStyle w:val="ConcurTableText"/>
            </w:pPr>
            <w:r>
              <w:t>01</w:t>
            </w:r>
          </w:p>
        </w:tc>
        <w:tc>
          <w:tcPr>
            <w:tcW w:w="4050" w:type="dxa"/>
          </w:tcPr>
          <w:p w14:paraId="5A12AA5C" w14:textId="77777777" w:rsidR="00FD2D1D" w:rsidRDefault="00FD2D1D" w:rsidP="006F597E">
            <w:pPr>
              <w:pStyle w:val="ConcurTableText"/>
            </w:pPr>
            <w:r>
              <w:t>Sanctioned</w:t>
            </w:r>
          </w:p>
        </w:tc>
      </w:tr>
      <w:tr w:rsidR="00FD2D1D" w14:paraId="1FA9A260" w14:textId="77777777" w:rsidTr="006F597E">
        <w:tc>
          <w:tcPr>
            <w:tcW w:w="2155" w:type="dxa"/>
          </w:tcPr>
          <w:p w14:paraId="3EA3C710" w14:textId="77777777" w:rsidR="00FD2D1D" w:rsidRPr="00F04DC1" w:rsidRDefault="00FD2D1D" w:rsidP="006F597E">
            <w:pPr>
              <w:pStyle w:val="ConcurTableText"/>
            </w:pPr>
            <w:r>
              <w:t>ETS3</w:t>
            </w:r>
          </w:p>
        </w:tc>
        <w:tc>
          <w:tcPr>
            <w:tcW w:w="2070" w:type="dxa"/>
          </w:tcPr>
          <w:p w14:paraId="2C188C74" w14:textId="77777777" w:rsidR="00FD2D1D" w:rsidRDefault="00FD2D1D" w:rsidP="006F597E">
            <w:pPr>
              <w:pStyle w:val="ConcurTableText"/>
            </w:pPr>
            <w:r>
              <w:t>01</w:t>
            </w:r>
          </w:p>
        </w:tc>
        <w:tc>
          <w:tcPr>
            <w:tcW w:w="4050" w:type="dxa"/>
          </w:tcPr>
          <w:p w14:paraId="44D0F73C" w14:textId="77777777" w:rsidR="00FD2D1D" w:rsidRDefault="00FD2D1D" w:rsidP="006F597E">
            <w:pPr>
              <w:pStyle w:val="ConcurTableText"/>
            </w:pPr>
            <w:r>
              <w:t>Sanctioned</w:t>
            </w:r>
          </w:p>
        </w:tc>
      </w:tr>
      <w:tr w:rsidR="00FD2D1D" w14:paraId="1195466A" w14:textId="77777777" w:rsidTr="006F597E">
        <w:tc>
          <w:tcPr>
            <w:tcW w:w="2155" w:type="dxa"/>
          </w:tcPr>
          <w:p w14:paraId="49C6EDBA" w14:textId="77777777" w:rsidR="00FD2D1D" w:rsidRPr="00F04DC1" w:rsidRDefault="00FD2D1D" w:rsidP="006F597E">
            <w:pPr>
              <w:pStyle w:val="ConcurTableText"/>
            </w:pPr>
            <w:r>
              <w:t>ETS4</w:t>
            </w:r>
          </w:p>
        </w:tc>
        <w:tc>
          <w:tcPr>
            <w:tcW w:w="2070" w:type="dxa"/>
          </w:tcPr>
          <w:p w14:paraId="6F9AE2E4" w14:textId="77777777" w:rsidR="00FD2D1D" w:rsidRDefault="00FD2D1D" w:rsidP="006F597E">
            <w:pPr>
              <w:pStyle w:val="ConcurTableText"/>
            </w:pPr>
            <w:r>
              <w:t>01</w:t>
            </w:r>
          </w:p>
        </w:tc>
        <w:tc>
          <w:tcPr>
            <w:tcW w:w="4050" w:type="dxa"/>
          </w:tcPr>
          <w:p w14:paraId="23FF3B5E" w14:textId="77777777" w:rsidR="00FD2D1D" w:rsidRDefault="00FD2D1D" w:rsidP="006F597E">
            <w:pPr>
              <w:pStyle w:val="ConcurTableText"/>
            </w:pPr>
            <w:r>
              <w:t>Sanctioned</w:t>
            </w:r>
          </w:p>
        </w:tc>
      </w:tr>
      <w:tr w:rsidR="00FD2D1D" w14:paraId="2C8AB538" w14:textId="77777777" w:rsidTr="006F597E">
        <w:tc>
          <w:tcPr>
            <w:tcW w:w="2155" w:type="dxa"/>
          </w:tcPr>
          <w:p w14:paraId="26BB0C01" w14:textId="77777777" w:rsidR="00FD2D1D" w:rsidRPr="00F04DC1" w:rsidRDefault="00FD2D1D" w:rsidP="006F597E">
            <w:pPr>
              <w:pStyle w:val="ConcurTableText"/>
            </w:pPr>
            <w:r>
              <w:t>ETOK</w:t>
            </w:r>
          </w:p>
        </w:tc>
        <w:tc>
          <w:tcPr>
            <w:tcW w:w="2070" w:type="dxa"/>
          </w:tcPr>
          <w:p w14:paraId="70C83E61" w14:textId="77777777" w:rsidR="00FD2D1D" w:rsidRDefault="00FD2D1D" w:rsidP="006F597E">
            <w:pPr>
              <w:pStyle w:val="ConcurTableText"/>
            </w:pPr>
            <w:r>
              <w:t>02</w:t>
            </w:r>
          </w:p>
        </w:tc>
        <w:tc>
          <w:tcPr>
            <w:tcW w:w="4050" w:type="dxa"/>
          </w:tcPr>
          <w:p w14:paraId="4D0DFC09" w14:textId="77777777" w:rsidR="00FD2D1D" w:rsidRDefault="00FD2D1D" w:rsidP="006F597E">
            <w:pPr>
              <w:pStyle w:val="ConcurTableText"/>
            </w:pPr>
            <w:r>
              <w:t>Passed</w:t>
            </w:r>
          </w:p>
        </w:tc>
      </w:tr>
      <w:tr w:rsidR="00FD2D1D" w14:paraId="770F8BD9" w14:textId="77777777" w:rsidTr="006F597E">
        <w:tc>
          <w:tcPr>
            <w:tcW w:w="2155" w:type="dxa"/>
          </w:tcPr>
          <w:p w14:paraId="6056F7EA" w14:textId="77777777" w:rsidR="00FD2D1D" w:rsidRPr="00CB145A" w:rsidRDefault="00FD2D1D" w:rsidP="006F597E">
            <w:pPr>
              <w:pStyle w:val="ConcurTableText"/>
            </w:pPr>
            <w:r>
              <w:t>ETS2</w:t>
            </w:r>
          </w:p>
        </w:tc>
        <w:tc>
          <w:tcPr>
            <w:tcW w:w="2070" w:type="dxa"/>
          </w:tcPr>
          <w:p w14:paraId="0371AC4B" w14:textId="77777777" w:rsidR="00FD2D1D" w:rsidRPr="00CB145A" w:rsidRDefault="00FD2D1D" w:rsidP="006F597E">
            <w:pPr>
              <w:pStyle w:val="ConcurTableText"/>
            </w:pPr>
            <w:r>
              <w:t>04</w:t>
            </w:r>
          </w:p>
        </w:tc>
        <w:tc>
          <w:tcPr>
            <w:tcW w:w="4050" w:type="dxa"/>
          </w:tcPr>
          <w:p w14:paraId="3AEB7C62" w14:textId="77777777" w:rsidR="00FD2D1D" w:rsidRDefault="00FD2D1D" w:rsidP="006F597E">
            <w:pPr>
              <w:pStyle w:val="ConcurTableText"/>
            </w:pPr>
            <w:r>
              <w:t>Pending Review</w:t>
            </w:r>
          </w:p>
        </w:tc>
      </w:tr>
      <w:tr w:rsidR="00FD2D1D" w14:paraId="23EEEB81" w14:textId="77777777" w:rsidTr="006F597E">
        <w:tc>
          <w:tcPr>
            <w:tcW w:w="2155" w:type="dxa"/>
          </w:tcPr>
          <w:p w14:paraId="2A74F247" w14:textId="77777777" w:rsidR="00FD2D1D" w:rsidRPr="00A33DF3" w:rsidRDefault="00FD2D1D" w:rsidP="006F597E">
            <w:pPr>
              <w:pStyle w:val="ConcurTableText"/>
            </w:pPr>
            <w:r>
              <w:t>EX30</w:t>
            </w:r>
          </w:p>
        </w:tc>
        <w:tc>
          <w:tcPr>
            <w:tcW w:w="2070" w:type="dxa"/>
          </w:tcPr>
          <w:p w14:paraId="637F5DBD" w14:textId="77777777" w:rsidR="00FD2D1D" w:rsidRDefault="00FD2D1D" w:rsidP="006F597E">
            <w:pPr>
              <w:pStyle w:val="ConcurTableText"/>
            </w:pPr>
            <w:r>
              <w:t>30</w:t>
            </w:r>
          </w:p>
        </w:tc>
        <w:tc>
          <w:tcPr>
            <w:tcW w:w="4050" w:type="dxa"/>
          </w:tcPr>
          <w:p w14:paraId="283C1499" w14:textId="77777777" w:rsidR="00FD2D1D" w:rsidRDefault="00FD2D1D" w:rsidP="006F597E">
            <w:pPr>
              <w:pStyle w:val="ConcurTableText"/>
            </w:pPr>
            <w:r>
              <w:t xml:space="preserve">System Pending </w:t>
            </w:r>
          </w:p>
        </w:tc>
      </w:tr>
      <w:tr w:rsidR="00FD2D1D" w14:paraId="5FEEB2AD" w14:textId="77777777" w:rsidTr="006F597E">
        <w:tc>
          <w:tcPr>
            <w:tcW w:w="2155" w:type="dxa"/>
          </w:tcPr>
          <w:p w14:paraId="1FCD7700" w14:textId="77777777" w:rsidR="00FD2D1D" w:rsidRPr="00A33DF3" w:rsidRDefault="00FD2D1D" w:rsidP="006F597E">
            <w:pPr>
              <w:pStyle w:val="ConcurTableText"/>
            </w:pPr>
            <w:r>
              <w:t>EX31</w:t>
            </w:r>
          </w:p>
        </w:tc>
        <w:tc>
          <w:tcPr>
            <w:tcW w:w="2070" w:type="dxa"/>
          </w:tcPr>
          <w:p w14:paraId="285B0B40" w14:textId="77777777" w:rsidR="00FD2D1D" w:rsidRDefault="00FD2D1D" w:rsidP="006F597E">
            <w:pPr>
              <w:pStyle w:val="ConcurTableText"/>
            </w:pPr>
            <w:r>
              <w:t>31</w:t>
            </w:r>
          </w:p>
        </w:tc>
        <w:tc>
          <w:tcPr>
            <w:tcW w:w="4050" w:type="dxa"/>
          </w:tcPr>
          <w:p w14:paraId="47CB5E55" w14:textId="77777777" w:rsidR="00FD2D1D" w:rsidRDefault="00FD2D1D" w:rsidP="006F597E">
            <w:pPr>
              <w:pStyle w:val="ConcurTableText"/>
            </w:pPr>
            <w:r>
              <w:t>Invalid</w:t>
            </w:r>
          </w:p>
        </w:tc>
      </w:tr>
      <w:tr w:rsidR="00FD2D1D" w:rsidRPr="008C76B8" w14:paraId="3AF9AD79" w14:textId="77777777" w:rsidTr="006F597E">
        <w:tc>
          <w:tcPr>
            <w:tcW w:w="2155" w:type="dxa"/>
          </w:tcPr>
          <w:p w14:paraId="634981D8" w14:textId="77777777" w:rsidR="00FD2D1D" w:rsidRPr="008C76B8" w:rsidRDefault="00FD2D1D" w:rsidP="006F597E">
            <w:pPr>
              <w:pStyle w:val="ConcurTableText"/>
            </w:pPr>
            <w:r>
              <w:t>EX32</w:t>
            </w:r>
          </w:p>
        </w:tc>
        <w:tc>
          <w:tcPr>
            <w:tcW w:w="2070" w:type="dxa"/>
          </w:tcPr>
          <w:p w14:paraId="160723FF" w14:textId="77777777" w:rsidR="00FD2D1D" w:rsidRPr="008C76B8" w:rsidRDefault="00FD2D1D" w:rsidP="006F597E">
            <w:pPr>
              <w:pStyle w:val="ConcurTableText"/>
            </w:pPr>
            <w:r>
              <w:t>32</w:t>
            </w:r>
          </w:p>
        </w:tc>
        <w:tc>
          <w:tcPr>
            <w:tcW w:w="4050" w:type="dxa"/>
          </w:tcPr>
          <w:p w14:paraId="2AFCB006" w14:textId="77777777" w:rsidR="00FD2D1D" w:rsidRPr="008C76B8" w:rsidRDefault="00FD2D1D" w:rsidP="006F597E">
            <w:pPr>
              <w:pStyle w:val="ConcurTableText"/>
            </w:pPr>
            <w:r>
              <w:t>Translation in progress</w:t>
            </w:r>
          </w:p>
        </w:tc>
      </w:tr>
    </w:tbl>
    <w:p w14:paraId="1780C5E3" w14:textId="77777777" w:rsidR="00FD2D1D" w:rsidRPr="00B048B1" w:rsidRDefault="00FD2D1D" w:rsidP="00FD2D1D">
      <w:pPr>
        <w:pStyle w:val="Heading5"/>
      </w:pPr>
      <w:r w:rsidRPr="00B048B1">
        <w:t>Search for Vendors by Screening Status</w:t>
      </w:r>
    </w:p>
    <w:p w14:paraId="42346184" w14:textId="77777777" w:rsidR="00FD2D1D" w:rsidRDefault="00FD2D1D" w:rsidP="00FD2D1D">
      <w:pPr>
        <w:pStyle w:val="ConcurBodyText"/>
        <w:rPr>
          <w:noProof/>
        </w:rPr>
      </w:pPr>
      <w:r w:rsidRPr="00B048B1">
        <w:t xml:space="preserve">Users can search for vendors by selecting </w:t>
      </w:r>
      <w:r w:rsidRPr="00B048B1">
        <w:rPr>
          <w:i/>
          <w:iCs/>
        </w:rPr>
        <w:t>Screening Status</w:t>
      </w:r>
      <w:r w:rsidRPr="00B048B1">
        <w:t xml:space="preserve"> in the </w:t>
      </w:r>
      <w:r w:rsidRPr="00B048B1">
        <w:rPr>
          <w:b/>
          <w:bCs/>
        </w:rPr>
        <w:t xml:space="preserve">Search </w:t>
      </w:r>
      <w:r w:rsidRPr="00B048B1">
        <w:t xml:space="preserve">list on the </w:t>
      </w:r>
      <w:r w:rsidRPr="00B048B1">
        <w:rPr>
          <w:b/>
          <w:bCs/>
        </w:rPr>
        <w:t>Manage Vendors</w:t>
      </w:r>
      <w:r w:rsidRPr="00B048B1">
        <w:t xml:space="preserve"> page.</w:t>
      </w:r>
      <w:r w:rsidRPr="002C536D">
        <w:rPr>
          <w:noProof/>
        </w:rPr>
        <w:t xml:space="preserve"> </w:t>
      </w:r>
    </w:p>
    <w:p w14:paraId="6E8DECCD" w14:textId="77777777" w:rsidR="00FD2D1D" w:rsidRDefault="00FD2D1D" w:rsidP="00FD2D1D">
      <w:pPr>
        <w:pStyle w:val="ConcurBodyText"/>
        <w:rPr>
          <w:noProof/>
        </w:rPr>
      </w:pPr>
      <w:r>
        <w:rPr>
          <w:noProof/>
        </w:rPr>
        <w:drawing>
          <wp:inline distT="0" distB="0" distL="0" distR="0" wp14:anchorId="77A59189" wp14:editId="25CD1A13">
            <wp:extent cx="5486400" cy="9753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486400" cy="975360"/>
                    </a:xfrm>
                    <a:prstGeom prst="rect">
                      <a:avLst/>
                    </a:prstGeom>
                  </pic:spPr>
                </pic:pic>
              </a:graphicData>
            </a:graphic>
          </wp:inline>
        </w:drawing>
      </w:r>
    </w:p>
    <w:p w14:paraId="55C26B3C" w14:textId="77777777" w:rsidR="00FD2D1D" w:rsidRPr="006C2C4F" w:rsidRDefault="00FD2D1D" w:rsidP="00FD2D1D">
      <w:pPr>
        <w:pStyle w:val="Heading5"/>
      </w:pPr>
      <w:r w:rsidRPr="006C2C4F">
        <w:t>Submit Purchase Requests and Purchase Orders</w:t>
      </w:r>
    </w:p>
    <w:p w14:paraId="1E98B2E4" w14:textId="77777777" w:rsidR="00FD2D1D" w:rsidRPr="003D0D0C" w:rsidRDefault="00FD2D1D" w:rsidP="00FD2D1D">
      <w:pPr>
        <w:pStyle w:val="ConcurBullet"/>
        <w:numPr>
          <w:ilvl w:val="0"/>
          <w:numId w:val="0"/>
        </w:numPr>
      </w:pPr>
      <w:r w:rsidRPr="003D0D0C">
        <w:t>When users submit a purchase request for vendors that are identified as having a Sanctioned</w:t>
      </w:r>
      <w:r>
        <w:t>, Pending Review,</w:t>
      </w:r>
      <w:r w:rsidRPr="003D0D0C">
        <w:t xml:space="preserve"> or Invalid status during BPS screening, purchase request submission is blocked.</w:t>
      </w:r>
    </w:p>
    <w:p w14:paraId="6313A35A" w14:textId="77777777" w:rsidR="00FD2D1D" w:rsidRPr="003D0D0C" w:rsidRDefault="00FD2D1D" w:rsidP="00FD2D1D">
      <w:pPr>
        <w:pStyle w:val="ConcurBullet"/>
        <w:numPr>
          <w:ilvl w:val="0"/>
          <w:numId w:val="0"/>
        </w:numPr>
      </w:pPr>
      <w:r w:rsidRPr="003D0D0C">
        <w:t>When a user submits a purchase order created from a purchase request, and the purchase order for the vendor is identified as having a Sanctioned</w:t>
      </w:r>
      <w:r>
        <w:t>, Pending Review,</w:t>
      </w:r>
      <w:r w:rsidRPr="003D0D0C">
        <w:t xml:space="preserve"> or Invalid status during BPS screening, PO transmission is blocked.</w:t>
      </w:r>
    </w:p>
    <w:p w14:paraId="036E9B53" w14:textId="77777777" w:rsidR="00FD2D1D" w:rsidRPr="006C2C4F" w:rsidRDefault="00FD2D1D" w:rsidP="00FD2D1D">
      <w:pPr>
        <w:pStyle w:val="Heading6"/>
      </w:pPr>
      <w:r w:rsidRPr="003D0D0C">
        <w:t>APIs and Imports for PR/PO</w:t>
      </w:r>
    </w:p>
    <w:p w14:paraId="45497AA5" w14:textId="77777777" w:rsidR="00FD2D1D" w:rsidRPr="006C2C4F" w:rsidRDefault="00FD2D1D" w:rsidP="00FD2D1D">
      <w:pPr>
        <w:pStyle w:val="ConcurBullet"/>
        <w:numPr>
          <w:ilvl w:val="0"/>
          <w:numId w:val="0"/>
        </w:numPr>
      </w:pPr>
      <w:r w:rsidRPr="006C2C4F">
        <w:t>When users create a purchase request using Purchase Request v4 API, and the purchase request is created for vendors that are identified as having a Sanctioned</w:t>
      </w:r>
      <w:r>
        <w:t>, Pending Review,</w:t>
      </w:r>
      <w:r w:rsidRPr="006C2C4F">
        <w:t xml:space="preserve"> or Invalid status during BPS screening, purchase request auto submission is blocked.</w:t>
      </w:r>
    </w:p>
    <w:p w14:paraId="2EF2EE53" w14:textId="77777777" w:rsidR="00FD2D1D" w:rsidRPr="006C2C4F" w:rsidRDefault="00FD2D1D" w:rsidP="00FD2D1D">
      <w:pPr>
        <w:pStyle w:val="ConcurBullet"/>
        <w:numPr>
          <w:ilvl w:val="0"/>
          <w:numId w:val="0"/>
        </w:numPr>
      </w:pPr>
      <w:r w:rsidRPr="006C2C4F">
        <w:t>When users create a purchase order using Purchase Order v3 API or from the PO Import file for vendors that are identified as having a Sanctioned</w:t>
      </w:r>
      <w:r>
        <w:t>, Pending Review,</w:t>
      </w:r>
      <w:r w:rsidRPr="006C2C4F">
        <w:t xml:space="preserve"> or Invalid status during BPS screening, purchase order creation or import is blocked. </w:t>
      </w:r>
    </w:p>
    <w:p w14:paraId="38ADAC96" w14:textId="77777777" w:rsidR="00FD2D1D" w:rsidRDefault="00FD2D1D" w:rsidP="00FD2D1D">
      <w:pPr>
        <w:pStyle w:val="ConcurBullet"/>
        <w:numPr>
          <w:ilvl w:val="0"/>
          <w:numId w:val="0"/>
        </w:numPr>
      </w:pPr>
      <w:r w:rsidRPr="006C2C4F">
        <w:lastRenderedPageBreak/>
        <w:t>When user updates a purchase order using Purchase Order v3 API or the PO Import file for vendors that are identified as having a Sanctioned</w:t>
      </w:r>
      <w:r>
        <w:t>, Pending Review,</w:t>
      </w:r>
      <w:r w:rsidRPr="006C2C4F">
        <w:t xml:space="preserve"> or Invalid status during BPS screening, purchase order </w:t>
      </w:r>
      <w:r>
        <w:t>update</w:t>
      </w:r>
      <w:r w:rsidRPr="006C2C4F">
        <w:t xml:space="preserve"> is blocked.</w:t>
      </w:r>
      <w:r>
        <w:t xml:space="preserve"> </w:t>
      </w:r>
    </w:p>
    <w:p w14:paraId="79C2C670" w14:textId="77777777" w:rsidR="00FD2D1D" w:rsidRDefault="00FD2D1D" w:rsidP="00FD2D1D">
      <w:pPr>
        <w:pStyle w:val="ConcurBullet"/>
        <w:numPr>
          <w:ilvl w:val="0"/>
          <w:numId w:val="0"/>
        </w:numPr>
      </w:pPr>
      <w:r w:rsidRPr="00FB2361">
        <w:t xml:space="preserve">The following image is an example of messages that display in the </w:t>
      </w:r>
      <w:r w:rsidRPr="00FB2361">
        <w:rPr>
          <w:b/>
          <w:bCs/>
        </w:rPr>
        <w:t>Import Run Details For: Purchase Order Import Run</w:t>
      </w:r>
      <w:r w:rsidRPr="00FB2361">
        <w:t xml:space="preserve"> window when invoices are imported successfully, fail, or have errors.</w:t>
      </w:r>
    </w:p>
    <w:p w14:paraId="4043AF9F" w14:textId="77777777" w:rsidR="00FD2D1D" w:rsidRDefault="00FD2D1D" w:rsidP="00FD2D1D">
      <w:pPr>
        <w:pStyle w:val="ConcurBullet"/>
        <w:numPr>
          <w:ilvl w:val="0"/>
          <w:numId w:val="0"/>
        </w:numPr>
      </w:pPr>
      <w:r>
        <w:rPr>
          <w:noProof/>
        </w:rPr>
        <w:drawing>
          <wp:inline distT="0" distB="0" distL="0" distR="0" wp14:anchorId="486E148F" wp14:editId="42177AA1">
            <wp:extent cx="5486400" cy="378841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486400" cy="3788410"/>
                    </a:xfrm>
                    <a:prstGeom prst="rect">
                      <a:avLst/>
                    </a:prstGeom>
                  </pic:spPr>
                </pic:pic>
              </a:graphicData>
            </a:graphic>
          </wp:inline>
        </w:drawing>
      </w:r>
    </w:p>
    <w:p w14:paraId="7FB54731" w14:textId="77777777" w:rsidR="00FD2D1D" w:rsidRDefault="00FD2D1D" w:rsidP="00FD2D1D">
      <w:pPr>
        <w:pStyle w:val="Heading4"/>
      </w:pPr>
      <w:r>
        <w:lastRenderedPageBreak/>
        <w:t>Vendor Manager Experience</w:t>
      </w:r>
    </w:p>
    <w:p w14:paraId="68791A3C" w14:textId="77777777" w:rsidR="00FD2D1D" w:rsidRDefault="00FD2D1D" w:rsidP="00FD2D1D">
      <w:pPr>
        <w:pStyle w:val="ConcurBodyText"/>
        <w:keepNext/>
      </w:pPr>
      <w:r w:rsidRPr="00B67FCD">
        <w:t xml:space="preserve">Vendor Managers now see four new screening statuses display in the </w:t>
      </w:r>
      <w:r w:rsidRPr="00B67FCD">
        <w:rPr>
          <w:b/>
          <w:bCs/>
        </w:rPr>
        <w:t>Screening Status</w:t>
      </w:r>
      <w:r w:rsidRPr="00B67FCD">
        <w:t xml:space="preserve"> column on the </w:t>
      </w:r>
      <w:r w:rsidRPr="00B67FCD">
        <w:rPr>
          <w:b/>
          <w:bCs/>
        </w:rPr>
        <w:t>Manage Vendors</w:t>
      </w:r>
      <w:r w:rsidRPr="00B67FCD">
        <w:t xml:space="preserve"> page.</w:t>
      </w:r>
    </w:p>
    <w:p w14:paraId="08F05E52" w14:textId="77777777" w:rsidR="00FD2D1D" w:rsidRDefault="00FD2D1D" w:rsidP="00FD2D1D">
      <w:pPr>
        <w:pStyle w:val="ConcurBodyText"/>
        <w:keepNext/>
      </w:pPr>
      <w:r>
        <w:rPr>
          <w:noProof/>
        </w:rPr>
        <w:drawing>
          <wp:inline distT="0" distB="0" distL="0" distR="0" wp14:anchorId="19C853AC" wp14:editId="353EB784">
            <wp:extent cx="3708591" cy="2971953"/>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708591" cy="2971953"/>
                    </a:xfrm>
                    <a:prstGeom prst="rect">
                      <a:avLst/>
                    </a:prstGeom>
                  </pic:spPr>
                </pic:pic>
              </a:graphicData>
            </a:graphic>
          </wp:inline>
        </w:drawing>
      </w:r>
    </w:p>
    <w:p w14:paraId="085F2032" w14:textId="77777777" w:rsidR="00FD2D1D" w:rsidRDefault="00FD2D1D" w:rsidP="00FD2D1D">
      <w:pPr>
        <w:pStyle w:val="ConcurBodyText"/>
        <w:keepNext/>
      </w:pPr>
      <w:r>
        <w:t xml:space="preserve">The </w:t>
      </w:r>
      <w:r w:rsidRPr="00CC257E">
        <w:rPr>
          <w:b/>
          <w:bCs/>
        </w:rPr>
        <w:t>Screening Status</w:t>
      </w:r>
      <w:r>
        <w:t xml:space="preserve"> column displays four new status results based on BPS screening:</w:t>
      </w:r>
    </w:p>
    <w:p w14:paraId="4462DEAD" w14:textId="77777777" w:rsidR="00FD2D1D" w:rsidRDefault="00FD2D1D" w:rsidP="00FD2D1D">
      <w:pPr>
        <w:pStyle w:val="ConcurBullet"/>
      </w:pPr>
      <w:r w:rsidRPr="001B6430">
        <w:rPr>
          <w:b/>
          <w:bCs/>
        </w:rPr>
        <w:t>Passed:</w:t>
      </w:r>
      <w:r>
        <w:t xml:space="preserve"> </w:t>
      </w:r>
      <w:r>
        <w:rPr>
          <w:rStyle w:val="ui-provider"/>
        </w:rPr>
        <w:t>Vendors that passed the BPS screening and can be used without restrictions.</w:t>
      </w:r>
    </w:p>
    <w:p w14:paraId="20057BC0" w14:textId="77777777" w:rsidR="00FD2D1D" w:rsidRDefault="00FD2D1D" w:rsidP="00FD2D1D">
      <w:pPr>
        <w:pStyle w:val="ConcurBullet"/>
      </w:pPr>
      <w:r w:rsidRPr="001A6B71">
        <w:rPr>
          <w:b/>
          <w:bCs/>
        </w:rPr>
        <w:t>Pending Review:</w:t>
      </w:r>
      <w:r>
        <w:t xml:space="preserve"> Vendors that require manual review by SA</w:t>
      </w:r>
      <w:r>
        <w:rPr>
          <w:rStyle w:val="ui-provider"/>
        </w:rPr>
        <w:t>P</w:t>
      </w:r>
      <w:r>
        <w:t xml:space="preserve"> Export Control Operations.</w:t>
      </w:r>
    </w:p>
    <w:p w14:paraId="0D69339E" w14:textId="77777777" w:rsidR="00FD2D1D" w:rsidRDefault="00FD2D1D" w:rsidP="00FD2D1D">
      <w:pPr>
        <w:pStyle w:val="ConcurBullet"/>
      </w:pPr>
      <w:r w:rsidRPr="00DD11F7">
        <w:rPr>
          <w:b/>
          <w:bCs/>
        </w:rPr>
        <w:t>System Pending:</w:t>
      </w:r>
      <w:r>
        <w:t xml:space="preserve"> Vendors that are in the queue for BPS screening once the system is </w:t>
      </w:r>
      <w:r w:rsidRPr="00CE79D0">
        <w:t>back online</w:t>
      </w:r>
      <w:r>
        <w:t>.</w:t>
      </w:r>
    </w:p>
    <w:p w14:paraId="17EDF716" w14:textId="77777777" w:rsidR="00FD2D1D" w:rsidRDefault="00FD2D1D" w:rsidP="00FD2D1D">
      <w:pPr>
        <w:pStyle w:val="ConcurBullet"/>
      </w:pPr>
      <w:r w:rsidRPr="008132AA">
        <w:rPr>
          <w:b/>
          <w:bCs/>
        </w:rPr>
        <w:t>Translation in Progress:</w:t>
      </w:r>
      <w:r>
        <w:t xml:space="preserve"> Vendors that have non-Latin or special characters present and are currently being translated for BPS screening.</w:t>
      </w:r>
    </w:p>
    <w:p w14:paraId="1F2CD3CC" w14:textId="77777777" w:rsidR="00FD2D1D" w:rsidRPr="00891CAA" w:rsidRDefault="00FD2D1D" w:rsidP="00FD2D1D">
      <w:pPr>
        <w:pStyle w:val="Heading4"/>
        <w:keepNext w:val="0"/>
      </w:pPr>
      <w:r w:rsidRPr="00891CAA">
        <w:t>Configuration</w:t>
      </w:r>
      <w:r>
        <w:t xml:space="preserve"> </w:t>
      </w:r>
      <w:r w:rsidRPr="00891CAA">
        <w:t>/</w:t>
      </w:r>
      <w:r>
        <w:t xml:space="preserve"> </w:t>
      </w:r>
      <w:r w:rsidRPr="00891CAA">
        <w:t>Feature Activation</w:t>
      </w:r>
    </w:p>
    <w:p w14:paraId="15C5F38E" w14:textId="77777777" w:rsidR="00FD2D1D" w:rsidRDefault="00FD2D1D" w:rsidP="00FD2D1D">
      <w:pPr>
        <w:pStyle w:val="ConcurBodyText"/>
      </w:pPr>
      <w:r w:rsidRPr="004B1E0E">
        <w:t>This change occur</w:t>
      </w:r>
      <w:r>
        <w:t>s</w:t>
      </w:r>
      <w:r w:rsidRPr="004B1E0E">
        <w:t xml:space="preserve"> automatically.</w:t>
      </w:r>
    </w:p>
    <w:p w14:paraId="5F490C79" w14:textId="77777777" w:rsidR="00FD2D1D" w:rsidRPr="00AE1AD6" w:rsidRDefault="00FD2D1D" w:rsidP="00FD2D1D">
      <w:pPr>
        <w:pStyle w:val="ConcurMoreInfo"/>
      </w:pPr>
      <w:r w:rsidRPr="00AE1AD6">
        <w:t xml:space="preserve">For more information, refer to </w:t>
      </w:r>
      <w:r w:rsidRPr="00AE1AD6">
        <w:rPr>
          <w:i/>
          <w:iCs/>
        </w:rPr>
        <w:t xml:space="preserve">Concur </w:t>
      </w:r>
      <w:r w:rsidRPr="00AE1AD6">
        <w:rPr>
          <w:bCs/>
          <w:i/>
          <w:iCs/>
        </w:rPr>
        <w:t xml:space="preserve">Invoice: </w:t>
      </w:r>
      <w:r w:rsidRPr="00AE1AD6">
        <w:rPr>
          <w:i/>
          <w:iCs/>
        </w:rPr>
        <w:t>Administration User Guide</w:t>
      </w:r>
      <w:r w:rsidRPr="00AE1AD6">
        <w:rPr>
          <w:bCs/>
          <w:i/>
          <w:iCs/>
        </w:rPr>
        <w:t xml:space="preserve"> for Standard Edition.</w:t>
      </w:r>
    </w:p>
    <w:p w14:paraId="1D44C54D" w14:textId="77777777" w:rsidR="004405B7" w:rsidRDefault="004405B7" w:rsidP="004405B7">
      <w:pPr>
        <w:pStyle w:val="ConcurBodyText"/>
      </w:pPr>
    </w:p>
    <w:p w14:paraId="475B8418" w14:textId="77777777" w:rsidR="004405B7" w:rsidRDefault="004405B7">
      <w:pPr>
        <w:rPr>
          <w:b/>
          <w:snapToGrid w:val="0"/>
          <w:sz w:val="36"/>
          <w:szCs w:val="36"/>
        </w:rPr>
      </w:pPr>
      <w:r>
        <w:br w:type="page"/>
      </w:r>
    </w:p>
    <w:p w14:paraId="3DA187C5" w14:textId="7251CE12" w:rsidR="00CE51C8" w:rsidRPr="00A73621" w:rsidRDefault="00CE51C8" w:rsidP="008F2655">
      <w:pPr>
        <w:pStyle w:val="Heading1"/>
      </w:pPr>
      <w:bookmarkStart w:id="48" w:name="_Toc164403593"/>
      <w:r w:rsidRPr="00A73621">
        <w:lastRenderedPageBreak/>
        <w:t>Planned Changes</w:t>
      </w:r>
      <w:bookmarkEnd w:id="48"/>
    </w:p>
    <w:p w14:paraId="375ED480" w14:textId="77777777" w:rsidR="00286A94" w:rsidRPr="0002056E" w:rsidRDefault="00286A94" w:rsidP="00286A94">
      <w:pPr>
        <w:pStyle w:val="ConcurBodyText"/>
      </w:pPr>
      <w:bookmarkStart w:id="49" w:name="_Hlk92976636"/>
      <w:bookmarkStart w:id="50" w:name="_Toc22565634"/>
      <w:bookmarkStart w:id="51" w:name="_Hlk525199476"/>
      <w:bookmarkStart w:id="52" w:name="_Hlk525812563"/>
      <w:bookmarkStart w:id="53" w:name="_Toc525288889"/>
      <w:bookmarkStart w:id="54" w:name="_Hlk357119"/>
      <w:r w:rsidRPr="0002056E">
        <w:t xml:space="preserve">The items in this section are targeted for future releases. SAP Concur reserves the right to postpone implementation of – or completely remove – any enhancement/change mentioned here. </w:t>
      </w:r>
    </w:p>
    <w:p w14:paraId="4C0B0452" w14:textId="77777777" w:rsidR="00286A94" w:rsidRPr="0002056E" w:rsidRDefault="00286A94" w:rsidP="00286A94">
      <w:pPr>
        <w:pStyle w:val="ConcurNote"/>
        <w:tabs>
          <w:tab w:val="clear" w:pos="720"/>
          <w:tab w:val="num" w:pos="1080"/>
          <w:tab w:val="num" w:pos="1890"/>
        </w:tabs>
      </w:pPr>
      <w:r>
        <w:t xml:space="preserve">The planned changes listed in this document are specific to this product. </w:t>
      </w:r>
      <w:r w:rsidRPr="0002056E">
        <w:t xml:space="preserve">For information about </w:t>
      </w:r>
      <w:r>
        <w:t xml:space="preserve">planned </w:t>
      </w:r>
      <w:r w:rsidRPr="0002056E">
        <w:t xml:space="preserve">site-wide or shared changes that might impact your SAP Concur solutions, refer to the </w:t>
      </w:r>
      <w:hyperlink r:id="rId33" w:history="1">
        <w:r w:rsidRPr="007E2771">
          <w:rPr>
            <w:rStyle w:val="Hyperlink"/>
            <w:i/>
            <w:iCs/>
          </w:rPr>
          <w:t>Shared Changes Release Notes</w:t>
        </w:r>
      </w:hyperlink>
      <w:r w:rsidRPr="0002056E">
        <w:rPr>
          <w:rStyle w:val="Hyperlink"/>
          <w:color w:val="auto"/>
          <w:u w:val="none"/>
        </w:rPr>
        <w:t>.</w:t>
      </w:r>
    </w:p>
    <w:p w14:paraId="6DCEA65C" w14:textId="77777777" w:rsidR="00793816" w:rsidRPr="00941126" w:rsidRDefault="00793816" w:rsidP="00793816">
      <w:pPr>
        <w:pStyle w:val="Heading2"/>
      </w:pPr>
      <w:bookmarkStart w:id="55" w:name="_Toc164403594"/>
      <w:bookmarkEnd w:id="34"/>
      <w:bookmarkEnd w:id="35"/>
      <w:bookmarkEnd w:id="36"/>
      <w:bookmarkEnd w:id="37"/>
      <w:bookmarkEnd w:id="49"/>
      <w:bookmarkEnd w:id="50"/>
      <w:bookmarkEnd w:id="51"/>
      <w:bookmarkEnd w:id="52"/>
      <w:bookmarkEnd w:id="53"/>
      <w:bookmarkEnd w:id="54"/>
      <w:r>
        <w:t>Digital Invoices</w:t>
      </w:r>
      <w:bookmarkEnd w:id="55"/>
    </w:p>
    <w:p w14:paraId="2BD1050B" w14:textId="77777777" w:rsidR="00793816" w:rsidRDefault="00793816" w:rsidP="00793816">
      <w:pPr>
        <w:pStyle w:val="Heading3"/>
      </w:pPr>
      <w:bookmarkStart w:id="56" w:name="_Toc164403595"/>
      <w:r>
        <w:t xml:space="preserve">**Planned Changes** New PDF Generation for </w:t>
      </w:r>
      <w:proofErr w:type="spellStart"/>
      <w:r>
        <w:t>Peppol</w:t>
      </w:r>
      <w:proofErr w:type="spellEnd"/>
      <w:r>
        <w:t xml:space="preserve"> E-Invoices (Japan)</w:t>
      </w:r>
      <w:bookmarkEnd w:id="56"/>
    </w:p>
    <w:p w14:paraId="698DF054" w14:textId="77777777" w:rsidR="000533DC" w:rsidRDefault="000533DC" w:rsidP="000533DC">
      <w:pPr>
        <w:pStyle w:val="ConcurBodyText"/>
        <w:keepNext/>
        <w:spacing w:before="20" w:after="20"/>
        <w:ind w:right="1440"/>
        <w:jc w:val="both"/>
        <w:rPr>
          <w:sz w:val="14"/>
          <w:szCs w:val="14"/>
        </w:rPr>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0533DC" w14:paraId="7A8FFE51" w14:textId="77777777" w:rsidTr="006F597E">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0549A993" w14:textId="77777777" w:rsidR="000533DC" w:rsidRDefault="000533DC" w:rsidP="006F597E">
            <w:pPr>
              <w:pStyle w:val="ConcurTableHeadCentered8pt"/>
            </w:pPr>
            <w:r>
              <w:t>Information 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hideMark/>
          </w:tcPr>
          <w:p w14:paraId="75FB24D2" w14:textId="77777777" w:rsidR="000533DC" w:rsidRDefault="000533DC" w:rsidP="006F597E">
            <w:pPr>
              <w:pStyle w:val="ConcurTableHeadCentered8pt"/>
            </w:pPr>
            <w:r>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hideMark/>
          </w:tcPr>
          <w:p w14:paraId="3EC083E0" w14:textId="77777777" w:rsidR="000533DC" w:rsidRPr="00075B40" w:rsidRDefault="000533DC" w:rsidP="006F597E">
            <w:pPr>
              <w:pStyle w:val="ConcurTableHeadCentered8pt"/>
            </w:pPr>
            <w:r w:rsidRPr="00075B40">
              <w:t>Feature Target Release Date</w:t>
            </w:r>
          </w:p>
        </w:tc>
      </w:tr>
      <w:tr w:rsidR="000533DC" w14:paraId="2F0B5EA9" w14:textId="77777777" w:rsidTr="006F597E">
        <w:trPr>
          <w:cantSplit/>
        </w:trPr>
        <w:tc>
          <w:tcPr>
            <w:tcW w:w="2887" w:type="dxa"/>
            <w:tcBorders>
              <w:top w:val="single" w:sz="4" w:space="0" w:color="auto"/>
              <w:left w:val="single" w:sz="4" w:space="0" w:color="auto"/>
              <w:bottom w:val="single" w:sz="4" w:space="0" w:color="auto"/>
              <w:right w:val="single" w:sz="4" w:space="0" w:color="auto"/>
            </w:tcBorders>
            <w:vAlign w:val="center"/>
            <w:hideMark/>
          </w:tcPr>
          <w:p w14:paraId="011C5062" w14:textId="77777777" w:rsidR="000533DC" w:rsidRDefault="000533DC" w:rsidP="006F597E">
            <w:pPr>
              <w:pStyle w:val="ConcurTableText8ptCenter"/>
              <w:keepNext/>
            </w:pPr>
            <w:r>
              <w:t>February 2024</w:t>
            </w:r>
          </w:p>
        </w:tc>
        <w:tc>
          <w:tcPr>
            <w:tcW w:w="3010" w:type="dxa"/>
            <w:tcBorders>
              <w:top w:val="single" w:sz="4" w:space="0" w:color="auto"/>
              <w:left w:val="single" w:sz="4" w:space="0" w:color="auto"/>
              <w:bottom w:val="single" w:sz="4" w:space="0" w:color="auto"/>
              <w:right w:val="single" w:sz="4" w:space="0" w:color="auto"/>
            </w:tcBorders>
            <w:vAlign w:val="center"/>
            <w:hideMark/>
          </w:tcPr>
          <w:p w14:paraId="364462E5" w14:textId="77777777" w:rsidR="000533DC" w:rsidRDefault="000533DC" w:rsidP="006F597E">
            <w:pPr>
              <w:pStyle w:val="ConcurTableText8ptCenter"/>
              <w:keepNext/>
            </w:pPr>
            <w:r w:rsidRPr="00D51D37">
              <w:rPr>
                <w:highlight w:val="yellow"/>
              </w:rPr>
              <w:t xml:space="preserve">April 12, </w:t>
            </w:r>
            <w:proofErr w:type="gramStart"/>
            <w:r w:rsidRPr="00D51D37">
              <w:rPr>
                <w:highlight w:val="yellow"/>
              </w:rPr>
              <w:t>2024</w:t>
            </w:r>
            <w:proofErr w:type="gramEnd"/>
            <w:r>
              <w:t xml:space="preserve"> </w:t>
            </w:r>
          </w:p>
        </w:tc>
        <w:tc>
          <w:tcPr>
            <w:tcW w:w="3013" w:type="dxa"/>
            <w:tcBorders>
              <w:top w:val="single" w:sz="4" w:space="0" w:color="auto"/>
              <w:left w:val="single" w:sz="4" w:space="0" w:color="auto"/>
              <w:bottom w:val="single" w:sz="4" w:space="0" w:color="auto"/>
              <w:right w:val="single" w:sz="4" w:space="0" w:color="auto"/>
            </w:tcBorders>
            <w:vAlign w:val="center"/>
            <w:hideMark/>
          </w:tcPr>
          <w:p w14:paraId="7892B3DF" w14:textId="77777777" w:rsidR="000533DC" w:rsidRPr="00075B40" w:rsidRDefault="000533DC" w:rsidP="006F597E">
            <w:pPr>
              <w:pStyle w:val="ConcurTableText8ptCenter"/>
              <w:keepNext/>
            </w:pPr>
            <w:r w:rsidRPr="00D51D37">
              <w:rPr>
                <w:highlight w:val="yellow"/>
              </w:rPr>
              <w:t>May 2024</w:t>
            </w:r>
          </w:p>
        </w:tc>
      </w:tr>
      <w:tr w:rsidR="000533DC" w14:paraId="15689F57" w14:textId="77777777" w:rsidTr="006F597E">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623B3B8E" w14:textId="77777777" w:rsidR="000533DC" w:rsidRDefault="000533DC" w:rsidP="006F597E">
            <w:pPr>
              <w:pStyle w:val="ConcurTableText8ptCenter"/>
              <w:keepNext/>
            </w:pPr>
            <w:r>
              <w:t xml:space="preserve">Any changes since the previous monthly release are highlighted in </w:t>
            </w:r>
            <w:r w:rsidRPr="00CF0DF9">
              <w:rPr>
                <w:highlight w:val="yellow"/>
              </w:rPr>
              <w:t>yellow</w:t>
            </w:r>
            <w:r>
              <w:t xml:space="preserve"> in this release note.</w:t>
            </w:r>
          </w:p>
        </w:tc>
      </w:tr>
    </w:tbl>
    <w:p w14:paraId="1F12D625" w14:textId="77777777" w:rsidR="00793816" w:rsidRPr="00941126" w:rsidRDefault="00793816" w:rsidP="00793816">
      <w:pPr>
        <w:pStyle w:val="Heading4"/>
      </w:pPr>
      <w:r>
        <w:t>Overview</w:t>
      </w:r>
    </w:p>
    <w:p w14:paraId="30AE0D41" w14:textId="77777777" w:rsidR="00793816" w:rsidRPr="00535F25" w:rsidRDefault="00793816" w:rsidP="00793816">
      <w:pPr>
        <w:pStyle w:val="ConcurBodyText"/>
        <w:keepNext/>
      </w:pPr>
      <w:r w:rsidRPr="00462CFE">
        <w:t xml:space="preserve">Concur Invoice clients in </w:t>
      </w:r>
      <w:r w:rsidRPr="001A4B7A">
        <w:t>Japan</w:t>
      </w:r>
      <w:r w:rsidRPr="00462CFE">
        <w:t xml:space="preserve"> (or those who have employees or configurations in Japan) that are using the </w:t>
      </w:r>
      <w:proofErr w:type="spellStart"/>
      <w:r w:rsidRPr="00462CFE">
        <w:t>Peppol</w:t>
      </w:r>
      <w:proofErr w:type="spellEnd"/>
      <w:r w:rsidRPr="00462CFE">
        <w:t xml:space="preserve"> Integration solution will soon be able to view </w:t>
      </w:r>
      <w:r w:rsidRPr="001A4B7A">
        <w:t>and download</w:t>
      </w:r>
      <w:r w:rsidRPr="00535F25">
        <w:t xml:space="preserve"> a readable PDF version of the </w:t>
      </w:r>
      <w:proofErr w:type="spellStart"/>
      <w:r w:rsidRPr="00535F25">
        <w:t>Peppol</w:t>
      </w:r>
      <w:proofErr w:type="spellEnd"/>
      <w:r w:rsidRPr="00535F25">
        <w:t xml:space="preserve"> XML file. The PDF will be automatically generated from the </w:t>
      </w:r>
      <w:proofErr w:type="spellStart"/>
      <w:r w:rsidRPr="00535F25">
        <w:t>Peppol</w:t>
      </w:r>
      <w:proofErr w:type="spellEnd"/>
      <w:r w:rsidRPr="00535F25">
        <w:t xml:space="preserve"> XML e-invoice document</w:t>
      </w:r>
      <w:r>
        <w:t xml:space="preserve"> </w:t>
      </w:r>
      <w:r w:rsidRPr="000E1427">
        <w:t xml:space="preserve">and will be accessible through the </w:t>
      </w:r>
      <w:r w:rsidRPr="000E1427">
        <w:rPr>
          <w:b/>
          <w:bCs/>
        </w:rPr>
        <w:t>View Invoice</w:t>
      </w:r>
      <w:r w:rsidRPr="000E1427">
        <w:t xml:space="preserve"> option in the invoice</w:t>
      </w:r>
      <w:r>
        <w:t>.</w:t>
      </w:r>
    </w:p>
    <w:p w14:paraId="203F38DA" w14:textId="77777777" w:rsidR="00793816" w:rsidRDefault="00793816" w:rsidP="00793816">
      <w:pPr>
        <w:pStyle w:val="ConcurBodyText"/>
        <w:keepNext/>
      </w:pPr>
      <w:r>
        <w:t>The generated PDF provides the following benefits:</w:t>
      </w:r>
    </w:p>
    <w:p w14:paraId="3474CC8D" w14:textId="77777777" w:rsidR="00793816" w:rsidRPr="000D08FC" w:rsidRDefault="00793816" w:rsidP="00793816">
      <w:pPr>
        <w:pStyle w:val="ConcurBullet"/>
        <w:rPr>
          <w:rFonts w:eastAsia="Calibri"/>
          <w:snapToGrid/>
        </w:rPr>
      </w:pPr>
      <w:bookmarkStart w:id="57" w:name="_Hlk131064819"/>
      <w:r w:rsidRPr="000D08FC">
        <w:rPr>
          <w:rFonts w:eastAsia="Calibri"/>
          <w:snapToGrid/>
        </w:rPr>
        <w:t>Pr</w:t>
      </w:r>
      <w:r>
        <w:rPr>
          <w:rFonts w:eastAsia="Calibri"/>
          <w:snapToGrid/>
        </w:rPr>
        <w:t>esent</w:t>
      </w:r>
      <w:r w:rsidRPr="000D08FC">
        <w:rPr>
          <w:rFonts w:eastAsia="Calibri"/>
          <w:snapToGrid/>
        </w:rPr>
        <w:t>s the invoice data in a better readable format.</w:t>
      </w:r>
    </w:p>
    <w:p w14:paraId="7FD81064" w14:textId="77777777" w:rsidR="00793816" w:rsidRDefault="00793816" w:rsidP="00793816">
      <w:pPr>
        <w:pStyle w:val="ConcurBullet"/>
      </w:pPr>
      <w:r>
        <w:t>Allows Invoice Approvers and Processors to compare the invoice record created in Concur Invoice against the generated PDF to reduce instances of fraud.</w:t>
      </w:r>
    </w:p>
    <w:p w14:paraId="1EF9BDFF" w14:textId="77777777" w:rsidR="00793816" w:rsidRDefault="00793816" w:rsidP="00793816">
      <w:pPr>
        <w:pStyle w:val="ConcurBullet"/>
      </w:pPr>
      <w:r>
        <w:t>Allows all users to verify vendor names from the XML and compare the default vendor selected in the invoice record in Concur Invoice.</w:t>
      </w:r>
    </w:p>
    <w:bookmarkEnd w:id="57"/>
    <w:p w14:paraId="6DFAA83D" w14:textId="77777777" w:rsidR="00793816" w:rsidRDefault="00793816" w:rsidP="00793816">
      <w:pPr>
        <w:pStyle w:val="ConcurMoreInfo"/>
      </w:pPr>
      <w:r>
        <w:t xml:space="preserve">For more information on Concur Invoice </w:t>
      </w:r>
      <w:proofErr w:type="spellStart"/>
      <w:r>
        <w:t>Peppol</w:t>
      </w:r>
      <w:proofErr w:type="spellEnd"/>
      <w:r>
        <w:t xml:space="preserve"> Integration, refer to the </w:t>
      </w:r>
      <w:r w:rsidRPr="006C56B5">
        <w:rPr>
          <w:i/>
          <w:iCs/>
        </w:rPr>
        <w:t>Concur Invoice Release Notes</w:t>
      </w:r>
      <w:r>
        <w:t xml:space="preserve"> for June 2023 and October 2023.</w:t>
      </w:r>
    </w:p>
    <w:p w14:paraId="44152CBD" w14:textId="77777777" w:rsidR="00793816" w:rsidRDefault="00793816" w:rsidP="00793816">
      <w:pPr>
        <w:pStyle w:val="Heading5"/>
      </w:pPr>
      <w:r>
        <w:t>Business Purpose / Client Benefit</w:t>
      </w:r>
    </w:p>
    <w:p w14:paraId="7B621CCF" w14:textId="77777777" w:rsidR="00793816" w:rsidRDefault="00793816" w:rsidP="00C913B8">
      <w:pPr>
        <w:pStyle w:val="ConcurBodyText"/>
      </w:pPr>
      <w:r w:rsidRPr="006F09E9">
        <w:t xml:space="preserve">This </w:t>
      </w:r>
      <w:r>
        <w:t xml:space="preserve">update </w:t>
      </w:r>
      <w:bookmarkStart w:id="58" w:name="_Hlk131078123"/>
      <w:r>
        <w:t>allows clients to have a human-readable PDFs of their invoicing files for auditing purposes. It also meets the Japanese market requirements by providing a readable PDF version of the XML e-invoice.</w:t>
      </w:r>
    </w:p>
    <w:bookmarkEnd w:id="58"/>
    <w:p w14:paraId="7DF81C58" w14:textId="77777777" w:rsidR="00793816" w:rsidRDefault="00793816" w:rsidP="00793816">
      <w:pPr>
        <w:pStyle w:val="Heading4"/>
      </w:pPr>
      <w:r w:rsidRPr="00E4744E">
        <w:lastRenderedPageBreak/>
        <w:t>Configuration / Feature Activation</w:t>
      </w:r>
    </w:p>
    <w:p w14:paraId="32645295" w14:textId="77777777" w:rsidR="00793816" w:rsidRPr="002D7DC5" w:rsidRDefault="00793816" w:rsidP="00793816">
      <w:pPr>
        <w:pStyle w:val="ConcurBodyText"/>
      </w:pPr>
      <w:r>
        <w:t>This update occurs automatically.</w:t>
      </w:r>
    </w:p>
    <w:p w14:paraId="4FF8B4F2" w14:textId="77777777" w:rsidR="00A2651E" w:rsidRDefault="00A2651E">
      <w:pPr>
        <w:rPr>
          <w:b/>
          <w:snapToGrid w:val="0"/>
          <w:sz w:val="36"/>
          <w:szCs w:val="36"/>
        </w:rPr>
      </w:pPr>
      <w:r>
        <w:br w:type="page"/>
      </w:r>
    </w:p>
    <w:p w14:paraId="02505DF1" w14:textId="6C60931D" w:rsidR="00E35046" w:rsidRPr="00872DDE" w:rsidRDefault="00587BE2" w:rsidP="00915DE5">
      <w:pPr>
        <w:pStyle w:val="Heading1"/>
      </w:pPr>
      <w:bookmarkStart w:id="59" w:name="_Toc164403596"/>
      <w:r w:rsidRPr="00872DDE">
        <w:lastRenderedPageBreak/>
        <w:t xml:space="preserve">Client </w:t>
      </w:r>
      <w:r w:rsidR="00E35046" w:rsidRPr="00872DDE">
        <w:t>Notifications</w:t>
      </w:r>
      <w:bookmarkEnd w:id="59"/>
    </w:p>
    <w:p w14:paraId="45DA4778" w14:textId="77777777" w:rsidR="00DE383B" w:rsidRDefault="00DE383B" w:rsidP="00DE383B">
      <w:pPr>
        <w:pStyle w:val="Heading2"/>
      </w:pPr>
      <w:bookmarkStart w:id="60" w:name="_Toc34387052"/>
      <w:bookmarkStart w:id="61" w:name="_Toc33704617"/>
      <w:bookmarkStart w:id="62" w:name="_Toc164403597"/>
      <w:r>
        <w:t>Accessibility</w:t>
      </w:r>
      <w:bookmarkEnd w:id="60"/>
      <w:bookmarkEnd w:id="62"/>
    </w:p>
    <w:p w14:paraId="61F4A3F4" w14:textId="77777777" w:rsidR="00DE383B" w:rsidRDefault="00DE383B" w:rsidP="00DE383B">
      <w:pPr>
        <w:pStyle w:val="Heading3"/>
      </w:pPr>
      <w:bookmarkStart w:id="63" w:name="_Toc34387053"/>
      <w:bookmarkStart w:id="64" w:name="_Toc164403598"/>
      <w:r>
        <w:t xml:space="preserve">Accessibility </w:t>
      </w:r>
      <w:bookmarkEnd w:id="63"/>
      <w:r>
        <w:t>Updates</w:t>
      </w:r>
      <w:bookmarkEnd w:id="64"/>
    </w:p>
    <w:p w14:paraId="01A9C1FA" w14:textId="77777777" w:rsidR="001921F9" w:rsidRDefault="001921F9" w:rsidP="001921F9">
      <w:pPr>
        <w:pStyle w:val="ConcurBodyText"/>
      </w:pPr>
      <w:bookmarkStart w:id="65" w:name="_Toc69118206"/>
      <w:bookmarkStart w:id="66" w:name="_Toc378653499"/>
      <w:bookmarkEnd w:id="61"/>
      <w:r>
        <w:t>SAP implements changes to better meet current Web Content Accessibility Guidelines (WCAG)</w:t>
      </w:r>
      <w:r w:rsidRPr="00823944">
        <w:t>.</w:t>
      </w:r>
      <w:r>
        <w:t xml:space="preserve"> Information about accessibility-related changes made to SAP Concur solutions is published on a quarterly basis.</w:t>
      </w:r>
      <w:r w:rsidRPr="00823944">
        <w:t xml:space="preserve"> You can review the</w:t>
      </w:r>
      <w:r>
        <w:t xml:space="preserve"> quarterly</w:t>
      </w:r>
      <w:r w:rsidRPr="00823944">
        <w:t xml:space="preserve"> updates on the </w:t>
      </w:r>
      <w:hyperlink r:id="rId34" w:history="1">
        <w:r w:rsidRPr="00BE2323">
          <w:rPr>
            <w:rStyle w:val="Hyperlink"/>
          </w:rPr>
          <w:t>Accessibility Updates</w:t>
        </w:r>
      </w:hyperlink>
      <w:r>
        <w:t xml:space="preserve"> </w:t>
      </w:r>
      <w:r w:rsidRPr="00823944">
        <w:t>page.</w:t>
      </w:r>
    </w:p>
    <w:p w14:paraId="04B71B04" w14:textId="77777777" w:rsidR="009711F3" w:rsidRDefault="009711F3" w:rsidP="009711F3">
      <w:pPr>
        <w:pStyle w:val="Heading2"/>
      </w:pPr>
      <w:bookmarkStart w:id="67" w:name="_Hlk152595399"/>
      <w:bookmarkStart w:id="68" w:name="_Toc164403599"/>
      <w:r w:rsidRPr="009711F3">
        <w:t>Gender Diversity</w:t>
      </w:r>
      <w:bookmarkEnd w:id="68"/>
    </w:p>
    <w:p w14:paraId="0C4D5642" w14:textId="77777777" w:rsidR="00CE27BD" w:rsidRPr="00C16F0E" w:rsidRDefault="00CE27BD" w:rsidP="00CE27BD">
      <w:pPr>
        <w:pStyle w:val="Heading3"/>
      </w:pPr>
      <w:bookmarkStart w:id="69" w:name="_Toc164403600"/>
      <w:r w:rsidRPr="00CE27BD">
        <w:t>Gender Diversity Planned Features and Changes</w:t>
      </w:r>
      <w:bookmarkEnd w:id="69"/>
    </w:p>
    <w:p w14:paraId="7F942404" w14:textId="77777777" w:rsidR="009711F3" w:rsidRPr="009711F3" w:rsidRDefault="009711F3" w:rsidP="009711F3">
      <w:pPr>
        <w:pStyle w:val="ConcurBodyText"/>
      </w:pPr>
      <w:r w:rsidRPr="009711F3">
        <w:t>SAP Concur is committed to supporting gender diversity. Over time we plan to implement product changes to help ensure that SAP Concur solutions support gender non-binary users. These changes will include but are not limited to support for preferred names, non-binary gender options in travel preferences, and non-binary titles.</w:t>
      </w:r>
    </w:p>
    <w:p w14:paraId="7136BD2A" w14:textId="77777777" w:rsidR="009711F3" w:rsidRPr="009711F3" w:rsidRDefault="009711F3" w:rsidP="009711F3">
      <w:pPr>
        <w:pStyle w:val="ConcurBodyText"/>
      </w:pPr>
      <w:r w:rsidRPr="009711F3">
        <w:t xml:space="preserve">These planned changes reflect </w:t>
      </w:r>
      <w:hyperlink r:id="rId35" w:history="1">
        <w:r w:rsidRPr="009711F3">
          <w:rPr>
            <w:rStyle w:val="Hyperlink"/>
          </w:rPr>
          <w:t>SAP's commitment to supporting gender diversity</w:t>
        </w:r>
      </w:hyperlink>
      <w:r w:rsidRPr="009711F3">
        <w:t xml:space="preserve"> and enable gender non-binary users to enter consistent information when making travel arrangements and entering personal information into SAP Concur solutions.</w:t>
      </w:r>
    </w:p>
    <w:p w14:paraId="5C03DD15" w14:textId="7407BA96" w:rsidR="009711F3" w:rsidRDefault="009711F3" w:rsidP="009711F3">
      <w:pPr>
        <w:pStyle w:val="ConcurBodyText"/>
      </w:pPr>
      <w:r w:rsidRPr="009711F3">
        <w:t xml:space="preserve">Timelines and details about these ongoing changes will be provided in the </w:t>
      </w:r>
      <w:hyperlink r:id="rId36" w:history="1">
        <w:r w:rsidRPr="009711F3">
          <w:rPr>
            <w:rStyle w:val="Hyperlink"/>
          </w:rPr>
          <w:t>SAP Concur release notes</w:t>
        </w:r>
      </w:hyperlink>
      <w:r w:rsidRPr="009711F3">
        <w:t>.</w:t>
      </w:r>
      <w:r w:rsidRPr="00213ED3">
        <w:t xml:space="preserve"> </w:t>
      </w:r>
      <w:bookmarkEnd w:id="67"/>
    </w:p>
    <w:p w14:paraId="5D5C3397" w14:textId="77777777" w:rsidR="00CE34C8" w:rsidRDefault="00CE34C8" w:rsidP="00CE34C8">
      <w:pPr>
        <w:pStyle w:val="Heading2"/>
      </w:pPr>
      <w:bookmarkStart w:id="70" w:name="_Toc164403601"/>
      <w:r>
        <w:t>In-Product User Assistance</w:t>
      </w:r>
      <w:bookmarkEnd w:id="70"/>
    </w:p>
    <w:p w14:paraId="2771187E" w14:textId="77777777" w:rsidR="00CE34C8" w:rsidRDefault="00CE34C8" w:rsidP="00CE34C8">
      <w:pPr>
        <w:pStyle w:val="Heading3"/>
      </w:pPr>
      <w:bookmarkStart w:id="71" w:name="_Toc164403602"/>
      <w:r>
        <w:t>Client Customized Content</w:t>
      </w:r>
      <w:bookmarkEnd w:id="71"/>
    </w:p>
    <w:p w14:paraId="07C9388B" w14:textId="77777777" w:rsidR="00CE34C8" w:rsidRDefault="00CE34C8" w:rsidP="00CE34C8">
      <w:pPr>
        <w:pStyle w:val="ConcurBodyText"/>
      </w:pPr>
      <w:r>
        <w:t xml:space="preserve">If your company creates customized content for SAP Concur solutions through a user assistance tool such as SAP Enable Now or Concur User Assistant by </w:t>
      </w:r>
      <w:proofErr w:type="spellStart"/>
      <w:r>
        <w:t>WalkMe</w:t>
      </w:r>
      <w:proofErr w:type="spellEnd"/>
      <w:r>
        <w:t>, the changes described in these release notes might affect your customized content. SAP Concur recommends reviewing the monthly release notes for all of your SAP Concur solutions as well as the Shared Changes Release Notes to confirm whether any of the planned or released changes might impact your internal, customized content.</w:t>
      </w:r>
    </w:p>
    <w:p w14:paraId="5FF8DC2A" w14:textId="6185FEBC" w:rsidR="00682082" w:rsidRDefault="00CE34C8" w:rsidP="00CE34C8">
      <w:pPr>
        <w:pStyle w:val="ConcurBodyText"/>
      </w:pPr>
      <w:r>
        <w:t>If any changes in a release impact your content, work with your internal teams to update your content accordingly.</w:t>
      </w:r>
    </w:p>
    <w:p w14:paraId="7616E7E2" w14:textId="77777777" w:rsidR="00DE383B" w:rsidRDefault="00DE383B" w:rsidP="00DE383B">
      <w:pPr>
        <w:pStyle w:val="Heading2"/>
      </w:pPr>
      <w:bookmarkStart w:id="72" w:name="_Toc164403603"/>
      <w:proofErr w:type="spellStart"/>
      <w:r>
        <w:lastRenderedPageBreak/>
        <w:t>Subprocessors</w:t>
      </w:r>
      <w:bookmarkEnd w:id="65"/>
      <w:bookmarkEnd w:id="72"/>
      <w:proofErr w:type="spellEnd"/>
    </w:p>
    <w:p w14:paraId="67CACF4C" w14:textId="77777777" w:rsidR="00DE383B" w:rsidRDefault="00DE383B" w:rsidP="00DE383B">
      <w:pPr>
        <w:pStyle w:val="Heading3"/>
      </w:pPr>
      <w:bookmarkStart w:id="73" w:name="_Toc480899346"/>
      <w:bookmarkStart w:id="74" w:name="_Toc483562025"/>
      <w:bookmarkStart w:id="75" w:name="_Toc484092110"/>
      <w:bookmarkStart w:id="76" w:name="_Toc510082431"/>
      <w:bookmarkStart w:id="77" w:name="_Toc514338228"/>
      <w:bookmarkStart w:id="78" w:name="_Toc69118207"/>
      <w:bookmarkStart w:id="79" w:name="_Toc164403604"/>
      <w:r>
        <w:t xml:space="preserve">SAP Concur Non-Affiliated </w:t>
      </w:r>
      <w:proofErr w:type="spellStart"/>
      <w:r>
        <w:t>Subprocessors</w:t>
      </w:r>
      <w:bookmarkEnd w:id="73"/>
      <w:bookmarkEnd w:id="74"/>
      <w:bookmarkEnd w:id="75"/>
      <w:bookmarkEnd w:id="76"/>
      <w:bookmarkEnd w:id="77"/>
      <w:bookmarkEnd w:id="78"/>
      <w:bookmarkEnd w:id="79"/>
      <w:proofErr w:type="spellEnd"/>
    </w:p>
    <w:bookmarkEnd w:id="66"/>
    <w:p w14:paraId="393C0BCF" w14:textId="15926B05" w:rsidR="001E3F41" w:rsidRDefault="001E3F41" w:rsidP="001E3F41">
      <w:pPr>
        <w:pStyle w:val="ConcurBodyText"/>
      </w:pPr>
      <w:r>
        <w:t xml:space="preserve">The list of non-affiliated </w:t>
      </w:r>
      <w:proofErr w:type="spellStart"/>
      <w:r>
        <w:t>subprocessors</w:t>
      </w:r>
      <w:proofErr w:type="spellEnd"/>
      <w:r>
        <w:t xml:space="preserve"> is available from the SAP Sub-processors / Data Transfer Factsheets page.</w:t>
      </w:r>
    </w:p>
    <w:p w14:paraId="4F9DE6A8" w14:textId="77777777" w:rsidR="001E3F41" w:rsidRDefault="001E3F41" w:rsidP="001E3F41">
      <w:pPr>
        <w:pStyle w:val="ConcurProcedureHeading"/>
      </w:pPr>
      <w:r>
        <w:t>To access the SAP Concur Sub-processors List:</w:t>
      </w:r>
    </w:p>
    <w:p w14:paraId="77A6886E" w14:textId="77777777" w:rsidR="001E3F41" w:rsidRPr="009917BB" w:rsidRDefault="001E3F41">
      <w:pPr>
        <w:pStyle w:val="ConcurNumber"/>
        <w:numPr>
          <w:ilvl w:val="0"/>
          <w:numId w:val="43"/>
        </w:numPr>
      </w:pPr>
      <w:r>
        <w:t xml:space="preserve">Click the following link to navigate to the </w:t>
      </w:r>
      <w:r w:rsidRPr="007D7B18">
        <w:rPr>
          <w:i/>
          <w:iCs/>
        </w:rPr>
        <w:t>SAP Sub-processors / Data Transfer Factsheets</w:t>
      </w:r>
      <w:r>
        <w:t xml:space="preserve"> page:</w:t>
      </w:r>
      <w:r>
        <w:br/>
      </w:r>
      <w:hyperlink r:id="rId37" w:history="1">
        <w:r w:rsidRPr="007D7B18">
          <w:rPr>
            <w:rStyle w:val="Hyperlink"/>
            <w:i/>
            <w:iCs/>
          </w:rPr>
          <w:t>SAP Sub-processors / Data Transfer Factsheets</w:t>
        </w:r>
      </w:hyperlink>
    </w:p>
    <w:p w14:paraId="4ACCD627" w14:textId="77777777" w:rsidR="001E3F41" w:rsidRDefault="001E3F41" w:rsidP="00325E33">
      <w:pPr>
        <w:pStyle w:val="ConcurNumber"/>
      </w:pPr>
      <w:r>
        <w:t>Sign in to the SAP Support Portal using your Support User ID (S-user) and password.</w:t>
      </w:r>
    </w:p>
    <w:p w14:paraId="11738098" w14:textId="77777777" w:rsidR="00DA229E" w:rsidRDefault="00DA229E" w:rsidP="00DA229E">
      <w:pPr>
        <w:pStyle w:val="ConcurNoteIndent"/>
      </w:pPr>
      <w:r>
        <w:t xml:space="preserve">SAP customers must sign in to the SAP Support Portal using their Support User ID (S-user) and password. For information about S-User IDs, refer to </w:t>
      </w:r>
      <w:hyperlink r:id="rId38" w:history="1">
        <w:r w:rsidRPr="009917BB">
          <w:rPr>
            <w:rStyle w:val="Hyperlink"/>
            <w:i/>
            <w:iCs/>
          </w:rPr>
          <w:t>Your New Support User ID (S-user)</w:t>
        </w:r>
      </w:hyperlink>
      <w:r>
        <w:t xml:space="preserve"> </w:t>
      </w:r>
      <w:r w:rsidRPr="0022575D">
        <w:t xml:space="preserve">and to the </w:t>
      </w:r>
      <w:hyperlink r:id="rId39" w:history="1">
        <w:r w:rsidRPr="007A6556">
          <w:rPr>
            <w:rStyle w:val="Hyperlink"/>
          </w:rPr>
          <w:t>Learn All About S-User IDs</w:t>
        </w:r>
      </w:hyperlink>
      <w:r w:rsidRPr="0022575D">
        <w:t xml:space="preserve"> blog post.</w:t>
      </w:r>
    </w:p>
    <w:p w14:paraId="550D5A4C" w14:textId="77777777" w:rsidR="001E3F41" w:rsidRDefault="001E3F41" w:rsidP="00325E33">
      <w:pPr>
        <w:pStyle w:val="ConcurNumber"/>
      </w:pPr>
      <w:r>
        <w:t xml:space="preserve">On the </w:t>
      </w:r>
      <w:r w:rsidRPr="009917BB">
        <w:rPr>
          <w:i/>
          <w:iCs/>
        </w:rPr>
        <w:t>SAP Sub-processors / Data Transfer Factsheets</w:t>
      </w:r>
      <w:r>
        <w:t xml:space="preserve"> page, type "Concur" in the </w:t>
      </w:r>
      <w:r>
        <w:rPr>
          <w:b/>
          <w:bCs/>
        </w:rPr>
        <w:t xml:space="preserve">Search </w:t>
      </w:r>
      <w:r>
        <w:t>field.</w:t>
      </w:r>
    </w:p>
    <w:p w14:paraId="7C4DEA80" w14:textId="77777777" w:rsidR="001E3F41" w:rsidRPr="009917BB" w:rsidRDefault="001E3F41" w:rsidP="00325E33">
      <w:pPr>
        <w:pStyle w:val="ConcurNumber"/>
      </w:pPr>
      <w:r>
        <w:t xml:space="preserve">In the </w:t>
      </w:r>
      <w:r>
        <w:rPr>
          <w:b/>
          <w:bCs/>
        </w:rPr>
        <w:t>Title</w:t>
      </w:r>
      <w:r>
        <w:t xml:space="preserve"> column, click </w:t>
      </w:r>
      <w:r>
        <w:rPr>
          <w:b/>
          <w:bCs/>
        </w:rPr>
        <w:t>SAP Concur Sub-processors List</w:t>
      </w:r>
      <w:r>
        <w:t>.</w:t>
      </w:r>
    </w:p>
    <w:p w14:paraId="542A28FC" w14:textId="77777777" w:rsidR="001E3F41" w:rsidRDefault="001E3F41" w:rsidP="001E3F41">
      <w:pPr>
        <w:pStyle w:val="ConcurBodyText"/>
      </w:pPr>
      <w:r>
        <w:t xml:space="preserve">If you have questions or comments, please reach out to: </w:t>
      </w:r>
      <w:hyperlink r:id="rId40" w:history="1">
        <w:r>
          <w:rPr>
            <w:rStyle w:val="Hyperlink"/>
          </w:rPr>
          <w:t>Privacy-Request@Concur.com</w:t>
        </w:r>
      </w:hyperlink>
      <w:r>
        <w:t xml:space="preserve"> </w:t>
      </w:r>
    </w:p>
    <w:p w14:paraId="3C8D5776" w14:textId="77777777" w:rsidR="00964F2C" w:rsidRDefault="00964F2C" w:rsidP="00964F2C">
      <w:pPr>
        <w:pStyle w:val="Heading2"/>
      </w:pPr>
      <w:bookmarkStart w:id="80" w:name="_Toc164403605"/>
      <w:r>
        <w:t>Supported Browsers</w:t>
      </w:r>
      <w:bookmarkEnd w:id="80"/>
    </w:p>
    <w:p w14:paraId="15613145" w14:textId="77777777" w:rsidR="00964F2C" w:rsidRDefault="00964F2C" w:rsidP="00964F2C">
      <w:pPr>
        <w:pStyle w:val="Heading3"/>
      </w:pPr>
      <w:bookmarkStart w:id="81" w:name="_Toc164403606"/>
      <w:r>
        <w:t>Supported Browsers and Changes to Support</w:t>
      </w:r>
      <w:bookmarkEnd w:id="81"/>
    </w:p>
    <w:p w14:paraId="4CABF104" w14:textId="77777777" w:rsidR="00964F2C" w:rsidRDefault="00964F2C" w:rsidP="00964F2C">
      <w:pPr>
        <w:pStyle w:val="ConcurBodyText"/>
      </w:pPr>
      <w:r>
        <w:t xml:space="preserve">For information about supported browsers and planned changes to supported browsers, refer to the </w:t>
      </w:r>
      <w:hyperlink r:id="rId41" w:history="1">
        <w:r>
          <w:rPr>
            <w:rStyle w:val="Hyperlink"/>
            <w:i/>
          </w:rPr>
          <w:t>Concur Travel &amp; Expense Supported Configurations</w:t>
        </w:r>
      </w:hyperlink>
      <w:r>
        <w:t xml:space="preserve"> guide.</w:t>
      </w:r>
    </w:p>
    <w:p w14:paraId="0D7CF36A" w14:textId="2DF422CA" w:rsidR="00E35046" w:rsidRDefault="00964F2C" w:rsidP="00676324">
      <w:pPr>
        <w:pStyle w:val="ConcurBodyText"/>
      </w:pPr>
      <w:r>
        <w:t xml:space="preserve">When changes to browser support are planned, information about those changes will also appear in the </w:t>
      </w:r>
      <w:hyperlink r:id="rId42" w:history="1">
        <w:r w:rsidR="00286A94">
          <w:rPr>
            <w:rStyle w:val="Hyperlink"/>
            <w:i/>
            <w:iCs/>
          </w:rPr>
          <w:t>Shared Changes Release Notes</w:t>
        </w:r>
      </w:hyperlink>
      <w:r>
        <w:t>.</w:t>
      </w:r>
    </w:p>
    <w:p w14:paraId="52461521" w14:textId="2143263B" w:rsidR="006A2D6F" w:rsidRPr="00280ECD" w:rsidRDefault="00DD0768" w:rsidP="002C299D">
      <w:pPr>
        <w:pStyle w:val="Heading1"/>
      </w:pPr>
      <w:bookmarkStart w:id="82" w:name="_Toc295829522"/>
      <w:bookmarkStart w:id="83" w:name="_Toc354144897"/>
      <w:bookmarkStart w:id="84" w:name="_Toc360792591"/>
      <w:bookmarkStart w:id="85" w:name="_Toc364248865"/>
      <w:bookmarkStart w:id="86" w:name="_Toc508716603"/>
      <w:bookmarkEnd w:id="38"/>
      <w:r>
        <w:br w:type="page"/>
      </w:r>
      <w:bookmarkStart w:id="87" w:name="_Toc484775709"/>
      <w:bookmarkStart w:id="88" w:name="_Toc510172083"/>
      <w:bookmarkStart w:id="89" w:name="_Toc164403607"/>
      <w:bookmarkEnd w:id="30"/>
      <w:bookmarkEnd w:id="31"/>
      <w:bookmarkEnd w:id="82"/>
      <w:bookmarkEnd w:id="83"/>
      <w:bookmarkEnd w:id="84"/>
      <w:bookmarkEnd w:id="85"/>
      <w:bookmarkEnd w:id="86"/>
      <w:r w:rsidR="006A2D6F" w:rsidRPr="00280ECD">
        <w:lastRenderedPageBreak/>
        <w:t xml:space="preserve">Additional Release Notes and </w:t>
      </w:r>
      <w:r w:rsidR="006A2D6F">
        <w:t xml:space="preserve">Other </w:t>
      </w:r>
      <w:r w:rsidR="006A2D6F" w:rsidRPr="00280ECD">
        <w:t>Technical Documentation</w:t>
      </w:r>
      <w:bookmarkEnd w:id="87"/>
      <w:bookmarkEnd w:id="88"/>
      <w:bookmarkEnd w:id="89"/>
    </w:p>
    <w:p w14:paraId="2549B926" w14:textId="77777777" w:rsidR="00372B01" w:rsidRDefault="00372B01" w:rsidP="00372B01">
      <w:pPr>
        <w:pStyle w:val="Heading2"/>
      </w:pPr>
      <w:bookmarkStart w:id="90" w:name="_Toc86934420"/>
      <w:bookmarkStart w:id="91" w:name="_Toc164403608"/>
      <w:r>
        <w:t>Online Help</w:t>
      </w:r>
      <w:bookmarkEnd w:id="90"/>
      <w:bookmarkEnd w:id="91"/>
    </w:p>
    <w:p w14:paraId="37FB46BD" w14:textId="77777777" w:rsidR="008D3A3F" w:rsidRDefault="008D3A3F" w:rsidP="008D3A3F">
      <w:pPr>
        <w:pStyle w:val="ConcurBodyText"/>
        <w:keepNext/>
      </w:pPr>
      <w:bookmarkStart w:id="92" w:name="_Toc86934421"/>
      <w:r>
        <w:t>You can access release notes, setup guides, user guides, admin summaries, supported configurations, and other resources via the in-product Help menu or on the SAP Help Portal.</w:t>
      </w:r>
    </w:p>
    <w:p w14:paraId="3630E546" w14:textId="77777777" w:rsidR="00834DFF" w:rsidRDefault="00834DFF" w:rsidP="00834DFF">
      <w:pPr>
        <w:pStyle w:val="ConcurBodyText"/>
        <w:keepNext/>
      </w:pPr>
      <w:r>
        <w:t xml:space="preserve">To access the full set of documentation for your product, use the links in the SAP Concur </w:t>
      </w:r>
      <w:r w:rsidRPr="00EA2FCE">
        <w:rPr>
          <w:b/>
          <w:bCs/>
        </w:rPr>
        <w:t>Help</w:t>
      </w:r>
      <w:r>
        <w:t xml:space="preserve"> menu, or visit the </w:t>
      </w:r>
      <w:hyperlink r:id="rId43" w:history="1">
        <w:r w:rsidRPr="003C5033">
          <w:rPr>
            <w:rStyle w:val="Hyperlink"/>
          </w:rPr>
          <w:t>SAP Concur solutions page</w:t>
        </w:r>
      </w:hyperlink>
      <w:r>
        <w:t>.</w:t>
      </w:r>
    </w:p>
    <w:p w14:paraId="0CD86F19" w14:textId="3EC3D9AF" w:rsidR="00834DFF" w:rsidRPr="00C77329" w:rsidRDefault="00834DFF" w:rsidP="00834DFF">
      <w:pPr>
        <w:pStyle w:val="ConcurBodyText"/>
        <w:keepNext/>
      </w:pPr>
      <w:r w:rsidRPr="00452212">
        <w:rPr>
          <w:noProof/>
        </w:rPr>
        <w:drawing>
          <wp:inline distT="0" distB="0" distL="0" distR="0" wp14:anchorId="72BC2052" wp14:editId="4A0BB8F8">
            <wp:extent cx="5025390" cy="1447165"/>
            <wp:effectExtent l="0" t="0" r="381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025390" cy="1447165"/>
                    </a:xfrm>
                    <a:prstGeom prst="rect">
                      <a:avLst/>
                    </a:prstGeom>
                    <a:noFill/>
                    <a:ln>
                      <a:noFill/>
                    </a:ln>
                  </pic:spPr>
                </pic:pic>
              </a:graphicData>
            </a:graphic>
          </wp:inline>
        </w:drawing>
      </w:r>
    </w:p>
    <w:p w14:paraId="0C11FDC6" w14:textId="2A574446" w:rsidR="00372B01" w:rsidRDefault="00372B01" w:rsidP="00D1146D">
      <w:pPr>
        <w:pStyle w:val="Heading2"/>
      </w:pPr>
      <w:bookmarkStart w:id="93" w:name="_Toc164403609"/>
      <w:r>
        <w:t>SAP Concur Support Portal – Selected Users</w:t>
      </w:r>
      <w:bookmarkEnd w:id="92"/>
      <w:bookmarkEnd w:id="93"/>
    </w:p>
    <w:p w14:paraId="4F09617A" w14:textId="77777777" w:rsidR="004A326B" w:rsidRPr="00C77329" w:rsidRDefault="004A326B" w:rsidP="004A326B">
      <w:pPr>
        <w:pStyle w:val="ConcurBodyText"/>
        <w:keepNext/>
      </w:pPr>
      <w:r w:rsidRPr="00C77329">
        <w:t>Access release notes, webinars, and other technical documentation on the SAP Concur support portal.</w:t>
      </w:r>
    </w:p>
    <w:p w14:paraId="35ED665A" w14:textId="77777777" w:rsidR="004A326B" w:rsidRDefault="004A326B" w:rsidP="004A326B">
      <w:pPr>
        <w:pStyle w:val="ConcurBodyText"/>
        <w:keepNext/>
      </w:pPr>
      <w:r w:rsidRPr="00C77329">
        <w:t xml:space="preserve">If you have the </w:t>
      </w:r>
      <w:r>
        <w:t>required</w:t>
      </w:r>
      <w:r w:rsidRPr="00C77329">
        <w:t xml:space="preserve"> permissions, </w:t>
      </w:r>
      <w:r w:rsidRPr="00C77329">
        <w:rPr>
          <w:b/>
        </w:rPr>
        <w:t>Contact</w:t>
      </w:r>
      <w:r w:rsidRPr="00C77329">
        <w:t xml:space="preserve"> </w:t>
      </w:r>
      <w:r w:rsidRPr="00C77329">
        <w:rPr>
          <w:b/>
        </w:rPr>
        <w:t>Support</w:t>
      </w:r>
      <w:r w:rsidRPr="00C77329">
        <w:t xml:space="preserve"> </w:t>
      </w:r>
      <w:r>
        <w:t>is available</w:t>
      </w:r>
      <w:r w:rsidRPr="00C77329">
        <w:t xml:space="preserve"> on the</w:t>
      </w:r>
      <w:r>
        <w:t xml:space="preserve"> SAP Concur</w:t>
      </w:r>
      <w:r w:rsidRPr="00C77329">
        <w:t xml:space="preserve"> </w:t>
      </w:r>
      <w:r w:rsidRPr="00C77329">
        <w:rPr>
          <w:b/>
        </w:rPr>
        <w:t>Help</w:t>
      </w:r>
      <w:r w:rsidRPr="00C77329">
        <w:t xml:space="preserve"> menu</w:t>
      </w:r>
      <w:r>
        <w:t xml:space="preserve"> and in the SAP Concur page footer.</w:t>
      </w:r>
      <w:r w:rsidRPr="00C77329">
        <w:t xml:space="preserve"> </w:t>
      </w:r>
    </w:p>
    <w:p w14:paraId="6F7C6D26" w14:textId="4742B683" w:rsidR="004A326B" w:rsidRDefault="004A326B" w:rsidP="004A326B">
      <w:pPr>
        <w:pStyle w:val="ConcurBodyText"/>
        <w:keepNext/>
      </w:pPr>
      <w:r w:rsidRPr="00E17DF4">
        <w:rPr>
          <w:noProof/>
        </w:rPr>
        <w:drawing>
          <wp:inline distT="0" distB="0" distL="0" distR="0" wp14:anchorId="799E755D" wp14:editId="209D2289">
            <wp:extent cx="50292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029200" cy="952500"/>
                    </a:xfrm>
                    <a:prstGeom prst="rect">
                      <a:avLst/>
                    </a:prstGeom>
                    <a:noFill/>
                    <a:ln>
                      <a:noFill/>
                    </a:ln>
                  </pic:spPr>
                </pic:pic>
              </a:graphicData>
            </a:graphic>
          </wp:inline>
        </w:drawing>
      </w:r>
    </w:p>
    <w:p w14:paraId="13743E92" w14:textId="77777777" w:rsidR="004A326B" w:rsidRPr="00C77329" w:rsidRDefault="004A326B" w:rsidP="004A326B">
      <w:pPr>
        <w:pStyle w:val="ConcurBodyText"/>
        <w:keepNext/>
      </w:pPr>
      <w:r w:rsidRPr="00C77329">
        <w:t xml:space="preserve">Click </w:t>
      </w:r>
      <w:r>
        <w:rPr>
          <w:b/>
          <w:bCs/>
        </w:rPr>
        <w:t xml:space="preserve">Contact Support </w:t>
      </w:r>
      <w:r w:rsidRPr="00C77329">
        <w:t xml:space="preserve">to access the SAP Concur support portal, then click </w:t>
      </w:r>
      <w:r w:rsidRPr="00C77329">
        <w:rPr>
          <w:b/>
        </w:rPr>
        <w:t>Resources</w:t>
      </w:r>
      <w:r w:rsidRPr="00C77329">
        <w:t xml:space="preserve">. </w:t>
      </w:r>
    </w:p>
    <w:p w14:paraId="6D9132F0" w14:textId="77777777" w:rsidR="004A326B" w:rsidRPr="00C77329" w:rsidRDefault="004A326B" w:rsidP="004A326B">
      <w:pPr>
        <w:pStyle w:val="ConcurBullet"/>
        <w:keepNext/>
        <w:numPr>
          <w:ilvl w:val="0"/>
          <w:numId w:val="24"/>
        </w:numPr>
        <w:tabs>
          <w:tab w:val="clear" w:pos="1800"/>
          <w:tab w:val="num" w:pos="720"/>
        </w:tabs>
        <w:ind w:left="720"/>
      </w:pPr>
      <w:r w:rsidRPr="00C77329">
        <w:t xml:space="preserve">Click </w:t>
      </w:r>
      <w:r w:rsidRPr="00C77329">
        <w:rPr>
          <w:b/>
        </w:rPr>
        <w:t>Release/Tech Info</w:t>
      </w:r>
      <w:r w:rsidRPr="00C77329">
        <w:t xml:space="preserve"> for release notes, technical documents, etc. </w:t>
      </w:r>
    </w:p>
    <w:p w14:paraId="765C2176" w14:textId="77777777" w:rsidR="004A326B" w:rsidRDefault="004A326B" w:rsidP="004A326B">
      <w:pPr>
        <w:pStyle w:val="ConcurBullet"/>
        <w:keepNext/>
        <w:numPr>
          <w:ilvl w:val="0"/>
          <w:numId w:val="24"/>
        </w:numPr>
        <w:tabs>
          <w:tab w:val="clear" w:pos="1800"/>
          <w:tab w:val="num" w:pos="720"/>
        </w:tabs>
        <w:ind w:left="720"/>
      </w:pPr>
      <w:r w:rsidRPr="00C77329">
        <w:t xml:space="preserve">Click </w:t>
      </w:r>
      <w:r w:rsidRPr="00C77329">
        <w:rPr>
          <w:b/>
        </w:rPr>
        <w:t>Webinars</w:t>
      </w:r>
      <w:r w:rsidRPr="00C77329">
        <w:t xml:space="preserve"> for recorded and live webinars.</w:t>
      </w:r>
    </w:p>
    <w:p w14:paraId="17D89984" w14:textId="77777777" w:rsidR="006A3F1D" w:rsidRDefault="006A3F1D" w:rsidP="006A3F1D">
      <w:pPr>
        <w:pStyle w:val="ConcurBodyText"/>
      </w:pPr>
    </w:p>
    <w:p w14:paraId="6B860A95" w14:textId="77777777" w:rsidR="006A3F1D" w:rsidRDefault="006A3F1D" w:rsidP="006A3F1D">
      <w:pPr>
        <w:pStyle w:val="ConcurBodyText"/>
        <w:sectPr w:rsidR="006A3F1D" w:rsidSect="00FE3288">
          <w:headerReference w:type="even" r:id="rId46"/>
          <w:headerReference w:type="default" r:id="rId47"/>
          <w:headerReference w:type="first" r:id="rId48"/>
          <w:pgSz w:w="12240" w:h="15840" w:code="1"/>
          <w:pgMar w:top="1440" w:right="1080" w:bottom="1440" w:left="2520" w:header="720" w:footer="720" w:gutter="0"/>
          <w:pgNumType w:start="1"/>
          <w:cols w:space="720"/>
          <w:docGrid w:linePitch="360"/>
        </w:sectPr>
      </w:pPr>
    </w:p>
    <w:p w14:paraId="08EFF891" w14:textId="38E452F2" w:rsidR="00660071" w:rsidRPr="00DA51A4" w:rsidRDefault="00660071" w:rsidP="00D3040C">
      <w:pPr>
        <w:pStyle w:val="ConcurHeadingFeedToPDF"/>
      </w:pPr>
      <w:r w:rsidRPr="00DA51A4">
        <w:lastRenderedPageBreak/>
        <w:t>© 20</w:t>
      </w:r>
      <w:r w:rsidR="00017222">
        <w:t>2</w:t>
      </w:r>
      <w:r w:rsidR="00D11BBB">
        <w:t>4</w:t>
      </w:r>
      <w:r w:rsidRPr="00DA51A4">
        <w:t xml:space="preserve"> SAP SE or an SAP affiliate company. All rights reserved.</w:t>
      </w:r>
    </w:p>
    <w:p w14:paraId="791F8FF7" w14:textId="77777777" w:rsidR="00660071" w:rsidRDefault="00660071" w:rsidP="00660071">
      <w:pPr>
        <w:pStyle w:val="ConcurBodyText"/>
      </w:pPr>
      <w:r>
        <w:t xml:space="preserve">No part of this publication may be reproduced or transmitted in any form or for any purpose without the express permission of SAP SE or an SAP affiliate company. </w:t>
      </w:r>
    </w:p>
    <w:p w14:paraId="4AE2E6E6" w14:textId="06129D37" w:rsidR="00660071" w:rsidRPr="00F90C2A" w:rsidRDefault="00660071" w:rsidP="00660071">
      <w:pPr>
        <w:pStyle w:val="ConcurBodyText"/>
        <w:rPr>
          <w:color w:val="646464"/>
        </w:rPr>
      </w:pPr>
      <w:r>
        <w:t xml:space="preserve">SAP and other SAP products and services mentioned herein as well as their respective logos are trademarks or registered trademarks of SAP SE (or an SAP affiliate company) in Germany and other countries. Please see </w:t>
      </w:r>
      <w:r>
        <w:rPr>
          <w:color w:val="646464"/>
        </w:rPr>
        <w:t xml:space="preserve">http://global12.sap.com/corporate-en/legal/copyright/index.epx </w:t>
      </w:r>
      <w:r>
        <w:t xml:space="preserve">for additional trademark information and notices. </w:t>
      </w:r>
    </w:p>
    <w:p w14:paraId="7DC0DC3E" w14:textId="77777777" w:rsidR="00660071" w:rsidRDefault="00660071" w:rsidP="00660071">
      <w:pPr>
        <w:pStyle w:val="ConcurBodyText"/>
      </w:pPr>
      <w:r>
        <w:t xml:space="preserve">Some software products marketed by SAP SE and its distributors contain proprietary software components of other software vendors. </w:t>
      </w:r>
    </w:p>
    <w:p w14:paraId="6ACE3CCB" w14:textId="77777777" w:rsidR="00660071" w:rsidRDefault="00660071" w:rsidP="00660071">
      <w:pPr>
        <w:pStyle w:val="ConcurBodyText"/>
      </w:pPr>
      <w:r>
        <w:t xml:space="preserve">National product specifications may vary. </w:t>
      </w:r>
    </w:p>
    <w:p w14:paraId="04FF24C5" w14:textId="77777777" w:rsidR="00660071" w:rsidRDefault="00660071" w:rsidP="00660071">
      <w:pPr>
        <w:pStyle w:val="ConcurBodyText"/>
      </w:pPr>
      <w:r>
        <w:t xml:space="preserve">These materials are provided by SAP SE or an SAP affiliate company for informational purposes only, without representation or warranty of any kind, and SAP SE or its affiliated companies shall not be liable for errors or omissions with respect to the materials. The only warranties for SAP SE or SAP affiliate company products and services are those that are set forth in the express warranty statements accompanying such products and services, if any. Nothing herein should be construed as constituting an additional warranty. </w:t>
      </w:r>
    </w:p>
    <w:p w14:paraId="4B325822" w14:textId="1E21C0E9" w:rsidR="00660071" w:rsidRPr="00C1772D" w:rsidRDefault="00660071" w:rsidP="00660071">
      <w:pPr>
        <w:pStyle w:val="ConcurBodyText"/>
      </w:pPr>
      <w:r>
        <w:t>In particular, SAP SE or its affiliated companies have no obligation to pursue any course of business outlined in this document or any related presentation, or to develop or release any functionality mentioned therein. This document, or any related presentation, and SAP SE’s or its affiliated companies’ strategy and possible future developments, products, and/or platform directions and functionality are all subject to change and may be changed by SAP SE or its affiliated companies at any time for any reason without notice. The information in this document is not a commitment, promise, or legal obligation to deliver any material, code, or functionality. All forward-looking statements are subject to various risks and uncertainties that could cause actual results to differ materially from expectations. Readers are cautioned not to place undue reliance on these forward-looking statements, which speak only as of their dates, and they should not be relied upon in making purchasing decisions.</w:t>
      </w:r>
    </w:p>
    <w:sectPr w:rsidR="00660071" w:rsidRPr="00C1772D" w:rsidSect="009A3D97">
      <w:headerReference w:type="even" r:id="rId49"/>
      <w:headerReference w:type="default" r:id="rId50"/>
      <w:footerReference w:type="default" r:id="rId51"/>
      <w:headerReference w:type="first" r:id="rId52"/>
      <w:pgSz w:w="12240" w:h="15840" w:code="1"/>
      <w:pgMar w:top="1440" w:right="1080" w:bottom="1440" w:left="25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3C8FB" w14:textId="77777777" w:rsidR="00EF5481" w:rsidRDefault="00EF5481">
      <w:r>
        <w:separator/>
      </w:r>
    </w:p>
  </w:endnote>
  <w:endnote w:type="continuationSeparator" w:id="0">
    <w:p w14:paraId="1CF812D7" w14:textId="77777777" w:rsidR="00EF5481" w:rsidRDefault="00EF5481">
      <w:r>
        <w:continuationSeparator/>
      </w:r>
    </w:p>
  </w:endnote>
  <w:endnote w:type="continuationNotice" w:id="1">
    <w:p w14:paraId="76A8EF55" w14:textId="77777777" w:rsidR="00EF5481" w:rsidRDefault="00EF54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azard">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C968" w14:textId="77777777" w:rsidR="00E27F13" w:rsidRDefault="00E27F13">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E958A" w14:textId="65D4DB88" w:rsidR="00E27F13" w:rsidRPr="008244EC" w:rsidRDefault="00E27F13" w:rsidP="00780C88">
    <w:pPr>
      <w:pStyle w:val="Footer"/>
      <w:rPr>
        <w:rStyle w:val="PageNumber"/>
      </w:rPr>
    </w:pPr>
    <w:r w:rsidRPr="008244EC">
      <w:rPr>
        <w:rStyle w:val="HeadAudienceCharChar"/>
        <w:snapToGrid/>
      </w:rPr>
      <w:fldChar w:fldCharType="begin"/>
    </w:r>
    <w:r w:rsidRPr="008244EC">
      <w:rPr>
        <w:rStyle w:val="HeadAudienceCharChar"/>
        <w:snapToGrid/>
      </w:rPr>
      <w:instrText xml:space="preserve"> STYLEREF  Head_RN  \* MERGEFORMAT </w:instrText>
    </w:r>
    <w:r w:rsidRPr="008244EC">
      <w:rPr>
        <w:rStyle w:val="HeadAudienceCharChar"/>
        <w:snapToGrid/>
      </w:rPr>
      <w:fldChar w:fldCharType="separate"/>
    </w:r>
    <w:r w:rsidR="002C5067">
      <w:rPr>
        <w:rStyle w:val="HeadAudienceCharChar"/>
        <w:noProof/>
        <w:snapToGrid/>
      </w:rPr>
      <w:t>SAP Concur Release Notes</w:t>
    </w:r>
    <w:r w:rsidRPr="008244EC">
      <w:rPr>
        <w:rStyle w:val="HeadAudienceCharChar"/>
        <w:snapToGrid/>
      </w:rPr>
      <w:fldChar w:fldCharType="end"/>
    </w:r>
    <w:r w:rsidRPr="008244EC">
      <w:rPr>
        <w:rStyle w:val="HeadAudienceCharChar"/>
        <w:snapToGrid/>
      </w:rPr>
      <w:tab/>
    </w:r>
    <w:r w:rsidRPr="008244EC">
      <w:t xml:space="preserve">Page </w:t>
    </w:r>
    <w:r w:rsidRPr="008244EC">
      <w:rPr>
        <w:rStyle w:val="PageNumber"/>
      </w:rPr>
      <w:fldChar w:fldCharType="begin"/>
    </w:r>
    <w:r w:rsidRPr="008244EC">
      <w:rPr>
        <w:rStyle w:val="PageNumber"/>
      </w:rPr>
      <w:instrText xml:space="preserve"> PAGE </w:instrText>
    </w:r>
    <w:r w:rsidRPr="008244EC">
      <w:rPr>
        <w:rStyle w:val="PageNumber"/>
      </w:rPr>
      <w:fldChar w:fldCharType="separate"/>
    </w:r>
    <w:r w:rsidRPr="008244EC">
      <w:rPr>
        <w:rStyle w:val="PageNumber"/>
        <w:noProof/>
      </w:rPr>
      <w:t>14</w:t>
    </w:r>
    <w:r w:rsidRPr="008244EC">
      <w:rPr>
        <w:rStyle w:val="PageNumber"/>
      </w:rPr>
      <w:fldChar w:fldCharType="end"/>
    </w:r>
    <w:r w:rsidRPr="008244EC">
      <w:rPr>
        <w:rStyle w:val="PageNumber"/>
      </w:rPr>
      <w:tab/>
    </w:r>
    <w:r w:rsidRPr="008244EC">
      <w:rPr>
        <w:rStyle w:val="HeadAudienceCharChar"/>
        <w:snapToGrid/>
      </w:rPr>
      <w:fldChar w:fldCharType="begin"/>
    </w:r>
    <w:r w:rsidRPr="008244EC">
      <w:rPr>
        <w:rStyle w:val="HeadAudienceCharChar"/>
        <w:snapToGrid/>
      </w:rPr>
      <w:instrText xml:space="preserve"> STYLEREF  Head_Product  \* MERGEFORMAT </w:instrText>
    </w:r>
    <w:r w:rsidRPr="008244EC">
      <w:rPr>
        <w:rStyle w:val="HeadAudienceCharChar"/>
        <w:snapToGrid/>
      </w:rPr>
      <w:fldChar w:fldCharType="separate"/>
    </w:r>
    <w:r w:rsidR="002C5067">
      <w:rPr>
        <w:rStyle w:val="HeadAudienceCharChar"/>
        <w:noProof/>
        <w:snapToGrid/>
      </w:rPr>
      <w:t>Concur Invoice Standard</w:t>
    </w:r>
    <w:r w:rsidRPr="008244EC">
      <w:rPr>
        <w:rStyle w:val="HeadAudienceCharChar"/>
        <w:snapToGrid/>
      </w:rPr>
      <w:fldChar w:fldCharType="end"/>
    </w:r>
  </w:p>
  <w:p w14:paraId="2F9B7400" w14:textId="0DBCBB1C" w:rsidR="00E27F13" w:rsidRPr="008244EC" w:rsidRDefault="00000000" w:rsidP="00780C88">
    <w:pPr>
      <w:pStyle w:val="Footer"/>
    </w:pPr>
    <w:fldSimple w:instr=" STYLEREF  Head_Date1  \* MERGEFORMAT ">
      <w:r w:rsidR="002C5067">
        <w:rPr>
          <w:noProof/>
        </w:rPr>
        <w:t>Release: April 2024</w:t>
      </w:r>
    </w:fldSimple>
    <w:r w:rsidR="00E27F13" w:rsidRPr="008244EC">
      <w:tab/>
    </w:r>
    <w:r w:rsidR="00E27F13" w:rsidRPr="008244EC">
      <w:tab/>
    </w:r>
    <w:fldSimple w:instr=" STYLEREF  Head_Audience  \* MERGEFORMAT ">
      <w:r w:rsidR="002C5067">
        <w:rPr>
          <w:noProof/>
        </w:rPr>
        <w:t>Client FINAL</w:t>
      </w:r>
    </w:fldSimple>
  </w:p>
  <w:p w14:paraId="79BDE58F" w14:textId="191F97FA" w:rsidR="00E27F13" w:rsidRPr="008244EC" w:rsidRDefault="00000000" w:rsidP="00780C88">
    <w:pPr>
      <w:pStyle w:val="Footer"/>
    </w:pPr>
    <w:fldSimple w:instr=" STYLEREF  Head_Date2  \* MERGEFORMAT ">
      <w:r w:rsidR="002C5067">
        <w:rPr>
          <w:noProof/>
        </w:rPr>
        <w:t>Initial Post: April 19, 2024</w:t>
      </w:r>
    </w:fldSimple>
  </w:p>
  <w:p w14:paraId="051C9CAF" w14:textId="77777777" w:rsidR="00E27F13" w:rsidRPr="008244EC" w:rsidRDefault="00E27F13" w:rsidP="00780C88">
    <w:pPr>
      <w:pStyle w:val="Footer"/>
      <w:rPr>
        <w:rStyle w:val="FooterSmallCha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7CBC5" w14:textId="77777777" w:rsidR="00E27F13" w:rsidRDefault="00E27F13">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0E02" w14:textId="77777777" w:rsidR="00F23FBA" w:rsidRDefault="00F23FBA">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BFE2B" w14:textId="3C8AAB90" w:rsidR="00F23FBA" w:rsidRPr="008244EC" w:rsidRDefault="00000000" w:rsidP="00CB15EC">
    <w:pPr>
      <w:pStyle w:val="Footer"/>
    </w:pPr>
    <w:fldSimple w:instr=" STYLEREF  Head_RN  \* MERGEFORMAT ">
      <w:r w:rsidR="002C5067">
        <w:rPr>
          <w:noProof/>
        </w:rPr>
        <w:t>SAP Concur Release Notes</w:t>
      </w:r>
    </w:fldSimple>
    <w:r w:rsidR="00F23FBA" w:rsidRPr="008244EC">
      <w:tab/>
      <w:t xml:space="preserve">Page </w:t>
    </w:r>
    <w:r w:rsidR="00F23FBA" w:rsidRPr="008244EC">
      <w:fldChar w:fldCharType="begin"/>
    </w:r>
    <w:r w:rsidR="00F23FBA" w:rsidRPr="008244EC">
      <w:instrText xml:space="preserve"> PAGE </w:instrText>
    </w:r>
    <w:r w:rsidR="00F23FBA" w:rsidRPr="008244EC">
      <w:fldChar w:fldCharType="separate"/>
    </w:r>
    <w:r w:rsidR="00F23FBA" w:rsidRPr="008244EC">
      <w:rPr>
        <w:noProof/>
      </w:rPr>
      <w:t>18</w:t>
    </w:r>
    <w:r w:rsidR="00F23FBA" w:rsidRPr="008244EC">
      <w:fldChar w:fldCharType="end"/>
    </w:r>
    <w:r w:rsidR="00F23FBA" w:rsidRPr="008244EC">
      <w:tab/>
    </w:r>
    <w:fldSimple w:instr=" STYLEREF  Head_Product  \* MERGEFORMAT ">
      <w:r w:rsidR="002C5067">
        <w:rPr>
          <w:noProof/>
        </w:rPr>
        <w:t>Concur Invoice Standard</w:t>
      </w:r>
    </w:fldSimple>
    <w:r w:rsidR="00F745E5" w:rsidRPr="008244EC">
      <w:rPr>
        <w:noProof/>
      </w:rPr>
      <w:t xml:space="preserve"> Edition</w:t>
    </w:r>
  </w:p>
  <w:p w14:paraId="68028AB7" w14:textId="440A024D" w:rsidR="00F23FBA" w:rsidRPr="008244EC" w:rsidRDefault="00000000" w:rsidP="00CB15EC">
    <w:pPr>
      <w:pStyle w:val="Footer"/>
    </w:pPr>
    <w:fldSimple w:instr=" STYLEREF  Head_Date1  \* MERGEFORMAT ">
      <w:r w:rsidR="002C5067">
        <w:rPr>
          <w:noProof/>
        </w:rPr>
        <w:t>Release: April 2024</w:t>
      </w:r>
    </w:fldSimple>
    <w:r w:rsidR="00F23FBA" w:rsidRPr="008244EC">
      <w:tab/>
    </w:r>
    <w:r w:rsidR="00F23FBA" w:rsidRPr="008244EC">
      <w:tab/>
    </w:r>
    <w:fldSimple w:instr=" STYLEREF  Head_Audience  \* MERGEFORMAT ">
      <w:r w:rsidR="002C5067">
        <w:rPr>
          <w:noProof/>
        </w:rPr>
        <w:t>Client FINAL</w:t>
      </w:r>
    </w:fldSimple>
  </w:p>
  <w:p w14:paraId="4490792E" w14:textId="609674A5" w:rsidR="00F23FBA" w:rsidRPr="008244EC" w:rsidRDefault="00000000" w:rsidP="00CB15EC">
    <w:pPr>
      <w:pStyle w:val="Footer"/>
      <w:rPr>
        <w:rStyle w:val="FooterSmallChar"/>
        <w:sz w:val="18"/>
      </w:rPr>
    </w:pPr>
    <w:fldSimple w:instr=" STYLEREF  Head_Date2  \* MERGEFORMAT ">
      <w:r w:rsidR="002C5067">
        <w:rPr>
          <w:noProof/>
        </w:rPr>
        <w:t>Initial Post: April 19, 2024</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C10A8" w14:textId="77777777" w:rsidR="00F23FBA" w:rsidRDefault="00F23FBA">
    <w:pPr>
      <w:pStyle w:val="Footer"/>
      <w:pBdr>
        <w:top w:val="none" w:sz="0" w:space="0" w:color="auto"/>
      </w:pBd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2B760" w14:textId="1B6C70D7" w:rsidR="00C20DA7" w:rsidRPr="0024753F" w:rsidRDefault="00C20DA7" w:rsidP="00780C88">
    <w:pPr>
      <w:pStyle w:val="Footer"/>
      <w:rPr>
        <w:rStyle w:val="PageNumber"/>
      </w:rPr>
    </w:pPr>
    <w:r w:rsidRPr="0024753F">
      <w:rPr>
        <w:rStyle w:val="HeadAudienceCharChar"/>
        <w:snapToGrid/>
      </w:rPr>
      <w:fldChar w:fldCharType="begin"/>
    </w:r>
    <w:r w:rsidRPr="0024753F">
      <w:rPr>
        <w:rStyle w:val="HeadAudienceCharChar"/>
        <w:snapToGrid/>
      </w:rPr>
      <w:instrText xml:space="preserve"> STYLEREF  Head_RN  \* MERGEFORMAT </w:instrText>
    </w:r>
    <w:r w:rsidRPr="0024753F">
      <w:rPr>
        <w:rStyle w:val="HeadAudienceCharChar"/>
        <w:snapToGrid/>
      </w:rPr>
      <w:fldChar w:fldCharType="separate"/>
    </w:r>
    <w:r w:rsidR="002C5067">
      <w:rPr>
        <w:rStyle w:val="HeadAudienceCharChar"/>
        <w:noProof/>
        <w:snapToGrid/>
      </w:rPr>
      <w:t>SAP Concur Release Notes</w:t>
    </w:r>
    <w:r w:rsidRPr="0024753F">
      <w:rPr>
        <w:rStyle w:val="HeadAudienceCharChar"/>
        <w:snapToGrid/>
      </w:rPr>
      <w:fldChar w:fldCharType="end"/>
    </w:r>
    <w:r w:rsidRPr="0024753F">
      <w:rPr>
        <w:rStyle w:val="HeadAudienceCharChar"/>
        <w:snapToGrid/>
      </w:rPr>
      <w:tab/>
    </w:r>
    <w:r w:rsidRPr="0024753F">
      <w:t xml:space="preserve">Page </w:t>
    </w:r>
    <w:r w:rsidRPr="0024753F">
      <w:rPr>
        <w:rStyle w:val="PageNumber"/>
      </w:rPr>
      <w:fldChar w:fldCharType="begin"/>
    </w:r>
    <w:r w:rsidRPr="0024753F">
      <w:rPr>
        <w:rStyle w:val="PageNumber"/>
      </w:rPr>
      <w:instrText xml:space="preserve"> PAGE </w:instrText>
    </w:r>
    <w:r w:rsidRPr="0024753F">
      <w:rPr>
        <w:rStyle w:val="PageNumber"/>
      </w:rPr>
      <w:fldChar w:fldCharType="separate"/>
    </w:r>
    <w:r w:rsidRPr="0024753F">
      <w:rPr>
        <w:rStyle w:val="PageNumber"/>
        <w:noProof/>
      </w:rPr>
      <w:t>14</w:t>
    </w:r>
    <w:r w:rsidRPr="0024753F">
      <w:rPr>
        <w:rStyle w:val="PageNumber"/>
      </w:rPr>
      <w:fldChar w:fldCharType="end"/>
    </w:r>
    <w:r w:rsidRPr="0024753F">
      <w:rPr>
        <w:rStyle w:val="PageNumber"/>
      </w:rPr>
      <w:tab/>
    </w:r>
    <w:r w:rsidRPr="0024753F">
      <w:rPr>
        <w:rStyle w:val="HeadAudienceCharChar"/>
        <w:snapToGrid/>
      </w:rPr>
      <w:fldChar w:fldCharType="begin"/>
    </w:r>
    <w:r w:rsidRPr="0024753F">
      <w:rPr>
        <w:rStyle w:val="HeadAudienceCharChar"/>
        <w:snapToGrid/>
      </w:rPr>
      <w:instrText xml:space="preserve"> STYLEREF  Head_Product  \* MERGEFORMAT </w:instrText>
    </w:r>
    <w:r w:rsidRPr="0024753F">
      <w:rPr>
        <w:rStyle w:val="HeadAudienceCharChar"/>
        <w:snapToGrid/>
      </w:rPr>
      <w:fldChar w:fldCharType="separate"/>
    </w:r>
    <w:r w:rsidR="002C5067">
      <w:rPr>
        <w:rStyle w:val="HeadAudienceCharChar"/>
        <w:noProof/>
        <w:snapToGrid/>
      </w:rPr>
      <w:t>Concur Invoice Standard</w:t>
    </w:r>
    <w:r w:rsidRPr="0024753F">
      <w:rPr>
        <w:rStyle w:val="HeadAudienceCharChar"/>
        <w:snapToGrid/>
      </w:rPr>
      <w:fldChar w:fldCharType="end"/>
    </w:r>
    <w:r w:rsidR="00F745E5">
      <w:rPr>
        <w:rStyle w:val="HeadAudienceCharChar"/>
        <w:snapToGrid/>
      </w:rPr>
      <w:t xml:space="preserve"> </w:t>
    </w:r>
    <w:proofErr w:type="gramStart"/>
    <w:r w:rsidR="00F745E5">
      <w:rPr>
        <w:rStyle w:val="HeadAudienceCharChar"/>
        <w:snapToGrid/>
      </w:rPr>
      <w:t>Edition</w:t>
    </w:r>
    <w:proofErr w:type="gramEnd"/>
  </w:p>
  <w:p w14:paraId="1521D16B" w14:textId="2B6EF4E3" w:rsidR="00C20DA7" w:rsidRPr="00697B3E" w:rsidRDefault="00000000" w:rsidP="00780C88">
    <w:pPr>
      <w:pStyle w:val="Footer"/>
    </w:pPr>
    <w:fldSimple w:instr=" STYLEREF  Head_Date1  \* MERGEFORMAT ">
      <w:r w:rsidR="002C5067">
        <w:rPr>
          <w:noProof/>
        </w:rPr>
        <w:t>Release: April 2024</w:t>
      </w:r>
    </w:fldSimple>
    <w:r w:rsidR="00C20DA7" w:rsidRPr="00697B3E">
      <w:tab/>
    </w:r>
    <w:r w:rsidR="00C20DA7" w:rsidRPr="00697B3E">
      <w:tab/>
    </w:r>
    <w:fldSimple w:instr=" STYLEREF  Head_Audience  \* MERGEFORMAT ">
      <w:r w:rsidR="002C5067">
        <w:rPr>
          <w:noProof/>
        </w:rPr>
        <w:t>Client FINAL</w:t>
      </w:r>
    </w:fldSimple>
  </w:p>
  <w:p w14:paraId="4D6BACF1" w14:textId="7C6C6903" w:rsidR="00C20DA7" w:rsidRPr="00697B3E" w:rsidRDefault="00000000" w:rsidP="00780C88">
    <w:pPr>
      <w:pStyle w:val="Footer"/>
    </w:pPr>
    <w:fldSimple w:instr=" STYLEREF  Head_Date2  \* MERGEFORMAT ">
      <w:r w:rsidR="002C5067" w:rsidRPr="002C5067">
        <w:rPr>
          <w:bCs/>
          <w:noProof/>
        </w:rPr>
        <w:t xml:space="preserve">Initial Post: </w:t>
      </w:r>
      <w:r w:rsidR="002C5067">
        <w:rPr>
          <w:noProof/>
        </w:rPr>
        <w:t>April 19, 2024</w:t>
      </w:r>
    </w:fldSimple>
  </w:p>
  <w:p w14:paraId="36D686CC" w14:textId="77777777" w:rsidR="00C20DA7" w:rsidRPr="00780C88" w:rsidRDefault="00C20DA7" w:rsidP="00780C88">
    <w:pPr>
      <w:pStyle w:val="Footer"/>
      <w:rPr>
        <w:rStyle w:val="FooterSmallCha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17EC0" w14:textId="77777777" w:rsidR="00EF5481" w:rsidRDefault="00EF5481">
      <w:r>
        <w:separator/>
      </w:r>
    </w:p>
  </w:footnote>
  <w:footnote w:type="continuationSeparator" w:id="0">
    <w:p w14:paraId="23865751" w14:textId="77777777" w:rsidR="00EF5481" w:rsidRDefault="00EF5481">
      <w:r>
        <w:continuationSeparator/>
      </w:r>
    </w:p>
  </w:footnote>
  <w:footnote w:type="continuationNotice" w:id="1">
    <w:p w14:paraId="211E4087" w14:textId="77777777" w:rsidR="00EF5481" w:rsidRDefault="00EF54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260AC" w14:textId="53692921" w:rsidR="006C4252" w:rsidRDefault="00000000">
    <w:pPr>
      <w:pStyle w:val="Header"/>
    </w:pPr>
    <w:r>
      <w:rPr>
        <w:noProof/>
      </w:rPr>
      <w:pict w14:anchorId="30FF24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0;width:456.8pt;height:152.25pt;rotation:315;z-index:-25165824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103C5" w14:textId="64C1359C" w:rsidR="00E27F13" w:rsidRDefault="00000000">
    <w:pPr>
      <w:pStyle w:val="Header"/>
    </w:pPr>
    <w:r>
      <w:rPr>
        <w:noProof/>
      </w:rPr>
      <w:pict w14:anchorId="67216C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left:0;text-align:left;margin-left:0;margin-top:0;width:456.8pt;height:152.25pt;rotation:315;z-index:-251658234;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87E78" w14:textId="63327B22" w:rsidR="00E27F13" w:rsidRPr="003C4C77" w:rsidRDefault="00E27F13" w:rsidP="00FE3288">
    <w:pPr>
      <w:pStyle w:val="Header"/>
      <w:jc w:val="right"/>
      <w:rPr>
        <w:iC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B695" w14:textId="2D8F1263" w:rsidR="00E27F13" w:rsidRDefault="00000000">
    <w:pPr>
      <w:pStyle w:val="Header"/>
    </w:pPr>
    <w:r>
      <w:rPr>
        <w:noProof/>
      </w:rPr>
      <w:pict w14:anchorId="35F53E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0;text-align:left;margin-left:0;margin-top:0;width:456.8pt;height:152.25pt;rotation:315;z-index:-251658235;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3EDC6" w14:textId="045BA60B" w:rsidR="00F819D7" w:rsidRDefault="00F819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D6944" w14:textId="0018D327" w:rsidR="00F819D7" w:rsidRDefault="00F819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DD370" w14:textId="7FFA7F88" w:rsidR="000269B0" w:rsidRDefault="00000000">
    <w:pPr>
      <w:pStyle w:val="Header"/>
    </w:pPr>
    <w:r>
      <w:rPr>
        <w:noProof/>
      </w:rPr>
      <w:pict w14:anchorId="2F0E84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0;margin-top:0;width:456.8pt;height:152.25pt;rotation:315;z-index:-25165823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72280" w14:textId="47FB7AA5" w:rsidR="000269B0" w:rsidRDefault="000269B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1CAC4" w14:textId="4AFDA6F2" w:rsidR="000269B0" w:rsidRDefault="00000000">
    <w:pPr>
      <w:pStyle w:val="Header"/>
    </w:pPr>
    <w:r>
      <w:rPr>
        <w:noProof/>
      </w:rPr>
      <w:pict w14:anchorId="59FB2D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0;margin-top:0;width:456.8pt;height:152.25pt;rotation:315;z-index:-251658239;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0E7B9" w14:textId="3D0B93A4" w:rsidR="006A3F1D" w:rsidRDefault="00000000">
    <w:pPr>
      <w:pStyle w:val="Header"/>
    </w:pPr>
    <w:r>
      <w:rPr>
        <w:noProof/>
      </w:rPr>
      <w:pict w14:anchorId="37AB67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0;text-align:left;margin-left:0;margin-top:0;width:456.8pt;height:152.25pt;rotation:315;z-index:-25165823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B0DEE" w14:textId="1F0ECA3C" w:rsidR="006A3F1D" w:rsidRPr="00BE7BC2" w:rsidRDefault="006A3F1D" w:rsidP="008701F5">
    <w:pPr>
      <w:pStyle w:val="Header"/>
      <w:jc w:val="right"/>
    </w:pPr>
    <w:r w:rsidRPr="0011171D">
      <w:rPr>
        <w:i/>
      </w:rPr>
      <w:fldChar w:fldCharType="begin"/>
    </w:r>
    <w:r w:rsidRPr="0011171D">
      <w:rPr>
        <w:i/>
      </w:rPr>
      <w:instrText xml:space="preserve"> STYLEREF  "Heading 1"  \* MERGEFORMAT </w:instrText>
    </w:r>
    <w:r w:rsidRPr="0011171D">
      <w:rPr>
        <w:i/>
      </w:rPr>
      <w:fldChar w:fldCharType="separate"/>
    </w:r>
    <w:r w:rsidR="002C5067">
      <w:rPr>
        <w:i/>
        <w:noProof/>
      </w:rPr>
      <w:t>Additional Release Notes and Other Technical Documentation</w:t>
    </w:r>
    <w:r w:rsidRPr="0011171D">
      <w:rPr>
        <w:i/>
      </w:rPr>
      <w:fldChar w:fldCharType="end"/>
    </w:r>
    <w:r>
      <w:rPr>
        <w:i/>
      </w:rPr>
      <w:t xml:space="preserve">: </w:t>
    </w:r>
    <w:r w:rsidRPr="00BE7BC2">
      <w:fldChar w:fldCharType="begin"/>
    </w:r>
    <w:r w:rsidRPr="00BE7BC2">
      <w:instrText xml:space="preserve"> STYLEREF  "Heading </w:instrText>
    </w:r>
    <w:r>
      <w:instrText>2</w:instrText>
    </w:r>
    <w:r w:rsidRPr="00BE7BC2">
      <w:instrText xml:space="preserve">"  \* MERGEFORMAT </w:instrText>
    </w:r>
    <w:r w:rsidRPr="00BE7BC2">
      <w:fldChar w:fldCharType="separate"/>
    </w:r>
    <w:r w:rsidR="002C5067">
      <w:rPr>
        <w:noProof/>
      </w:rPr>
      <w:t>Online Help</w:t>
    </w:r>
    <w:r w:rsidRPr="00BE7BC2">
      <w:fldChar w:fldCharType="end"/>
    </w:r>
  </w:p>
  <w:p w14:paraId="69225BB8" w14:textId="77777777" w:rsidR="006A3F1D" w:rsidRPr="00BE7BC2" w:rsidRDefault="006A3F1D" w:rsidP="00FE3288">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776F1" w14:textId="159CD7B2" w:rsidR="006A3F1D" w:rsidRDefault="00000000">
    <w:pPr>
      <w:pStyle w:val="Header"/>
    </w:pPr>
    <w:r>
      <w:rPr>
        <w:noProof/>
      </w:rPr>
      <w:pict w14:anchorId="115825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0;text-align:left;margin-left:0;margin-top:0;width:456.8pt;height:152.25pt;rotation:315;z-index:-251658237;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4A3C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D565C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A229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B14D88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6F6AB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6228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5BE6F996"/>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9D4CDB16"/>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5147AB3"/>
    <w:multiLevelType w:val="hybridMultilevel"/>
    <w:tmpl w:val="F25C6F20"/>
    <w:lvl w:ilvl="0" w:tplc="BB5EBC66">
      <w:start w:val="1"/>
      <w:numFmt w:val="none"/>
      <w:pStyle w:val="ConcurNoteIndent2"/>
      <w:lvlText w:val="NOTE:"/>
      <w:lvlJc w:val="left"/>
      <w:pPr>
        <w:tabs>
          <w:tab w:val="num" w:pos="1800"/>
        </w:tabs>
        <w:ind w:left="1080" w:firstLine="0"/>
      </w:pPr>
      <w:rPr>
        <w:rFonts w:ascii="Verdana" w:hAnsi="Verdana" w:hint="default"/>
        <w:b/>
        <w:i w:val="0"/>
        <w:sz w:val="20"/>
        <w:szCs w:val="2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09A24283"/>
    <w:multiLevelType w:val="hybridMultilevel"/>
    <w:tmpl w:val="9A52E86C"/>
    <w:lvl w:ilvl="0" w:tplc="0C9AB2FE">
      <w:start w:val="1"/>
      <w:numFmt w:val="bullet"/>
      <w:pStyle w:val="ConcurMoreInfoIndent3"/>
      <w:lvlText w:val=""/>
      <w:lvlJc w:val="left"/>
      <w:pPr>
        <w:tabs>
          <w:tab w:val="num" w:pos="2160"/>
        </w:tabs>
        <w:ind w:left="216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C429F4"/>
    <w:multiLevelType w:val="hybridMultilevel"/>
    <w:tmpl w:val="43D2665C"/>
    <w:lvl w:ilvl="0" w:tplc="498CFF80">
      <w:start w:val="1"/>
      <w:numFmt w:val="bullet"/>
      <w:pStyle w:val="ConcurTableBulletInden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DF42BB"/>
    <w:multiLevelType w:val="hybridMultilevel"/>
    <w:tmpl w:val="D85255AC"/>
    <w:lvl w:ilvl="0" w:tplc="28AEFD80">
      <w:start w:val="1"/>
      <w:numFmt w:val="bullet"/>
      <w:pStyle w:val="ConcurBullet"/>
      <w:lvlText w:val=""/>
      <w:lvlJc w:val="left"/>
      <w:pPr>
        <w:tabs>
          <w:tab w:val="num" w:pos="1080"/>
        </w:tabs>
        <w:ind w:left="1080" w:hanging="360"/>
      </w:pPr>
      <w:rPr>
        <w:rFonts w:ascii="Symbol" w:hAnsi="Symbol" w:hint="default"/>
        <w:sz w:val="20"/>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8E5D6F"/>
    <w:multiLevelType w:val="hybridMultilevel"/>
    <w:tmpl w:val="8A80DFEE"/>
    <w:lvl w:ilvl="0" w:tplc="2BCA2A6A">
      <w:start w:val="1"/>
      <w:numFmt w:val="none"/>
      <w:pStyle w:val="ConcurNoteIndent"/>
      <w:lvlText w:val="NOTE:"/>
      <w:lvlJc w:val="left"/>
      <w:pPr>
        <w:tabs>
          <w:tab w:val="num" w:pos="1440"/>
        </w:tabs>
        <w:ind w:left="720" w:firstLine="0"/>
      </w:pPr>
      <w:rPr>
        <w:rFonts w:ascii="Verdana" w:hAnsi="Verdana" w:hint="default"/>
        <w:b/>
        <w:i w:val="0"/>
        <w:sz w:val="20"/>
        <w:szCs w:val="20"/>
      </w:rPr>
    </w:lvl>
    <w:lvl w:ilvl="1" w:tplc="04090019">
      <w:start w:val="1"/>
      <w:numFmt w:val="lowerLetter"/>
      <w:lvlText w:val="%2."/>
      <w:lvlJc w:val="left"/>
      <w:pPr>
        <w:tabs>
          <w:tab w:val="num" w:pos="2160"/>
        </w:tabs>
        <w:ind w:left="2160" w:hanging="360"/>
      </w:pPr>
    </w:lvl>
    <w:lvl w:ilvl="2" w:tplc="0409001B">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5EF3967"/>
    <w:multiLevelType w:val="hybridMultilevel"/>
    <w:tmpl w:val="A2B0C512"/>
    <w:lvl w:ilvl="0" w:tplc="7A6E3236">
      <w:start w:val="1"/>
      <w:numFmt w:val="bullet"/>
      <w:pStyle w:val="ConcurUI1"/>
      <w:lvlText w:val=""/>
      <w:lvlJc w:val="left"/>
      <w:pPr>
        <w:tabs>
          <w:tab w:val="num" w:pos="720"/>
        </w:tabs>
        <w:ind w:left="720" w:hanging="720"/>
      </w:pPr>
      <w:rPr>
        <w:rFonts w:ascii="Wingdings" w:hAnsi="Wingdings" w:hint="default"/>
        <w:sz w:val="32"/>
        <w:szCs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E03C65"/>
    <w:multiLevelType w:val="hybridMultilevel"/>
    <w:tmpl w:val="541E53C0"/>
    <w:lvl w:ilvl="0" w:tplc="5C164F50">
      <w:start w:val="1"/>
      <w:numFmt w:val="none"/>
      <w:pStyle w:val="ConcurProcedureHeadingIndent"/>
      <w:lvlText w:val=""/>
      <w:lvlJc w:val="left"/>
      <w:pPr>
        <w:tabs>
          <w:tab w:val="num" w:pos="1080"/>
        </w:tabs>
        <w:ind w:left="1080" w:hanging="432"/>
      </w:pPr>
      <w:rPr>
        <w:rFonts w:ascii="Webdings" w:hAnsi="Webdings" w:hint="default"/>
        <w:b/>
        <w:i w:val="0"/>
        <w:color w:val="0000FF"/>
        <w:position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FB1714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554D35"/>
    <w:multiLevelType w:val="hybridMultilevel"/>
    <w:tmpl w:val="5F56D24C"/>
    <w:lvl w:ilvl="0" w:tplc="634CD54C">
      <w:start w:val="1"/>
      <w:numFmt w:val="decimal"/>
      <w:pStyle w:val="ConcurTableNumber"/>
      <w:lvlText w:val="%1."/>
      <w:lvlJc w:val="left"/>
      <w:pPr>
        <w:tabs>
          <w:tab w:val="num" w:pos="432"/>
        </w:tabs>
        <w:ind w:left="432" w:hanging="360"/>
      </w:pPr>
      <w:rPr>
        <w:rFonts w:ascii="Verdana" w:hAnsi="Verdana" w:hint="default"/>
        <w:b w:val="0"/>
        <w:i w:val="0"/>
        <w:sz w:val="18"/>
        <w:szCs w:val="18"/>
      </w:rPr>
    </w:lvl>
    <w:lvl w:ilvl="1" w:tplc="04090015">
      <w:start w:val="1"/>
      <w:numFmt w:val="upperLetter"/>
      <w:lvlText w:val="%2."/>
      <w:lvlJc w:val="left"/>
      <w:pPr>
        <w:tabs>
          <w:tab w:val="num" w:pos="1440"/>
        </w:tabs>
        <w:ind w:left="1440" w:hanging="360"/>
      </w:pPr>
      <w:rPr>
        <w:rFont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BA7338"/>
    <w:multiLevelType w:val="hybridMultilevel"/>
    <w:tmpl w:val="E774E986"/>
    <w:lvl w:ilvl="0" w:tplc="3AF650E2">
      <w:start w:val="1"/>
      <w:numFmt w:val="none"/>
      <w:pStyle w:val="ConcurNoteIndent3"/>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71108B"/>
    <w:multiLevelType w:val="hybridMultilevel"/>
    <w:tmpl w:val="E0FCE858"/>
    <w:styleLink w:val="11111114"/>
    <w:lvl w:ilvl="0" w:tplc="3D540F66">
      <w:start w:val="1"/>
      <w:numFmt w:val="none"/>
      <w:pStyle w:val="ConcurNote"/>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540"/>
        </w:tabs>
        <w:ind w:left="-540" w:hanging="180"/>
      </w:pPr>
    </w:lvl>
    <w:lvl w:ilvl="6" w:tplc="0409000F" w:tentative="1">
      <w:start w:val="1"/>
      <w:numFmt w:val="decimal"/>
      <w:lvlText w:val="%7."/>
      <w:lvlJc w:val="left"/>
      <w:pPr>
        <w:tabs>
          <w:tab w:val="num" w:pos="180"/>
        </w:tabs>
        <w:ind w:left="180" w:hanging="360"/>
      </w:pPr>
    </w:lvl>
    <w:lvl w:ilvl="7" w:tplc="04090019" w:tentative="1">
      <w:start w:val="1"/>
      <w:numFmt w:val="lowerLetter"/>
      <w:lvlText w:val="%8."/>
      <w:lvlJc w:val="left"/>
      <w:pPr>
        <w:tabs>
          <w:tab w:val="num" w:pos="900"/>
        </w:tabs>
        <w:ind w:left="900" w:hanging="360"/>
      </w:pPr>
    </w:lvl>
    <w:lvl w:ilvl="8" w:tplc="0409001B" w:tentative="1">
      <w:start w:val="1"/>
      <w:numFmt w:val="lowerRoman"/>
      <w:lvlText w:val="%9."/>
      <w:lvlJc w:val="right"/>
      <w:pPr>
        <w:tabs>
          <w:tab w:val="num" w:pos="1620"/>
        </w:tabs>
        <w:ind w:left="1620" w:hanging="180"/>
      </w:pPr>
    </w:lvl>
  </w:abstractNum>
  <w:abstractNum w:abstractNumId="19" w15:restartNumberingAfterBreak="0">
    <w:nsid w:val="26912FD6"/>
    <w:multiLevelType w:val="hybridMultilevel"/>
    <w:tmpl w:val="004E2864"/>
    <w:lvl w:ilvl="0" w:tplc="CCF679C4">
      <w:start w:val="1"/>
      <w:numFmt w:val="bullet"/>
      <w:pStyle w:val="ConcurWarningIconIndent2"/>
      <w:lvlText w:val="!"/>
      <w:lvlJc w:val="left"/>
      <w:pPr>
        <w:tabs>
          <w:tab w:val="num" w:pos="1800"/>
        </w:tabs>
        <w:ind w:left="1800" w:hanging="720"/>
      </w:pPr>
      <w:rPr>
        <w:rFonts w:ascii="Hazard" w:hAnsi="Hazard" w:hint="default"/>
        <w:sz w:val="32"/>
        <w:szCs w:val="40"/>
      </w:rPr>
    </w:lvl>
    <w:lvl w:ilvl="1" w:tplc="674685EA">
      <w:start w:val="1"/>
      <w:numFmt w:val="bullet"/>
      <w:lvlText w:val="!"/>
      <w:lvlJc w:val="left"/>
      <w:pPr>
        <w:tabs>
          <w:tab w:val="num" w:pos="1800"/>
        </w:tabs>
        <w:ind w:left="1800" w:hanging="720"/>
      </w:pPr>
      <w:rPr>
        <w:rFonts w:ascii="Hazard" w:hAnsi="Hazard" w:hint="default"/>
        <w:sz w:val="32"/>
        <w:szCs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272097"/>
    <w:multiLevelType w:val="hybridMultilevel"/>
    <w:tmpl w:val="1070EFBA"/>
    <w:lvl w:ilvl="0" w:tplc="4F5CE7DC">
      <w:start w:val="1"/>
      <w:numFmt w:val="decimal"/>
      <w:pStyle w:val="ConcurNumber"/>
      <w:lvlText w:val="%1."/>
      <w:lvlJc w:val="left"/>
      <w:pPr>
        <w:tabs>
          <w:tab w:val="num" w:pos="360"/>
        </w:tabs>
        <w:ind w:left="720" w:hanging="360"/>
      </w:pPr>
      <w:rPr>
        <w:rFonts w:ascii="Verdana" w:hAnsi="Verdana" w:hint="default"/>
        <w:b w:val="0"/>
        <w:i w:val="0"/>
        <w:sz w:val="18"/>
        <w:szCs w:val="18"/>
      </w:rPr>
    </w:lvl>
    <w:lvl w:ilvl="1" w:tplc="04090019">
      <w:start w:val="1"/>
      <w:numFmt w:val="lowerLetter"/>
      <w:lvlText w:val="%2."/>
      <w:lvlJc w:val="left"/>
      <w:pPr>
        <w:tabs>
          <w:tab w:val="num" w:pos="1440"/>
        </w:tabs>
        <w:ind w:left="1440" w:hanging="360"/>
      </w:pPr>
      <w:rPr>
        <w:rFonts w:hint="default"/>
        <w:b/>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B342CF2"/>
    <w:multiLevelType w:val="hybridMultilevel"/>
    <w:tmpl w:val="84CE4D1C"/>
    <w:lvl w:ilvl="0" w:tplc="A0486616">
      <w:start w:val="1"/>
      <w:numFmt w:val="bullet"/>
      <w:pStyle w:val="ConcurTableBulletIndent2"/>
      <w:lvlText w:val=""/>
      <w:lvlJc w:val="left"/>
      <w:pPr>
        <w:tabs>
          <w:tab w:val="num" w:pos="936"/>
        </w:tabs>
        <w:ind w:left="936" w:hanging="360"/>
      </w:pPr>
      <w:rPr>
        <w:rFonts w:ascii="Symbol" w:hAnsi="Symbol" w:hint="default"/>
        <w:b w:val="0"/>
        <w:i w:val="0"/>
        <w:position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BB4F3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386C35B5"/>
    <w:multiLevelType w:val="hybridMultilevel"/>
    <w:tmpl w:val="4E56A43E"/>
    <w:lvl w:ilvl="0" w:tplc="8056EDC4">
      <w:start w:val="1"/>
      <w:numFmt w:val="none"/>
      <w:pStyle w:val="ConcurProcedureHeading"/>
      <w:lvlText w:val=""/>
      <w:lvlJc w:val="left"/>
      <w:pPr>
        <w:tabs>
          <w:tab w:val="num" w:pos="360"/>
        </w:tabs>
        <w:ind w:left="360" w:hanging="432"/>
      </w:pPr>
      <w:rPr>
        <w:rFonts w:ascii="Webdings" w:hAnsi="Webdings" w:hint="default"/>
        <w:b/>
        <w:i w:val="0"/>
        <w:color w:val="0000FF"/>
        <w:position w:val="0"/>
        <w:sz w:val="24"/>
      </w:rPr>
    </w:lvl>
    <w:lvl w:ilvl="1" w:tplc="04090001">
      <w:start w:val="1"/>
      <w:numFmt w:val="bullet"/>
      <w:lvlText w:val=""/>
      <w:lvlJc w:val="left"/>
      <w:pPr>
        <w:tabs>
          <w:tab w:val="num" w:pos="1440"/>
        </w:tabs>
        <w:ind w:left="1440" w:hanging="360"/>
      </w:pPr>
      <w:rPr>
        <w:rFonts w:ascii="Symbol" w:hAnsi="Symbol" w:hint="default"/>
        <w:b/>
        <w:i w:val="0"/>
        <w:color w:val="000080"/>
        <w:position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4E0E1F"/>
    <w:multiLevelType w:val="hybridMultilevel"/>
    <w:tmpl w:val="43823ABE"/>
    <w:lvl w:ilvl="0" w:tplc="C28AAD2A">
      <w:start w:val="1"/>
      <w:numFmt w:val="bullet"/>
      <w:pStyle w:val="TableBullet"/>
      <w:lvlText w:val=""/>
      <w:lvlJc w:val="left"/>
      <w:pPr>
        <w:tabs>
          <w:tab w:val="num" w:pos="0"/>
        </w:tabs>
        <w:ind w:left="0" w:firstLine="0"/>
      </w:pPr>
      <w:rPr>
        <w:rFonts w:ascii="Wingdings" w:hAnsi="Wingdings" w:hint="default"/>
      </w:rPr>
    </w:lvl>
    <w:lvl w:ilvl="1" w:tplc="C4603FD6" w:tentative="1">
      <w:start w:val="1"/>
      <w:numFmt w:val="bullet"/>
      <w:lvlText w:val="o"/>
      <w:lvlJc w:val="left"/>
      <w:pPr>
        <w:tabs>
          <w:tab w:val="num" w:pos="1800"/>
        </w:tabs>
        <w:ind w:left="1800" w:hanging="360"/>
      </w:pPr>
      <w:rPr>
        <w:rFonts w:ascii="Courier New" w:hAnsi="Courier New" w:hint="default"/>
      </w:rPr>
    </w:lvl>
    <w:lvl w:ilvl="2" w:tplc="6FB29430" w:tentative="1">
      <w:start w:val="1"/>
      <w:numFmt w:val="bullet"/>
      <w:lvlText w:val=""/>
      <w:lvlJc w:val="left"/>
      <w:pPr>
        <w:tabs>
          <w:tab w:val="num" w:pos="2520"/>
        </w:tabs>
        <w:ind w:left="2520" w:hanging="360"/>
      </w:pPr>
      <w:rPr>
        <w:rFonts w:ascii="Wingdings" w:hAnsi="Wingdings" w:hint="default"/>
      </w:rPr>
    </w:lvl>
    <w:lvl w:ilvl="3" w:tplc="5EB6CEE2" w:tentative="1">
      <w:start w:val="1"/>
      <w:numFmt w:val="bullet"/>
      <w:lvlText w:val=""/>
      <w:lvlJc w:val="left"/>
      <w:pPr>
        <w:tabs>
          <w:tab w:val="num" w:pos="3240"/>
        </w:tabs>
        <w:ind w:left="3240" w:hanging="360"/>
      </w:pPr>
      <w:rPr>
        <w:rFonts w:ascii="Symbol" w:hAnsi="Symbol" w:hint="default"/>
      </w:rPr>
    </w:lvl>
    <w:lvl w:ilvl="4" w:tplc="5A7E08E8" w:tentative="1">
      <w:start w:val="1"/>
      <w:numFmt w:val="bullet"/>
      <w:lvlText w:val="o"/>
      <w:lvlJc w:val="left"/>
      <w:pPr>
        <w:tabs>
          <w:tab w:val="num" w:pos="3960"/>
        </w:tabs>
        <w:ind w:left="3960" w:hanging="360"/>
      </w:pPr>
      <w:rPr>
        <w:rFonts w:ascii="Courier New" w:hAnsi="Courier New" w:hint="default"/>
      </w:rPr>
    </w:lvl>
    <w:lvl w:ilvl="5" w:tplc="FC668D5E" w:tentative="1">
      <w:start w:val="1"/>
      <w:numFmt w:val="bullet"/>
      <w:lvlText w:val=""/>
      <w:lvlJc w:val="left"/>
      <w:pPr>
        <w:tabs>
          <w:tab w:val="num" w:pos="4680"/>
        </w:tabs>
        <w:ind w:left="4680" w:hanging="360"/>
      </w:pPr>
      <w:rPr>
        <w:rFonts w:ascii="Wingdings" w:hAnsi="Wingdings" w:hint="default"/>
      </w:rPr>
    </w:lvl>
    <w:lvl w:ilvl="6" w:tplc="BE58B240" w:tentative="1">
      <w:start w:val="1"/>
      <w:numFmt w:val="bullet"/>
      <w:lvlText w:val=""/>
      <w:lvlJc w:val="left"/>
      <w:pPr>
        <w:tabs>
          <w:tab w:val="num" w:pos="5400"/>
        </w:tabs>
        <w:ind w:left="5400" w:hanging="360"/>
      </w:pPr>
      <w:rPr>
        <w:rFonts w:ascii="Symbol" w:hAnsi="Symbol" w:hint="default"/>
      </w:rPr>
    </w:lvl>
    <w:lvl w:ilvl="7" w:tplc="ADD69F22" w:tentative="1">
      <w:start w:val="1"/>
      <w:numFmt w:val="bullet"/>
      <w:lvlText w:val="o"/>
      <w:lvlJc w:val="left"/>
      <w:pPr>
        <w:tabs>
          <w:tab w:val="num" w:pos="6120"/>
        </w:tabs>
        <w:ind w:left="6120" w:hanging="360"/>
      </w:pPr>
      <w:rPr>
        <w:rFonts w:ascii="Courier New" w:hAnsi="Courier New" w:hint="default"/>
      </w:rPr>
    </w:lvl>
    <w:lvl w:ilvl="8" w:tplc="45AADBA2"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05C530E"/>
    <w:multiLevelType w:val="hybridMultilevel"/>
    <w:tmpl w:val="CD163F8E"/>
    <w:lvl w:ilvl="0" w:tplc="957E9AEA">
      <w:start w:val="1"/>
      <w:numFmt w:val="bullet"/>
      <w:pStyle w:val="ConcurMoreInfoIndent"/>
      <w:lvlText w:val=""/>
      <w:lvlJc w:val="left"/>
      <w:pPr>
        <w:tabs>
          <w:tab w:val="num" w:pos="1440"/>
        </w:tabs>
        <w:ind w:left="1440" w:hanging="720"/>
      </w:pPr>
      <w:rPr>
        <w:rFonts w:ascii="Wingdings" w:hAnsi="Wingdings" w:hint="default"/>
        <w:sz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09B4074"/>
    <w:multiLevelType w:val="hybridMultilevel"/>
    <w:tmpl w:val="28B64834"/>
    <w:lvl w:ilvl="0" w:tplc="5A781E46">
      <w:start w:val="1"/>
      <w:numFmt w:val="bullet"/>
      <w:pStyle w:val="ConcurBulletIndent"/>
      <w:lvlText w:val=""/>
      <w:lvlJc w:val="left"/>
      <w:pPr>
        <w:tabs>
          <w:tab w:val="num" w:pos="1080"/>
        </w:tabs>
        <w:ind w:left="108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A16A9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8" w15:restartNumberingAfterBreak="0">
    <w:nsid w:val="43CD4289"/>
    <w:multiLevelType w:val="multilevel"/>
    <w:tmpl w:val="6CCAF902"/>
    <w:lvl w:ilvl="0">
      <w:start w:val="1"/>
      <w:numFmt w:val="decimal"/>
      <w:lvlText w:val="%1."/>
      <w:lvlJc w:val="left"/>
      <w:pPr>
        <w:tabs>
          <w:tab w:val="num" w:pos="360"/>
        </w:tabs>
        <w:ind w:left="720" w:hanging="360"/>
      </w:pPr>
      <w:rPr>
        <w:rFonts w:hint="default"/>
        <w:b w:val="0"/>
        <w:i w:val="0"/>
        <w:sz w:val="18"/>
        <w:szCs w:val="18"/>
      </w:rPr>
    </w:lvl>
    <w:lvl w:ilvl="1">
      <w:start w:val="1"/>
      <w:numFmt w:val="lowerLetter"/>
      <w:lvlText w:val="%2."/>
      <w:lvlJc w:val="left"/>
      <w:pPr>
        <w:tabs>
          <w:tab w:val="num" w:pos="1440"/>
        </w:tabs>
        <w:ind w:left="1440" w:hanging="360"/>
      </w:pPr>
      <w:rPr>
        <w:rFonts w:hint="default"/>
        <w:b/>
        <w:i w:val="0"/>
        <w:sz w:val="20"/>
        <w:szCs w:val="2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44984790"/>
    <w:multiLevelType w:val="hybridMultilevel"/>
    <w:tmpl w:val="5578726A"/>
    <w:lvl w:ilvl="0" w:tplc="674685EA">
      <w:start w:val="1"/>
      <w:numFmt w:val="bullet"/>
      <w:lvlText w:val="!"/>
      <w:lvlJc w:val="left"/>
      <w:pPr>
        <w:ind w:left="720" w:hanging="360"/>
      </w:pPr>
      <w:rPr>
        <w:rFonts w:ascii="Hazard" w:hAnsi="Hazard" w:hint="default"/>
        <w:sz w:val="32"/>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FC55F4"/>
    <w:multiLevelType w:val="hybridMultilevel"/>
    <w:tmpl w:val="03E491DE"/>
    <w:lvl w:ilvl="0" w:tplc="846A3A8C">
      <w:start w:val="1"/>
      <w:numFmt w:val="bullet"/>
      <w:pStyle w:val="ConcurMoreInfoIndent2"/>
      <w:lvlText w:val=""/>
      <w:lvlJc w:val="left"/>
      <w:pPr>
        <w:tabs>
          <w:tab w:val="num" w:pos="1800"/>
        </w:tabs>
        <w:ind w:left="180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FD3E8F"/>
    <w:multiLevelType w:val="hybridMultilevel"/>
    <w:tmpl w:val="30884F7E"/>
    <w:lvl w:ilvl="0" w:tplc="FEBE5508">
      <w:start w:val="1"/>
      <w:numFmt w:val="bullet"/>
      <w:pStyle w:val="ConcurTableBook"/>
      <w:lvlText w:val=""/>
      <w:lvlJc w:val="left"/>
      <w:pPr>
        <w:tabs>
          <w:tab w:val="num" w:pos="720"/>
        </w:tabs>
        <w:ind w:left="0" w:firstLine="0"/>
      </w:pPr>
      <w:rPr>
        <w:rFonts w:ascii="Wingdings" w:hAnsi="Wingdings" w:hint="default"/>
        <w:sz w:val="24"/>
      </w:rPr>
    </w:lvl>
    <w:lvl w:ilvl="1" w:tplc="CED0A8F6">
      <w:start w:val="1"/>
      <w:numFmt w:val="bullet"/>
      <w:pStyle w:val="ConcurTableBookIndent"/>
      <w:lvlText w:val=""/>
      <w:lvlJc w:val="left"/>
      <w:pPr>
        <w:tabs>
          <w:tab w:val="num" w:pos="0"/>
        </w:tabs>
        <w:ind w:left="792" w:hanging="432"/>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1750B0"/>
    <w:multiLevelType w:val="hybridMultilevel"/>
    <w:tmpl w:val="08DA1672"/>
    <w:lvl w:ilvl="0" w:tplc="71D0B6C6">
      <w:start w:val="1"/>
      <w:numFmt w:val="bullet"/>
      <w:pStyle w:val="ConcurWarningIcon"/>
      <w:lvlText w:val="!"/>
      <w:lvlJc w:val="left"/>
      <w:pPr>
        <w:tabs>
          <w:tab w:val="num" w:pos="360"/>
        </w:tabs>
        <w:ind w:left="360" w:hanging="360"/>
      </w:pPr>
      <w:rPr>
        <w:rFonts w:ascii="Hazard" w:hAnsi="Hazard" w:hint="default"/>
        <w:sz w:val="32"/>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CE3198"/>
    <w:multiLevelType w:val="hybridMultilevel"/>
    <w:tmpl w:val="D346DDDE"/>
    <w:styleLink w:val="1111112"/>
    <w:lvl w:ilvl="0" w:tplc="491ABFAC">
      <w:start w:val="1"/>
      <w:numFmt w:val="decimal"/>
      <w:pStyle w:val="ConcurNumberIndent"/>
      <w:lvlText w:val="%1)"/>
      <w:lvlJc w:val="left"/>
      <w:pPr>
        <w:tabs>
          <w:tab w:val="num" w:pos="1512"/>
        </w:tabs>
        <w:ind w:left="1512" w:hanging="432"/>
      </w:pPr>
      <w:rPr>
        <w:rFonts w:ascii="Verdana" w:hAnsi="Verdana" w:hint="default"/>
        <w:b w:val="0"/>
        <w:i w:val="0"/>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BFD3949"/>
    <w:multiLevelType w:val="hybridMultilevel"/>
    <w:tmpl w:val="4A1A57EC"/>
    <w:lvl w:ilvl="0" w:tplc="7B6C83A8">
      <w:start w:val="1"/>
      <w:numFmt w:val="bullet"/>
      <w:pStyle w:val="ConcurTableBulle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5E2F3F"/>
    <w:multiLevelType w:val="hybridMultilevel"/>
    <w:tmpl w:val="408821C2"/>
    <w:lvl w:ilvl="0" w:tplc="79505EFA">
      <w:start w:val="1"/>
      <w:numFmt w:val="bullet"/>
      <w:pStyle w:val="ConcurBulletIndent2"/>
      <w:lvlText w:val=""/>
      <w:lvlJc w:val="left"/>
      <w:pPr>
        <w:tabs>
          <w:tab w:val="num" w:pos="1800"/>
        </w:tabs>
        <w:ind w:left="1800" w:hanging="360"/>
      </w:pPr>
      <w:rPr>
        <w:rFonts w:ascii="Symbol" w:hAnsi="Symbol" w:hint="default"/>
        <w:sz w:val="18"/>
        <w:szCs w:val="18"/>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6A713244"/>
    <w:multiLevelType w:val="hybridMultilevel"/>
    <w:tmpl w:val="3EF6B718"/>
    <w:lvl w:ilvl="0" w:tplc="ED2E89BC">
      <w:start w:val="1"/>
      <w:numFmt w:val="decimal"/>
      <w:pStyle w:val="Style1"/>
      <w:lvlText w:val="%1."/>
      <w:lvlJc w:val="left"/>
      <w:pPr>
        <w:tabs>
          <w:tab w:val="num" w:pos="1440"/>
        </w:tabs>
        <w:ind w:left="1440" w:hanging="720"/>
      </w:pPr>
      <w:rPr>
        <w:rFonts w:ascii="Arial" w:hAnsi="Arial" w:hint="default"/>
        <w:b/>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7" w15:restartNumberingAfterBreak="0">
    <w:nsid w:val="6BBB2BE8"/>
    <w:multiLevelType w:val="multilevel"/>
    <w:tmpl w:val="2ED05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CD036C1"/>
    <w:multiLevelType w:val="hybridMultilevel"/>
    <w:tmpl w:val="C9C2CA7E"/>
    <w:lvl w:ilvl="0" w:tplc="DAAC8498">
      <w:start w:val="1"/>
      <w:numFmt w:val="bullet"/>
      <w:pStyle w:val="ConcurWarningIconIndent"/>
      <w:lvlText w:val="!"/>
      <w:lvlJc w:val="left"/>
      <w:pPr>
        <w:tabs>
          <w:tab w:val="num" w:pos="1440"/>
        </w:tabs>
        <w:ind w:left="1440" w:hanging="720"/>
      </w:pPr>
      <w:rPr>
        <w:rFonts w:ascii="Hazard" w:hAnsi="Hazard" w:hint="default"/>
        <w:sz w:val="32"/>
        <w:szCs w:val="4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FCC45B6"/>
    <w:multiLevelType w:val="hybridMultilevel"/>
    <w:tmpl w:val="C3FE6868"/>
    <w:lvl w:ilvl="0" w:tplc="F67A5DC0">
      <w:start w:val="1"/>
      <w:numFmt w:val="bullet"/>
      <w:pStyle w:val="ConcurBulletIndent3"/>
      <w:lvlText w:val=""/>
      <w:lvlJc w:val="left"/>
      <w:pPr>
        <w:tabs>
          <w:tab w:val="num" w:pos="3780"/>
        </w:tabs>
        <w:ind w:left="3780" w:hanging="360"/>
      </w:pPr>
      <w:rPr>
        <w:rFonts w:ascii="Symbol" w:hAnsi="Symbol" w:hint="default"/>
        <w:sz w:val="18"/>
        <w:szCs w:val="18"/>
      </w:rPr>
    </w:lvl>
    <w:lvl w:ilvl="1" w:tplc="1F987322">
      <w:start w:val="1"/>
      <w:numFmt w:val="bullet"/>
      <w:pStyle w:val="ConcurBulletIndent4"/>
      <w:lvlText w:val=""/>
      <w:lvlJc w:val="left"/>
      <w:pPr>
        <w:tabs>
          <w:tab w:val="num" w:pos="3330"/>
        </w:tabs>
        <w:ind w:left="3330" w:hanging="360"/>
      </w:pPr>
      <w:rPr>
        <w:rFonts w:ascii="Symbol" w:hAnsi="Symbol" w:hint="default"/>
        <w:sz w:val="18"/>
        <w:szCs w:val="18"/>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cs="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40" w15:restartNumberingAfterBreak="0">
    <w:nsid w:val="760A2D68"/>
    <w:multiLevelType w:val="hybridMultilevel"/>
    <w:tmpl w:val="5232BD5A"/>
    <w:lvl w:ilvl="0" w:tplc="C9600F64">
      <w:start w:val="1"/>
      <w:numFmt w:val="bullet"/>
      <w:pStyle w:val="Concurprocedure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BF2272"/>
    <w:multiLevelType w:val="hybridMultilevel"/>
    <w:tmpl w:val="4AE4A066"/>
    <w:styleLink w:val="111111149"/>
    <w:lvl w:ilvl="0" w:tplc="E5D00F12">
      <w:start w:val="1"/>
      <w:numFmt w:val="decimal"/>
      <w:lvlText w:val="Section %1: "/>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14924222">
    <w:abstractNumId w:val="18"/>
  </w:num>
  <w:num w:numId="2" w16cid:durableId="1824662817">
    <w:abstractNumId w:val="12"/>
  </w:num>
  <w:num w:numId="3" w16cid:durableId="2139688324">
    <w:abstractNumId w:val="8"/>
  </w:num>
  <w:num w:numId="4" w16cid:durableId="1631129467">
    <w:abstractNumId w:val="26"/>
  </w:num>
  <w:num w:numId="5" w16cid:durableId="1071275811">
    <w:abstractNumId w:val="35"/>
  </w:num>
  <w:num w:numId="6" w16cid:durableId="1969046698">
    <w:abstractNumId w:val="25"/>
  </w:num>
  <w:num w:numId="7" w16cid:durableId="2111314022">
    <w:abstractNumId w:val="23"/>
  </w:num>
  <w:num w:numId="8" w16cid:durableId="133841367">
    <w:abstractNumId w:val="14"/>
  </w:num>
  <w:num w:numId="9" w16cid:durableId="1482498128">
    <w:abstractNumId w:val="16"/>
  </w:num>
  <w:num w:numId="10" w16cid:durableId="1004479394">
    <w:abstractNumId w:val="32"/>
  </w:num>
  <w:num w:numId="11" w16cid:durableId="643388947">
    <w:abstractNumId w:val="38"/>
  </w:num>
  <w:num w:numId="12" w16cid:durableId="224755662">
    <w:abstractNumId w:val="19"/>
  </w:num>
  <w:num w:numId="13" w16cid:durableId="1887638415">
    <w:abstractNumId w:val="10"/>
  </w:num>
  <w:num w:numId="14" w16cid:durableId="2024357286">
    <w:abstractNumId w:val="33"/>
    <w:lvlOverride w:ilvl="0">
      <w:startOverride w:val="1"/>
    </w:lvlOverride>
  </w:num>
  <w:num w:numId="15" w16cid:durableId="876549699">
    <w:abstractNumId w:val="27"/>
  </w:num>
  <w:num w:numId="16" w16cid:durableId="42606105">
    <w:abstractNumId w:val="15"/>
  </w:num>
  <w:num w:numId="17" w16cid:durableId="646665021">
    <w:abstractNumId w:val="22"/>
  </w:num>
  <w:num w:numId="18" w16cid:durableId="206992260">
    <w:abstractNumId w:val="30"/>
  </w:num>
  <w:num w:numId="19" w16cid:durableId="2052613319">
    <w:abstractNumId w:val="9"/>
  </w:num>
  <w:num w:numId="20" w16cid:durableId="594821242">
    <w:abstractNumId w:val="31"/>
  </w:num>
  <w:num w:numId="21" w16cid:durableId="1286161633">
    <w:abstractNumId w:val="7"/>
  </w:num>
  <w:num w:numId="22" w16cid:durableId="1417899728">
    <w:abstractNumId w:val="6"/>
  </w:num>
  <w:num w:numId="23" w16cid:durableId="1518078008">
    <w:abstractNumId w:val="5"/>
  </w:num>
  <w:num w:numId="24" w16cid:durableId="1022786481">
    <w:abstractNumId w:val="4"/>
  </w:num>
  <w:num w:numId="25" w16cid:durableId="435710486">
    <w:abstractNumId w:val="3"/>
  </w:num>
  <w:num w:numId="26" w16cid:durableId="953170523">
    <w:abstractNumId w:val="2"/>
  </w:num>
  <w:num w:numId="27" w16cid:durableId="1821463602">
    <w:abstractNumId w:val="1"/>
  </w:num>
  <w:num w:numId="28" w16cid:durableId="865337752">
    <w:abstractNumId w:val="0"/>
  </w:num>
  <w:num w:numId="29" w16cid:durableId="236332923">
    <w:abstractNumId w:val="21"/>
  </w:num>
  <w:num w:numId="30" w16cid:durableId="850528450">
    <w:abstractNumId w:val="34"/>
  </w:num>
  <w:num w:numId="31" w16cid:durableId="1319574996">
    <w:abstractNumId w:val="11"/>
  </w:num>
  <w:num w:numId="32" w16cid:durableId="1955166681">
    <w:abstractNumId w:val="39"/>
  </w:num>
  <w:num w:numId="33" w16cid:durableId="2113742638">
    <w:abstractNumId w:val="36"/>
  </w:num>
  <w:num w:numId="34" w16cid:durableId="90008819">
    <w:abstractNumId w:val="24"/>
  </w:num>
  <w:num w:numId="35" w16cid:durableId="1147892395">
    <w:abstractNumId w:val="13"/>
  </w:num>
  <w:num w:numId="36" w16cid:durableId="742264326">
    <w:abstractNumId w:val="40"/>
  </w:num>
  <w:num w:numId="37" w16cid:durableId="861363426">
    <w:abstractNumId w:val="17"/>
  </w:num>
  <w:num w:numId="38" w16cid:durableId="174612005">
    <w:abstractNumId w:val="41"/>
  </w:num>
  <w:num w:numId="39" w16cid:durableId="2131391609">
    <w:abstractNumId w:val="33"/>
  </w:num>
  <w:num w:numId="40" w16cid:durableId="862983175">
    <w:abstractNumId w:val="20"/>
    <w:lvlOverride w:ilvl="0">
      <w:startOverride w:val="1"/>
    </w:lvlOverride>
  </w:num>
  <w:num w:numId="41" w16cid:durableId="1628202620">
    <w:abstractNumId w:val="20"/>
  </w:num>
  <w:num w:numId="42" w16cid:durableId="61317137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49335972">
    <w:abstractNumId w:val="20"/>
    <w:lvlOverride w:ilvl="0">
      <w:startOverride w:val="1"/>
    </w:lvlOverride>
  </w:num>
  <w:num w:numId="44" w16cid:durableId="946698884">
    <w:abstractNumId w:val="20"/>
    <w:lvlOverride w:ilvl="0">
      <w:startOverride w:val="1"/>
    </w:lvlOverride>
  </w:num>
  <w:num w:numId="45" w16cid:durableId="1599098592">
    <w:abstractNumId w:val="37"/>
  </w:num>
  <w:num w:numId="46" w16cid:durableId="1822044392">
    <w:abstractNumId w:val="20"/>
    <w:lvlOverride w:ilvl="0">
      <w:startOverride w:val="1"/>
    </w:lvlOverride>
  </w:num>
  <w:num w:numId="47" w16cid:durableId="629747638">
    <w:abstractNumId w:val="18"/>
    <w:lvlOverride w:ilvl="0">
      <w:lvl w:ilvl="0" w:tplc="3D540F66">
        <w:start w:val="1"/>
        <w:numFmt w:val="none"/>
        <w:pStyle w:val="ConcurNote"/>
        <w:lvlText w:val="NOTE:"/>
        <w:lvlJc w:val="left"/>
        <w:pPr>
          <w:tabs>
            <w:tab w:val="num" w:pos="5580"/>
          </w:tabs>
          <w:ind w:left="4860" w:firstLine="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8" w16cid:durableId="1106119182">
    <w:abstractNumId w:val="29"/>
  </w:num>
  <w:num w:numId="49" w16cid:durableId="16408396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51089634">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activeWritingStyle w:appName="MSWord" w:lang="fr-CA" w:vendorID="64" w:dllVersion="0" w:nlCheck="1" w:checkStyle="0"/>
  <w:activeWritingStyle w:appName="MSWord" w:lang="en-IN" w:vendorID="64" w:dllVersion="0" w:nlCheck="1" w:checkStyle="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50" fill="f" fillcolor="white" strokecolor="red">
      <v:fill color="white" on="f"/>
      <v:stroke color="red" weight="2.25pt"/>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504"/>
    <w:rsid w:val="00000118"/>
    <w:rsid w:val="0000011B"/>
    <w:rsid w:val="000001B7"/>
    <w:rsid w:val="000002DF"/>
    <w:rsid w:val="00000689"/>
    <w:rsid w:val="00000C92"/>
    <w:rsid w:val="00000F1C"/>
    <w:rsid w:val="000015DD"/>
    <w:rsid w:val="00001C14"/>
    <w:rsid w:val="00001E50"/>
    <w:rsid w:val="0000206B"/>
    <w:rsid w:val="0000226F"/>
    <w:rsid w:val="000022C9"/>
    <w:rsid w:val="000025DE"/>
    <w:rsid w:val="00002A47"/>
    <w:rsid w:val="00002B24"/>
    <w:rsid w:val="00003B71"/>
    <w:rsid w:val="00003C46"/>
    <w:rsid w:val="00003DB7"/>
    <w:rsid w:val="000040E1"/>
    <w:rsid w:val="0000432C"/>
    <w:rsid w:val="0000446E"/>
    <w:rsid w:val="00004598"/>
    <w:rsid w:val="0000483C"/>
    <w:rsid w:val="0000495A"/>
    <w:rsid w:val="00004B28"/>
    <w:rsid w:val="00004B81"/>
    <w:rsid w:val="00004C65"/>
    <w:rsid w:val="00004E23"/>
    <w:rsid w:val="00005222"/>
    <w:rsid w:val="000052C9"/>
    <w:rsid w:val="00005C18"/>
    <w:rsid w:val="00006271"/>
    <w:rsid w:val="0000632D"/>
    <w:rsid w:val="00006486"/>
    <w:rsid w:val="00006ABA"/>
    <w:rsid w:val="0000734E"/>
    <w:rsid w:val="000076C4"/>
    <w:rsid w:val="00007834"/>
    <w:rsid w:val="0000794B"/>
    <w:rsid w:val="00007B21"/>
    <w:rsid w:val="00007C61"/>
    <w:rsid w:val="00007C96"/>
    <w:rsid w:val="000100EB"/>
    <w:rsid w:val="00010E35"/>
    <w:rsid w:val="00011246"/>
    <w:rsid w:val="0001176F"/>
    <w:rsid w:val="000117F8"/>
    <w:rsid w:val="00011D53"/>
    <w:rsid w:val="00012458"/>
    <w:rsid w:val="000126E8"/>
    <w:rsid w:val="0001284F"/>
    <w:rsid w:val="0001293E"/>
    <w:rsid w:val="00012AB6"/>
    <w:rsid w:val="00012B35"/>
    <w:rsid w:val="00012D6C"/>
    <w:rsid w:val="0001310B"/>
    <w:rsid w:val="00013259"/>
    <w:rsid w:val="000138F2"/>
    <w:rsid w:val="0001405F"/>
    <w:rsid w:val="00014DA2"/>
    <w:rsid w:val="00015065"/>
    <w:rsid w:val="000153AF"/>
    <w:rsid w:val="00015ECF"/>
    <w:rsid w:val="00016155"/>
    <w:rsid w:val="00016392"/>
    <w:rsid w:val="00016440"/>
    <w:rsid w:val="000168E4"/>
    <w:rsid w:val="00016A10"/>
    <w:rsid w:val="00016CAC"/>
    <w:rsid w:val="00017222"/>
    <w:rsid w:val="00017482"/>
    <w:rsid w:val="00017B8A"/>
    <w:rsid w:val="00020211"/>
    <w:rsid w:val="0002051C"/>
    <w:rsid w:val="0002082F"/>
    <w:rsid w:val="00020D3E"/>
    <w:rsid w:val="00020FAF"/>
    <w:rsid w:val="000210F0"/>
    <w:rsid w:val="000212A0"/>
    <w:rsid w:val="00021A1F"/>
    <w:rsid w:val="00021DC9"/>
    <w:rsid w:val="00022597"/>
    <w:rsid w:val="00022B63"/>
    <w:rsid w:val="00022D67"/>
    <w:rsid w:val="00022F9F"/>
    <w:rsid w:val="000232F8"/>
    <w:rsid w:val="00023316"/>
    <w:rsid w:val="00023C50"/>
    <w:rsid w:val="000244AF"/>
    <w:rsid w:val="000246B4"/>
    <w:rsid w:val="00024C0D"/>
    <w:rsid w:val="00024CC7"/>
    <w:rsid w:val="00025E72"/>
    <w:rsid w:val="0002606B"/>
    <w:rsid w:val="000269B0"/>
    <w:rsid w:val="00026A80"/>
    <w:rsid w:val="00026EEB"/>
    <w:rsid w:val="0002724A"/>
    <w:rsid w:val="000274C4"/>
    <w:rsid w:val="000277F4"/>
    <w:rsid w:val="00027901"/>
    <w:rsid w:val="00027906"/>
    <w:rsid w:val="0002793C"/>
    <w:rsid w:val="00027A33"/>
    <w:rsid w:val="00027A53"/>
    <w:rsid w:val="00027CC7"/>
    <w:rsid w:val="00030D1A"/>
    <w:rsid w:val="00031175"/>
    <w:rsid w:val="00031B2C"/>
    <w:rsid w:val="00031CF4"/>
    <w:rsid w:val="00033363"/>
    <w:rsid w:val="00033883"/>
    <w:rsid w:val="00033D7D"/>
    <w:rsid w:val="00033ED4"/>
    <w:rsid w:val="00033F7E"/>
    <w:rsid w:val="00034649"/>
    <w:rsid w:val="00034EFF"/>
    <w:rsid w:val="00034F4A"/>
    <w:rsid w:val="00035088"/>
    <w:rsid w:val="00035107"/>
    <w:rsid w:val="00035CEE"/>
    <w:rsid w:val="00035EE3"/>
    <w:rsid w:val="0003626C"/>
    <w:rsid w:val="0003636D"/>
    <w:rsid w:val="0003636E"/>
    <w:rsid w:val="0003664E"/>
    <w:rsid w:val="000368DE"/>
    <w:rsid w:val="000369F9"/>
    <w:rsid w:val="00036AD7"/>
    <w:rsid w:val="00036BAC"/>
    <w:rsid w:val="00036D6D"/>
    <w:rsid w:val="00040045"/>
    <w:rsid w:val="000402ED"/>
    <w:rsid w:val="00040D13"/>
    <w:rsid w:val="00041A01"/>
    <w:rsid w:val="0004264F"/>
    <w:rsid w:val="000426D3"/>
    <w:rsid w:val="0004276F"/>
    <w:rsid w:val="000429AE"/>
    <w:rsid w:val="00042A9F"/>
    <w:rsid w:val="00042C81"/>
    <w:rsid w:val="00043103"/>
    <w:rsid w:val="000437A4"/>
    <w:rsid w:val="00043851"/>
    <w:rsid w:val="00043CDA"/>
    <w:rsid w:val="00044CC0"/>
    <w:rsid w:val="000452D8"/>
    <w:rsid w:val="000453DD"/>
    <w:rsid w:val="0004582A"/>
    <w:rsid w:val="000460B3"/>
    <w:rsid w:val="000476BE"/>
    <w:rsid w:val="00047CD2"/>
    <w:rsid w:val="00047DE9"/>
    <w:rsid w:val="0005002E"/>
    <w:rsid w:val="0005027E"/>
    <w:rsid w:val="000504DF"/>
    <w:rsid w:val="000510AF"/>
    <w:rsid w:val="00051CD4"/>
    <w:rsid w:val="000524C2"/>
    <w:rsid w:val="000526FC"/>
    <w:rsid w:val="000527D4"/>
    <w:rsid w:val="00052899"/>
    <w:rsid w:val="00052989"/>
    <w:rsid w:val="000533DC"/>
    <w:rsid w:val="00053BD6"/>
    <w:rsid w:val="000540A3"/>
    <w:rsid w:val="00054228"/>
    <w:rsid w:val="00054899"/>
    <w:rsid w:val="00054934"/>
    <w:rsid w:val="0005512F"/>
    <w:rsid w:val="000551AC"/>
    <w:rsid w:val="000560A6"/>
    <w:rsid w:val="000561BC"/>
    <w:rsid w:val="000568F3"/>
    <w:rsid w:val="00056A5B"/>
    <w:rsid w:val="000572F9"/>
    <w:rsid w:val="0005764C"/>
    <w:rsid w:val="0005781B"/>
    <w:rsid w:val="000579CD"/>
    <w:rsid w:val="0006008E"/>
    <w:rsid w:val="00060204"/>
    <w:rsid w:val="0006047F"/>
    <w:rsid w:val="00060FB5"/>
    <w:rsid w:val="00061018"/>
    <w:rsid w:val="0006145C"/>
    <w:rsid w:val="00061544"/>
    <w:rsid w:val="000615FC"/>
    <w:rsid w:val="00061D51"/>
    <w:rsid w:val="00061EDD"/>
    <w:rsid w:val="00062134"/>
    <w:rsid w:val="00062335"/>
    <w:rsid w:val="000626D4"/>
    <w:rsid w:val="00062D24"/>
    <w:rsid w:val="00062E64"/>
    <w:rsid w:val="00062EF4"/>
    <w:rsid w:val="00062FF1"/>
    <w:rsid w:val="0006428A"/>
    <w:rsid w:val="00064CA8"/>
    <w:rsid w:val="00064E86"/>
    <w:rsid w:val="0006554F"/>
    <w:rsid w:val="000655C4"/>
    <w:rsid w:val="00065679"/>
    <w:rsid w:val="000656D1"/>
    <w:rsid w:val="00065C36"/>
    <w:rsid w:val="000661CA"/>
    <w:rsid w:val="000668C7"/>
    <w:rsid w:val="000668DB"/>
    <w:rsid w:val="00066BB7"/>
    <w:rsid w:val="00067454"/>
    <w:rsid w:val="000675B7"/>
    <w:rsid w:val="00067909"/>
    <w:rsid w:val="000679EA"/>
    <w:rsid w:val="00067A55"/>
    <w:rsid w:val="00067B0E"/>
    <w:rsid w:val="00067C50"/>
    <w:rsid w:val="00067C75"/>
    <w:rsid w:val="00067D08"/>
    <w:rsid w:val="00067EF4"/>
    <w:rsid w:val="00070259"/>
    <w:rsid w:val="0007030A"/>
    <w:rsid w:val="000706F9"/>
    <w:rsid w:val="00070DBC"/>
    <w:rsid w:val="00070F5A"/>
    <w:rsid w:val="00071835"/>
    <w:rsid w:val="00071DB9"/>
    <w:rsid w:val="00073080"/>
    <w:rsid w:val="000730AB"/>
    <w:rsid w:val="00073664"/>
    <w:rsid w:val="000739E5"/>
    <w:rsid w:val="00073A50"/>
    <w:rsid w:val="00073A5F"/>
    <w:rsid w:val="00073DE4"/>
    <w:rsid w:val="00074493"/>
    <w:rsid w:val="0007530D"/>
    <w:rsid w:val="00075672"/>
    <w:rsid w:val="000763AE"/>
    <w:rsid w:val="00076687"/>
    <w:rsid w:val="00076E89"/>
    <w:rsid w:val="00077CEE"/>
    <w:rsid w:val="00077E46"/>
    <w:rsid w:val="00077FAD"/>
    <w:rsid w:val="00080145"/>
    <w:rsid w:val="000802F9"/>
    <w:rsid w:val="00080875"/>
    <w:rsid w:val="0008119D"/>
    <w:rsid w:val="00081263"/>
    <w:rsid w:val="0008192D"/>
    <w:rsid w:val="00082186"/>
    <w:rsid w:val="000822BD"/>
    <w:rsid w:val="00082717"/>
    <w:rsid w:val="000827DF"/>
    <w:rsid w:val="000830A5"/>
    <w:rsid w:val="000832AF"/>
    <w:rsid w:val="00083435"/>
    <w:rsid w:val="0008352F"/>
    <w:rsid w:val="00083ECC"/>
    <w:rsid w:val="00083FB7"/>
    <w:rsid w:val="00084042"/>
    <w:rsid w:val="00084184"/>
    <w:rsid w:val="00084190"/>
    <w:rsid w:val="0008437C"/>
    <w:rsid w:val="00084637"/>
    <w:rsid w:val="00084BA5"/>
    <w:rsid w:val="00085012"/>
    <w:rsid w:val="00085098"/>
    <w:rsid w:val="00085296"/>
    <w:rsid w:val="00085341"/>
    <w:rsid w:val="0008551C"/>
    <w:rsid w:val="00085933"/>
    <w:rsid w:val="0008600F"/>
    <w:rsid w:val="000865A0"/>
    <w:rsid w:val="00086CD4"/>
    <w:rsid w:val="00086DF7"/>
    <w:rsid w:val="00086FAA"/>
    <w:rsid w:val="000872CF"/>
    <w:rsid w:val="000877E4"/>
    <w:rsid w:val="000879C5"/>
    <w:rsid w:val="00087D1E"/>
    <w:rsid w:val="000906A1"/>
    <w:rsid w:val="0009095F"/>
    <w:rsid w:val="00090A25"/>
    <w:rsid w:val="00090D77"/>
    <w:rsid w:val="00090E4B"/>
    <w:rsid w:val="00091216"/>
    <w:rsid w:val="0009131D"/>
    <w:rsid w:val="00091461"/>
    <w:rsid w:val="00091908"/>
    <w:rsid w:val="00091D42"/>
    <w:rsid w:val="00091FFB"/>
    <w:rsid w:val="000926B4"/>
    <w:rsid w:val="00092A72"/>
    <w:rsid w:val="00092B2A"/>
    <w:rsid w:val="00092CD2"/>
    <w:rsid w:val="00092D60"/>
    <w:rsid w:val="00092F56"/>
    <w:rsid w:val="0009373D"/>
    <w:rsid w:val="0009394A"/>
    <w:rsid w:val="00093C6B"/>
    <w:rsid w:val="00093E86"/>
    <w:rsid w:val="00093EAE"/>
    <w:rsid w:val="0009426C"/>
    <w:rsid w:val="00094538"/>
    <w:rsid w:val="000945CA"/>
    <w:rsid w:val="00094992"/>
    <w:rsid w:val="00094D04"/>
    <w:rsid w:val="00094F67"/>
    <w:rsid w:val="0009551D"/>
    <w:rsid w:val="00095FB6"/>
    <w:rsid w:val="000960D5"/>
    <w:rsid w:val="0009612E"/>
    <w:rsid w:val="00096744"/>
    <w:rsid w:val="00096ED5"/>
    <w:rsid w:val="00097120"/>
    <w:rsid w:val="0009767D"/>
    <w:rsid w:val="000977B3"/>
    <w:rsid w:val="00097856"/>
    <w:rsid w:val="00097F52"/>
    <w:rsid w:val="000A005A"/>
    <w:rsid w:val="000A0264"/>
    <w:rsid w:val="000A0561"/>
    <w:rsid w:val="000A084E"/>
    <w:rsid w:val="000A0995"/>
    <w:rsid w:val="000A09F9"/>
    <w:rsid w:val="000A0AAA"/>
    <w:rsid w:val="000A0B13"/>
    <w:rsid w:val="000A1443"/>
    <w:rsid w:val="000A14A4"/>
    <w:rsid w:val="000A1C27"/>
    <w:rsid w:val="000A1D54"/>
    <w:rsid w:val="000A242C"/>
    <w:rsid w:val="000A24BB"/>
    <w:rsid w:val="000A30D8"/>
    <w:rsid w:val="000A30ED"/>
    <w:rsid w:val="000A3302"/>
    <w:rsid w:val="000A3843"/>
    <w:rsid w:val="000A39F8"/>
    <w:rsid w:val="000A3AB8"/>
    <w:rsid w:val="000A3B08"/>
    <w:rsid w:val="000A41A3"/>
    <w:rsid w:val="000A4D7C"/>
    <w:rsid w:val="000A4F25"/>
    <w:rsid w:val="000A5051"/>
    <w:rsid w:val="000A55AC"/>
    <w:rsid w:val="000A58F3"/>
    <w:rsid w:val="000A5D92"/>
    <w:rsid w:val="000A65E0"/>
    <w:rsid w:val="000A67A8"/>
    <w:rsid w:val="000A7012"/>
    <w:rsid w:val="000A721E"/>
    <w:rsid w:val="000A74EA"/>
    <w:rsid w:val="000A768C"/>
    <w:rsid w:val="000A76A6"/>
    <w:rsid w:val="000A7A7E"/>
    <w:rsid w:val="000B0078"/>
    <w:rsid w:val="000B049B"/>
    <w:rsid w:val="000B06C5"/>
    <w:rsid w:val="000B0A9C"/>
    <w:rsid w:val="000B0B71"/>
    <w:rsid w:val="000B10DE"/>
    <w:rsid w:val="000B13B0"/>
    <w:rsid w:val="000B145B"/>
    <w:rsid w:val="000B2BA9"/>
    <w:rsid w:val="000B2C3A"/>
    <w:rsid w:val="000B3C5F"/>
    <w:rsid w:val="000B3E64"/>
    <w:rsid w:val="000B4436"/>
    <w:rsid w:val="000B4564"/>
    <w:rsid w:val="000B46B7"/>
    <w:rsid w:val="000B4A4B"/>
    <w:rsid w:val="000B5008"/>
    <w:rsid w:val="000B52CF"/>
    <w:rsid w:val="000B53DB"/>
    <w:rsid w:val="000B57F2"/>
    <w:rsid w:val="000B5978"/>
    <w:rsid w:val="000B5FE1"/>
    <w:rsid w:val="000B6224"/>
    <w:rsid w:val="000B64D5"/>
    <w:rsid w:val="000B6FB5"/>
    <w:rsid w:val="000B72CE"/>
    <w:rsid w:val="000B7B40"/>
    <w:rsid w:val="000B7D11"/>
    <w:rsid w:val="000B7D79"/>
    <w:rsid w:val="000C00FE"/>
    <w:rsid w:val="000C08DD"/>
    <w:rsid w:val="000C094B"/>
    <w:rsid w:val="000C0EF2"/>
    <w:rsid w:val="000C0F88"/>
    <w:rsid w:val="000C1086"/>
    <w:rsid w:val="000C1105"/>
    <w:rsid w:val="000C141B"/>
    <w:rsid w:val="000C153E"/>
    <w:rsid w:val="000C18EE"/>
    <w:rsid w:val="000C201E"/>
    <w:rsid w:val="000C229B"/>
    <w:rsid w:val="000C289F"/>
    <w:rsid w:val="000C29F2"/>
    <w:rsid w:val="000C2E65"/>
    <w:rsid w:val="000C3222"/>
    <w:rsid w:val="000C3384"/>
    <w:rsid w:val="000C358C"/>
    <w:rsid w:val="000C3A43"/>
    <w:rsid w:val="000C3D98"/>
    <w:rsid w:val="000C4254"/>
    <w:rsid w:val="000C437A"/>
    <w:rsid w:val="000C4D10"/>
    <w:rsid w:val="000C53E8"/>
    <w:rsid w:val="000C551F"/>
    <w:rsid w:val="000C5C32"/>
    <w:rsid w:val="000C645F"/>
    <w:rsid w:val="000C6504"/>
    <w:rsid w:val="000C66CC"/>
    <w:rsid w:val="000C72FB"/>
    <w:rsid w:val="000C737A"/>
    <w:rsid w:val="000C73EE"/>
    <w:rsid w:val="000C75C4"/>
    <w:rsid w:val="000C77D3"/>
    <w:rsid w:val="000C7989"/>
    <w:rsid w:val="000C7A61"/>
    <w:rsid w:val="000C7BDE"/>
    <w:rsid w:val="000D07A8"/>
    <w:rsid w:val="000D0A1A"/>
    <w:rsid w:val="000D1235"/>
    <w:rsid w:val="000D1D48"/>
    <w:rsid w:val="000D1EFF"/>
    <w:rsid w:val="000D1F45"/>
    <w:rsid w:val="000D1FB1"/>
    <w:rsid w:val="000D2349"/>
    <w:rsid w:val="000D2DE0"/>
    <w:rsid w:val="000D2EBD"/>
    <w:rsid w:val="000D30AD"/>
    <w:rsid w:val="000D3112"/>
    <w:rsid w:val="000D312E"/>
    <w:rsid w:val="000D317C"/>
    <w:rsid w:val="000D4373"/>
    <w:rsid w:val="000D4712"/>
    <w:rsid w:val="000D4761"/>
    <w:rsid w:val="000D47B4"/>
    <w:rsid w:val="000D4A4E"/>
    <w:rsid w:val="000D4B40"/>
    <w:rsid w:val="000D4C8A"/>
    <w:rsid w:val="000D4EA1"/>
    <w:rsid w:val="000D602A"/>
    <w:rsid w:val="000D6140"/>
    <w:rsid w:val="000D66D6"/>
    <w:rsid w:val="000D6EC1"/>
    <w:rsid w:val="000D6FDA"/>
    <w:rsid w:val="000D718C"/>
    <w:rsid w:val="000D7986"/>
    <w:rsid w:val="000D79A5"/>
    <w:rsid w:val="000D7B9B"/>
    <w:rsid w:val="000D7F28"/>
    <w:rsid w:val="000E06ED"/>
    <w:rsid w:val="000E0783"/>
    <w:rsid w:val="000E0805"/>
    <w:rsid w:val="000E0BDC"/>
    <w:rsid w:val="000E0D4A"/>
    <w:rsid w:val="000E0DF9"/>
    <w:rsid w:val="000E169C"/>
    <w:rsid w:val="000E191D"/>
    <w:rsid w:val="000E1C81"/>
    <w:rsid w:val="000E1DDC"/>
    <w:rsid w:val="000E2495"/>
    <w:rsid w:val="000E25AE"/>
    <w:rsid w:val="000E2DC8"/>
    <w:rsid w:val="000E3880"/>
    <w:rsid w:val="000E38EE"/>
    <w:rsid w:val="000E40A9"/>
    <w:rsid w:val="000E446A"/>
    <w:rsid w:val="000E4719"/>
    <w:rsid w:val="000E4AAA"/>
    <w:rsid w:val="000E4AB4"/>
    <w:rsid w:val="000E4D9B"/>
    <w:rsid w:val="000E4F8A"/>
    <w:rsid w:val="000E53CA"/>
    <w:rsid w:val="000E5631"/>
    <w:rsid w:val="000E5A00"/>
    <w:rsid w:val="000E6557"/>
    <w:rsid w:val="000E67A4"/>
    <w:rsid w:val="000E68B8"/>
    <w:rsid w:val="000E75DA"/>
    <w:rsid w:val="000E7A34"/>
    <w:rsid w:val="000F0725"/>
    <w:rsid w:val="000F0CFE"/>
    <w:rsid w:val="000F175A"/>
    <w:rsid w:val="000F19EA"/>
    <w:rsid w:val="000F1E23"/>
    <w:rsid w:val="000F1F7A"/>
    <w:rsid w:val="000F2675"/>
    <w:rsid w:val="000F29C6"/>
    <w:rsid w:val="000F301F"/>
    <w:rsid w:val="000F314E"/>
    <w:rsid w:val="000F3CB6"/>
    <w:rsid w:val="000F3D32"/>
    <w:rsid w:val="000F45AB"/>
    <w:rsid w:val="000F47AF"/>
    <w:rsid w:val="000F4958"/>
    <w:rsid w:val="000F5270"/>
    <w:rsid w:val="000F57B7"/>
    <w:rsid w:val="000F595D"/>
    <w:rsid w:val="000F5E02"/>
    <w:rsid w:val="000F5EA6"/>
    <w:rsid w:val="000F7280"/>
    <w:rsid w:val="000F72D9"/>
    <w:rsid w:val="000F7707"/>
    <w:rsid w:val="000F7B6E"/>
    <w:rsid w:val="000F7DFB"/>
    <w:rsid w:val="00100073"/>
    <w:rsid w:val="00100F34"/>
    <w:rsid w:val="00101656"/>
    <w:rsid w:val="001027B3"/>
    <w:rsid w:val="00102844"/>
    <w:rsid w:val="00102A49"/>
    <w:rsid w:val="001032B3"/>
    <w:rsid w:val="001039EF"/>
    <w:rsid w:val="00103A16"/>
    <w:rsid w:val="00104272"/>
    <w:rsid w:val="001043EB"/>
    <w:rsid w:val="00104C7A"/>
    <w:rsid w:val="00104CD7"/>
    <w:rsid w:val="001056EA"/>
    <w:rsid w:val="001059C2"/>
    <w:rsid w:val="001060B7"/>
    <w:rsid w:val="001060E0"/>
    <w:rsid w:val="00106252"/>
    <w:rsid w:val="00106485"/>
    <w:rsid w:val="00106C76"/>
    <w:rsid w:val="00107B53"/>
    <w:rsid w:val="00107CCA"/>
    <w:rsid w:val="00107E9B"/>
    <w:rsid w:val="00110283"/>
    <w:rsid w:val="001110DA"/>
    <w:rsid w:val="0011171D"/>
    <w:rsid w:val="00111EED"/>
    <w:rsid w:val="00111F4E"/>
    <w:rsid w:val="001123FA"/>
    <w:rsid w:val="00112750"/>
    <w:rsid w:val="001127FA"/>
    <w:rsid w:val="00113156"/>
    <w:rsid w:val="001132FD"/>
    <w:rsid w:val="0011334C"/>
    <w:rsid w:val="001135B2"/>
    <w:rsid w:val="001137E3"/>
    <w:rsid w:val="00113D2F"/>
    <w:rsid w:val="00113D92"/>
    <w:rsid w:val="00113E4A"/>
    <w:rsid w:val="0011410E"/>
    <w:rsid w:val="0011443D"/>
    <w:rsid w:val="00114603"/>
    <w:rsid w:val="00114AB8"/>
    <w:rsid w:val="001153FB"/>
    <w:rsid w:val="001155A3"/>
    <w:rsid w:val="00115600"/>
    <w:rsid w:val="00115A31"/>
    <w:rsid w:val="00115BBE"/>
    <w:rsid w:val="00115C7A"/>
    <w:rsid w:val="0011613A"/>
    <w:rsid w:val="00116442"/>
    <w:rsid w:val="0011676C"/>
    <w:rsid w:val="00116CF3"/>
    <w:rsid w:val="00116DF0"/>
    <w:rsid w:val="00116F79"/>
    <w:rsid w:val="001171A9"/>
    <w:rsid w:val="001179C8"/>
    <w:rsid w:val="00117B8C"/>
    <w:rsid w:val="001200DC"/>
    <w:rsid w:val="00120F14"/>
    <w:rsid w:val="00120F2B"/>
    <w:rsid w:val="0012106C"/>
    <w:rsid w:val="00121287"/>
    <w:rsid w:val="001222C8"/>
    <w:rsid w:val="001224D5"/>
    <w:rsid w:val="00122681"/>
    <w:rsid w:val="00122819"/>
    <w:rsid w:val="001229B6"/>
    <w:rsid w:val="00122C9E"/>
    <w:rsid w:val="001238C6"/>
    <w:rsid w:val="00123F8F"/>
    <w:rsid w:val="001241AA"/>
    <w:rsid w:val="0012433C"/>
    <w:rsid w:val="00124759"/>
    <w:rsid w:val="00124771"/>
    <w:rsid w:val="001247C0"/>
    <w:rsid w:val="00124B23"/>
    <w:rsid w:val="00124B74"/>
    <w:rsid w:val="00125491"/>
    <w:rsid w:val="00125CF3"/>
    <w:rsid w:val="00126009"/>
    <w:rsid w:val="00126301"/>
    <w:rsid w:val="00126479"/>
    <w:rsid w:val="001270CD"/>
    <w:rsid w:val="00127796"/>
    <w:rsid w:val="00127918"/>
    <w:rsid w:val="00127AE6"/>
    <w:rsid w:val="00127B25"/>
    <w:rsid w:val="00127DDC"/>
    <w:rsid w:val="00130007"/>
    <w:rsid w:val="001300AE"/>
    <w:rsid w:val="0013180A"/>
    <w:rsid w:val="0013190F"/>
    <w:rsid w:val="00131AE2"/>
    <w:rsid w:val="00132567"/>
    <w:rsid w:val="001328CF"/>
    <w:rsid w:val="0013292B"/>
    <w:rsid w:val="00132D85"/>
    <w:rsid w:val="00132E11"/>
    <w:rsid w:val="00133362"/>
    <w:rsid w:val="00133570"/>
    <w:rsid w:val="001339B8"/>
    <w:rsid w:val="00133A74"/>
    <w:rsid w:val="00133C2E"/>
    <w:rsid w:val="0013424F"/>
    <w:rsid w:val="00134649"/>
    <w:rsid w:val="00134903"/>
    <w:rsid w:val="00134ECF"/>
    <w:rsid w:val="00134F6F"/>
    <w:rsid w:val="00135340"/>
    <w:rsid w:val="001355DC"/>
    <w:rsid w:val="00135A8E"/>
    <w:rsid w:val="00135C6E"/>
    <w:rsid w:val="00135CA1"/>
    <w:rsid w:val="00136742"/>
    <w:rsid w:val="001367D3"/>
    <w:rsid w:val="00136BB8"/>
    <w:rsid w:val="0013706B"/>
    <w:rsid w:val="001372FB"/>
    <w:rsid w:val="00137467"/>
    <w:rsid w:val="001374CE"/>
    <w:rsid w:val="00137661"/>
    <w:rsid w:val="00137904"/>
    <w:rsid w:val="00137A42"/>
    <w:rsid w:val="00137A54"/>
    <w:rsid w:val="00140696"/>
    <w:rsid w:val="00140B95"/>
    <w:rsid w:val="001414F1"/>
    <w:rsid w:val="00141682"/>
    <w:rsid w:val="00141783"/>
    <w:rsid w:val="001419B0"/>
    <w:rsid w:val="00141A65"/>
    <w:rsid w:val="00141E30"/>
    <w:rsid w:val="00141E8C"/>
    <w:rsid w:val="00142073"/>
    <w:rsid w:val="00142257"/>
    <w:rsid w:val="001422BE"/>
    <w:rsid w:val="001424B8"/>
    <w:rsid w:val="00142A8D"/>
    <w:rsid w:val="00142BB5"/>
    <w:rsid w:val="00142C9A"/>
    <w:rsid w:val="00142E55"/>
    <w:rsid w:val="00142F0D"/>
    <w:rsid w:val="00143592"/>
    <w:rsid w:val="001435F8"/>
    <w:rsid w:val="00143AD8"/>
    <w:rsid w:val="00143C39"/>
    <w:rsid w:val="00143E20"/>
    <w:rsid w:val="00143FB0"/>
    <w:rsid w:val="0014442D"/>
    <w:rsid w:val="001447AA"/>
    <w:rsid w:val="0014516C"/>
    <w:rsid w:val="00145C79"/>
    <w:rsid w:val="00145D56"/>
    <w:rsid w:val="00146056"/>
    <w:rsid w:val="00146293"/>
    <w:rsid w:val="001474E2"/>
    <w:rsid w:val="001476DF"/>
    <w:rsid w:val="00147A4D"/>
    <w:rsid w:val="00147DC9"/>
    <w:rsid w:val="0015010B"/>
    <w:rsid w:val="001504F1"/>
    <w:rsid w:val="00150715"/>
    <w:rsid w:val="00150BF5"/>
    <w:rsid w:val="00150DA7"/>
    <w:rsid w:val="00150DC5"/>
    <w:rsid w:val="0015158F"/>
    <w:rsid w:val="00151CC0"/>
    <w:rsid w:val="00151CD0"/>
    <w:rsid w:val="00151E0E"/>
    <w:rsid w:val="00152B2A"/>
    <w:rsid w:val="001531E3"/>
    <w:rsid w:val="00155016"/>
    <w:rsid w:val="00155517"/>
    <w:rsid w:val="00155624"/>
    <w:rsid w:val="001556AD"/>
    <w:rsid w:val="00155A59"/>
    <w:rsid w:val="0015693E"/>
    <w:rsid w:val="00156F92"/>
    <w:rsid w:val="00156FC5"/>
    <w:rsid w:val="0015727C"/>
    <w:rsid w:val="00157668"/>
    <w:rsid w:val="001604FF"/>
    <w:rsid w:val="001609B2"/>
    <w:rsid w:val="00160F91"/>
    <w:rsid w:val="00160FCD"/>
    <w:rsid w:val="00161482"/>
    <w:rsid w:val="00161662"/>
    <w:rsid w:val="00162247"/>
    <w:rsid w:val="00162AE5"/>
    <w:rsid w:val="001635E9"/>
    <w:rsid w:val="0016377C"/>
    <w:rsid w:val="00163B6A"/>
    <w:rsid w:val="00163BE4"/>
    <w:rsid w:val="001647DF"/>
    <w:rsid w:val="00164881"/>
    <w:rsid w:val="00164997"/>
    <w:rsid w:val="001649A6"/>
    <w:rsid w:val="0016531C"/>
    <w:rsid w:val="001653C3"/>
    <w:rsid w:val="00165748"/>
    <w:rsid w:val="00165901"/>
    <w:rsid w:val="00165B46"/>
    <w:rsid w:val="00165BDB"/>
    <w:rsid w:val="00165F53"/>
    <w:rsid w:val="0016659F"/>
    <w:rsid w:val="001668B2"/>
    <w:rsid w:val="00166EAC"/>
    <w:rsid w:val="00167B29"/>
    <w:rsid w:val="00167CFC"/>
    <w:rsid w:val="00167D31"/>
    <w:rsid w:val="00167E83"/>
    <w:rsid w:val="00167F29"/>
    <w:rsid w:val="001700D1"/>
    <w:rsid w:val="00170497"/>
    <w:rsid w:val="001704F9"/>
    <w:rsid w:val="0017058D"/>
    <w:rsid w:val="00170773"/>
    <w:rsid w:val="00170E62"/>
    <w:rsid w:val="00171072"/>
    <w:rsid w:val="001712D2"/>
    <w:rsid w:val="001713EC"/>
    <w:rsid w:val="001713F3"/>
    <w:rsid w:val="0017166E"/>
    <w:rsid w:val="00171806"/>
    <w:rsid w:val="00171D1A"/>
    <w:rsid w:val="00171EDA"/>
    <w:rsid w:val="00171F7D"/>
    <w:rsid w:val="00172B16"/>
    <w:rsid w:val="00173CA1"/>
    <w:rsid w:val="00173E6C"/>
    <w:rsid w:val="00173F4E"/>
    <w:rsid w:val="001742DD"/>
    <w:rsid w:val="001744BE"/>
    <w:rsid w:val="00174786"/>
    <w:rsid w:val="00174EB3"/>
    <w:rsid w:val="0017730E"/>
    <w:rsid w:val="0017787E"/>
    <w:rsid w:val="001779E9"/>
    <w:rsid w:val="00177D4C"/>
    <w:rsid w:val="00177D8D"/>
    <w:rsid w:val="00180649"/>
    <w:rsid w:val="001808EF"/>
    <w:rsid w:val="00180AC0"/>
    <w:rsid w:val="00181065"/>
    <w:rsid w:val="0018118F"/>
    <w:rsid w:val="001814BE"/>
    <w:rsid w:val="00181FC6"/>
    <w:rsid w:val="001823F0"/>
    <w:rsid w:val="00182464"/>
    <w:rsid w:val="00182E60"/>
    <w:rsid w:val="00183B65"/>
    <w:rsid w:val="00184D2B"/>
    <w:rsid w:val="001855C3"/>
    <w:rsid w:val="00185996"/>
    <w:rsid w:val="001865CD"/>
    <w:rsid w:val="00186E25"/>
    <w:rsid w:val="00187391"/>
    <w:rsid w:val="001873A1"/>
    <w:rsid w:val="0018748F"/>
    <w:rsid w:val="001876EF"/>
    <w:rsid w:val="001878E7"/>
    <w:rsid w:val="00187C2A"/>
    <w:rsid w:val="00187CF5"/>
    <w:rsid w:val="00187EC1"/>
    <w:rsid w:val="00190028"/>
    <w:rsid w:val="00190B96"/>
    <w:rsid w:val="00190CDF"/>
    <w:rsid w:val="00190D32"/>
    <w:rsid w:val="001911ED"/>
    <w:rsid w:val="00191BCE"/>
    <w:rsid w:val="00191D5C"/>
    <w:rsid w:val="00191FBC"/>
    <w:rsid w:val="001921F9"/>
    <w:rsid w:val="00192521"/>
    <w:rsid w:val="00193229"/>
    <w:rsid w:val="00193540"/>
    <w:rsid w:val="00193560"/>
    <w:rsid w:val="00193D29"/>
    <w:rsid w:val="00194E50"/>
    <w:rsid w:val="00195246"/>
    <w:rsid w:val="00195255"/>
    <w:rsid w:val="0019535C"/>
    <w:rsid w:val="001955CA"/>
    <w:rsid w:val="00195D9D"/>
    <w:rsid w:val="00195FBB"/>
    <w:rsid w:val="00196259"/>
    <w:rsid w:val="00196337"/>
    <w:rsid w:val="0019682D"/>
    <w:rsid w:val="001969C5"/>
    <w:rsid w:val="00196A1E"/>
    <w:rsid w:val="00196C84"/>
    <w:rsid w:val="001971FF"/>
    <w:rsid w:val="00197368"/>
    <w:rsid w:val="001975DC"/>
    <w:rsid w:val="001A03E7"/>
    <w:rsid w:val="001A0709"/>
    <w:rsid w:val="001A1454"/>
    <w:rsid w:val="001A1733"/>
    <w:rsid w:val="001A1767"/>
    <w:rsid w:val="001A1A31"/>
    <w:rsid w:val="001A29B3"/>
    <w:rsid w:val="001A2A87"/>
    <w:rsid w:val="001A2C84"/>
    <w:rsid w:val="001A2C8C"/>
    <w:rsid w:val="001A2D31"/>
    <w:rsid w:val="001A3F72"/>
    <w:rsid w:val="001A4646"/>
    <w:rsid w:val="001A4AFC"/>
    <w:rsid w:val="001A4E72"/>
    <w:rsid w:val="001A5091"/>
    <w:rsid w:val="001A52E8"/>
    <w:rsid w:val="001A5571"/>
    <w:rsid w:val="001A58C2"/>
    <w:rsid w:val="001A6B8A"/>
    <w:rsid w:val="001A73F2"/>
    <w:rsid w:val="001A740A"/>
    <w:rsid w:val="001A7CF9"/>
    <w:rsid w:val="001B0039"/>
    <w:rsid w:val="001B0ABB"/>
    <w:rsid w:val="001B2765"/>
    <w:rsid w:val="001B27FA"/>
    <w:rsid w:val="001B2A2C"/>
    <w:rsid w:val="001B2A6D"/>
    <w:rsid w:val="001B30EB"/>
    <w:rsid w:val="001B352D"/>
    <w:rsid w:val="001B3DD2"/>
    <w:rsid w:val="001B3F32"/>
    <w:rsid w:val="001B44EF"/>
    <w:rsid w:val="001B4545"/>
    <w:rsid w:val="001B4A16"/>
    <w:rsid w:val="001B4AB6"/>
    <w:rsid w:val="001B5604"/>
    <w:rsid w:val="001B56CA"/>
    <w:rsid w:val="001B599F"/>
    <w:rsid w:val="001B5C95"/>
    <w:rsid w:val="001B6764"/>
    <w:rsid w:val="001B67C0"/>
    <w:rsid w:val="001B681F"/>
    <w:rsid w:val="001B7E9D"/>
    <w:rsid w:val="001C0162"/>
    <w:rsid w:val="001C027F"/>
    <w:rsid w:val="001C0BED"/>
    <w:rsid w:val="001C135C"/>
    <w:rsid w:val="001C13CA"/>
    <w:rsid w:val="001C1402"/>
    <w:rsid w:val="001C1C82"/>
    <w:rsid w:val="001C1EE3"/>
    <w:rsid w:val="001C21F8"/>
    <w:rsid w:val="001C23EE"/>
    <w:rsid w:val="001C26B6"/>
    <w:rsid w:val="001C2AAF"/>
    <w:rsid w:val="001C31EE"/>
    <w:rsid w:val="001C38CE"/>
    <w:rsid w:val="001C3C8D"/>
    <w:rsid w:val="001C3FB2"/>
    <w:rsid w:val="001C452D"/>
    <w:rsid w:val="001C491E"/>
    <w:rsid w:val="001C4B92"/>
    <w:rsid w:val="001C4C2F"/>
    <w:rsid w:val="001C4D1C"/>
    <w:rsid w:val="001C512D"/>
    <w:rsid w:val="001C573E"/>
    <w:rsid w:val="001C5755"/>
    <w:rsid w:val="001C5AD7"/>
    <w:rsid w:val="001C6BC8"/>
    <w:rsid w:val="001C6C77"/>
    <w:rsid w:val="001C6EAF"/>
    <w:rsid w:val="001C7597"/>
    <w:rsid w:val="001C7E29"/>
    <w:rsid w:val="001C7EDC"/>
    <w:rsid w:val="001D00F0"/>
    <w:rsid w:val="001D0327"/>
    <w:rsid w:val="001D038B"/>
    <w:rsid w:val="001D05EC"/>
    <w:rsid w:val="001D1607"/>
    <w:rsid w:val="001D1A0E"/>
    <w:rsid w:val="001D2974"/>
    <w:rsid w:val="001D2CDF"/>
    <w:rsid w:val="001D2E83"/>
    <w:rsid w:val="001D33FC"/>
    <w:rsid w:val="001D4348"/>
    <w:rsid w:val="001D43A3"/>
    <w:rsid w:val="001D4BC6"/>
    <w:rsid w:val="001D4C92"/>
    <w:rsid w:val="001D50A0"/>
    <w:rsid w:val="001D619A"/>
    <w:rsid w:val="001D62F7"/>
    <w:rsid w:val="001D6782"/>
    <w:rsid w:val="001D6E2C"/>
    <w:rsid w:val="001D6F4A"/>
    <w:rsid w:val="001D7064"/>
    <w:rsid w:val="001D7B0F"/>
    <w:rsid w:val="001D7E8F"/>
    <w:rsid w:val="001E0AAC"/>
    <w:rsid w:val="001E0BAC"/>
    <w:rsid w:val="001E0D90"/>
    <w:rsid w:val="001E0E06"/>
    <w:rsid w:val="001E11E0"/>
    <w:rsid w:val="001E134D"/>
    <w:rsid w:val="001E15B5"/>
    <w:rsid w:val="001E1B0D"/>
    <w:rsid w:val="001E208D"/>
    <w:rsid w:val="001E242E"/>
    <w:rsid w:val="001E2CD9"/>
    <w:rsid w:val="001E2D2C"/>
    <w:rsid w:val="001E2F5F"/>
    <w:rsid w:val="001E3275"/>
    <w:rsid w:val="001E33FE"/>
    <w:rsid w:val="001E3B16"/>
    <w:rsid w:val="001E3D9E"/>
    <w:rsid w:val="001E3E74"/>
    <w:rsid w:val="001E3F41"/>
    <w:rsid w:val="001E40CF"/>
    <w:rsid w:val="001E49E8"/>
    <w:rsid w:val="001E55CC"/>
    <w:rsid w:val="001E56A6"/>
    <w:rsid w:val="001E5848"/>
    <w:rsid w:val="001E59F9"/>
    <w:rsid w:val="001E5E57"/>
    <w:rsid w:val="001E5EF3"/>
    <w:rsid w:val="001E6286"/>
    <w:rsid w:val="001E62F1"/>
    <w:rsid w:val="001E63FC"/>
    <w:rsid w:val="001E6747"/>
    <w:rsid w:val="001E6F37"/>
    <w:rsid w:val="001E771B"/>
    <w:rsid w:val="001E77DB"/>
    <w:rsid w:val="001E7E44"/>
    <w:rsid w:val="001F0767"/>
    <w:rsid w:val="001F0BBB"/>
    <w:rsid w:val="001F0E2E"/>
    <w:rsid w:val="001F0EDD"/>
    <w:rsid w:val="001F142B"/>
    <w:rsid w:val="001F1658"/>
    <w:rsid w:val="001F2027"/>
    <w:rsid w:val="001F2D92"/>
    <w:rsid w:val="001F2EE1"/>
    <w:rsid w:val="001F3448"/>
    <w:rsid w:val="001F373F"/>
    <w:rsid w:val="001F3880"/>
    <w:rsid w:val="001F3B06"/>
    <w:rsid w:val="001F3C7E"/>
    <w:rsid w:val="001F4561"/>
    <w:rsid w:val="001F4D48"/>
    <w:rsid w:val="001F4F74"/>
    <w:rsid w:val="001F53B8"/>
    <w:rsid w:val="001F565D"/>
    <w:rsid w:val="001F56FA"/>
    <w:rsid w:val="001F580C"/>
    <w:rsid w:val="001F5A18"/>
    <w:rsid w:val="001F6182"/>
    <w:rsid w:val="001F6674"/>
    <w:rsid w:val="001F7142"/>
    <w:rsid w:val="001F75DA"/>
    <w:rsid w:val="001F7CB1"/>
    <w:rsid w:val="001F7D3D"/>
    <w:rsid w:val="00200556"/>
    <w:rsid w:val="00200705"/>
    <w:rsid w:val="00200926"/>
    <w:rsid w:val="00200AD1"/>
    <w:rsid w:val="00201468"/>
    <w:rsid w:val="00201668"/>
    <w:rsid w:val="0020182E"/>
    <w:rsid w:val="00201DC8"/>
    <w:rsid w:val="00202609"/>
    <w:rsid w:val="00202AE2"/>
    <w:rsid w:val="00202B69"/>
    <w:rsid w:val="00202D6B"/>
    <w:rsid w:val="002031BB"/>
    <w:rsid w:val="00203427"/>
    <w:rsid w:val="00203661"/>
    <w:rsid w:val="0020382C"/>
    <w:rsid w:val="00203858"/>
    <w:rsid w:val="00203A44"/>
    <w:rsid w:val="00204433"/>
    <w:rsid w:val="00204799"/>
    <w:rsid w:val="00204C07"/>
    <w:rsid w:val="00204E46"/>
    <w:rsid w:val="00205A5E"/>
    <w:rsid w:val="00206B60"/>
    <w:rsid w:val="00206FA1"/>
    <w:rsid w:val="0020715D"/>
    <w:rsid w:val="0020734F"/>
    <w:rsid w:val="00207362"/>
    <w:rsid w:val="002075C2"/>
    <w:rsid w:val="0021008C"/>
    <w:rsid w:val="00210141"/>
    <w:rsid w:val="00210596"/>
    <w:rsid w:val="00210812"/>
    <w:rsid w:val="00210F80"/>
    <w:rsid w:val="00211089"/>
    <w:rsid w:val="00212387"/>
    <w:rsid w:val="0021277A"/>
    <w:rsid w:val="00212B1B"/>
    <w:rsid w:val="00212B7F"/>
    <w:rsid w:val="00213086"/>
    <w:rsid w:val="002135DD"/>
    <w:rsid w:val="0021378F"/>
    <w:rsid w:val="002144E5"/>
    <w:rsid w:val="002146FF"/>
    <w:rsid w:val="002147C2"/>
    <w:rsid w:val="00214C41"/>
    <w:rsid w:val="00215953"/>
    <w:rsid w:val="00215B8C"/>
    <w:rsid w:val="002162AE"/>
    <w:rsid w:val="00216A8D"/>
    <w:rsid w:val="002176E2"/>
    <w:rsid w:val="002179DD"/>
    <w:rsid w:val="00220104"/>
    <w:rsid w:val="00220587"/>
    <w:rsid w:val="00220715"/>
    <w:rsid w:val="00220858"/>
    <w:rsid w:val="0022101A"/>
    <w:rsid w:val="0022134C"/>
    <w:rsid w:val="0022182E"/>
    <w:rsid w:val="002218E9"/>
    <w:rsid w:val="00221A78"/>
    <w:rsid w:val="002222E8"/>
    <w:rsid w:val="0022258C"/>
    <w:rsid w:val="00222731"/>
    <w:rsid w:val="0022299B"/>
    <w:rsid w:val="00222B55"/>
    <w:rsid w:val="0022315E"/>
    <w:rsid w:val="002237EB"/>
    <w:rsid w:val="00223833"/>
    <w:rsid w:val="00223BD1"/>
    <w:rsid w:val="00223CC8"/>
    <w:rsid w:val="002244CA"/>
    <w:rsid w:val="00224F6C"/>
    <w:rsid w:val="0022544D"/>
    <w:rsid w:val="00225B1A"/>
    <w:rsid w:val="00225BBC"/>
    <w:rsid w:val="00226968"/>
    <w:rsid w:val="00226BB9"/>
    <w:rsid w:val="00226BD3"/>
    <w:rsid w:val="00227388"/>
    <w:rsid w:val="002274BB"/>
    <w:rsid w:val="00227925"/>
    <w:rsid w:val="00227B7E"/>
    <w:rsid w:val="00227FBF"/>
    <w:rsid w:val="002308E9"/>
    <w:rsid w:val="00230C2B"/>
    <w:rsid w:val="0023141C"/>
    <w:rsid w:val="002315FB"/>
    <w:rsid w:val="00232EF7"/>
    <w:rsid w:val="00233510"/>
    <w:rsid w:val="00233606"/>
    <w:rsid w:val="00233738"/>
    <w:rsid w:val="002339C9"/>
    <w:rsid w:val="00233A4A"/>
    <w:rsid w:val="00233B39"/>
    <w:rsid w:val="00233CD8"/>
    <w:rsid w:val="0023450A"/>
    <w:rsid w:val="00234592"/>
    <w:rsid w:val="002345D3"/>
    <w:rsid w:val="0023463D"/>
    <w:rsid w:val="002347D4"/>
    <w:rsid w:val="00234EA7"/>
    <w:rsid w:val="00234F28"/>
    <w:rsid w:val="00235407"/>
    <w:rsid w:val="0023588A"/>
    <w:rsid w:val="00235DA5"/>
    <w:rsid w:val="00235F7F"/>
    <w:rsid w:val="00236142"/>
    <w:rsid w:val="00236470"/>
    <w:rsid w:val="00236B51"/>
    <w:rsid w:val="00236BC1"/>
    <w:rsid w:val="00237432"/>
    <w:rsid w:val="00237948"/>
    <w:rsid w:val="00237B4D"/>
    <w:rsid w:val="00237DA5"/>
    <w:rsid w:val="002403A6"/>
    <w:rsid w:val="002404AF"/>
    <w:rsid w:val="0024068F"/>
    <w:rsid w:val="0024092C"/>
    <w:rsid w:val="00240B5E"/>
    <w:rsid w:val="002411DF"/>
    <w:rsid w:val="00241444"/>
    <w:rsid w:val="00241593"/>
    <w:rsid w:val="00241627"/>
    <w:rsid w:val="0024165C"/>
    <w:rsid w:val="00241AA8"/>
    <w:rsid w:val="00241E6B"/>
    <w:rsid w:val="00241F08"/>
    <w:rsid w:val="00242262"/>
    <w:rsid w:val="002426A9"/>
    <w:rsid w:val="002426B8"/>
    <w:rsid w:val="0024284D"/>
    <w:rsid w:val="002429E1"/>
    <w:rsid w:val="00242AFF"/>
    <w:rsid w:val="00243633"/>
    <w:rsid w:val="002437E8"/>
    <w:rsid w:val="0024385A"/>
    <w:rsid w:val="00243B24"/>
    <w:rsid w:val="00243B7C"/>
    <w:rsid w:val="00243F90"/>
    <w:rsid w:val="00244172"/>
    <w:rsid w:val="002442D8"/>
    <w:rsid w:val="00244BB4"/>
    <w:rsid w:val="00244BD4"/>
    <w:rsid w:val="00244CB2"/>
    <w:rsid w:val="002450C0"/>
    <w:rsid w:val="00245229"/>
    <w:rsid w:val="0024533E"/>
    <w:rsid w:val="0024548F"/>
    <w:rsid w:val="00245B55"/>
    <w:rsid w:val="002462F3"/>
    <w:rsid w:val="002464E8"/>
    <w:rsid w:val="00246D33"/>
    <w:rsid w:val="0024753F"/>
    <w:rsid w:val="00250024"/>
    <w:rsid w:val="002507DC"/>
    <w:rsid w:val="00250CBA"/>
    <w:rsid w:val="00251391"/>
    <w:rsid w:val="0025158F"/>
    <w:rsid w:val="00251B58"/>
    <w:rsid w:val="00251E3F"/>
    <w:rsid w:val="002521A3"/>
    <w:rsid w:val="0025283D"/>
    <w:rsid w:val="00253167"/>
    <w:rsid w:val="002531CB"/>
    <w:rsid w:val="00253384"/>
    <w:rsid w:val="002533E0"/>
    <w:rsid w:val="002533F1"/>
    <w:rsid w:val="0025348D"/>
    <w:rsid w:val="00253744"/>
    <w:rsid w:val="00253FF4"/>
    <w:rsid w:val="00254008"/>
    <w:rsid w:val="0025482A"/>
    <w:rsid w:val="002548ED"/>
    <w:rsid w:val="00254CD2"/>
    <w:rsid w:val="00254D79"/>
    <w:rsid w:val="00254EE6"/>
    <w:rsid w:val="00255495"/>
    <w:rsid w:val="002555F6"/>
    <w:rsid w:val="00255AEE"/>
    <w:rsid w:val="00255C2B"/>
    <w:rsid w:val="00255FE9"/>
    <w:rsid w:val="00256BE1"/>
    <w:rsid w:val="0025723F"/>
    <w:rsid w:val="0025737C"/>
    <w:rsid w:val="00257427"/>
    <w:rsid w:val="00257C59"/>
    <w:rsid w:val="00257CBD"/>
    <w:rsid w:val="002607E7"/>
    <w:rsid w:val="00260ADF"/>
    <w:rsid w:val="00260B37"/>
    <w:rsid w:val="00260D20"/>
    <w:rsid w:val="00260FAF"/>
    <w:rsid w:val="00261309"/>
    <w:rsid w:val="002626AD"/>
    <w:rsid w:val="00262751"/>
    <w:rsid w:val="00262E89"/>
    <w:rsid w:val="0026300C"/>
    <w:rsid w:val="0026328E"/>
    <w:rsid w:val="00263933"/>
    <w:rsid w:val="00264663"/>
    <w:rsid w:val="002647CE"/>
    <w:rsid w:val="0026496B"/>
    <w:rsid w:val="00264E74"/>
    <w:rsid w:val="00265017"/>
    <w:rsid w:val="002654BC"/>
    <w:rsid w:val="002655EA"/>
    <w:rsid w:val="00265844"/>
    <w:rsid w:val="00265B14"/>
    <w:rsid w:val="00265BFE"/>
    <w:rsid w:val="00265E6B"/>
    <w:rsid w:val="00266218"/>
    <w:rsid w:val="00266563"/>
    <w:rsid w:val="002669F5"/>
    <w:rsid w:val="002669FE"/>
    <w:rsid w:val="00266C18"/>
    <w:rsid w:val="00266E16"/>
    <w:rsid w:val="00266F84"/>
    <w:rsid w:val="0026703D"/>
    <w:rsid w:val="00267398"/>
    <w:rsid w:val="002679AE"/>
    <w:rsid w:val="0027140A"/>
    <w:rsid w:val="002716EB"/>
    <w:rsid w:val="00271BFE"/>
    <w:rsid w:val="002720B7"/>
    <w:rsid w:val="00272470"/>
    <w:rsid w:val="00272478"/>
    <w:rsid w:val="00272B71"/>
    <w:rsid w:val="002730E7"/>
    <w:rsid w:val="00273384"/>
    <w:rsid w:val="0027361B"/>
    <w:rsid w:val="002739C4"/>
    <w:rsid w:val="00273F0B"/>
    <w:rsid w:val="00274057"/>
    <w:rsid w:val="00274834"/>
    <w:rsid w:val="00274A6B"/>
    <w:rsid w:val="0027517A"/>
    <w:rsid w:val="0027531A"/>
    <w:rsid w:val="002754CE"/>
    <w:rsid w:val="002757C9"/>
    <w:rsid w:val="00275849"/>
    <w:rsid w:val="00275C4B"/>
    <w:rsid w:val="00275C93"/>
    <w:rsid w:val="00275D3D"/>
    <w:rsid w:val="00276502"/>
    <w:rsid w:val="00276763"/>
    <w:rsid w:val="0027683E"/>
    <w:rsid w:val="00276AAF"/>
    <w:rsid w:val="002771B9"/>
    <w:rsid w:val="002771C5"/>
    <w:rsid w:val="00277242"/>
    <w:rsid w:val="00277321"/>
    <w:rsid w:val="00277637"/>
    <w:rsid w:val="00277FED"/>
    <w:rsid w:val="00280761"/>
    <w:rsid w:val="00280CAA"/>
    <w:rsid w:val="0028125D"/>
    <w:rsid w:val="002816A5"/>
    <w:rsid w:val="002817B4"/>
    <w:rsid w:val="0028228C"/>
    <w:rsid w:val="002826FF"/>
    <w:rsid w:val="00282835"/>
    <w:rsid w:val="002835CA"/>
    <w:rsid w:val="00283AF9"/>
    <w:rsid w:val="00283D87"/>
    <w:rsid w:val="0028431D"/>
    <w:rsid w:val="00284797"/>
    <w:rsid w:val="002855FF"/>
    <w:rsid w:val="00285BE7"/>
    <w:rsid w:val="00285E92"/>
    <w:rsid w:val="002863A1"/>
    <w:rsid w:val="002865A9"/>
    <w:rsid w:val="002866F6"/>
    <w:rsid w:val="00286A94"/>
    <w:rsid w:val="00286D30"/>
    <w:rsid w:val="00286E3A"/>
    <w:rsid w:val="00287038"/>
    <w:rsid w:val="002870FF"/>
    <w:rsid w:val="0028719B"/>
    <w:rsid w:val="00287650"/>
    <w:rsid w:val="00287AFE"/>
    <w:rsid w:val="00290955"/>
    <w:rsid w:val="00290A74"/>
    <w:rsid w:val="00290C8E"/>
    <w:rsid w:val="00290DD0"/>
    <w:rsid w:val="002910C7"/>
    <w:rsid w:val="00291B21"/>
    <w:rsid w:val="00291BCF"/>
    <w:rsid w:val="00292233"/>
    <w:rsid w:val="002923FE"/>
    <w:rsid w:val="00292664"/>
    <w:rsid w:val="002931E3"/>
    <w:rsid w:val="00293A39"/>
    <w:rsid w:val="0029406D"/>
    <w:rsid w:val="00294458"/>
    <w:rsid w:val="002944E6"/>
    <w:rsid w:val="0029453D"/>
    <w:rsid w:val="002945F2"/>
    <w:rsid w:val="00295289"/>
    <w:rsid w:val="00295424"/>
    <w:rsid w:val="0029562D"/>
    <w:rsid w:val="00295977"/>
    <w:rsid w:val="00295ED9"/>
    <w:rsid w:val="00295F63"/>
    <w:rsid w:val="002962DA"/>
    <w:rsid w:val="002968EA"/>
    <w:rsid w:val="00296A09"/>
    <w:rsid w:val="00296FDD"/>
    <w:rsid w:val="00297181"/>
    <w:rsid w:val="002971E6"/>
    <w:rsid w:val="002973F0"/>
    <w:rsid w:val="002976A6"/>
    <w:rsid w:val="00297854"/>
    <w:rsid w:val="00297894"/>
    <w:rsid w:val="002A0321"/>
    <w:rsid w:val="002A0394"/>
    <w:rsid w:val="002A093B"/>
    <w:rsid w:val="002A0E2E"/>
    <w:rsid w:val="002A1359"/>
    <w:rsid w:val="002A1CE9"/>
    <w:rsid w:val="002A1FF2"/>
    <w:rsid w:val="002A22C6"/>
    <w:rsid w:val="002A248A"/>
    <w:rsid w:val="002A2C5F"/>
    <w:rsid w:val="002A3A5E"/>
    <w:rsid w:val="002A3FBF"/>
    <w:rsid w:val="002A4003"/>
    <w:rsid w:val="002A476D"/>
    <w:rsid w:val="002A4999"/>
    <w:rsid w:val="002A5283"/>
    <w:rsid w:val="002A55DE"/>
    <w:rsid w:val="002A56E7"/>
    <w:rsid w:val="002A56EE"/>
    <w:rsid w:val="002A591B"/>
    <w:rsid w:val="002A604D"/>
    <w:rsid w:val="002A650E"/>
    <w:rsid w:val="002A685C"/>
    <w:rsid w:val="002A7502"/>
    <w:rsid w:val="002A7766"/>
    <w:rsid w:val="002A79E2"/>
    <w:rsid w:val="002A7CD6"/>
    <w:rsid w:val="002A7E24"/>
    <w:rsid w:val="002B0375"/>
    <w:rsid w:val="002B0CAF"/>
    <w:rsid w:val="002B100A"/>
    <w:rsid w:val="002B15D5"/>
    <w:rsid w:val="002B17A7"/>
    <w:rsid w:val="002B1CB6"/>
    <w:rsid w:val="002B1CF8"/>
    <w:rsid w:val="002B237B"/>
    <w:rsid w:val="002B2920"/>
    <w:rsid w:val="002B30DA"/>
    <w:rsid w:val="002B35C4"/>
    <w:rsid w:val="002B36D5"/>
    <w:rsid w:val="002B3F32"/>
    <w:rsid w:val="002B4602"/>
    <w:rsid w:val="002B4648"/>
    <w:rsid w:val="002B4AE2"/>
    <w:rsid w:val="002B4EE2"/>
    <w:rsid w:val="002B576E"/>
    <w:rsid w:val="002B5BB9"/>
    <w:rsid w:val="002B6149"/>
    <w:rsid w:val="002B6555"/>
    <w:rsid w:val="002B6A09"/>
    <w:rsid w:val="002B6A3B"/>
    <w:rsid w:val="002B6B8C"/>
    <w:rsid w:val="002B70FA"/>
    <w:rsid w:val="002B7842"/>
    <w:rsid w:val="002B7C0E"/>
    <w:rsid w:val="002B7E32"/>
    <w:rsid w:val="002B7FF9"/>
    <w:rsid w:val="002C050A"/>
    <w:rsid w:val="002C0DE2"/>
    <w:rsid w:val="002C0E08"/>
    <w:rsid w:val="002C0F18"/>
    <w:rsid w:val="002C1C30"/>
    <w:rsid w:val="002C2184"/>
    <w:rsid w:val="002C2216"/>
    <w:rsid w:val="002C299D"/>
    <w:rsid w:val="002C3814"/>
    <w:rsid w:val="002C3E2D"/>
    <w:rsid w:val="002C3EF8"/>
    <w:rsid w:val="002C45C2"/>
    <w:rsid w:val="002C4A19"/>
    <w:rsid w:val="002C4D0E"/>
    <w:rsid w:val="002C4E70"/>
    <w:rsid w:val="002C5067"/>
    <w:rsid w:val="002C623C"/>
    <w:rsid w:val="002C63C8"/>
    <w:rsid w:val="002C6AC4"/>
    <w:rsid w:val="002C744E"/>
    <w:rsid w:val="002C7518"/>
    <w:rsid w:val="002C770A"/>
    <w:rsid w:val="002C789C"/>
    <w:rsid w:val="002C7B2D"/>
    <w:rsid w:val="002C7C04"/>
    <w:rsid w:val="002C7C89"/>
    <w:rsid w:val="002C7CFA"/>
    <w:rsid w:val="002C7DA0"/>
    <w:rsid w:val="002D0613"/>
    <w:rsid w:val="002D083C"/>
    <w:rsid w:val="002D0DEA"/>
    <w:rsid w:val="002D14F5"/>
    <w:rsid w:val="002D1E38"/>
    <w:rsid w:val="002D204D"/>
    <w:rsid w:val="002D208A"/>
    <w:rsid w:val="002D2146"/>
    <w:rsid w:val="002D2346"/>
    <w:rsid w:val="002D307C"/>
    <w:rsid w:val="002D31E7"/>
    <w:rsid w:val="002D36B9"/>
    <w:rsid w:val="002D3C3D"/>
    <w:rsid w:val="002D4092"/>
    <w:rsid w:val="002D4A6D"/>
    <w:rsid w:val="002D4C57"/>
    <w:rsid w:val="002D5273"/>
    <w:rsid w:val="002D54AB"/>
    <w:rsid w:val="002D54F6"/>
    <w:rsid w:val="002D658A"/>
    <w:rsid w:val="002D6593"/>
    <w:rsid w:val="002D7318"/>
    <w:rsid w:val="002D74BC"/>
    <w:rsid w:val="002D75E2"/>
    <w:rsid w:val="002D7884"/>
    <w:rsid w:val="002D7A6C"/>
    <w:rsid w:val="002D7AC9"/>
    <w:rsid w:val="002E0812"/>
    <w:rsid w:val="002E0ACF"/>
    <w:rsid w:val="002E0D0E"/>
    <w:rsid w:val="002E117E"/>
    <w:rsid w:val="002E16D6"/>
    <w:rsid w:val="002E18B3"/>
    <w:rsid w:val="002E196E"/>
    <w:rsid w:val="002E1B6A"/>
    <w:rsid w:val="002E1C48"/>
    <w:rsid w:val="002E24CE"/>
    <w:rsid w:val="002E276A"/>
    <w:rsid w:val="002E2BC5"/>
    <w:rsid w:val="002E2CBD"/>
    <w:rsid w:val="002E2DAF"/>
    <w:rsid w:val="002E3058"/>
    <w:rsid w:val="002E3347"/>
    <w:rsid w:val="002E33EC"/>
    <w:rsid w:val="002E3823"/>
    <w:rsid w:val="002E404F"/>
    <w:rsid w:val="002E4453"/>
    <w:rsid w:val="002E46A4"/>
    <w:rsid w:val="002E49C3"/>
    <w:rsid w:val="002E4C0F"/>
    <w:rsid w:val="002E508A"/>
    <w:rsid w:val="002E5756"/>
    <w:rsid w:val="002E5F2F"/>
    <w:rsid w:val="002E60A4"/>
    <w:rsid w:val="002E650C"/>
    <w:rsid w:val="002E6920"/>
    <w:rsid w:val="002E6E62"/>
    <w:rsid w:val="002E6F8D"/>
    <w:rsid w:val="002E7316"/>
    <w:rsid w:val="002E732A"/>
    <w:rsid w:val="002E7787"/>
    <w:rsid w:val="002E7AE0"/>
    <w:rsid w:val="002F00D1"/>
    <w:rsid w:val="002F0B04"/>
    <w:rsid w:val="002F0EFB"/>
    <w:rsid w:val="002F10A8"/>
    <w:rsid w:val="002F1123"/>
    <w:rsid w:val="002F13C7"/>
    <w:rsid w:val="002F15DC"/>
    <w:rsid w:val="002F1DF4"/>
    <w:rsid w:val="002F1FA7"/>
    <w:rsid w:val="002F2BAB"/>
    <w:rsid w:val="002F2F84"/>
    <w:rsid w:val="002F31BE"/>
    <w:rsid w:val="002F34D8"/>
    <w:rsid w:val="002F3573"/>
    <w:rsid w:val="002F35B9"/>
    <w:rsid w:val="002F3997"/>
    <w:rsid w:val="002F3B96"/>
    <w:rsid w:val="002F3BA4"/>
    <w:rsid w:val="002F401A"/>
    <w:rsid w:val="002F4672"/>
    <w:rsid w:val="002F4A6F"/>
    <w:rsid w:val="002F55AA"/>
    <w:rsid w:val="002F55D2"/>
    <w:rsid w:val="002F5BAE"/>
    <w:rsid w:val="002F5C7E"/>
    <w:rsid w:val="002F6257"/>
    <w:rsid w:val="002F750E"/>
    <w:rsid w:val="002F756B"/>
    <w:rsid w:val="002F76F8"/>
    <w:rsid w:val="002F776A"/>
    <w:rsid w:val="002F77E4"/>
    <w:rsid w:val="002F7BF6"/>
    <w:rsid w:val="003009D5"/>
    <w:rsid w:val="00300AFD"/>
    <w:rsid w:val="00300C55"/>
    <w:rsid w:val="00300DA7"/>
    <w:rsid w:val="0030111F"/>
    <w:rsid w:val="00301460"/>
    <w:rsid w:val="00301B62"/>
    <w:rsid w:val="00301C2C"/>
    <w:rsid w:val="00301E28"/>
    <w:rsid w:val="00302284"/>
    <w:rsid w:val="003023FB"/>
    <w:rsid w:val="0030248A"/>
    <w:rsid w:val="00302871"/>
    <w:rsid w:val="00302EF7"/>
    <w:rsid w:val="0030304A"/>
    <w:rsid w:val="003033A9"/>
    <w:rsid w:val="003033DC"/>
    <w:rsid w:val="003039C8"/>
    <w:rsid w:val="0030427A"/>
    <w:rsid w:val="003042BE"/>
    <w:rsid w:val="00304522"/>
    <w:rsid w:val="00305288"/>
    <w:rsid w:val="00305570"/>
    <w:rsid w:val="00305627"/>
    <w:rsid w:val="00307371"/>
    <w:rsid w:val="003074C4"/>
    <w:rsid w:val="0030759D"/>
    <w:rsid w:val="00307E05"/>
    <w:rsid w:val="00307EBD"/>
    <w:rsid w:val="003100EE"/>
    <w:rsid w:val="003103A9"/>
    <w:rsid w:val="003104C0"/>
    <w:rsid w:val="0031061A"/>
    <w:rsid w:val="00310B10"/>
    <w:rsid w:val="0031100F"/>
    <w:rsid w:val="00311035"/>
    <w:rsid w:val="003113BE"/>
    <w:rsid w:val="0031140E"/>
    <w:rsid w:val="0031172D"/>
    <w:rsid w:val="00311DCE"/>
    <w:rsid w:val="00312529"/>
    <w:rsid w:val="00312678"/>
    <w:rsid w:val="003126C6"/>
    <w:rsid w:val="0031277D"/>
    <w:rsid w:val="00312AD9"/>
    <w:rsid w:val="00312D53"/>
    <w:rsid w:val="0031373C"/>
    <w:rsid w:val="00313855"/>
    <w:rsid w:val="00313D2E"/>
    <w:rsid w:val="00313D6B"/>
    <w:rsid w:val="00313E69"/>
    <w:rsid w:val="00313E7F"/>
    <w:rsid w:val="0031461C"/>
    <w:rsid w:val="0031499D"/>
    <w:rsid w:val="00314D42"/>
    <w:rsid w:val="00314FBD"/>
    <w:rsid w:val="003153F3"/>
    <w:rsid w:val="0031598B"/>
    <w:rsid w:val="0031622C"/>
    <w:rsid w:val="003163E4"/>
    <w:rsid w:val="0031646F"/>
    <w:rsid w:val="003164F5"/>
    <w:rsid w:val="00316BD8"/>
    <w:rsid w:val="00316FAD"/>
    <w:rsid w:val="00317374"/>
    <w:rsid w:val="0031739F"/>
    <w:rsid w:val="00317557"/>
    <w:rsid w:val="0032009A"/>
    <w:rsid w:val="0032026A"/>
    <w:rsid w:val="00320547"/>
    <w:rsid w:val="003209AD"/>
    <w:rsid w:val="00320B9D"/>
    <w:rsid w:val="00320E64"/>
    <w:rsid w:val="00321844"/>
    <w:rsid w:val="003219CB"/>
    <w:rsid w:val="003223BE"/>
    <w:rsid w:val="003225E8"/>
    <w:rsid w:val="003226ED"/>
    <w:rsid w:val="003229A5"/>
    <w:rsid w:val="00322B95"/>
    <w:rsid w:val="00322FBB"/>
    <w:rsid w:val="0032308C"/>
    <w:rsid w:val="003233C1"/>
    <w:rsid w:val="0032379F"/>
    <w:rsid w:val="0032393D"/>
    <w:rsid w:val="00323947"/>
    <w:rsid w:val="003239C6"/>
    <w:rsid w:val="00323E4A"/>
    <w:rsid w:val="00323F18"/>
    <w:rsid w:val="00324B1F"/>
    <w:rsid w:val="003251D1"/>
    <w:rsid w:val="003254D8"/>
    <w:rsid w:val="00325678"/>
    <w:rsid w:val="003259E7"/>
    <w:rsid w:val="00325E33"/>
    <w:rsid w:val="00325F15"/>
    <w:rsid w:val="00326576"/>
    <w:rsid w:val="003266FF"/>
    <w:rsid w:val="003267A0"/>
    <w:rsid w:val="003267BC"/>
    <w:rsid w:val="00326BC7"/>
    <w:rsid w:val="00326D77"/>
    <w:rsid w:val="00327058"/>
    <w:rsid w:val="00327141"/>
    <w:rsid w:val="003276A4"/>
    <w:rsid w:val="00327A52"/>
    <w:rsid w:val="00327C07"/>
    <w:rsid w:val="00330998"/>
    <w:rsid w:val="00330C2B"/>
    <w:rsid w:val="0033143B"/>
    <w:rsid w:val="003318CA"/>
    <w:rsid w:val="003325E4"/>
    <w:rsid w:val="00332669"/>
    <w:rsid w:val="00332FA9"/>
    <w:rsid w:val="00333C10"/>
    <w:rsid w:val="00333C79"/>
    <w:rsid w:val="00334E84"/>
    <w:rsid w:val="00336842"/>
    <w:rsid w:val="00336928"/>
    <w:rsid w:val="00336C3F"/>
    <w:rsid w:val="00337081"/>
    <w:rsid w:val="0033719E"/>
    <w:rsid w:val="003374D5"/>
    <w:rsid w:val="00337A15"/>
    <w:rsid w:val="00337A37"/>
    <w:rsid w:val="00337EB5"/>
    <w:rsid w:val="003401B3"/>
    <w:rsid w:val="003402DF"/>
    <w:rsid w:val="003405BF"/>
    <w:rsid w:val="003407F6"/>
    <w:rsid w:val="00340C1B"/>
    <w:rsid w:val="00340FDF"/>
    <w:rsid w:val="003417AB"/>
    <w:rsid w:val="00341A0B"/>
    <w:rsid w:val="00341A14"/>
    <w:rsid w:val="00341C3E"/>
    <w:rsid w:val="00341C59"/>
    <w:rsid w:val="00341E76"/>
    <w:rsid w:val="003426E1"/>
    <w:rsid w:val="00342C12"/>
    <w:rsid w:val="003434FB"/>
    <w:rsid w:val="00343755"/>
    <w:rsid w:val="003439BE"/>
    <w:rsid w:val="00343B20"/>
    <w:rsid w:val="00343E68"/>
    <w:rsid w:val="0034401F"/>
    <w:rsid w:val="00344AC3"/>
    <w:rsid w:val="00344B99"/>
    <w:rsid w:val="00344E5C"/>
    <w:rsid w:val="00345CC0"/>
    <w:rsid w:val="00345F7F"/>
    <w:rsid w:val="00345FD5"/>
    <w:rsid w:val="003460FF"/>
    <w:rsid w:val="0034622D"/>
    <w:rsid w:val="00346CCB"/>
    <w:rsid w:val="00347AEC"/>
    <w:rsid w:val="00347E98"/>
    <w:rsid w:val="00350682"/>
    <w:rsid w:val="00350775"/>
    <w:rsid w:val="003510A7"/>
    <w:rsid w:val="00351670"/>
    <w:rsid w:val="003517E9"/>
    <w:rsid w:val="00351EDD"/>
    <w:rsid w:val="003526D4"/>
    <w:rsid w:val="00352849"/>
    <w:rsid w:val="003531FC"/>
    <w:rsid w:val="003533A0"/>
    <w:rsid w:val="003539C6"/>
    <w:rsid w:val="00353A41"/>
    <w:rsid w:val="00354073"/>
    <w:rsid w:val="00354862"/>
    <w:rsid w:val="003552A8"/>
    <w:rsid w:val="00355507"/>
    <w:rsid w:val="0035553D"/>
    <w:rsid w:val="0035554C"/>
    <w:rsid w:val="00355A24"/>
    <w:rsid w:val="00355C01"/>
    <w:rsid w:val="00355DB7"/>
    <w:rsid w:val="003560FE"/>
    <w:rsid w:val="00356333"/>
    <w:rsid w:val="0035677B"/>
    <w:rsid w:val="00356D70"/>
    <w:rsid w:val="00356E02"/>
    <w:rsid w:val="00356E63"/>
    <w:rsid w:val="00357339"/>
    <w:rsid w:val="0035787D"/>
    <w:rsid w:val="00357AB3"/>
    <w:rsid w:val="00357D29"/>
    <w:rsid w:val="0036011F"/>
    <w:rsid w:val="003607A3"/>
    <w:rsid w:val="00360947"/>
    <w:rsid w:val="00360B5F"/>
    <w:rsid w:val="003612A1"/>
    <w:rsid w:val="003612AF"/>
    <w:rsid w:val="0036157F"/>
    <w:rsid w:val="003617FD"/>
    <w:rsid w:val="00361B42"/>
    <w:rsid w:val="003629F0"/>
    <w:rsid w:val="00363202"/>
    <w:rsid w:val="003632C8"/>
    <w:rsid w:val="00363C8E"/>
    <w:rsid w:val="003641DB"/>
    <w:rsid w:val="00364589"/>
    <w:rsid w:val="00364A73"/>
    <w:rsid w:val="00364E3F"/>
    <w:rsid w:val="003651A1"/>
    <w:rsid w:val="003657C3"/>
    <w:rsid w:val="00365DAA"/>
    <w:rsid w:val="00365DF6"/>
    <w:rsid w:val="00367782"/>
    <w:rsid w:val="003677C1"/>
    <w:rsid w:val="003677DA"/>
    <w:rsid w:val="00367C36"/>
    <w:rsid w:val="00367FBD"/>
    <w:rsid w:val="003700CF"/>
    <w:rsid w:val="003706C5"/>
    <w:rsid w:val="003709A0"/>
    <w:rsid w:val="003717A8"/>
    <w:rsid w:val="00371B65"/>
    <w:rsid w:val="00371E3D"/>
    <w:rsid w:val="003720E2"/>
    <w:rsid w:val="003724E1"/>
    <w:rsid w:val="003724F3"/>
    <w:rsid w:val="00372AEA"/>
    <w:rsid w:val="00372B01"/>
    <w:rsid w:val="00372FA6"/>
    <w:rsid w:val="00372FC7"/>
    <w:rsid w:val="00373130"/>
    <w:rsid w:val="00373183"/>
    <w:rsid w:val="00373198"/>
    <w:rsid w:val="003738E9"/>
    <w:rsid w:val="00374426"/>
    <w:rsid w:val="00374506"/>
    <w:rsid w:val="0037482C"/>
    <w:rsid w:val="00375505"/>
    <w:rsid w:val="003758D4"/>
    <w:rsid w:val="00375DD6"/>
    <w:rsid w:val="0037602E"/>
    <w:rsid w:val="003761AA"/>
    <w:rsid w:val="003762DE"/>
    <w:rsid w:val="00376361"/>
    <w:rsid w:val="00376759"/>
    <w:rsid w:val="00376927"/>
    <w:rsid w:val="00377189"/>
    <w:rsid w:val="0037766F"/>
    <w:rsid w:val="0037792E"/>
    <w:rsid w:val="0038069F"/>
    <w:rsid w:val="00380D8E"/>
    <w:rsid w:val="0038149D"/>
    <w:rsid w:val="003814DD"/>
    <w:rsid w:val="003816E3"/>
    <w:rsid w:val="00381CA8"/>
    <w:rsid w:val="00382069"/>
    <w:rsid w:val="00382CBE"/>
    <w:rsid w:val="00383DD1"/>
    <w:rsid w:val="0038429D"/>
    <w:rsid w:val="0038452A"/>
    <w:rsid w:val="003854EA"/>
    <w:rsid w:val="0038572B"/>
    <w:rsid w:val="00385D8C"/>
    <w:rsid w:val="00385EE0"/>
    <w:rsid w:val="00385EF7"/>
    <w:rsid w:val="00386BC8"/>
    <w:rsid w:val="00386FD9"/>
    <w:rsid w:val="00387531"/>
    <w:rsid w:val="003901BA"/>
    <w:rsid w:val="00390548"/>
    <w:rsid w:val="00391007"/>
    <w:rsid w:val="00391983"/>
    <w:rsid w:val="00391B87"/>
    <w:rsid w:val="00391CB7"/>
    <w:rsid w:val="00391D46"/>
    <w:rsid w:val="0039204B"/>
    <w:rsid w:val="003926D3"/>
    <w:rsid w:val="00392AB6"/>
    <w:rsid w:val="00392D65"/>
    <w:rsid w:val="00393481"/>
    <w:rsid w:val="00394350"/>
    <w:rsid w:val="00395316"/>
    <w:rsid w:val="003953EB"/>
    <w:rsid w:val="003956BE"/>
    <w:rsid w:val="00395A8E"/>
    <w:rsid w:val="003962E0"/>
    <w:rsid w:val="00396A9E"/>
    <w:rsid w:val="00396D17"/>
    <w:rsid w:val="00397523"/>
    <w:rsid w:val="003A0891"/>
    <w:rsid w:val="003A0913"/>
    <w:rsid w:val="003A171F"/>
    <w:rsid w:val="003A17CB"/>
    <w:rsid w:val="003A1BFB"/>
    <w:rsid w:val="003A2149"/>
    <w:rsid w:val="003A2225"/>
    <w:rsid w:val="003A30D6"/>
    <w:rsid w:val="003A3149"/>
    <w:rsid w:val="003A32F7"/>
    <w:rsid w:val="003A3C6F"/>
    <w:rsid w:val="003A424F"/>
    <w:rsid w:val="003A42C4"/>
    <w:rsid w:val="003A4B2B"/>
    <w:rsid w:val="003A5485"/>
    <w:rsid w:val="003A552B"/>
    <w:rsid w:val="003A59A3"/>
    <w:rsid w:val="003A61C1"/>
    <w:rsid w:val="003A6291"/>
    <w:rsid w:val="003A65C9"/>
    <w:rsid w:val="003A6A49"/>
    <w:rsid w:val="003A6ED6"/>
    <w:rsid w:val="003A70CF"/>
    <w:rsid w:val="003A7421"/>
    <w:rsid w:val="003A7C95"/>
    <w:rsid w:val="003B0455"/>
    <w:rsid w:val="003B06BB"/>
    <w:rsid w:val="003B08BA"/>
    <w:rsid w:val="003B08E3"/>
    <w:rsid w:val="003B0BC4"/>
    <w:rsid w:val="003B2039"/>
    <w:rsid w:val="003B2896"/>
    <w:rsid w:val="003B28FE"/>
    <w:rsid w:val="003B29D1"/>
    <w:rsid w:val="003B321F"/>
    <w:rsid w:val="003B3FBE"/>
    <w:rsid w:val="003B4C1A"/>
    <w:rsid w:val="003B4C8B"/>
    <w:rsid w:val="003B4F5A"/>
    <w:rsid w:val="003B580B"/>
    <w:rsid w:val="003B5B57"/>
    <w:rsid w:val="003B665B"/>
    <w:rsid w:val="003B6C1C"/>
    <w:rsid w:val="003B7854"/>
    <w:rsid w:val="003B79DE"/>
    <w:rsid w:val="003B7AEB"/>
    <w:rsid w:val="003B7D52"/>
    <w:rsid w:val="003C07E4"/>
    <w:rsid w:val="003C08A7"/>
    <w:rsid w:val="003C0BD7"/>
    <w:rsid w:val="003C0CF8"/>
    <w:rsid w:val="003C1456"/>
    <w:rsid w:val="003C1962"/>
    <w:rsid w:val="003C1C17"/>
    <w:rsid w:val="003C1C6F"/>
    <w:rsid w:val="003C1D2A"/>
    <w:rsid w:val="003C2EEB"/>
    <w:rsid w:val="003C31EB"/>
    <w:rsid w:val="003C347F"/>
    <w:rsid w:val="003C3706"/>
    <w:rsid w:val="003C3F11"/>
    <w:rsid w:val="003C45BD"/>
    <w:rsid w:val="003C4C77"/>
    <w:rsid w:val="003C53A8"/>
    <w:rsid w:val="003C5499"/>
    <w:rsid w:val="003C5E7C"/>
    <w:rsid w:val="003C614D"/>
    <w:rsid w:val="003C6362"/>
    <w:rsid w:val="003C6F68"/>
    <w:rsid w:val="003C70CB"/>
    <w:rsid w:val="003C71A2"/>
    <w:rsid w:val="003C7789"/>
    <w:rsid w:val="003C7A7A"/>
    <w:rsid w:val="003C7A95"/>
    <w:rsid w:val="003D00D8"/>
    <w:rsid w:val="003D034F"/>
    <w:rsid w:val="003D0851"/>
    <w:rsid w:val="003D08BE"/>
    <w:rsid w:val="003D0C27"/>
    <w:rsid w:val="003D1145"/>
    <w:rsid w:val="003D11B9"/>
    <w:rsid w:val="003D1CC3"/>
    <w:rsid w:val="003D1FB5"/>
    <w:rsid w:val="003D2012"/>
    <w:rsid w:val="003D27DD"/>
    <w:rsid w:val="003D2FC2"/>
    <w:rsid w:val="003D3462"/>
    <w:rsid w:val="003D3532"/>
    <w:rsid w:val="003D3580"/>
    <w:rsid w:val="003D3698"/>
    <w:rsid w:val="003D3726"/>
    <w:rsid w:val="003D3A74"/>
    <w:rsid w:val="003D41A6"/>
    <w:rsid w:val="003D42D9"/>
    <w:rsid w:val="003D436E"/>
    <w:rsid w:val="003D44D6"/>
    <w:rsid w:val="003D48D1"/>
    <w:rsid w:val="003D53F6"/>
    <w:rsid w:val="003D5521"/>
    <w:rsid w:val="003D59F8"/>
    <w:rsid w:val="003D5E11"/>
    <w:rsid w:val="003D69F6"/>
    <w:rsid w:val="003D6B37"/>
    <w:rsid w:val="003D6FF5"/>
    <w:rsid w:val="003D7CFC"/>
    <w:rsid w:val="003D7F24"/>
    <w:rsid w:val="003E01FC"/>
    <w:rsid w:val="003E09D2"/>
    <w:rsid w:val="003E0F12"/>
    <w:rsid w:val="003E1121"/>
    <w:rsid w:val="003E18DA"/>
    <w:rsid w:val="003E18FC"/>
    <w:rsid w:val="003E195D"/>
    <w:rsid w:val="003E29BB"/>
    <w:rsid w:val="003E2D7C"/>
    <w:rsid w:val="003E3909"/>
    <w:rsid w:val="003E39D8"/>
    <w:rsid w:val="003E3CBB"/>
    <w:rsid w:val="003E3E09"/>
    <w:rsid w:val="003E3E95"/>
    <w:rsid w:val="003E4058"/>
    <w:rsid w:val="003E405D"/>
    <w:rsid w:val="003E40F1"/>
    <w:rsid w:val="003E54E8"/>
    <w:rsid w:val="003E63EC"/>
    <w:rsid w:val="003E6A63"/>
    <w:rsid w:val="003E6DE0"/>
    <w:rsid w:val="003E6E6D"/>
    <w:rsid w:val="003E6FCF"/>
    <w:rsid w:val="003E795B"/>
    <w:rsid w:val="003E7CD1"/>
    <w:rsid w:val="003F075C"/>
    <w:rsid w:val="003F0BAF"/>
    <w:rsid w:val="003F1699"/>
    <w:rsid w:val="003F174E"/>
    <w:rsid w:val="003F18B0"/>
    <w:rsid w:val="003F1BAB"/>
    <w:rsid w:val="003F1DF2"/>
    <w:rsid w:val="003F1DFE"/>
    <w:rsid w:val="003F1F14"/>
    <w:rsid w:val="003F2104"/>
    <w:rsid w:val="003F2465"/>
    <w:rsid w:val="003F2918"/>
    <w:rsid w:val="003F2D85"/>
    <w:rsid w:val="003F32F3"/>
    <w:rsid w:val="003F3328"/>
    <w:rsid w:val="003F3DA4"/>
    <w:rsid w:val="003F3FD3"/>
    <w:rsid w:val="003F41CF"/>
    <w:rsid w:val="003F4F2F"/>
    <w:rsid w:val="003F68C1"/>
    <w:rsid w:val="003F6D2A"/>
    <w:rsid w:val="003F6F38"/>
    <w:rsid w:val="003F73B0"/>
    <w:rsid w:val="003F73CF"/>
    <w:rsid w:val="003F7AF6"/>
    <w:rsid w:val="0040011D"/>
    <w:rsid w:val="004002A3"/>
    <w:rsid w:val="004009F9"/>
    <w:rsid w:val="004011DC"/>
    <w:rsid w:val="00401DD7"/>
    <w:rsid w:val="00401E40"/>
    <w:rsid w:val="00401F40"/>
    <w:rsid w:val="004021AA"/>
    <w:rsid w:val="00402601"/>
    <w:rsid w:val="0040263D"/>
    <w:rsid w:val="004037FA"/>
    <w:rsid w:val="00403AAF"/>
    <w:rsid w:val="00403FC3"/>
    <w:rsid w:val="0040452F"/>
    <w:rsid w:val="00404883"/>
    <w:rsid w:val="00404BD6"/>
    <w:rsid w:val="00404D0D"/>
    <w:rsid w:val="004057A1"/>
    <w:rsid w:val="00405AA7"/>
    <w:rsid w:val="00405C7D"/>
    <w:rsid w:val="004067F4"/>
    <w:rsid w:val="00406A51"/>
    <w:rsid w:val="00406D29"/>
    <w:rsid w:val="00407087"/>
    <w:rsid w:val="004075AA"/>
    <w:rsid w:val="00407D02"/>
    <w:rsid w:val="00407E3D"/>
    <w:rsid w:val="004107C6"/>
    <w:rsid w:val="00410B32"/>
    <w:rsid w:val="00410CF7"/>
    <w:rsid w:val="00410DE4"/>
    <w:rsid w:val="004110BB"/>
    <w:rsid w:val="0041121B"/>
    <w:rsid w:val="00411320"/>
    <w:rsid w:val="004113C1"/>
    <w:rsid w:val="00411DE4"/>
    <w:rsid w:val="00412302"/>
    <w:rsid w:val="0041239C"/>
    <w:rsid w:val="004126C0"/>
    <w:rsid w:val="00412A38"/>
    <w:rsid w:val="00412B75"/>
    <w:rsid w:val="00413808"/>
    <w:rsid w:val="004138FC"/>
    <w:rsid w:val="00413AB6"/>
    <w:rsid w:val="00413B66"/>
    <w:rsid w:val="00413CE5"/>
    <w:rsid w:val="00413DE7"/>
    <w:rsid w:val="00413E12"/>
    <w:rsid w:val="00414D8E"/>
    <w:rsid w:val="00414DC3"/>
    <w:rsid w:val="0041517E"/>
    <w:rsid w:val="004152BF"/>
    <w:rsid w:val="00415B19"/>
    <w:rsid w:val="00415DEC"/>
    <w:rsid w:val="0041604B"/>
    <w:rsid w:val="00416151"/>
    <w:rsid w:val="004162B7"/>
    <w:rsid w:val="00416A03"/>
    <w:rsid w:val="00416A3E"/>
    <w:rsid w:val="00416E42"/>
    <w:rsid w:val="004174AA"/>
    <w:rsid w:val="00417ABB"/>
    <w:rsid w:val="00417C1A"/>
    <w:rsid w:val="00420B41"/>
    <w:rsid w:val="00420F7A"/>
    <w:rsid w:val="00421643"/>
    <w:rsid w:val="00421688"/>
    <w:rsid w:val="004216CC"/>
    <w:rsid w:val="00421E27"/>
    <w:rsid w:val="00422190"/>
    <w:rsid w:val="004222B8"/>
    <w:rsid w:val="00422BD8"/>
    <w:rsid w:val="00422D2A"/>
    <w:rsid w:val="00423159"/>
    <w:rsid w:val="00423C83"/>
    <w:rsid w:val="00423E19"/>
    <w:rsid w:val="00423E4A"/>
    <w:rsid w:val="00423F69"/>
    <w:rsid w:val="00424077"/>
    <w:rsid w:val="00424CC2"/>
    <w:rsid w:val="00425006"/>
    <w:rsid w:val="004260D1"/>
    <w:rsid w:val="004269E8"/>
    <w:rsid w:val="004278C9"/>
    <w:rsid w:val="00427C2B"/>
    <w:rsid w:val="00427C59"/>
    <w:rsid w:val="00427EA1"/>
    <w:rsid w:val="00427F01"/>
    <w:rsid w:val="0043091D"/>
    <w:rsid w:val="00430B11"/>
    <w:rsid w:val="00430B43"/>
    <w:rsid w:val="00430F99"/>
    <w:rsid w:val="00431001"/>
    <w:rsid w:val="00431205"/>
    <w:rsid w:val="00431563"/>
    <w:rsid w:val="00431984"/>
    <w:rsid w:val="004325EE"/>
    <w:rsid w:val="00432815"/>
    <w:rsid w:val="00432D2E"/>
    <w:rsid w:val="0043361A"/>
    <w:rsid w:val="004336E8"/>
    <w:rsid w:val="00434318"/>
    <w:rsid w:val="00434CC8"/>
    <w:rsid w:val="004361AF"/>
    <w:rsid w:val="00436670"/>
    <w:rsid w:val="0043679C"/>
    <w:rsid w:val="004369B7"/>
    <w:rsid w:val="00436A01"/>
    <w:rsid w:val="00436A9D"/>
    <w:rsid w:val="00437917"/>
    <w:rsid w:val="00440546"/>
    <w:rsid w:val="004405B7"/>
    <w:rsid w:val="00440861"/>
    <w:rsid w:val="004409FE"/>
    <w:rsid w:val="00440F20"/>
    <w:rsid w:val="004410D8"/>
    <w:rsid w:val="0044119A"/>
    <w:rsid w:val="0044189D"/>
    <w:rsid w:val="00441DF0"/>
    <w:rsid w:val="004425B2"/>
    <w:rsid w:val="0044262E"/>
    <w:rsid w:val="0044272E"/>
    <w:rsid w:val="004428C4"/>
    <w:rsid w:val="00442CA1"/>
    <w:rsid w:val="00442E48"/>
    <w:rsid w:val="004437D1"/>
    <w:rsid w:val="00443888"/>
    <w:rsid w:val="00443890"/>
    <w:rsid w:val="004440CC"/>
    <w:rsid w:val="004442B7"/>
    <w:rsid w:val="004445D0"/>
    <w:rsid w:val="0044491F"/>
    <w:rsid w:val="0044493D"/>
    <w:rsid w:val="00444EFC"/>
    <w:rsid w:val="00445357"/>
    <w:rsid w:val="00445394"/>
    <w:rsid w:val="004453FC"/>
    <w:rsid w:val="004463AD"/>
    <w:rsid w:val="00446716"/>
    <w:rsid w:val="0044687C"/>
    <w:rsid w:val="0044739F"/>
    <w:rsid w:val="004474DF"/>
    <w:rsid w:val="00447645"/>
    <w:rsid w:val="0044771B"/>
    <w:rsid w:val="004477C4"/>
    <w:rsid w:val="00447AA1"/>
    <w:rsid w:val="00447BEA"/>
    <w:rsid w:val="00450058"/>
    <w:rsid w:val="0045054D"/>
    <w:rsid w:val="004509A6"/>
    <w:rsid w:val="00451095"/>
    <w:rsid w:val="004511F3"/>
    <w:rsid w:val="004512EE"/>
    <w:rsid w:val="004520AB"/>
    <w:rsid w:val="0045238F"/>
    <w:rsid w:val="004523FC"/>
    <w:rsid w:val="004527B6"/>
    <w:rsid w:val="0045299A"/>
    <w:rsid w:val="00452B18"/>
    <w:rsid w:val="00452CC7"/>
    <w:rsid w:val="004531A4"/>
    <w:rsid w:val="004534BF"/>
    <w:rsid w:val="004535E1"/>
    <w:rsid w:val="0045477B"/>
    <w:rsid w:val="0045492E"/>
    <w:rsid w:val="00454EDE"/>
    <w:rsid w:val="004551D2"/>
    <w:rsid w:val="0045528E"/>
    <w:rsid w:val="004553EB"/>
    <w:rsid w:val="00455999"/>
    <w:rsid w:val="00455B54"/>
    <w:rsid w:val="00455BD0"/>
    <w:rsid w:val="00455EEE"/>
    <w:rsid w:val="00456E40"/>
    <w:rsid w:val="004577E0"/>
    <w:rsid w:val="00457D35"/>
    <w:rsid w:val="00457DBB"/>
    <w:rsid w:val="00460016"/>
    <w:rsid w:val="0046004B"/>
    <w:rsid w:val="00460A71"/>
    <w:rsid w:val="0046114C"/>
    <w:rsid w:val="004613EA"/>
    <w:rsid w:val="00462D31"/>
    <w:rsid w:val="00462D3D"/>
    <w:rsid w:val="00463290"/>
    <w:rsid w:val="00463548"/>
    <w:rsid w:val="00463CCD"/>
    <w:rsid w:val="004641A2"/>
    <w:rsid w:val="00464612"/>
    <w:rsid w:val="004648E1"/>
    <w:rsid w:val="00464A60"/>
    <w:rsid w:val="00464C98"/>
    <w:rsid w:val="00464CCE"/>
    <w:rsid w:val="00464E93"/>
    <w:rsid w:val="004654E2"/>
    <w:rsid w:val="00465ADF"/>
    <w:rsid w:val="00465B83"/>
    <w:rsid w:val="00465EB1"/>
    <w:rsid w:val="00465F11"/>
    <w:rsid w:val="00466D63"/>
    <w:rsid w:val="00466F1F"/>
    <w:rsid w:val="00467595"/>
    <w:rsid w:val="004675F6"/>
    <w:rsid w:val="004679CB"/>
    <w:rsid w:val="004703B1"/>
    <w:rsid w:val="0047063C"/>
    <w:rsid w:val="004712E5"/>
    <w:rsid w:val="00471364"/>
    <w:rsid w:val="00471438"/>
    <w:rsid w:val="00471554"/>
    <w:rsid w:val="004716B9"/>
    <w:rsid w:val="004716C6"/>
    <w:rsid w:val="004718FF"/>
    <w:rsid w:val="00471A8C"/>
    <w:rsid w:val="00472686"/>
    <w:rsid w:val="00472C01"/>
    <w:rsid w:val="00473771"/>
    <w:rsid w:val="00473CD6"/>
    <w:rsid w:val="00473F2C"/>
    <w:rsid w:val="00474072"/>
    <w:rsid w:val="004746E3"/>
    <w:rsid w:val="00474C68"/>
    <w:rsid w:val="0047504E"/>
    <w:rsid w:val="00475113"/>
    <w:rsid w:val="00475278"/>
    <w:rsid w:val="004752E8"/>
    <w:rsid w:val="00475A05"/>
    <w:rsid w:val="00475ABF"/>
    <w:rsid w:val="00475C9D"/>
    <w:rsid w:val="004761F8"/>
    <w:rsid w:val="0047621F"/>
    <w:rsid w:val="004776D4"/>
    <w:rsid w:val="00477C75"/>
    <w:rsid w:val="00480214"/>
    <w:rsid w:val="004805DE"/>
    <w:rsid w:val="004806C7"/>
    <w:rsid w:val="00480E43"/>
    <w:rsid w:val="0048197A"/>
    <w:rsid w:val="00481D5F"/>
    <w:rsid w:val="00481E1E"/>
    <w:rsid w:val="00481E3D"/>
    <w:rsid w:val="00482658"/>
    <w:rsid w:val="00482EF1"/>
    <w:rsid w:val="00482EFF"/>
    <w:rsid w:val="004833AE"/>
    <w:rsid w:val="00483599"/>
    <w:rsid w:val="00483ACC"/>
    <w:rsid w:val="00484233"/>
    <w:rsid w:val="00484238"/>
    <w:rsid w:val="00485162"/>
    <w:rsid w:val="0048565A"/>
    <w:rsid w:val="004859FB"/>
    <w:rsid w:val="0048630C"/>
    <w:rsid w:val="004866DA"/>
    <w:rsid w:val="00486BF5"/>
    <w:rsid w:val="00486DDE"/>
    <w:rsid w:val="004878AF"/>
    <w:rsid w:val="00487ADC"/>
    <w:rsid w:val="00487CDC"/>
    <w:rsid w:val="004903AD"/>
    <w:rsid w:val="0049088A"/>
    <w:rsid w:val="00490F43"/>
    <w:rsid w:val="0049150F"/>
    <w:rsid w:val="004916A5"/>
    <w:rsid w:val="004919D3"/>
    <w:rsid w:val="00492782"/>
    <w:rsid w:val="00492FA6"/>
    <w:rsid w:val="004932FD"/>
    <w:rsid w:val="004940B4"/>
    <w:rsid w:val="00494C9D"/>
    <w:rsid w:val="00495114"/>
    <w:rsid w:val="0049519D"/>
    <w:rsid w:val="004954DC"/>
    <w:rsid w:val="00496214"/>
    <w:rsid w:val="004963BF"/>
    <w:rsid w:val="00496460"/>
    <w:rsid w:val="004964B7"/>
    <w:rsid w:val="0049740F"/>
    <w:rsid w:val="004A09AE"/>
    <w:rsid w:val="004A110A"/>
    <w:rsid w:val="004A129C"/>
    <w:rsid w:val="004A130F"/>
    <w:rsid w:val="004A1A90"/>
    <w:rsid w:val="004A29E0"/>
    <w:rsid w:val="004A3011"/>
    <w:rsid w:val="004A326B"/>
    <w:rsid w:val="004A399D"/>
    <w:rsid w:val="004A3A0F"/>
    <w:rsid w:val="004A3A81"/>
    <w:rsid w:val="004A3DA4"/>
    <w:rsid w:val="004A4457"/>
    <w:rsid w:val="004A4892"/>
    <w:rsid w:val="004A4CA7"/>
    <w:rsid w:val="004A4D92"/>
    <w:rsid w:val="004A500A"/>
    <w:rsid w:val="004A53A7"/>
    <w:rsid w:val="004A544C"/>
    <w:rsid w:val="004A55DC"/>
    <w:rsid w:val="004A56EB"/>
    <w:rsid w:val="004A56F5"/>
    <w:rsid w:val="004A591F"/>
    <w:rsid w:val="004A5DDA"/>
    <w:rsid w:val="004A744E"/>
    <w:rsid w:val="004A7878"/>
    <w:rsid w:val="004B0062"/>
    <w:rsid w:val="004B047E"/>
    <w:rsid w:val="004B1163"/>
    <w:rsid w:val="004B1895"/>
    <w:rsid w:val="004B220E"/>
    <w:rsid w:val="004B2C71"/>
    <w:rsid w:val="004B2EAA"/>
    <w:rsid w:val="004B3319"/>
    <w:rsid w:val="004B3383"/>
    <w:rsid w:val="004B3C9A"/>
    <w:rsid w:val="004B3D8F"/>
    <w:rsid w:val="004B3ECA"/>
    <w:rsid w:val="004B3FA2"/>
    <w:rsid w:val="004B41BB"/>
    <w:rsid w:val="004B52DF"/>
    <w:rsid w:val="004B5D43"/>
    <w:rsid w:val="004B5F28"/>
    <w:rsid w:val="004B650D"/>
    <w:rsid w:val="004B650E"/>
    <w:rsid w:val="004B6564"/>
    <w:rsid w:val="004B6A24"/>
    <w:rsid w:val="004B6DF3"/>
    <w:rsid w:val="004B704D"/>
    <w:rsid w:val="004B725D"/>
    <w:rsid w:val="004B7838"/>
    <w:rsid w:val="004B7FAF"/>
    <w:rsid w:val="004C00A7"/>
    <w:rsid w:val="004C0D1C"/>
    <w:rsid w:val="004C0DE5"/>
    <w:rsid w:val="004C1247"/>
    <w:rsid w:val="004C12E5"/>
    <w:rsid w:val="004C1585"/>
    <w:rsid w:val="004C2029"/>
    <w:rsid w:val="004C29A2"/>
    <w:rsid w:val="004C2B25"/>
    <w:rsid w:val="004C3C79"/>
    <w:rsid w:val="004C5A2A"/>
    <w:rsid w:val="004C607F"/>
    <w:rsid w:val="004C60E9"/>
    <w:rsid w:val="004C6B19"/>
    <w:rsid w:val="004C6D61"/>
    <w:rsid w:val="004C6E9B"/>
    <w:rsid w:val="004C7317"/>
    <w:rsid w:val="004C7414"/>
    <w:rsid w:val="004C7526"/>
    <w:rsid w:val="004C7593"/>
    <w:rsid w:val="004C7CB7"/>
    <w:rsid w:val="004C7FC6"/>
    <w:rsid w:val="004D08F7"/>
    <w:rsid w:val="004D0940"/>
    <w:rsid w:val="004D0CD2"/>
    <w:rsid w:val="004D0E3A"/>
    <w:rsid w:val="004D160A"/>
    <w:rsid w:val="004D1696"/>
    <w:rsid w:val="004D1C41"/>
    <w:rsid w:val="004D2190"/>
    <w:rsid w:val="004D345C"/>
    <w:rsid w:val="004D3701"/>
    <w:rsid w:val="004D3933"/>
    <w:rsid w:val="004D3F7C"/>
    <w:rsid w:val="004D4E76"/>
    <w:rsid w:val="004D4EF9"/>
    <w:rsid w:val="004D4F0C"/>
    <w:rsid w:val="004D513F"/>
    <w:rsid w:val="004D51BF"/>
    <w:rsid w:val="004D57ED"/>
    <w:rsid w:val="004D5D74"/>
    <w:rsid w:val="004D64C0"/>
    <w:rsid w:val="004D6CEF"/>
    <w:rsid w:val="004D6DF7"/>
    <w:rsid w:val="004D6FDA"/>
    <w:rsid w:val="004D70EC"/>
    <w:rsid w:val="004D7CE9"/>
    <w:rsid w:val="004D7D49"/>
    <w:rsid w:val="004D7E7A"/>
    <w:rsid w:val="004E00B8"/>
    <w:rsid w:val="004E023C"/>
    <w:rsid w:val="004E0654"/>
    <w:rsid w:val="004E0858"/>
    <w:rsid w:val="004E09D2"/>
    <w:rsid w:val="004E0D5B"/>
    <w:rsid w:val="004E10A0"/>
    <w:rsid w:val="004E122B"/>
    <w:rsid w:val="004E1563"/>
    <w:rsid w:val="004E1A94"/>
    <w:rsid w:val="004E1A9B"/>
    <w:rsid w:val="004E20BF"/>
    <w:rsid w:val="004E26DC"/>
    <w:rsid w:val="004E273A"/>
    <w:rsid w:val="004E2A0A"/>
    <w:rsid w:val="004E2C48"/>
    <w:rsid w:val="004E300A"/>
    <w:rsid w:val="004E3072"/>
    <w:rsid w:val="004E324E"/>
    <w:rsid w:val="004E3DCF"/>
    <w:rsid w:val="004E4389"/>
    <w:rsid w:val="004E4472"/>
    <w:rsid w:val="004E45CF"/>
    <w:rsid w:val="004E48F8"/>
    <w:rsid w:val="004E4905"/>
    <w:rsid w:val="004E4A1D"/>
    <w:rsid w:val="004E5197"/>
    <w:rsid w:val="004E53BE"/>
    <w:rsid w:val="004E5A31"/>
    <w:rsid w:val="004E5F2B"/>
    <w:rsid w:val="004E623E"/>
    <w:rsid w:val="004E62A4"/>
    <w:rsid w:val="004E6446"/>
    <w:rsid w:val="004E6988"/>
    <w:rsid w:val="004E6F1E"/>
    <w:rsid w:val="004E7162"/>
    <w:rsid w:val="004E723B"/>
    <w:rsid w:val="004E7257"/>
    <w:rsid w:val="004E7D78"/>
    <w:rsid w:val="004F073E"/>
    <w:rsid w:val="004F0F57"/>
    <w:rsid w:val="004F16D2"/>
    <w:rsid w:val="004F23B2"/>
    <w:rsid w:val="004F2A15"/>
    <w:rsid w:val="004F2E5C"/>
    <w:rsid w:val="004F3B3A"/>
    <w:rsid w:val="004F3F6B"/>
    <w:rsid w:val="004F41CC"/>
    <w:rsid w:val="004F4609"/>
    <w:rsid w:val="004F4E04"/>
    <w:rsid w:val="004F50DB"/>
    <w:rsid w:val="004F514B"/>
    <w:rsid w:val="004F57AF"/>
    <w:rsid w:val="004F64E8"/>
    <w:rsid w:val="004F6E07"/>
    <w:rsid w:val="004F6E75"/>
    <w:rsid w:val="004F7002"/>
    <w:rsid w:val="0050001A"/>
    <w:rsid w:val="005000CE"/>
    <w:rsid w:val="005001A4"/>
    <w:rsid w:val="005001FB"/>
    <w:rsid w:val="00500925"/>
    <w:rsid w:val="00500D1F"/>
    <w:rsid w:val="00500F5A"/>
    <w:rsid w:val="0050178A"/>
    <w:rsid w:val="00501AE7"/>
    <w:rsid w:val="00501F16"/>
    <w:rsid w:val="00502643"/>
    <w:rsid w:val="00502820"/>
    <w:rsid w:val="00502AE0"/>
    <w:rsid w:val="00502C74"/>
    <w:rsid w:val="00502EF3"/>
    <w:rsid w:val="00502F35"/>
    <w:rsid w:val="00503161"/>
    <w:rsid w:val="0050455D"/>
    <w:rsid w:val="00505135"/>
    <w:rsid w:val="00505B9B"/>
    <w:rsid w:val="00505FFE"/>
    <w:rsid w:val="00506875"/>
    <w:rsid w:val="00506C34"/>
    <w:rsid w:val="0050753E"/>
    <w:rsid w:val="00507986"/>
    <w:rsid w:val="005079A9"/>
    <w:rsid w:val="00510154"/>
    <w:rsid w:val="00510377"/>
    <w:rsid w:val="0051092A"/>
    <w:rsid w:val="005111D3"/>
    <w:rsid w:val="005116D8"/>
    <w:rsid w:val="00511F4C"/>
    <w:rsid w:val="005127CB"/>
    <w:rsid w:val="005127EA"/>
    <w:rsid w:val="00512CAE"/>
    <w:rsid w:val="00512D3B"/>
    <w:rsid w:val="00512D8D"/>
    <w:rsid w:val="00513666"/>
    <w:rsid w:val="00513848"/>
    <w:rsid w:val="00513F64"/>
    <w:rsid w:val="00514343"/>
    <w:rsid w:val="0051438C"/>
    <w:rsid w:val="005143AA"/>
    <w:rsid w:val="00514C29"/>
    <w:rsid w:val="00514C91"/>
    <w:rsid w:val="00515222"/>
    <w:rsid w:val="00515F78"/>
    <w:rsid w:val="00516277"/>
    <w:rsid w:val="005167E2"/>
    <w:rsid w:val="00516CCC"/>
    <w:rsid w:val="00516CD7"/>
    <w:rsid w:val="00516DD5"/>
    <w:rsid w:val="00516E7B"/>
    <w:rsid w:val="00516EE3"/>
    <w:rsid w:val="00517B91"/>
    <w:rsid w:val="0052065B"/>
    <w:rsid w:val="005206DB"/>
    <w:rsid w:val="0052092C"/>
    <w:rsid w:val="00520B2B"/>
    <w:rsid w:val="00520C27"/>
    <w:rsid w:val="00520D49"/>
    <w:rsid w:val="00521199"/>
    <w:rsid w:val="00521333"/>
    <w:rsid w:val="00521611"/>
    <w:rsid w:val="0052167F"/>
    <w:rsid w:val="005217E3"/>
    <w:rsid w:val="00521BA1"/>
    <w:rsid w:val="00521FE2"/>
    <w:rsid w:val="005226EB"/>
    <w:rsid w:val="0052278E"/>
    <w:rsid w:val="00522B91"/>
    <w:rsid w:val="0052301A"/>
    <w:rsid w:val="00523410"/>
    <w:rsid w:val="00523575"/>
    <w:rsid w:val="00523C1C"/>
    <w:rsid w:val="00523E0E"/>
    <w:rsid w:val="00523E6C"/>
    <w:rsid w:val="005246FB"/>
    <w:rsid w:val="00524705"/>
    <w:rsid w:val="00524A7E"/>
    <w:rsid w:val="00525071"/>
    <w:rsid w:val="0052519F"/>
    <w:rsid w:val="005254EE"/>
    <w:rsid w:val="0052590A"/>
    <w:rsid w:val="00525ED1"/>
    <w:rsid w:val="005260D3"/>
    <w:rsid w:val="0052638A"/>
    <w:rsid w:val="0052647C"/>
    <w:rsid w:val="00526C7A"/>
    <w:rsid w:val="00526E9D"/>
    <w:rsid w:val="00527379"/>
    <w:rsid w:val="00527613"/>
    <w:rsid w:val="005276BE"/>
    <w:rsid w:val="00527AA9"/>
    <w:rsid w:val="005304CA"/>
    <w:rsid w:val="00530888"/>
    <w:rsid w:val="005308BF"/>
    <w:rsid w:val="005311CC"/>
    <w:rsid w:val="00531255"/>
    <w:rsid w:val="005313AE"/>
    <w:rsid w:val="0053167A"/>
    <w:rsid w:val="00531CD6"/>
    <w:rsid w:val="00531DE4"/>
    <w:rsid w:val="00531E45"/>
    <w:rsid w:val="00532325"/>
    <w:rsid w:val="00533094"/>
    <w:rsid w:val="00533567"/>
    <w:rsid w:val="005338C1"/>
    <w:rsid w:val="005357F9"/>
    <w:rsid w:val="00535835"/>
    <w:rsid w:val="00535AF6"/>
    <w:rsid w:val="00535E40"/>
    <w:rsid w:val="00535FB7"/>
    <w:rsid w:val="005364A2"/>
    <w:rsid w:val="00536801"/>
    <w:rsid w:val="00536F48"/>
    <w:rsid w:val="005370ED"/>
    <w:rsid w:val="00537199"/>
    <w:rsid w:val="00537376"/>
    <w:rsid w:val="0053749D"/>
    <w:rsid w:val="0053770B"/>
    <w:rsid w:val="00537939"/>
    <w:rsid w:val="00537FBB"/>
    <w:rsid w:val="00540141"/>
    <w:rsid w:val="00541055"/>
    <w:rsid w:val="00541321"/>
    <w:rsid w:val="0054134E"/>
    <w:rsid w:val="0054159A"/>
    <w:rsid w:val="005427FA"/>
    <w:rsid w:val="00542B08"/>
    <w:rsid w:val="00542D20"/>
    <w:rsid w:val="005435B3"/>
    <w:rsid w:val="005439DB"/>
    <w:rsid w:val="00543B1F"/>
    <w:rsid w:val="00543BB9"/>
    <w:rsid w:val="00543C8E"/>
    <w:rsid w:val="005442ED"/>
    <w:rsid w:val="0054442C"/>
    <w:rsid w:val="0054470C"/>
    <w:rsid w:val="0054472A"/>
    <w:rsid w:val="00544789"/>
    <w:rsid w:val="00544A33"/>
    <w:rsid w:val="00544DF9"/>
    <w:rsid w:val="00545169"/>
    <w:rsid w:val="00545258"/>
    <w:rsid w:val="005457A1"/>
    <w:rsid w:val="00545ABD"/>
    <w:rsid w:val="00545ED2"/>
    <w:rsid w:val="005461EF"/>
    <w:rsid w:val="005463CC"/>
    <w:rsid w:val="00546593"/>
    <w:rsid w:val="005467AE"/>
    <w:rsid w:val="00546A51"/>
    <w:rsid w:val="00546C45"/>
    <w:rsid w:val="00547397"/>
    <w:rsid w:val="00547667"/>
    <w:rsid w:val="005476B2"/>
    <w:rsid w:val="00547A4A"/>
    <w:rsid w:val="00550728"/>
    <w:rsid w:val="00550A09"/>
    <w:rsid w:val="00550AB6"/>
    <w:rsid w:val="00550B30"/>
    <w:rsid w:val="00550BF7"/>
    <w:rsid w:val="00550E47"/>
    <w:rsid w:val="005510DB"/>
    <w:rsid w:val="00551319"/>
    <w:rsid w:val="00551DE7"/>
    <w:rsid w:val="005521A4"/>
    <w:rsid w:val="00552820"/>
    <w:rsid w:val="005528FE"/>
    <w:rsid w:val="00553CD9"/>
    <w:rsid w:val="005542C0"/>
    <w:rsid w:val="0055478E"/>
    <w:rsid w:val="00555231"/>
    <w:rsid w:val="005554D8"/>
    <w:rsid w:val="0055550C"/>
    <w:rsid w:val="00555764"/>
    <w:rsid w:val="00555AF8"/>
    <w:rsid w:val="00555E07"/>
    <w:rsid w:val="00556296"/>
    <w:rsid w:val="005565FF"/>
    <w:rsid w:val="00556E70"/>
    <w:rsid w:val="00557208"/>
    <w:rsid w:val="0055788C"/>
    <w:rsid w:val="00557A67"/>
    <w:rsid w:val="00560183"/>
    <w:rsid w:val="00560370"/>
    <w:rsid w:val="005608B8"/>
    <w:rsid w:val="00560E8E"/>
    <w:rsid w:val="00560EC8"/>
    <w:rsid w:val="00561BF1"/>
    <w:rsid w:val="005621ED"/>
    <w:rsid w:val="0056223E"/>
    <w:rsid w:val="00562395"/>
    <w:rsid w:val="0056260E"/>
    <w:rsid w:val="0056275F"/>
    <w:rsid w:val="00562B1C"/>
    <w:rsid w:val="00562DDB"/>
    <w:rsid w:val="00563A0E"/>
    <w:rsid w:val="00563B56"/>
    <w:rsid w:val="00563DD4"/>
    <w:rsid w:val="00563EA4"/>
    <w:rsid w:val="00564083"/>
    <w:rsid w:val="00564820"/>
    <w:rsid w:val="00564906"/>
    <w:rsid w:val="00564C5C"/>
    <w:rsid w:val="00564DB3"/>
    <w:rsid w:val="0056519B"/>
    <w:rsid w:val="005652BA"/>
    <w:rsid w:val="00565629"/>
    <w:rsid w:val="00565BAD"/>
    <w:rsid w:val="00565EB2"/>
    <w:rsid w:val="00565FE8"/>
    <w:rsid w:val="00566485"/>
    <w:rsid w:val="0056699D"/>
    <w:rsid w:val="00566E35"/>
    <w:rsid w:val="005673CA"/>
    <w:rsid w:val="0056766A"/>
    <w:rsid w:val="0057017A"/>
    <w:rsid w:val="00570324"/>
    <w:rsid w:val="005709BA"/>
    <w:rsid w:val="00570C8D"/>
    <w:rsid w:val="00571881"/>
    <w:rsid w:val="00572B2D"/>
    <w:rsid w:val="00573644"/>
    <w:rsid w:val="00573BAD"/>
    <w:rsid w:val="00573BB6"/>
    <w:rsid w:val="00573CF4"/>
    <w:rsid w:val="00573D37"/>
    <w:rsid w:val="00573E02"/>
    <w:rsid w:val="00574555"/>
    <w:rsid w:val="005746DB"/>
    <w:rsid w:val="00574930"/>
    <w:rsid w:val="00574E49"/>
    <w:rsid w:val="0057531A"/>
    <w:rsid w:val="005753BE"/>
    <w:rsid w:val="0057569F"/>
    <w:rsid w:val="0057571C"/>
    <w:rsid w:val="00575948"/>
    <w:rsid w:val="00575EEB"/>
    <w:rsid w:val="00575F63"/>
    <w:rsid w:val="00576548"/>
    <w:rsid w:val="005765A4"/>
    <w:rsid w:val="00576B5F"/>
    <w:rsid w:val="005771E4"/>
    <w:rsid w:val="00577AD7"/>
    <w:rsid w:val="00580063"/>
    <w:rsid w:val="00580BA3"/>
    <w:rsid w:val="00580CBC"/>
    <w:rsid w:val="00580D00"/>
    <w:rsid w:val="00580DFB"/>
    <w:rsid w:val="00580F56"/>
    <w:rsid w:val="00581AC5"/>
    <w:rsid w:val="00582284"/>
    <w:rsid w:val="00582389"/>
    <w:rsid w:val="005825B8"/>
    <w:rsid w:val="0058381A"/>
    <w:rsid w:val="0058484D"/>
    <w:rsid w:val="00584A0C"/>
    <w:rsid w:val="00585468"/>
    <w:rsid w:val="005855DE"/>
    <w:rsid w:val="00585A35"/>
    <w:rsid w:val="00585B34"/>
    <w:rsid w:val="0058630C"/>
    <w:rsid w:val="005865EF"/>
    <w:rsid w:val="005869E0"/>
    <w:rsid w:val="00586CCD"/>
    <w:rsid w:val="00587031"/>
    <w:rsid w:val="00587BE2"/>
    <w:rsid w:val="00587CA2"/>
    <w:rsid w:val="00587D66"/>
    <w:rsid w:val="005900F6"/>
    <w:rsid w:val="00590D17"/>
    <w:rsid w:val="005911D8"/>
    <w:rsid w:val="005915A7"/>
    <w:rsid w:val="00591994"/>
    <w:rsid w:val="00591E74"/>
    <w:rsid w:val="00591F35"/>
    <w:rsid w:val="00591FA1"/>
    <w:rsid w:val="00592269"/>
    <w:rsid w:val="00592310"/>
    <w:rsid w:val="00592665"/>
    <w:rsid w:val="00592A79"/>
    <w:rsid w:val="00592AED"/>
    <w:rsid w:val="00592D85"/>
    <w:rsid w:val="0059334E"/>
    <w:rsid w:val="005936CC"/>
    <w:rsid w:val="005936E9"/>
    <w:rsid w:val="0059380C"/>
    <w:rsid w:val="00593E09"/>
    <w:rsid w:val="00594125"/>
    <w:rsid w:val="0059429A"/>
    <w:rsid w:val="00594716"/>
    <w:rsid w:val="005948F3"/>
    <w:rsid w:val="00595E24"/>
    <w:rsid w:val="00596453"/>
    <w:rsid w:val="005964B7"/>
    <w:rsid w:val="00596AD5"/>
    <w:rsid w:val="00596CB6"/>
    <w:rsid w:val="005971C6"/>
    <w:rsid w:val="00597A0B"/>
    <w:rsid w:val="00597CA3"/>
    <w:rsid w:val="00597E36"/>
    <w:rsid w:val="005A0910"/>
    <w:rsid w:val="005A0CFB"/>
    <w:rsid w:val="005A0DC4"/>
    <w:rsid w:val="005A1B34"/>
    <w:rsid w:val="005A1C16"/>
    <w:rsid w:val="005A1CF1"/>
    <w:rsid w:val="005A1DB9"/>
    <w:rsid w:val="005A27BC"/>
    <w:rsid w:val="005A2887"/>
    <w:rsid w:val="005A2E3E"/>
    <w:rsid w:val="005A30E6"/>
    <w:rsid w:val="005A391D"/>
    <w:rsid w:val="005A39F0"/>
    <w:rsid w:val="005A3A50"/>
    <w:rsid w:val="005A3F58"/>
    <w:rsid w:val="005A42E1"/>
    <w:rsid w:val="005A4356"/>
    <w:rsid w:val="005A460C"/>
    <w:rsid w:val="005A4724"/>
    <w:rsid w:val="005A4C16"/>
    <w:rsid w:val="005A5159"/>
    <w:rsid w:val="005A5368"/>
    <w:rsid w:val="005A5427"/>
    <w:rsid w:val="005A59C4"/>
    <w:rsid w:val="005A5B25"/>
    <w:rsid w:val="005A5BE7"/>
    <w:rsid w:val="005A5C80"/>
    <w:rsid w:val="005A6024"/>
    <w:rsid w:val="005A67F7"/>
    <w:rsid w:val="005A6FBB"/>
    <w:rsid w:val="005A7173"/>
    <w:rsid w:val="005A721E"/>
    <w:rsid w:val="005A735C"/>
    <w:rsid w:val="005A7661"/>
    <w:rsid w:val="005A7795"/>
    <w:rsid w:val="005A7C43"/>
    <w:rsid w:val="005B05C6"/>
    <w:rsid w:val="005B05D8"/>
    <w:rsid w:val="005B0A89"/>
    <w:rsid w:val="005B0C15"/>
    <w:rsid w:val="005B0EF5"/>
    <w:rsid w:val="005B10B0"/>
    <w:rsid w:val="005B1294"/>
    <w:rsid w:val="005B1531"/>
    <w:rsid w:val="005B166B"/>
    <w:rsid w:val="005B16BB"/>
    <w:rsid w:val="005B1AC6"/>
    <w:rsid w:val="005B1EE5"/>
    <w:rsid w:val="005B291E"/>
    <w:rsid w:val="005B298A"/>
    <w:rsid w:val="005B2FC9"/>
    <w:rsid w:val="005B31A8"/>
    <w:rsid w:val="005B32B4"/>
    <w:rsid w:val="005B3319"/>
    <w:rsid w:val="005B338D"/>
    <w:rsid w:val="005B3924"/>
    <w:rsid w:val="005B3B72"/>
    <w:rsid w:val="005B3C49"/>
    <w:rsid w:val="005B411C"/>
    <w:rsid w:val="005B4357"/>
    <w:rsid w:val="005B4371"/>
    <w:rsid w:val="005B48EE"/>
    <w:rsid w:val="005B4CA1"/>
    <w:rsid w:val="005B5079"/>
    <w:rsid w:val="005B5379"/>
    <w:rsid w:val="005B5745"/>
    <w:rsid w:val="005B57DF"/>
    <w:rsid w:val="005B5859"/>
    <w:rsid w:val="005B5941"/>
    <w:rsid w:val="005B5C4A"/>
    <w:rsid w:val="005B653C"/>
    <w:rsid w:val="005B6D62"/>
    <w:rsid w:val="005B7067"/>
    <w:rsid w:val="005B71C6"/>
    <w:rsid w:val="005B7B6B"/>
    <w:rsid w:val="005B7E3E"/>
    <w:rsid w:val="005C0D9F"/>
    <w:rsid w:val="005C0E7F"/>
    <w:rsid w:val="005C1318"/>
    <w:rsid w:val="005C1F46"/>
    <w:rsid w:val="005C1F87"/>
    <w:rsid w:val="005C2077"/>
    <w:rsid w:val="005C20E2"/>
    <w:rsid w:val="005C221A"/>
    <w:rsid w:val="005C2F22"/>
    <w:rsid w:val="005C313D"/>
    <w:rsid w:val="005C35C2"/>
    <w:rsid w:val="005C3B54"/>
    <w:rsid w:val="005C3E6A"/>
    <w:rsid w:val="005C3E92"/>
    <w:rsid w:val="005C49BC"/>
    <w:rsid w:val="005C4F07"/>
    <w:rsid w:val="005C5120"/>
    <w:rsid w:val="005C54EA"/>
    <w:rsid w:val="005C63DB"/>
    <w:rsid w:val="005C6A8C"/>
    <w:rsid w:val="005C6E78"/>
    <w:rsid w:val="005C6FD7"/>
    <w:rsid w:val="005C7472"/>
    <w:rsid w:val="005C77A6"/>
    <w:rsid w:val="005C7E74"/>
    <w:rsid w:val="005D0236"/>
    <w:rsid w:val="005D029C"/>
    <w:rsid w:val="005D0B5F"/>
    <w:rsid w:val="005D0DB6"/>
    <w:rsid w:val="005D1453"/>
    <w:rsid w:val="005D1469"/>
    <w:rsid w:val="005D1812"/>
    <w:rsid w:val="005D1FF6"/>
    <w:rsid w:val="005D23C1"/>
    <w:rsid w:val="005D2581"/>
    <w:rsid w:val="005D263E"/>
    <w:rsid w:val="005D2897"/>
    <w:rsid w:val="005D2B44"/>
    <w:rsid w:val="005D3084"/>
    <w:rsid w:val="005D3417"/>
    <w:rsid w:val="005D3EB8"/>
    <w:rsid w:val="005D438F"/>
    <w:rsid w:val="005D5424"/>
    <w:rsid w:val="005D5E46"/>
    <w:rsid w:val="005D5E5C"/>
    <w:rsid w:val="005D5EC1"/>
    <w:rsid w:val="005D63D3"/>
    <w:rsid w:val="005D68A4"/>
    <w:rsid w:val="005D69E0"/>
    <w:rsid w:val="005D732D"/>
    <w:rsid w:val="005D75A8"/>
    <w:rsid w:val="005D7749"/>
    <w:rsid w:val="005D791C"/>
    <w:rsid w:val="005D7A88"/>
    <w:rsid w:val="005E04B4"/>
    <w:rsid w:val="005E0B26"/>
    <w:rsid w:val="005E118E"/>
    <w:rsid w:val="005E12F2"/>
    <w:rsid w:val="005E1BE7"/>
    <w:rsid w:val="005E1CCB"/>
    <w:rsid w:val="005E278D"/>
    <w:rsid w:val="005E294D"/>
    <w:rsid w:val="005E34C7"/>
    <w:rsid w:val="005E36EC"/>
    <w:rsid w:val="005E3AD1"/>
    <w:rsid w:val="005E3D1B"/>
    <w:rsid w:val="005E3D23"/>
    <w:rsid w:val="005E448F"/>
    <w:rsid w:val="005E4824"/>
    <w:rsid w:val="005E4A4E"/>
    <w:rsid w:val="005E4F31"/>
    <w:rsid w:val="005E51BF"/>
    <w:rsid w:val="005E5587"/>
    <w:rsid w:val="005E579F"/>
    <w:rsid w:val="005E5DD2"/>
    <w:rsid w:val="005E5F05"/>
    <w:rsid w:val="005E67A5"/>
    <w:rsid w:val="005E68DF"/>
    <w:rsid w:val="005E697A"/>
    <w:rsid w:val="005E6A52"/>
    <w:rsid w:val="005E6C4F"/>
    <w:rsid w:val="005E71E8"/>
    <w:rsid w:val="005E721F"/>
    <w:rsid w:val="005E7DC2"/>
    <w:rsid w:val="005E7E1D"/>
    <w:rsid w:val="005F0683"/>
    <w:rsid w:val="005F08CE"/>
    <w:rsid w:val="005F0B63"/>
    <w:rsid w:val="005F0F80"/>
    <w:rsid w:val="005F122E"/>
    <w:rsid w:val="005F2156"/>
    <w:rsid w:val="005F2894"/>
    <w:rsid w:val="005F2C5D"/>
    <w:rsid w:val="005F3179"/>
    <w:rsid w:val="005F35F8"/>
    <w:rsid w:val="005F39C7"/>
    <w:rsid w:val="005F39CD"/>
    <w:rsid w:val="005F3D62"/>
    <w:rsid w:val="005F3E3C"/>
    <w:rsid w:val="005F3E6F"/>
    <w:rsid w:val="005F434C"/>
    <w:rsid w:val="005F4D1D"/>
    <w:rsid w:val="005F4FB9"/>
    <w:rsid w:val="005F52F2"/>
    <w:rsid w:val="005F5B36"/>
    <w:rsid w:val="005F5CFC"/>
    <w:rsid w:val="005F5DBC"/>
    <w:rsid w:val="005F6862"/>
    <w:rsid w:val="005F6A9C"/>
    <w:rsid w:val="005F6CF1"/>
    <w:rsid w:val="005F70F8"/>
    <w:rsid w:val="005F77F6"/>
    <w:rsid w:val="005F7DD8"/>
    <w:rsid w:val="0060059A"/>
    <w:rsid w:val="006007E6"/>
    <w:rsid w:val="00601027"/>
    <w:rsid w:val="006019AD"/>
    <w:rsid w:val="00601A0B"/>
    <w:rsid w:val="00602028"/>
    <w:rsid w:val="006022EB"/>
    <w:rsid w:val="006022F6"/>
    <w:rsid w:val="00602B64"/>
    <w:rsid w:val="00602F12"/>
    <w:rsid w:val="0060313D"/>
    <w:rsid w:val="00603667"/>
    <w:rsid w:val="0060366F"/>
    <w:rsid w:val="00603F9C"/>
    <w:rsid w:val="00604E93"/>
    <w:rsid w:val="006053C4"/>
    <w:rsid w:val="00605DDE"/>
    <w:rsid w:val="00605FBF"/>
    <w:rsid w:val="0060605E"/>
    <w:rsid w:val="00606494"/>
    <w:rsid w:val="00606699"/>
    <w:rsid w:val="00606A3E"/>
    <w:rsid w:val="00606ECB"/>
    <w:rsid w:val="006072B4"/>
    <w:rsid w:val="00607999"/>
    <w:rsid w:val="006079B4"/>
    <w:rsid w:val="00607DC2"/>
    <w:rsid w:val="006104C4"/>
    <w:rsid w:val="006109F8"/>
    <w:rsid w:val="00610FC1"/>
    <w:rsid w:val="006111AB"/>
    <w:rsid w:val="0061151F"/>
    <w:rsid w:val="00611536"/>
    <w:rsid w:val="00611A5A"/>
    <w:rsid w:val="00611D0D"/>
    <w:rsid w:val="006120BF"/>
    <w:rsid w:val="00612106"/>
    <w:rsid w:val="006125FE"/>
    <w:rsid w:val="006126C9"/>
    <w:rsid w:val="00612A99"/>
    <w:rsid w:val="00612C14"/>
    <w:rsid w:val="0061305E"/>
    <w:rsid w:val="00613175"/>
    <w:rsid w:val="006133BF"/>
    <w:rsid w:val="0061385B"/>
    <w:rsid w:val="00613FFD"/>
    <w:rsid w:val="0061440C"/>
    <w:rsid w:val="00614690"/>
    <w:rsid w:val="00614D8B"/>
    <w:rsid w:val="0061513A"/>
    <w:rsid w:val="006153C1"/>
    <w:rsid w:val="00615796"/>
    <w:rsid w:val="00615BF4"/>
    <w:rsid w:val="00615F9E"/>
    <w:rsid w:val="006166D0"/>
    <w:rsid w:val="00616D7F"/>
    <w:rsid w:val="00617018"/>
    <w:rsid w:val="0061720E"/>
    <w:rsid w:val="00617768"/>
    <w:rsid w:val="00617D19"/>
    <w:rsid w:val="00617F21"/>
    <w:rsid w:val="00620014"/>
    <w:rsid w:val="006202F7"/>
    <w:rsid w:val="00620AA8"/>
    <w:rsid w:val="00620C73"/>
    <w:rsid w:val="00621A12"/>
    <w:rsid w:val="00621B00"/>
    <w:rsid w:val="00621EAD"/>
    <w:rsid w:val="0062221D"/>
    <w:rsid w:val="00622A0D"/>
    <w:rsid w:val="00622CCE"/>
    <w:rsid w:val="00623DC9"/>
    <w:rsid w:val="006240EC"/>
    <w:rsid w:val="00624220"/>
    <w:rsid w:val="0062445A"/>
    <w:rsid w:val="006245B4"/>
    <w:rsid w:val="00624BE7"/>
    <w:rsid w:val="00624C06"/>
    <w:rsid w:val="00624CE7"/>
    <w:rsid w:val="006251EB"/>
    <w:rsid w:val="00625B4F"/>
    <w:rsid w:val="00625C72"/>
    <w:rsid w:val="00625D55"/>
    <w:rsid w:val="00626042"/>
    <w:rsid w:val="0062661C"/>
    <w:rsid w:val="00626ADA"/>
    <w:rsid w:val="00626C36"/>
    <w:rsid w:val="00626DB5"/>
    <w:rsid w:val="00627337"/>
    <w:rsid w:val="006274C5"/>
    <w:rsid w:val="006276AD"/>
    <w:rsid w:val="006276F6"/>
    <w:rsid w:val="006278AB"/>
    <w:rsid w:val="00627AE8"/>
    <w:rsid w:val="0063062C"/>
    <w:rsid w:val="00630758"/>
    <w:rsid w:val="00630C05"/>
    <w:rsid w:val="00630CDE"/>
    <w:rsid w:val="00630F20"/>
    <w:rsid w:val="00631333"/>
    <w:rsid w:val="006314A6"/>
    <w:rsid w:val="006315FD"/>
    <w:rsid w:val="00631A3B"/>
    <w:rsid w:val="006323D4"/>
    <w:rsid w:val="006323E2"/>
    <w:rsid w:val="00632A41"/>
    <w:rsid w:val="00632ADA"/>
    <w:rsid w:val="00632BE4"/>
    <w:rsid w:val="00633012"/>
    <w:rsid w:val="00633338"/>
    <w:rsid w:val="0063345C"/>
    <w:rsid w:val="00633611"/>
    <w:rsid w:val="006337D9"/>
    <w:rsid w:val="006338A7"/>
    <w:rsid w:val="0063399F"/>
    <w:rsid w:val="00633DEC"/>
    <w:rsid w:val="00634597"/>
    <w:rsid w:val="00634641"/>
    <w:rsid w:val="00634896"/>
    <w:rsid w:val="00634927"/>
    <w:rsid w:val="00635307"/>
    <w:rsid w:val="0063551D"/>
    <w:rsid w:val="00635793"/>
    <w:rsid w:val="006357A8"/>
    <w:rsid w:val="00635ACA"/>
    <w:rsid w:val="0063649C"/>
    <w:rsid w:val="00636532"/>
    <w:rsid w:val="006365FC"/>
    <w:rsid w:val="0063674B"/>
    <w:rsid w:val="006368C9"/>
    <w:rsid w:val="00636A0B"/>
    <w:rsid w:val="0063745D"/>
    <w:rsid w:val="00637BA0"/>
    <w:rsid w:val="00637F50"/>
    <w:rsid w:val="006400C0"/>
    <w:rsid w:val="006402E9"/>
    <w:rsid w:val="0064037F"/>
    <w:rsid w:val="00640547"/>
    <w:rsid w:val="006405ED"/>
    <w:rsid w:val="00640D22"/>
    <w:rsid w:val="00640DDF"/>
    <w:rsid w:val="00641393"/>
    <w:rsid w:val="006429D7"/>
    <w:rsid w:val="00643734"/>
    <w:rsid w:val="0064397D"/>
    <w:rsid w:val="006445F3"/>
    <w:rsid w:val="006446B3"/>
    <w:rsid w:val="006449C7"/>
    <w:rsid w:val="006449E7"/>
    <w:rsid w:val="0064524C"/>
    <w:rsid w:val="00645442"/>
    <w:rsid w:val="0064573D"/>
    <w:rsid w:val="00645955"/>
    <w:rsid w:val="0064624F"/>
    <w:rsid w:val="006468A2"/>
    <w:rsid w:val="0064698F"/>
    <w:rsid w:val="00647840"/>
    <w:rsid w:val="00650363"/>
    <w:rsid w:val="0065099B"/>
    <w:rsid w:val="00650E44"/>
    <w:rsid w:val="006514C9"/>
    <w:rsid w:val="0065230C"/>
    <w:rsid w:val="006524CC"/>
    <w:rsid w:val="006525B9"/>
    <w:rsid w:val="00652913"/>
    <w:rsid w:val="00652B76"/>
    <w:rsid w:val="00652C5B"/>
    <w:rsid w:val="006532A1"/>
    <w:rsid w:val="00653C31"/>
    <w:rsid w:val="00654C5F"/>
    <w:rsid w:val="00654F2B"/>
    <w:rsid w:val="0065535B"/>
    <w:rsid w:val="00655556"/>
    <w:rsid w:val="00656AA4"/>
    <w:rsid w:val="0065726E"/>
    <w:rsid w:val="00657C5E"/>
    <w:rsid w:val="00660071"/>
    <w:rsid w:val="00660230"/>
    <w:rsid w:val="00660905"/>
    <w:rsid w:val="00660B99"/>
    <w:rsid w:val="00660E5E"/>
    <w:rsid w:val="00661255"/>
    <w:rsid w:val="00661345"/>
    <w:rsid w:val="006615B8"/>
    <w:rsid w:val="00661608"/>
    <w:rsid w:val="006617C8"/>
    <w:rsid w:val="00662191"/>
    <w:rsid w:val="00662235"/>
    <w:rsid w:val="0066223A"/>
    <w:rsid w:val="00662268"/>
    <w:rsid w:val="00662913"/>
    <w:rsid w:val="00663645"/>
    <w:rsid w:val="00663ADA"/>
    <w:rsid w:val="00663D03"/>
    <w:rsid w:val="00664489"/>
    <w:rsid w:val="00664B8C"/>
    <w:rsid w:val="006651E0"/>
    <w:rsid w:val="00665305"/>
    <w:rsid w:val="006653E7"/>
    <w:rsid w:val="00665461"/>
    <w:rsid w:val="006659D5"/>
    <w:rsid w:val="00665BEC"/>
    <w:rsid w:val="00665F16"/>
    <w:rsid w:val="00666024"/>
    <w:rsid w:val="0066610F"/>
    <w:rsid w:val="00666141"/>
    <w:rsid w:val="00666313"/>
    <w:rsid w:val="0066684D"/>
    <w:rsid w:val="00666A35"/>
    <w:rsid w:val="0066717D"/>
    <w:rsid w:val="00667351"/>
    <w:rsid w:val="00667622"/>
    <w:rsid w:val="00670172"/>
    <w:rsid w:val="0067039C"/>
    <w:rsid w:val="006708C0"/>
    <w:rsid w:val="00670F87"/>
    <w:rsid w:val="00671B7F"/>
    <w:rsid w:val="00671B9A"/>
    <w:rsid w:val="00671BB0"/>
    <w:rsid w:val="00671CA5"/>
    <w:rsid w:val="0067236C"/>
    <w:rsid w:val="00673063"/>
    <w:rsid w:val="006732D5"/>
    <w:rsid w:val="00673579"/>
    <w:rsid w:val="0067388F"/>
    <w:rsid w:val="00673B76"/>
    <w:rsid w:val="00673EFC"/>
    <w:rsid w:val="006740AC"/>
    <w:rsid w:val="00674155"/>
    <w:rsid w:val="00674279"/>
    <w:rsid w:val="006745A2"/>
    <w:rsid w:val="00675776"/>
    <w:rsid w:val="00675878"/>
    <w:rsid w:val="00676324"/>
    <w:rsid w:val="006765E2"/>
    <w:rsid w:val="00676646"/>
    <w:rsid w:val="00676AE8"/>
    <w:rsid w:val="00676C14"/>
    <w:rsid w:val="00676F46"/>
    <w:rsid w:val="006772F3"/>
    <w:rsid w:val="00677700"/>
    <w:rsid w:val="00677747"/>
    <w:rsid w:val="0067782D"/>
    <w:rsid w:val="00677871"/>
    <w:rsid w:val="00677EB2"/>
    <w:rsid w:val="00680317"/>
    <w:rsid w:val="006807E3"/>
    <w:rsid w:val="00680EA1"/>
    <w:rsid w:val="00682082"/>
    <w:rsid w:val="006824A7"/>
    <w:rsid w:val="00682FB5"/>
    <w:rsid w:val="006832B6"/>
    <w:rsid w:val="00683437"/>
    <w:rsid w:val="00683EF9"/>
    <w:rsid w:val="00684A2C"/>
    <w:rsid w:val="00684B70"/>
    <w:rsid w:val="00684DFA"/>
    <w:rsid w:val="00684FB8"/>
    <w:rsid w:val="00685411"/>
    <w:rsid w:val="006856DA"/>
    <w:rsid w:val="00685BDB"/>
    <w:rsid w:val="00685FE5"/>
    <w:rsid w:val="006865B9"/>
    <w:rsid w:val="00686696"/>
    <w:rsid w:val="00686DB4"/>
    <w:rsid w:val="0068798D"/>
    <w:rsid w:val="00687C85"/>
    <w:rsid w:val="0069092B"/>
    <w:rsid w:val="00690BB8"/>
    <w:rsid w:val="00691ED4"/>
    <w:rsid w:val="00691ED7"/>
    <w:rsid w:val="00692127"/>
    <w:rsid w:val="00693051"/>
    <w:rsid w:val="0069347E"/>
    <w:rsid w:val="006941B2"/>
    <w:rsid w:val="0069477E"/>
    <w:rsid w:val="0069488A"/>
    <w:rsid w:val="00694A59"/>
    <w:rsid w:val="00694EA0"/>
    <w:rsid w:val="00695397"/>
    <w:rsid w:val="00695F3C"/>
    <w:rsid w:val="0069743F"/>
    <w:rsid w:val="00697695"/>
    <w:rsid w:val="00697B3E"/>
    <w:rsid w:val="00697C21"/>
    <w:rsid w:val="006A02F3"/>
    <w:rsid w:val="006A05F3"/>
    <w:rsid w:val="006A06CE"/>
    <w:rsid w:val="006A079D"/>
    <w:rsid w:val="006A0930"/>
    <w:rsid w:val="006A0D6A"/>
    <w:rsid w:val="006A101E"/>
    <w:rsid w:val="006A13E5"/>
    <w:rsid w:val="006A1407"/>
    <w:rsid w:val="006A149D"/>
    <w:rsid w:val="006A16AA"/>
    <w:rsid w:val="006A2434"/>
    <w:rsid w:val="006A25D8"/>
    <w:rsid w:val="006A2D6F"/>
    <w:rsid w:val="006A3171"/>
    <w:rsid w:val="006A350A"/>
    <w:rsid w:val="006A382C"/>
    <w:rsid w:val="006A3F1D"/>
    <w:rsid w:val="006A40DB"/>
    <w:rsid w:val="006A44CD"/>
    <w:rsid w:val="006A4862"/>
    <w:rsid w:val="006A4FA0"/>
    <w:rsid w:val="006A537E"/>
    <w:rsid w:val="006A53C4"/>
    <w:rsid w:val="006A5583"/>
    <w:rsid w:val="006A56A1"/>
    <w:rsid w:val="006A66A4"/>
    <w:rsid w:val="006A6768"/>
    <w:rsid w:val="006A6900"/>
    <w:rsid w:val="006A6C1C"/>
    <w:rsid w:val="006A6F24"/>
    <w:rsid w:val="006A74CD"/>
    <w:rsid w:val="006A786B"/>
    <w:rsid w:val="006A7928"/>
    <w:rsid w:val="006A7CFF"/>
    <w:rsid w:val="006A7DA7"/>
    <w:rsid w:val="006B0752"/>
    <w:rsid w:val="006B0AB1"/>
    <w:rsid w:val="006B0ACC"/>
    <w:rsid w:val="006B0D87"/>
    <w:rsid w:val="006B120F"/>
    <w:rsid w:val="006B13A1"/>
    <w:rsid w:val="006B1669"/>
    <w:rsid w:val="006B1698"/>
    <w:rsid w:val="006B17E9"/>
    <w:rsid w:val="006B1ACE"/>
    <w:rsid w:val="006B1C59"/>
    <w:rsid w:val="006B1D15"/>
    <w:rsid w:val="006B24B6"/>
    <w:rsid w:val="006B274A"/>
    <w:rsid w:val="006B2ADF"/>
    <w:rsid w:val="006B2CC4"/>
    <w:rsid w:val="006B2CD1"/>
    <w:rsid w:val="006B2FB8"/>
    <w:rsid w:val="006B36E4"/>
    <w:rsid w:val="006B3E00"/>
    <w:rsid w:val="006B3FE7"/>
    <w:rsid w:val="006B4024"/>
    <w:rsid w:val="006B404E"/>
    <w:rsid w:val="006B4144"/>
    <w:rsid w:val="006B4704"/>
    <w:rsid w:val="006B4ADC"/>
    <w:rsid w:val="006B4CD6"/>
    <w:rsid w:val="006B54A7"/>
    <w:rsid w:val="006B5EFA"/>
    <w:rsid w:val="006B6139"/>
    <w:rsid w:val="006B675E"/>
    <w:rsid w:val="006B74AA"/>
    <w:rsid w:val="006B7A62"/>
    <w:rsid w:val="006B7CF1"/>
    <w:rsid w:val="006C006F"/>
    <w:rsid w:val="006C059A"/>
    <w:rsid w:val="006C0A88"/>
    <w:rsid w:val="006C0CBF"/>
    <w:rsid w:val="006C0FD1"/>
    <w:rsid w:val="006C1517"/>
    <w:rsid w:val="006C151C"/>
    <w:rsid w:val="006C1600"/>
    <w:rsid w:val="006C1ADD"/>
    <w:rsid w:val="006C1BE1"/>
    <w:rsid w:val="006C2991"/>
    <w:rsid w:val="006C330B"/>
    <w:rsid w:val="006C396A"/>
    <w:rsid w:val="006C39AC"/>
    <w:rsid w:val="006C3C0F"/>
    <w:rsid w:val="006C3D4A"/>
    <w:rsid w:val="006C4183"/>
    <w:rsid w:val="006C4252"/>
    <w:rsid w:val="006C427D"/>
    <w:rsid w:val="006C440C"/>
    <w:rsid w:val="006C4680"/>
    <w:rsid w:val="006C4C73"/>
    <w:rsid w:val="006C56CC"/>
    <w:rsid w:val="006C5E39"/>
    <w:rsid w:val="006C6183"/>
    <w:rsid w:val="006C63DB"/>
    <w:rsid w:val="006C692C"/>
    <w:rsid w:val="006C6D74"/>
    <w:rsid w:val="006C6DA9"/>
    <w:rsid w:val="006C7115"/>
    <w:rsid w:val="006C7468"/>
    <w:rsid w:val="006C7E6C"/>
    <w:rsid w:val="006D0136"/>
    <w:rsid w:val="006D015B"/>
    <w:rsid w:val="006D076B"/>
    <w:rsid w:val="006D0DF5"/>
    <w:rsid w:val="006D14D4"/>
    <w:rsid w:val="006D187B"/>
    <w:rsid w:val="006D24EA"/>
    <w:rsid w:val="006D27F7"/>
    <w:rsid w:val="006D3836"/>
    <w:rsid w:val="006D3B63"/>
    <w:rsid w:val="006D3BB6"/>
    <w:rsid w:val="006D3E6F"/>
    <w:rsid w:val="006D407F"/>
    <w:rsid w:val="006D41ED"/>
    <w:rsid w:val="006D4851"/>
    <w:rsid w:val="006D5172"/>
    <w:rsid w:val="006D567C"/>
    <w:rsid w:val="006D5869"/>
    <w:rsid w:val="006D606D"/>
    <w:rsid w:val="006D640A"/>
    <w:rsid w:val="006D640E"/>
    <w:rsid w:val="006D697E"/>
    <w:rsid w:val="006D6DD8"/>
    <w:rsid w:val="006D6E8C"/>
    <w:rsid w:val="006D7527"/>
    <w:rsid w:val="006D7788"/>
    <w:rsid w:val="006D77FA"/>
    <w:rsid w:val="006D78E0"/>
    <w:rsid w:val="006D7E3C"/>
    <w:rsid w:val="006D7F9F"/>
    <w:rsid w:val="006E0226"/>
    <w:rsid w:val="006E0399"/>
    <w:rsid w:val="006E03DA"/>
    <w:rsid w:val="006E09D6"/>
    <w:rsid w:val="006E0E4F"/>
    <w:rsid w:val="006E12A9"/>
    <w:rsid w:val="006E1882"/>
    <w:rsid w:val="006E22D2"/>
    <w:rsid w:val="006E2706"/>
    <w:rsid w:val="006E2C7D"/>
    <w:rsid w:val="006E2E56"/>
    <w:rsid w:val="006E3200"/>
    <w:rsid w:val="006E3484"/>
    <w:rsid w:val="006E35F8"/>
    <w:rsid w:val="006E3A08"/>
    <w:rsid w:val="006E3C0D"/>
    <w:rsid w:val="006E435E"/>
    <w:rsid w:val="006E447B"/>
    <w:rsid w:val="006E4590"/>
    <w:rsid w:val="006E514F"/>
    <w:rsid w:val="006E5AF8"/>
    <w:rsid w:val="006E5C62"/>
    <w:rsid w:val="006E5E38"/>
    <w:rsid w:val="006E63A8"/>
    <w:rsid w:val="006E68BC"/>
    <w:rsid w:val="006E695C"/>
    <w:rsid w:val="006E6DC5"/>
    <w:rsid w:val="006E7227"/>
    <w:rsid w:val="006F0270"/>
    <w:rsid w:val="006F051D"/>
    <w:rsid w:val="006F1690"/>
    <w:rsid w:val="006F1ADE"/>
    <w:rsid w:val="006F1F3E"/>
    <w:rsid w:val="006F2421"/>
    <w:rsid w:val="006F24BE"/>
    <w:rsid w:val="006F29BB"/>
    <w:rsid w:val="006F2C8C"/>
    <w:rsid w:val="006F35E8"/>
    <w:rsid w:val="006F36A0"/>
    <w:rsid w:val="006F37E6"/>
    <w:rsid w:val="006F410C"/>
    <w:rsid w:val="006F45D2"/>
    <w:rsid w:val="006F4FF6"/>
    <w:rsid w:val="006F60A0"/>
    <w:rsid w:val="006F6E2F"/>
    <w:rsid w:val="006F747C"/>
    <w:rsid w:val="006F7C2D"/>
    <w:rsid w:val="006F7EE6"/>
    <w:rsid w:val="00700149"/>
    <w:rsid w:val="00700D0C"/>
    <w:rsid w:val="00700F31"/>
    <w:rsid w:val="00701086"/>
    <w:rsid w:val="00701A63"/>
    <w:rsid w:val="0070211A"/>
    <w:rsid w:val="00702272"/>
    <w:rsid w:val="00702331"/>
    <w:rsid w:val="00702612"/>
    <w:rsid w:val="0070274C"/>
    <w:rsid w:val="00702A1E"/>
    <w:rsid w:val="00702D49"/>
    <w:rsid w:val="00703358"/>
    <w:rsid w:val="00703D03"/>
    <w:rsid w:val="00703E17"/>
    <w:rsid w:val="00704652"/>
    <w:rsid w:val="00704AC4"/>
    <w:rsid w:val="00704B71"/>
    <w:rsid w:val="00704C21"/>
    <w:rsid w:val="00704E9D"/>
    <w:rsid w:val="00704F59"/>
    <w:rsid w:val="0070514E"/>
    <w:rsid w:val="007059BC"/>
    <w:rsid w:val="00705B0F"/>
    <w:rsid w:val="00706058"/>
    <w:rsid w:val="007060A2"/>
    <w:rsid w:val="00706992"/>
    <w:rsid w:val="00707102"/>
    <w:rsid w:val="00707520"/>
    <w:rsid w:val="007078F4"/>
    <w:rsid w:val="00707A24"/>
    <w:rsid w:val="00707C40"/>
    <w:rsid w:val="00707FE6"/>
    <w:rsid w:val="00710008"/>
    <w:rsid w:val="00710614"/>
    <w:rsid w:val="0071079F"/>
    <w:rsid w:val="00710897"/>
    <w:rsid w:val="00710905"/>
    <w:rsid w:val="00710ED3"/>
    <w:rsid w:val="00711295"/>
    <w:rsid w:val="00711518"/>
    <w:rsid w:val="007116FE"/>
    <w:rsid w:val="00711F63"/>
    <w:rsid w:val="00712480"/>
    <w:rsid w:val="00712510"/>
    <w:rsid w:val="007129BE"/>
    <w:rsid w:val="00712B1B"/>
    <w:rsid w:val="00712DB6"/>
    <w:rsid w:val="00712EE9"/>
    <w:rsid w:val="007130E3"/>
    <w:rsid w:val="007146F3"/>
    <w:rsid w:val="00714D3F"/>
    <w:rsid w:val="007151F3"/>
    <w:rsid w:val="00715563"/>
    <w:rsid w:val="007158EB"/>
    <w:rsid w:val="00716047"/>
    <w:rsid w:val="007167FE"/>
    <w:rsid w:val="00716A9C"/>
    <w:rsid w:val="00716B1A"/>
    <w:rsid w:val="00717377"/>
    <w:rsid w:val="00717B45"/>
    <w:rsid w:val="00717C70"/>
    <w:rsid w:val="00717C7A"/>
    <w:rsid w:val="00717CFB"/>
    <w:rsid w:val="00720186"/>
    <w:rsid w:val="0072028F"/>
    <w:rsid w:val="00720811"/>
    <w:rsid w:val="00720A99"/>
    <w:rsid w:val="00720B57"/>
    <w:rsid w:val="00721129"/>
    <w:rsid w:val="007211D5"/>
    <w:rsid w:val="0072166F"/>
    <w:rsid w:val="007223F0"/>
    <w:rsid w:val="00722B23"/>
    <w:rsid w:val="00722B8D"/>
    <w:rsid w:val="00722C1B"/>
    <w:rsid w:val="007236F6"/>
    <w:rsid w:val="00723712"/>
    <w:rsid w:val="007239D4"/>
    <w:rsid w:val="00723A4F"/>
    <w:rsid w:val="00725134"/>
    <w:rsid w:val="007251A7"/>
    <w:rsid w:val="00726997"/>
    <w:rsid w:val="00726AA6"/>
    <w:rsid w:val="00726CDC"/>
    <w:rsid w:val="00726E28"/>
    <w:rsid w:val="00727384"/>
    <w:rsid w:val="00727796"/>
    <w:rsid w:val="00727E86"/>
    <w:rsid w:val="00727FE2"/>
    <w:rsid w:val="00730422"/>
    <w:rsid w:val="0073044D"/>
    <w:rsid w:val="007305BE"/>
    <w:rsid w:val="00731541"/>
    <w:rsid w:val="00731818"/>
    <w:rsid w:val="007319BD"/>
    <w:rsid w:val="00731BA4"/>
    <w:rsid w:val="00731F6D"/>
    <w:rsid w:val="00732801"/>
    <w:rsid w:val="00732DB4"/>
    <w:rsid w:val="00733088"/>
    <w:rsid w:val="0073337A"/>
    <w:rsid w:val="007335A8"/>
    <w:rsid w:val="007341DC"/>
    <w:rsid w:val="00734DFC"/>
    <w:rsid w:val="00735011"/>
    <w:rsid w:val="00735108"/>
    <w:rsid w:val="0073660D"/>
    <w:rsid w:val="00736871"/>
    <w:rsid w:val="007369C4"/>
    <w:rsid w:val="00736C05"/>
    <w:rsid w:val="007370AB"/>
    <w:rsid w:val="00737280"/>
    <w:rsid w:val="00737A9B"/>
    <w:rsid w:val="00737FAA"/>
    <w:rsid w:val="00740569"/>
    <w:rsid w:val="007406E7"/>
    <w:rsid w:val="007408CA"/>
    <w:rsid w:val="00740CC8"/>
    <w:rsid w:val="007411D1"/>
    <w:rsid w:val="007412E5"/>
    <w:rsid w:val="007419AD"/>
    <w:rsid w:val="0074236A"/>
    <w:rsid w:val="007425A7"/>
    <w:rsid w:val="007427CF"/>
    <w:rsid w:val="007427F4"/>
    <w:rsid w:val="0074291E"/>
    <w:rsid w:val="00742B02"/>
    <w:rsid w:val="007436A6"/>
    <w:rsid w:val="007440F4"/>
    <w:rsid w:val="00744505"/>
    <w:rsid w:val="00744663"/>
    <w:rsid w:val="00744A2E"/>
    <w:rsid w:val="00744AC9"/>
    <w:rsid w:val="00744CE5"/>
    <w:rsid w:val="00744E6A"/>
    <w:rsid w:val="0074563B"/>
    <w:rsid w:val="007457A0"/>
    <w:rsid w:val="00745CD7"/>
    <w:rsid w:val="00746009"/>
    <w:rsid w:val="007462BE"/>
    <w:rsid w:val="007463C8"/>
    <w:rsid w:val="00746C0E"/>
    <w:rsid w:val="0074702F"/>
    <w:rsid w:val="00747160"/>
    <w:rsid w:val="007471C6"/>
    <w:rsid w:val="00747681"/>
    <w:rsid w:val="0075089D"/>
    <w:rsid w:val="00750D4E"/>
    <w:rsid w:val="007515B1"/>
    <w:rsid w:val="00751812"/>
    <w:rsid w:val="00752190"/>
    <w:rsid w:val="007521F9"/>
    <w:rsid w:val="00752604"/>
    <w:rsid w:val="00753250"/>
    <w:rsid w:val="00753296"/>
    <w:rsid w:val="007532E0"/>
    <w:rsid w:val="00753567"/>
    <w:rsid w:val="0075374B"/>
    <w:rsid w:val="007539CB"/>
    <w:rsid w:val="00754613"/>
    <w:rsid w:val="00754A48"/>
    <w:rsid w:val="00755730"/>
    <w:rsid w:val="00755BF9"/>
    <w:rsid w:val="0075656E"/>
    <w:rsid w:val="007565E6"/>
    <w:rsid w:val="00756B66"/>
    <w:rsid w:val="00756E3B"/>
    <w:rsid w:val="00756F8C"/>
    <w:rsid w:val="00757062"/>
    <w:rsid w:val="007570C6"/>
    <w:rsid w:val="007573AA"/>
    <w:rsid w:val="00757471"/>
    <w:rsid w:val="00757942"/>
    <w:rsid w:val="00757952"/>
    <w:rsid w:val="00757C81"/>
    <w:rsid w:val="00757D37"/>
    <w:rsid w:val="00760780"/>
    <w:rsid w:val="00760A2D"/>
    <w:rsid w:val="00760ACB"/>
    <w:rsid w:val="00760FC3"/>
    <w:rsid w:val="00761062"/>
    <w:rsid w:val="007619BD"/>
    <w:rsid w:val="007621AD"/>
    <w:rsid w:val="00762876"/>
    <w:rsid w:val="007646A6"/>
    <w:rsid w:val="00765486"/>
    <w:rsid w:val="00765794"/>
    <w:rsid w:val="007657E4"/>
    <w:rsid w:val="007663DA"/>
    <w:rsid w:val="00766507"/>
    <w:rsid w:val="007667D4"/>
    <w:rsid w:val="00767FBA"/>
    <w:rsid w:val="007701A6"/>
    <w:rsid w:val="007708C0"/>
    <w:rsid w:val="00770983"/>
    <w:rsid w:val="00771241"/>
    <w:rsid w:val="00771425"/>
    <w:rsid w:val="007716B6"/>
    <w:rsid w:val="00771ACC"/>
    <w:rsid w:val="00771C66"/>
    <w:rsid w:val="00771FCB"/>
    <w:rsid w:val="00772077"/>
    <w:rsid w:val="00772132"/>
    <w:rsid w:val="00772264"/>
    <w:rsid w:val="007722A1"/>
    <w:rsid w:val="00772AC5"/>
    <w:rsid w:val="007731CC"/>
    <w:rsid w:val="00773826"/>
    <w:rsid w:val="00773D4D"/>
    <w:rsid w:val="0077454C"/>
    <w:rsid w:val="007747AC"/>
    <w:rsid w:val="00774840"/>
    <w:rsid w:val="00774C3D"/>
    <w:rsid w:val="00775723"/>
    <w:rsid w:val="00775804"/>
    <w:rsid w:val="0077623A"/>
    <w:rsid w:val="00776AA7"/>
    <w:rsid w:val="00776B60"/>
    <w:rsid w:val="00776D2A"/>
    <w:rsid w:val="00776E2D"/>
    <w:rsid w:val="0077798B"/>
    <w:rsid w:val="00777D0D"/>
    <w:rsid w:val="0078002D"/>
    <w:rsid w:val="00780126"/>
    <w:rsid w:val="00780705"/>
    <w:rsid w:val="00780C88"/>
    <w:rsid w:val="00780D20"/>
    <w:rsid w:val="0078123C"/>
    <w:rsid w:val="00781B87"/>
    <w:rsid w:val="00782296"/>
    <w:rsid w:val="00782645"/>
    <w:rsid w:val="007828D8"/>
    <w:rsid w:val="00782D1C"/>
    <w:rsid w:val="007831BC"/>
    <w:rsid w:val="007836A1"/>
    <w:rsid w:val="007838D9"/>
    <w:rsid w:val="00783959"/>
    <w:rsid w:val="00783B41"/>
    <w:rsid w:val="00784563"/>
    <w:rsid w:val="00784A0A"/>
    <w:rsid w:val="00784A0B"/>
    <w:rsid w:val="00784B90"/>
    <w:rsid w:val="0078518F"/>
    <w:rsid w:val="00785491"/>
    <w:rsid w:val="00785501"/>
    <w:rsid w:val="00786622"/>
    <w:rsid w:val="00786C29"/>
    <w:rsid w:val="00787100"/>
    <w:rsid w:val="00787111"/>
    <w:rsid w:val="007876A4"/>
    <w:rsid w:val="00790173"/>
    <w:rsid w:val="007906E0"/>
    <w:rsid w:val="00790D00"/>
    <w:rsid w:val="00790E13"/>
    <w:rsid w:val="0079108A"/>
    <w:rsid w:val="00791189"/>
    <w:rsid w:val="00791271"/>
    <w:rsid w:val="007912FF"/>
    <w:rsid w:val="0079172C"/>
    <w:rsid w:val="00791B5C"/>
    <w:rsid w:val="00791C6A"/>
    <w:rsid w:val="007921C7"/>
    <w:rsid w:val="00792217"/>
    <w:rsid w:val="00792BCD"/>
    <w:rsid w:val="007935BB"/>
    <w:rsid w:val="00793816"/>
    <w:rsid w:val="00793837"/>
    <w:rsid w:val="00793C22"/>
    <w:rsid w:val="00794271"/>
    <w:rsid w:val="007942B4"/>
    <w:rsid w:val="00794A3A"/>
    <w:rsid w:val="007951C6"/>
    <w:rsid w:val="0079552D"/>
    <w:rsid w:val="00795A37"/>
    <w:rsid w:val="00795A69"/>
    <w:rsid w:val="00795D7D"/>
    <w:rsid w:val="00796440"/>
    <w:rsid w:val="0079688C"/>
    <w:rsid w:val="00796953"/>
    <w:rsid w:val="007969D8"/>
    <w:rsid w:val="00796BAC"/>
    <w:rsid w:val="00796DF3"/>
    <w:rsid w:val="00797555"/>
    <w:rsid w:val="00797772"/>
    <w:rsid w:val="00797912"/>
    <w:rsid w:val="00797E05"/>
    <w:rsid w:val="007A14DA"/>
    <w:rsid w:val="007A15CA"/>
    <w:rsid w:val="007A161D"/>
    <w:rsid w:val="007A1E92"/>
    <w:rsid w:val="007A2239"/>
    <w:rsid w:val="007A288C"/>
    <w:rsid w:val="007A2903"/>
    <w:rsid w:val="007A2942"/>
    <w:rsid w:val="007A2D3F"/>
    <w:rsid w:val="007A3230"/>
    <w:rsid w:val="007A368F"/>
    <w:rsid w:val="007A3F20"/>
    <w:rsid w:val="007A3F26"/>
    <w:rsid w:val="007A414F"/>
    <w:rsid w:val="007A4326"/>
    <w:rsid w:val="007A5827"/>
    <w:rsid w:val="007A5885"/>
    <w:rsid w:val="007A5BC8"/>
    <w:rsid w:val="007A6384"/>
    <w:rsid w:val="007A6563"/>
    <w:rsid w:val="007A658E"/>
    <w:rsid w:val="007A6926"/>
    <w:rsid w:val="007A7226"/>
    <w:rsid w:val="007A729D"/>
    <w:rsid w:val="007A733A"/>
    <w:rsid w:val="007A73C2"/>
    <w:rsid w:val="007B0286"/>
    <w:rsid w:val="007B0833"/>
    <w:rsid w:val="007B09CF"/>
    <w:rsid w:val="007B0D37"/>
    <w:rsid w:val="007B0E9A"/>
    <w:rsid w:val="007B1C3C"/>
    <w:rsid w:val="007B217B"/>
    <w:rsid w:val="007B27B9"/>
    <w:rsid w:val="007B2824"/>
    <w:rsid w:val="007B3D2B"/>
    <w:rsid w:val="007B4244"/>
    <w:rsid w:val="007B42CA"/>
    <w:rsid w:val="007B434C"/>
    <w:rsid w:val="007B4493"/>
    <w:rsid w:val="007B44B0"/>
    <w:rsid w:val="007B477A"/>
    <w:rsid w:val="007B48B0"/>
    <w:rsid w:val="007B4DFA"/>
    <w:rsid w:val="007B4EA2"/>
    <w:rsid w:val="007B4FA9"/>
    <w:rsid w:val="007B51D4"/>
    <w:rsid w:val="007B59E9"/>
    <w:rsid w:val="007B5ABC"/>
    <w:rsid w:val="007B5D0D"/>
    <w:rsid w:val="007B6105"/>
    <w:rsid w:val="007B63A6"/>
    <w:rsid w:val="007B66C9"/>
    <w:rsid w:val="007B75DA"/>
    <w:rsid w:val="007B7A81"/>
    <w:rsid w:val="007B7B31"/>
    <w:rsid w:val="007C105C"/>
    <w:rsid w:val="007C1175"/>
    <w:rsid w:val="007C181D"/>
    <w:rsid w:val="007C1D99"/>
    <w:rsid w:val="007C1DB2"/>
    <w:rsid w:val="007C20D5"/>
    <w:rsid w:val="007C3680"/>
    <w:rsid w:val="007C38AC"/>
    <w:rsid w:val="007C3AED"/>
    <w:rsid w:val="007C3CA6"/>
    <w:rsid w:val="007C3E7A"/>
    <w:rsid w:val="007C49AC"/>
    <w:rsid w:val="007C4D24"/>
    <w:rsid w:val="007C525C"/>
    <w:rsid w:val="007C5885"/>
    <w:rsid w:val="007C5C8E"/>
    <w:rsid w:val="007C6056"/>
    <w:rsid w:val="007C633C"/>
    <w:rsid w:val="007C6B36"/>
    <w:rsid w:val="007C741B"/>
    <w:rsid w:val="007C76D1"/>
    <w:rsid w:val="007C7FE2"/>
    <w:rsid w:val="007D0169"/>
    <w:rsid w:val="007D01D3"/>
    <w:rsid w:val="007D10CB"/>
    <w:rsid w:val="007D1A51"/>
    <w:rsid w:val="007D1EBE"/>
    <w:rsid w:val="007D2110"/>
    <w:rsid w:val="007D2171"/>
    <w:rsid w:val="007D247A"/>
    <w:rsid w:val="007D28FC"/>
    <w:rsid w:val="007D30CE"/>
    <w:rsid w:val="007D30E6"/>
    <w:rsid w:val="007D378A"/>
    <w:rsid w:val="007D37FC"/>
    <w:rsid w:val="007D3AC5"/>
    <w:rsid w:val="007D3D9E"/>
    <w:rsid w:val="007D3DD4"/>
    <w:rsid w:val="007D3E47"/>
    <w:rsid w:val="007D4F23"/>
    <w:rsid w:val="007D540E"/>
    <w:rsid w:val="007D5477"/>
    <w:rsid w:val="007D5C79"/>
    <w:rsid w:val="007D5D61"/>
    <w:rsid w:val="007D5FF2"/>
    <w:rsid w:val="007D612A"/>
    <w:rsid w:val="007D614D"/>
    <w:rsid w:val="007D68D9"/>
    <w:rsid w:val="007D6C14"/>
    <w:rsid w:val="007D6E92"/>
    <w:rsid w:val="007D7001"/>
    <w:rsid w:val="007D74B6"/>
    <w:rsid w:val="007D76B4"/>
    <w:rsid w:val="007D7792"/>
    <w:rsid w:val="007D7A4A"/>
    <w:rsid w:val="007D7B18"/>
    <w:rsid w:val="007D7D22"/>
    <w:rsid w:val="007E0203"/>
    <w:rsid w:val="007E0555"/>
    <w:rsid w:val="007E15BF"/>
    <w:rsid w:val="007E178D"/>
    <w:rsid w:val="007E18C2"/>
    <w:rsid w:val="007E1B1F"/>
    <w:rsid w:val="007E1C0B"/>
    <w:rsid w:val="007E1D2B"/>
    <w:rsid w:val="007E2089"/>
    <w:rsid w:val="007E2CD6"/>
    <w:rsid w:val="007E2EDA"/>
    <w:rsid w:val="007E3A81"/>
    <w:rsid w:val="007E4148"/>
    <w:rsid w:val="007E4165"/>
    <w:rsid w:val="007E4501"/>
    <w:rsid w:val="007E49E6"/>
    <w:rsid w:val="007E4C0F"/>
    <w:rsid w:val="007E4F7D"/>
    <w:rsid w:val="007E5561"/>
    <w:rsid w:val="007E5C6D"/>
    <w:rsid w:val="007E5D6C"/>
    <w:rsid w:val="007E5F18"/>
    <w:rsid w:val="007E5F2C"/>
    <w:rsid w:val="007E5FB7"/>
    <w:rsid w:val="007E62F7"/>
    <w:rsid w:val="007E675F"/>
    <w:rsid w:val="007E77C3"/>
    <w:rsid w:val="007E79F3"/>
    <w:rsid w:val="007E7D1F"/>
    <w:rsid w:val="007E7D7F"/>
    <w:rsid w:val="007E7ED0"/>
    <w:rsid w:val="007F07CD"/>
    <w:rsid w:val="007F0BD6"/>
    <w:rsid w:val="007F0F4E"/>
    <w:rsid w:val="007F1B5A"/>
    <w:rsid w:val="007F1DF0"/>
    <w:rsid w:val="007F1FE7"/>
    <w:rsid w:val="007F22CF"/>
    <w:rsid w:val="007F230F"/>
    <w:rsid w:val="007F2772"/>
    <w:rsid w:val="007F3AF2"/>
    <w:rsid w:val="007F3EB1"/>
    <w:rsid w:val="007F4CC0"/>
    <w:rsid w:val="007F4D67"/>
    <w:rsid w:val="007F52E8"/>
    <w:rsid w:val="007F545C"/>
    <w:rsid w:val="007F57B9"/>
    <w:rsid w:val="007F5DB7"/>
    <w:rsid w:val="007F63BC"/>
    <w:rsid w:val="007F63C2"/>
    <w:rsid w:val="007F67DF"/>
    <w:rsid w:val="007F6966"/>
    <w:rsid w:val="007F6B66"/>
    <w:rsid w:val="007F6D7B"/>
    <w:rsid w:val="007F6E06"/>
    <w:rsid w:val="0080037F"/>
    <w:rsid w:val="00800418"/>
    <w:rsid w:val="008004D9"/>
    <w:rsid w:val="008009E5"/>
    <w:rsid w:val="00800C8C"/>
    <w:rsid w:val="00801180"/>
    <w:rsid w:val="00801496"/>
    <w:rsid w:val="00801871"/>
    <w:rsid w:val="00801B48"/>
    <w:rsid w:val="00802682"/>
    <w:rsid w:val="00802868"/>
    <w:rsid w:val="0080293C"/>
    <w:rsid w:val="00802BD8"/>
    <w:rsid w:val="008031C7"/>
    <w:rsid w:val="008032AF"/>
    <w:rsid w:val="0080338C"/>
    <w:rsid w:val="00803DAF"/>
    <w:rsid w:val="00803DBC"/>
    <w:rsid w:val="00803E51"/>
    <w:rsid w:val="00804159"/>
    <w:rsid w:val="0080451E"/>
    <w:rsid w:val="00806258"/>
    <w:rsid w:val="00806B3F"/>
    <w:rsid w:val="008076E8"/>
    <w:rsid w:val="00807D01"/>
    <w:rsid w:val="0081002E"/>
    <w:rsid w:val="008102DF"/>
    <w:rsid w:val="008103D1"/>
    <w:rsid w:val="008104AF"/>
    <w:rsid w:val="00810D5C"/>
    <w:rsid w:val="00810DD1"/>
    <w:rsid w:val="00811625"/>
    <w:rsid w:val="00811C38"/>
    <w:rsid w:val="00812EEA"/>
    <w:rsid w:val="00813589"/>
    <w:rsid w:val="00813A8D"/>
    <w:rsid w:val="00813E7E"/>
    <w:rsid w:val="00813EB7"/>
    <w:rsid w:val="0081423A"/>
    <w:rsid w:val="008146A4"/>
    <w:rsid w:val="00814793"/>
    <w:rsid w:val="00814824"/>
    <w:rsid w:val="00814AFC"/>
    <w:rsid w:val="00814C07"/>
    <w:rsid w:val="00814E55"/>
    <w:rsid w:val="00814F79"/>
    <w:rsid w:val="00815127"/>
    <w:rsid w:val="0081543C"/>
    <w:rsid w:val="00815EA2"/>
    <w:rsid w:val="00815EBA"/>
    <w:rsid w:val="00815FFB"/>
    <w:rsid w:val="008168F9"/>
    <w:rsid w:val="00816D03"/>
    <w:rsid w:val="00816DD5"/>
    <w:rsid w:val="0081703B"/>
    <w:rsid w:val="008177E7"/>
    <w:rsid w:val="00817C8F"/>
    <w:rsid w:val="00820255"/>
    <w:rsid w:val="00820304"/>
    <w:rsid w:val="00820350"/>
    <w:rsid w:val="0082059C"/>
    <w:rsid w:val="00820748"/>
    <w:rsid w:val="008209EF"/>
    <w:rsid w:val="00820EE8"/>
    <w:rsid w:val="008210EE"/>
    <w:rsid w:val="0082117A"/>
    <w:rsid w:val="00821226"/>
    <w:rsid w:val="0082164A"/>
    <w:rsid w:val="00822B14"/>
    <w:rsid w:val="00822F38"/>
    <w:rsid w:val="00822FFA"/>
    <w:rsid w:val="00823504"/>
    <w:rsid w:val="00823944"/>
    <w:rsid w:val="008239FC"/>
    <w:rsid w:val="00823BFB"/>
    <w:rsid w:val="008240D4"/>
    <w:rsid w:val="0082427E"/>
    <w:rsid w:val="00824345"/>
    <w:rsid w:val="0082446B"/>
    <w:rsid w:val="008244EC"/>
    <w:rsid w:val="008246B2"/>
    <w:rsid w:val="00824D84"/>
    <w:rsid w:val="00824DF9"/>
    <w:rsid w:val="008251EF"/>
    <w:rsid w:val="008251F7"/>
    <w:rsid w:val="00825610"/>
    <w:rsid w:val="00825FD5"/>
    <w:rsid w:val="00826252"/>
    <w:rsid w:val="008264BD"/>
    <w:rsid w:val="00826584"/>
    <w:rsid w:val="008265F3"/>
    <w:rsid w:val="008266A2"/>
    <w:rsid w:val="008267C5"/>
    <w:rsid w:val="00826AA7"/>
    <w:rsid w:val="00826B0E"/>
    <w:rsid w:val="008275BF"/>
    <w:rsid w:val="00827A9A"/>
    <w:rsid w:val="00827CD2"/>
    <w:rsid w:val="0083053A"/>
    <w:rsid w:val="00830A9A"/>
    <w:rsid w:val="008315C7"/>
    <w:rsid w:val="0083180E"/>
    <w:rsid w:val="00831D7F"/>
    <w:rsid w:val="00832A6C"/>
    <w:rsid w:val="00832ED2"/>
    <w:rsid w:val="008333BE"/>
    <w:rsid w:val="00833887"/>
    <w:rsid w:val="00833A30"/>
    <w:rsid w:val="00833CD9"/>
    <w:rsid w:val="008343BB"/>
    <w:rsid w:val="0083476C"/>
    <w:rsid w:val="008349D4"/>
    <w:rsid w:val="00834BF5"/>
    <w:rsid w:val="00834DFF"/>
    <w:rsid w:val="008354B1"/>
    <w:rsid w:val="00835C3F"/>
    <w:rsid w:val="008367DD"/>
    <w:rsid w:val="00836A64"/>
    <w:rsid w:val="00836DC8"/>
    <w:rsid w:val="008371D2"/>
    <w:rsid w:val="008372BA"/>
    <w:rsid w:val="00837BE7"/>
    <w:rsid w:val="00837C0A"/>
    <w:rsid w:val="00840039"/>
    <w:rsid w:val="008400F6"/>
    <w:rsid w:val="0084016D"/>
    <w:rsid w:val="00840F36"/>
    <w:rsid w:val="00841D33"/>
    <w:rsid w:val="0084213F"/>
    <w:rsid w:val="008421A8"/>
    <w:rsid w:val="00842D4E"/>
    <w:rsid w:val="00842E0D"/>
    <w:rsid w:val="00843062"/>
    <w:rsid w:val="00843188"/>
    <w:rsid w:val="008432BC"/>
    <w:rsid w:val="00843912"/>
    <w:rsid w:val="00843FB7"/>
    <w:rsid w:val="00844111"/>
    <w:rsid w:val="00844680"/>
    <w:rsid w:val="0084497D"/>
    <w:rsid w:val="00844CF9"/>
    <w:rsid w:val="008453A7"/>
    <w:rsid w:val="00845893"/>
    <w:rsid w:val="00845DFA"/>
    <w:rsid w:val="00845F65"/>
    <w:rsid w:val="00845FF3"/>
    <w:rsid w:val="0084615A"/>
    <w:rsid w:val="008461A0"/>
    <w:rsid w:val="008465AC"/>
    <w:rsid w:val="00846642"/>
    <w:rsid w:val="00846725"/>
    <w:rsid w:val="008469D4"/>
    <w:rsid w:val="00846DEF"/>
    <w:rsid w:val="00847212"/>
    <w:rsid w:val="00847306"/>
    <w:rsid w:val="00847A32"/>
    <w:rsid w:val="008510C1"/>
    <w:rsid w:val="00851BBB"/>
    <w:rsid w:val="00851D83"/>
    <w:rsid w:val="00852188"/>
    <w:rsid w:val="0085266E"/>
    <w:rsid w:val="008528D6"/>
    <w:rsid w:val="00852B36"/>
    <w:rsid w:val="00852B89"/>
    <w:rsid w:val="0085332B"/>
    <w:rsid w:val="0085352A"/>
    <w:rsid w:val="00853979"/>
    <w:rsid w:val="00853C04"/>
    <w:rsid w:val="00854174"/>
    <w:rsid w:val="0085443B"/>
    <w:rsid w:val="0085580C"/>
    <w:rsid w:val="00855C03"/>
    <w:rsid w:val="008561FF"/>
    <w:rsid w:val="0085641E"/>
    <w:rsid w:val="008569EF"/>
    <w:rsid w:val="00856A5F"/>
    <w:rsid w:val="00856B89"/>
    <w:rsid w:val="00857598"/>
    <w:rsid w:val="00857A0A"/>
    <w:rsid w:val="00860516"/>
    <w:rsid w:val="00860A78"/>
    <w:rsid w:val="00861175"/>
    <w:rsid w:val="0086158A"/>
    <w:rsid w:val="00862265"/>
    <w:rsid w:val="0086226B"/>
    <w:rsid w:val="00862486"/>
    <w:rsid w:val="008626A7"/>
    <w:rsid w:val="00862755"/>
    <w:rsid w:val="00862A97"/>
    <w:rsid w:val="008630E0"/>
    <w:rsid w:val="008632B4"/>
    <w:rsid w:val="00863392"/>
    <w:rsid w:val="008638F2"/>
    <w:rsid w:val="00864482"/>
    <w:rsid w:val="008644A3"/>
    <w:rsid w:val="008649A8"/>
    <w:rsid w:val="00864DF1"/>
    <w:rsid w:val="00865ADA"/>
    <w:rsid w:val="00866120"/>
    <w:rsid w:val="00866285"/>
    <w:rsid w:val="0086628E"/>
    <w:rsid w:val="008666B3"/>
    <w:rsid w:val="00867328"/>
    <w:rsid w:val="00867807"/>
    <w:rsid w:val="00867CCD"/>
    <w:rsid w:val="00870001"/>
    <w:rsid w:val="00870C3B"/>
    <w:rsid w:val="0087113C"/>
    <w:rsid w:val="008711FC"/>
    <w:rsid w:val="008713E4"/>
    <w:rsid w:val="0087156D"/>
    <w:rsid w:val="00871628"/>
    <w:rsid w:val="00871D6C"/>
    <w:rsid w:val="00871D72"/>
    <w:rsid w:val="00872936"/>
    <w:rsid w:val="00872C18"/>
    <w:rsid w:val="00872DDE"/>
    <w:rsid w:val="00872F56"/>
    <w:rsid w:val="008733C0"/>
    <w:rsid w:val="0087392C"/>
    <w:rsid w:val="00873BA5"/>
    <w:rsid w:val="00874106"/>
    <w:rsid w:val="0087455D"/>
    <w:rsid w:val="00874C90"/>
    <w:rsid w:val="008751C2"/>
    <w:rsid w:val="00875228"/>
    <w:rsid w:val="00875638"/>
    <w:rsid w:val="008758EB"/>
    <w:rsid w:val="0087590A"/>
    <w:rsid w:val="00875936"/>
    <w:rsid w:val="00876184"/>
    <w:rsid w:val="0087649F"/>
    <w:rsid w:val="00876BA4"/>
    <w:rsid w:val="0087745F"/>
    <w:rsid w:val="00877AA8"/>
    <w:rsid w:val="00877B34"/>
    <w:rsid w:val="008808E0"/>
    <w:rsid w:val="00880A11"/>
    <w:rsid w:val="00880CDB"/>
    <w:rsid w:val="00880ED9"/>
    <w:rsid w:val="00880F80"/>
    <w:rsid w:val="00881781"/>
    <w:rsid w:val="00881AE8"/>
    <w:rsid w:val="00881BD1"/>
    <w:rsid w:val="008823C8"/>
    <w:rsid w:val="008824AC"/>
    <w:rsid w:val="008826A8"/>
    <w:rsid w:val="00882755"/>
    <w:rsid w:val="00882B36"/>
    <w:rsid w:val="00882E3E"/>
    <w:rsid w:val="00883326"/>
    <w:rsid w:val="0088411C"/>
    <w:rsid w:val="0088430F"/>
    <w:rsid w:val="00884541"/>
    <w:rsid w:val="00884A9C"/>
    <w:rsid w:val="00885486"/>
    <w:rsid w:val="008854A4"/>
    <w:rsid w:val="00885D39"/>
    <w:rsid w:val="00885DD0"/>
    <w:rsid w:val="00886C3C"/>
    <w:rsid w:val="00886D4F"/>
    <w:rsid w:val="0088726F"/>
    <w:rsid w:val="00887839"/>
    <w:rsid w:val="00890016"/>
    <w:rsid w:val="008904E1"/>
    <w:rsid w:val="0089053A"/>
    <w:rsid w:val="00890F1F"/>
    <w:rsid w:val="008915DA"/>
    <w:rsid w:val="008917A9"/>
    <w:rsid w:val="00891A2D"/>
    <w:rsid w:val="00891DE1"/>
    <w:rsid w:val="00892462"/>
    <w:rsid w:val="008925AA"/>
    <w:rsid w:val="00892C07"/>
    <w:rsid w:val="00893123"/>
    <w:rsid w:val="00893316"/>
    <w:rsid w:val="0089382F"/>
    <w:rsid w:val="0089392C"/>
    <w:rsid w:val="00893A9A"/>
    <w:rsid w:val="00893BDF"/>
    <w:rsid w:val="00894603"/>
    <w:rsid w:val="0089480A"/>
    <w:rsid w:val="00894C86"/>
    <w:rsid w:val="0089516B"/>
    <w:rsid w:val="008961CE"/>
    <w:rsid w:val="00896403"/>
    <w:rsid w:val="008969F7"/>
    <w:rsid w:val="00896DA9"/>
    <w:rsid w:val="0089751B"/>
    <w:rsid w:val="0089775A"/>
    <w:rsid w:val="00897797"/>
    <w:rsid w:val="008A07BE"/>
    <w:rsid w:val="008A07E4"/>
    <w:rsid w:val="008A09E3"/>
    <w:rsid w:val="008A13DE"/>
    <w:rsid w:val="008A150B"/>
    <w:rsid w:val="008A171F"/>
    <w:rsid w:val="008A1E4C"/>
    <w:rsid w:val="008A22B7"/>
    <w:rsid w:val="008A2F1A"/>
    <w:rsid w:val="008A2F5A"/>
    <w:rsid w:val="008A3807"/>
    <w:rsid w:val="008A3DAA"/>
    <w:rsid w:val="008A4823"/>
    <w:rsid w:val="008A5462"/>
    <w:rsid w:val="008A567E"/>
    <w:rsid w:val="008A57A2"/>
    <w:rsid w:val="008A63E4"/>
    <w:rsid w:val="008A6F20"/>
    <w:rsid w:val="008A75BF"/>
    <w:rsid w:val="008A785B"/>
    <w:rsid w:val="008A7B7F"/>
    <w:rsid w:val="008A7FD1"/>
    <w:rsid w:val="008B03F9"/>
    <w:rsid w:val="008B0531"/>
    <w:rsid w:val="008B07AD"/>
    <w:rsid w:val="008B08D8"/>
    <w:rsid w:val="008B0C11"/>
    <w:rsid w:val="008B0D5B"/>
    <w:rsid w:val="008B0F7B"/>
    <w:rsid w:val="008B128E"/>
    <w:rsid w:val="008B15E1"/>
    <w:rsid w:val="008B21AC"/>
    <w:rsid w:val="008B2409"/>
    <w:rsid w:val="008B255F"/>
    <w:rsid w:val="008B2888"/>
    <w:rsid w:val="008B2DC4"/>
    <w:rsid w:val="008B2ECD"/>
    <w:rsid w:val="008B496F"/>
    <w:rsid w:val="008B4BDA"/>
    <w:rsid w:val="008B51CF"/>
    <w:rsid w:val="008B5971"/>
    <w:rsid w:val="008B6015"/>
    <w:rsid w:val="008B6622"/>
    <w:rsid w:val="008B669A"/>
    <w:rsid w:val="008B66CA"/>
    <w:rsid w:val="008B6AC7"/>
    <w:rsid w:val="008B746A"/>
    <w:rsid w:val="008B74FC"/>
    <w:rsid w:val="008B7C7F"/>
    <w:rsid w:val="008C0631"/>
    <w:rsid w:val="008C09EC"/>
    <w:rsid w:val="008C0EA9"/>
    <w:rsid w:val="008C1B9C"/>
    <w:rsid w:val="008C1F88"/>
    <w:rsid w:val="008C2597"/>
    <w:rsid w:val="008C328C"/>
    <w:rsid w:val="008C53A7"/>
    <w:rsid w:val="008C626A"/>
    <w:rsid w:val="008C6320"/>
    <w:rsid w:val="008C6AEA"/>
    <w:rsid w:val="008C6AEC"/>
    <w:rsid w:val="008C7496"/>
    <w:rsid w:val="008D00C4"/>
    <w:rsid w:val="008D0128"/>
    <w:rsid w:val="008D019F"/>
    <w:rsid w:val="008D056D"/>
    <w:rsid w:val="008D0BD9"/>
    <w:rsid w:val="008D102F"/>
    <w:rsid w:val="008D11BA"/>
    <w:rsid w:val="008D1A4E"/>
    <w:rsid w:val="008D1C03"/>
    <w:rsid w:val="008D27E4"/>
    <w:rsid w:val="008D2B63"/>
    <w:rsid w:val="008D2DAE"/>
    <w:rsid w:val="008D331F"/>
    <w:rsid w:val="008D3A29"/>
    <w:rsid w:val="008D3A3F"/>
    <w:rsid w:val="008D3AC5"/>
    <w:rsid w:val="008D3E0D"/>
    <w:rsid w:val="008D3F04"/>
    <w:rsid w:val="008D4120"/>
    <w:rsid w:val="008D41A1"/>
    <w:rsid w:val="008D461E"/>
    <w:rsid w:val="008D46A3"/>
    <w:rsid w:val="008D50D2"/>
    <w:rsid w:val="008D66FC"/>
    <w:rsid w:val="008D6D92"/>
    <w:rsid w:val="008D787A"/>
    <w:rsid w:val="008D7ADC"/>
    <w:rsid w:val="008D7C92"/>
    <w:rsid w:val="008E008F"/>
    <w:rsid w:val="008E0390"/>
    <w:rsid w:val="008E0536"/>
    <w:rsid w:val="008E1221"/>
    <w:rsid w:val="008E1462"/>
    <w:rsid w:val="008E157B"/>
    <w:rsid w:val="008E16F2"/>
    <w:rsid w:val="008E1891"/>
    <w:rsid w:val="008E1C20"/>
    <w:rsid w:val="008E2017"/>
    <w:rsid w:val="008E2FA7"/>
    <w:rsid w:val="008E320E"/>
    <w:rsid w:val="008E33E2"/>
    <w:rsid w:val="008E38FE"/>
    <w:rsid w:val="008E3961"/>
    <w:rsid w:val="008E3FAB"/>
    <w:rsid w:val="008E419C"/>
    <w:rsid w:val="008E44CC"/>
    <w:rsid w:val="008E51B2"/>
    <w:rsid w:val="008E5D8A"/>
    <w:rsid w:val="008E5F7F"/>
    <w:rsid w:val="008E634E"/>
    <w:rsid w:val="008E653C"/>
    <w:rsid w:val="008E6A3C"/>
    <w:rsid w:val="008E6CE4"/>
    <w:rsid w:val="008E6E46"/>
    <w:rsid w:val="008E725A"/>
    <w:rsid w:val="008E7958"/>
    <w:rsid w:val="008E7D70"/>
    <w:rsid w:val="008F0339"/>
    <w:rsid w:val="008F042F"/>
    <w:rsid w:val="008F05FE"/>
    <w:rsid w:val="008F086B"/>
    <w:rsid w:val="008F10B7"/>
    <w:rsid w:val="008F12B3"/>
    <w:rsid w:val="008F1B09"/>
    <w:rsid w:val="008F2216"/>
    <w:rsid w:val="008F2438"/>
    <w:rsid w:val="008F249C"/>
    <w:rsid w:val="008F25BE"/>
    <w:rsid w:val="008F2655"/>
    <w:rsid w:val="008F268F"/>
    <w:rsid w:val="008F30BE"/>
    <w:rsid w:val="008F3B68"/>
    <w:rsid w:val="008F3D63"/>
    <w:rsid w:val="008F3E8A"/>
    <w:rsid w:val="008F41D1"/>
    <w:rsid w:val="008F41E1"/>
    <w:rsid w:val="008F4206"/>
    <w:rsid w:val="008F4672"/>
    <w:rsid w:val="008F56A8"/>
    <w:rsid w:val="008F585D"/>
    <w:rsid w:val="008F5896"/>
    <w:rsid w:val="008F5913"/>
    <w:rsid w:val="008F65D2"/>
    <w:rsid w:val="008F6A31"/>
    <w:rsid w:val="008F7798"/>
    <w:rsid w:val="008F7E09"/>
    <w:rsid w:val="00900227"/>
    <w:rsid w:val="0090068C"/>
    <w:rsid w:val="0090078D"/>
    <w:rsid w:val="009008D0"/>
    <w:rsid w:val="00900C45"/>
    <w:rsid w:val="00900F39"/>
    <w:rsid w:val="00901065"/>
    <w:rsid w:val="00901081"/>
    <w:rsid w:val="0090109E"/>
    <w:rsid w:val="0090112C"/>
    <w:rsid w:val="00901223"/>
    <w:rsid w:val="00901E8E"/>
    <w:rsid w:val="00901F5E"/>
    <w:rsid w:val="00902DBD"/>
    <w:rsid w:val="00902F28"/>
    <w:rsid w:val="0090320A"/>
    <w:rsid w:val="009034AD"/>
    <w:rsid w:val="00903E50"/>
    <w:rsid w:val="00903E83"/>
    <w:rsid w:val="00903F3E"/>
    <w:rsid w:val="00904063"/>
    <w:rsid w:val="00904981"/>
    <w:rsid w:val="00904E89"/>
    <w:rsid w:val="00905254"/>
    <w:rsid w:val="00905C3B"/>
    <w:rsid w:val="00905EA2"/>
    <w:rsid w:val="00906205"/>
    <w:rsid w:val="0090644D"/>
    <w:rsid w:val="00906523"/>
    <w:rsid w:val="009069AE"/>
    <w:rsid w:val="00906BC2"/>
    <w:rsid w:val="00906F14"/>
    <w:rsid w:val="0090737D"/>
    <w:rsid w:val="009079FD"/>
    <w:rsid w:val="00907ABF"/>
    <w:rsid w:val="00907DE3"/>
    <w:rsid w:val="00907E20"/>
    <w:rsid w:val="0091025A"/>
    <w:rsid w:val="00910358"/>
    <w:rsid w:val="0091052F"/>
    <w:rsid w:val="00910BFB"/>
    <w:rsid w:val="00910F5E"/>
    <w:rsid w:val="0091163D"/>
    <w:rsid w:val="00911BD1"/>
    <w:rsid w:val="00912719"/>
    <w:rsid w:val="00912BE8"/>
    <w:rsid w:val="00913635"/>
    <w:rsid w:val="009136CF"/>
    <w:rsid w:val="00913A4F"/>
    <w:rsid w:val="0091435A"/>
    <w:rsid w:val="00915358"/>
    <w:rsid w:val="00915368"/>
    <w:rsid w:val="00915407"/>
    <w:rsid w:val="009154DC"/>
    <w:rsid w:val="00915DE5"/>
    <w:rsid w:val="009162A4"/>
    <w:rsid w:val="00916C65"/>
    <w:rsid w:val="00916CED"/>
    <w:rsid w:val="00917719"/>
    <w:rsid w:val="00917CFF"/>
    <w:rsid w:val="00917E5D"/>
    <w:rsid w:val="009201E1"/>
    <w:rsid w:val="00920332"/>
    <w:rsid w:val="009206FD"/>
    <w:rsid w:val="009209F8"/>
    <w:rsid w:val="00920EB8"/>
    <w:rsid w:val="00921668"/>
    <w:rsid w:val="00921750"/>
    <w:rsid w:val="00921950"/>
    <w:rsid w:val="009219A5"/>
    <w:rsid w:val="00921D19"/>
    <w:rsid w:val="00921EE3"/>
    <w:rsid w:val="00921FCC"/>
    <w:rsid w:val="0092243C"/>
    <w:rsid w:val="00922B4D"/>
    <w:rsid w:val="00923684"/>
    <w:rsid w:val="00923CA7"/>
    <w:rsid w:val="009243BA"/>
    <w:rsid w:val="00924539"/>
    <w:rsid w:val="009248E3"/>
    <w:rsid w:val="00924DBA"/>
    <w:rsid w:val="009250D1"/>
    <w:rsid w:val="00925F2C"/>
    <w:rsid w:val="00926134"/>
    <w:rsid w:val="00926188"/>
    <w:rsid w:val="009264FC"/>
    <w:rsid w:val="009269BF"/>
    <w:rsid w:val="00926B14"/>
    <w:rsid w:val="00926CE5"/>
    <w:rsid w:val="00931BEC"/>
    <w:rsid w:val="00932C99"/>
    <w:rsid w:val="00932E99"/>
    <w:rsid w:val="0093339C"/>
    <w:rsid w:val="00933475"/>
    <w:rsid w:val="00933DA3"/>
    <w:rsid w:val="009345DF"/>
    <w:rsid w:val="00935516"/>
    <w:rsid w:val="00935551"/>
    <w:rsid w:val="009358BF"/>
    <w:rsid w:val="00936164"/>
    <w:rsid w:val="009361CE"/>
    <w:rsid w:val="009363FB"/>
    <w:rsid w:val="00936B5F"/>
    <w:rsid w:val="00936F18"/>
    <w:rsid w:val="00937FB4"/>
    <w:rsid w:val="00940487"/>
    <w:rsid w:val="009415FC"/>
    <w:rsid w:val="00941AF0"/>
    <w:rsid w:val="00941B74"/>
    <w:rsid w:val="00942272"/>
    <w:rsid w:val="009427F2"/>
    <w:rsid w:val="00942CFC"/>
    <w:rsid w:val="009435B2"/>
    <w:rsid w:val="00943607"/>
    <w:rsid w:val="00943D3B"/>
    <w:rsid w:val="00943DD3"/>
    <w:rsid w:val="00944812"/>
    <w:rsid w:val="00944A0B"/>
    <w:rsid w:val="00944BD9"/>
    <w:rsid w:val="0094509D"/>
    <w:rsid w:val="00945788"/>
    <w:rsid w:val="00946225"/>
    <w:rsid w:val="009467EC"/>
    <w:rsid w:val="0094687E"/>
    <w:rsid w:val="009469A9"/>
    <w:rsid w:val="00946BEC"/>
    <w:rsid w:val="0094738A"/>
    <w:rsid w:val="00947877"/>
    <w:rsid w:val="00947CF3"/>
    <w:rsid w:val="0095017B"/>
    <w:rsid w:val="00950383"/>
    <w:rsid w:val="00950854"/>
    <w:rsid w:val="00950DA6"/>
    <w:rsid w:val="00950FBF"/>
    <w:rsid w:val="0095135E"/>
    <w:rsid w:val="00951592"/>
    <w:rsid w:val="00951904"/>
    <w:rsid w:val="009520C6"/>
    <w:rsid w:val="00952145"/>
    <w:rsid w:val="00952515"/>
    <w:rsid w:val="009525B1"/>
    <w:rsid w:val="0095279D"/>
    <w:rsid w:val="0095299A"/>
    <w:rsid w:val="00952C3F"/>
    <w:rsid w:val="009541FA"/>
    <w:rsid w:val="009547A3"/>
    <w:rsid w:val="00954CD8"/>
    <w:rsid w:val="00956168"/>
    <w:rsid w:val="009564B7"/>
    <w:rsid w:val="00956502"/>
    <w:rsid w:val="009565F7"/>
    <w:rsid w:val="009568A8"/>
    <w:rsid w:val="00956F30"/>
    <w:rsid w:val="009577AD"/>
    <w:rsid w:val="00957A65"/>
    <w:rsid w:val="00957B0B"/>
    <w:rsid w:val="00957E61"/>
    <w:rsid w:val="00957EB2"/>
    <w:rsid w:val="00960868"/>
    <w:rsid w:val="00960A47"/>
    <w:rsid w:val="00961144"/>
    <w:rsid w:val="00961436"/>
    <w:rsid w:val="009616FF"/>
    <w:rsid w:val="009618C1"/>
    <w:rsid w:val="009622A4"/>
    <w:rsid w:val="009623C1"/>
    <w:rsid w:val="00962623"/>
    <w:rsid w:val="00962881"/>
    <w:rsid w:val="00962931"/>
    <w:rsid w:val="009629FE"/>
    <w:rsid w:val="00963311"/>
    <w:rsid w:val="00963738"/>
    <w:rsid w:val="00964332"/>
    <w:rsid w:val="0096451C"/>
    <w:rsid w:val="0096454D"/>
    <w:rsid w:val="00964695"/>
    <w:rsid w:val="009646FD"/>
    <w:rsid w:val="009648FC"/>
    <w:rsid w:val="00964F2C"/>
    <w:rsid w:val="00965404"/>
    <w:rsid w:val="009655CB"/>
    <w:rsid w:val="00965B4A"/>
    <w:rsid w:val="00965FE0"/>
    <w:rsid w:val="0096601B"/>
    <w:rsid w:val="0096604D"/>
    <w:rsid w:val="00966060"/>
    <w:rsid w:val="00966DCE"/>
    <w:rsid w:val="00967196"/>
    <w:rsid w:val="009675CF"/>
    <w:rsid w:val="00967EA4"/>
    <w:rsid w:val="009702E1"/>
    <w:rsid w:val="009707AB"/>
    <w:rsid w:val="00970AC1"/>
    <w:rsid w:val="009711A0"/>
    <w:rsid w:val="009711F3"/>
    <w:rsid w:val="009716E1"/>
    <w:rsid w:val="00971732"/>
    <w:rsid w:val="00971A21"/>
    <w:rsid w:val="00972ABC"/>
    <w:rsid w:val="00972CA6"/>
    <w:rsid w:val="00972FCC"/>
    <w:rsid w:val="00973510"/>
    <w:rsid w:val="0097389F"/>
    <w:rsid w:val="00973B52"/>
    <w:rsid w:val="00974089"/>
    <w:rsid w:val="00974171"/>
    <w:rsid w:val="009742F1"/>
    <w:rsid w:val="00975C04"/>
    <w:rsid w:val="009767A8"/>
    <w:rsid w:val="00976BC1"/>
    <w:rsid w:val="00976F08"/>
    <w:rsid w:val="00976F66"/>
    <w:rsid w:val="0097710E"/>
    <w:rsid w:val="00977250"/>
    <w:rsid w:val="0097725E"/>
    <w:rsid w:val="00977397"/>
    <w:rsid w:val="0098003F"/>
    <w:rsid w:val="00980296"/>
    <w:rsid w:val="00980DE2"/>
    <w:rsid w:val="0098211C"/>
    <w:rsid w:val="00982238"/>
    <w:rsid w:val="00982545"/>
    <w:rsid w:val="0098286E"/>
    <w:rsid w:val="00982CDD"/>
    <w:rsid w:val="00983232"/>
    <w:rsid w:val="009837F9"/>
    <w:rsid w:val="009838C3"/>
    <w:rsid w:val="00983AF7"/>
    <w:rsid w:val="00983D3D"/>
    <w:rsid w:val="0098409F"/>
    <w:rsid w:val="009842CA"/>
    <w:rsid w:val="00984590"/>
    <w:rsid w:val="009846A5"/>
    <w:rsid w:val="009849A5"/>
    <w:rsid w:val="00984A29"/>
    <w:rsid w:val="00984D23"/>
    <w:rsid w:val="0098557A"/>
    <w:rsid w:val="00985D54"/>
    <w:rsid w:val="00986219"/>
    <w:rsid w:val="009862EC"/>
    <w:rsid w:val="00986344"/>
    <w:rsid w:val="00986CAE"/>
    <w:rsid w:val="00987450"/>
    <w:rsid w:val="00987F74"/>
    <w:rsid w:val="00990390"/>
    <w:rsid w:val="009903E3"/>
    <w:rsid w:val="00990870"/>
    <w:rsid w:val="00990B5F"/>
    <w:rsid w:val="00990D4D"/>
    <w:rsid w:val="009913B1"/>
    <w:rsid w:val="009917FB"/>
    <w:rsid w:val="00991D31"/>
    <w:rsid w:val="00991EA3"/>
    <w:rsid w:val="009947FB"/>
    <w:rsid w:val="00994DC0"/>
    <w:rsid w:val="00995100"/>
    <w:rsid w:val="00995253"/>
    <w:rsid w:val="00995608"/>
    <w:rsid w:val="00995E97"/>
    <w:rsid w:val="00996135"/>
    <w:rsid w:val="00996448"/>
    <w:rsid w:val="009965F4"/>
    <w:rsid w:val="00996623"/>
    <w:rsid w:val="00996C3F"/>
    <w:rsid w:val="00996ECA"/>
    <w:rsid w:val="00997832"/>
    <w:rsid w:val="00997C48"/>
    <w:rsid w:val="00997E8D"/>
    <w:rsid w:val="009A0731"/>
    <w:rsid w:val="009A1039"/>
    <w:rsid w:val="009A1469"/>
    <w:rsid w:val="009A1C1A"/>
    <w:rsid w:val="009A1CA5"/>
    <w:rsid w:val="009A2150"/>
    <w:rsid w:val="009A227B"/>
    <w:rsid w:val="009A266F"/>
    <w:rsid w:val="009A2C39"/>
    <w:rsid w:val="009A2F81"/>
    <w:rsid w:val="009A3757"/>
    <w:rsid w:val="009A3CD3"/>
    <w:rsid w:val="009A3D49"/>
    <w:rsid w:val="009A3D97"/>
    <w:rsid w:val="009A3FFF"/>
    <w:rsid w:val="009A4933"/>
    <w:rsid w:val="009A515E"/>
    <w:rsid w:val="009A5243"/>
    <w:rsid w:val="009A5A38"/>
    <w:rsid w:val="009A6496"/>
    <w:rsid w:val="009A659F"/>
    <w:rsid w:val="009A65F1"/>
    <w:rsid w:val="009A68D6"/>
    <w:rsid w:val="009A6D40"/>
    <w:rsid w:val="009A6D78"/>
    <w:rsid w:val="009A75A8"/>
    <w:rsid w:val="009A7B96"/>
    <w:rsid w:val="009B094F"/>
    <w:rsid w:val="009B0F37"/>
    <w:rsid w:val="009B0FB7"/>
    <w:rsid w:val="009B1ACE"/>
    <w:rsid w:val="009B1DAC"/>
    <w:rsid w:val="009B1F61"/>
    <w:rsid w:val="009B248D"/>
    <w:rsid w:val="009B2583"/>
    <w:rsid w:val="009B28BA"/>
    <w:rsid w:val="009B28C2"/>
    <w:rsid w:val="009B2C52"/>
    <w:rsid w:val="009B3205"/>
    <w:rsid w:val="009B3210"/>
    <w:rsid w:val="009B3616"/>
    <w:rsid w:val="009B38A6"/>
    <w:rsid w:val="009B3A1A"/>
    <w:rsid w:val="009B3CF0"/>
    <w:rsid w:val="009B44E2"/>
    <w:rsid w:val="009B46B3"/>
    <w:rsid w:val="009B5195"/>
    <w:rsid w:val="009B5370"/>
    <w:rsid w:val="009B5962"/>
    <w:rsid w:val="009B59AC"/>
    <w:rsid w:val="009B63E2"/>
    <w:rsid w:val="009B656A"/>
    <w:rsid w:val="009B6576"/>
    <w:rsid w:val="009B7053"/>
    <w:rsid w:val="009B76CE"/>
    <w:rsid w:val="009B7827"/>
    <w:rsid w:val="009B782C"/>
    <w:rsid w:val="009B7961"/>
    <w:rsid w:val="009B7D92"/>
    <w:rsid w:val="009B7E6C"/>
    <w:rsid w:val="009C00A7"/>
    <w:rsid w:val="009C128C"/>
    <w:rsid w:val="009C1AC0"/>
    <w:rsid w:val="009C1E78"/>
    <w:rsid w:val="009C1F02"/>
    <w:rsid w:val="009C21C1"/>
    <w:rsid w:val="009C23B9"/>
    <w:rsid w:val="009C2AB8"/>
    <w:rsid w:val="009C3E71"/>
    <w:rsid w:val="009C4201"/>
    <w:rsid w:val="009C4674"/>
    <w:rsid w:val="009C48CB"/>
    <w:rsid w:val="009C493D"/>
    <w:rsid w:val="009C49EC"/>
    <w:rsid w:val="009C4FB0"/>
    <w:rsid w:val="009C5385"/>
    <w:rsid w:val="009C6003"/>
    <w:rsid w:val="009C62CB"/>
    <w:rsid w:val="009C6748"/>
    <w:rsid w:val="009C67C9"/>
    <w:rsid w:val="009C6CA3"/>
    <w:rsid w:val="009C6DC3"/>
    <w:rsid w:val="009C72CD"/>
    <w:rsid w:val="009C7780"/>
    <w:rsid w:val="009D0059"/>
    <w:rsid w:val="009D047C"/>
    <w:rsid w:val="009D082A"/>
    <w:rsid w:val="009D0872"/>
    <w:rsid w:val="009D119B"/>
    <w:rsid w:val="009D1200"/>
    <w:rsid w:val="009D1234"/>
    <w:rsid w:val="009D12A2"/>
    <w:rsid w:val="009D1311"/>
    <w:rsid w:val="009D1776"/>
    <w:rsid w:val="009D3504"/>
    <w:rsid w:val="009D3743"/>
    <w:rsid w:val="009D37E7"/>
    <w:rsid w:val="009D3C41"/>
    <w:rsid w:val="009D3E39"/>
    <w:rsid w:val="009D4DD3"/>
    <w:rsid w:val="009D5532"/>
    <w:rsid w:val="009D56AB"/>
    <w:rsid w:val="009D622D"/>
    <w:rsid w:val="009D6C7A"/>
    <w:rsid w:val="009D70BA"/>
    <w:rsid w:val="009D72FC"/>
    <w:rsid w:val="009D7922"/>
    <w:rsid w:val="009D797C"/>
    <w:rsid w:val="009D7A10"/>
    <w:rsid w:val="009D7E21"/>
    <w:rsid w:val="009D7E39"/>
    <w:rsid w:val="009E0139"/>
    <w:rsid w:val="009E07F5"/>
    <w:rsid w:val="009E0B38"/>
    <w:rsid w:val="009E0DFD"/>
    <w:rsid w:val="009E0FD3"/>
    <w:rsid w:val="009E1129"/>
    <w:rsid w:val="009E1188"/>
    <w:rsid w:val="009E1798"/>
    <w:rsid w:val="009E1DAB"/>
    <w:rsid w:val="009E218A"/>
    <w:rsid w:val="009E2488"/>
    <w:rsid w:val="009E2675"/>
    <w:rsid w:val="009E29A6"/>
    <w:rsid w:val="009E29F8"/>
    <w:rsid w:val="009E2D8C"/>
    <w:rsid w:val="009E3063"/>
    <w:rsid w:val="009E30C1"/>
    <w:rsid w:val="009E37EC"/>
    <w:rsid w:val="009E3882"/>
    <w:rsid w:val="009E3D20"/>
    <w:rsid w:val="009E4457"/>
    <w:rsid w:val="009E4AD1"/>
    <w:rsid w:val="009E5514"/>
    <w:rsid w:val="009E58EC"/>
    <w:rsid w:val="009E5C8F"/>
    <w:rsid w:val="009E5F95"/>
    <w:rsid w:val="009E657B"/>
    <w:rsid w:val="009E6787"/>
    <w:rsid w:val="009E68DB"/>
    <w:rsid w:val="009E6EEE"/>
    <w:rsid w:val="009E6FD1"/>
    <w:rsid w:val="009E75A9"/>
    <w:rsid w:val="009E7818"/>
    <w:rsid w:val="009E7E01"/>
    <w:rsid w:val="009F0034"/>
    <w:rsid w:val="009F0208"/>
    <w:rsid w:val="009F0878"/>
    <w:rsid w:val="009F12A8"/>
    <w:rsid w:val="009F1A33"/>
    <w:rsid w:val="009F1CD4"/>
    <w:rsid w:val="009F1ED2"/>
    <w:rsid w:val="009F1F35"/>
    <w:rsid w:val="009F210C"/>
    <w:rsid w:val="009F22D1"/>
    <w:rsid w:val="009F2F47"/>
    <w:rsid w:val="009F36E9"/>
    <w:rsid w:val="009F3B79"/>
    <w:rsid w:val="009F3CA3"/>
    <w:rsid w:val="009F43BC"/>
    <w:rsid w:val="009F446C"/>
    <w:rsid w:val="009F44DE"/>
    <w:rsid w:val="009F4524"/>
    <w:rsid w:val="009F4581"/>
    <w:rsid w:val="009F4864"/>
    <w:rsid w:val="009F4A4E"/>
    <w:rsid w:val="009F4C1B"/>
    <w:rsid w:val="009F4D7F"/>
    <w:rsid w:val="009F50F4"/>
    <w:rsid w:val="009F551F"/>
    <w:rsid w:val="009F560A"/>
    <w:rsid w:val="009F59AF"/>
    <w:rsid w:val="009F5D77"/>
    <w:rsid w:val="009F63A2"/>
    <w:rsid w:val="009F6783"/>
    <w:rsid w:val="009F6CD8"/>
    <w:rsid w:val="009F753B"/>
    <w:rsid w:val="009F75FF"/>
    <w:rsid w:val="009F778D"/>
    <w:rsid w:val="009F7D91"/>
    <w:rsid w:val="00A0030F"/>
    <w:rsid w:val="00A003B5"/>
    <w:rsid w:val="00A0062D"/>
    <w:rsid w:val="00A006F2"/>
    <w:rsid w:val="00A00CA3"/>
    <w:rsid w:val="00A00D2C"/>
    <w:rsid w:val="00A00DC2"/>
    <w:rsid w:val="00A00F3E"/>
    <w:rsid w:val="00A011CA"/>
    <w:rsid w:val="00A01399"/>
    <w:rsid w:val="00A0145A"/>
    <w:rsid w:val="00A0174B"/>
    <w:rsid w:val="00A01D18"/>
    <w:rsid w:val="00A02188"/>
    <w:rsid w:val="00A02214"/>
    <w:rsid w:val="00A02EDF"/>
    <w:rsid w:val="00A0350B"/>
    <w:rsid w:val="00A036E5"/>
    <w:rsid w:val="00A03CF4"/>
    <w:rsid w:val="00A03EEA"/>
    <w:rsid w:val="00A0408B"/>
    <w:rsid w:val="00A04430"/>
    <w:rsid w:val="00A0451D"/>
    <w:rsid w:val="00A04932"/>
    <w:rsid w:val="00A05338"/>
    <w:rsid w:val="00A05347"/>
    <w:rsid w:val="00A05774"/>
    <w:rsid w:val="00A0592E"/>
    <w:rsid w:val="00A05999"/>
    <w:rsid w:val="00A05A9E"/>
    <w:rsid w:val="00A05D39"/>
    <w:rsid w:val="00A0609F"/>
    <w:rsid w:val="00A0630B"/>
    <w:rsid w:val="00A0699A"/>
    <w:rsid w:val="00A06EC1"/>
    <w:rsid w:val="00A072B2"/>
    <w:rsid w:val="00A07A3D"/>
    <w:rsid w:val="00A07F76"/>
    <w:rsid w:val="00A10164"/>
    <w:rsid w:val="00A10501"/>
    <w:rsid w:val="00A10CE3"/>
    <w:rsid w:val="00A11257"/>
    <w:rsid w:val="00A11BA3"/>
    <w:rsid w:val="00A124AA"/>
    <w:rsid w:val="00A12B0F"/>
    <w:rsid w:val="00A12B25"/>
    <w:rsid w:val="00A12D65"/>
    <w:rsid w:val="00A13139"/>
    <w:rsid w:val="00A1313C"/>
    <w:rsid w:val="00A13328"/>
    <w:rsid w:val="00A13967"/>
    <w:rsid w:val="00A13B4F"/>
    <w:rsid w:val="00A141AE"/>
    <w:rsid w:val="00A14A83"/>
    <w:rsid w:val="00A14C23"/>
    <w:rsid w:val="00A15326"/>
    <w:rsid w:val="00A15392"/>
    <w:rsid w:val="00A15705"/>
    <w:rsid w:val="00A1612D"/>
    <w:rsid w:val="00A163DD"/>
    <w:rsid w:val="00A164A5"/>
    <w:rsid w:val="00A16521"/>
    <w:rsid w:val="00A165D9"/>
    <w:rsid w:val="00A1668C"/>
    <w:rsid w:val="00A16806"/>
    <w:rsid w:val="00A16AB2"/>
    <w:rsid w:val="00A17C88"/>
    <w:rsid w:val="00A20306"/>
    <w:rsid w:val="00A20399"/>
    <w:rsid w:val="00A2081B"/>
    <w:rsid w:val="00A20827"/>
    <w:rsid w:val="00A20FCE"/>
    <w:rsid w:val="00A2133E"/>
    <w:rsid w:val="00A215A2"/>
    <w:rsid w:val="00A21D32"/>
    <w:rsid w:val="00A21ED1"/>
    <w:rsid w:val="00A22425"/>
    <w:rsid w:val="00A22753"/>
    <w:rsid w:val="00A23354"/>
    <w:rsid w:val="00A2354C"/>
    <w:rsid w:val="00A23935"/>
    <w:rsid w:val="00A2428A"/>
    <w:rsid w:val="00A24326"/>
    <w:rsid w:val="00A243D3"/>
    <w:rsid w:val="00A24687"/>
    <w:rsid w:val="00A24A8D"/>
    <w:rsid w:val="00A25F68"/>
    <w:rsid w:val="00A2651E"/>
    <w:rsid w:val="00A26B8A"/>
    <w:rsid w:val="00A26CF5"/>
    <w:rsid w:val="00A271F4"/>
    <w:rsid w:val="00A273E8"/>
    <w:rsid w:val="00A276E0"/>
    <w:rsid w:val="00A27CC4"/>
    <w:rsid w:val="00A30B85"/>
    <w:rsid w:val="00A30EDA"/>
    <w:rsid w:val="00A311B7"/>
    <w:rsid w:val="00A3127C"/>
    <w:rsid w:val="00A31D42"/>
    <w:rsid w:val="00A32289"/>
    <w:rsid w:val="00A326AB"/>
    <w:rsid w:val="00A33213"/>
    <w:rsid w:val="00A33299"/>
    <w:rsid w:val="00A33382"/>
    <w:rsid w:val="00A33D84"/>
    <w:rsid w:val="00A3429E"/>
    <w:rsid w:val="00A344E8"/>
    <w:rsid w:val="00A34A69"/>
    <w:rsid w:val="00A34F42"/>
    <w:rsid w:val="00A351F9"/>
    <w:rsid w:val="00A351FF"/>
    <w:rsid w:val="00A36F8A"/>
    <w:rsid w:val="00A37133"/>
    <w:rsid w:val="00A37185"/>
    <w:rsid w:val="00A401CA"/>
    <w:rsid w:val="00A4095E"/>
    <w:rsid w:val="00A4099D"/>
    <w:rsid w:val="00A41AEF"/>
    <w:rsid w:val="00A41D0E"/>
    <w:rsid w:val="00A41F92"/>
    <w:rsid w:val="00A426FC"/>
    <w:rsid w:val="00A42B31"/>
    <w:rsid w:val="00A43130"/>
    <w:rsid w:val="00A43418"/>
    <w:rsid w:val="00A43BC7"/>
    <w:rsid w:val="00A43E26"/>
    <w:rsid w:val="00A444D3"/>
    <w:rsid w:val="00A448D4"/>
    <w:rsid w:val="00A44D7A"/>
    <w:rsid w:val="00A4587D"/>
    <w:rsid w:val="00A45BE1"/>
    <w:rsid w:val="00A45FB9"/>
    <w:rsid w:val="00A465CE"/>
    <w:rsid w:val="00A4723B"/>
    <w:rsid w:val="00A474F1"/>
    <w:rsid w:val="00A47639"/>
    <w:rsid w:val="00A476A1"/>
    <w:rsid w:val="00A47AEF"/>
    <w:rsid w:val="00A5026F"/>
    <w:rsid w:val="00A51062"/>
    <w:rsid w:val="00A51591"/>
    <w:rsid w:val="00A515E8"/>
    <w:rsid w:val="00A51E51"/>
    <w:rsid w:val="00A521A0"/>
    <w:rsid w:val="00A521AC"/>
    <w:rsid w:val="00A52C67"/>
    <w:rsid w:val="00A52D0F"/>
    <w:rsid w:val="00A5304D"/>
    <w:rsid w:val="00A530F4"/>
    <w:rsid w:val="00A532B5"/>
    <w:rsid w:val="00A5380E"/>
    <w:rsid w:val="00A541F9"/>
    <w:rsid w:val="00A5421A"/>
    <w:rsid w:val="00A54BD8"/>
    <w:rsid w:val="00A54C5C"/>
    <w:rsid w:val="00A54E56"/>
    <w:rsid w:val="00A54F54"/>
    <w:rsid w:val="00A554CC"/>
    <w:rsid w:val="00A55507"/>
    <w:rsid w:val="00A555B5"/>
    <w:rsid w:val="00A55819"/>
    <w:rsid w:val="00A55F87"/>
    <w:rsid w:val="00A562A6"/>
    <w:rsid w:val="00A5643B"/>
    <w:rsid w:val="00A5664E"/>
    <w:rsid w:val="00A56C87"/>
    <w:rsid w:val="00A575D1"/>
    <w:rsid w:val="00A57847"/>
    <w:rsid w:val="00A57BEA"/>
    <w:rsid w:val="00A6038F"/>
    <w:rsid w:val="00A6053F"/>
    <w:rsid w:val="00A60587"/>
    <w:rsid w:val="00A60A36"/>
    <w:rsid w:val="00A60C67"/>
    <w:rsid w:val="00A61417"/>
    <w:rsid w:val="00A61853"/>
    <w:rsid w:val="00A61899"/>
    <w:rsid w:val="00A61E08"/>
    <w:rsid w:val="00A621D0"/>
    <w:rsid w:val="00A6220E"/>
    <w:rsid w:val="00A62716"/>
    <w:rsid w:val="00A63231"/>
    <w:rsid w:val="00A6378F"/>
    <w:rsid w:val="00A63A06"/>
    <w:rsid w:val="00A63D7D"/>
    <w:rsid w:val="00A63DAB"/>
    <w:rsid w:val="00A63F44"/>
    <w:rsid w:val="00A64251"/>
    <w:rsid w:val="00A64405"/>
    <w:rsid w:val="00A655BA"/>
    <w:rsid w:val="00A65E2B"/>
    <w:rsid w:val="00A65E68"/>
    <w:rsid w:val="00A660B5"/>
    <w:rsid w:val="00A665BC"/>
    <w:rsid w:val="00A6661B"/>
    <w:rsid w:val="00A67029"/>
    <w:rsid w:val="00A6715B"/>
    <w:rsid w:val="00A6795A"/>
    <w:rsid w:val="00A67971"/>
    <w:rsid w:val="00A707E9"/>
    <w:rsid w:val="00A716F6"/>
    <w:rsid w:val="00A718B3"/>
    <w:rsid w:val="00A71A7E"/>
    <w:rsid w:val="00A71AC3"/>
    <w:rsid w:val="00A720FB"/>
    <w:rsid w:val="00A7246B"/>
    <w:rsid w:val="00A725FB"/>
    <w:rsid w:val="00A72709"/>
    <w:rsid w:val="00A728D7"/>
    <w:rsid w:val="00A72C81"/>
    <w:rsid w:val="00A72E13"/>
    <w:rsid w:val="00A7301B"/>
    <w:rsid w:val="00A73621"/>
    <w:rsid w:val="00A73B4C"/>
    <w:rsid w:val="00A73C3D"/>
    <w:rsid w:val="00A73E31"/>
    <w:rsid w:val="00A74A2D"/>
    <w:rsid w:val="00A74E79"/>
    <w:rsid w:val="00A75023"/>
    <w:rsid w:val="00A75025"/>
    <w:rsid w:val="00A75086"/>
    <w:rsid w:val="00A7540E"/>
    <w:rsid w:val="00A7585A"/>
    <w:rsid w:val="00A758E8"/>
    <w:rsid w:val="00A759F8"/>
    <w:rsid w:val="00A75DC4"/>
    <w:rsid w:val="00A7624A"/>
    <w:rsid w:val="00A7657C"/>
    <w:rsid w:val="00A76AD2"/>
    <w:rsid w:val="00A77249"/>
    <w:rsid w:val="00A7748E"/>
    <w:rsid w:val="00A77A3C"/>
    <w:rsid w:val="00A77E5D"/>
    <w:rsid w:val="00A8004C"/>
    <w:rsid w:val="00A80077"/>
    <w:rsid w:val="00A80C62"/>
    <w:rsid w:val="00A8178C"/>
    <w:rsid w:val="00A8183A"/>
    <w:rsid w:val="00A8227F"/>
    <w:rsid w:val="00A82557"/>
    <w:rsid w:val="00A82ADC"/>
    <w:rsid w:val="00A82B5C"/>
    <w:rsid w:val="00A83371"/>
    <w:rsid w:val="00A83FCD"/>
    <w:rsid w:val="00A845BD"/>
    <w:rsid w:val="00A8490D"/>
    <w:rsid w:val="00A84E1D"/>
    <w:rsid w:val="00A853E0"/>
    <w:rsid w:val="00A854C8"/>
    <w:rsid w:val="00A85DEE"/>
    <w:rsid w:val="00A85E2D"/>
    <w:rsid w:val="00A86531"/>
    <w:rsid w:val="00A86B50"/>
    <w:rsid w:val="00A86FA7"/>
    <w:rsid w:val="00A86FBF"/>
    <w:rsid w:val="00A873C2"/>
    <w:rsid w:val="00A874B6"/>
    <w:rsid w:val="00A87E22"/>
    <w:rsid w:val="00A904A5"/>
    <w:rsid w:val="00A9097E"/>
    <w:rsid w:val="00A91AB5"/>
    <w:rsid w:val="00A91F33"/>
    <w:rsid w:val="00A9201B"/>
    <w:rsid w:val="00A924F7"/>
    <w:rsid w:val="00A9261C"/>
    <w:rsid w:val="00A92923"/>
    <w:rsid w:val="00A930ED"/>
    <w:rsid w:val="00A93108"/>
    <w:rsid w:val="00A93225"/>
    <w:rsid w:val="00A9323F"/>
    <w:rsid w:val="00A93824"/>
    <w:rsid w:val="00A93AEF"/>
    <w:rsid w:val="00A94E03"/>
    <w:rsid w:val="00A9502E"/>
    <w:rsid w:val="00A9522D"/>
    <w:rsid w:val="00A95BB3"/>
    <w:rsid w:val="00A95BD3"/>
    <w:rsid w:val="00A95D3B"/>
    <w:rsid w:val="00A96611"/>
    <w:rsid w:val="00A966DD"/>
    <w:rsid w:val="00A96B4A"/>
    <w:rsid w:val="00A97D5B"/>
    <w:rsid w:val="00AA0214"/>
    <w:rsid w:val="00AA071F"/>
    <w:rsid w:val="00AA0736"/>
    <w:rsid w:val="00AA099B"/>
    <w:rsid w:val="00AA0F73"/>
    <w:rsid w:val="00AA15C1"/>
    <w:rsid w:val="00AA1711"/>
    <w:rsid w:val="00AA17F2"/>
    <w:rsid w:val="00AA1FAA"/>
    <w:rsid w:val="00AA1FF8"/>
    <w:rsid w:val="00AA2356"/>
    <w:rsid w:val="00AA2922"/>
    <w:rsid w:val="00AA32FC"/>
    <w:rsid w:val="00AA377A"/>
    <w:rsid w:val="00AA3A0D"/>
    <w:rsid w:val="00AA3B32"/>
    <w:rsid w:val="00AA4394"/>
    <w:rsid w:val="00AA4FBB"/>
    <w:rsid w:val="00AA5270"/>
    <w:rsid w:val="00AA5445"/>
    <w:rsid w:val="00AA568C"/>
    <w:rsid w:val="00AA5692"/>
    <w:rsid w:val="00AA5AE6"/>
    <w:rsid w:val="00AA6022"/>
    <w:rsid w:val="00AA6623"/>
    <w:rsid w:val="00AA72FD"/>
    <w:rsid w:val="00AA781B"/>
    <w:rsid w:val="00AA7935"/>
    <w:rsid w:val="00AB0205"/>
    <w:rsid w:val="00AB05B0"/>
    <w:rsid w:val="00AB0D5E"/>
    <w:rsid w:val="00AB1218"/>
    <w:rsid w:val="00AB1340"/>
    <w:rsid w:val="00AB14A9"/>
    <w:rsid w:val="00AB18A6"/>
    <w:rsid w:val="00AB1A93"/>
    <w:rsid w:val="00AB1B55"/>
    <w:rsid w:val="00AB1CAC"/>
    <w:rsid w:val="00AB1F76"/>
    <w:rsid w:val="00AB2533"/>
    <w:rsid w:val="00AB2919"/>
    <w:rsid w:val="00AB2C85"/>
    <w:rsid w:val="00AB3FEF"/>
    <w:rsid w:val="00AB40D2"/>
    <w:rsid w:val="00AB415D"/>
    <w:rsid w:val="00AB4165"/>
    <w:rsid w:val="00AB440F"/>
    <w:rsid w:val="00AB481D"/>
    <w:rsid w:val="00AB4B77"/>
    <w:rsid w:val="00AB4CA5"/>
    <w:rsid w:val="00AB4DD6"/>
    <w:rsid w:val="00AB4E69"/>
    <w:rsid w:val="00AB515B"/>
    <w:rsid w:val="00AB51B2"/>
    <w:rsid w:val="00AB5B5E"/>
    <w:rsid w:val="00AB5C79"/>
    <w:rsid w:val="00AB6154"/>
    <w:rsid w:val="00AB6549"/>
    <w:rsid w:val="00AB6919"/>
    <w:rsid w:val="00AB6F30"/>
    <w:rsid w:val="00AB75A9"/>
    <w:rsid w:val="00AB7696"/>
    <w:rsid w:val="00AB792F"/>
    <w:rsid w:val="00AB7E99"/>
    <w:rsid w:val="00AB7EEE"/>
    <w:rsid w:val="00AB7FC7"/>
    <w:rsid w:val="00AC047E"/>
    <w:rsid w:val="00AC0C66"/>
    <w:rsid w:val="00AC1B2C"/>
    <w:rsid w:val="00AC1E34"/>
    <w:rsid w:val="00AC1E3C"/>
    <w:rsid w:val="00AC2800"/>
    <w:rsid w:val="00AC2C4D"/>
    <w:rsid w:val="00AC3283"/>
    <w:rsid w:val="00AC3523"/>
    <w:rsid w:val="00AC35BA"/>
    <w:rsid w:val="00AC3C9F"/>
    <w:rsid w:val="00AC4649"/>
    <w:rsid w:val="00AC48FD"/>
    <w:rsid w:val="00AC54D2"/>
    <w:rsid w:val="00AC5658"/>
    <w:rsid w:val="00AC57D1"/>
    <w:rsid w:val="00AC5B34"/>
    <w:rsid w:val="00AC5C01"/>
    <w:rsid w:val="00AC5CDF"/>
    <w:rsid w:val="00AC5CFA"/>
    <w:rsid w:val="00AC5D2F"/>
    <w:rsid w:val="00AC5E4D"/>
    <w:rsid w:val="00AC5EC6"/>
    <w:rsid w:val="00AC61D3"/>
    <w:rsid w:val="00AC634B"/>
    <w:rsid w:val="00AC638B"/>
    <w:rsid w:val="00AC65E8"/>
    <w:rsid w:val="00AC6F8D"/>
    <w:rsid w:val="00AC707A"/>
    <w:rsid w:val="00AC70D2"/>
    <w:rsid w:val="00AC7548"/>
    <w:rsid w:val="00AC77E1"/>
    <w:rsid w:val="00AD0887"/>
    <w:rsid w:val="00AD08CE"/>
    <w:rsid w:val="00AD098E"/>
    <w:rsid w:val="00AD1156"/>
    <w:rsid w:val="00AD191A"/>
    <w:rsid w:val="00AD1A1D"/>
    <w:rsid w:val="00AD1CA8"/>
    <w:rsid w:val="00AD1D6F"/>
    <w:rsid w:val="00AD2708"/>
    <w:rsid w:val="00AD390C"/>
    <w:rsid w:val="00AD3F82"/>
    <w:rsid w:val="00AD3F93"/>
    <w:rsid w:val="00AD415A"/>
    <w:rsid w:val="00AD43E4"/>
    <w:rsid w:val="00AD475B"/>
    <w:rsid w:val="00AD4C40"/>
    <w:rsid w:val="00AD5323"/>
    <w:rsid w:val="00AD5483"/>
    <w:rsid w:val="00AD550A"/>
    <w:rsid w:val="00AD558F"/>
    <w:rsid w:val="00AD56C2"/>
    <w:rsid w:val="00AD57D3"/>
    <w:rsid w:val="00AD582A"/>
    <w:rsid w:val="00AD62D2"/>
    <w:rsid w:val="00AD6715"/>
    <w:rsid w:val="00AD6794"/>
    <w:rsid w:val="00AD681C"/>
    <w:rsid w:val="00AD6DC9"/>
    <w:rsid w:val="00AD704C"/>
    <w:rsid w:val="00AD708A"/>
    <w:rsid w:val="00AD7739"/>
    <w:rsid w:val="00AE0026"/>
    <w:rsid w:val="00AE0402"/>
    <w:rsid w:val="00AE062E"/>
    <w:rsid w:val="00AE0756"/>
    <w:rsid w:val="00AE0A86"/>
    <w:rsid w:val="00AE14E1"/>
    <w:rsid w:val="00AE1E67"/>
    <w:rsid w:val="00AE212D"/>
    <w:rsid w:val="00AE25B8"/>
    <w:rsid w:val="00AE263D"/>
    <w:rsid w:val="00AE2FCB"/>
    <w:rsid w:val="00AE34AB"/>
    <w:rsid w:val="00AE3611"/>
    <w:rsid w:val="00AE369D"/>
    <w:rsid w:val="00AE37E8"/>
    <w:rsid w:val="00AE41A2"/>
    <w:rsid w:val="00AE4493"/>
    <w:rsid w:val="00AE4634"/>
    <w:rsid w:val="00AE4A9D"/>
    <w:rsid w:val="00AE5069"/>
    <w:rsid w:val="00AE527D"/>
    <w:rsid w:val="00AE5782"/>
    <w:rsid w:val="00AE5AE7"/>
    <w:rsid w:val="00AE79C1"/>
    <w:rsid w:val="00AE7F0D"/>
    <w:rsid w:val="00AF00D4"/>
    <w:rsid w:val="00AF016B"/>
    <w:rsid w:val="00AF0225"/>
    <w:rsid w:val="00AF053E"/>
    <w:rsid w:val="00AF0BDC"/>
    <w:rsid w:val="00AF0F95"/>
    <w:rsid w:val="00AF1729"/>
    <w:rsid w:val="00AF1994"/>
    <w:rsid w:val="00AF2236"/>
    <w:rsid w:val="00AF2B57"/>
    <w:rsid w:val="00AF323B"/>
    <w:rsid w:val="00AF32A1"/>
    <w:rsid w:val="00AF3376"/>
    <w:rsid w:val="00AF3403"/>
    <w:rsid w:val="00AF349A"/>
    <w:rsid w:val="00AF37DB"/>
    <w:rsid w:val="00AF38DE"/>
    <w:rsid w:val="00AF39B9"/>
    <w:rsid w:val="00AF3C52"/>
    <w:rsid w:val="00AF3C66"/>
    <w:rsid w:val="00AF3CC6"/>
    <w:rsid w:val="00AF4232"/>
    <w:rsid w:val="00AF42F7"/>
    <w:rsid w:val="00AF4347"/>
    <w:rsid w:val="00AF44BA"/>
    <w:rsid w:val="00AF485D"/>
    <w:rsid w:val="00AF505E"/>
    <w:rsid w:val="00AF52BA"/>
    <w:rsid w:val="00AF540A"/>
    <w:rsid w:val="00AF5CEC"/>
    <w:rsid w:val="00AF5F33"/>
    <w:rsid w:val="00AF6589"/>
    <w:rsid w:val="00AF72BA"/>
    <w:rsid w:val="00AF791D"/>
    <w:rsid w:val="00AF7945"/>
    <w:rsid w:val="00AF7F1F"/>
    <w:rsid w:val="00B0019C"/>
    <w:rsid w:val="00B004CC"/>
    <w:rsid w:val="00B0085D"/>
    <w:rsid w:val="00B0097F"/>
    <w:rsid w:val="00B00A82"/>
    <w:rsid w:val="00B00C32"/>
    <w:rsid w:val="00B00C93"/>
    <w:rsid w:val="00B00FCB"/>
    <w:rsid w:val="00B0115D"/>
    <w:rsid w:val="00B01436"/>
    <w:rsid w:val="00B014F7"/>
    <w:rsid w:val="00B01A86"/>
    <w:rsid w:val="00B01D7C"/>
    <w:rsid w:val="00B01E06"/>
    <w:rsid w:val="00B02ECE"/>
    <w:rsid w:val="00B0340A"/>
    <w:rsid w:val="00B039EA"/>
    <w:rsid w:val="00B0408C"/>
    <w:rsid w:val="00B048F0"/>
    <w:rsid w:val="00B04B72"/>
    <w:rsid w:val="00B04C78"/>
    <w:rsid w:val="00B0545E"/>
    <w:rsid w:val="00B058F4"/>
    <w:rsid w:val="00B0600D"/>
    <w:rsid w:val="00B061AB"/>
    <w:rsid w:val="00B0679D"/>
    <w:rsid w:val="00B06D41"/>
    <w:rsid w:val="00B07418"/>
    <w:rsid w:val="00B07D85"/>
    <w:rsid w:val="00B07EC7"/>
    <w:rsid w:val="00B100B0"/>
    <w:rsid w:val="00B10368"/>
    <w:rsid w:val="00B108DD"/>
    <w:rsid w:val="00B108F0"/>
    <w:rsid w:val="00B109C2"/>
    <w:rsid w:val="00B10C7B"/>
    <w:rsid w:val="00B10D37"/>
    <w:rsid w:val="00B10ECE"/>
    <w:rsid w:val="00B117FB"/>
    <w:rsid w:val="00B1198C"/>
    <w:rsid w:val="00B119B2"/>
    <w:rsid w:val="00B11AAB"/>
    <w:rsid w:val="00B1215F"/>
    <w:rsid w:val="00B121C5"/>
    <w:rsid w:val="00B121C7"/>
    <w:rsid w:val="00B122CD"/>
    <w:rsid w:val="00B12747"/>
    <w:rsid w:val="00B12B4A"/>
    <w:rsid w:val="00B12FE8"/>
    <w:rsid w:val="00B13073"/>
    <w:rsid w:val="00B132DB"/>
    <w:rsid w:val="00B135F2"/>
    <w:rsid w:val="00B15296"/>
    <w:rsid w:val="00B152D1"/>
    <w:rsid w:val="00B160F4"/>
    <w:rsid w:val="00B1611E"/>
    <w:rsid w:val="00B16A53"/>
    <w:rsid w:val="00B16E12"/>
    <w:rsid w:val="00B17360"/>
    <w:rsid w:val="00B20165"/>
    <w:rsid w:val="00B20317"/>
    <w:rsid w:val="00B215DB"/>
    <w:rsid w:val="00B22BA4"/>
    <w:rsid w:val="00B22E76"/>
    <w:rsid w:val="00B22F3E"/>
    <w:rsid w:val="00B2380D"/>
    <w:rsid w:val="00B239CB"/>
    <w:rsid w:val="00B23AA8"/>
    <w:rsid w:val="00B240BE"/>
    <w:rsid w:val="00B246DD"/>
    <w:rsid w:val="00B2486D"/>
    <w:rsid w:val="00B24AA8"/>
    <w:rsid w:val="00B24F25"/>
    <w:rsid w:val="00B24F61"/>
    <w:rsid w:val="00B251EE"/>
    <w:rsid w:val="00B2583C"/>
    <w:rsid w:val="00B258DA"/>
    <w:rsid w:val="00B25E11"/>
    <w:rsid w:val="00B2618B"/>
    <w:rsid w:val="00B2661D"/>
    <w:rsid w:val="00B274A3"/>
    <w:rsid w:val="00B276CD"/>
    <w:rsid w:val="00B27822"/>
    <w:rsid w:val="00B30630"/>
    <w:rsid w:val="00B3064F"/>
    <w:rsid w:val="00B30E17"/>
    <w:rsid w:val="00B312D3"/>
    <w:rsid w:val="00B31EDA"/>
    <w:rsid w:val="00B31F28"/>
    <w:rsid w:val="00B3250F"/>
    <w:rsid w:val="00B3255A"/>
    <w:rsid w:val="00B32988"/>
    <w:rsid w:val="00B334F7"/>
    <w:rsid w:val="00B33ADE"/>
    <w:rsid w:val="00B33ED5"/>
    <w:rsid w:val="00B34242"/>
    <w:rsid w:val="00B34754"/>
    <w:rsid w:val="00B34ADC"/>
    <w:rsid w:val="00B34FBD"/>
    <w:rsid w:val="00B3547B"/>
    <w:rsid w:val="00B358DD"/>
    <w:rsid w:val="00B35B3A"/>
    <w:rsid w:val="00B35C15"/>
    <w:rsid w:val="00B35D44"/>
    <w:rsid w:val="00B3608E"/>
    <w:rsid w:val="00B363CB"/>
    <w:rsid w:val="00B368FB"/>
    <w:rsid w:val="00B369F8"/>
    <w:rsid w:val="00B36CA1"/>
    <w:rsid w:val="00B36CC5"/>
    <w:rsid w:val="00B376D2"/>
    <w:rsid w:val="00B378D9"/>
    <w:rsid w:val="00B40027"/>
    <w:rsid w:val="00B405BA"/>
    <w:rsid w:val="00B405D3"/>
    <w:rsid w:val="00B40893"/>
    <w:rsid w:val="00B40929"/>
    <w:rsid w:val="00B40C4B"/>
    <w:rsid w:val="00B415DE"/>
    <w:rsid w:val="00B416BF"/>
    <w:rsid w:val="00B42A5E"/>
    <w:rsid w:val="00B42C49"/>
    <w:rsid w:val="00B43354"/>
    <w:rsid w:val="00B435F6"/>
    <w:rsid w:val="00B4381B"/>
    <w:rsid w:val="00B439E7"/>
    <w:rsid w:val="00B44209"/>
    <w:rsid w:val="00B442C7"/>
    <w:rsid w:val="00B44A5D"/>
    <w:rsid w:val="00B44E30"/>
    <w:rsid w:val="00B450D4"/>
    <w:rsid w:val="00B463F7"/>
    <w:rsid w:val="00B4659C"/>
    <w:rsid w:val="00B466C9"/>
    <w:rsid w:val="00B4689A"/>
    <w:rsid w:val="00B4690E"/>
    <w:rsid w:val="00B46B35"/>
    <w:rsid w:val="00B46B84"/>
    <w:rsid w:val="00B471F0"/>
    <w:rsid w:val="00B47236"/>
    <w:rsid w:val="00B47833"/>
    <w:rsid w:val="00B502D1"/>
    <w:rsid w:val="00B504E2"/>
    <w:rsid w:val="00B50564"/>
    <w:rsid w:val="00B50B90"/>
    <w:rsid w:val="00B50C39"/>
    <w:rsid w:val="00B50CF8"/>
    <w:rsid w:val="00B5181C"/>
    <w:rsid w:val="00B51A13"/>
    <w:rsid w:val="00B51B2C"/>
    <w:rsid w:val="00B527FD"/>
    <w:rsid w:val="00B529C5"/>
    <w:rsid w:val="00B52A00"/>
    <w:rsid w:val="00B52B7A"/>
    <w:rsid w:val="00B52F83"/>
    <w:rsid w:val="00B5306D"/>
    <w:rsid w:val="00B53CA7"/>
    <w:rsid w:val="00B53D18"/>
    <w:rsid w:val="00B54279"/>
    <w:rsid w:val="00B544D9"/>
    <w:rsid w:val="00B5455B"/>
    <w:rsid w:val="00B546B2"/>
    <w:rsid w:val="00B54A38"/>
    <w:rsid w:val="00B54B64"/>
    <w:rsid w:val="00B54CD8"/>
    <w:rsid w:val="00B55379"/>
    <w:rsid w:val="00B55831"/>
    <w:rsid w:val="00B55AA3"/>
    <w:rsid w:val="00B55C84"/>
    <w:rsid w:val="00B55D2B"/>
    <w:rsid w:val="00B5677E"/>
    <w:rsid w:val="00B56AFD"/>
    <w:rsid w:val="00B56CA1"/>
    <w:rsid w:val="00B56CF5"/>
    <w:rsid w:val="00B57112"/>
    <w:rsid w:val="00B5731D"/>
    <w:rsid w:val="00B57BC1"/>
    <w:rsid w:val="00B57F48"/>
    <w:rsid w:val="00B60349"/>
    <w:rsid w:val="00B603B0"/>
    <w:rsid w:val="00B60534"/>
    <w:rsid w:val="00B60559"/>
    <w:rsid w:val="00B60797"/>
    <w:rsid w:val="00B60FBB"/>
    <w:rsid w:val="00B61152"/>
    <w:rsid w:val="00B61855"/>
    <w:rsid w:val="00B61A51"/>
    <w:rsid w:val="00B636CB"/>
    <w:rsid w:val="00B63999"/>
    <w:rsid w:val="00B63E08"/>
    <w:rsid w:val="00B63E1A"/>
    <w:rsid w:val="00B64699"/>
    <w:rsid w:val="00B64888"/>
    <w:rsid w:val="00B64BBF"/>
    <w:rsid w:val="00B64DE0"/>
    <w:rsid w:val="00B6505E"/>
    <w:rsid w:val="00B65146"/>
    <w:rsid w:val="00B65571"/>
    <w:rsid w:val="00B65745"/>
    <w:rsid w:val="00B65799"/>
    <w:rsid w:val="00B659E5"/>
    <w:rsid w:val="00B65BCC"/>
    <w:rsid w:val="00B66656"/>
    <w:rsid w:val="00B66AA9"/>
    <w:rsid w:val="00B67595"/>
    <w:rsid w:val="00B679A8"/>
    <w:rsid w:val="00B7048E"/>
    <w:rsid w:val="00B71379"/>
    <w:rsid w:val="00B715CF"/>
    <w:rsid w:val="00B715D4"/>
    <w:rsid w:val="00B7173E"/>
    <w:rsid w:val="00B7191B"/>
    <w:rsid w:val="00B71A44"/>
    <w:rsid w:val="00B71C5C"/>
    <w:rsid w:val="00B72053"/>
    <w:rsid w:val="00B72694"/>
    <w:rsid w:val="00B72CEC"/>
    <w:rsid w:val="00B72D96"/>
    <w:rsid w:val="00B735CF"/>
    <w:rsid w:val="00B73917"/>
    <w:rsid w:val="00B740CB"/>
    <w:rsid w:val="00B74674"/>
    <w:rsid w:val="00B74812"/>
    <w:rsid w:val="00B74864"/>
    <w:rsid w:val="00B74FF6"/>
    <w:rsid w:val="00B75447"/>
    <w:rsid w:val="00B754ED"/>
    <w:rsid w:val="00B75528"/>
    <w:rsid w:val="00B757C3"/>
    <w:rsid w:val="00B75878"/>
    <w:rsid w:val="00B77C78"/>
    <w:rsid w:val="00B77EB2"/>
    <w:rsid w:val="00B801E4"/>
    <w:rsid w:val="00B80256"/>
    <w:rsid w:val="00B80325"/>
    <w:rsid w:val="00B8180E"/>
    <w:rsid w:val="00B81C2E"/>
    <w:rsid w:val="00B81CCD"/>
    <w:rsid w:val="00B81E06"/>
    <w:rsid w:val="00B82186"/>
    <w:rsid w:val="00B8261C"/>
    <w:rsid w:val="00B83ACE"/>
    <w:rsid w:val="00B8435C"/>
    <w:rsid w:val="00B84BFB"/>
    <w:rsid w:val="00B851A7"/>
    <w:rsid w:val="00B858A0"/>
    <w:rsid w:val="00B85902"/>
    <w:rsid w:val="00B859F1"/>
    <w:rsid w:val="00B85AB6"/>
    <w:rsid w:val="00B85CA6"/>
    <w:rsid w:val="00B85E82"/>
    <w:rsid w:val="00B86079"/>
    <w:rsid w:val="00B86122"/>
    <w:rsid w:val="00B86538"/>
    <w:rsid w:val="00B86AD9"/>
    <w:rsid w:val="00B86DAB"/>
    <w:rsid w:val="00B87578"/>
    <w:rsid w:val="00B87A43"/>
    <w:rsid w:val="00B87FA7"/>
    <w:rsid w:val="00B90406"/>
    <w:rsid w:val="00B908FA"/>
    <w:rsid w:val="00B90D6C"/>
    <w:rsid w:val="00B915F9"/>
    <w:rsid w:val="00B916FE"/>
    <w:rsid w:val="00B91A26"/>
    <w:rsid w:val="00B925F4"/>
    <w:rsid w:val="00B92A07"/>
    <w:rsid w:val="00B92AEB"/>
    <w:rsid w:val="00B93169"/>
    <w:rsid w:val="00B9343A"/>
    <w:rsid w:val="00B93D59"/>
    <w:rsid w:val="00B93D76"/>
    <w:rsid w:val="00B93FB9"/>
    <w:rsid w:val="00B942D2"/>
    <w:rsid w:val="00B94ACB"/>
    <w:rsid w:val="00B94E97"/>
    <w:rsid w:val="00B94F15"/>
    <w:rsid w:val="00B9531F"/>
    <w:rsid w:val="00B956A8"/>
    <w:rsid w:val="00B96577"/>
    <w:rsid w:val="00B9684C"/>
    <w:rsid w:val="00B96F51"/>
    <w:rsid w:val="00B972FC"/>
    <w:rsid w:val="00B97702"/>
    <w:rsid w:val="00B97869"/>
    <w:rsid w:val="00BA0230"/>
    <w:rsid w:val="00BA062E"/>
    <w:rsid w:val="00BA084F"/>
    <w:rsid w:val="00BA0AD0"/>
    <w:rsid w:val="00BA0C46"/>
    <w:rsid w:val="00BA0D03"/>
    <w:rsid w:val="00BA0D3B"/>
    <w:rsid w:val="00BA10A8"/>
    <w:rsid w:val="00BA13A4"/>
    <w:rsid w:val="00BA17EA"/>
    <w:rsid w:val="00BA1C82"/>
    <w:rsid w:val="00BA1E04"/>
    <w:rsid w:val="00BA2BF6"/>
    <w:rsid w:val="00BA3389"/>
    <w:rsid w:val="00BA3393"/>
    <w:rsid w:val="00BA3C35"/>
    <w:rsid w:val="00BA40B4"/>
    <w:rsid w:val="00BA41FC"/>
    <w:rsid w:val="00BA4278"/>
    <w:rsid w:val="00BA4375"/>
    <w:rsid w:val="00BA47F8"/>
    <w:rsid w:val="00BA49FA"/>
    <w:rsid w:val="00BA512B"/>
    <w:rsid w:val="00BA5B84"/>
    <w:rsid w:val="00BA5D39"/>
    <w:rsid w:val="00BA6123"/>
    <w:rsid w:val="00BA6CA9"/>
    <w:rsid w:val="00BA74D7"/>
    <w:rsid w:val="00BA75A0"/>
    <w:rsid w:val="00BA7816"/>
    <w:rsid w:val="00BA7C77"/>
    <w:rsid w:val="00BB080C"/>
    <w:rsid w:val="00BB08BB"/>
    <w:rsid w:val="00BB0B09"/>
    <w:rsid w:val="00BB1136"/>
    <w:rsid w:val="00BB11C7"/>
    <w:rsid w:val="00BB160E"/>
    <w:rsid w:val="00BB1871"/>
    <w:rsid w:val="00BB205E"/>
    <w:rsid w:val="00BB2728"/>
    <w:rsid w:val="00BB2B7A"/>
    <w:rsid w:val="00BB2C36"/>
    <w:rsid w:val="00BB2C89"/>
    <w:rsid w:val="00BB33B4"/>
    <w:rsid w:val="00BB4142"/>
    <w:rsid w:val="00BB49EC"/>
    <w:rsid w:val="00BB4A4E"/>
    <w:rsid w:val="00BB4C2E"/>
    <w:rsid w:val="00BB4F0F"/>
    <w:rsid w:val="00BB4F8D"/>
    <w:rsid w:val="00BB56D3"/>
    <w:rsid w:val="00BB5DA8"/>
    <w:rsid w:val="00BB5DD9"/>
    <w:rsid w:val="00BB60CC"/>
    <w:rsid w:val="00BB6710"/>
    <w:rsid w:val="00BB6B4E"/>
    <w:rsid w:val="00BB6C9F"/>
    <w:rsid w:val="00BB6FED"/>
    <w:rsid w:val="00BB7091"/>
    <w:rsid w:val="00BB72F9"/>
    <w:rsid w:val="00BB75F7"/>
    <w:rsid w:val="00BB76A4"/>
    <w:rsid w:val="00BB77D6"/>
    <w:rsid w:val="00BB783D"/>
    <w:rsid w:val="00BC0344"/>
    <w:rsid w:val="00BC04A3"/>
    <w:rsid w:val="00BC0B14"/>
    <w:rsid w:val="00BC0DE9"/>
    <w:rsid w:val="00BC0E59"/>
    <w:rsid w:val="00BC1307"/>
    <w:rsid w:val="00BC16C8"/>
    <w:rsid w:val="00BC257A"/>
    <w:rsid w:val="00BC266F"/>
    <w:rsid w:val="00BC2922"/>
    <w:rsid w:val="00BC2FF7"/>
    <w:rsid w:val="00BC32DA"/>
    <w:rsid w:val="00BC34D4"/>
    <w:rsid w:val="00BC39E4"/>
    <w:rsid w:val="00BC3A6F"/>
    <w:rsid w:val="00BC3F88"/>
    <w:rsid w:val="00BC4058"/>
    <w:rsid w:val="00BC478C"/>
    <w:rsid w:val="00BC4990"/>
    <w:rsid w:val="00BC4B34"/>
    <w:rsid w:val="00BC4FAA"/>
    <w:rsid w:val="00BC5207"/>
    <w:rsid w:val="00BC580F"/>
    <w:rsid w:val="00BC59FB"/>
    <w:rsid w:val="00BC6A5D"/>
    <w:rsid w:val="00BC75C6"/>
    <w:rsid w:val="00BC79C5"/>
    <w:rsid w:val="00BD0A6D"/>
    <w:rsid w:val="00BD10A2"/>
    <w:rsid w:val="00BD1930"/>
    <w:rsid w:val="00BD1A98"/>
    <w:rsid w:val="00BD1CB8"/>
    <w:rsid w:val="00BD1D62"/>
    <w:rsid w:val="00BD2369"/>
    <w:rsid w:val="00BD24DB"/>
    <w:rsid w:val="00BD2B36"/>
    <w:rsid w:val="00BD2EAD"/>
    <w:rsid w:val="00BD2F63"/>
    <w:rsid w:val="00BD305B"/>
    <w:rsid w:val="00BD34AD"/>
    <w:rsid w:val="00BD3622"/>
    <w:rsid w:val="00BD3BAD"/>
    <w:rsid w:val="00BD42E5"/>
    <w:rsid w:val="00BD4847"/>
    <w:rsid w:val="00BD4A85"/>
    <w:rsid w:val="00BD4CAF"/>
    <w:rsid w:val="00BD4D61"/>
    <w:rsid w:val="00BD4DA9"/>
    <w:rsid w:val="00BD4FCE"/>
    <w:rsid w:val="00BD5238"/>
    <w:rsid w:val="00BD54ED"/>
    <w:rsid w:val="00BD574E"/>
    <w:rsid w:val="00BD596C"/>
    <w:rsid w:val="00BD5A6B"/>
    <w:rsid w:val="00BD5B11"/>
    <w:rsid w:val="00BD5CCE"/>
    <w:rsid w:val="00BD64AD"/>
    <w:rsid w:val="00BD6666"/>
    <w:rsid w:val="00BD693B"/>
    <w:rsid w:val="00BD6C11"/>
    <w:rsid w:val="00BD75DC"/>
    <w:rsid w:val="00BD768D"/>
    <w:rsid w:val="00BD7B60"/>
    <w:rsid w:val="00BD7E06"/>
    <w:rsid w:val="00BE01B8"/>
    <w:rsid w:val="00BE02FB"/>
    <w:rsid w:val="00BE0651"/>
    <w:rsid w:val="00BE0695"/>
    <w:rsid w:val="00BE0AE3"/>
    <w:rsid w:val="00BE1539"/>
    <w:rsid w:val="00BE1806"/>
    <w:rsid w:val="00BE347A"/>
    <w:rsid w:val="00BE355E"/>
    <w:rsid w:val="00BE3722"/>
    <w:rsid w:val="00BE3A1F"/>
    <w:rsid w:val="00BE3CCE"/>
    <w:rsid w:val="00BE42E5"/>
    <w:rsid w:val="00BE46D1"/>
    <w:rsid w:val="00BE47B4"/>
    <w:rsid w:val="00BE4973"/>
    <w:rsid w:val="00BE5994"/>
    <w:rsid w:val="00BE59A2"/>
    <w:rsid w:val="00BE5D4B"/>
    <w:rsid w:val="00BE78A9"/>
    <w:rsid w:val="00BF0275"/>
    <w:rsid w:val="00BF0629"/>
    <w:rsid w:val="00BF08D5"/>
    <w:rsid w:val="00BF0BC3"/>
    <w:rsid w:val="00BF0C79"/>
    <w:rsid w:val="00BF16B1"/>
    <w:rsid w:val="00BF1726"/>
    <w:rsid w:val="00BF1CDD"/>
    <w:rsid w:val="00BF1DD9"/>
    <w:rsid w:val="00BF2796"/>
    <w:rsid w:val="00BF2820"/>
    <w:rsid w:val="00BF29CC"/>
    <w:rsid w:val="00BF2CFE"/>
    <w:rsid w:val="00BF321B"/>
    <w:rsid w:val="00BF3775"/>
    <w:rsid w:val="00BF37CE"/>
    <w:rsid w:val="00BF3A4D"/>
    <w:rsid w:val="00BF3CF7"/>
    <w:rsid w:val="00BF3FCD"/>
    <w:rsid w:val="00BF433B"/>
    <w:rsid w:val="00BF4FC9"/>
    <w:rsid w:val="00BF5056"/>
    <w:rsid w:val="00BF5138"/>
    <w:rsid w:val="00BF6441"/>
    <w:rsid w:val="00BF6486"/>
    <w:rsid w:val="00BF6514"/>
    <w:rsid w:val="00BF653A"/>
    <w:rsid w:val="00BF6687"/>
    <w:rsid w:val="00BF696C"/>
    <w:rsid w:val="00BF78EC"/>
    <w:rsid w:val="00BF799E"/>
    <w:rsid w:val="00BF7F4E"/>
    <w:rsid w:val="00BF7FAA"/>
    <w:rsid w:val="00C007FA"/>
    <w:rsid w:val="00C01078"/>
    <w:rsid w:val="00C0117D"/>
    <w:rsid w:val="00C013E0"/>
    <w:rsid w:val="00C0145D"/>
    <w:rsid w:val="00C01580"/>
    <w:rsid w:val="00C01FA2"/>
    <w:rsid w:val="00C021B7"/>
    <w:rsid w:val="00C02303"/>
    <w:rsid w:val="00C02B82"/>
    <w:rsid w:val="00C02CFE"/>
    <w:rsid w:val="00C036B5"/>
    <w:rsid w:val="00C038CC"/>
    <w:rsid w:val="00C03C45"/>
    <w:rsid w:val="00C03EE5"/>
    <w:rsid w:val="00C04C63"/>
    <w:rsid w:val="00C04DAF"/>
    <w:rsid w:val="00C0507B"/>
    <w:rsid w:val="00C05135"/>
    <w:rsid w:val="00C05816"/>
    <w:rsid w:val="00C05BC6"/>
    <w:rsid w:val="00C05D79"/>
    <w:rsid w:val="00C05ED5"/>
    <w:rsid w:val="00C06422"/>
    <w:rsid w:val="00C066D0"/>
    <w:rsid w:val="00C06BCE"/>
    <w:rsid w:val="00C07B42"/>
    <w:rsid w:val="00C07C40"/>
    <w:rsid w:val="00C07C58"/>
    <w:rsid w:val="00C07E4C"/>
    <w:rsid w:val="00C10085"/>
    <w:rsid w:val="00C105FE"/>
    <w:rsid w:val="00C109B2"/>
    <w:rsid w:val="00C10CEB"/>
    <w:rsid w:val="00C11BFF"/>
    <w:rsid w:val="00C11C73"/>
    <w:rsid w:val="00C11EDC"/>
    <w:rsid w:val="00C11F1C"/>
    <w:rsid w:val="00C122FC"/>
    <w:rsid w:val="00C127CD"/>
    <w:rsid w:val="00C127E4"/>
    <w:rsid w:val="00C12B97"/>
    <w:rsid w:val="00C12D52"/>
    <w:rsid w:val="00C13256"/>
    <w:rsid w:val="00C132A7"/>
    <w:rsid w:val="00C13553"/>
    <w:rsid w:val="00C1360C"/>
    <w:rsid w:val="00C1392D"/>
    <w:rsid w:val="00C13A9C"/>
    <w:rsid w:val="00C13AD3"/>
    <w:rsid w:val="00C1434F"/>
    <w:rsid w:val="00C145B2"/>
    <w:rsid w:val="00C1469F"/>
    <w:rsid w:val="00C14789"/>
    <w:rsid w:val="00C14F74"/>
    <w:rsid w:val="00C154C3"/>
    <w:rsid w:val="00C15611"/>
    <w:rsid w:val="00C1579A"/>
    <w:rsid w:val="00C15D68"/>
    <w:rsid w:val="00C15EA5"/>
    <w:rsid w:val="00C163B3"/>
    <w:rsid w:val="00C165F3"/>
    <w:rsid w:val="00C166B1"/>
    <w:rsid w:val="00C16AFB"/>
    <w:rsid w:val="00C16EF7"/>
    <w:rsid w:val="00C170CF"/>
    <w:rsid w:val="00C17702"/>
    <w:rsid w:val="00C17FF8"/>
    <w:rsid w:val="00C20331"/>
    <w:rsid w:val="00C2075C"/>
    <w:rsid w:val="00C20B50"/>
    <w:rsid w:val="00C20C3D"/>
    <w:rsid w:val="00C20C5E"/>
    <w:rsid w:val="00C20DA7"/>
    <w:rsid w:val="00C2112A"/>
    <w:rsid w:val="00C218B7"/>
    <w:rsid w:val="00C21E51"/>
    <w:rsid w:val="00C21EE0"/>
    <w:rsid w:val="00C22107"/>
    <w:rsid w:val="00C224BA"/>
    <w:rsid w:val="00C22656"/>
    <w:rsid w:val="00C22C3C"/>
    <w:rsid w:val="00C22C5E"/>
    <w:rsid w:val="00C2317B"/>
    <w:rsid w:val="00C23256"/>
    <w:rsid w:val="00C23520"/>
    <w:rsid w:val="00C2390E"/>
    <w:rsid w:val="00C23A82"/>
    <w:rsid w:val="00C241A5"/>
    <w:rsid w:val="00C24EA8"/>
    <w:rsid w:val="00C25474"/>
    <w:rsid w:val="00C258F1"/>
    <w:rsid w:val="00C25CFD"/>
    <w:rsid w:val="00C25DEE"/>
    <w:rsid w:val="00C25E5C"/>
    <w:rsid w:val="00C2616D"/>
    <w:rsid w:val="00C2696C"/>
    <w:rsid w:val="00C27053"/>
    <w:rsid w:val="00C27A46"/>
    <w:rsid w:val="00C27B7A"/>
    <w:rsid w:val="00C27EC4"/>
    <w:rsid w:val="00C305B6"/>
    <w:rsid w:val="00C30919"/>
    <w:rsid w:val="00C30BF4"/>
    <w:rsid w:val="00C30E4D"/>
    <w:rsid w:val="00C3197E"/>
    <w:rsid w:val="00C31AD4"/>
    <w:rsid w:val="00C31B21"/>
    <w:rsid w:val="00C32529"/>
    <w:rsid w:val="00C32700"/>
    <w:rsid w:val="00C32931"/>
    <w:rsid w:val="00C32D5E"/>
    <w:rsid w:val="00C32D62"/>
    <w:rsid w:val="00C34400"/>
    <w:rsid w:val="00C34781"/>
    <w:rsid w:val="00C34BE6"/>
    <w:rsid w:val="00C34FA7"/>
    <w:rsid w:val="00C35216"/>
    <w:rsid w:val="00C3540E"/>
    <w:rsid w:val="00C355CB"/>
    <w:rsid w:val="00C35A6F"/>
    <w:rsid w:val="00C35DC8"/>
    <w:rsid w:val="00C3619E"/>
    <w:rsid w:val="00C361E1"/>
    <w:rsid w:val="00C3680F"/>
    <w:rsid w:val="00C36850"/>
    <w:rsid w:val="00C368D9"/>
    <w:rsid w:val="00C36DB0"/>
    <w:rsid w:val="00C36E93"/>
    <w:rsid w:val="00C37668"/>
    <w:rsid w:val="00C3798B"/>
    <w:rsid w:val="00C408F8"/>
    <w:rsid w:val="00C409A2"/>
    <w:rsid w:val="00C40C62"/>
    <w:rsid w:val="00C40C70"/>
    <w:rsid w:val="00C4115F"/>
    <w:rsid w:val="00C4256F"/>
    <w:rsid w:val="00C4262D"/>
    <w:rsid w:val="00C42912"/>
    <w:rsid w:val="00C42B67"/>
    <w:rsid w:val="00C43067"/>
    <w:rsid w:val="00C432BD"/>
    <w:rsid w:val="00C4361E"/>
    <w:rsid w:val="00C43DB4"/>
    <w:rsid w:val="00C44278"/>
    <w:rsid w:val="00C44965"/>
    <w:rsid w:val="00C44BE0"/>
    <w:rsid w:val="00C4510F"/>
    <w:rsid w:val="00C453E2"/>
    <w:rsid w:val="00C454ED"/>
    <w:rsid w:val="00C459E2"/>
    <w:rsid w:val="00C45F39"/>
    <w:rsid w:val="00C4672E"/>
    <w:rsid w:val="00C4688D"/>
    <w:rsid w:val="00C4738E"/>
    <w:rsid w:val="00C4776C"/>
    <w:rsid w:val="00C47ED3"/>
    <w:rsid w:val="00C47F6B"/>
    <w:rsid w:val="00C50243"/>
    <w:rsid w:val="00C50730"/>
    <w:rsid w:val="00C51FBB"/>
    <w:rsid w:val="00C5203E"/>
    <w:rsid w:val="00C522D5"/>
    <w:rsid w:val="00C52AC4"/>
    <w:rsid w:val="00C52C77"/>
    <w:rsid w:val="00C52F74"/>
    <w:rsid w:val="00C53008"/>
    <w:rsid w:val="00C5345E"/>
    <w:rsid w:val="00C53AB7"/>
    <w:rsid w:val="00C53DBC"/>
    <w:rsid w:val="00C542E0"/>
    <w:rsid w:val="00C5506D"/>
    <w:rsid w:val="00C55073"/>
    <w:rsid w:val="00C555ED"/>
    <w:rsid w:val="00C564B5"/>
    <w:rsid w:val="00C565AD"/>
    <w:rsid w:val="00C56742"/>
    <w:rsid w:val="00C567D4"/>
    <w:rsid w:val="00C56AD0"/>
    <w:rsid w:val="00C576C5"/>
    <w:rsid w:val="00C576DD"/>
    <w:rsid w:val="00C57906"/>
    <w:rsid w:val="00C579EE"/>
    <w:rsid w:val="00C57A67"/>
    <w:rsid w:val="00C60434"/>
    <w:rsid w:val="00C6072B"/>
    <w:rsid w:val="00C60934"/>
    <w:rsid w:val="00C60DE9"/>
    <w:rsid w:val="00C6128F"/>
    <w:rsid w:val="00C61B42"/>
    <w:rsid w:val="00C61FF3"/>
    <w:rsid w:val="00C627DF"/>
    <w:rsid w:val="00C632FE"/>
    <w:rsid w:val="00C63490"/>
    <w:rsid w:val="00C64613"/>
    <w:rsid w:val="00C64CDA"/>
    <w:rsid w:val="00C65529"/>
    <w:rsid w:val="00C6574E"/>
    <w:rsid w:val="00C65905"/>
    <w:rsid w:val="00C65C6F"/>
    <w:rsid w:val="00C65CDD"/>
    <w:rsid w:val="00C65EBE"/>
    <w:rsid w:val="00C66C37"/>
    <w:rsid w:val="00C66D85"/>
    <w:rsid w:val="00C673E2"/>
    <w:rsid w:val="00C67561"/>
    <w:rsid w:val="00C70740"/>
    <w:rsid w:val="00C70C74"/>
    <w:rsid w:val="00C70DF0"/>
    <w:rsid w:val="00C71480"/>
    <w:rsid w:val="00C71582"/>
    <w:rsid w:val="00C717FF"/>
    <w:rsid w:val="00C71F56"/>
    <w:rsid w:val="00C72A88"/>
    <w:rsid w:val="00C72B71"/>
    <w:rsid w:val="00C73058"/>
    <w:rsid w:val="00C733B3"/>
    <w:rsid w:val="00C7358E"/>
    <w:rsid w:val="00C735BF"/>
    <w:rsid w:val="00C7448F"/>
    <w:rsid w:val="00C74C62"/>
    <w:rsid w:val="00C75245"/>
    <w:rsid w:val="00C75512"/>
    <w:rsid w:val="00C75A8E"/>
    <w:rsid w:val="00C75DF1"/>
    <w:rsid w:val="00C76A2D"/>
    <w:rsid w:val="00C800BD"/>
    <w:rsid w:val="00C801EF"/>
    <w:rsid w:val="00C80C59"/>
    <w:rsid w:val="00C812C2"/>
    <w:rsid w:val="00C816D0"/>
    <w:rsid w:val="00C81D16"/>
    <w:rsid w:val="00C8245D"/>
    <w:rsid w:val="00C829B2"/>
    <w:rsid w:val="00C831C5"/>
    <w:rsid w:val="00C83F49"/>
    <w:rsid w:val="00C8411F"/>
    <w:rsid w:val="00C843C7"/>
    <w:rsid w:val="00C84CD6"/>
    <w:rsid w:val="00C84D00"/>
    <w:rsid w:val="00C850CC"/>
    <w:rsid w:val="00C856D2"/>
    <w:rsid w:val="00C85C77"/>
    <w:rsid w:val="00C85D61"/>
    <w:rsid w:val="00C85D68"/>
    <w:rsid w:val="00C85ED8"/>
    <w:rsid w:val="00C86874"/>
    <w:rsid w:val="00C86896"/>
    <w:rsid w:val="00C868AC"/>
    <w:rsid w:val="00C86AA2"/>
    <w:rsid w:val="00C87D94"/>
    <w:rsid w:val="00C902C2"/>
    <w:rsid w:val="00C902C4"/>
    <w:rsid w:val="00C906A2"/>
    <w:rsid w:val="00C90C71"/>
    <w:rsid w:val="00C91047"/>
    <w:rsid w:val="00C913B8"/>
    <w:rsid w:val="00C917C1"/>
    <w:rsid w:val="00C91909"/>
    <w:rsid w:val="00C91ABC"/>
    <w:rsid w:val="00C91EF2"/>
    <w:rsid w:val="00C92277"/>
    <w:rsid w:val="00C9253F"/>
    <w:rsid w:val="00C92C89"/>
    <w:rsid w:val="00C92CF5"/>
    <w:rsid w:val="00C933D0"/>
    <w:rsid w:val="00C93F13"/>
    <w:rsid w:val="00C94B16"/>
    <w:rsid w:val="00C94B89"/>
    <w:rsid w:val="00C94FC7"/>
    <w:rsid w:val="00C9527E"/>
    <w:rsid w:val="00C95A60"/>
    <w:rsid w:val="00C96633"/>
    <w:rsid w:val="00C968BD"/>
    <w:rsid w:val="00C96C0C"/>
    <w:rsid w:val="00C971BC"/>
    <w:rsid w:val="00C97C81"/>
    <w:rsid w:val="00C97D0D"/>
    <w:rsid w:val="00CA18A2"/>
    <w:rsid w:val="00CA1956"/>
    <w:rsid w:val="00CA1E87"/>
    <w:rsid w:val="00CA1EF7"/>
    <w:rsid w:val="00CA2381"/>
    <w:rsid w:val="00CA25BE"/>
    <w:rsid w:val="00CA31F7"/>
    <w:rsid w:val="00CA3550"/>
    <w:rsid w:val="00CA35F6"/>
    <w:rsid w:val="00CA36F7"/>
    <w:rsid w:val="00CA48F5"/>
    <w:rsid w:val="00CA4B70"/>
    <w:rsid w:val="00CA4CAC"/>
    <w:rsid w:val="00CA4EE6"/>
    <w:rsid w:val="00CA5461"/>
    <w:rsid w:val="00CA58B9"/>
    <w:rsid w:val="00CA5945"/>
    <w:rsid w:val="00CA5F01"/>
    <w:rsid w:val="00CA6314"/>
    <w:rsid w:val="00CA69EB"/>
    <w:rsid w:val="00CA725C"/>
    <w:rsid w:val="00CA728F"/>
    <w:rsid w:val="00CA7633"/>
    <w:rsid w:val="00CA7726"/>
    <w:rsid w:val="00CA7997"/>
    <w:rsid w:val="00CA79EE"/>
    <w:rsid w:val="00CA7E4E"/>
    <w:rsid w:val="00CB030A"/>
    <w:rsid w:val="00CB03D8"/>
    <w:rsid w:val="00CB056A"/>
    <w:rsid w:val="00CB0F4E"/>
    <w:rsid w:val="00CB1596"/>
    <w:rsid w:val="00CB1BD3"/>
    <w:rsid w:val="00CB1CD9"/>
    <w:rsid w:val="00CB2223"/>
    <w:rsid w:val="00CB272D"/>
    <w:rsid w:val="00CB28E8"/>
    <w:rsid w:val="00CB29B4"/>
    <w:rsid w:val="00CB2A8C"/>
    <w:rsid w:val="00CB2AA0"/>
    <w:rsid w:val="00CB2C74"/>
    <w:rsid w:val="00CB2EE1"/>
    <w:rsid w:val="00CB3007"/>
    <w:rsid w:val="00CB3628"/>
    <w:rsid w:val="00CB390A"/>
    <w:rsid w:val="00CB3A5D"/>
    <w:rsid w:val="00CB3AC9"/>
    <w:rsid w:val="00CB3D01"/>
    <w:rsid w:val="00CB3FE6"/>
    <w:rsid w:val="00CB41C6"/>
    <w:rsid w:val="00CB4E69"/>
    <w:rsid w:val="00CB4F6F"/>
    <w:rsid w:val="00CB5B7B"/>
    <w:rsid w:val="00CB5E66"/>
    <w:rsid w:val="00CB616D"/>
    <w:rsid w:val="00CB6400"/>
    <w:rsid w:val="00CB69D3"/>
    <w:rsid w:val="00CB6AB4"/>
    <w:rsid w:val="00CB7FF7"/>
    <w:rsid w:val="00CC040F"/>
    <w:rsid w:val="00CC117D"/>
    <w:rsid w:val="00CC14AA"/>
    <w:rsid w:val="00CC1E5B"/>
    <w:rsid w:val="00CC27F6"/>
    <w:rsid w:val="00CC358E"/>
    <w:rsid w:val="00CC38AE"/>
    <w:rsid w:val="00CC3C62"/>
    <w:rsid w:val="00CC3CD2"/>
    <w:rsid w:val="00CC41CA"/>
    <w:rsid w:val="00CC41D4"/>
    <w:rsid w:val="00CC42CA"/>
    <w:rsid w:val="00CC4A71"/>
    <w:rsid w:val="00CC543A"/>
    <w:rsid w:val="00CC5585"/>
    <w:rsid w:val="00CC583F"/>
    <w:rsid w:val="00CC5C2F"/>
    <w:rsid w:val="00CC5DE3"/>
    <w:rsid w:val="00CC5FFC"/>
    <w:rsid w:val="00CC64DA"/>
    <w:rsid w:val="00CC69F4"/>
    <w:rsid w:val="00CC7273"/>
    <w:rsid w:val="00CC75B3"/>
    <w:rsid w:val="00CC787A"/>
    <w:rsid w:val="00CC7A29"/>
    <w:rsid w:val="00CC7D25"/>
    <w:rsid w:val="00CD03F8"/>
    <w:rsid w:val="00CD067E"/>
    <w:rsid w:val="00CD083A"/>
    <w:rsid w:val="00CD19E8"/>
    <w:rsid w:val="00CD2073"/>
    <w:rsid w:val="00CD2472"/>
    <w:rsid w:val="00CD249C"/>
    <w:rsid w:val="00CD2739"/>
    <w:rsid w:val="00CD2B74"/>
    <w:rsid w:val="00CD2BFD"/>
    <w:rsid w:val="00CD3052"/>
    <w:rsid w:val="00CD36E4"/>
    <w:rsid w:val="00CD38C5"/>
    <w:rsid w:val="00CD4887"/>
    <w:rsid w:val="00CD4B27"/>
    <w:rsid w:val="00CD4DAC"/>
    <w:rsid w:val="00CD52AA"/>
    <w:rsid w:val="00CD5669"/>
    <w:rsid w:val="00CD6017"/>
    <w:rsid w:val="00CD6121"/>
    <w:rsid w:val="00CD61A1"/>
    <w:rsid w:val="00CD630D"/>
    <w:rsid w:val="00CD6E6B"/>
    <w:rsid w:val="00CD717C"/>
    <w:rsid w:val="00CD7190"/>
    <w:rsid w:val="00CD756A"/>
    <w:rsid w:val="00CE0B08"/>
    <w:rsid w:val="00CE15D0"/>
    <w:rsid w:val="00CE1BBE"/>
    <w:rsid w:val="00CE1D1D"/>
    <w:rsid w:val="00CE1F0B"/>
    <w:rsid w:val="00CE26BA"/>
    <w:rsid w:val="00CE27BD"/>
    <w:rsid w:val="00CE2B0A"/>
    <w:rsid w:val="00CE2C5E"/>
    <w:rsid w:val="00CE2E7F"/>
    <w:rsid w:val="00CE30EF"/>
    <w:rsid w:val="00CE34C8"/>
    <w:rsid w:val="00CE365F"/>
    <w:rsid w:val="00CE39EA"/>
    <w:rsid w:val="00CE4202"/>
    <w:rsid w:val="00CE421F"/>
    <w:rsid w:val="00CE4686"/>
    <w:rsid w:val="00CE4DAA"/>
    <w:rsid w:val="00CE5020"/>
    <w:rsid w:val="00CE51C8"/>
    <w:rsid w:val="00CE5866"/>
    <w:rsid w:val="00CE6420"/>
    <w:rsid w:val="00CE643A"/>
    <w:rsid w:val="00CE6711"/>
    <w:rsid w:val="00CE68C4"/>
    <w:rsid w:val="00CE6CA3"/>
    <w:rsid w:val="00CE6D58"/>
    <w:rsid w:val="00CE6FEF"/>
    <w:rsid w:val="00CE7156"/>
    <w:rsid w:val="00CE7696"/>
    <w:rsid w:val="00CE7AF0"/>
    <w:rsid w:val="00CE7B2F"/>
    <w:rsid w:val="00CF0297"/>
    <w:rsid w:val="00CF050B"/>
    <w:rsid w:val="00CF0BBD"/>
    <w:rsid w:val="00CF1400"/>
    <w:rsid w:val="00CF1452"/>
    <w:rsid w:val="00CF16C5"/>
    <w:rsid w:val="00CF20AA"/>
    <w:rsid w:val="00CF2104"/>
    <w:rsid w:val="00CF21AC"/>
    <w:rsid w:val="00CF2A1A"/>
    <w:rsid w:val="00CF2E67"/>
    <w:rsid w:val="00CF2E9D"/>
    <w:rsid w:val="00CF365D"/>
    <w:rsid w:val="00CF36FF"/>
    <w:rsid w:val="00CF3765"/>
    <w:rsid w:val="00CF38E3"/>
    <w:rsid w:val="00CF38E8"/>
    <w:rsid w:val="00CF3CA8"/>
    <w:rsid w:val="00CF449A"/>
    <w:rsid w:val="00CF4637"/>
    <w:rsid w:val="00CF46E1"/>
    <w:rsid w:val="00CF4769"/>
    <w:rsid w:val="00CF530A"/>
    <w:rsid w:val="00CF548F"/>
    <w:rsid w:val="00CF590F"/>
    <w:rsid w:val="00CF5C9E"/>
    <w:rsid w:val="00CF5E28"/>
    <w:rsid w:val="00CF64ED"/>
    <w:rsid w:val="00CF798F"/>
    <w:rsid w:val="00D00132"/>
    <w:rsid w:val="00D001F3"/>
    <w:rsid w:val="00D00995"/>
    <w:rsid w:val="00D00CA0"/>
    <w:rsid w:val="00D00E8E"/>
    <w:rsid w:val="00D01498"/>
    <w:rsid w:val="00D01B5D"/>
    <w:rsid w:val="00D01B67"/>
    <w:rsid w:val="00D01E9C"/>
    <w:rsid w:val="00D0205A"/>
    <w:rsid w:val="00D02388"/>
    <w:rsid w:val="00D023AD"/>
    <w:rsid w:val="00D0272E"/>
    <w:rsid w:val="00D02E4B"/>
    <w:rsid w:val="00D02F26"/>
    <w:rsid w:val="00D035E5"/>
    <w:rsid w:val="00D03A20"/>
    <w:rsid w:val="00D03F64"/>
    <w:rsid w:val="00D0424D"/>
    <w:rsid w:val="00D04F42"/>
    <w:rsid w:val="00D057F4"/>
    <w:rsid w:val="00D059CA"/>
    <w:rsid w:val="00D05D2F"/>
    <w:rsid w:val="00D0607B"/>
    <w:rsid w:val="00D0660C"/>
    <w:rsid w:val="00D06B78"/>
    <w:rsid w:val="00D06BCE"/>
    <w:rsid w:val="00D07638"/>
    <w:rsid w:val="00D0781B"/>
    <w:rsid w:val="00D078E9"/>
    <w:rsid w:val="00D07987"/>
    <w:rsid w:val="00D07A10"/>
    <w:rsid w:val="00D07BF5"/>
    <w:rsid w:val="00D104DD"/>
    <w:rsid w:val="00D10DE0"/>
    <w:rsid w:val="00D10F04"/>
    <w:rsid w:val="00D1146D"/>
    <w:rsid w:val="00D11BBB"/>
    <w:rsid w:val="00D124B6"/>
    <w:rsid w:val="00D12672"/>
    <w:rsid w:val="00D127F4"/>
    <w:rsid w:val="00D12B8B"/>
    <w:rsid w:val="00D1343C"/>
    <w:rsid w:val="00D135EB"/>
    <w:rsid w:val="00D1363B"/>
    <w:rsid w:val="00D144CF"/>
    <w:rsid w:val="00D1488C"/>
    <w:rsid w:val="00D149D7"/>
    <w:rsid w:val="00D1521A"/>
    <w:rsid w:val="00D15A1B"/>
    <w:rsid w:val="00D15CFD"/>
    <w:rsid w:val="00D16184"/>
    <w:rsid w:val="00D163D9"/>
    <w:rsid w:val="00D16CE5"/>
    <w:rsid w:val="00D16D61"/>
    <w:rsid w:val="00D16D80"/>
    <w:rsid w:val="00D17040"/>
    <w:rsid w:val="00D17264"/>
    <w:rsid w:val="00D17291"/>
    <w:rsid w:val="00D17370"/>
    <w:rsid w:val="00D17DD8"/>
    <w:rsid w:val="00D2001A"/>
    <w:rsid w:val="00D20555"/>
    <w:rsid w:val="00D20B25"/>
    <w:rsid w:val="00D20CB1"/>
    <w:rsid w:val="00D20F46"/>
    <w:rsid w:val="00D2122F"/>
    <w:rsid w:val="00D21DEB"/>
    <w:rsid w:val="00D2245F"/>
    <w:rsid w:val="00D22886"/>
    <w:rsid w:val="00D229CB"/>
    <w:rsid w:val="00D22B00"/>
    <w:rsid w:val="00D22E83"/>
    <w:rsid w:val="00D23087"/>
    <w:rsid w:val="00D230D8"/>
    <w:rsid w:val="00D23487"/>
    <w:rsid w:val="00D235C5"/>
    <w:rsid w:val="00D23987"/>
    <w:rsid w:val="00D239C7"/>
    <w:rsid w:val="00D23A8B"/>
    <w:rsid w:val="00D244C3"/>
    <w:rsid w:val="00D24968"/>
    <w:rsid w:val="00D249D2"/>
    <w:rsid w:val="00D24A99"/>
    <w:rsid w:val="00D24B8A"/>
    <w:rsid w:val="00D2504F"/>
    <w:rsid w:val="00D25400"/>
    <w:rsid w:val="00D25880"/>
    <w:rsid w:val="00D258D3"/>
    <w:rsid w:val="00D25CFD"/>
    <w:rsid w:val="00D269E6"/>
    <w:rsid w:val="00D26A38"/>
    <w:rsid w:val="00D26D71"/>
    <w:rsid w:val="00D26E7F"/>
    <w:rsid w:val="00D27231"/>
    <w:rsid w:val="00D273B0"/>
    <w:rsid w:val="00D2750E"/>
    <w:rsid w:val="00D27853"/>
    <w:rsid w:val="00D27974"/>
    <w:rsid w:val="00D30356"/>
    <w:rsid w:val="00D303BA"/>
    <w:rsid w:val="00D3040C"/>
    <w:rsid w:val="00D30631"/>
    <w:rsid w:val="00D30896"/>
    <w:rsid w:val="00D30B1D"/>
    <w:rsid w:val="00D310C9"/>
    <w:rsid w:val="00D311F4"/>
    <w:rsid w:val="00D319EB"/>
    <w:rsid w:val="00D31A04"/>
    <w:rsid w:val="00D3241B"/>
    <w:rsid w:val="00D3273A"/>
    <w:rsid w:val="00D32864"/>
    <w:rsid w:val="00D32928"/>
    <w:rsid w:val="00D32A9E"/>
    <w:rsid w:val="00D32E3D"/>
    <w:rsid w:val="00D33D98"/>
    <w:rsid w:val="00D33FAF"/>
    <w:rsid w:val="00D341C9"/>
    <w:rsid w:val="00D3431D"/>
    <w:rsid w:val="00D3482D"/>
    <w:rsid w:val="00D34898"/>
    <w:rsid w:val="00D3498B"/>
    <w:rsid w:val="00D34CD7"/>
    <w:rsid w:val="00D35041"/>
    <w:rsid w:val="00D35056"/>
    <w:rsid w:val="00D35694"/>
    <w:rsid w:val="00D35702"/>
    <w:rsid w:val="00D35BB7"/>
    <w:rsid w:val="00D362D3"/>
    <w:rsid w:val="00D37F84"/>
    <w:rsid w:val="00D403F3"/>
    <w:rsid w:val="00D404B0"/>
    <w:rsid w:val="00D40E59"/>
    <w:rsid w:val="00D411E1"/>
    <w:rsid w:val="00D414D5"/>
    <w:rsid w:val="00D41729"/>
    <w:rsid w:val="00D41797"/>
    <w:rsid w:val="00D417F3"/>
    <w:rsid w:val="00D4211B"/>
    <w:rsid w:val="00D42573"/>
    <w:rsid w:val="00D428A6"/>
    <w:rsid w:val="00D42962"/>
    <w:rsid w:val="00D42E20"/>
    <w:rsid w:val="00D43609"/>
    <w:rsid w:val="00D43751"/>
    <w:rsid w:val="00D43F7D"/>
    <w:rsid w:val="00D44265"/>
    <w:rsid w:val="00D45406"/>
    <w:rsid w:val="00D45861"/>
    <w:rsid w:val="00D45C20"/>
    <w:rsid w:val="00D45C39"/>
    <w:rsid w:val="00D45D09"/>
    <w:rsid w:val="00D4612F"/>
    <w:rsid w:val="00D46924"/>
    <w:rsid w:val="00D47166"/>
    <w:rsid w:val="00D47207"/>
    <w:rsid w:val="00D47369"/>
    <w:rsid w:val="00D475CF"/>
    <w:rsid w:val="00D477D4"/>
    <w:rsid w:val="00D47F3B"/>
    <w:rsid w:val="00D506A0"/>
    <w:rsid w:val="00D509A1"/>
    <w:rsid w:val="00D50A06"/>
    <w:rsid w:val="00D50C93"/>
    <w:rsid w:val="00D50FDB"/>
    <w:rsid w:val="00D51171"/>
    <w:rsid w:val="00D5176E"/>
    <w:rsid w:val="00D5178B"/>
    <w:rsid w:val="00D5190B"/>
    <w:rsid w:val="00D51AB5"/>
    <w:rsid w:val="00D51E85"/>
    <w:rsid w:val="00D52279"/>
    <w:rsid w:val="00D522C5"/>
    <w:rsid w:val="00D5236C"/>
    <w:rsid w:val="00D52F11"/>
    <w:rsid w:val="00D53497"/>
    <w:rsid w:val="00D5355B"/>
    <w:rsid w:val="00D53777"/>
    <w:rsid w:val="00D53D45"/>
    <w:rsid w:val="00D53F13"/>
    <w:rsid w:val="00D5444D"/>
    <w:rsid w:val="00D5557F"/>
    <w:rsid w:val="00D559F7"/>
    <w:rsid w:val="00D55BD7"/>
    <w:rsid w:val="00D55C28"/>
    <w:rsid w:val="00D55EE0"/>
    <w:rsid w:val="00D55F31"/>
    <w:rsid w:val="00D56A3A"/>
    <w:rsid w:val="00D57093"/>
    <w:rsid w:val="00D570DE"/>
    <w:rsid w:val="00D57DC0"/>
    <w:rsid w:val="00D60105"/>
    <w:rsid w:val="00D6025A"/>
    <w:rsid w:val="00D6031F"/>
    <w:rsid w:val="00D60428"/>
    <w:rsid w:val="00D607BD"/>
    <w:rsid w:val="00D60973"/>
    <w:rsid w:val="00D60E48"/>
    <w:rsid w:val="00D60E7C"/>
    <w:rsid w:val="00D60F2F"/>
    <w:rsid w:val="00D61881"/>
    <w:rsid w:val="00D618EE"/>
    <w:rsid w:val="00D619AA"/>
    <w:rsid w:val="00D61F66"/>
    <w:rsid w:val="00D625FE"/>
    <w:rsid w:val="00D62955"/>
    <w:rsid w:val="00D62E55"/>
    <w:rsid w:val="00D62ECB"/>
    <w:rsid w:val="00D62F89"/>
    <w:rsid w:val="00D63982"/>
    <w:rsid w:val="00D63E0B"/>
    <w:rsid w:val="00D63F09"/>
    <w:rsid w:val="00D64076"/>
    <w:rsid w:val="00D64734"/>
    <w:rsid w:val="00D64955"/>
    <w:rsid w:val="00D64EC8"/>
    <w:rsid w:val="00D65002"/>
    <w:rsid w:val="00D650C8"/>
    <w:rsid w:val="00D650CF"/>
    <w:rsid w:val="00D651E7"/>
    <w:rsid w:val="00D654E6"/>
    <w:rsid w:val="00D65943"/>
    <w:rsid w:val="00D662BA"/>
    <w:rsid w:val="00D663ED"/>
    <w:rsid w:val="00D66695"/>
    <w:rsid w:val="00D6671D"/>
    <w:rsid w:val="00D6673A"/>
    <w:rsid w:val="00D66BAC"/>
    <w:rsid w:val="00D66E4F"/>
    <w:rsid w:val="00D67126"/>
    <w:rsid w:val="00D67464"/>
    <w:rsid w:val="00D6788F"/>
    <w:rsid w:val="00D67B73"/>
    <w:rsid w:val="00D67E56"/>
    <w:rsid w:val="00D70085"/>
    <w:rsid w:val="00D70285"/>
    <w:rsid w:val="00D70323"/>
    <w:rsid w:val="00D70421"/>
    <w:rsid w:val="00D7044E"/>
    <w:rsid w:val="00D70591"/>
    <w:rsid w:val="00D70B43"/>
    <w:rsid w:val="00D70E6F"/>
    <w:rsid w:val="00D70EA5"/>
    <w:rsid w:val="00D7155E"/>
    <w:rsid w:val="00D71817"/>
    <w:rsid w:val="00D71DDF"/>
    <w:rsid w:val="00D72389"/>
    <w:rsid w:val="00D72496"/>
    <w:rsid w:val="00D728F1"/>
    <w:rsid w:val="00D72B7F"/>
    <w:rsid w:val="00D73463"/>
    <w:rsid w:val="00D73FFE"/>
    <w:rsid w:val="00D746F8"/>
    <w:rsid w:val="00D74D68"/>
    <w:rsid w:val="00D74ED2"/>
    <w:rsid w:val="00D753BD"/>
    <w:rsid w:val="00D758EA"/>
    <w:rsid w:val="00D759B5"/>
    <w:rsid w:val="00D75CD5"/>
    <w:rsid w:val="00D764E6"/>
    <w:rsid w:val="00D764E8"/>
    <w:rsid w:val="00D76B92"/>
    <w:rsid w:val="00D76E4D"/>
    <w:rsid w:val="00D77020"/>
    <w:rsid w:val="00D8021F"/>
    <w:rsid w:val="00D80F7E"/>
    <w:rsid w:val="00D81036"/>
    <w:rsid w:val="00D811B4"/>
    <w:rsid w:val="00D81844"/>
    <w:rsid w:val="00D8184B"/>
    <w:rsid w:val="00D8197A"/>
    <w:rsid w:val="00D81C86"/>
    <w:rsid w:val="00D82743"/>
    <w:rsid w:val="00D828B7"/>
    <w:rsid w:val="00D829BD"/>
    <w:rsid w:val="00D82FC1"/>
    <w:rsid w:val="00D8310F"/>
    <w:rsid w:val="00D83129"/>
    <w:rsid w:val="00D8328C"/>
    <w:rsid w:val="00D832FA"/>
    <w:rsid w:val="00D83360"/>
    <w:rsid w:val="00D83642"/>
    <w:rsid w:val="00D83F03"/>
    <w:rsid w:val="00D840D5"/>
    <w:rsid w:val="00D844A9"/>
    <w:rsid w:val="00D84E47"/>
    <w:rsid w:val="00D8510A"/>
    <w:rsid w:val="00D85443"/>
    <w:rsid w:val="00D858B2"/>
    <w:rsid w:val="00D858D4"/>
    <w:rsid w:val="00D861C7"/>
    <w:rsid w:val="00D8693C"/>
    <w:rsid w:val="00D86F5A"/>
    <w:rsid w:val="00D87186"/>
    <w:rsid w:val="00D8783A"/>
    <w:rsid w:val="00D87910"/>
    <w:rsid w:val="00D87FBD"/>
    <w:rsid w:val="00D90013"/>
    <w:rsid w:val="00D903BF"/>
    <w:rsid w:val="00D9058C"/>
    <w:rsid w:val="00D90918"/>
    <w:rsid w:val="00D90B36"/>
    <w:rsid w:val="00D90B39"/>
    <w:rsid w:val="00D90C10"/>
    <w:rsid w:val="00D91045"/>
    <w:rsid w:val="00D924E7"/>
    <w:rsid w:val="00D92541"/>
    <w:rsid w:val="00D929BE"/>
    <w:rsid w:val="00D92B86"/>
    <w:rsid w:val="00D92C19"/>
    <w:rsid w:val="00D93102"/>
    <w:rsid w:val="00D93B63"/>
    <w:rsid w:val="00D93EFE"/>
    <w:rsid w:val="00D941FC"/>
    <w:rsid w:val="00D94ABD"/>
    <w:rsid w:val="00D95516"/>
    <w:rsid w:val="00D95664"/>
    <w:rsid w:val="00D95751"/>
    <w:rsid w:val="00D95859"/>
    <w:rsid w:val="00D95A88"/>
    <w:rsid w:val="00D9604A"/>
    <w:rsid w:val="00D9632E"/>
    <w:rsid w:val="00D96407"/>
    <w:rsid w:val="00D96BD4"/>
    <w:rsid w:val="00D96C04"/>
    <w:rsid w:val="00D96C0C"/>
    <w:rsid w:val="00D96E04"/>
    <w:rsid w:val="00D96E76"/>
    <w:rsid w:val="00D96F84"/>
    <w:rsid w:val="00D96FAA"/>
    <w:rsid w:val="00D97027"/>
    <w:rsid w:val="00D976AF"/>
    <w:rsid w:val="00D979F5"/>
    <w:rsid w:val="00D97A0D"/>
    <w:rsid w:val="00D97BC9"/>
    <w:rsid w:val="00D97EB3"/>
    <w:rsid w:val="00DA02C1"/>
    <w:rsid w:val="00DA0BCA"/>
    <w:rsid w:val="00DA1133"/>
    <w:rsid w:val="00DA1564"/>
    <w:rsid w:val="00DA1741"/>
    <w:rsid w:val="00DA1785"/>
    <w:rsid w:val="00DA186E"/>
    <w:rsid w:val="00DA2058"/>
    <w:rsid w:val="00DA229E"/>
    <w:rsid w:val="00DA29A4"/>
    <w:rsid w:val="00DA2A93"/>
    <w:rsid w:val="00DA2B1B"/>
    <w:rsid w:val="00DA2CA7"/>
    <w:rsid w:val="00DA33CA"/>
    <w:rsid w:val="00DA35A9"/>
    <w:rsid w:val="00DA39C2"/>
    <w:rsid w:val="00DA3D5A"/>
    <w:rsid w:val="00DA3D80"/>
    <w:rsid w:val="00DA40CE"/>
    <w:rsid w:val="00DA4743"/>
    <w:rsid w:val="00DA485E"/>
    <w:rsid w:val="00DA49C7"/>
    <w:rsid w:val="00DA49EA"/>
    <w:rsid w:val="00DA4A4A"/>
    <w:rsid w:val="00DA4C84"/>
    <w:rsid w:val="00DA517A"/>
    <w:rsid w:val="00DA520C"/>
    <w:rsid w:val="00DA536D"/>
    <w:rsid w:val="00DA5E6F"/>
    <w:rsid w:val="00DA5EDC"/>
    <w:rsid w:val="00DA5EFC"/>
    <w:rsid w:val="00DA601C"/>
    <w:rsid w:val="00DA64EB"/>
    <w:rsid w:val="00DA6631"/>
    <w:rsid w:val="00DA6908"/>
    <w:rsid w:val="00DA6A6E"/>
    <w:rsid w:val="00DA6D35"/>
    <w:rsid w:val="00DB040A"/>
    <w:rsid w:val="00DB04BE"/>
    <w:rsid w:val="00DB067F"/>
    <w:rsid w:val="00DB081F"/>
    <w:rsid w:val="00DB0E7C"/>
    <w:rsid w:val="00DB11FF"/>
    <w:rsid w:val="00DB13E5"/>
    <w:rsid w:val="00DB16BD"/>
    <w:rsid w:val="00DB18C5"/>
    <w:rsid w:val="00DB19B9"/>
    <w:rsid w:val="00DB1B9A"/>
    <w:rsid w:val="00DB20BD"/>
    <w:rsid w:val="00DB239C"/>
    <w:rsid w:val="00DB286C"/>
    <w:rsid w:val="00DB28D9"/>
    <w:rsid w:val="00DB35A6"/>
    <w:rsid w:val="00DB36E9"/>
    <w:rsid w:val="00DB37BE"/>
    <w:rsid w:val="00DB398E"/>
    <w:rsid w:val="00DB3CA2"/>
    <w:rsid w:val="00DB4903"/>
    <w:rsid w:val="00DB4DC4"/>
    <w:rsid w:val="00DB5A61"/>
    <w:rsid w:val="00DB5D50"/>
    <w:rsid w:val="00DB5DA5"/>
    <w:rsid w:val="00DB5FFC"/>
    <w:rsid w:val="00DB6140"/>
    <w:rsid w:val="00DB66C0"/>
    <w:rsid w:val="00DB67CD"/>
    <w:rsid w:val="00DB6996"/>
    <w:rsid w:val="00DB69E7"/>
    <w:rsid w:val="00DB71FB"/>
    <w:rsid w:val="00DB7657"/>
    <w:rsid w:val="00DC04BC"/>
    <w:rsid w:val="00DC0C5D"/>
    <w:rsid w:val="00DC0EBA"/>
    <w:rsid w:val="00DC104E"/>
    <w:rsid w:val="00DC10C8"/>
    <w:rsid w:val="00DC1762"/>
    <w:rsid w:val="00DC2969"/>
    <w:rsid w:val="00DC2BB2"/>
    <w:rsid w:val="00DC3005"/>
    <w:rsid w:val="00DC3866"/>
    <w:rsid w:val="00DC416E"/>
    <w:rsid w:val="00DC41FA"/>
    <w:rsid w:val="00DC44F8"/>
    <w:rsid w:val="00DC5153"/>
    <w:rsid w:val="00DC5483"/>
    <w:rsid w:val="00DC5D29"/>
    <w:rsid w:val="00DC6559"/>
    <w:rsid w:val="00DC6642"/>
    <w:rsid w:val="00DC6CFF"/>
    <w:rsid w:val="00DC7102"/>
    <w:rsid w:val="00DC77FB"/>
    <w:rsid w:val="00DC7B18"/>
    <w:rsid w:val="00DC7E38"/>
    <w:rsid w:val="00DC7E9D"/>
    <w:rsid w:val="00DD0145"/>
    <w:rsid w:val="00DD01C9"/>
    <w:rsid w:val="00DD06AB"/>
    <w:rsid w:val="00DD0768"/>
    <w:rsid w:val="00DD0DA5"/>
    <w:rsid w:val="00DD0DCA"/>
    <w:rsid w:val="00DD1276"/>
    <w:rsid w:val="00DD16EC"/>
    <w:rsid w:val="00DD180A"/>
    <w:rsid w:val="00DD19C7"/>
    <w:rsid w:val="00DD1D8A"/>
    <w:rsid w:val="00DD23F4"/>
    <w:rsid w:val="00DD2A72"/>
    <w:rsid w:val="00DD2D72"/>
    <w:rsid w:val="00DD3546"/>
    <w:rsid w:val="00DD3607"/>
    <w:rsid w:val="00DD3EBB"/>
    <w:rsid w:val="00DD3F92"/>
    <w:rsid w:val="00DD4B47"/>
    <w:rsid w:val="00DD4EE1"/>
    <w:rsid w:val="00DD526D"/>
    <w:rsid w:val="00DD529E"/>
    <w:rsid w:val="00DD532D"/>
    <w:rsid w:val="00DD588F"/>
    <w:rsid w:val="00DD5CE1"/>
    <w:rsid w:val="00DD682C"/>
    <w:rsid w:val="00DD6837"/>
    <w:rsid w:val="00DD6917"/>
    <w:rsid w:val="00DD6CC4"/>
    <w:rsid w:val="00DD6FCD"/>
    <w:rsid w:val="00DD7D7B"/>
    <w:rsid w:val="00DD7E4C"/>
    <w:rsid w:val="00DE0000"/>
    <w:rsid w:val="00DE0318"/>
    <w:rsid w:val="00DE0634"/>
    <w:rsid w:val="00DE0913"/>
    <w:rsid w:val="00DE1359"/>
    <w:rsid w:val="00DE1A73"/>
    <w:rsid w:val="00DE1B57"/>
    <w:rsid w:val="00DE1DB1"/>
    <w:rsid w:val="00DE2389"/>
    <w:rsid w:val="00DE2B17"/>
    <w:rsid w:val="00DE36AA"/>
    <w:rsid w:val="00DE383B"/>
    <w:rsid w:val="00DE3BF1"/>
    <w:rsid w:val="00DE3CBB"/>
    <w:rsid w:val="00DE3DED"/>
    <w:rsid w:val="00DE43EA"/>
    <w:rsid w:val="00DE4992"/>
    <w:rsid w:val="00DE66FE"/>
    <w:rsid w:val="00DE693A"/>
    <w:rsid w:val="00DE7601"/>
    <w:rsid w:val="00DE789D"/>
    <w:rsid w:val="00DE7B12"/>
    <w:rsid w:val="00DF077B"/>
    <w:rsid w:val="00DF0882"/>
    <w:rsid w:val="00DF0A51"/>
    <w:rsid w:val="00DF0E70"/>
    <w:rsid w:val="00DF1156"/>
    <w:rsid w:val="00DF1274"/>
    <w:rsid w:val="00DF127D"/>
    <w:rsid w:val="00DF1B84"/>
    <w:rsid w:val="00DF21D0"/>
    <w:rsid w:val="00DF242E"/>
    <w:rsid w:val="00DF25EA"/>
    <w:rsid w:val="00DF271B"/>
    <w:rsid w:val="00DF2B37"/>
    <w:rsid w:val="00DF344C"/>
    <w:rsid w:val="00DF38C0"/>
    <w:rsid w:val="00DF3DAA"/>
    <w:rsid w:val="00DF3E2D"/>
    <w:rsid w:val="00DF43B0"/>
    <w:rsid w:val="00DF4429"/>
    <w:rsid w:val="00DF46A2"/>
    <w:rsid w:val="00DF47A9"/>
    <w:rsid w:val="00DF4C52"/>
    <w:rsid w:val="00DF51F4"/>
    <w:rsid w:val="00DF5252"/>
    <w:rsid w:val="00DF5376"/>
    <w:rsid w:val="00DF5512"/>
    <w:rsid w:val="00DF5619"/>
    <w:rsid w:val="00DF5B9F"/>
    <w:rsid w:val="00DF606A"/>
    <w:rsid w:val="00DF660B"/>
    <w:rsid w:val="00DF7133"/>
    <w:rsid w:val="00DF7C29"/>
    <w:rsid w:val="00E00A86"/>
    <w:rsid w:val="00E00F23"/>
    <w:rsid w:val="00E01263"/>
    <w:rsid w:val="00E0189D"/>
    <w:rsid w:val="00E0239E"/>
    <w:rsid w:val="00E02429"/>
    <w:rsid w:val="00E02990"/>
    <w:rsid w:val="00E02BB2"/>
    <w:rsid w:val="00E03368"/>
    <w:rsid w:val="00E0342C"/>
    <w:rsid w:val="00E0344A"/>
    <w:rsid w:val="00E04353"/>
    <w:rsid w:val="00E04504"/>
    <w:rsid w:val="00E04892"/>
    <w:rsid w:val="00E05678"/>
    <w:rsid w:val="00E0569F"/>
    <w:rsid w:val="00E056EB"/>
    <w:rsid w:val="00E05767"/>
    <w:rsid w:val="00E057D4"/>
    <w:rsid w:val="00E05825"/>
    <w:rsid w:val="00E05B6B"/>
    <w:rsid w:val="00E05BFB"/>
    <w:rsid w:val="00E05C4C"/>
    <w:rsid w:val="00E05D9D"/>
    <w:rsid w:val="00E0632F"/>
    <w:rsid w:val="00E064B0"/>
    <w:rsid w:val="00E064BB"/>
    <w:rsid w:val="00E06764"/>
    <w:rsid w:val="00E06965"/>
    <w:rsid w:val="00E06F07"/>
    <w:rsid w:val="00E06F71"/>
    <w:rsid w:val="00E0734D"/>
    <w:rsid w:val="00E10835"/>
    <w:rsid w:val="00E10B6A"/>
    <w:rsid w:val="00E10B75"/>
    <w:rsid w:val="00E10D27"/>
    <w:rsid w:val="00E11066"/>
    <w:rsid w:val="00E11289"/>
    <w:rsid w:val="00E11572"/>
    <w:rsid w:val="00E115CD"/>
    <w:rsid w:val="00E11A90"/>
    <w:rsid w:val="00E11EAC"/>
    <w:rsid w:val="00E12268"/>
    <w:rsid w:val="00E1227F"/>
    <w:rsid w:val="00E1282B"/>
    <w:rsid w:val="00E134DC"/>
    <w:rsid w:val="00E140FC"/>
    <w:rsid w:val="00E1455A"/>
    <w:rsid w:val="00E14566"/>
    <w:rsid w:val="00E14574"/>
    <w:rsid w:val="00E149DF"/>
    <w:rsid w:val="00E151B5"/>
    <w:rsid w:val="00E15497"/>
    <w:rsid w:val="00E15776"/>
    <w:rsid w:val="00E15798"/>
    <w:rsid w:val="00E15907"/>
    <w:rsid w:val="00E15A72"/>
    <w:rsid w:val="00E15E22"/>
    <w:rsid w:val="00E1633D"/>
    <w:rsid w:val="00E164CB"/>
    <w:rsid w:val="00E16739"/>
    <w:rsid w:val="00E167CD"/>
    <w:rsid w:val="00E1697B"/>
    <w:rsid w:val="00E16B43"/>
    <w:rsid w:val="00E16C5F"/>
    <w:rsid w:val="00E16ED9"/>
    <w:rsid w:val="00E17018"/>
    <w:rsid w:val="00E17808"/>
    <w:rsid w:val="00E17C89"/>
    <w:rsid w:val="00E17DC5"/>
    <w:rsid w:val="00E20187"/>
    <w:rsid w:val="00E204AC"/>
    <w:rsid w:val="00E204F1"/>
    <w:rsid w:val="00E20999"/>
    <w:rsid w:val="00E20A0D"/>
    <w:rsid w:val="00E20FEF"/>
    <w:rsid w:val="00E212F6"/>
    <w:rsid w:val="00E216A6"/>
    <w:rsid w:val="00E21C41"/>
    <w:rsid w:val="00E21F0C"/>
    <w:rsid w:val="00E223FF"/>
    <w:rsid w:val="00E22737"/>
    <w:rsid w:val="00E22DF3"/>
    <w:rsid w:val="00E23A9A"/>
    <w:rsid w:val="00E2455E"/>
    <w:rsid w:val="00E24956"/>
    <w:rsid w:val="00E25875"/>
    <w:rsid w:val="00E26619"/>
    <w:rsid w:val="00E26B16"/>
    <w:rsid w:val="00E27360"/>
    <w:rsid w:val="00E27D33"/>
    <w:rsid w:val="00E27D58"/>
    <w:rsid w:val="00E27E56"/>
    <w:rsid w:val="00E27F13"/>
    <w:rsid w:val="00E303DD"/>
    <w:rsid w:val="00E30C26"/>
    <w:rsid w:val="00E30CCB"/>
    <w:rsid w:val="00E30EC2"/>
    <w:rsid w:val="00E310BE"/>
    <w:rsid w:val="00E3125E"/>
    <w:rsid w:val="00E312DA"/>
    <w:rsid w:val="00E317B8"/>
    <w:rsid w:val="00E31EA1"/>
    <w:rsid w:val="00E320A5"/>
    <w:rsid w:val="00E323C0"/>
    <w:rsid w:val="00E326CC"/>
    <w:rsid w:val="00E32905"/>
    <w:rsid w:val="00E32CC9"/>
    <w:rsid w:val="00E32F55"/>
    <w:rsid w:val="00E3311D"/>
    <w:rsid w:val="00E33163"/>
    <w:rsid w:val="00E332A6"/>
    <w:rsid w:val="00E333E1"/>
    <w:rsid w:val="00E33472"/>
    <w:rsid w:val="00E3354F"/>
    <w:rsid w:val="00E337AC"/>
    <w:rsid w:val="00E33BB4"/>
    <w:rsid w:val="00E33F83"/>
    <w:rsid w:val="00E34155"/>
    <w:rsid w:val="00E34228"/>
    <w:rsid w:val="00E34383"/>
    <w:rsid w:val="00E34920"/>
    <w:rsid w:val="00E349CE"/>
    <w:rsid w:val="00E35046"/>
    <w:rsid w:val="00E351E4"/>
    <w:rsid w:val="00E35EC6"/>
    <w:rsid w:val="00E35F8A"/>
    <w:rsid w:val="00E3617B"/>
    <w:rsid w:val="00E36880"/>
    <w:rsid w:val="00E368D6"/>
    <w:rsid w:val="00E36A30"/>
    <w:rsid w:val="00E36CD5"/>
    <w:rsid w:val="00E36D76"/>
    <w:rsid w:val="00E37098"/>
    <w:rsid w:val="00E37670"/>
    <w:rsid w:val="00E376AA"/>
    <w:rsid w:val="00E378C2"/>
    <w:rsid w:val="00E403D0"/>
    <w:rsid w:val="00E40AD9"/>
    <w:rsid w:val="00E40B75"/>
    <w:rsid w:val="00E40C1A"/>
    <w:rsid w:val="00E40E3C"/>
    <w:rsid w:val="00E41273"/>
    <w:rsid w:val="00E412DD"/>
    <w:rsid w:val="00E41A8C"/>
    <w:rsid w:val="00E42111"/>
    <w:rsid w:val="00E422C0"/>
    <w:rsid w:val="00E42323"/>
    <w:rsid w:val="00E4279B"/>
    <w:rsid w:val="00E4287C"/>
    <w:rsid w:val="00E4298F"/>
    <w:rsid w:val="00E42A67"/>
    <w:rsid w:val="00E42B4B"/>
    <w:rsid w:val="00E42DE2"/>
    <w:rsid w:val="00E42F04"/>
    <w:rsid w:val="00E42F50"/>
    <w:rsid w:val="00E434B1"/>
    <w:rsid w:val="00E4353C"/>
    <w:rsid w:val="00E43B5C"/>
    <w:rsid w:val="00E43C25"/>
    <w:rsid w:val="00E43CDD"/>
    <w:rsid w:val="00E43E07"/>
    <w:rsid w:val="00E43F56"/>
    <w:rsid w:val="00E4439F"/>
    <w:rsid w:val="00E44C25"/>
    <w:rsid w:val="00E45015"/>
    <w:rsid w:val="00E45254"/>
    <w:rsid w:val="00E452F2"/>
    <w:rsid w:val="00E45E0E"/>
    <w:rsid w:val="00E46290"/>
    <w:rsid w:val="00E46346"/>
    <w:rsid w:val="00E46964"/>
    <w:rsid w:val="00E46C50"/>
    <w:rsid w:val="00E46D8A"/>
    <w:rsid w:val="00E46D9E"/>
    <w:rsid w:val="00E46E39"/>
    <w:rsid w:val="00E4711F"/>
    <w:rsid w:val="00E471B7"/>
    <w:rsid w:val="00E4780C"/>
    <w:rsid w:val="00E4781C"/>
    <w:rsid w:val="00E5011A"/>
    <w:rsid w:val="00E50609"/>
    <w:rsid w:val="00E50892"/>
    <w:rsid w:val="00E50C1C"/>
    <w:rsid w:val="00E50E8D"/>
    <w:rsid w:val="00E51B5C"/>
    <w:rsid w:val="00E52094"/>
    <w:rsid w:val="00E523A6"/>
    <w:rsid w:val="00E52526"/>
    <w:rsid w:val="00E52685"/>
    <w:rsid w:val="00E52844"/>
    <w:rsid w:val="00E52D4E"/>
    <w:rsid w:val="00E52F81"/>
    <w:rsid w:val="00E5304B"/>
    <w:rsid w:val="00E53081"/>
    <w:rsid w:val="00E53806"/>
    <w:rsid w:val="00E53995"/>
    <w:rsid w:val="00E53AD6"/>
    <w:rsid w:val="00E54851"/>
    <w:rsid w:val="00E54A31"/>
    <w:rsid w:val="00E558FD"/>
    <w:rsid w:val="00E55E1F"/>
    <w:rsid w:val="00E55EE2"/>
    <w:rsid w:val="00E56275"/>
    <w:rsid w:val="00E56458"/>
    <w:rsid w:val="00E5699E"/>
    <w:rsid w:val="00E57B0F"/>
    <w:rsid w:val="00E57DE7"/>
    <w:rsid w:val="00E57EAA"/>
    <w:rsid w:val="00E6020C"/>
    <w:rsid w:val="00E60383"/>
    <w:rsid w:val="00E606D7"/>
    <w:rsid w:val="00E60CE0"/>
    <w:rsid w:val="00E60F58"/>
    <w:rsid w:val="00E612D4"/>
    <w:rsid w:val="00E61819"/>
    <w:rsid w:val="00E619AB"/>
    <w:rsid w:val="00E61A2E"/>
    <w:rsid w:val="00E61A40"/>
    <w:rsid w:val="00E61E50"/>
    <w:rsid w:val="00E62027"/>
    <w:rsid w:val="00E620F5"/>
    <w:rsid w:val="00E621DF"/>
    <w:rsid w:val="00E625A4"/>
    <w:rsid w:val="00E62BF1"/>
    <w:rsid w:val="00E62DA7"/>
    <w:rsid w:val="00E62FC7"/>
    <w:rsid w:val="00E63382"/>
    <w:rsid w:val="00E6359F"/>
    <w:rsid w:val="00E63936"/>
    <w:rsid w:val="00E64486"/>
    <w:rsid w:val="00E64BF3"/>
    <w:rsid w:val="00E6502B"/>
    <w:rsid w:val="00E6543A"/>
    <w:rsid w:val="00E654A0"/>
    <w:rsid w:val="00E657E9"/>
    <w:rsid w:val="00E6582A"/>
    <w:rsid w:val="00E661EF"/>
    <w:rsid w:val="00E6620D"/>
    <w:rsid w:val="00E66232"/>
    <w:rsid w:val="00E66487"/>
    <w:rsid w:val="00E67009"/>
    <w:rsid w:val="00E67135"/>
    <w:rsid w:val="00E7014B"/>
    <w:rsid w:val="00E70419"/>
    <w:rsid w:val="00E704F4"/>
    <w:rsid w:val="00E70735"/>
    <w:rsid w:val="00E709BB"/>
    <w:rsid w:val="00E710F5"/>
    <w:rsid w:val="00E71146"/>
    <w:rsid w:val="00E71AE8"/>
    <w:rsid w:val="00E71B10"/>
    <w:rsid w:val="00E7215A"/>
    <w:rsid w:val="00E72ACD"/>
    <w:rsid w:val="00E72E4C"/>
    <w:rsid w:val="00E7335B"/>
    <w:rsid w:val="00E73E5D"/>
    <w:rsid w:val="00E741D5"/>
    <w:rsid w:val="00E7432D"/>
    <w:rsid w:val="00E7452F"/>
    <w:rsid w:val="00E74539"/>
    <w:rsid w:val="00E74552"/>
    <w:rsid w:val="00E747F2"/>
    <w:rsid w:val="00E74BD2"/>
    <w:rsid w:val="00E74DC0"/>
    <w:rsid w:val="00E74F11"/>
    <w:rsid w:val="00E75A5F"/>
    <w:rsid w:val="00E75B88"/>
    <w:rsid w:val="00E75F64"/>
    <w:rsid w:val="00E75F92"/>
    <w:rsid w:val="00E76604"/>
    <w:rsid w:val="00E76637"/>
    <w:rsid w:val="00E766CE"/>
    <w:rsid w:val="00E766CF"/>
    <w:rsid w:val="00E76945"/>
    <w:rsid w:val="00E76C23"/>
    <w:rsid w:val="00E771A8"/>
    <w:rsid w:val="00E77363"/>
    <w:rsid w:val="00E77ABB"/>
    <w:rsid w:val="00E77C95"/>
    <w:rsid w:val="00E77F9E"/>
    <w:rsid w:val="00E802EC"/>
    <w:rsid w:val="00E803FC"/>
    <w:rsid w:val="00E8178A"/>
    <w:rsid w:val="00E81C7F"/>
    <w:rsid w:val="00E8204F"/>
    <w:rsid w:val="00E8238D"/>
    <w:rsid w:val="00E823B0"/>
    <w:rsid w:val="00E823B6"/>
    <w:rsid w:val="00E824EC"/>
    <w:rsid w:val="00E82705"/>
    <w:rsid w:val="00E83477"/>
    <w:rsid w:val="00E834AE"/>
    <w:rsid w:val="00E836CE"/>
    <w:rsid w:val="00E83765"/>
    <w:rsid w:val="00E83BE7"/>
    <w:rsid w:val="00E83CEC"/>
    <w:rsid w:val="00E8435D"/>
    <w:rsid w:val="00E846AE"/>
    <w:rsid w:val="00E84C4E"/>
    <w:rsid w:val="00E853F3"/>
    <w:rsid w:val="00E854E3"/>
    <w:rsid w:val="00E8606C"/>
    <w:rsid w:val="00E8662B"/>
    <w:rsid w:val="00E86EF0"/>
    <w:rsid w:val="00E87036"/>
    <w:rsid w:val="00E87B48"/>
    <w:rsid w:val="00E87CFA"/>
    <w:rsid w:val="00E87FCF"/>
    <w:rsid w:val="00E903BD"/>
    <w:rsid w:val="00E90585"/>
    <w:rsid w:val="00E909A9"/>
    <w:rsid w:val="00E90D4A"/>
    <w:rsid w:val="00E91285"/>
    <w:rsid w:val="00E9160E"/>
    <w:rsid w:val="00E91851"/>
    <w:rsid w:val="00E91BB1"/>
    <w:rsid w:val="00E922B0"/>
    <w:rsid w:val="00E92687"/>
    <w:rsid w:val="00E9279F"/>
    <w:rsid w:val="00E9300E"/>
    <w:rsid w:val="00E936A4"/>
    <w:rsid w:val="00E9450C"/>
    <w:rsid w:val="00E945B3"/>
    <w:rsid w:val="00E94608"/>
    <w:rsid w:val="00E94C67"/>
    <w:rsid w:val="00E94F5A"/>
    <w:rsid w:val="00E95589"/>
    <w:rsid w:val="00E95B04"/>
    <w:rsid w:val="00E95E30"/>
    <w:rsid w:val="00E9653F"/>
    <w:rsid w:val="00E9665D"/>
    <w:rsid w:val="00E96983"/>
    <w:rsid w:val="00E96A5D"/>
    <w:rsid w:val="00E96C62"/>
    <w:rsid w:val="00E97078"/>
    <w:rsid w:val="00E97503"/>
    <w:rsid w:val="00E9789E"/>
    <w:rsid w:val="00EA069B"/>
    <w:rsid w:val="00EA08CB"/>
    <w:rsid w:val="00EA0C5E"/>
    <w:rsid w:val="00EA13B5"/>
    <w:rsid w:val="00EA19DC"/>
    <w:rsid w:val="00EA1F4E"/>
    <w:rsid w:val="00EA1FD7"/>
    <w:rsid w:val="00EA26A2"/>
    <w:rsid w:val="00EA2996"/>
    <w:rsid w:val="00EA2ED9"/>
    <w:rsid w:val="00EA3017"/>
    <w:rsid w:val="00EA3210"/>
    <w:rsid w:val="00EA35E5"/>
    <w:rsid w:val="00EA451C"/>
    <w:rsid w:val="00EA46C5"/>
    <w:rsid w:val="00EA4734"/>
    <w:rsid w:val="00EA47ED"/>
    <w:rsid w:val="00EA493F"/>
    <w:rsid w:val="00EA4AE0"/>
    <w:rsid w:val="00EA4D68"/>
    <w:rsid w:val="00EA5122"/>
    <w:rsid w:val="00EA524F"/>
    <w:rsid w:val="00EA528E"/>
    <w:rsid w:val="00EA55E5"/>
    <w:rsid w:val="00EA5C07"/>
    <w:rsid w:val="00EA6681"/>
    <w:rsid w:val="00EA6991"/>
    <w:rsid w:val="00EA7503"/>
    <w:rsid w:val="00EA7EC4"/>
    <w:rsid w:val="00EB025B"/>
    <w:rsid w:val="00EB05FD"/>
    <w:rsid w:val="00EB0BAA"/>
    <w:rsid w:val="00EB1043"/>
    <w:rsid w:val="00EB11A1"/>
    <w:rsid w:val="00EB18CC"/>
    <w:rsid w:val="00EB1AC2"/>
    <w:rsid w:val="00EB1F28"/>
    <w:rsid w:val="00EB1F5E"/>
    <w:rsid w:val="00EB20CB"/>
    <w:rsid w:val="00EB22E7"/>
    <w:rsid w:val="00EB27E5"/>
    <w:rsid w:val="00EB280D"/>
    <w:rsid w:val="00EB285D"/>
    <w:rsid w:val="00EB28B5"/>
    <w:rsid w:val="00EB2951"/>
    <w:rsid w:val="00EB2C7D"/>
    <w:rsid w:val="00EB328D"/>
    <w:rsid w:val="00EB38B2"/>
    <w:rsid w:val="00EB3AB9"/>
    <w:rsid w:val="00EB3D8D"/>
    <w:rsid w:val="00EB4099"/>
    <w:rsid w:val="00EB44C8"/>
    <w:rsid w:val="00EB5512"/>
    <w:rsid w:val="00EB585B"/>
    <w:rsid w:val="00EB5AD2"/>
    <w:rsid w:val="00EB5C2B"/>
    <w:rsid w:val="00EB5EEA"/>
    <w:rsid w:val="00EB64A0"/>
    <w:rsid w:val="00EB686A"/>
    <w:rsid w:val="00EB692E"/>
    <w:rsid w:val="00EB76EB"/>
    <w:rsid w:val="00EB7B8C"/>
    <w:rsid w:val="00EB7E66"/>
    <w:rsid w:val="00EC1236"/>
    <w:rsid w:val="00EC134E"/>
    <w:rsid w:val="00EC15BF"/>
    <w:rsid w:val="00EC19CE"/>
    <w:rsid w:val="00EC1AFD"/>
    <w:rsid w:val="00EC1B46"/>
    <w:rsid w:val="00EC2068"/>
    <w:rsid w:val="00EC2C20"/>
    <w:rsid w:val="00EC30A5"/>
    <w:rsid w:val="00EC30CE"/>
    <w:rsid w:val="00EC3142"/>
    <w:rsid w:val="00EC3276"/>
    <w:rsid w:val="00EC3A18"/>
    <w:rsid w:val="00EC3C29"/>
    <w:rsid w:val="00EC3E52"/>
    <w:rsid w:val="00EC414D"/>
    <w:rsid w:val="00EC5225"/>
    <w:rsid w:val="00EC5592"/>
    <w:rsid w:val="00EC685C"/>
    <w:rsid w:val="00EC69DB"/>
    <w:rsid w:val="00EC78F6"/>
    <w:rsid w:val="00EC7FEA"/>
    <w:rsid w:val="00ED0453"/>
    <w:rsid w:val="00ED0D3B"/>
    <w:rsid w:val="00ED0DAE"/>
    <w:rsid w:val="00ED10C9"/>
    <w:rsid w:val="00ED1163"/>
    <w:rsid w:val="00ED1488"/>
    <w:rsid w:val="00ED196C"/>
    <w:rsid w:val="00ED1C38"/>
    <w:rsid w:val="00ED1CB8"/>
    <w:rsid w:val="00ED1D1A"/>
    <w:rsid w:val="00ED1FFC"/>
    <w:rsid w:val="00ED4445"/>
    <w:rsid w:val="00ED4717"/>
    <w:rsid w:val="00ED4C82"/>
    <w:rsid w:val="00ED4EE7"/>
    <w:rsid w:val="00ED5072"/>
    <w:rsid w:val="00ED527D"/>
    <w:rsid w:val="00ED52D9"/>
    <w:rsid w:val="00ED5456"/>
    <w:rsid w:val="00ED5AB6"/>
    <w:rsid w:val="00ED5B6D"/>
    <w:rsid w:val="00ED5EC6"/>
    <w:rsid w:val="00ED5EDC"/>
    <w:rsid w:val="00ED5FD3"/>
    <w:rsid w:val="00ED6800"/>
    <w:rsid w:val="00ED6CAC"/>
    <w:rsid w:val="00ED721B"/>
    <w:rsid w:val="00ED7952"/>
    <w:rsid w:val="00ED7AAF"/>
    <w:rsid w:val="00ED7E24"/>
    <w:rsid w:val="00EE0870"/>
    <w:rsid w:val="00EE11BF"/>
    <w:rsid w:val="00EE1FE8"/>
    <w:rsid w:val="00EE254F"/>
    <w:rsid w:val="00EE2736"/>
    <w:rsid w:val="00EE2AAA"/>
    <w:rsid w:val="00EE2B2E"/>
    <w:rsid w:val="00EE349D"/>
    <w:rsid w:val="00EE3DED"/>
    <w:rsid w:val="00EE44E1"/>
    <w:rsid w:val="00EE4655"/>
    <w:rsid w:val="00EE468C"/>
    <w:rsid w:val="00EE48C9"/>
    <w:rsid w:val="00EE507B"/>
    <w:rsid w:val="00EE5449"/>
    <w:rsid w:val="00EE5468"/>
    <w:rsid w:val="00EE5475"/>
    <w:rsid w:val="00EE5878"/>
    <w:rsid w:val="00EE5CA1"/>
    <w:rsid w:val="00EE62FF"/>
    <w:rsid w:val="00EE6993"/>
    <w:rsid w:val="00EE6E28"/>
    <w:rsid w:val="00EE73BD"/>
    <w:rsid w:val="00EE7531"/>
    <w:rsid w:val="00EE7EF3"/>
    <w:rsid w:val="00EF06AF"/>
    <w:rsid w:val="00EF07C5"/>
    <w:rsid w:val="00EF0B87"/>
    <w:rsid w:val="00EF165A"/>
    <w:rsid w:val="00EF179A"/>
    <w:rsid w:val="00EF1ACE"/>
    <w:rsid w:val="00EF1F28"/>
    <w:rsid w:val="00EF252E"/>
    <w:rsid w:val="00EF2567"/>
    <w:rsid w:val="00EF257C"/>
    <w:rsid w:val="00EF290B"/>
    <w:rsid w:val="00EF29ED"/>
    <w:rsid w:val="00EF2EB7"/>
    <w:rsid w:val="00EF4052"/>
    <w:rsid w:val="00EF4774"/>
    <w:rsid w:val="00EF4B89"/>
    <w:rsid w:val="00EF52B1"/>
    <w:rsid w:val="00EF5481"/>
    <w:rsid w:val="00EF5B1B"/>
    <w:rsid w:val="00EF648D"/>
    <w:rsid w:val="00EF67BA"/>
    <w:rsid w:val="00EF6DC8"/>
    <w:rsid w:val="00EF7149"/>
    <w:rsid w:val="00EF7868"/>
    <w:rsid w:val="00EF7926"/>
    <w:rsid w:val="00F013D7"/>
    <w:rsid w:val="00F016AB"/>
    <w:rsid w:val="00F01D33"/>
    <w:rsid w:val="00F01F91"/>
    <w:rsid w:val="00F03053"/>
    <w:rsid w:val="00F03454"/>
    <w:rsid w:val="00F04026"/>
    <w:rsid w:val="00F04392"/>
    <w:rsid w:val="00F04783"/>
    <w:rsid w:val="00F04BBF"/>
    <w:rsid w:val="00F04F92"/>
    <w:rsid w:val="00F0511B"/>
    <w:rsid w:val="00F051B7"/>
    <w:rsid w:val="00F05A8E"/>
    <w:rsid w:val="00F05C38"/>
    <w:rsid w:val="00F06E11"/>
    <w:rsid w:val="00F076D1"/>
    <w:rsid w:val="00F077CF"/>
    <w:rsid w:val="00F0781A"/>
    <w:rsid w:val="00F07F6A"/>
    <w:rsid w:val="00F10C0F"/>
    <w:rsid w:val="00F10E82"/>
    <w:rsid w:val="00F11499"/>
    <w:rsid w:val="00F11582"/>
    <w:rsid w:val="00F11870"/>
    <w:rsid w:val="00F11B03"/>
    <w:rsid w:val="00F11BEC"/>
    <w:rsid w:val="00F12478"/>
    <w:rsid w:val="00F132D6"/>
    <w:rsid w:val="00F1334E"/>
    <w:rsid w:val="00F13775"/>
    <w:rsid w:val="00F13795"/>
    <w:rsid w:val="00F1384F"/>
    <w:rsid w:val="00F13914"/>
    <w:rsid w:val="00F13992"/>
    <w:rsid w:val="00F139DD"/>
    <w:rsid w:val="00F13B10"/>
    <w:rsid w:val="00F13D49"/>
    <w:rsid w:val="00F13E5B"/>
    <w:rsid w:val="00F1419A"/>
    <w:rsid w:val="00F14508"/>
    <w:rsid w:val="00F14B41"/>
    <w:rsid w:val="00F14D6D"/>
    <w:rsid w:val="00F154A3"/>
    <w:rsid w:val="00F1589D"/>
    <w:rsid w:val="00F15918"/>
    <w:rsid w:val="00F15996"/>
    <w:rsid w:val="00F15AD2"/>
    <w:rsid w:val="00F15FA7"/>
    <w:rsid w:val="00F16117"/>
    <w:rsid w:val="00F165C9"/>
    <w:rsid w:val="00F16674"/>
    <w:rsid w:val="00F16813"/>
    <w:rsid w:val="00F16A02"/>
    <w:rsid w:val="00F16A26"/>
    <w:rsid w:val="00F16A41"/>
    <w:rsid w:val="00F16BA7"/>
    <w:rsid w:val="00F171CF"/>
    <w:rsid w:val="00F17316"/>
    <w:rsid w:val="00F175CB"/>
    <w:rsid w:val="00F179A6"/>
    <w:rsid w:val="00F2063C"/>
    <w:rsid w:val="00F207A5"/>
    <w:rsid w:val="00F20C1C"/>
    <w:rsid w:val="00F20F58"/>
    <w:rsid w:val="00F217BD"/>
    <w:rsid w:val="00F217FE"/>
    <w:rsid w:val="00F21FF0"/>
    <w:rsid w:val="00F2204D"/>
    <w:rsid w:val="00F227F8"/>
    <w:rsid w:val="00F232C7"/>
    <w:rsid w:val="00F23A89"/>
    <w:rsid w:val="00F23FBA"/>
    <w:rsid w:val="00F2463F"/>
    <w:rsid w:val="00F248FE"/>
    <w:rsid w:val="00F24947"/>
    <w:rsid w:val="00F24E65"/>
    <w:rsid w:val="00F25010"/>
    <w:rsid w:val="00F25518"/>
    <w:rsid w:val="00F25B7A"/>
    <w:rsid w:val="00F25D6D"/>
    <w:rsid w:val="00F260C0"/>
    <w:rsid w:val="00F261D4"/>
    <w:rsid w:val="00F261E2"/>
    <w:rsid w:val="00F2644B"/>
    <w:rsid w:val="00F26584"/>
    <w:rsid w:val="00F26685"/>
    <w:rsid w:val="00F26CD7"/>
    <w:rsid w:val="00F26D28"/>
    <w:rsid w:val="00F26DF1"/>
    <w:rsid w:val="00F26F05"/>
    <w:rsid w:val="00F2717C"/>
    <w:rsid w:val="00F274A0"/>
    <w:rsid w:val="00F27837"/>
    <w:rsid w:val="00F27A25"/>
    <w:rsid w:val="00F27AE7"/>
    <w:rsid w:val="00F27D5D"/>
    <w:rsid w:val="00F27E19"/>
    <w:rsid w:val="00F300C2"/>
    <w:rsid w:val="00F300CE"/>
    <w:rsid w:val="00F3049E"/>
    <w:rsid w:val="00F3067D"/>
    <w:rsid w:val="00F3078B"/>
    <w:rsid w:val="00F308A6"/>
    <w:rsid w:val="00F30AB3"/>
    <w:rsid w:val="00F30D67"/>
    <w:rsid w:val="00F31063"/>
    <w:rsid w:val="00F3162D"/>
    <w:rsid w:val="00F319FE"/>
    <w:rsid w:val="00F31D4C"/>
    <w:rsid w:val="00F31DD3"/>
    <w:rsid w:val="00F31EC0"/>
    <w:rsid w:val="00F32485"/>
    <w:rsid w:val="00F32AE1"/>
    <w:rsid w:val="00F32C6B"/>
    <w:rsid w:val="00F32D66"/>
    <w:rsid w:val="00F32D77"/>
    <w:rsid w:val="00F334E7"/>
    <w:rsid w:val="00F3353B"/>
    <w:rsid w:val="00F33AB4"/>
    <w:rsid w:val="00F33C27"/>
    <w:rsid w:val="00F34394"/>
    <w:rsid w:val="00F343B8"/>
    <w:rsid w:val="00F346F8"/>
    <w:rsid w:val="00F34AAB"/>
    <w:rsid w:val="00F357B6"/>
    <w:rsid w:val="00F35A1C"/>
    <w:rsid w:val="00F35F08"/>
    <w:rsid w:val="00F35F25"/>
    <w:rsid w:val="00F35F2D"/>
    <w:rsid w:val="00F3612B"/>
    <w:rsid w:val="00F3649A"/>
    <w:rsid w:val="00F367E5"/>
    <w:rsid w:val="00F3696F"/>
    <w:rsid w:val="00F37679"/>
    <w:rsid w:val="00F376C5"/>
    <w:rsid w:val="00F377D8"/>
    <w:rsid w:val="00F37C93"/>
    <w:rsid w:val="00F37CA0"/>
    <w:rsid w:val="00F37CA6"/>
    <w:rsid w:val="00F37E5D"/>
    <w:rsid w:val="00F4036C"/>
    <w:rsid w:val="00F404BE"/>
    <w:rsid w:val="00F405E3"/>
    <w:rsid w:val="00F4077E"/>
    <w:rsid w:val="00F40906"/>
    <w:rsid w:val="00F40B78"/>
    <w:rsid w:val="00F40B98"/>
    <w:rsid w:val="00F40E16"/>
    <w:rsid w:val="00F419B4"/>
    <w:rsid w:val="00F419DC"/>
    <w:rsid w:val="00F41A32"/>
    <w:rsid w:val="00F420BF"/>
    <w:rsid w:val="00F42125"/>
    <w:rsid w:val="00F4212B"/>
    <w:rsid w:val="00F42BBE"/>
    <w:rsid w:val="00F4332E"/>
    <w:rsid w:val="00F43ED6"/>
    <w:rsid w:val="00F441E6"/>
    <w:rsid w:val="00F442CA"/>
    <w:rsid w:val="00F446F6"/>
    <w:rsid w:val="00F446FA"/>
    <w:rsid w:val="00F44A1B"/>
    <w:rsid w:val="00F458B4"/>
    <w:rsid w:val="00F45D4B"/>
    <w:rsid w:val="00F4608C"/>
    <w:rsid w:val="00F4689D"/>
    <w:rsid w:val="00F46FD9"/>
    <w:rsid w:val="00F472AF"/>
    <w:rsid w:val="00F47436"/>
    <w:rsid w:val="00F47716"/>
    <w:rsid w:val="00F478E8"/>
    <w:rsid w:val="00F500A0"/>
    <w:rsid w:val="00F5043E"/>
    <w:rsid w:val="00F50AA7"/>
    <w:rsid w:val="00F50D51"/>
    <w:rsid w:val="00F50FE9"/>
    <w:rsid w:val="00F511DD"/>
    <w:rsid w:val="00F5187B"/>
    <w:rsid w:val="00F518E6"/>
    <w:rsid w:val="00F518F5"/>
    <w:rsid w:val="00F522A3"/>
    <w:rsid w:val="00F52462"/>
    <w:rsid w:val="00F5297D"/>
    <w:rsid w:val="00F53025"/>
    <w:rsid w:val="00F53034"/>
    <w:rsid w:val="00F532BF"/>
    <w:rsid w:val="00F534A9"/>
    <w:rsid w:val="00F53880"/>
    <w:rsid w:val="00F53FC6"/>
    <w:rsid w:val="00F54012"/>
    <w:rsid w:val="00F540D4"/>
    <w:rsid w:val="00F543CE"/>
    <w:rsid w:val="00F5449F"/>
    <w:rsid w:val="00F54534"/>
    <w:rsid w:val="00F54645"/>
    <w:rsid w:val="00F54772"/>
    <w:rsid w:val="00F54811"/>
    <w:rsid w:val="00F54917"/>
    <w:rsid w:val="00F54A7B"/>
    <w:rsid w:val="00F55625"/>
    <w:rsid w:val="00F55D7A"/>
    <w:rsid w:val="00F57646"/>
    <w:rsid w:val="00F57866"/>
    <w:rsid w:val="00F57BDA"/>
    <w:rsid w:val="00F6041A"/>
    <w:rsid w:val="00F60CEE"/>
    <w:rsid w:val="00F61066"/>
    <w:rsid w:val="00F61534"/>
    <w:rsid w:val="00F620B5"/>
    <w:rsid w:val="00F62138"/>
    <w:rsid w:val="00F6245C"/>
    <w:rsid w:val="00F62EA8"/>
    <w:rsid w:val="00F62F5B"/>
    <w:rsid w:val="00F63052"/>
    <w:rsid w:val="00F6359C"/>
    <w:rsid w:val="00F636A3"/>
    <w:rsid w:val="00F63D2C"/>
    <w:rsid w:val="00F63E90"/>
    <w:rsid w:val="00F6471A"/>
    <w:rsid w:val="00F64890"/>
    <w:rsid w:val="00F64E33"/>
    <w:rsid w:val="00F650A4"/>
    <w:rsid w:val="00F65E8F"/>
    <w:rsid w:val="00F66871"/>
    <w:rsid w:val="00F66A4C"/>
    <w:rsid w:val="00F66E88"/>
    <w:rsid w:val="00F66F90"/>
    <w:rsid w:val="00F6712D"/>
    <w:rsid w:val="00F672E1"/>
    <w:rsid w:val="00F7012C"/>
    <w:rsid w:val="00F70CBC"/>
    <w:rsid w:val="00F70F91"/>
    <w:rsid w:val="00F714C0"/>
    <w:rsid w:val="00F71AA7"/>
    <w:rsid w:val="00F71B13"/>
    <w:rsid w:val="00F72216"/>
    <w:rsid w:val="00F72400"/>
    <w:rsid w:val="00F7277E"/>
    <w:rsid w:val="00F72ED4"/>
    <w:rsid w:val="00F7307B"/>
    <w:rsid w:val="00F73094"/>
    <w:rsid w:val="00F73492"/>
    <w:rsid w:val="00F73862"/>
    <w:rsid w:val="00F73EB5"/>
    <w:rsid w:val="00F741CE"/>
    <w:rsid w:val="00F7432C"/>
    <w:rsid w:val="00F745E5"/>
    <w:rsid w:val="00F747AE"/>
    <w:rsid w:val="00F74F14"/>
    <w:rsid w:val="00F756C5"/>
    <w:rsid w:val="00F757F1"/>
    <w:rsid w:val="00F75821"/>
    <w:rsid w:val="00F7583A"/>
    <w:rsid w:val="00F75C32"/>
    <w:rsid w:val="00F75D5C"/>
    <w:rsid w:val="00F7618E"/>
    <w:rsid w:val="00F76208"/>
    <w:rsid w:val="00F7683A"/>
    <w:rsid w:val="00F76A02"/>
    <w:rsid w:val="00F76A1C"/>
    <w:rsid w:val="00F8004E"/>
    <w:rsid w:val="00F8015A"/>
    <w:rsid w:val="00F803FD"/>
    <w:rsid w:val="00F80455"/>
    <w:rsid w:val="00F8045E"/>
    <w:rsid w:val="00F80941"/>
    <w:rsid w:val="00F81110"/>
    <w:rsid w:val="00F8163A"/>
    <w:rsid w:val="00F817DA"/>
    <w:rsid w:val="00F81977"/>
    <w:rsid w:val="00F819D7"/>
    <w:rsid w:val="00F81BD3"/>
    <w:rsid w:val="00F81BE9"/>
    <w:rsid w:val="00F82041"/>
    <w:rsid w:val="00F82529"/>
    <w:rsid w:val="00F827D7"/>
    <w:rsid w:val="00F82903"/>
    <w:rsid w:val="00F82D7A"/>
    <w:rsid w:val="00F82E2A"/>
    <w:rsid w:val="00F83033"/>
    <w:rsid w:val="00F838C6"/>
    <w:rsid w:val="00F83F0C"/>
    <w:rsid w:val="00F84097"/>
    <w:rsid w:val="00F843BB"/>
    <w:rsid w:val="00F8496B"/>
    <w:rsid w:val="00F84EDA"/>
    <w:rsid w:val="00F856D7"/>
    <w:rsid w:val="00F8596B"/>
    <w:rsid w:val="00F85AC1"/>
    <w:rsid w:val="00F85C44"/>
    <w:rsid w:val="00F85C83"/>
    <w:rsid w:val="00F85E68"/>
    <w:rsid w:val="00F867DF"/>
    <w:rsid w:val="00F86993"/>
    <w:rsid w:val="00F86C48"/>
    <w:rsid w:val="00F86D9E"/>
    <w:rsid w:val="00F86EF4"/>
    <w:rsid w:val="00F871CE"/>
    <w:rsid w:val="00F874C9"/>
    <w:rsid w:val="00F87A63"/>
    <w:rsid w:val="00F87D84"/>
    <w:rsid w:val="00F87F52"/>
    <w:rsid w:val="00F90721"/>
    <w:rsid w:val="00F907EF"/>
    <w:rsid w:val="00F9097C"/>
    <w:rsid w:val="00F90C19"/>
    <w:rsid w:val="00F90C2A"/>
    <w:rsid w:val="00F91080"/>
    <w:rsid w:val="00F910C2"/>
    <w:rsid w:val="00F912AF"/>
    <w:rsid w:val="00F917CF"/>
    <w:rsid w:val="00F91B24"/>
    <w:rsid w:val="00F91DA5"/>
    <w:rsid w:val="00F9201C"/>
    <w:rsid w:val="00F9252F"/>
    <w:rsid w:val="00F928E7"/>
    <w:rsid w:val="00F92BD8"/>
    <w:rsid w:val="00F92D6A"/>
    <w:rsid w:val="00F932D7"/>
    <w:rsid w:val="00F9394F"/>
    <w:rsid w:val="00F9451A"/>
    <w:rsid w:val="00F9460F"/>
    <w:rsid w:val="00F94EC1"/>
    <w:rsid w:val="00F9511B"/>
    <w:rsid w:val="00F95528"/>
    <w:rsid w:val="00F95A0A"/>
    <w:rsid w:val="00F95A81"/>
    <w:rsid w:val="00F95DCD"/>
    <w:rsid w:val="00F95FBD"/>
    <w:rsid w:val="00F95FE4"/>
    <w:rsid w:val="00F962E2"/>
    <w:rsid w:val="00F963DB"/>
    <w:rsid w:val="00F964C1"/>
    <w:rsid w:val="00F96539"/>
    <w:rsid w:val="00F9655E"/>
    <w:rsid w:val="00F96D63"/>
    <w:rsid w:val="00F96F0B"/>
    <w:rsid w:val="00F971BC"/>
    <w:rsid w:val="00F97983"/>
    <w:rsid w:val="00F97A20"/>
    <w:rsid w:val="00F97D2A"/>
    <w:rsid w:val="00F97F43"/>
    <w:rsid w:val="00FA01AD"/>
    <w:rsid w:val="00FA0338"/>
    <w:rsid w:val="00FA052D"/>
    <w:rsid w:val="00FA09A1"/>
    <w:rsid w:val="00FA0E7C"/>
    <w:rsid w:val="00FA0FF0"/>
    <w:rsid w:val="00FA1212"/>
    <w:rsid w:val="00FA1355"/>
    <w:rsid w:val="00FA160A"/>
    <w:rsid w:val="00FA19C5"/>
    <w:rsid w:val="00FA1DEE"/>
    <w:rsid w:val="00FA1E35"/>
    <w:rsid w:val="00FA1EBB"/>
    <w:rsid w:val="00FA22A9"/>
    <w:rsid w:val="00FA22C8"/>
    <w:rsid w:val="00FA26C1"/>
    <w:rsid w:val="00FA2A08"/>
    <w:rsid w:val="00FA2ACD"/>
    <w:rsid w:val="00FA2D7A"/>
    <w:rsid w:val="00FA3162"/>
    <w:rsid w:val="00FA3838"/>
    <w:rsid w:val="00FA5272"/>
    <w:rsid w:val="00FA56D2"/>
    <w:rsid w:val="00FA59D5"/>
    <w:rsid w:val="00FA60AC"/>
    <w:rsid w:val="00FA6770"/>
    <w:rsid w:val="00FA7141"/>
    <w:rsid w:val="00FA7304"/>
    <w:rsid w:val="00FA754D"/>
    <w:rsid w:val="00FA755C"/>
    <w:rsid w:val="00FB0381"/>
    <w:rsid w:val="00FB062E"/>
    <w:rsid w:val="00FB0CDF"/>
    <w:rsid w:val="00FB0FD9"/>
    <w:rsid w:val="00FB1039"/>
    <w:rsid w:val="00FB20CF"/>
    <w:rsid w:val="00FB2576"/>
    <w:rsid w:val="00FB2863"/>
    <w:rsid w:val="00FB2F9B"/>
    <w:rsid w:val="00FB3332"/>
    <w:rsid w:val="00FB3A1D"/>
    <w:rsid w:val="00FB3F02"/>
    <w:rsid w:val="00FB40A8"/>
    <w:rsid w:val="00FB4106"/>
    <w:rsid w:val="00FB4231"/>
    <w:rsid w:val="00FB4576"/>
    <w:rsid w:val="00FB45DE"/>
    <w:rsid w:val="00FB4739"/>
    <w:rsid w:val="00FB4A98"/>
    <w:rsid w:val="00FB4DA7"/>
    <w:rsid w:val="00FB4EC0"/>
    <w:rsid w:val="00FB4FA2"/>
    <w:rsid w:val="00FB500B"/>
    <w:rsid w:val="00FB513A"/>
    <w:rsid w:val="00FB517A"/>
    <w:rsid w:val="00FB524F"/>
    <w:rsid w:val="00FB5279"/>
    <w:rsid w:val="00FB5452"/>
    <w:rsid w:val="00FB555B"/>
    <w:rsid w:val="00FB59B2"/>
    <w:rsid w:val="00FB5D72"/>
    <w:rsid w:val="00FB5E24"/>
    <w:rsid w:val="00FB5E94"/>
    <w:rsid w:val="00FB608E"/>
    <w:rsid w:val="00FB61BA"/>
    <w:rsid w:val="00FB6B58"/>
    <w:rsid w:val="00FB733B"/>
    <w:rsid w:val="00FB77BD"/>
    <w:rsid w:val="00FB78B7"/>
    <w:rsid w:val="00FB7C1C"/>
    <w:rsid w:val="00FC0190"/>
    <w:rsid w:val="00FC07CE"/>
    <w:rsid w:val="00FC0BA8"/>
    <w:rsid w:val="00FC1264"/>
    <w:rsid w:val="00FC1622"/>
    <w:rsid w:val="00FC183F"/>
    <w:rsid w:val="00FC1895"/>
    <w:rsid w:val="00FC18CD"/>
    <w:rsid w:val="00FC1999"/>
    <w:rsid w:val="00FC1C72"/>
    <w:rsid w:val="00FC1D2C"/>
    <w:rsid w:val="00FC2543"/>
    <w:rsid w:val="00FC2720"/>
    <w:rsid w:val="00FC2A94"/>
    <w:rsid w:val="00FC3521"/>
    <w:rsid w:val="00FC3606"/>
    <w:rsid w:val="00FC3817"/>
    <w:rsid w:val="00FC3E71"/>
    <w:rsid w:val="00FC4001"/>
    <w:rsid w:val="00FC52AB"/>
    <w:rsid w:val="00FC5722"/>
    <w:rsid w:val="00FC5FA2"/>
    <w:rsid w:val="00FC603D"/>
    <w:rsid w:val="00FC62C6"/>
    <w:rsid w:val="00FC6515"/>
    <w:rsid w:val="00FC65E8"/>
    <w:rsid w:val="00FC6A94"/>
    <w:rsid w:val="00FC70E4"/>
    <w:rsid w:val="00FC77F6"/>
    <w:rsid w:val="00FC7AEA"/>
    <w:rsid w:val="00FC7D6D"/>
    <w:rsid w:val="00FD00AD"/>
    <w:rsid w:val="00FD06E7"/>
    <w:rsid w:val="00FD0862"/>
    <w:rsid w:val="00FD09FC"/>
    <w:rsid w:val="00FD0AA1"/>
    <w:rsid w:val="00FD0B19"/>
    <w:rsid w:val="00FD0ECA"/>
    <w:rsid w:val="00FD10BE"/>
    <w:rsid w:val="00FD1174"/>
    <w:rsid w:val="00FD1812"/>
    <w:rsid w:val="00FD1BF0"/>
    <w:rsid w:val="00FD2361"/>
    <w:rsid w:val="00FD28A6"/>
    <w:rsid w:val="00FD2AAD"/>
    <w:rsid w:val="00FD2CA8"/>
    <w:rsid w:val="00FD2D1D"/>
    <w:rsid w:val="00FD2F9B"/>
    <w:rsid w:val="00FD39B8"/>
    <w:rsid w:val="00FD4231"/>
    <w:rsid w:val="00FD451A"/>
    <w:rsid w:val="00FD4924"/>
    <w:rsid w:val="00FD4C64"/>
    <w:rsid w:val="00FD5C7E"/>
    <w:rsid w:val="00FD5D61"/>
    <w:rsid w:val="00FD5E62"/>
    <w:rsid w:val="00FD664E"/>
    <w:rsid w:val="00FD68E1"/>
    <w:rsid w:val="00FD6999"/>
    <w:rsid w:val="00FD6A53"/>
    <w:rsid w:val="00FD6DF6"/>
    <w:rsid w:val="00FD6E76"/>
    <w:rsid w:val="00FD6FD5"/>
    <w:rsid w:val="00FD7144"/>
    <w:rsid w:val="00FD7236"/>
    <w:rsid w:val="00FD73B3"/>
    <w:rsid w:val="00FD76CA"/>
    <w:rsid w:val="00FD7773"/>
    <w:rsid w:val="00FD797D"/>
    <w:rsid w:val="00FD7B15"/>
    <w:rsid w:val="00FD7F8B"/>
    <w:rsid w:val="00FE01B8"/>
    <w:rsid w:val="00FE03D9"/>
    <w:rsid w:val="00FE0C04"/>
    <w:rsid w:val="00FE0EAB"/>
    <w:rsid w:val="00FE0EE5"/>
    <w:rsid w:val="00FE1D34"/>
    <w:rsid w:val="00FE22A6"/>
    <w:rsid w:val="00FE2F6B"/>
    <w:rsid w:val="00FE30A7"/>
    <w:rsid w:val="00FE311D"/>
    <w:rsid w:val="00FE315F"/>
    <w:rsid w:val="00FE3288"/>
    <w:rsid w:val="00FE32DD"/>
    <w:rsid w:val="00FE3447"/>
    <w:rsid w:val="00FE3DF9"/>
    <w:rsid w:val="00FE46FD"/>
    <w:rsid w:val="00FE4CDB"/>
    <w:rsid w:val="00FE5A70"/>
    <w:rsid w:val="00FE5AC9"/>
    <w:rsid w:val="00FE5CD3"/>
    <w:rsid w:val="00FE6598"/>
    <w:rsid w:val="00FE688D"/>
    <w:rsid w:val="00FE6AE6"/>
    <w:rsid w:val="00FE6B68"/>
    <w:rsid w:val="00FE70E0"/>
    <w:rsid w:val="00FE745D"/>
    <w:rsid w:val="00FE7573"/>
    <w:rsid w:val="00FF0725"/>
    <w:rsid w:val="00FF0762"/>
    <w:rsid w:val="00FF0A3D"/>
    <w:rsid w:val="00FF192C"/>
    <w:rsid w:val="00FF1A85"/>
    <w:rsid w:val="00FF233D"/>
    <w:rsid w:val="00FF2412"/>
    <w:rsid w:val="00FF2636"/>
    <w:rsid w:val="00FF2A94"/>
    <w:rsid w:val="00FF2C3E"/>
    <w:rsid w:val="00FF2F8D"/>
    <w:rsid w:val="00FF343A"/>
    <w:rsid w:val="00FF3C16"/>
    <w:rsid w:val="00FF4EB2"/>
    <w:rsid w:val="00FF52EF"/>
    <w:rsid w:val="00FF56B5"/>
    <w:rsid w:val="00FF6A2B"/>
    <w:rsid w:val="00FF7673"/>
    <w:rsid w:val="00FF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red">
      <v:fill color="white" on="f"/>
      <v:stroke color="red" weight="2.25pt"/>
    </o:shapedefaults>
    <o:shapelayout v:ext="edit">
      <o:idmap v:ext="edit" data="2"/>
    </o:shapelayout>
  </w:shapeDefaults>
  <w:decimalSymbol w:val="."/>
  <w:listSeparator w:val=","/>
  <w14:docId w14:val="5FE759D3"/>
  <w15:chartTrackingRefBased/>
  <w15:docId w15:val="{FE5A9600-15C8-445A-9C3D-08B40378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29BE"/>
    <w:rPr>
      <w:rFonts w:ascii="Verdana" w:eastAsia="Calibri" w:hAnsi="Verdana"/>
    </w:rPr>
  </w:style>
  <w:style w:type="paragraph" w:styleId="Heading1">
    <w:name w:val="heading 1"/>
    <w:next w:val="ConcurBodyText"/>
    <w:link w:val="Heading1Char"/>
    <w:qFormat/>
    <w:rsid w:val="00091908"/>
    <w:pPr>
      <w:keepNext/>
      <w:pBdr>
        <w:bottom w:val="single" w:sz="4" w:space="1" w:color="auto"/>
      </w:pBdr>
      <w:ind w:left="-1080"/>
      <w:outlineLvl w:val="0"/>
    </w:pPr>
    <w:rPr>
      <w:rFonts w:ascii="Verdana" w:eastAsia="Calibri" w:hAnsi="Verdana"/>
      <w:b/>
      <w:snapToGrid w:val="0"/>
      <w:sz w:val="36"/>
      <w:szCs w:val="36"/>
    </w:rPr>
  </w:style>
  <w:style w:type="paragraph" w:styleId="Heading2">
    <w:name w:val="heading 2"/>
    <w:next w:val="ConcurBodyText"/>
    <w:link w:val="Heading2Char"/>
    <w:qFormat/>
    <w:rsid w:val="00091908"/>
    <w:pPr>
      <w:keepNext/>
      <w:tabs>
        <w:tab w:val="num" w:pos="-720"/>
      </w:tabs>
      <w:spacing w:before="480"/>
      <w:ind w:left="-720" w:hanging="360"/>
      <w:outlineLvl w:val="1"/>
    </w:pPr>
    <w:rPr>
      <w:rFonts w:ascii="Verdana" w:eastAsia="Calibri" w:hAnsi="Verdana"/>
      <w:b/>
      <w:snapToGrid w:val="0"/>
      <w:sz w:val="28"/>
      <w:szCs w:val="22"/>
    </w:rPr>
  </w:style>
  <w:style w:type="paragraph" w:styleId="Heading3">
    <w:name w:val="heading 3"/>
    <w:next w:val="ConcurBodyText"/>
    <w:link w:val="Heading3Char"/>
    <w:qFormat/>
    <w:rsid w:val="00091908"/>
    <w:pPr>
      <w:keepNext/>
      <w:spacing w:before="400"/>
      <w:ind w:left="-540"/>
      <w:outlineLvl w:val="2"/>
    </w:pPr>
    <w:rPr>
      <w:rFonts w:ascii="Verdana" w:eastAsia="Arial Unicode MS" w:hAnsi="Verdana"/>
      <w:b/>
      <w:snapToGrid w:val="0"/>
      <w:sz w:val="24"/>
      <w:szCs w:val="22"/>
    </w:rPr>
  </w:style>
  <w:style w:type="paragraph" w:styleId="Heading4">
    <w:name w:val="heading 4"/>
    <w:next w:val="ConcurBodyText"/>
    <w:link w:val="Heading4Char"/>
    <w:qFormat/>
    <w:rsid w:val="00091908"/>
    <w:pPr>
      <w:keepNext/>
      <w:spacing w:before="360"/>
      <w:ind w:left="-270"/>
      <w:outlineLvl w:val="3"/>
    </w:pPr>
    <w:rPr>
      <w:rFonts w:ascii="Verdana" w:eastAsia="Arial Unicode MS" w:hAnsi="Verdana"/>
      <w:b/>
      <w:i/>
      <w:snapToGrid w:val="0"/>
    </w:rPr>
  </w:style>
  <w:style w:type="paragraph" w:styleId="Heading5">
    <w:name w:val="heading 5"/>
    <w:next w:val="Normal"/>
    <w:link w:val="Heading5Char"/>
    <w:qFormat/>
    <w:rsid w:val="00091908"/>
    <w:pPr>
      <w:keepNext/>
      <w:spacing w:before="240"/>
      <w:outlineLvl w:val="4"/>
    </w:pPr>
    <w:rPr>
      <w:rFonts w:ascii="Verdana" w:eastAsia="Calibri" w:hAnsi="Verdana"/>
      <w:b/>
      <w:smallCaps/>
      <w:snapToGrid w:val="0"/>
      <w:szCs w:val="22"/>
    </w:rPr>
  </w:style>
  <w:style w:type="paragraph" w:styleId="Heading6">
    <w:name w:val="heading 6"/>
    <w:aliases w:val="Sub Label"/>
    <w:next w:val="Normal"/>
    <w:link w:val="Heading6Char"/>
    <w:qFormat/>
    <w:rsid w:val="00091908"/>
    <w:pPr>
      <w:keepNext/>
      <w:spacing w:before="200"/>
      <w:outlineLvl w:val="5"/>
    </w:pPr>
    <w:rPr>
      <w:rFonts w:ascii="Verdana" w:eastAsia="Calibri" w:hAnsi="Verdana"/>
      <w:b/>
      <w:snapToGrid w:val="0"/>
      <w:szCs w:val="22"/>
    </w:rPr>
  </w:style>
  <w:style w:type="paragraph" w:styleId="Heading7">
    <w:name w:val="heading 7"/>
    <w:next w:val="Normal"/>
    <w:link w:val="Heading7Char"/>
    <w:semiHidden/>
    <w:qFormat/>
    <w:rsid w:val="00091908"/>
    <w:pPr>
      <w:spacing w:before="120"/>
      <w:outlineLvl w:val="6"/>
    </w:pPr>
    <w:rPr>
      <w:rFonts w:eastAsia="Calibri"/>
      <w:b/>
      <w:i/>
      <w:snapToGrid w:val="0"/>
      <w:sz w:val="18"/>
      <w:szCs w:val="22"/>
    </w:rPr>
  </w:style>
  <w:style w:type="paragraph" w:styleId="Heading8">
    <w:name w:val="heading 8"/>
    <w:basedOn w:val="Normal"/>
    <w:next w:val="Normal"/>
    <w:link w:val="Heading8Char"/>
    <w:semiHidden/>
    <w:qFormat/>
    <w:rsid w:val="00091908"/>
    <w:pPr>
      <w:spacing w:after="60"/>
      <w:outlineLvl w:val="7"/>
    </w:pPr>
    <w:rPr>
      <w:i/>
    </w:rPr>
  </w:style>
  <w:style w:type="paragraph" w:styleId="Heading9">
    <w:name w:val="heading 9"/>
    <w:basedOn w:val="Normal"/>
    <w:next w:val="Normal"/>
    <w:link w:val="Heading9Char"/>
    <w:semiHidden/>
    <w:qFormat/>
    <w:rsid w:val="00091908"/>
    <w:pPr>
      <w:keepNext/>
      <w:tabs>
        <w:tab w:val="left" w:pos="360"/>
      </w:tabs>
      <w:ind w:left="-108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curBodyText">
    <w:name w:val="Concur Body Text"/>
    <w:link w:val="ConcurBodyTextChar"/>
    <w:qFormat/>
    <w:rsid w:val="00091908"/>
    <w:pPr>
      <w:spacing w:before="240"/>
    </w:pPr>
    <w:rPr>
      <w:rFonts w:ascii="Verdana" w:eastAsia="Calibri" w:hAnsi="Verdana"/>
    </w:rPr>
  </w:style>
  <w:style w:type="paragraph" w:customStyle="1" w:styleId="ConcurTOCHead">
    <w:name w:val="Concur TOC Head"/>
    <w:rsid w:val="00091908"/>
    <w:pPr>
      <w:keepNext/>
    </w:pPr>
    <w:rPr>
      <w:rFonts w:eastAsia="Calibri"/>
      <w:b/>
      <w:snapToGrid w:val="0"/>
      <w:sz w:val="28"/>
      <w:szCs w:val="22"/>
    </w:rPr>
  </w:style>
  <w:style w:type="paragraph" w:customStyle="1" w:styleId="ConcurTableHeadLeft">
    <w:name w:val="Concur Table Head Left"/>
    <w:rsid w:val="00091908"/>
    <w:pPr>
      <w:keepNext/>
      <w:spacing w:before="80" w:after="80"/>
    </w:pPr>
    <w:rPr>
      <w:rFonts w:ascii="Verdana" w:eastAsia="Calibri" w:hAnsi="Verdana"/>
      <w:b/>
      <w:snapToGrid w:val="0"/>
      <w:color w:val="FFFFFF"/>
      <w:sz w:val="18"/>
      <w:szCs w:val="22"/>
    </w:rPr>
  </w:style>
  <w:style w:type="paragraph" w:customStyle="1" w:styleId="ConcurTableText">
    <w:name w:val="Concur Table Text"/>
    <w:link w:val="ConcurTableTextChar"/>
    <w:qFormat/>
    <w:rsid w:val="00091908"/>
    <w:pPr>
      <w:spacing w:before="80" w:after="80"/>
    </w:pPr>
    <w:rPr>
      <w:rFonts w:ascii="Verdana" w:eastAsia="Calibri" w:hAnsi="Verdana"/>
      <w:snapToGrid w:val="0"/>
      <w:sz w:val="18"/>
    </w:rPr>
  </w:style>
  <w:style w:type="character" w:styleId="FollowedHyperlink">
    <w:name w:val="FollowedHyperlink"/>
    <w:semiHidden/>
    <w:rsid w:val="00091908"/>
    <w:rPr>
      <w:color w:val="800080"/>
      <w:u w:val="single"/>
    </w:rPr>
  </w:style>
  <w:style w:type="character" w:styleId="Hyperlink">
    <w:name w:val="Hyperlink"/>
    <w:uiPriority w:val="99"/>
    <w:rsid w:val="00091908"/>
    <w:rPr>
      <w:color w:val="0000FF"/>
      <w:u w:val="single"/>
    </w:rPr>
  </w:style>
  <w:style w:type="paragraph" w:styleId="NormalWeb">
    <w:name w:val="Normal (Web)"/>
    <w:basedOn w:val="Normal"/>
    <w:uiPriority w:val="99"/>
    <w:semiHidden/>
    <w:rsid w:val="00091908"/>
    <w:pPr>
      <w:spacing w:before="100" w:beforeAutospacing="1" w:after="100" w:afterAutospacing="1"/>
    </w:pPr>
    <w:rPr>
      <w:rFonts w:ascii="Arial Unicode MS" w:eastAsia="Arial Unicode MS" w:hAnsi="Arial Unicode MS" w:cs="Arial Unicode MS"/>
      <w:sz w:val="24"/>
      <w:szCs w:val="24"/>
    </w:rPr>
  </w:style>
  <w:style w:type="character" w:styleId="PageNumber">
    <w:name w:val="page number"/>
    <w:semiHidden/>
    <w:rsid w:val="00091908"/>
  </w:style>
  <w:style w:type="paragraph" w:styleId="TOC1">
    <w:name w:val="toc 1"/>
    <w:basedOn w:val="Normal"/>
    <w:next w:val="Normal"/>
    <w:autoRedefine/>
    <w:uiPriority w:val="39"/>
    <w:rsid w:val="00312678"/>
    <w:pPr>
      <w:tabs>
        <w:tab w:val="right" w:leader="dot" w:pos="8640"/>
      </w:tabs>
      <w:spacing w:before="320"/>
      <w:ind w:left="-1080"/>
    </w:pPr>
    <w:rPr>
      <w:b/>
      <w:noProof/>
      <w:sz w:val="22"/>
    </w:rPr>
  </w:style>
  <w:style w:type="paragraph" w:styleId="TOC2">
    <w:name w:val="toc 2"/>
    <w:basedOn w:val="Normal"/>
    <w:next w:val="Normal"/>
    <w:autoRedefine/>
    <w:uiPriority w:val="39"/>
    <w:rsid w:val="00562B1C"/>
    <w:pPr>
      <w:tabs>
        <w:tab w:val="right" w:leader="dot" w:pos="8640"/>
      </w:tabs>
      <w:spacing w:beforeLines="40" w:before="96" w:after="40"/>
      <w:ind w:left="-720"/>
    </w:pPr>
    <w:rPr>
      <w:b/>
      <w:noProof/>
    </w:rPr>
  </w:style>
  <w:style w:type="paragraph" w:styleId="TOC3">
    <w:name w:val="toc 3"/>
    <w:basedOn w:val="Normal"/>
    <w:next w:val="Normal"/>
    <w:autoRedefine/>
    <w:uiPriority w:val="39"/>
    <w:rsid w:val="009E6FD1"/>
    <w:pPr>
      <w:tabs>
        <w:tab w:val="right" w:leader="dot" w:pos="8640"/>
      </w:tabs>
      <w:spacing w:before="120"/>
      <w:ind w:left="-360"/>
    </w:pPr>
    <w:rPr>
      <w:noProof/>
    </w:rPr>
  </w:style>
  <w:style w:type="paragraph" w:styleId="TOC4">
    <w:name w:val="toc 4"/>
    <w:basedOn w:val="Normal"/>
    <w:next w:val="Normal"/>
    <w:autoRedefine/>
    <w:rsid w:val="00091908"/>
    <w:pPr>
      <w:tabs>
        <w:tab w:val="right" w:leader="dot" w:pos="8640"/>
      </w:tabs>
      <w:ind w:left="-360"/>
    </w:pPr>
    <w:rPr>
      <w:noProof/>
    </w:rPr>
  </w:style>
  <w:style w:type="paragraph" w:customStyle="1" w:styleId="ConcurCoverTitle">
    <w:name w:val="Concur Cover Title"/>
    <w:semiHidden/>
    <w:rsid w:val="00091908"/>
    <w:pPr>
      <w:keepNext/>
      <w:spacing w:after="240"/>
    </w:pPr>
    <w:rPr>
      <w:rFonts w:eastAsia="Calibri"/>
      <w:b/>
      <w:snapToGrid w:val="0"/>
      <w:color w:val="000000"/>
      <w:sz w:val="48"/>
      <w:szCs w:val="22"/>
    </w:rPr>
  </w:style>
  <w:style w:type="paragraph" w:customStyle="1" w:styleId="ConcurCoverSubheading">
    <w:name w:val="Concur Cover Subheading"/>
    <w:semiHidden/>
    <w:rsid w:val="00091908"/>
    <w:pPr>
      <w:keepNext/>
      <w:spacing w:before="120" w:after="120"/>
    </w:pPr>
    <w:rPr>
      <w:rFonts w:eastAsia="Calibri"/>
      <w:b/>
      <w:snapToGrid w:val="0"/>
      <w:sz w:val="32"/>
      <w:szCs w:val="22"/>
    </w:rPr>
  </w:style>
  <w:style w:type="paragraph" w:customStyle="1" w:styleId="ConcurCoverVersion">
    <w:name w:val="Concur Cover Version"/>
    <w:semiHidden/>
    <w:rsid w:val="00091908"/>
    <w:pPr>
      <w:spacing w:before="240"/>
    </w:pPr>
    <w:rPr>
      <w:rFonts w:eastAsia="Calibri"/>
      <w:b/>
      <w:snapToGrid w:val="0"/>
      <w:sz w:val="24"/>
      <w:szCs w:val="22"/>
    </w:rPr>
  </w:style>
  <w:style w:type="paragraph" w:customStyle="1" w:styleId="ConcurCodeBullet">
    <w:name w:val="Concur Code Bullet"/>
    <w:basedOn w:val="Normal"/>
    <w:semiHidden/>
    <w:rsid w:val="00F82D7A"/>
    <w:pPr>
      <w:spacing w:before="120" w:after="120"/>
    </w:pPr>
    <w:rPr>
      <w:rFonts w:ascii="Courier New" w:hAnsi="Courier New" w:cs="Courier New"/>
      <w:sz w:val="18"/>
      <w:szCs w:val="18"/>
    </w:rPr>
  </w:style>
  <w:style w:type="paragraph" w:customStyle="1" w:styleId="ConcurTableHeadCentered">
    <w:name w:val="Concur Table Head Centered"/>
    <w:rsid w:val="00091908"/>
    <w:pPr>
      <w:keepNext/>
      <w:spacing w:before="80" w:after="80"/>
      <w:jc w:val="center"/>
    </w:pPr>
    <w:rPr>
      <w:rFonts w:ascii="Verdana" w:eastAsia="Calibri" w:hAnsi="Verdana"/>
      <w:b/>
      <w:snapToGrid w:val="0"/>
      <w:color w:val="FFFFFF"/>
      <w:sz w:val="18"/>
      <w:szCs w:val="22"/>
    </w:rPr>
  </w:style>
  <w:style w:type="paragraph" w:customStyle="1" w:styleId="ConcurBullet">
    <w:name w:val="Concur Bullet"/>
    <w:link w:val="ConcurBulletChar"/>
    <w:qFormat/>
    <w:rsid w:val="00091908"/>
    <w:pPr>
      <w:numPr>
        <w:numId w:val="31"/>
      </w:numPr>
      <w:tabs>
        <w:tab w:val="clear" w:pos="1080"/>
      </w:tabs>
      <w:spacing w:before="120"/>
      <w:ind w:left="720"/>
    </w:pPr>
    <w:rPr>
      <w:rFonts w:ascii="Verdana" w:eastAsia="Arial Unicode MS" w:hAnsi="Verdana"/>
      <w:snapToGrid w:val="0"/>
    </w:rPr>
  </w:style>
  <w:style w:type="paragraph" w:customStyle="1" w:styleId="ConcurNote">
    <w:name w:val="Concur Note"/>
    <w:basedOn w:val="ConcurNoteIndent"/>
    <w:next w:val="Normal"/>
    <w:link w:val="ConcurNoteChar"/>
    <w:rsid w:val="00942CFC"/>
    <w:pPr>
      <w:numPr>
        <w:numId w:val="1"/>
      </w:numPr>
      <w:pBdr>
        <w:bottom w:val="single" w:sz="4" w:space="4" w:color="auto"/>
      </w:pBdr>
      <w:ind w:left="720" w:hanging="720"/>
    </w:pPr>
  </w:style>
  <w:style w:type="paragraph" w:customStyle="1" w:styleId="ConcurNoteIndent">
    <w:name w:val="Concur Note Indent"/>
    <w:next w:val="Normal"/>
    <w:link w:val="ConcurNoteIndentChar"/>
    <w:rsid w:val="00091908"/>
    <w:pPr>
      <w:keepLines/>
      <w:numPr>
        <w:numId w:val="2"/>
      </w:numPr>
      <w:pBdr>
        <w:top w:val="single" w:sz="4" w:space="4" w:color="auto"/>
        <w:bottom w:val="single" w:sz="4" w:space="5" w:color="auto"/>
      </w:pBdr>
      <w:spacing w:before="240"/>
      <w:ind w:left="1440" w:hanging="720"/>
    </w:pPr>
    <w:rPr>
      <w:rFonts w:ascii="Verdana" w:eastAsia="Calibri" w:hAnsi="Verdana"/>
      <w:snapToGrid w:val="0"/>
    </w:rPr>
  </w:style>
  <w:style w:type="character" w:customStyle="1" w:styleId="Heading3Char1">
    <w:name w:val="Heading 3 Char1"/>
    <w:rsid w:val="00BC39E4"/>
    <w:rPr>
      <w:rFonts w:ascii="Verdana" w:hAnsi="Verdana"/>
      <w:b/>
      <w:snapToGrid w:val="0"/>
      <w:sz w:val="24"/>
      <w:szCs w:val="22"/>
      <w:lang w:val="en-US" w:eastAsia="en-US" w:bidi="ar-SA"/>
    </w:rPr>
  </w:style>
  <w:style w:type="paragraph" w:customStyle="1" w:styleId="ConcurBrowserNote">
    <w:name w:val="Concur Browser Note"/>
    <w:next w:val="Normal"/>
    <w:semiHidden/>
    <w:rsid w:val="00091908"/>
    <w:pPr>
      <w:keepLines/>
      <w:pBdr>
        <w:top w:val="single" w:sz="4" w:space="4" w:color="auto"/>
        <w:bottom w:val="single" w:sz="4" w:space="9" w:color="auto"/>
      </w:pBdr>
      <w:spacing w:before="240"/>
    </w:pPr>
    <w:rPr>
      <w:rFonts w:ascii="Verdana" w:hAnsi="Verdana"/>
      <w:snapToGrid w:val="0"/>
    </w:rPr>
  </w:style>
  <w:style w:type="paragraph" w:customStyle="1" w:styleId="ConcurBrowserNoteIndent">
    <w:name w:val="Concur Browser Note Indent"/>
    <w:next w:val="Normal"/>
    <w:semiHidden/>
    <w:rsid w:val="00091908"/>
    <w:pPr>
      <w:keepLines/>
      <w:pBdr>
        <w:top w:val="single" w:sz="4" w:space="1" w:color="auto"/>
        <w:bottom w:val="single" w:sz="4" w:space="9" w:color="auto"/>
      </w:pBdr>
      <w:spacing w:before="240"/>
    </w:pPr>
    <w:rPr>
      <w:rFonts w:ascii="Verdana" w:hAnsi="Verdana"/>
      <w:snapToGrid w:val="0"/>
    </w:rPr>
  </w:style>
  <w:style w:type="paragraph" w:customStyle="1" w:styleId="ConcurBulletIndent">
    <w:name w:val="Concur Bullet Indent"/>
    <w:link w:val="ConcurBulletIndentChar"/>
    <w:qFormat/>
    <w:rsid w:val="00091908"/>
    <w:pPr>
      <w:numPr>
        <w:numId w:val="4"/>
      </w:numPr>
      <w:spacing w:before="120"/>
    </w:pPr>
    <w:rPr>
      <w:rFonts w:ascii="Verdana" w:eastAsia="Calibri" w:hAnsi="Verdana"/>
      <w:snapToGrid w:val="0"/>
    </w:rPr>
  </w:style>
  <w:style w:type="paragraph" w:customStyle="1" w:styleId="ConcurBulletIndent2">
    <w:name w:val="Concur Bullet Indent2"/>
    <w:link w:val="ConcurBulletIndent2Char"/>
    <w:rsid w:val="00091908"/>
    <w:pPr>
      <w:numPr>
        <w:numId w:val="5"/>
      </w:numPr>
      <w:spacing w:before="120"/>
    </w:pPr>
    <w:rPr>
      <w:rFonts w:ascii="Verdana" w:eastAsia="Calibri" w:hAnsi="Verdana"/>
      <w:snapToGrid w:val="0"/>
    </w:rPr>
  </w:style>
  <w:style w:type="paragraph" w:customStyle="1" w:styleId="ConcurCaption">
    <w:name w:val="Concur Caption"/>
    <w:next w:val="Normal"/>
    <w:semiHidden/>
    <w:rsid w:val="00F82D7A"/>
    <w:pPr>
      <w:spacing w:before="240"/>
    </w:pPr>
    <w:rPr>
      <w:rFonts w:ascii="Verdana" w:hAnsi="Verdana"/>
      <w:i/>
      <w:snapToGrid w:val="0"/>
    </w:rPr>
  </w:style>
  <w:style w:type="paragraph" w:customStyle="1" w:styleId="ConcurCaptionIndent">
    <w:name w:val="Concur Caption Indent"/>
    <w:next w:val="Normal"/>
    <w:semiHidden/>
    <w:rsid w:val="00F82D7A"/>
    <w:pPr>
      <w:spacing w:before="240"/>
      <w:ind w:left="720"/>
    </w:pPr>
    <w:rPr>
      <w:rFonts w:ascii="Verdana" w:hAnsi="Verdana"/>
      <w:i/>
      <w:snapToGrid w:val="0"/>
    </w:rPr>
  </w:style>
  <w:style w:type="paragraph" w:customStyle="1" w:styleId="ConcurExampleCode">
    <w:name w:val="Concur Example Code"/>
    <w:semiHidden/>
    <w:rsid w:val="00F82D7A"/>
    <w:pPr>
      <w:spacing w:before="60" w:after="60"/>
      <w:ind w:left="1440"/>
    </w:pPr>
    <w:rPr>
      <w:rFonts w:ascii="Courier New" w:hAnsi="Courier New" w:cs="Courier New"/>
      <w:snapToGrid w:val="0"/>
      <w:sz w:val="18"/>
      <w:szCs w:val="18"/>
    </w:rPr>
  </w:style>
  <w:style w:type="paragraph" w:customStyle="1" w:styleId="ConcurMoreInfo">
    <w:name w:val="Concur More Info"/>
    <w:basedOn w:val="ConcurMoreInfoIndent"/>
    <w:next w:val="Normal"/>
    <w:link w:val="ConcurMoreInfoChar"/>
    <w:qFormat/>
    <w:rsid w:val="00091908"/>
    <w:pPr>
      <w:tabs>
        <w:tab w:val="clear" w:pos="1440"/>
      </w:tabs>
      <w:ind w:left="720"/>
    </w:pPr>
  </w:style>
  <w:style w:type="paragraph" w:customStyle="1" w:styleId="ConcurMoreInfoIndent">
    <w:name w:val="Concur More Info Indent"/>
    <w:next w:val="Normal"/>
    <w:link w:val="ConcurMoreInfoIndentChar"/>
    <w:rsid w:val="00091908"/>
    <w:pPr>
      <w:keepLines/>
      <w:numPr>
        <w:numId w:val="6"/>
      </w:numPr>
      <w:spacing w:before="240"/>
    </w:pPr>
    <w:rPr>
      <w:rFonts w:ascii="Verdana" w:eastAsia="Calibri" w:hAnsi="Verdana"/>
      <w:snapToGrid w:val="0"/>
    </w:rPr>
  </w:style>
  <w:style w:type="paragraph" w:customStyle="1" w:styleId="ConcurMoreInfoIndent3">
    <w:name w:val="Concur More Info Indent3"/>
    <w:basedOn w:val="ConcurMoreInfo"/>
    <w:next w:val="Normal"/>
    <w:link w:val="ConcurMoreInfoIndent3Char"/>
    <w:rsid w:val="00091908"/>
    <w:pPr>
      <w:numPr>
        <w:numId w:val="19"/>
      </w:numPr>
    </w:pPr>
  </w:style>
  <w:style w:type="paragraph" w:customStyle="1" w:styleId="ConcurMoreInfoIndent2">
    <w:name w:val="Concur More Info Indent2"/>
    <w:basedOn w:val="ConcurMoreInfoIndent3"/>
    <w:next w:val="Normal"/>
    <w:link w:val="ConcurMoreInfoIndent2Char"/>
    <w:rsid w:val="00091908"/>
    <w:pPr>
      <w:numPr>
        <w:numId w:val="18"/>
      </w:numPr>
      <w:tabs>
        <w:tab w:val="left" w:pos="720"/>
      </w:tabs>
    </w:pPr>
  </w:style>
  <w:style w:type="paragraph" w:customStyle="1" w:styleId="ConcurExampleHead">
    <w:name w:val="Concur Example Head"/>
    <w:semiHidden/>
    <w:rsid w:val="00F82D7A"/>
    <w:pPr>
      <w:keepNext/>
      <w:spacing w:before="240" w:after="120"/>
      <w:ind w:left="1440"/>
    </w:pPr>
    <w:rPr>
      <w:rFonts w:ascii="Verdana" w:hAnsi="Verdana"/>
      <w:b/>
      <w:snapToGrid w:val="0"/>
    </w:rPr>
  </w:style>
  <w:style w:type="paragraph" w:customStyle="1" w:styleId="ConcurExampleBodyText">
    <w:name w:val="Concur Example Body Text"/>
    <w:semiHidden/>
    <w:rsid w:val="00F82D7A"/>
    <w:pPr>
      <w:spacing w:before="120" w:after="120"/>
      <w:ind w:left="1440"/>
    </w:pPr>
    <w:rPr>
      <w:rFonts w:ascii="Verdana" w:hAnsi="Verdana"/>
      <w:snapToGrid w:val="0"/>
    </w:rPr>
  </w:style>
  <w:style w:type="paragraph" w:customStyle="1" w:styleId="ConcurProcedureHeadingIndent">
    <w:name w:val="Concur Procedure Heading Indent"/>
    <w:next w:val="ConcurNumberIndent"/>
    <w:rsid w:val="00091908"/>
    <w:pPr>
      <w:numPr>
        <w:numId w:val="8"/>
      </w:numPr>
      <w:spacing w:before="240"/>
    </w:pPr>
    <w:rPr>
      <w:rFonts w:ascii="Verdana" w:eastAsia="Calibri" w:hAnsi="Verdana"/>
      <w:b/>
      <w:i/>
      <w:snapToGrid w:val="0"/>
      <w:szCs w:val="22"/>
    </w:rPr>
  </w:style>
  <w:style w:type="paragraph" w:customStyle="1" w:styleId="ConcurNumberIndent">
    <w:name w:val="Concur Number Indent"/>
    <w:rsid w:val="00091908"/>
    <w:pPr>
      <w:numPr>
        <w:numId w:val="14"/>
      </w:numPr>
      <w:spacing w:before="240"/>
    </w:pPr>
    <w:rPr>
      <w:rFonts w:ascii="Verdana" w:eastAsia="Calibri" w:hAnsi="Verdana"/>
      <w:snapToGrid w:val="0"/>
    </w:rPr>
  </w:style>
  <w:style w:type="paragraph" w:customStyle="1" w:styleId="ConcurProcedureHeading">
    <w:name w:val="Concur Procedure Heading"/>
    <w:next w:val="ConcurNumber"/>
    <w:link w:val="ConcurProcedureHeadingChar"/>
    <w:rsid w:val="00091908"/>
    <w:pPr>
      <w:keepNext/>
      <w:numPr>
        <w:numId w:val="7"/>
      </w:numPr>
      <w:spacing w:before="240"/>
    </w:pPr>
    <w:rPr>
      <w:rFonts w:ascii="Verdana" w:eastAsia="Calibri" w:hAnsi="Verdana"/>
      <w:b/>
      <w:i/>
      <w:snapToGrid w:val="0"/>
      <w:szCs w:val="22"/>
    </w:rPr>
  </w:style>
  <w:style w:type="paragraph" w:customStyle="1" w:styleId="ConcurNumber">
    <w:name w:val="Concur Number"/>
    <w:link w:val="ConcurNumberChar"/>
    <w:qFormat/>
    <w:rsid w:val="00091908"/>
    <w:pPr>
      <w:numPr>
        <w:numId w:val="41"/>
      </w:numPr>
      <w:spacing w:before="240"/>
    </w:pPr>
    <w:rPr>
      <w:rFonts w:ascii="Verdana" w:eastAsia="Calibri" w:hAnsi="Verdana"/>
    </w:rPr>
  </w:style>
  <w:style w:type="paragraph" w:customStyle="1" w:styleId="ConcurTableBullet">
    <w:name w:val="Concur Table Bullet"/>
    <w:link w:val="ConcurTableBulletChar"/>
    <w:rsid w:val="00091908"/>
    <w:pPr>
      <w:numPr>
        <w:numId w:val="30"/>
      </w:numPr>
      <w:tabs>
        <w:tab w:val="clear" w:pos="936"/>
      </w:tabs>
      <w:spacing w:before="80" w:after="80"/>
      <w:ind w:left="346" w:hanging="216"/>
    </w:pPr>
    <w:rPr>
      <w:rFonts w:ascii="Verdana" w:eastAsia="Calibri" w:hAnsi="Verdana"/>
      <w:color w:val="000000"/>
      <w:sz w:val="18"/>
    </w:rPr>
  </w:style>
  <w:style w:type="paragraph" w:customStyle="1" w:styleId="ConcurTableNumber">
    <w:name w:val="Concur Table Number"/>
    <w:link w:val="ConcurTableNumberChar"/>
    <w:rsid w:val="00091908"/>
    <w:pPr>
      <w:numPr>
        <w:numId w:val="9"/>
      </w:numPr>
      <w:spacing w:before="80" w:after="80"/>
    </w:pPr>
    <w:rPr>
      <w:rFonts w:ascii="Verdana" w:eastAsia="Calibri" w:hAnsi="Verdana"/>
      <w:snapToGrid w:val="0"/>
      <w:sz w:val="18"/>
    </w:rPr>
  </w:style>
  <w:style w:type="paragraph" w:styleId="Index1">
    <w:name w:val="index 1"/>
    <w:basedOn w:val="Normal"/>
    <w:next w:val="Normal"/>
    <w:autoRedefine/>
    <w:semiHidden/>
    <w:rsid w:val="00091908"/>
    <w:pPr>
      <w:tabs>
        <w:tab w:val="right" w:pos="3950"/>
      </w:tabs>
      <w:spacing w:before="120"/>
      <w:ind w:left="202" w:hanging="202"/>
    </w:pPr>
    <w:rPr>
      <w:b/>
      <w:noProof/>
      <w:sz w:val="18"/>
      <w:szCs w:val="18"/>
    </w:rPr>
  </w:style>
  <w:style w:type="paragraph" w:styleId="Index2">
    <w:name w:val="index 2"/>
    <w:basedOn w:val="Normal"/>
    <w:next w:val="Normal"/>
    <w:autoRedefine/>
    <w:semiHidden/>
    <w:rsid w:val="00091908"/>
    <w:pPr>
      <w:tabs>
        <w:tab w:val="right" w:pos="3950"/>
        <w:tab w:val="right" w:pos="8630"/>
      </w:tabs>
      <w:spacing w:before="60"/>
      <w:ind w:left="404" w:hanging="202"/>
    </w:pPr>
    <w:rPr>
      <w:noProof/>
      <w:sz w:val="18"/>
      <w:szCs w:val="18"/>
    </w:rPr>
  </w:style>
  <w:style w:type="paragraph" w:styleId="Index3">
    <w:name w:val="index 3"/>
    <w:basedOn w:val="Normal"/>
    <w:next w:val="Normal"/>
    <w:autoRedefine/>
    <w:semiHidden/>
    <w:rsid w:val="00091908"/>
    <w:pPr>
      <w:tabs>
        <w:tab w:val="right" w:pos="3950"/>
      </w:tabs>
      <w:ind w:left="605" w:hanging="202"/>
    </w:pPr>
    <w:rPr>
      <w:noProof/>
      <w:sz w:val="18"/>
      <w:szCs w:val="18"/>
    </w:rPr>
  </w:style>
  <w:style w:type="paragraph" w:styleId="Index4">
    <w:name w:val="index 4"/>
    <w:basedOn w:val="Normal"/>
    <w:next w:val="Normal"/>
    <w:autoRedefine/>
    <w:semiHidden/>
    <w:rsid w:val="00091908"/>
    <w:pPr>
      <w:tabs>
        <w:tab w:val="right" w:pos="3950"/>
      </w:tabs>
      <w:ind w:left="800" w:hanging="200"/>
    </w:pPr>
    <w:rPr>
      <w:noProof/>
      <w:sz w:val="18"/>
      <w:szCs w:val="18"/>
    </w:rPr>
  </w:style>
  <w:style w:type="paragraph" w:styleId="Index5">
    <w:name w:val="index 5"/>
    <w:basedOn w:val="Normal"/>
    <w:next w:val="Normal"/>
    <w:autoRedefine/>
    <w:semiHidden/>
    <w:rsid w:val="00091908"/>
    <w:pPr>
      <w:ind w:left="1000" w:hanging="200"/>
    </w:pPr>
    <w:rPr>
      <w:rFonts w:ascii="Times New Roman" w:hAnsi="Times New Roman"/>
      <w:sz w:val="18"/>
      <w:szCs w:val="18"/>
    </w:rPr>
  </w:style>
  <w:style w:type="paragraph" w:styleId="Index6">
    <w:name w:val="index 6"/>
    <w:basedOn w:val="Normal"/>
    <w:next w:val="Normal"/>
    <w:autoRedefine/>
    <w:semiHidden/>
    <w:rsid w:val="00091908"/>
    <w:pPr>
      <w:ind w:left="1200" w:hanging="200"/>
    </w:pPr>
    <w:rPr>
      <w:rFonts w:ascii="Times New Roman" w:hAnsi="Times New Roman"/>
      <w:sz w:val="18"/>
      <w:szCs w:val="18"/>
    </w:rPr>
  </w:style>
  <w:style w:type="paragraph" w:styleId="Index7">
    <w:name w:val="index 7"/>
    <w:basedOn w:val="Normal"/>
    <w:next w:val="Normal"/>
    <w:autoRedefine/>
    <w:semiHidden/>
    <w:rsid w:val="00091908"/>
    <w:pPr>
      <w:ind w:left="1400" w:hanging="200"/>
    </w:pPr>
    <w:rPr>
      <w:rFonts w:ascii="Times New Roman" w:hAnsi="Times New Roman"/>
      <w:sz w:val="18"/>
      <w:szCs w:val="18"/>
    </w:rPr>
  </w:style>
  <w:style w:type="paragraph" w:styleId="Index8">
    <w:name w:val="index 8"/>
    <w:basedOn w:val="Normal"/>
    <w:next w:val="Normal"/>
    <w:autoRedefine/>
    <w:semiHidden/>
    <w:rsid w:val="00091908"/>
    <w:pPr>
      <w:ind w:left="1600" w:hanging="200"/>
    </w:pPr>
    <w:rPr>
      <w:rFonts w:ascii="Times New Roman" w:hAnsi="Times New Roman"/>
      <w:sz w:val="18"/>
      <w:szCs w:val="18"/>
    </w:rPr>
  </w:style>
  <w:style w:type="paragraph" w:styleId="Index9">
    <w:name w:val="index 9"/>
    <w:basedOn w:val="Normal"/>
    <w:next w:val="Normal"/>
    <w:autoRedefine/>
    <w:semiHidden/>
    <w:rsid w:val="00091908"/>
    <w:pPr>
      <w:ind w:left="1800" w:hanging="200"/>
    </w:pPr>
    <w:rPr>
      <w:rFonts w:ascii="Times New Roman" w:hAnsi="Times New Roman"/>
      <w:sz w:val="18"/>
      <w:szCs w:val="18"/>
    </w:rPr>
  </w:style>
  <w:style w:type="paragraph" w:styleId="IndexHeading">
    <w:name w:val="index heading"/>
    <w:next w:val="Index1"/>
    <w:autoRedefine/>
    <w:semiHidden/>
    <w:rsid w:val="00091908"/>
    <w:pPr>
      <w:keepNext/>
      <w:tabs>
        <w:tab w:val="right" w:pos="8630"/>
      </w:tabs>
      <w:spacing w:before="240" w:after="120"/>
    </w:pPr>
    <w:rPr>
      <w:rFonts w:ascii="Arial" w:eastAsia="Calibri" w:hAnsi="Arial" w:cs="Arial"/>
      <w:b/>
      <w:bCs/>
      <w:noProof/>
      <w:sz w:val="28"/>
      <w:szCs w:val="28"/>
    </w:rPr>
  </w:style>
  <w:style w:type="paragraph" w:customStyle="1" w:styleId="ConcurWarningIcon">
    <w:name w:val="Concur Warning Icon"/>
    <w:next w:val="Normal"/>
    <w:link w:val="ConcurWarningIconChar"/>
    <w:rsid w:val="00091908"/>
    <w:pPr>
      <w:keepLines/>
      <w:numPr>
        <w:numId w:val="10"/>
      </w:numPr>
      <w:pBdr>
        <w:top w:val="single" w:sz="4" w:space="0" w:color="auto"/>
        <w:bottom w:val="single" w:sz="4" w:space="9" w:color="auto"/>
      </w:pBdr>
      <w:spacing w:before="240"/>
    </w:pPr>
    <w:rPr>
      <w:rFonts w:ascii="Verdana" w:eastAsia="Calibri" w:hAnsi="Verdana"/>
      <w:snapToGrid w:val="0"/>
    </w:rPr>
  </w:style>
  <w:style w:type="paragraph" w:customStyle="1" w:styleId="ConcurWarningIconIndent">
    <w:name w:val="Concur Warning Icon Indent"/>
    <w:next w:val="Normal"/>
    <w:rsid w:val="00091908"/>
    <w:pPr>
      <w:keepLines/>
      <w:numPr>
        <w:numId w:val="11"/>
      </w:numPr>
      <w:pBdr>
        <w:top w:val="single" w:sz="4" w:space="0" w:color="auto"/>
        <w:bottom w:val="single" w:sz="4" w:space="9" w:color="auto"/>
      </w:pBdr>
      <w:tabs>
        <w:tab w:val="clear" w:pos="1440"/>
      </w:tabs>
      <w:spacing w:before="240"/>
      <w:ind w:left="1080" w:hanging="360"/>
    </w:pPr>
    <w:rPr>
      <w:rFonts w:ascii="Verdana" w:eastAsia="Calibri" w:hAnsi="Verdana"/>
      <w:snapToGrid w:val="0"/>
    </w:rPr>
  </w:style>
  <w:style w:type="paragraph" w:customStyle="1" w:styleId="ConcurWarningIconIndent2">
    <w:name w:val="Concur Warning Icon Indent2"/>
    <w:next w:val="Normal"/>
    <w:rsid w:val="00091908"/>
    <w:pPr>
      <w:keepLines/>
      <w:numPr>
        <w:numId w:val="12"/>
      </w:numPr>
      <w:pBdr>
        <w:top w:val="single" w:sz="4" w:space="0" w:color="auto"/>
        <w:bottom w:val="single" w:sz="4" w:space="9" w:color="auto"/>
      </w:pBdr>
      <w:tabs>
        <w:tab w:val="clear" w:pos="1800"/>
      </w:tabs>
      <w:spacing w:before="240"/>
      <w:ind w:left="1485" w:hanging="405"/>
    </w:pPr>
    <w:rPr>
      <w:rFonts w:ascii="Verdana" w:eastAsia="Calibri" w:hAnsi="Verdana"/>
      <w:snapToGrid w:val="0"/>
    </w:rPr>
  </w:style>
  <w:style w:type="paragraph" w:styleId="DocumentMap">
    <w:name w:val="Document Map"/>
    <w:basedOn w:val="Normal"/>
    <w:link w:val="DocumentMapChar"/>
    <w:semiHidden/>
    <w:rsid w:val="00091908"/>
    <w:pPr>
      <w:shd w:val="clear" w:color="auto" w:fill="000080"/>
    </w:pPr>
    <w:rPr>
      <w:rFonts w:ascii="Tahoma" w:hAnsi="Tahoma" w:cs="Tahoma"/>
    </w:rPr>
  </w:style>
  <w:style w:type="character" w:styleId="EndnoteReference">
    <w:name w:val="endnote reference"/>
    <w:semiHidden/>
    <w:rsid w:val="00091908"/>
    <w:rPr>
      <w:vertAlign w:val="superscript"/>
    </w:rPr>
  </w:style>
  <w:style w:type="paragraph" w:styleId="EndnoteText">
    <w:name w:val="endnote text"/>
    <w:basedOn w:val="Normal"/>
    <w:link w:val="EndnoteTextChar"/>
    <w:semiHidden/>
    <w:rsid w:val="00091908"/>
  </w:style>
  <w:style w:type="character" w:styleId="FootnoteReference">
    <w:name w:val="footnote reference"/>
    <w:semiHidden/>
    <w:rsid w:val="00091908"/>
    <w:rPr>
      <w:vertAlign w:val="superscript"/>
    </w:rPr>
  </w:style>
  <w:style w:type="paragraph" w:styleId="FootnoteText">
    <w:name w:val="footnote text"/>
    <w:basedOn w:val="Normal"/>
    <w:link w:val="FootnoteTextChar"/>
    <w:semiHidden/>
    <w:rsid w:val="00091908"/>
  </w:style>
  <w:style w:type="paragraph" w:styleId="MacroText">
    <w:name w:val="macro"/>
    <w:link w:val="MacroTextChar"/>
    <w:semiHidden/>
    <w:rsid w:val="00091908"/>
    <w:pPr>
      <w:tabs>
        <w:tab w:val="left" w:pos="480"/>
        <w:tab w:val="left" w:pos="960"/>
        <w:tab w:val="left" w:pos="1440"/>
        <w:tab w:val="left" w:pos="1920"/>
        <w:tab w:val="left" w:pos="2400"/>
        <w:tab w:val="left" w:pos="2880"/>
        <w:tab w:val="left" w:pos="3360"/>
        <w:tab w:val="left" w:pos="3840"/>
        <w:tab w:val="left" w:pos="4320"/>
      </w:tabs>
    </w:pPr>
    <w:rPr>
      <w:rFonts w:ascii="Courier New" w:eastAsia="Calibri" w:hAnsi="Courier New" w:cs="Courier New"/>
    </w:rPr>
  </w:style>
  <w:style w:type="paragraph" w:styleId="TableofAuthorities">
    <w:name w:val="table of authorities"/>
    <w:basedOn w:val="Normal"/>
    <w:next w:val="Normal"/>
    <w:semiHidden/>
    <w:rsid w:val="00091908"/>
    <w:pPr>
      <w:ind w:left="200" w:hanging="200"/>
    </w:pPr>
  </w:style>
  <w:style w:type="paragraph" w:styleId="TableofFigures">
    <w:name w:val="table of figures"/>
    <w:basedOn w:val="Normal"/>
    <w:next w:val="Normal"/>
    <w:semiHidden/>
    <w:rsid w:val="00091908"/>
    <w:pPr>
      <w:ind w:left="400" w:hanging="400"/>
    </w:pPr>
  </w:style>
  <w:style w:type="paragraph" w:styleId="TOAHeading">
    <w:name w:val="toa heading"/>
    <w:basedOn w:val="Normal"/>
    <w:next w:val="Normal"/>
    <w:semiHidden/>
    <w:rsid w:val="00091908"/>
    <w:pPr>
      <w:spacing w:before="120"/>
    </w:pPr>
    <w:rPr>
      <w:rFonts w:ascii="Arial" w:hAnsi="Arial" w:cs="Arial"/>
      <w:b/>
      <w:bCs/>
      <w:sz w:val="24"/>
      <w:szCs w:val="24"/>
    </w:rPr>
  </w:style>
  <w:style w:type="paragraph" w:customStyle="1" w:styleId="ConcurTableBulletIndent">
    <w:name w:val="Concur Table Bullet Indent"/>
    <w:rsid w:val="00091908"/>
    <w:pPr>
      <w:numPr>
        <w:numId w:val="13"/>
      </w:numPr>
      <w:tabs>
        <w:tab w:val="clear" w:pos="936"/>
      </w:tabs>
      <w:spacing w:before="80" w:after="80"/>
      <w:ind w:left="706" w:hanging="274"/>
    </w:pPr>
    <w:rPr>
      <w:rFonts w:ascii="Verdana" w:eastAsia="Arial Unicode MS" w:hAnsi="Verdana"/>
      <w:color w:val="000000"/>
      <w:sz w:val="18"/>
    </w:rPr>
  </w:style>
  <w:style w:type="paragraph" w:customStyle="1" w:styleId="ConcurExampleNumber">
    <w:name w:val="Concur Example Number"/>
    <w:semiHidden/>
    <w:rsid w:val="00F82D7A"/>
    <w:pPr>
      <w:spacing w:before="60" w:after="60"/>
    </w:pPr>
    <w:rPr>
      <w:rFonts w:ascii="Verdana" w:hAnsi="Verdana"/>
    </w:rPr>
  </w:style>
  <w:style w:type="paragraph" w:customStyle="1" w:styleId="ConcurBodyCode">
    <w:name w:val="Concur Body Code"/>
    <w:semiHidden/>
    <w:rsid w:val="00091908"/>
    <w:pPr>
      <w:spacing w:before="60" w:after="60"/>
    </w:pPr>
    <w:rPr>
      <w:rFonts w:ascii="Courier New" w:hAnsi="Courier New" w:cs="Courier New"/>
      <w:spacing w:val="6"/>
      <w:sz w:val="18"/>
      <w:szCs w:val="18"/>
    </w:rPr>
  </w:style>
  <w:style w:type="paragraph" w:customStyle="1" w:styleId="ConcurBodyTextIndent2">
    <w:name w:val="Concur Body Text Indent2"/>
    <w:basedOn w:val="ConcurBodyTextIndent"/>
    <w:link w:val="ConcurBodyTextIndent2Char"/>
    <w:rsid w:val="00091908"/>
    <w:pPr>
      <w:ind w:left="1080"/>
    </w:pPr>
  </w:style>
  <w:style w:type="character" w:styleId="HTMLCode">
    <w:name w:val="HTML Code"/>
    <w:semiHidden/>
    <w:rsid w:val="00091908"/>
    <w:rPr>
      <w:rFonts w:ascii="Courier New" w:hAnsi="Courier New" w:cs="Courier New"/>
      <w:sz w:val="20"/>
      <w:szCs w:val="20"/>
    </w:rPr>
  </w:style>
  <w:style w:type="paragraph" w:customStyle="1" w:styleId="ConcurCodeExample">
    <w:name w:val="Concur Code Example"/>
    <w:basedOn w:val="Normal"/>
    <w:semiHidden/>
    <w:rsid w:val="00F82D7A"/>
    <w:pPr>
      <w:spacing w:before="60" w:after="60" w:line="220" w:lineRule="exact"/>
      <w:ind w:left="1872" w:hanging="432"/>
    </w:pPr>
    <w:rPr>
      <w:rFonts w:ascii="Courier New" w:hAnsi="Courier New" w:cs="Courier New"/>
      <w:color w:val="000000"/>
      <w:sz w:val="18"/>
      <w:szCs w:val="18"/>
    </w:rPr>
  </w:style>
  <w:style w:type="character" w:customStyle="1" w:styleId="EmailStyle83">
    <w:name w:val="EmailStyle83"/>
    <w:semiHidden/>
    <w:rsid w:val="00091908"/>
    <w:rPr>
      <w:rFonts w:ascii="Arial" w:hAnsi="Arial" w:cs="Arial"/>
      <w:color w:val="000080"/>
      <w:sz w:val="20"/>
      <w:szCs w:val="20"/>
    </w:rPr>
  </w:style>
  <w:style w:type="paragraph" w:customStyle="1" w:styleId="ConcurWarningIconIndent3">
    <w:name w:val="Concur Warning Icon Indent3"/>
    <w:basedOn w:val="ConcurWarningIconIndent2"/>
    <w:next w:val="Normal"/>
    <w:rsid w:val="00091908"/>
    <w:pPr>
      <w:numPr>
        <w:numId w:val="0"/>
      </w:numPr>
      <w:tabs>
        <w:tab w:val="left" w:pos="2520"/>
      </w:tabs>
    </w:pPr>
  </w:style>
  <w:style w:type="paragraph" w:customStyle="1" w:styleId="ConcurCodeNumber">
    <w:name w:val="Concur Code Number"/>
    <w:semiHidden/>
    <w:rsid w:val="00F82D7A"/>
    <w:pPr>
      <w:spacing w:before="120" w:after="120"/>
    </w:pPr>
    <w:rPr>
      <w:rFonts w:ascii="Courier New" w:hAnsi="Courier New" w:cs="Courier New"/>
      <w:sz w:val="18"/>
      <w:szCs w:val="18"/>
    </w:rPr>
  </w:style>
  <w:style w:type="paragraph" w:customStyle="1" w:styleId="Box">
    <w:name w:val="Box"/>
    <w:basedOn w:val="Normal"/>
    <w:rsid w:val="00091908"/>
    <w:rPr>
      <w:rFonts w:ascii="Arial" w:hAnsi="Arial" w:cs="Arial"/>
      <w:sz w:val="16"/>
    </w:rPr>
  </w:style>
  <w:style w:type="paragraph" w:customStyle="1" w:styleId="ConcurBodyTextIndent">
    <w:name w:val="Concur Body Text Indent"/>
    <w:basedOn w:val="Normal"/>
    <w:link w:val="ConcurBodyTextIndentChar"/>
    <w:qFormat/>
    <w:rsid w:val="002B35C4"/>
    <w:pPr>
      <w:spacing w:before="240"/>
      <w:ind w:left="720"/>
    </w:pPr>
    <w:rPr>
      <w:snapToGrid w:val="0"/>
    </w:rPr>
  </w:style>
  <w:style w:type="table" w:styleId="TableGrid">
    <w:name w:val="Table Grid"/>
    <w:aliases w:val="Table Grid Basic"/>
    <w:basedOn w:val="TableNormal"/>
    <w:rsid w:val="000919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91908"/>
    <w:pPr>
      <w:tabs>
        <w:tab w:val="right" w:pos="8640"/>
      </w:tabs>
      <w:ind w:left="-1080"/>
    </w:pPr>
  </w:style>
  <w:style w:type="paragraph" w:styleId="Footer">
    <w:name w:val="footer"/>
    <w:aliases w:val="Footer Char1 Char,Footer Char Char Char,Footer Char Char1"/>
    <w:basedOn w:val="Normal"/>
    <w:link w:val="FooterChar1"/>
    <w:rsid w:val="00091908"/>
    <w:pPr>
      <w:pBdr>
        <w:top w:val="single" w:sz="4" w:space="1" w:color="auto"/>
      </w:pBdr>
      <w:tabs>
        <w:tab w:val="center" w:pos="4050"/>
        <w:tab w:val="right" w:pos="8640"/>
      </w:tabs>
      <w:ind w:left="-1080"/>
    </w:pPr>
    <w:rPr>
      <w:sz w:val="18"/>
    </w:rPr>
  </w:style>
  <w:style w:type="paragraph" w:customStyle="1" w:styleId="ConcurNoteIndent2">
    <w:name w:val="Concur Note Indent2"/>
    <w:basedOn w:val="Normal"/>
    <w:next w:val="Normal"/>
    <w:link w:val="ConcurNoteIndent2Char"/>
    <w:rsid w:val="00091908"/>
    <w:pPr>
      <w:keepLines/>
      <w:numPr>
        <w:numId w:val="3"/>
      </w:numPr>
      <w:pBdr>
        <w:top w:val="single" w:sz="4" w:space="4" w:color="auto"/>
        <w:bottom w:val="single" w:sz="4" w:space="4" w:color="auto"/>
      </w:pBdr>
      <w:tabs>
        <w:tab w:val="left" w:pos="2250"/>
      </w:tabs>
    </w:pPr>
    <w:rPr>
      <w:snapToGrid w:val="0"/>
    </w:rPr>
  </w:style>
  <w:style w:type="paragraph" w:customStyle="1" w:styleId="ConcurBodyCodeIndent">
    <w:name w:val="Concur Body Code Indent"/>
    <w:basedOn w:val="ConcurBodyCode"/>
    <w:semiHidden/>
    <w:rsid w:val="00091908"/>
    <w:pPr>
      <w:ind w:left="360"/>
    </w:pPr>
  </w:style>
  <w:style w:type="paragraph" w:customStyle="1" w:styleId="ConcurBodyCodeIndent2">
    <w:name w:val="Concur Body Code Indent2"/>
    <w:basedOn w:val="ConcurBodyCode"/>
    <w:semiHidden/>
    <w:rsid w:val="00091908"/>
    <w:pPr>
      <w:ind w:left="720"/>
    </w:pPr>
  </w:style>
  <w:style w:type="paragraph" w:customStyle="1" w:styleId="ConcurBodyCodeIndent3">
    <w:name w:val="Concur Body Code Indent3"/>
    <w:basedOn w:val="ConcurBodyCodeIndent2"/>
    <w:semiHidden/>
    <w:rsid w:val="00091908"/>
    <w:pPr>
      <w:ind w:left="1080"/>
    </w:pPr>
  </w:style>
  <w:style w:type="paragraph" w:customStyle="1" w:styleId="ConcurBodyTextIndent3">
    <w:name w:val="Concur Body Text Indent3"/>
    <w:basedOn w:val="ConcurBodyTextIndent"/>
    <w:rsid w:val="00091908"/>
    <w:pPr>
      <w:ind w:left="1440"/>
    </w:pPr>
  </w:style>
  <w:style w:type="paragraph" w:customStyle="1" w:styleId="FooterSmall">
    <w:name w:val="FooterSmall"/>
    <w:basedOn w:val="Normal"/>
    <w:link w:val="FooterSmallChar"/>
    <w:rsid w:val="00091908"/>
    <w:pPr>
      <w:tabs>
        <w:tab w:val="right" w:pos="8640"/>
      </w:tabs>
      <w:ind w:left="-1080"/>
    </w:pPr>
    <w:rPr>
      <w:sz w:val="16"/>
    </w:rPr>
  </w:style>
  <w:style w:type="character" w:customStyle="1" w:styleId="FooterChar">
    <w:name w:val="Footer Char"/>
    <w:rsid w:val="00091908"/>
    <w:rPr>
      <w:sz w:val="18"/>
    </w:rPr>
  </w:style>
  <w:style w:type="character" w:customStyle="1" w:styleId="FooterSmallChar">
    <w:name w:val="FooterSmall Char"/>
    <w:link w:val="FooterSmall"/>
    <w:rsid w:val="00091908"/>
    <w:rPr>
      <w:rFonts w:ascii="Verdana" w:eastAsia="Calibri" w:hAnsi="Verdana"/>
      <w:sz w:val="16"/>
    </w:rPr>
  </w:style>
  <w:style w:type="character" w:styleId="Strong">
    <w:name w:val="Strong"/>
    <w:uiPriority w:val="22"/>
    <w:qFormat/>
    <w:rsid w:val="00091908"/>
    <w:rPr>
      <w:b/>
      <w:bCs/>
    </w:rPr>
  </w:style>
  <w:style w:type="paragraph" w:styleId="BalloonText">
    <w:name w:val="Balloon Text"/>
    <w:basedOn w:val="Normal"/>
    <w:link w:val="BalloonTextChar"/>
    <w:semiHidden/>
    <w:rsid w:val="00091908"/>
    <w:rPr>
      <w:rFonts w:ascii="Tahoma" w:hAnsi="Tahoma" w:cs="Tahoma"/>
      <w:sz w:val="16"/>
      <w:szCs w:val="16"/>
    </w:rPr>
  </w:style>
  <w:style w:type="paragraph" w:styleId="BodyText">
    <w:name w:val="Body Text"/>
    <w:link w:val="BodyTextChar1"/>
    <w:semiHidden/>
    <w:rsid w:val="00091908"/>
    <w:pPr>
      <w:spacing w:after="120"/>
    </w:pPr>
    <w:rPr>
      <w:iCs/>
    </w:rPr>
  </w:style>
  <w:style w:type="character" w:customStyle="1" w:styleId="BodyTextChar">
    <w:name w:val="Body Text Char"/>
    <w:semiHidden/>
    <w:locked/>
    <w:rsid w:val="00091908"/>
    <w:rPr>
      <w:rFonts w:ascii="Verdana" w:hAnsi="Verdana"/>
      <w:iCs/>
      <w:lang w:val="en-US" w:eastAsia="en-US" w:bidi="ar-SA"/>
    </w:rPr>
  </w:style>
  <w:style w:type="character" w:styleId="CommentReference">
    <w:name w:val="annotation reference"/>
    <w:uiPriority w:val="99"/>
    <w:semiHidden/>
    <w:rsid w:val="00091908"/>
    <w:rPr>
      <w:sz w:val="16"/>
      <w:szCs w:val="16"/>
    </w:rPr>
  </w:style>
  <w:style w:type="paragraph" w:styleId="CommentText">
    <w:name w:val="annotation text"/>
    <w:basedOn w:val="Normal"/>
    <w:link w:val="CommentTextChar"/>
    <w:uiPriority w:val="99"/>
    <w:rsid w:val="00091908"/>
  </w:style>
  <w:style w:type="paragraph" w:customStyle="1" w:styleId="ConcurCaptionCode">
    <w:name w:val="Concur Caption Code"/>
    <w:basedOn w:val="Normal"/>
    <w:semiHidden/>
    <w:rsid w:val="00F82D7A"/>
    <w:pPr>
      <w:spacing w:before="120" w:after="120"/>
      <w:ind w:left="2880" w:hanging="1440"/>
    </w:pPr>
    <w:rPr>
      <w:rFonts w:ascii="Courier New" w:hAnsi="Courier New" w:cs="Courier New"/>
      <w:sz w:val="18"/>
      <w:szCs w:val="18"/>
    </w:rPr>
  </w:style>
  <w:style w:type="paragraph" w:customStyle="1" w:styleId="BodyTextKeep">
    <w:name w:val="Body Text Keep"/>
    <w:basedOn w:val="Normal"/>
    <w:next w:val="Normal"/>
    <w:semiHidden/>
    <w:rsid w:val="00091908"/>
    <w:pPr>
      <w:keepNext/>
      <w:spacing w:after="140" w:line="220" w:lineRule="atLeast"/>
    </w:pPr>
    <w:rPr>
      <w:rFonts w:ascii="Arial" w:hAnsi="Arial"/>
      <w:kern w:val="18"/>
    </w:rPr>
  </w:style>
  <w:style w:type="paragraph" w:customStyle="1" w:styleId="ConcurTableTextIndent">
    <w:name w:val="Concur Table Text Indent"/>
    <w:basedOn w:val="Normal"/>
    <w:link w:val="ConcurTableTextIndentChar"/>
    <w:rsid w:val="00091908"/>
    <w:pPr>
      <w:spacing w:before="80" w:after="80"/>
      <w:ind w:left="432"/>
    </w:pPr>
    <w:rPr>
      <w:snapToGrid w:val="0"/>
      <w:sz w:val="18"/>
    </w:rPr>
  </w:style>
  <w:style w:type="character" w:customStyle="1" w:styleId="PlainTextChar">
    <w:name w:val="Plain Text Char"/>
    <w:semiHidden/>
    <w:rsid w:val="00091908"/>
    <w:rPr>
      <w:rFonts w:ascii="Courier New" w:hAnsi="Courier New" w:cs="Courier New"/>
      <w:lang w:val="en-US" w:eastAsia="en-US" w:bidi="ar-SA"/>
    </w:rPr>
  </w:style>
  <w:style w:type="character" w:styleId="Emphasis">
    <w:name w:val="Emphasis"/>
    <w:qFormat/>
    <w:rsid w:val="00091908"/>
    <w:rPr>
      <w:i/>
    </w:rPr>
  </w:style>
  <w:style w:type="paragraph" w:customStyle="1" w:styleId="ListBullet1">
    <w:name w:val="List Bullet 1"/>
    <w:semiHidden/>
    <w:rsid w:val="00091908"/>
    <w:pPr>
      <w:tabs>
        <w:tab w:val="num" w:pos="1080"/>
      </w:tabs>
      <w:spacing w:after="120"/>
      <w:ind w:left="1080" w:hanging="360"/>
    </w:pPr>
    <w:rPr>
      <w:rFonts w:eastAsia="Calibri"/>
      <w:iCs/>
    </w:rPr>
  </w:style>
  <w:style w:type="paragraph" w:styleId="ListBullet3">
    <w:name w:val="List Bullet 3"/>
    <w:semiHidden/>
    <w:rsid w:val="00091908"/>
    <w:pPr>
      <w:spacing w:after="120"/>
    </w:pPr>
    <w:rPr>
      <w:rFonts w:eastAsia="Calibri"/>
    </w:rPr>
  </w:style>
  <w:style w:type="paragraph" w:styleId="ListNumber">
    <w:name w:val="List Number"/>
    <w:basedOn w:val="Normal"/>
    <w:semiHidden/>
    <w:rsid w:val="00091908"/>
    <w:pPr>
      <w:spacing w:after="120"/>
    </w:pPr>
  </w:style>
  <w:style w:type="character" w:customStyle="1" w:styleId="Heading4Char1">
    <w:name w:val="Heading 4 Char1"/>
    <w:rsid w:val="00BC39E4"/>
    <w:rPr>
      <w:rFonts w:ascii="Verdana" w:hAnsi="Verdana"/>
      <w:b/>
      <w:i/>
      <w:snapToGrid w:val="0"/>
      <w:sz w:val="22"/>
      <w:szCs w:val="22"/>
      <w:lang w:val="en-US" w:eastAsia="en-US" w:bidi="ar-SA"/>
    </w:rPr>
  </w:style>
  <w:style w:type="paragraph" w:customStyle="1" w:styleId="TableBullet0">
    <w:name w:val="Table Bullet"/>
    <w:semiHidden/>
    <w:rsid w:val="00091908"/>
    <w:pPr>
      <w:spacing w:before="40" w:after="40"/>
    </w:pPr>
    <w:rPr>
      <w:rFonts w:eastAsia="Calibri"/>
      <w:sz w:val="18"/>
    </w:rPr>
  </w:style>
  <w:style w:type="paragraph" w:customStyle="1" w:styleId="TableHead">
    <w:name w:val="Table Head"/>
    <w:semiHidden/>
    <w:rsid w:val="00091908"/>
    <w:pPr>
      <w:keepNext/>
      <w:spacing w:before="60" w:after="60"/>
    </w:pPr>
    <w:rPr>
      <w:rFonts w:eastAsia="Calibri"/>
      <w:b/>
      <w:sz w:val="18"/>
    </w:rPr>
  </w:style>
  <w:style w:type="paragraph" w:customStyle="1" w:styleId="TableText">
    <w:name w:val="Table Text"/>
    <w:link w:val="TableTextChar"/>
    <w:semiHidden/>
    <w:rsid w:val="00091908"/>
    <w:pPr>
      <w:spacing w:before="60" w:after="60"/>
    </w:pPr>
    <w:rPr>
      <w:rFonts w:eastAsia="Calibri"/>
      <w:sz w:val="18"/>
    </w:rPr>
  </w:style>
  <w:style w:type="paragraph" w:styleId="TOC5">
    <w:name w:val="toc 5"/>
    <w:basedOn w:val="Normal"/>
    <w:next w:val="Normal"/>
    <w:autoRedefine/>
    <w:semiHidden/>
    <w:rsid w:val="00091908"/>
    <w:pPr>
      <w:ind w:left="720"/>
    </w:pPr>
  </w:style>
  <w:style w:type="paragraph" w:styleId="TOC6">
    <w:name w:val="toc 6"/>
    <w:basedOn w:val="Normal"/>
    <w:next w:val="Normal"/>
    <w:autoRedefine/>
    <w:semiHidden/>
    <w:rsid w:val="00091908"/>
    <w:pPr>
      <w:ind w:left="900"/>
    </w:pPr>
  </w:style>
  <w:style w:type="paragraph" w:styleId="TOC7">
    <w:name w:val="toc 7"/>
    <w:basedOn w:val="Normal"/>
    <w:next w:val="Normal"/>
    <w:autoRedefine/>
    <w:semiHidden/>
    <w:rsid w:val="00091908"/>
    <w:pPr>
      <w:ind w:left="1080"/>
    </w:pPr>
  </w:style>
  <w:style w:type="paragraph" w:styleId="TOC8">
    <w:name w:val="toc 8"/>
    <w:basedOn w:val="Normal"/>
    <w:next w:val="Normal"/>
    <w:autoRedefine/>
    <w:semiHidden/>
    <w:rsid w:val="00091908"/>
    <w:pPr>
      <w:ind w:left="1260"/>
    </w:pPr>
  </w:style>
  <w:style w:type="paragraph" w:styleId="TOC9">
    <w:name w:val="toc 9"/>
    <w:basedOn w:val="Normal"/>
    <w:next w:val="Normal"/>
    <w:autoRedefine/>
    <w:semiHidden/>
    <w:rsid w:val="00091908"/>
    <w:pPr>
      <w:ind w:left="1440"/>
    </w:pPr>
  </w:style>
  <w:style w:type="paragraph" w:customStyle="1" w:styleId="ConcurNumberList">
    <w:name w:val="Concur Number List"/>
    <w:semiHidden/>
    <w:rsid w:val="00091908"/>
    <w:pPr>
      <w:spacing w:before="120" w:after="120"/>
    </w:pPr>
    <w:rPr>
      <w:spacing w:val="6"/>
    </w:rPr>
  </w:style>
  <w:style w:type="numbering" w:styleId="111111">
    <w:name w:val="Outline List 2"/>
    <w:basedOn w:val="NoList"/>
    <w:rsid w:val="00091908"/>
    <w:pPr>
      <w:numPr>
        <w:numId w:val="15"/>
      </w:numPr>
    </w:pPr>
  </w:style>
  <w:style w:type="numbering" w:styleId="1ai">
    <w:name w:val="Outline List 1"/>
    <w:basedOn w:val="NoList"/>
    <w:rsid w:val="00091908"/>
    <w:pPr>
      <w:numPr>
        <w:numId w:val="16"/>
      </w:numPr>
    </w:pPr>
  </w:style>
  <w:style w:type="numbering" w:styleId="ArticleSection">
    <w:name w:val="Outline List 3"/>
    <w:basedOn w:val="NoList"/>
    <w:rsid w:val="00091908"/>
    <w:pPr>
      <w:numPr>
        <w:numId w:val="17"/>
      </w:numPr>
    </w:pPr>
  </w:style>
  <w:style w:type="paragraph" w:styleId="BlockText">
    <w:name w:val="Block Text"/>
    <w:basedOn w:val="Normal"/>
    <w:semiHidden/>
    <w:rsid w:val="00091908"/>
    <w:pPr>
      <w:spacing w:after="120"/>
      <w:ind w:left="1440" w:right="1440"/>
    </w:pPr>
  </w:style>
  <w:style w:type="paragraph" w:styleId="BodyText2">
    <w:name w:val="Body Text 2"/>
    <w:basedOn w:val="Normal"/>
    <w:link w:val="BodyText2Char"/>
    <w:semiHidden/>
    <w:rsid w:val="00091908"/>
    <w:pPr>
      <w:spacing w:after="120" w:line="480" w:lineRule="auto"/>
    </w:pPr>
  </w:style>
  <w:style w:type="paragraph" w:styleId="BodyText3">
    <w:name w:val="Body Text 3"/>
    <w:basedOn w:val="Normal"/>
    <w:link w:val="BodyText3Char"/>
    <w:semiHidden/>
    <w:rsid w:val="00091908"/>
    <w:pPr>
      <w:spacing w:after="120"/>
    </w:pPr>
    <w:rPr>
      <w:sz w:val="16"/>
      <w:szCs w:val="16"/>
    </w:rPr>
  </w:style>
  <w:style w:type="paragraph" w:styleId="BodyTextFirstIndent">
    <w:name w:val="Body Text First Indent"/>
    <w:basedOn w:val="BodyText"/>
    <w:link w:val="BodyTextFirstIndentChar"/>
    <w:semiHidden/>
    <w:rsid w:val="00091908"/>
    <w:pPr>
      <w:ind w:firstLine="210"/>
    </w:pPr>
    <w:rPr>
      <w:iCs w:val="0"/>
    </w:rPr>
  </w:style>
  <w:style w:type="paragraph" w:styleId="BodyTextIndent">
    <w:name w:val="Body Text Indent"/>
    <w:basedOn w:val="Normal"/>
    <w:link w:val="BodyTextIndentChar"/>
    <w:semiHidden/>
    <w:rsid w:val="00091908"/>
    <w:pPr>
      <w:spacing w:after="120"/>
      <w:ind w:left="360"/>
    </w:pPr>
  </w:style>
  <w:style w:type="paragraph" w:styleId="BodyTextFirstIndent2">
    <w:name w:val="Body Text First Indent 2"/>
    <w:basedOn w:val="BodyTextIndent"/>
    <w:link w:val="BodyTextFirstIndent2Char"/>
    <w:semiHidden/>
    <w:rsid w:val="00091908"/>
    <w:pPr>
      <w:ind w:firstLine="210"/>
    </w:pPr>
  </w:style>
  <w:style w:type="paragraph" w:styleId="BodyTextIndent2">
    <w:name w:val="Body Text Indent 2"/>
    <w:basedOn w:val="Normal"/>
    <w:link w:val="BodyTextIndent2Char"/>
    <w:semiHidden/>
    <w:rsid w:val="00091908"/>
    <w:pPr>
      <w:spacing w:after="120" w:line="480" w:lineRule="auto"/>
      <w:ind w:left="360"/>
    </w:pPr>
  </w:style>
  <w:style w:type="paragraph" w:styleId="BodyTextIndent3">
    <w:name w:val="Body Text Indent 3"/>
    <w:basedOn w:val="Normal"/>
    <w:link w:val="BodyTextIndent3Char"/>
    <w:semiHidden/>
    <w:rsid w:val="00091908"/>
    <w:pPr>
      <w:spacing w:after="120"/>
      <w:ind w:left="360"/>
    </w:pPr>
    <w:rPr>
      <w:sz w:val="16"/>
      <w:szCs w:val="16"/>
    </w:rPr>
  </w:style>
  <w:style w:type="paragraph" w:styleId="Closing">
    <w:name w:val="Closing"/>
    <w:basedOn w:val="Normal"/>
    <w:link w:val="ClosingChar"/>
    <w:semiHidden/>
    <w:rsid w:val="00091908"/>
    <w:pPr>
      <w:ind w:left="4320"/>
    </w:pPr>
  </w:style>
  <w:style w:type="paragraph" w:styleId="Date">
    <w:name w:val="Date"/>
    <w:basedOn w:val="Normal"/>
    <w:next w:val="Normal"/>
    <w:link w:val="DateChar"/>
    <w:semiHidden/>
    <w:rsid w:val="00091908"/>
  </w:style>
  <w:style w:type="paragraph" w:styleId="E-mailSignature">
    <w:name w:val="E-mail Signature"/>
    <w:basedOn w:val="Normal"/>
    <w:link w:val="E-mailSignatureChar"/>
    <w:semiHidden/>
    <w:rsid w:val="00091908"/>
  </w:style>
  <w:style w:type="paragraph" w:styleId="EnvelopeAddress">
    <w:name w:val="envelope address"/>
    <w:basedOn w:val="Normal"/>
    <w:semiHidden/>
    <w:rsid w:val="0009190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091908"/>
    <w:rPr>
      <w:rFonts w:ascii="Arial" w:hAnsi="Arial" w:cs="Arial"/>
    </w:rPr>
  </w:style>
  <w:style w:type="character" w:styleId="HTMLAcronym">
    <w:name w:val="HTML Acronym"/>
    <w:semiHidden/>
    <w:rsid w:val="00091908"/>
  </w:style>
  <w:style w:type="paragraph" w:styleId="HTMLAddress">
    <w:name w:val="HTML Address"/>
    <w:basedOn w:val="Normal"/>
    <w:link w:val="HTMLAddressChar"/>
    <w:semiHidden/>
    <w:rsid w:val="00091908"/>
    <w:rPr>
      <w:i/>
      <w:iCs/>
    </w:rPr>
  </w:style>
  <w:style w:type="character" w:styleId="HTMLCite">
    <w:name w:val="HTML Cite"/>
    <w:semiHidden/>
    <w:rsid w:val="00091908"/>
    <w:rPr>
      <w:i/>
      <w:iCs/>
    </w:rPr>
  </w:style>
  <w:style w:type="character" w:styleId="HTMLDefinition">
    <w:name w:val="HTML Definition"/>
    <w:semiHidden/>
    <w:rsid w:val="00091908"/>
    <w:rPr>
      <w:i/>
      <w:iCs/>
    </w:rPr>
  </w:style>
  <w:style w:type="character" w:styleId="HTMLKeyboard">
    <w:name w:val="HTML Keyboard"/>
    <w:semiHidden/>
    <w:rsid w:val="00091908"/>
    <w:rPr>
      <w:rFonts w:ascii="Courier New" w:hAnsi="Courier New" w:cs="Courier New"/>
      <w:sz w:val="20"/>
      <w:szCs w:val="20"/>
    </w:rPr>
  </w:style>
  <w:style w:type="paragraph" w:styleId="HTMLPreformatted">
    <w:name w:val="HTML Preformatted"/>
    <w:basedOn w:val="Normal"/>
    <w:link w:val="HTMLPreformattedChar"/>
    <w:semiHidden/>
    <w:rsid w:val="00091908"/>
    <w:rPr>
      <w:rFonts w:ascii="Courier New" w:hAnsi="Courier New" w:cs="Courier New"/>
    </w:rPr>
  </w:style>
  <w:style w:type="character" w:styleId="HTMLSample">
    <w:name w:val="HTML Sample"/>
    <w:semiHidden/>
    <w:rsid w:val="00091908"/>
    <w:rPr>
      <w:rFonts w:ascii="Courier New" w:hAnsi="Courier New" w:cs="Courier New"/>
    </w:rPr>
  </w:style>
  <w:style w:type="character" w:styleId="HTMLTypewriter">
    <w:name w:val="HTML Typewriter"/>
    <w:semiHidden/>
    <w:rsid w:val="00091908"/>
    <w:rPr>
      <w:rFonts w:ascii="Courier New" w:hAnsi="Courier New" w:cs="Courier New"/>
      <w:sz w:val="20"/>
      <w:szCs w:val="20"/>
    </w:rPr>
  </w:style>
  <w:style w:type="character" w:styleId="HTMLVariable">
    <w:name w:val="HTML Variable"/>
    <w:semiHidden/>
    <w:rsid w:val="00091908"/>
    <w:rPr>
      <w:i/>
      <w:iCs/>
    </w:rPr>
  </w:style>
  <w:style w:type="character" w:styleId="LineNumber">
    <w:name w:val="line number"/>
    <w:semiHidden/>
    <w:rsid w:val="00091908"/>
  </w:style>
  <w:style w:type="paragraph" w:styleId="List">
    <w:name w:val="List"/>
    <w:basedOn w:val="Normal"/>
    <w:semiHidden/>
    <w:rsid w:val="00091908"/>
    <w:pPr>
      <w:ind w:left="360" w:hanging="360"/>
    </w:pPr>
  </w:style>
  <w:style w:type="paragraph" w:styleId="List2">
    <w:name w:val="List 2"/>
    <w:basedOn w:val="Normal"/>
    <w:semiHidden/>
    <w:rsid w:val="00091908"/>
    <w:pPr>
      <w:ind w:left="720" w:hanging="360"/>
    </w:pPr>
  </w:style>
  <w:style w:type="paragraph" w:styleId="List3">
    <w:name w:val="List 3"/>
    <w:basedOn w:val="Normal"/>
    <w:semiHidden/>
    <w:rsid w:val="00091908"/>
    <w:pPr>
      <w:ind w:left="1080" w:hanging="360"/>
    </w:pPr>
  </w:style>
  <w:style w:type="paragraph" w:styleId="List4">
    <w:name w:val="List 4"/>
    <w:basedOn w:val="Normal"/>
    <w:semiHidden/>
    <w:rsid w:val="00091908"/>
    <w:pPr>
      <w:ind w:left="1440" w:hanging="360"/>
    </w:pPr>
  </w:style>
  <w:style w:type="paragraph" w:styleId="List5">
    <w:name w:val="List 5"/>
    <w:basedOn w:val="Normal"/>
    <w:semiHidden/>
    <w:rsid w:val="00091908"/>
    <w:pPr>
      <w:ind w:left="1800" w:hanging="360"/>
    </w:pPr>
  </w:style>
  <w:style w:type="paragraph" w:styleId="ListBullet">
    <w:name w:val="List Bullet"/>
    <w:basedOn w:val="Normal"/>
    <w:semiHidden/>
    <w:rsid w:val="00091908"/>
    <w:pPr>
      <w:numPr>
        <w:numId w:val="21"/>
      </w:numPr>
    </w:pPr>
  </w:style>
  <w:style w:type="paragraph" w:styleId="ListBullet2">
    <w:name w:val="List Bullet 2"/>
    <w:basedOn w:val="Normal"/>
    <w:semiHidden/>
    <w:rsid w:val="00091908"/>
    <w:pPr>
      <w:numPr>
        <w:numId w:val="22"/>
      </w:numPr>
    </w:pPr>
  </w:style>
  <w:style w:type="paragraph" w:styleId="ListBullet4">
    <w:name w:val="List Bullet 4"/>
    <w:basedOn w:val="Normal"/>
    <w:semiHidden/>
    <w:rsid w:val="00091908"/>
    <w:pPr>
      <w:numPr>
        <w:numId w:val="23"/>
      </w:numPr>
    </w:pPr>
  </w:style>
  <w:style w:type="paragraph" w:styleId="ListBullet5">
    <w:name w:val="List Bullet 5"/>
    <w:basedOn w:val="Normal"/>
    <w:semiHidden/>
    <w:rsid w:val="00091908"/>
    <w:pPr>
      <w:numPr>
        <w:numId w:val="24"/>
      </w:numPr>
    </w:pPr>
  </w:style>
  <w:style w:type="paragraph" w:styleId="ListContinue">
    <w:name w:val="List Continue"/>
    <w:basedOn w:val="Normal"/>
    <w:semiHidden/>
    <w:rsid w:val="00091908"/>
    <w:pPr>
      <w:spacing w:after="120"/>
      <w:ind w:left="360"/>
    </w:pPr>
  </w:style>
  <w:style w:type="paragraph" w:styleId="ListContinue2">
    <w:name w:val="List Continue 2"/>
    <w:basedOn w:val="Normal"/>
    <w:semiHidden/>
    <w:rsid w:val="00091908"/>
    <w:pPr>
      <w:spacing w:after="120"/>
      <w:ind w:left="720"/>
    </w:pPr>
  </w:style>
  <w:style w:type="paragraph" w:styleId="ListContinue3">
    <w:name w:val="List Continue 3"/>
    <w:basedOn w:val="Normal"/>
    <w:semiHidden/>
    <w:rsid w:val="00091908"/>
    <w:pPr>
      <w:spacing w:after="120"/>
      <w:ind w:left="1080"/>
    </w:pPr>
  </w:style>
  <w:style w:type="paragraph" w:styleId="ListContinue4">
    <w:name w:val="List Continue 4"/>
    <w:basedOn w:val="Normal"/>
    <w:semiHidden/>
    <w:rsid w:val="00091908"/>
    <w:pPr>
      <w:spacing w:after="120"/>
      <w:ind w:left="1440"/>
    </w:pPr>
  </w:style>
  <w:style w:type="paragraph" w:styleId="ListContinue5">
    <w:name w:val="List Continue 5"/>
    <w:basedOn w:val="Normal"/>
    <w:semiHidden/>
    <w:rsid w:val="00091908"/>
    <w:pPr>
      <w:spacing w:after="120"/>
      <w:ind w:left="1800"/>
    </w:pPr>
  </w:style>
  <w:style w:type="paragraph" w:styleId="ListNumber2">
    <w:name w:val="List Number 2"/>
    <w:basedOn w:val="Normal"/>
    <w:semiHidden/>
    <w:rsid w:val="00091908"/>
    <w:pPr>
      <w:numPr>
        <w:numId w:val="25"/>
      </w:numPr>
    </w:pPr>
  </w:style>
  <w:style w:type="paragraph" w:styleId="ListNumber3">
    <w:name w:val="List Number 3"/>
    <w:basedOn w:val="Normal"/>
    <w:semiHidden/>
    <w:rsid w:val="00091908"/>
    <w:pPr>
      <w:numPr>
        <w:numId w:val="26"/>
      </w:numPr>
    </w:pPr>
  </w:style>
  <w:style w:type="paragraph" w:styleId="ListNumber4">
    <w:name w:val="List Number 4"/>
    <w:basedOn w:val="Normal"/>
    <w:semiHidden/>
    <w:rsid w:val="00091908"/>
    <w:pPr>
      <w:numPr>
        <w:numId w:val="27"/>
      </w:numPr>
    </w:pPr>
  </w:style>
  <w:style w:type="paragraph" w:styleId="ListNumber5">
    <w:name w:val="List Number 5"/>
    <w:basedOn w:val="Normal"/>
    <w:semiHidden/>
    <w:rsid w:val="00091908"/>
    <w:pPr>
      <w:numPr>
        <w:numId w:val="28"/>
      </w:numPr>
    </w:pPr>
  </w:style>
  <w:style w:type="paragraph" w:styleId="MessageHeader">
    <w:name w:val="Message Header"/>
    <w:basedOn w:val="Normal"/>
    <w:link w:val="MessageHeaderChar"/>
    <w:semiHidden/>
    <w:rsid w:val="0009190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semiHidden/>
    <w:rsid w:val="00091908"/>
    <w:pPr>
      <w:ind w:left="720"/>
    </w:pPr>
  </w:style>
  <w:style w:type="paragraph" w:styleId="NoteHeading">
    <w:name w:val="Note Heading"/>
    <w:basedOn w:val="Normal"/>
    <w:next w:val="Normal"/>
    <w:link w:val="NoteHeadingChar"/>
    <w:semiHidden/>
    <w:rsid w:val="00091908"/>
  </w:style>
  <w:style w:type="paragraph" w:styleId="PlainText">
    <w:name w:val="Plain Text"/>
    <w:basedOn w:val="Normal"/>
    <w:link w:val="PlainTextChar1"/>
    <w:semiHidden/>
    <w:rsid w:val="00091908"/>
    <w:rPr>
      <w:rFonts w:ascii="Courier New" w:hAnsi="Courier New" w:cs="Courier New"/>
    </w:rPr>
  </w:style>
  <w:style w:type="paragraph" w:styleId="Salutation">
    <w:name w:val="Salutation"/>
    <w:basedOn w:val="Normal"/>
    <w:next w:val="Normal"/>
    <w:link w:val="SalutationChar"/>
    <w:semiHidden/>
    <w:rsid w:val="00091908"/>
  </w:style>
  <w:style w:type="paragraph" w:styleId="Signature">
    <w:name w:val="Signature"/>
    <w:basedOn w:val="Normal"/>
    <w:link w:val="SignatureChar"/>
    <w:semiHidden/>
    <w:rsid w:val="00091908"/>
    <w:pPr>
      <w:ind w:left="4320"/>
    </w:pPr>
  </w:style>
  <w:style w:type="paragraph" w:styleId="Subtitle">
    <w:name w:val="Subtitle"/>
    <w:basedOn w:val="Normal"/>
    <w:link w:val="SubtitleChar"/>
    <w:semiHidden/>
    <w:qFormat/>
    <w:rsid w:val="00091908"/>
    <w:pPr>
      <w:spacing w:after="60"/>
      <w:jc w:val="center"/>
      <w:outlineLvl w:val="1"/>
    </w:pPr>
    <w:rPr>
      <w:rFonts w:ascii="Arial" w:hAnsi="Arial" w:cs="Arial"/>
      <w:sz w:val="24"/>
      <w:szCs w:val="24"/>
    </w:rPr>
  </w:style>
  <w:style w:type="table" w:styleId="Table3Deffects1">
    <w:name w:val="Table 3D effects 1"/>
    <w:basedOn w:val="TableNormal"/>
    <w:rsid w:val="00091908"/>
    <w:rPr>
      <w:rFonts w:eastAsia="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91908"/>
    <w:rPr>
      <w:rFonts w:eastAsia="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91908"/>
    <w:rPr>
      <w:rFonts w:eastAsia="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91908"/>
    <w:rPr>
      <w:rFonts w:eastAsia="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91908"/>
    <w:rPr>
      <w:rFonts w:eastAsia="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91908"/>
    <w:rPr>
      <w:rFonts w:eastAsia="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91908"/>
    <w:rPr>
      <w:rFonts w:eastAsia="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91908"/>
    <w:rPr>
      <w:rFonts w:eastAsia="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91908"/>
    <w:rPr>
      <w:rFonts w:eastAsia="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91908"/>
    <w:rPr>
      <w:rFonts w:eastAsia="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91908"/>
    <w:rPr>
      <w:rFonts w:eastAsia="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91908"/>
    <w:rPr>
      <w:rFonts w:eastAsia="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91908"/>
    <w:rPr>
      <w:rFonts w:eastAsia="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91908"/>
    <w:rPr>
      <w:rFonts w:eastAsia="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91908"/>
    <w:rPr>
      <w:rFonts w:eastAsia="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91908"/>
    <w:rPr>
      <w:rFonts w:eastAsia="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91908"/>
    <w:rPr>
      <w:rFonts w:eastAsia="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91908"/>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91908"/>
    <w:rPr>
      <w:rFonts w:eastAsia="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91908"/>
    <w:rPr>
      <w:rFonts w:eastAsia="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91908"/>
    <w:rPr>
      <w:rFonts w:eastAsia="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91908"/>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91908"/>
    <w:rPr>
      <w:rFonts w:eastAsia="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91908"/>
    <w:rPr>
      <w:rFonts w:eastAsia="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9190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91908"/>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91908"/>
    <w:rPr>
      <w:rFonts w:eastAsia="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91908"/>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91908"/>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91908"/>
    <w:rPr>
      <w:rFonts w:eastAsia="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91908"/>
    <w:rPr>
      <w:rFonts w:eastAsia="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91908"/>
    <w:rPr>
      <w:rFonts w:eastAsia="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91908"/>
    <w:rPr>
      <w:rFonts w:eastAsia="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91908"/>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91908"/>
    <w:rPr>
      <w:rFonts w:eastAsia="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91908"/>
    <w:rPr>
      <w:rFonts w:eastAsia="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91908"/>
    <w:rPr>
      <w:rFonts w:eastAsia="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91908"/>
    <w:rPr>
      <w:rFonts w:eastAsia="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91908"/>
    <w:rPr>
      <w:rFonts w:eastAsia="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919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91908"/>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91908"/>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91908"/>
    <w:rPr>
      <w:rFonts w:eastAsia="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91908"/>
    <w:pPr>
      <w:spacing w:after="60"/>
      <w:jc w:val="center"/>
      <w:outlineLvl w:val="0"/>
    </w:pPr>
    <w:rPr>
      <w:rFonts w:ascii="Arial" w:hAnsi="Arial" w:cs="Arial"/>
      <w:b/>
      <w:bCs/>
      <w:kern w:val="28"/>
      <w:sz w:val="32"/>
      <w:szCs w:val="32"/>
    </w:rPr>
  </w:style>
  <w:style w:type="paragraph" w:customStyle="1" w:styleId="ConcurTableBook">
    <w:name w:val="Concur Table Book"/>
    <w:basedOn w:val="Normal"/>
    <w:link w:val="ConcurTableBookChar"/>
    <w:rsid w:val="00091908"/>
    <w:pPr>
      <w:numPr>
        <w:numId w:val="20"/>
      </w:numPr>
      <w:tabs>
        <w:tab w:val="left" w:pos="522"/>
      </w:tabs>
      <w:spacing w:before="80" w:after="80"/>
    </w:pPr>
    <w:rPr>
      <w:snapToGrid w:val="0"/>
      <w:sz w:val="18"/>
    </w:rPr>
  </w:style>
  <w:style w:type="paragraph" w:customStyle="1" w:styleId="ConcurTableBookIndent">
    <w:name w:val="Concur Table Book Indent"/>
    <w:basedOn w:val="ConcurTableBook"/>
    <w:link w:val="ConcurTableBookIndentChar"/>
    <w:rsid w:val="00091908"/>
    <w:pPr>
      <w:numPr>
        <w:ilvl w:val="1"/>
      </w:numPr>
      <w:tabs>
        <w:tab w:val="left" w:pos="792"/>
      </w:tabs>
    </w:pPr>
  </w:style>
  <w:style w:type="paragraph" w:customStyle="1" w:styleId="ConcurBodyTextExample">
    <w:name w:val="Concur Body Text Example"/>
    <w:basedOn w:val="Normal"/>
    <w:semiHidden/>
    <w:rsid w:val="00091908"/>
    <w:pPr>
      <w:spacing w:before="120" w:after="120"/>
      <w:ind w:left="1440"/>
    </w:pPr>
    <w:rPr>
      <w:spacing w:val="6"/>
    </w:rPr>
  </w:style>
  <w:style w:type="paragraph" w:customStyle="1" w:styleId="ConcurHeadingFeedToPDF">
    <w:name w:val="Concur HeadingFeedToPDF"/>
    <w:rsid w:val="00091908"/>
    <w:pPr>
      <w:spacing w:before="240"/>
      <w:ind w:left="-1080"/>
    </w:pPr>
    <w:rPr>
      <w:rFonts w:ascii="Verdana" w:eastAsia="Calibri" w:hAnsi="Verdana"/>
      <w:b/>
      <w:snapToGrid w:val="0"/>
      <w:sz w:val="32"/>
      <w:szCs w:val="36"/>
    </w:rPr>
  </w:style>
  <w:style w:type="paragraph" w:styleId="CommentSubject">
    <w:name w:val="annotation subject"/>
    <w:basedOn w:val="CommentText"/>
    <w:next w:val="CommentText"/>
    <w:link w:val="CommentSubjectChar"/>
    <w:semiHidden/>
    <w:rsid w:val="00091908"/>
    <w:rPr>
      <w:b/>
      <w:bCs/>
    </w:rPr>
  </w:style>
  <w:style w:type="paragraph" w:customStyle="1" w:styleId="ConcurChapter">
    <w:name w:val="Concur Chapter #"/>
    <w:next w:val="Normal"/>
    <w:semiHidden/>
    <w:rsid w:val="00091908"/>
    <w:pPr>
      <w:pBdr>
        <w:bottom w:val="single" w:sz="4" w:space="4" w:color="auto"/>
      </w:pBdr>
      <w:spacing w:after="120" w:line="480" w:lineRule="exact"/>
    </w:pPr>
    <w:rPr>
      <w:b/>
      <w:smallCaps/>
      <w:spacing w:val="120"/>
      <w:sz w:val="32"/>
    </w:rPr>
  </w:style>
  <w:style w:type="paragraph" w:customStyle="1" w:styleId="ConcurChapterTitle">
    <w:name w:val="Concur Chapter Title"/>
    <w:next w:val="ConcurBodyText"/>
    <w:semiHidden/>
    <w:rsid w:val="00091908"/>
    <w:pPr>
      <w:keepNext/>
      <w:pBdr>
        <w:bottom w:val="single" w:sz="4" w:space="1" w:color="auto"/>
      </w:pBdr>
      <w:spacing w:after="480"/>
    </w:pPr>
    <w:rPr>
      <w:rFonts w:ascii="Verdana" w:hAnsi="Verdana"/>
      <w:b/>
      <w:sz w:val="36"/>
      <w:szCs w:val="36"/>
    </w:rPr>
  </w:style>
  <w:style w:type="paragraph" w:customStyle="1" w:styleId="ConcurExampleBulletText">
    <w:name w:val="Concur Example Bullet Text"/>
    <w:semiHidden/>
    <w:rsid w:val="00F82D7A"/>
    <w:pPr>
      <w:tabs>
        <w:tab w:val="num" w:pos="2160"/>
      </w:tabs>
    </w:pPr>
    <w:rPr>
      <w:color w:val="000000"/>
    </w:rPr>
  </w:style>
  <w:style w:type="paragraph" w:customStyle="1" w:styleId="ConcurExampleText">
    <w:name w:val="Concur Example Text"/>
    <w:next w:val="Normal"/>
    <w:semiHidden/>
    <w:rsid w:val="00F82D7A"/>
    <w:pPr>
      <w:keepNext/>
      <w:spacing w:before="240" w:after="120" w:line="220" w:lineRule="exact"/>
      <w:ind w:left="1440"/>
    </w:pPr>
    <w:rPr>
      <w:rFonts w:ascii="Arial" w:hAnsi="Arial"/>
      <w:b/>
      <w:color w:val="000000"/>
    </w:rPr>
  </w:style>
  <w:style w:type="paragraph" w:customStyle="1" w:styleId="ConcurTableBulletdtdfile">
    <w:name w:val="Concur Table Bullet dtd file"/>
    <w:basedOn w:val="ConcurTableBullet"/>
    <w:semiHidden/>
    <w:rsid w:val="00F82D7A"/>
    <w:pPr>
      <w:numPr>
        <w:numId w:val="0"/>
      </w:numPr>
      <w:spacing w:before="40" w:after="40"/>
    </w:pPr>
    <w:rPr>
      <w:rFonts w:ascii="Arial" w:eastAsia="MS Mincho" w:hAnsi="Arial" w:cs="Arial"/>
      <w:sz w:val="16"/>
    </w:rPr>
  </w:style>
  <w:style w:type="character" w:customStyle="1" w:styleId="fieldlabel1">
    <w:name w:val="fieldlabel1"/>
    <w:semiHidden/>
    <w:rsid w:val="00091908"/>
    <w:rPr>
      <w:rFonts w:ascii="Arial" w:hAnsi="Arial" w:cs="Arial" w:hint="default"/>
      <w:color w:val="000080"/>
      <w:sz w:val="17"/>
      <w:szCs w:val="17"/>
    </w:rPr>
  </w:style>
  <w:style w:type="paragraph" w:customStyle="1" w:styleId="ConcurTableTextdtdfile">
    <w:name w:val="Concur Table Text dtd file"/>
    <w:basedOn w:val="ConcurTableText"/>
    <w:semiHidden/>
    <w:rsid w:val="00F82D7A"/>
    <w:pPr>
      <w:spacing w:before="40" w:after="40"/>
      <w:ind w:left="43" w:right="43"/>
    </w:pPr>
    <w:rPr>
      <w:rFonts w:ascii="Arial" w:eastAsia="MS Mincho" w:hAnsi="Arial" w:cs="Arial"/>
      <w:sz w:val="16"/>
    </w:rPr>
  </w:style>
  <w:style w:type="paragraph" w:customStyle="1" w:styleId="ConcurTitle">
    <w:name w:val="Concur Title"/>
    <w:basedOn w:val="Normal"/>
    <w:semiHidden/>
    <w:rsid w:val="00091908"/>
    <w:pPr>
      <w:spacing w:after="240" w:line="500" w:lineRule="exact"/>
    </w:pPr>
    <w:rPr>
      <w:b/>
      <w:color w:val="000000"/>
      <w:sz w:val="48"/>
    </w:rPr>
  </w:style>
  <w:style w:type="paragraph" w:customStyle="1" w:styleId="ConcurTitlePageTitles">
    <w:name w:val="Concur Title Page Titles"/>
    <w:semiHidden/>
    <w:rsid w:val="00091908"/>
    <w:pPr>
      <w:spacing w:after="240" w:line="500" w:lineRule="exact"/>
      <w:jc w:val="center"/>
    </w:pPr>
    <w:rPr>
      <w:rFonts w:ascii="Arial Black" w:eastAsia="Calibri" w:hAnsi="Arial Black"/>
      <w:b/>
      <w:color w:val="000000"/>
      <w:sz w:val="32"/>
    </w:rPr>
  </w:style>
  <w:style w:type="paragraph" w:customStyle="1" w:styleId="ConcurVersion">
    <w:name w:val="Concur Version"/>
    <w:basedOn w:val="Normal"/>
    <w:semiHidden/>
    <w:rsid w:val="00091908"/>
    <w:pPr>
      <w:spacing w:line="260" w:lineRule="exact"/>
    </w:pPr>
    <w:rPr>
      <w:b/>
      <w:color w:val="000000"/>
    </w:rPr>
  </w:style>
  <w:style w:type="paragraph" w:styleId="Caption">
    <w:name w:val="caption"/>
    <w:basedOn w:val="Normal"/>
    <w:next w:val="Normal"/>
    <w:semiHidden/>
    <w:qFormat/>
    <w:rsid w:val="00091908"/>
    <w:rPr>
      <w:b/>
      <w:bCs/>
    </w:rPr>
  </w:style>
  <w:style w:type="paragraph" w:customStyle="1" w:styleId="StyleConcurCoverTitleNotBold">
    <w:name w:val="Style Concur Cover Title + Not Bold"/>
    <w:basedOn w:val="ConcurCoverTitle"/>
    <w:semiHidden/>
    <w:rsid w:val="00091908"/>
    <w:pPr>
      <w:spacing w:before="6000"/>
    </w:pPr>
    <w:rPr>
      <w:b w:val="0"/>
    </w:rPr>
  </w:style>
  <w:style w:type="character" w:customStyle="1" w:styleId="ConcurBodyTextChar">
    <w:name w:val="Concur Body Text Char"/>
    <w:link w:val="ConcurBodyText"/>
    <w:rsid w:val="00091908"/>
    <w:rPr>
      <w:rFonts w:ascii="Verdana" w:eastAsia="Calibri" w:hAnsi="Verdana"/>
    </w:rPr>
  </w:style>
  <w:style w:type="character" w:customStyle="1" w:styleId="Heading2Char">
    <w:name w:val="Heading 2 Char"/>
    <w:link w:val="Heading2"/>
    <w:rsid w:val="00091908"/>
    <w:rPr>
      <w:rFonts w:ascii="Verdana" w:eastAsia="Calibri" w:hAnsi="Verdana"/>
      <w:b/>
      <w:snapToGrid w:val="0"/>
      <w:sz w:val="28"/>
      <w:szCs w:val="22"/>
    </w:rPr>
  </w:style>
  <w:style w:type="character" w:customStyle="1" w:styleId="ConcurTableTextChar">
    <w:name w:val="Concur Table Text Char"/>
    <w:link w:val="ConcurTableText"/>
    <w:rsid w:val="00091908"/>
    <w:rPr>
      <w:rFonts w:ascii="Verdana" w:eastAsia="Calibri" w:hAnsi="Verdana"/>
      <w:snapToGrid w:val="0"/>
      <w:sz w:val="18"/>
    </w:rPr>
  </w:style>
  <w:style w:type="character" w:customStyle="1" w:styleId="ConcurNoteChar">
    <w:name w:val="Concur Note Char"/>
    <w:link w:val="ConcurNote"/>
    <w:rsid w:val="00942CFC"/>
    <w:rPr>
      <w:rFonts w:ascii="Verdana" w:eastAsia="Calibri" w:hAnsi="Verdana"/>
      <w:snapToGrid w:val="0"/>
    </w:rPr>
  </w:style>
  <w:style w:type="paragraph" w:customStyle="1" w:styleId="ConcurTableCaption">
    <w:name w:val="Concur Table Caption"/>
    <w:next w:val="Normal"/>
    <w:semiHidden/>
    <w:rsid w:val="00F82D7A"/>
    <w:pPr>
      <w:keepNext/>
      <w:spacing w:before="240"/>
    </w:pPr>
    <w:rPr>
      <w:rFonts w:ascii="Verdana" w:hAnsi="Verdana"/>
      <w:i/>
    </w:rPr>
  </w:style>
  <w:style w:type="paragraph" w:customStyle="1" w:styleId="ConcurTableCaptionIndent">
    <w:name w:val="Concur Table Caption Indent"/>
    <w:next w:val="Normal"/>
    <w:semiHidden/>
    <w:rsid w:val="00F82D7A"/>
    <w:pPr>
      <w:keepNext/>
      <w:spacing w:before="240"/>
      <w:ind w:left="720"/>
    </w:pPr>
    <w:rPr>
      <w:rFonts w:ascii="Verdana" w:hAnsi="Verdana"/>
      <w:i/>
      <w:color w:val="000000"/>
    </w:rPr>
  </w:style>
  <w:style w:type="paragraph" w:customStyle="1" w:styleId="ConcurUI1">
    <w:name w:val="ConcurUI_1"/>
    <w:basedOn w:val="ConcurMoreInfo"/>
    <w:next w:val="ConcurBodyText"/>
    <w:rsid w:val="004964B7"/>
    <w:pPr>
      <w:numPr>
        <w:numId w:val="35"/>
      </w:numPr>
      <w:tabs>
        <w:tab w:val="left" w:pos="450"/>
      </w:tabs>
    </w:pPr>
    <w:rPr>
      <w:b/>
    </w:rPr>
  </w:style>
  <w:style w:type="character" w:customStyle="1" w:styleId="ConcurBulletIndentChar">
    <w:name w:val="Concur Bullet Indent Char"/>
    <w:link w:val="ConcurBulletIndent"/>
    <w:rsid w:val="00091908"/>
    <w:rPr>
      <w:rFonts w:ascii="Verdana" w:eastAsia="Calibri" w:hAnsi="Verdana"/>
      <w:snapToGrid w:val="0"/>
    </w:rPr>
  </w:style>
  <w:style w:type="character" w:customStyle="1" w:styleId="ConcurMoreInfoChar">
    <w:name w:val="Concur More Info Char"/>
    <w:link w:val="ConcurMoreInfo"/>
    <w:rsid w:val="00091908"/>
    <w:rPr>
      <w:rFonts w:ascii="Verdana" w:eastAsia="Calibri" w:hAnsi="Verdana"/>
      <w:snapToGrid w:val="0"/>
    </w:rPr>
  </w:style>
  <w:style w:type="character" w:customStyle="1" w:styleId="ConcurBodyTextIndentChar">
    <w:name w:val="Concur Body Text Indent Char"/>
    <w:link w:val="ConcurBodyTextIndent"/>
    <w:rsid w:val="002B35C4"/>
    <w:rPr>
      <w:rFonts w:ascii="Verdana" w:eastAsia="Calibri" w:hAnsi="Verdana"/>
      <w:snapToGrid w:val="0"/>
    </w:rPr>
  </w:style>
  <w:style w:type="character" w:customStyle="1" w:styleId="apple-converted-space">
    <w:name w:val="apple-converted-space"/>
    <w:rsid w:val="00C868AC"/>
  </w:style>
  <w:style w:type="paragraph" w:customStyle="1" w:styleId="ConcurBodyIndent">
    <w:name w:val="Concur Body Indent"/>
    <w:basedOn w:val="ConcurNumber"/>
    <w:rsid w:val="007B0833"/>
  </w:style>
  <w:style w:type="paragraph" w:customStyle="1" w:styleId="concurnumber0">
    <w:name w:val="concurnumber"/>
    <w:basedOn w:val="Normal"/>
    <w:semiHidden/>
    <w:rsid w:val="004964B7"/>
    <w:pPr>
      <w:spacing w:before="100" w:beforeAutospacing="1" w:after="100" w:afterAutospacing="1"/>
    </w:pPr>
    <w:rPr>
      <w:sz w:val="24"/>
      <w:szCs w:val="24"/>
    </w:rPr>
  </w:style>
  <w:style w:type="paragraph" w:customStyle="1" w:styleId="Availableto">
    <w:name w:val="Availableto"/>
    <w:next w:val="Normal"/>
    <w:semiHidden/>
    <w:rsid w:val="00F82D7A"/>
    <w:pPr>
      <w:tabs>
        <w:tab w:val="left" w:pos="1530"/>
      </w:tabs>
    </w:pPr>
    <w:rPr>
      <w:rFonts w:ascii="Verdana" w:hAnsi="Verdana"/>
      <w:snapToGrid w:val="0"/>
      <w:color w:val="00926F"/>
      <w:sz w:val="22"/>
    </w:rPr>
  </w:style>
  <w:style w:type="character" w:customStyle="1" w:styleId="apple-style-span">
    <w:name w:val="apple-style-span"/>
    <w:semiHidden/>
    <w:rsid w:val="00F82D7A"/>
  </w:style>
  <w:style w:type="paragraph" w:customStyle="1" w:styleId="ConcurTableBulletIndent2">
    <w:name w:val="Concur Table Bullet Indent2"/>
    <w:basedOn w:val="ConcurTableBulletIndent"/>
    <w:rsid w:val="00091908"/>
    <w:pPr>
      <w:numPr>
        <w:numId w:val="29"/>
      </w:numPr>
      <w:ind w:left="980" w:hanging="274"/>
    </w:pPr>
  </w:style>
  <w:style w:type="character" w:customStyle="1" w:styleId="ConcurTableBulletChar">
    <w:name w:val="Concur Table Bullet Char"/>
    <w:link w:val="ConcurTableBullet"/>
    <w:rsid w:val="00091908"/>
    <w:rPr>
      <w:rFonts w:ascii="Verdana" w:eastAsia="Calibri" w:hAnsi="Verdana"/>
      <w:color w:val="000000"/>
      <w:sz w:val="18"/>
    </w:rPr>
  </w:style>
  <w:style w:type="character" w:customStyle="1" w:styleId="apple-tab-span">
    <w:name w:val="apple-tab-span"/>
    <w:semiHidden/>
    <w:rsid w:val="00F82D7A"/>
  </w:style>
  <w:style w:type="paragraph" w:customStyle="1" w:styleId="TOCHead">
    <w:name w:val="TOC Head"/>
    <w:semiHidden/>
    <w:rsid w:val="00F82D7A"/>
    <w:pPr>
      <w:pBdr>
        <w:bottom w:val="single" w:sz="4" w:space="1" w:color="auto"/>
      </w:pBdr>
    </w:pPr>
    <w:rPr>
      <w:rFonts w:ascii="Verdana" w:hAnsi="Verdana" w:cs="Verdana"/>
      <w:b/>
      <w:bCs/>
      <w:sz w:val="28"/>
      <w:szCs w:val="22"/>
    </w:rPr>
  </w:style>
  <w:style w:type="character" w:customStyle="1" w:styleId="ConcurBulletChar1">
    <w:name w:val="Concur Bullet Char1"/>
    <w:rsid w:val="00F82D7A"/>
    <w:rPr>
      <w:rFonts w:ascii="Verdana" w:hAnsi="Verdana"/>
      <w:snapToGrid w:val="0"/>
    </w:rPr>
  </w:style>
  <w:style w:type="character" w:customStyle="1" w:styleId="ConcurBulletIndentChar1">
    <w:name w:val="Concur Bullet Indent Char1"/>
    <w:rsid w:val="00F82D7A"/>
    <w:rPr>
      <w:rFonts w:ascii="Verdana" w:hAnsi="Verdana"/>
      <w:snapToGrid w:val="0"/>
    </w:rPr>
  </w:style>
  <w:style w:type="character" w:customStyle="1" w:styleId="ConcurNumberChar">
    <w:name w:val="Concur Number Char"/>
    <w:link w:val="ConcurNumber"/>
    <w:rsid w:val="00091908"/>
    <w:rPr>
      <w:rFonts w:ascii="Verdana" w:eastAsia="Calibri" w:hAnsi="Verdana"/>
    </w:rPr>
  </w:style>
  <w:style w:type="character" w:customStyle="1" w:styleId="ConcurTableNumberChar">
    <w:name w:val="Concur Table Number Char"/>
    <w:link w:val="ConcurTableNumber"/>
    <w:rPr>
      <w:rFonts w:ascii="Verdana" w:eastAsia="Calibri" w:hAnsi="Verdana"/>
      <w:snapToGrid w:val="0"/>
      <w:sz w:val="18"/>
    </w:rPr>
  </w:style>
  <w:style w:type="character" w:customStyle="1" w:styleId="nobr">
    <w:name w:val="nobr"/>
    <w:basedOn w:val="DefaultParagraphFont"/>
    <w:semiHidden/>
  </w:style>
  <w:style w:type="character" w:customStyle="1" w:styleId="Heading5Char">
    <w:name w:val="Heading 5 Char"/>
    <w:link w:val="Heading5"/>
    <w:rsid w:val="00091908"/>
    <w:rPr>
      <w:rFonts w:ascii="Verdana" w:eastAsia="Calibri" w:hAnsi="Verdana"/>
      <w:b/>
      <w:smallCaps/>
      <w:snapToGrid w:val="0"/>
      <w:szCs w:val="22"/>
    </w:rPr>
  </w:style>
  <w:style w:type="paragraph" w:customStyle="1" w:styleId="TitlePg2">
    <w:name w:val="TitlePg2"/>
    <w:next w:val="TitlePg3"/>
    <w:semiHidden/>
    <w:rsid w:val="00F82D7A"/>
    <w:pPr>
      <w:spacing w:before="240" w:after="240"/>
    </w:pPr>
    <w:rPr>
      <w:rFonts w:ascii="Arial" w:hAnsi="Arial" w:cs="Arial"/>
      <w:i/>
      <w:iCs/>
      <w:sz w:val="28"/>
      <w:szCs w:val="28"/>
    </w:rPr>
  </w:style>
  <w:style w:type="character" w:customStyle="1" w:styleId="ConcurProcedureHeadingChar">
    <w:name w:val="Concur Procedure Heading Char"/>
    <w:link w:val="ConcurProcedureHeading"/>
    <w:rsid w:val="00091908"/>
    <w:rPr>
      <w:rFonts w:ascii="Verdana" w:eastAsia="Calibri" w:hAnsi="Verdana"/>
      <w:b/>
      <w:i/>
      <w:snapToGrid w:val="0"/>
      <w:szCs w:val="22"/>
    </w:rPr>
  </w:style>
  <w:style w:type="paragraph" w:customStyle="1" w:styleId="TitlePg3">
    <w:name w:val="TitlePg3"/>
    <w:semiHidden/>
    <w:rsid w:val="00F82D7A"/>
    <w:rPr>
      <w:rFonts w:ascii="Arial" w:hAnsi="Arial" w:cs="Arial"/>
      <w:i/>
      <w:iCs/>
      <w:sz w:val="24"/>
      <w:szCs w:val="24"/>
    </w:rPr>
  </w:style>
  <w:style w:type="paragraph" w:customStyle="1" w:styleId="TOCHeading">
    <w:name w:val="TOCHeading"/>
    <w:basedOn w:val="Normal"/>
    <w:semiHidden/>
    <w:rsid w:val="00F82D7A"/>
    <w:pPr>
      <w:pageBreakBefore/>
      <w:spacing w:before="120" w:after="240"/>
    </w:pPr>
    <w:rPr>
      <w:rFonts w:ascii="Arial" w:hAnsi="Arial" w:cs="Arial"/>
      <w:b/>
      <w:bCs/>
      <w:sz w:val="28"/>
      <w:szCs w:val="24"/>
    </w:rPr>
  </w:style>
  <w:style w:type="paragraph" w:customStyle="1" w:styleId="msolistparagraph0">
    <w:name w:val="msolistparagraph"/>
    <w:basedOn w:val="Normal"/>
    <w:semiHidden/>
    <w:rsid w:val="00091908"/>
    <w:pPr>
      <w:ind w:left="720"/>
    </w:pPr>
    <w:rPr>
      <w:rFonts w:ascii="Calibri" w:hAnsi="Calibri"/>
      <w:sz w:val="22"/>
      <w:szCs w:val="22"/>
    </w:rPr>
  </w:style>
  <w:style w:type="paragraph" w:customStyle="1" w:styleId="ConcurBenefit">
    <w:name w:val="Concur Benefit"/>
    <w:basedOn w:val="ConcurBodyText"/>
    <w:link w:val="ConcurBenefitChar"/>
    <w:rsid w:val="00091908"/>
    <w:rPr>
      <w:i/>
    </w:rPr>
  </w:style>
  <w:style w:type="paragraph" w:customStyle="1" w:styleId="ConcurBenefitHead">
    <w:name w:val="Concur Benefit Head"/>
    <w:basedOn w:val="ConcurBenefit"/>
    <w:rsid w:val="00091908"/>
    <w:pPr>
      <w:spacing w:before="120"/>
    </w:pPr>
    <w:rPr>
      <w:b/>
    </w:rPr>
  </w:style>
  <w:style w:type="character" w:customStyle="1" w:styleId="ConcurBenefitChar">
    <w:name w:val="Concur Benefit Char"/>
    <w:link w:val="ConcurBenefit"/>
    <w:rPr>
      <w:rFonts w:ascii="Verdana" w:eastAsia="Calibri" w:hAnsi="Verdana"/>
      <w:i/>
    </w:rPr>
  </w:style>
  <w:style w:type="character" w:customStyle="1" w:styleId="FootnoteTextChar">
    <w:name w:val="Footnote Text Char"/>
    <w:link w:val="FootnoteText"/>
    <w:semiHidden/>
    <w:rsid w:val="00F82D7A"/>
    <w:rPr>
      <w:rFonts w:ascii="Verdana" w:eastAsia="Calibri" w:hAnsi="Verdana"/>
    </w:rPr>
  </w:style>
  <w:style w:type="character" w:customStyle="1" w:styleId="ConcurNumberCharChar">
    <w:name w:val="Concur Number Char Char"/>
    <w:rsid w:val="003266FF"/>
    <w:rPr>
      <w:rFonts w:ascii="Verdana" w:hAnsi="Verdana"/>
    </w:rPr>
  </w:style>
  <w:style w:type="character" w:customStyle="1" w:styleId="ConcurTableBookChar">
    <w:name w:val="Concur Table Book Char"/>
    <w:link w:val="ConcurTableBook"/>
    <w:rPr>
      <w:rFonts w:ascii="Verdana" w:eastAsia="Calibri" w:hAnsi="Verdana"/>
      <w:snapToGrid w:val="0"/>
      <w:sz w:val="18"/>
    </w:rPr>
  </w:style>
  <w:style w:type="character" w:customStyle="1" w:styleId="EndnoteTextChar">
    <w:name w:val="Endnote Text Char"/>
    <w:link w:val="EndnoteText"/>
    <w:semiHidden/>
    <w:rsid w:val="00F82D7A"/>
    <w:rPr>
      <w:rFonts w:ascii="Verdana" w:eastAsia="Calibri" w:hAnsi="Verdana"/>
    </w:rPr>
  </w:style>
  <w:style w:type="character" w:customStyle="1" w:styleId="MacroTextChar">
    <w:name w:val="Macro Text Char"/>
    <w:link w:val="MacroText"/>
    <w:semiHidden/>
    <w:rsid w:val="00F82D7A"/>
    <w:rPr>
      <w:rFonts w:ascii="Courier New" w:eastAsia="Calibri" w:hAnsi="Courier New" w:cs="Courier New"/>
    </w:rPr>
  </w:style>
  <w:style w:type="character" w:customStyle="1" w:styleId="ClosingChar">
    <w:name w:val="Closing Char"/>
    <w:link w:val="Closing"/>
    <w:semiHidden/>
    <w:rsid w:val="00F82D7A"/>
    <w:rPr>
      <w:rFonts w:ascii="Verdana" w:eastAsia="Calibri" w:hAnsi="Verdana"/>
    </w:rPr>
  </w:style>
  <w:style w:type="character" w:customStyle="1" w:styleId="SignatureChar">
    <w:name w:val="Signature Char"/>
    <w:link w:val="Signature"/>
    <w:semiHidden/>
    <w:rsid w:val="00F82D7A"/>
    <w:rPr>
      <w:rFonts w:ascii="Verdana" w:eastAsia="Calibri" w:hAnsi="Verdana"/>
    </w:rPr>
  </w:style>
  <w:style w:type="character" w:customStyle="1" w:styleId="ConcurWarningIconChar">
    <w:name w:val="Concur Warning Icon Char"/>
    <w:link w:val="ConcurWarningIcon"/>
    <w:rsid w:val="00091908"/>
    <w:rPr>
      <w:rFonts w:ascii="Verdana" w:eastAsia="Calibri" w:hAnsi="Verdana"/>
      <w:snapToGrid w:val="0"/>
    </w:rPr>
  </w:style>
  <w:style w:type="character" w:customStyle="1" w:styleId="BodyTextIndentChar">
    <w:name w:val="Body Text Indent Char"/>
    <w:link w:val="BodyTextIndent"/>
    <w:semiHidden/>
    <w:rsid w:val="00F82D7A"/>
    <w:rPr>
      <w:rFonts w:ascii="Verdana" w:eastAsia="Calibri" w:hAnsi="Verdana"/>
    </w:rPr>
  </w:style>
  <w:style w:type="paragraph" w:customStyle="1" w:styleId="NormalLeft-075">
    <w:name w:val="Normal + Left:  -0.75&quot;"/>
    <w:basedOn w:val="ConcurBodyText"/>
    <w:semiHidden/>
  </w:style>
  <w:style w:type="character" w:customStyle="1" w:styleId="ConcurMoreInfoIndentChar">
    <w:name w:val="Concur More Info Indent Char"/>
    <w:link w:val="ConcurMoreInfoIndent"/>
    <w:rsid w:val="00091908"/>
    <w:rPr>
      <w:rFonts w:ascii="Verdana" w:eastAsia="Calibri" w:hAnsi="Verdana"/>
      <w:snapToGrid w:val="0"/>
    </w:rPr>
  </w:style>
  <w:style w:type="character" w:customStyle="1" w:styleId="TableTextChar">
    <w:name w:val="Table Text Char"/>
    <w:link w:val="TableText"/>
    <w:semiHidden/>
    <w:rsid w:val="00091908"/>
    <w:rPr>
      <w:rFonts w:eastAsia="Calibri"/>
      <w:sz w:val="18"/>
    </w:rPr>
  </w:style>
  <w:style w:type="paragraph" w:customStyle="1" w:styleId="HeadProduct">
    <w:name w:val="Head_Product"/>
    <w:basedOn w:val="Normal"/>
    <w:semiHidden/>
    <w:rsid w:val="00091908"/>
    <w:pPr>
      <w:spacing w:after="240"/>
      <w:jc w:val="center"/>
    </w:pPr>
    <w:rPr>
      <w:b/>
      <w:color w:val="000000"/>
      <w:sz w:val="32"/>
      <w:szCs w:val="32"/>
    </w:rPr>
  </w:style>
  <w:style w:type="paragraph" w:customStyle="1" w:styleId="HeadRN">
    <w:name w:val="Head_RN"/>
    <w:basedOn w:val="Normal"/>
    <w:semiHidden/>
    <w:rsid w:val="00091908"/>
    <w:pPr>
      <w:spacing w:before="120" w:after="240"/>
      <w:jc w:val="center"/>
    </w:pPr>
    <w:rPr>
      <w:b/>
      <w:color w:val="000000"/>
      <w:sz w:val="24"/>
      <w:szCs w:val="24"/>
    </w:rPr>
  </w:style>
  <w:style w:type="paragraph" w:customStyle="1" w:styleId="HeadDate">
    <w:name w:val="Head_Date"/>
    <w:basedOn w:val="Normal"/>
    <w:semiHidden/>
    <w:rsid w:val="00091908"/>
    <w:pPr>
      <w:spacing w:before="80" w:after="80"/>
      <w:jc w:val="center"/>
    </w:pPr>
    <w:rPr>
      <w:snapToGrid w:val="0"/>
      <w:sz w:val="18"/>
    </w:rPr>
  </w:style>
  <w:style w:type="paragraph" w:customStyle="1" w:styleId="HeadAudience">
    <w:name w:val="Head_Audience"/>
    <w:basedOn w:val="Normal"/>
    <w:link w:val="HeadAudienceCharChar"/>
    <w:semiHidden/>
    <w:rsid w:val="00091908"/>
    <w:pPr>
      <w:spacing w:before="80" w:after="80"/>
      <w:jc w:val="center"/>
    </w:pPr>
    <w:rPr>
      <w:snapToGrid w:val="0"/>
      <w:sz w:val="18"/>
    </w:rPr>
  </w:style>
  <w:style w:type="character" w:customStyle="1" w:styleId="HeadAudienceCharChar">
    <w:name w:val="Head_Audience Char Char"/>
    <w:link w:val="HeadAudience"/>
    <w:semiHidden/>
    <w:rsid w:val="00091908"/>
    <w:rPr>
      <w:rFonts w:ascii="Verdana" w:eastAsia="Calibri" w:hAnsi="Verdana"/>
      <w:snapToGrid w:val="0"/>
      <w:sz w:val="18"/>
    </w:rPr>
  </w:style>
  <w:style w:type="character" w:customStyle="1" w:styleId="ConcurBodyTextIndentChar1">
    <w:name w:val="Concur Body Text Indent Char1"/>
    <w:rsid w:val="00F82D7A"/>
    <w:rPr>
      <w:rFonts w:ascii="Verdana" w:hAnsi="Verdana"/>
      <w:snapToGrid w:val="0"/>
    </w:rPr>
  </w:style>
  <w:style w:type="character" w:customStyle="1" w:styleId="MessageHeaderChar">
    <w:name w:val="Message Header Char"/>
    <w:link w:val="MessageHeader"/>
    <w:semiHidden/>
    <w:rsid w:val="00F82D7A"/>
    <w:rPr>
      <w:rFonts w:ascii="Arial" w:eastAsia="Calibri" w:hAnsi="Arial" w:cs="Arial"/>
      <w:sz w:val="24"/>
      <w:szCs w:val="24"/>
      <w:shd w:val="pct20" w:color="auto" w:fill="auto"/>
    </w:rPr>
  </w:style>
  <w:style w:type="character" w:customStyle="1" w:styleId="ConcurTableBookIndentChar">
    <w:name w:val="Concur Table Book Indent Char"/>
    <w:basedOn w:val="ConcurTableBookChar"/>
    <w:link w:val="ConcurTableBookIndent"/>
    <w:rPr>
      <w:rFonts w:ascii="Verdana" w:eastAsia="Calibri" w:hAnsi="Verdana"/>
      <w:snapToGrid w:val="0"/>
      <w:sz w:val="18"/>
    </w:rPr>
  </w:style>
  <w:style w:type="paragraph" w:customStyle="1" w:styleId="ConcurBulletIndent3">
    <w:name w:val="Concur Bullet Indent3"/>
    <w:rsid w:val="00091908"/>
    <w:pPr>
      <w:numPr>
        <w:numId w:val="32"/>
      </w:numPr>
      <w:tabs>
        <w:tab w:val="clear" w:pos="3780"/>
        <w:tab w:val="left" w:pos="2340"/>
      </w:tabs>
      <w:spacing w:before="120"/>
      <w:ind w:left="2347"/>
    </w:pPr>
    <w:rPr>
      <w:rFonts w:ascii="Verdana" w:eastAsia="Calibri" w:hAnsi="Verdana"/>
      <w:snapToGrid w:val="0"/>
    </w:rPr>
  </w:style>
  <w:style w:type="paragraph" w:customStyle="1" w:styleId="ConcurBulletIndent4">
    <w:name w:val="Concur Bullet Indent4"/>
    <w:rsid w:val="00091908"/>
    <w:pPr>
      <w:numPr>
        <w:ilvl w:val="1"/>
        <w:numId w:val="32"/>
      </w:numPr>
      <w:spacing w:before="120"/>
    </w:pPr>
    <w:rPr>
      <w:rFonts w:ascii="Verdana" w:eastAsia="Calibri" w:hAnsi="Verdana"/>
      <w:snapToGrid w:val="0"/>
    </w:rPr>
  </w:style>
  <w:style w:type="character" w:customStyle="1" w:styleId="SalutationChar">
    <w:name w:val="Salutation Char"/>
    <w:link w:val="Salutation"/>
    <w:semiHidden/>
    <w:rsid w:val="00F82D7A"/>
    <w:rPr>
      <w:rFonts w:ascii="Verdana" w:eastAsia="Calibri" w:hAnsi="Verdana"/>
    </w:rPr>
  </w:style>
  <w:style w:type="character" w:customStyle="1" w:styleId="DateChar">
    <w:name w:val="Date Char"/>
    <w:link w:val="Date"/>
    <w:semiHidden/>
    <w:rsid w:val="00F82D7A"/>
    <w:rPr>
      <w:rFonts w:ascii="Verdana" w:eastAsia="Calibri" w:hAnsi="Verdana"/>
    </w:rPr>
  </w:style>
  <w:style w:type="character" w:customStyle="1" w:styleId="BodyTextFirstIndentChar">
    <w:name w:val="Body Text First Indent Char"/>
    <w:link w:val="BodyTextFirstIndent"/>
    <w:semiHidden/>
    <w:rsid w:val="00F82D7A"/>
  </w:style>
  <w:style w:type="character" w:customStyle="1" w:styleId="ConcurBodyTextIndent2Char">
    <w:name w:val="Concur Body Text Indent2 Char"/>
    <w:link w:val="ConcurBodyTextIndent2"/>
    <w:rPr>
      <w:rFonts w:ascii="Verdana" w:eastAsia="Calibri" w:hAnsi="Verdana"/>
      <w:snapToGrid w:val="0"/>
    </w:rPr>
  </w:style>
  <w:style w:type="character" w:customStyle="1" w:styleId="ConcurBulletIndent2Char">
    <w:name w:val="Concur Bullet Indent2 Char"/>
    <w:link w:val="ConcurBulletIndent2"/>
    <w:rsid w:val="00F82D7A"/>
    <w:rPr>
      <w:rFonts w:ascii="Verdana" w:eastAsia="Calibri" w:hAnsi="Verdana"/>
      <w:snapToGrid w:val="0"/>
    </w:rPr>
  </w:style>
  <w:style w:type="character" w:customStyle="1" w:styleId="BodyTextFirstIndent2Char">
    <w:name w:val="Body Text First Indent 2 Char"/>
    <w:link w:val="BodyTextFirstIndent2"/>
    <w:semiHidden/>
    <w:rsid w:val="00F82D7A"/>
    <w:rPr>
      <w:rFonts w:ascii="Verdana" w:eastAsia="Calibri" w:hAnsi="Verdana"/>
    </w:rPr>
  </w:style>
  <w:style w:type="character" w:customStyle="1" w:styleId="NoteHeadingChar">
    <w:name w:val="Note Heading Char"/>
    <w:link w:val="NoteHeading"/>
    <w:semiHidden/>
    <w:rsid w:val="00F82D7A"/>
    <w:rPr>
      <w:rFonts w:ascii="Verdana" w:eastAsia="Calibri" w:hAnsi="Verdana"/>
    </w:rPr>
  </w:style>
  <w:style w:type="character" w:customStyle="1" w:styleId="BodyText2Char">
    <w:name w:val="Body Text 2 Char"/>
    <w:link w:val="BodyText2"/>
    <w:semiHidden/>
    <w:rsid w:val="00F82D7A"/>
    <w:rPr>
      <w:rFonts w:ascii="Verdana" w:eastAsia="Calibri" w:hAnsi="Verdana"/>
    </w:rPr>
  </w:style>
  <w:style w:type="character" w:customStyle="1" w:styleId="CommentTextChar">
    <w:name w:val="Comment Text Char"/>
    <w:link w:val="CommentText"/>
    <w:uiPriority w:val="99"/>
    <w:rsid w:val="00F82D7A"/>
    <w:rPr>
      <w:rFonts w:ascii="Verdana" w:eastAsia="Calibri" w:hAnsi="Verdana"/>
    </w:rPr>
  </w:style>
  <w:style w:type="character" w:customStyle="1" w:styleId="Heading3Char">
    <w:name w:val="Heading 3 Char"/>
    <w:link w:val="Heading3"/>
    <w:rsid w:val="00091908"/>
    <w:rPr>
      <w:rFonts w:ascii="Verdana" w:eastAsia="Arial Unicode MS" w:hAnsi="Verdana"/>
      <w:b/>
      <w:snapToGrid w:val="0"/>
      <w:sz w:val="24"/>
      <w:szCs w:val="22"/>
    </w:rPr>
  </w:style>
  <w:style w:type="character" w:customStyle="1" w:styleId="Heading4Char">
    <w:name w:val="Heading 4 Char"/>
    <w:link w:val="Heading4"/>
    <w:rsid w:val="00091908"/>
    <w:rPr>
      <w:rFonts w:ascii="Verdana" w:eastAsia="Arial Unicode MS" w:hAnsi="Verdana"/>
      <w:b/>
      <w:i/>
      <w:snapToGrid w:val="0"/>
    </w:rPr>
  </w:style>
  <w:style w:type="character" w:customStyle="1" w:styleId="BodyText3Char">
    <w:name w:val="Body Text 3 Char"/>
    <w:link w:val="BodyText3"/>
    <w:semiHidden/>
    <w:rsid w:val="00F82D7A"/>
    <w:rPr>
      <w:rFonts w:ascii="Verdana" w:eastAsia="Calibri" w:hAnsi="Verdana"/>
      <w:sz w:val="16"/>
      <w:szCs w:val="16"/>
    </w:rPr>
  </w:style>
  <w:style w:type="character" w:customStyle="1" w:styleId="BodyTextIndent2Char">
    <w:name w:val="Body Text Indent 2 Char"/>
    <w:link w:val="BodyTextIndent2"/>
    <w:semiHidden/>
    <w:rsid w:val="00F82D7A"/>
    <w:rPr>
      <w:rFonts w:ascii="Verdana" w:eastAsia="Calibri" w:hAnsi="Verdana"/>
    </w:rPr>
  </w:style>
  <w:style w:type="paragraph" w:customStyle="1" w:styleId="ColorfulList-Accent11">
    <w:name w:val="Colorful List - Accent 11"/>
    <w:basedOn w:val="Normal"/>
    <w:uiPriority w:val="34"/>
    <w:semiHidden/>
    <w:qFormat/>
    <w:rsid w:val="00091908"/>
    <w:pPr>
      <w:spacing w:after="200" w:line="276" w:lineRule="auto"/>
      <w:ind w:left="720"/>
      <w:contextualSpacing/>
    </w:pPr>
    <w:rPr>
      <w:rFonts w:eastAsia="Times New Roman"/>
    </w:rPr>
  </w:style>
  <w:style w:type="paragraph" w:customStyle="1" w:styleId="CBRNCodeIndent">
    <w:name w:val="CB_RN_CodeIndent"/>
    <w:basedOn w:val="CBRNCode"/>
    <w:qFormat/>
    <w:rsid w:val="00091908"/>
    <w:pPr>
      <w:ind w:left="1170"/>
    </w:pPr>
    <w:rPr>
      <w:rFonts w:ascii="Arial" w:hAnsi="Arial"/>
    </w:rPr>
  </w:style>
  <w:style w:type="paragraph" w:customStyle="1" w:styleId="ConcurTableText7pt">
    <w:name w:val="Concur Table Text7pt"/>
    <w:basedOn w:val="ConcurTableText"/>
    <w:qFormat/>
    <w:rsid w:val="00091908"/>
    <w:pPr>
      <w:spacing w:before="20" w:after="20"/>
    </w:pPr>
    <w:rPr>
      <w:sz w:val="14"/>
      <w:szCs w:val="14"/>
    </w:rPr>
  </w:style>
  <w:style w:type="character" w:customStyle="1" w:styleId="BodyTextIndent3Char">
    <w:name w:val="Body Text Indent 3 Char"/>
    <w:link w:val="BodyTextIndent3"/>
    <w:semiHidden/>
    <w:rsid w:val="00F82D7A"/>
    <w:rPr>
      <w:rFonts w:ascii="Verdana" w:eastAsia="Calibri" w:hAnsi="Verdana"/>
      <w:sz w:val="16"/>
      <w:szCs w:val="16"/>
    </w:rPr>
  </w:style>
  <w:style w:type="paragraph" w:customStyle="1" w:styleId="ConcurTableText8pt">
    <w:name w:val="Concur Table Text8pt"/>
    <w:basedOn w:val="ConcurTableText"/>
    <w:qFormat/>
    <w:rsid w:val="00091908"/>
    <w:pPr>
      <w:spacing w:before="20" w:after="20"/>
    </w:pPr>
    <w:rPr>
      <w:sz w:val="16"/>
      <w:szCs w:val="14"/>
    </w:rPr>
  </w:style>
  <w:style w:type="paragraph" w:customStyle="1" w:styleId="ConcurTableText8ptCenter">
    <w:name w:val="Concur Table Text8pt Center"/>
    <w:basedOn w:val="ConcurTableText8pt"/>
    <w:qFormat/>
    <w:rsid w:val="00091908"/>
    <w:pPr>
      <w:jc w:val="center"/>
    </w:pPr>
  </w:style>
  <w:style w:type="paragraph" w:customStyle="1" w:styleId="WNBody">
    <w:name w:val="WNBody"/>
    <w:basedOn w:val="WNBodyIndent"/>
    <w:semiHidden/>
    <w:rsid w:val="00E57EAA"/>
    <w:pPr>
      <w:spacing w:before="80"/>
      <w:ind w:left="0"/>
    </w:pPr>
    <w:rPr>
      <w:rFonts w:ascii="Verdana" w:eastAsia="Times New Roman" w:hAnsi="Verdana"/>
    </w:rPr>
  </w:style>
  <w:style w:type="paragraph" w:styleId="ListParagraph">
    <w:name w:val="List Paragraph"/>
    <w:basedOn w:val="Normal"/>
    <w:uiPriority w:val="34"/>
    <w:qFormat/>
    <w:rsid w:val="00091908"/>
    <w:pPr>
      <w:spacing w:after="200" w:line="276" w:lineRule="auto"/>
      <w:ind w:left="720"/>
      <w:contextualSpacing/>
    </w:pPr>
    <w:rPr>
      <w:rFonts w:ascii="Calibri" w:hAnsi="Calibri"/>
      <w:sz w:val="22"/>
      <w:szCs w:val="22"/>
    </w:rPr>
  </w:style>
  <w:style w:type="paragraph" w:customStyle="1" w:styleId="Default">
    <w:name w:val="Default"/>
    <w:rsid w:val="00091908"/>
    <w:pPr>
      <w:autoSpaceDE w:val="0"/>
      <w:autoSpaceDN w:val="0"/>
      <w:adjustRightInd w:val="0"/>
    </w:pPr>
    <w:rPr>
      <w:rFonts w:ascii="Calibri" w:eastAsia="Calibri" w:hAnsi="Calibri"/>
      <w:color w:val="000000"/>
      <w:sz w:val="24"/>
      <w:szCs w:val="24"/>
    </w:rPr>
  </w:style>
  <w:style w:type="character" w:customStyle="1" w:styleId="ConcurBulletChar">
    <w:name w:val="Concur Bullet Char"/>
    <w:link w:val="ConcurBullet"/>
    <w:rsid w:val="00091908"/>
    <w:rPr>
      <w:rFonts w:ascii="Verdana" w:eastAsia="Arial Unicode MS" w:hAnsi="Verdana"/>
      <w:snapToGrid w:val="0"/>
    </w:rPr>
  </w:style>
  <w:style w:type="paragraph" w:customStyle="1" w:styleId="xl65">
    <w:name w:val="xl65"/>
    <w:basedOn w:val="Normal"/>
    <w:semiHidden/>
    <w:rsid w:val="00091908"/>
    <w:pPr>
      <w:spacing w:before="100" w:beforeAutospacing="1" w:after="100" w:afterAutospacing="1"/>
    </w:pPr>
    <w:rPr>
      <w:rFonts w:ascii="Arial" w:hAnsi="Arial" w:cs="Arial"/>
      <w:color w:val="000000"/>
      <w:sz w:val="18"/>
      <w:szCs w:val="18"/>
    </w:rPr>
  </w:style>
  <w:style w:type="paragraph" w:customStyle="1" w:styleId="xl66">
    <w:name w:val="xl66"/>
    <w:basedOn w:val="Normal"/>
    <w:semiHidden/>
    <w:rsid w:val="000919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24"/>
      <w:szCs w:val="24"/>
    </w:rPr>
  </w:style>
  <w:style w:type="paragraph" w:customStyle="1" w:styleId="NotesTitle">
    <w:name w:val="Notes_Title"/>
    <w:basedOn w:val="Normal"/>
    <w:semiHidden/>
    <w:rsid w:val="00091908"/>
    <w:pPr>
      <w:spacing w:before="180" w:after="180"/>
      <w:jc w:val="center"/>
    </w:pPr>
    <w:rPr>
      <w:rFonts w:cs="Verdana"/>
      <w:b/>
      <w:bCs/>
      <w:iCs/>
      <w:color w:val="00674E"/>
      <w:sz w:val="32"/>
      <w:szCs w:val="32"/>
    </w:rPr>
  </w:style>
  <w:style w:type="paragraph" w:customStyle="1" w:styleId="Concurullet">
    <w:name w:val="Concur ullet"/>
    <w:basedOn w:val="ConcurBodyText"/>
    <w:rsid w:val="00513848"/>
  </w:style>
  <w:style w:type="character" w:customStyle="1" w:styleId="small-linkpointable">
    <w:name w:val="small-link pointable"/>
    <w:semiHidden/>
    <w:rsid w:val="00091908"/>
  </w:style>
  <w:style w:type="paragraph" w:customStyle="1" w:styleId="xl67">
    <w:name w:val="xl67"/>
    <w:basedOn w:val="Normal"/>
    <w:semiHidden/>
    <w:rsid w:val="000919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24"/>
      <w:szCs w:val="24"/>
    </w:rPr>
  </w:style>
  <w:style w:type="character" w:customStyle="1" w:styleId="DocumentMapChar">
    <w:name w:val="Document Map Char"/>
    <w:link w:val="DocumentMap"/>
    <w:semiHidden/>
    <w:rsid w:val="00F82D7A"/>
    <w:rPr>
      <w:rFonts w:ascii="Tahoma" w:eastAsia="Calibri" w:hAnsi="Tahoma" w:cs="Tahoma"/>
      <w:shd w:val="clear" w:color="auto" w:fill="000080"/>
    </w:rPr>
  </w:style>
  <w:style w:type="character" w:customStyle="1" w:styleId="E-mailSignatureChar">
    <w:name w:val="E-mail Signature Char"/>
    <w:link w:val="E-mailSignature"/>
    <w:semiHidden/>
    <w:rsid w:val="00F82D7A"/>
    <w:rPr>
      <w:rFonts w:ascii="Verdana" w:eastAsia="Calibri" w:hAnsi="Verdana"/>
    </w:rPr>
  </w:style>
  <w:style w:type="paragraph" w:customStyle="1" w:styleId="CoverCheckBoxes">
    <w:name w:val="CoverCheckBoxes"/>
    <w:basedOn w:val="ConcurBodyTextIndent"/>
    <w:semiHidden/>
    <w:rsid w:val="00091908"/>
    <w:pPr>
      <w:ind w:left="1260" w:hanging="540"/>
    </w:pPr>
  </w:style>
  <w:style w:type="paragraph" w:customStyle="1" w:styleId="ConcurCoverCheckBoxes">
    <w:name w:val="ConcurCoverCheckBoxes"/>
    <w:basedOn w:val="Normal"/>
    <w:rsid w:val="00091908"/>
    <w:pPr>
      <w:snapToGrid w:val="0"/>
      <w:ind w:left="1260" w:hanging="540"/>
    </w:pPr>
  </w:style>
  <w:style w:type="paragraph" w:customStyle="1" w:styleId="ConcurCover1">
    <w:name w:val="Concur Cover1"/>
    <w:semiHidden/>
    <w:rsid w:val="00091908"/>
    <w:rPr>
      <w:rFonts w:eastAsia="Calibri" w:cs="Arial"/>
      <w:b/>
      <w:sz w:val="56"/>
      <w:szCs w:val="56"/>
    </w:rPr>
  </w:style>
  <w:style w:type="paragraph" w:customStyle="1" w:styleId="template">
    <w:name w:val="template"/>
    <w:basedOn w:val="Normal"/>
    <w:semiHidden/>
    <w:rsid w:val="00091908"/>
    <w:pPr>
      <w:spacing w:line="240" w:lineRule="exact"/>
    </w:pPr>
    <w:rPr>
      <w:rFonts w:ascii="Arial" w:hAnsi="Arial"/>
      <w:i/>
      <w:sz w:val="22"/>
    </w:rPr>
  </w:style>
  <w:style w:type="paragraph" w:customStyle="1" w:styleId="AutoCorrect">
    <w:name w:val="AutoCorrect"/>
    <w:semiHidden/>
    <w:rsid w:val="00091908"/>
    <w:rPr>
      <w:rFonts w:eastAsia="Calibri"/>
      <w:sz w:val="24"/>
      <w:szCs w:val="24"/>
    </w:rPr>
  </w:style>
  <w:style w:type="paragraph" w:customStyle="1" w:styleId="WNBodyIndent">
    <w:name w:val="WNBody Indent"/>
    <w:semiHidden/>
    <w:rsid w:val="00091908"/>
    <w:pPr>
      <w:spacing w:after="60"/>
      <w:ind w:left="360"/>
    </w:pPr>
    <w:rPr>
      <w:rFonts w:eastAsia="Calibri" w:cs="Verdana"/>
    </w:rPr>
  </w:style>
  <w:style w:type="paragraph" w:customStyle="1" w:styleId="ConcurCover10">
    <w:name w:val="Concur Cover 1"/>
    <w:semiHidden/>
    <w:rsid w:val="00091908"/>
    <w:rPr>
      <w:rFonts w:eastAsia="Calibri" w:cs="Arial"/>
      <w:b/>
      <w:sz w:val="56"/>
      <w:szCs w:val="56"/>
    </w:rPr>
  </w:style>
  <w:style w:type="paragraph" w:customStyle="1" w:styleId="ConcurCover2">
    <w:name w:val="Concur Cover 2"/>
    <w:basedOn w:val="Normal"/>
    <w:semiHidden/>
    <w:rsid w:val="00091908"/>
    <w:rPr>
      <w:rFonts w:cs="Arial"/>
      <w:b/>
      <w:sz w:val="36"/>
      <w:szCs w:val="36"/>
      <w:lang w:val="fr-FR"/>
    </w:rPr>
  </w:style>
  <w:style w:type="paragraph" w:customStyle="1" w:styleId="ConcurCover3">
    <w:name w:val="Concur Cover 3"/>
    <w:basedOn w:val="ConcurCover2"/>
    <w:semiHidden/>
    <w:rsid w:val="00091908"/>
    <w:rPr>
      <w:sz w:val="28"/>
      <w:szCs w:val="28"/>
      <w:lang w:val="en-US"/>
    </w:rPr>
  </w:style>
  <w:style w:type="character" w:customStyle="1" w:styleId="SallyL">
    <w:name w:val="SallyL"/>
    <w:semiHidden/>
    <w:rsid w:val="00091908"/>
    <w:rPr>
      <w:rFonts w:ascii="Verdana" w:hAnsi="Verdana"/>
      <w:b w:val="0"/>
      <w:bCs w:val="0"/>
      <w:i w:val="0"/>
      <w:iCs w:val="0"/>
      <w:strike w:val="0"/>
      <w:color w:val="auto"/>
      <w:sz w:val="20"/>
      <w:szCs w:val="20"/>
      <w:u w:val="none"/>
    </w:rPr>
  </w:style>
  <w:style w:type="paragraph" w:customStyle="1" w:styleId="UIbox">
    <w:name w:val="UIbox"/>
    <w:basedOn w:val="ConcurBodyText"/>
    <w:link w:val="UIboxChar"/>
    <w:semiHidden/>
    <w:rsid w:val="00091908"/>
    <w:pPr>
      <w:spacing w:before="0"/>
    </w:pPr>
  </w:style>
  <w:style w:type="character" w:customStyle="1" w:styleId="UIboxChar">
    <w:name w:val="UIbox Char"/>
    <w:link w:val="UIbox"/>
    <w:semiHidden/>
    <w:rsid w:val="00091908"/>
    <w:rPr>
      <w:rFonts w:ascii="Verdana" w:eastAsia="Calibri" w:hAnsi="Verdana"/>
    </w:rPr>
  </w:style>
  <w:style w:type="paragraph" w:customStyle="1" w:styleId="content">
    <w:name w:val="content"/>
    <w:basedOn w:val="Normal"/>
    <w:semiHidden/>
    <w:rsid w:val="00091908"/>
    <w:pPr>
      <w:spacing w:before="100" w:beforeAutospacing="1" w:after="100" w:afterAutospacing="1"/>
    </w:pPr>
    <w:rPr>
      <w:rFonts w:ascii="Arial" w:hAnsi="Arial" w:cs="Arial"/>
      <w:color w:val="000000"/>
      <w:sz w:val="18"/>
      <w:szCs w:val="18"/>
    </w:rPr>
  </w:style>
  <w:style w:type="paragraph" w:customStyle="1" w:styleId="BlockLine">
    <w:name w:val="Block Line"/>
    <w:basedOn w:val="Normal"/>
    <w:next w:val="Normal"/>
    <w:semiHidden/>
    <w:rsid w:val="00091908"/>
    <w:pPr>
      <w:pBdr>
        <w:top w:val="single" w:sz="6" w:space="1" w:color="auto"/>
        <w:between w:val="single" w:sz="6" w:space="1" w:color="auto"/>
      </w:pBdr>
      <w:ind w:left="1728"/>
    </w:pPr>
  </w:style>
  <w:style w:type="paragraph" w:customStyle="1" w:styleId="ConcurCover30">
    <w:name w:val="Concur Cover3"/>
    <w:semiHidden/>
    <w:rsid w:val="00091908"/>
    <w:rPr>
      <w:rFonts w:eastAsia="Calibri"/>
      <w:b/>
      <w:sz w:val="28"/>
    </w:rPr>
  </w:style>
  <w:style w:type="paragraph" w:customStyle="1" w:styleId="ConcurBodyTextInddne">
    <w:name w:val="Concur Body Text Inddne"/>
    <w:basedOn w:val="ConcurBodyText"/>
    <w:rsid w:val="00CB1BD3"/>
  </w:style>
  <w:style w:type="character" w:customStyle="1" w:styleId="htmlval1">
    <w:name w:val="html_val1"/>
    <w:semiHidden/>
    <w:rsid w:val="00091908"/>
    <w:rPr>
      <w:color w:val="0000FF"/>
    </w:rPr>
  </w:style>
  <w:style w:type="paragraph" w:customStyle="1" w:styleId="ConcurTableTextIndent2">
    <w:name w:val="Concur Table Text Indent2"/>
    <w:basedOn w:val="ConcurTableTextIndent"/>
    <w:rsid w:val="00091908"/>
    <w:pPr>
      <w:ind w:left="729"/>
    </w:pPr>
  </w:style>
  <w:style w:type="character" w:customStyle="1" w:styleId="attribute-value">
    <w:name w:val="attribute-value"/>
    <w:semiHidden/>
    <w:rsid w:val="00091908"/>
  </w:style>
  <w:style w:type="paragraph" w:customStyle="1" w:styleId="TableHeaderText">
    <w:name w:val="Table Header Text"/>
    <w:basedOn w:val="Normal"/>
    <w:autoRedefine/>
    <w:semiHidden/>
    <w:rsid w:val="00091908"/>
    <w:pPr>
      <w:shd w:val="clear" w:color="auto" w:fill="000000"/>
      <w:jc w:val="center"/>
    </w:pPr>
    <w:rPr>
      <w:rFonts w:ascii="Arial" w:hAnsi="Arial"/>
      <w:b/>
    </w:rPr>
  </w:style>
  <w:style w:type="paragraph" w:customStyle="1" w:styleId="TOCTitle">
    <w:name w:val="TOC Title"/>
    <w:basedOn w:val="Normal"/>
    <w:semiHidden/>
    <w:rsid w:val="00091908"/>
    <w:pPr>
      <w:widowControl w:val="0"/>
    </w:pPr>
    <w:rPr>
      <w:rFonts w:ascii="Arial" w:hAnsi="Arial"/>
      <w:b/>
      <w:sz w:val="32"/>
    </w:rPr>
  </w:style>
  <w:style w:type="paragraph" w:customStyle="1" w:styleId="TOCItem">
    <w:name w:val="TOCItem"/>
    <w:basedOn w:val="Normal"/>
    <w:autoRedefine/>
    <w:semiHidden/>
    <w:rsid w:val="00091908"/>
    <w:pPr>
      <w:tabs>
        <w:tab w:val="left" w:leader="dot" w:pos="7061"/>
        <w:tab w:val="right" w:pos="7524"/>
      </w:tabs>
      <w:spacing w:before="60" w:after="60"/>
      <w:ind w:right="465"/>
    </w:pPr>
    <w:rPr>
      <w:rFonts w:ascii="Arial" w:hAnsi="Arial"/>
      <w:sz w:val="22"/>
    </w:rPr>
  </w:style>
  <w:style w:type="paragraph" w:customStyle="1" w:styleId="TOCStem">
    <w:name w:val="TOCStem"/>
    <w:basedOn w:val="Normal"/>
    <w:autoRedefine/>
    <w:semiHidden/>
    <w:rsid w:val="00091908"/>
    <w:rPr>
      <w:rFonts w:ascii="Arial" w:hAnsi="Arial"/>
    </w:rPr>
  </w:style>
  <w:style w:type="paragraph" w:customStyle="1" w:styleId="StyleConcurNumberItalic">
    <w:name w:val="Style Concur Number + Italic"/>
    <w:basedOn w:val="ConcurNumber"/>
    <w:semiHidden/>
    <w:rsid w:val="00091908"/>
    <w:pPr>
      <w:numPr>
        <w:numId w:val="0"/>
      </w:numPr>
    </w:pPr>
    <w:rPr>
      <w:i/>
      <w:iCs/>
    </w:rPr>
  </w:style>
  <w:style w:type="paragraph" w:customStyle="1" w:styleId="StyleConcurNumberBold">
    <w:name w:val="Style Concur Number + Bold"/>
    <w:basedOn w:val="ConcurNumber"/>
    <w:semiHidden/>
    <w:rsid w:val="00091908"/>
    <w:pPr>
      <w:numPr>
        <w:numId w:val="0"/>
      </w:numPr>
    </w:pPr>
    <w:rPr>
      <w:b/>
      <w:bCs/>
    </w:rPr>
  </w:style>
  <w:style w:type="paragraph" w:customStyle="1" w:styleId="StyleConcurNumberBold1">
    <w:name w:val="Style Concur Number + Bold1"/>
    <w:basedOn w:val="ConcurNumber"/>
    <w:autoRedefine/>
    <w:semiHidden/>
    <w:rsid w:val="00091908"/>
    <w:pPr>
      <w:numPr>
        <w:numId w:val="0"/>
      </w:numPr>
    </w:pPr>
    <w:rPr>
      <w:b/>
      <w:bCs/>
    </w:rPr>
  </w:style>
  <w:style w:type="paragraph" w:customStyle="1" w:styleId="StyleConcurNumberNotExpandedbyCondensedby">
    <w:name w:val="Style Concur Number + Not Expanded by / Condensed by"/>
    <w:basedOn w:val="ConcurNumber"/>
    <w:autoRedefine/>
    <w:semiHidden/>
    <w:rsid w:val="00091908"/>
    <w:pPr>
      <w:numPr>
        <w:numId w:val="0"/>
      </w:numPr>
    </w:pPr>
  </w:style>
  <w:style w:type="paragraph" w:customStyle="1" w:styleId="Tablebullets">
    <w:name w:val="Table bullets"/>
    <w:basedOn w:val="Normal"/>
    <w:autoRedefine/>
    <w:semiHidden/>
    <w:rsid w:val="00091908"/>
    <w:pPr>
      <w:snapToGrid w:val="0"/>
    </w:pPr>
    <w:rPr>
      <w:rFonts w:ascii="Arial" w:hAnsi="Arial"/>
    </w:rPr>
  </w:style>
  <w:style w:type="paragraph" w:customStyle="1" w:styleId="StyleConcurNumberLeft48ptFirstline0pt">
    <w:name w:val="Style Concur Number + Left:  48 pt First line:  0 pt"/>
    <w:basedOn w:val="ConcurNumber"/>
    <w:semiHidden/>
    <w:rsid w:val="00091908"/>
    <w:pPr>
      <w:numPr>
        <w:numId w:val="0"/>
      </w:numPr>
    </w:pPr>
  </w:style>
  <w:style w:type="character" w:customStyle="1" w:styleId="style261">
    <w:name w:val="style261"/>
    <w:semiHidden/>
    <w:rsid w:val="00091908"/>
    <w:rPr>
      <w:color w:val="3B3B3B"/>
    </w:rPr>
  </w:style>
  <w:style w:type="paragraph" w:customStyle="1" w:styleId="TableTextBold">
    <w:name w:val="Table Text Bold"/>
    <w:basedOn w:val="TableText"/>
    <w:autoRedefine/>
    <w:semiHidden/>
    <w:rsid w:val="00091908"/>
    <w:rPr>
      <w:b/>
    </w:rPr>
  </w:style>
  <w:style w:type="paragraph" w:customStyle="1" w:styleId="ConcurCover20">
    <w:name w:val="Concur Cover2"/>
    <w:semiHidden/>
    <w:rsid w:val="00091908"/>
    <w:pPr>
      <w:keepNext/>
      <w:spacing w:before="120" w:after="120"/>
    </w:pPr>
    <w:rPr>
      <w:rFonts w:eastAsia="Calibri"/>
      <w:b/>
      <w:snapToGrid w:val="0"/>
      <w:sz w:val="36"/>
      <w:szCs w:val="22"/>
    </w:rPr>
  </w:style>
  <w:style w:type="character" w:customStyle="1" w:styleId="ConcurNoteIndent2Char">
    <w:name w:val="Concur Note Indent2 Char"/>
    <w:link w:val="ConcurNoteIndent2"/>
    <w:rsid w:val="00091908"/>
    <w:rPr>
      <w:rFonts w:ascii="Verdana" w:eastAsia="Calibri" w:hAnsi="Verdana"/>
      <w:snapToGrid w:val="0"/>
    </w:rPr>
  </w:style>
  <w:style w:type="character" w:customStyle="1" w:styleId="ConcurTableTextIndentChar">
    <w:name w:val="Concur Table Text Indent Char"/>
    <w:link w:val="ConcurTableTextIndent"/>
    <w:rsid w:val="00091908"/>
    <w:rPr>
      <w:rFonts w:ascii="Verdana" w:eastAsia="Calibri" w:hAnsi="Verdana"/>
      <w:snapToGrid w:val="0"/>
      <w:sz w:val="18"/>
    </w:rPr>
  </w:style>
  <w:style w:type="paragraph" w:customStyle="1" w:styleId="ContinuedBlockLabel">
    <w:name w:val="Continued Block Label"/>
    <w:basedOn w:val="Normal"/>
    <w:autoRedefine/>
    <w:semiHidden/>
    <w:rsid w:val="00091908"/>
    <w:rPr>
      <w:rFonts w:ascii="Arial" w:hAnsi="Arial"/>
      <w:b/>
      <w:noProof/>
    </w:rPr>
  </w:style>
  <w:style w:type="paragraph" w:customStyle="1" w:styleId="ContinuedOnNextPa">
    <w:name w:val="Continued On Next Pa"/>
    <w:basedOn w:val="Normal"/>
    <w:next w:val="Normal"/>
    <w:autoRedefine/>
    <w:semiHidden/>
    <w:rsid w:val="00091908"/>
    <w:pPr>
      <w:pBdr>
        <w:top w:val="single" w:sz="6" w:space="1" w:color="auto"/>
        <w:between w:val="single" w:sz="6" w:space="1" w:color="auto"/>
      </w:pBdr>
      <w:ind w:left="1728"/>
      <w:jc w:val="right"/>
    </w:pPr>
    <w:rPr>
      <w:rFonts w:ascii="Arial" w:hAnsi="Arial"/>
      <w:i/>
      <w:sz w:val="18"/>
    </w:rPr>
  </w:style>
  <w:style w:type="paragraph" w:customStyle="1" w:styleId="ContinuedTableLabe">
    <w:name w:val="Continued Table Labe"/>
    <w:basedOn w:val="Normal"/>
    <w:autoRedefine/>
    <w:semiHidden/>
    <w:rsid w:val="00091908"/>
    <w:rPr>
      <w:rFonts w:ascii="Arial" w:hAnsi="Arial"/>
      <w:b/>
      <w:sz w:val="18"/>
    </w:rPr>
  </w:style>
  <w:style w:type="paragraph" w:customStyle="1" w:styleId="EmbeddedText">
    <w:name w:val="Embedded Text"/>
    <w:basedOn w:val="Normal"/>
    <w:autoRedefine/>
    <w:semiHidden/>
    <w:rsid w:val="00091908"/>
    <w:rPr>
      <w:rFonts w:ascii="Arial" w:hAnsi="Arial"/>
    </w:rPr>
  </w:style>
  <w:style w:type="paragraph" w:customStyle="1" w:styleId="MemoLine">
    <w:name w:val="Memo Line"/>
    <w:basedOn w:val="Normal"/>
    <w:next w:val="Normal"/>
    <w:semiHidden/>
    <w:rsid w:val="00091908"/>
    <w:pPr>
      <w:pBdr>
        <w:top w:val="single" w:sz="6" w:space="1" w:color="auto"/>
        <w:between w:val="single" w:sz="6" w:space="1" w:color="auto"/>
      </w:pBdr>
    </w:pPr>
    <w:rPr>
      <w:rFonts w:ascii="Times New Roman" w:hAnsi="Times New Roman"/>
      <w:sz w:val="24"/>
    </w:rPr>
  </w:style>
  <w:style w:type="paragraph" w:customStyle="1" w:styleId="NoteText">
    <w:name w:val="Note Text"/>
    <w:basedOn w:val="Normal"/>
    <w:autoRedefine/>
    <w:semiHidden/>
    <w:rsid w:val="00091908"/>
    <w:rPr>
      <w:rFonts w:ascii="Arial" w:hAnsi="Arial"/>
    </w:rPr>
  </w:style>
  <w:style w:type="paragraph" w:customStyle="1" w:styleId="PublicationTitle">
    <w:name w:val="Publication Title"/>
    <w:basedOn w:val="Normal"/>
    <w:next w:val="Heading4"/>
    <w:semiHidden/>
    <w:rsid w:val="00091908"/>
    <w:pPr>
      <w:spacing w:after="240"/>
      <w:jc w:val="center"/>
    </w:pPr>
    <w:rPr>
      <w:rFonts w:ascii="Arial" w:hAnsi="Arial"/>
      <w:b/>
      <w:sz w:val="32"/>
    </w:rPr>
  </w:style>
  <w:style w:type="paragraph" w:customStyle="1" w:styleId="StyleBlockTextBold">
    <w:name w:val="Style Block Text + Bold"/>
    <w:basedOn w:val="BlockText"/>
    <w:autoRedefine/>
    <w:semiHidden/>
    <w:rsid w:val="00091908"/>
    <w:rPr>
      <w:b/>
      <w:bCs/>
    </w:rPr>
  </w:style>
  <w:style w:type="paragraph" w:customStyle="1" w:styleId="StyleConcurNoteIndentJustified">
    <w:name w:val="Style Concur Note Indent + Justified"/>
    <w:basedOn w:val="ConcurNoteIndent"/>
    <w:autoRedefine/>
    <w:semiHidden/>
    <w:rsid w:val="00091908"/>
    <w:pPr>
      <w:numPr>
        <w:numId w:val="0"/>
      </w:numPr>
    </w:pPr>
  </w:style>
  <w:style w:type="paragraph" w:customStyle="1" w:styleId="StyleBlockText11ptBold">
    <w:name w:val="Style Block_Text + 11 pt Bold"/>
    <w:basedOn w:val="Normal"/>
    <w:autoRedefine/>
    <w:semiHidden/>
    <w:rsid w:val="00091908"/>
    <w:rPr>
      <w:rFonts w:ascii="Arial" w:hAnsi="Arial"/>
      <w:b/>
      <w:bCs/>
      <w:spacing w:val="6"/>
    </w:rPr>
  </w:style>
  <w:style w:type="character" w:customStyle="1" w:styleId="error">
    <w:name w:val="error"/>
    <w:semiHidden/>
    <w:rsid w:val="00091908"/>
  </w:style>
  <w:style w:type="character" w:customStyle="1" w:styleId="HTMLAddressChar">
    <w:name w:val="HTML Address Char"/>
    <w:link w:val="HTMLAddress"/>
    <w:semiHidden/>
    <w:rsid w:val="00F82D7A"/>
    <w:rPr>
      <w:rFonts w:ascii="Verdana" w:eastAsia="Calibri" w:hAnsi="Verdana"/>
      <w:i/>
      <w:iCs/>
    </w:rPr>
  </w:style>
  <w:style w:type="paragraph" w:customStyle="1" w:styleId="Style1">
    <w:name w:val="Style 1"/>
    <w:basedOn w:val="Normal"/>
    <w:autoRedefine/>
    <w:semiHidden/>
    <w:rsid w:val="00091908"/>
    <w:pPr>
      <w:numPr>
        <w:numId w:val="33"/>
      </w:numPr>
    </w:pPr>
    <w:rPr>
      <w:rFonts w:ascii="Times New Roman" w:hAnsi="Times New Roman"/>
      <w:sz w:val="24"/>
      <w:szCs w:val="24"/>
    </w:rPr>
  </w:style>
  <w:style w:type="paragraph" w:customStyle="1" w:styleId="Table">
    <w:name w:val="Table"/>
    <w:basedOn w:val="Normal"/>
    <w:autoRedefine/>
    <w:semiHidden/>
    <w:rsid w:val="00091908"/>
    <w:pPr>
      <w:spacing w:before="30" w:after="30"/>
      <w:contextualSpacing/>
    </w:pPr>
    <w:rPr>
      <w:rFonts w:ascii="Times New Roman" w:hAnsi="Times New Roman"/>
      <w:bCs/>
      <w:sz w:val="22"/>
      <w:szCs w:val="24"/>
    </w:rPr>
  </w:style>
  <w:style w:type="paragraph" w:customStyle="1" w:styleId="TableBullet">
    <w:name w:val="TableBullet"/>
    <w:autoRedefine/>
    <w:semiHidden/>
    <w:rsid w:val="00091908"/>
    <w:pPr>
      <w:numPr>
        <w:numId w:val="34"/>
      </w:numPr>
      <w:tabs>
        <w:tab w:val="left" w:pos="259"/>
      </w:tabs>
      <w:spacing w:before="60" w:after="60"/>
    </w:pPr>
    <w:rPr>
      <w:rFonts w:ascii="Arial" w:eastAsia="Calibri" w:hAnsi="Arial"/>
      <w:bCs/>
      <w:szCs w:val="24"/>
    </w:rPr>
  </w:style>
  <w:style w:type="paragraph" w:customStyle="1" w:styleId="StyleBulletText1">
    <w:name w:val="Style Bullet Text 1"/>
    <w:basedOn w:val="Normal"/>
    <w:link w:val="StyleBulletText1Char"/>
    <w:autoRedefine/>
    <w:semiHidden/>
    <w:rsid w:val="00091908"/>
    <w:pPr>
      <w:snapToGrid w:val="0"/>
    </w:pPr>
    <w:rPr>
      <w:rFonts w:ascii="Arial" w:hAnsi="Arial"/>
      <w:i/>
      <w:iCs/>
    </w:rPr>
  </w:style>
  <w:style w:type="character" w:customStyle="1" w:styleId="StyleBulletText1Char">
    <w:name w:val="Style Bullet Text 1 Char"/>
    <w:link w:val="StyleBulletText1"/>
    <w:semiHidden/>
    <w:rsid w:val="00091908"/>
    <w:rPr>
      <w:rFonts w:ascii="Arial" w:eastAsia="Calibri" w:hAnsi="Arial"/>
      <w:i/>
      <w:iCs/>
    </w:rPr>
  </w:style>
  <w:style w:type="paragraph" w:customStyle="1" w:styleId="xl68">
    <w:name w:val="xl68"/>
    <w:basedOn w:val="Normal"/>
    <w:semiHidden/>
    <w:rsid w:val="0009190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Times New Roman" w:hAnsi="Times New Roman"/>
      <w:color w:val="0000FF"/>
      <w:sz w:val="24"/>
      <w:szCs w:val="24"/>
      <w:u w:val="single"/>
    </w:rPr>
  </w:style>
  <w:style w:type="paragraph" w:customStyle="1" w:styleId="xl64">
    <w:name w:val="xl64"/>
    <w:basedOn w:val="Normal"/>
    <w:semiHidden/>
    <w:rsid w:val="000919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sz w:val="24"/>
      <w:szCs w:val="24"/>
    </w:rPr>
  </w:style>
  <w:style w:type="character" w:customStyle="1" w:styleId="Heading1Char">
    <w:name w:val="Heading 1 Char"/>
    <w:link w:val="Heading1"/>
    <w:rsid w:val="00091908"/>
    <w:rPr>
      <w:rFonts w:ascii="Verdana" w:eastAsia="Calibri" w:hAnsi="Verdana"/>
      <w:b/>
      <w:snapToGrid w:val="0"/>
      <w:sz w:val="36"/>
      <w:szCs w:val="36"/>
    </w:rPr>
  </w:style>
  <w:style w:type="character" w:customStyle="1" w:styleId="Heading6Char">
    <w:name w:val="Heading 6 Char"/>
    <w:aliases w:val="Sub Label Char"/>
    <w:link w:val="Heading6"/>
    <w:rsid w:val="00091908"/>
    <w:rPr>
      <w:rFonts w:ascii="Verdana" w:eastAsia="Calibri" w:hAnsi="Verdana"/>
      <w:b/>
      <w:snapToGrid w:val="0"/>
      <w:szCs w:val="22"/>
    </w:rPr>
  </w:style>
  <w:style w:type="character" w:customStyle="1" w:styleId="Heading7Char">
    <w:name w:val="Heading 7 Char"/>
    <w:link w:val="Heading7"/>
    <w:semiHidden/>
    <w:rsid w:val="00091908"/>
    <w:rPr>
      <w:rFonts w:eastAsia="Calibri"/>
      <w:b/>
      <w:i/>
      <w:snapToGrid w:val="0"/>
      <w:sz w:val="18"/>
      <w:szCs w:val="22"/>
    </w:rPr>
  </w:style>
  <w:style w:type="character" w:customStyle="1" w:styleId="Heading8Char">
    <w:name w:val="Heading 8 Char"/>
    <w:link w:val="Heading8"/>
    <w:semiHidden/>
    <w:rsid w:val="00091908"/>
    <w:rPr>
      <w:rFonts w:ascii="Verdana" w:eastAsia="Calibri" w:hAnsi="Verdana"/>
      <w:i/>
    </w:rPr>
  </w:style>
  <w:style w:type="character" w:customStyle="1" w:styleId="Heading9Char">
    <w:name w:val="Heading 9 Char"/>
    <w:link w:val="Heading9"/>
    <w:semiHidden/>
    <w:rsid w:val="00091908"/>
    <w:rPr>
      <w:rFonts w:ascii="Verdana" w:eastAsia="Calibri" w:hAnsi="Verdana"/>
      <w:b/>
      <w:color w:val="0000FF"/>
    </w:rPr>
  </w:style>
  <w:style w:type="character" w:customStyle="1" w:styleId="TitleChar">
    <w:name w:val="Title Char"/>
    <w:link w:val="Title"/>
    <w:rsid w:val="00091908"/>
    <w:rPr>
      <w:rFonts w:ascii="Arial" w:eastAsia="Calibri" w:hAnsi="Arial" w:cs="Arial"/>
      <w:b/>
      <w:bCs/>
      <w:kern w:val="28"/>
      <w:sz w:val="32"/>
      <w:szCs w:val="32"/>
    </w:rPr>
  </w:style>
  <w:style w:type="character" w:customStyle="1" w:styleId="SubtitleChar">
    <w:name w:val="Subtitle Char"/>
    <w:link w:val="Subtitle"/>
    <w:semiHidden/>
    <w:rsid w:val="00091908"/>
    <w:rPr>
      <w:rFonts w:ascii="Arial" w:eastAsia="Calibri" w:hAnsi="Arial" w:cs="Arial"/>
      <w:sz w:val="24"/>
      <w:szCs w:val="24"/>
    </w:rPr>
  </w:style>
  <w:style w:type="table" w:styleId="LightList">
    <w:name w:val="Light List"/>
    <w:basedOn w:val="TableNormal"/>
    <w:uiPriority w:val="61"/>
    <w:rsid w:val="00091908"/>
    <w:rPr>
      <w:lang w:val="fi-FI" w:eastAsia="fi-F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BRNCode">
    <w:name w:val="CB_RN_Code"/>
    <w:basedOn w:val="Normal"/>
    <w:qFormat/>
    <w:rsid w:val="00091908"/>
    <w:pPr>
      <w:shd w:val="clear" w:color="auto" w:fill="FFFFFF"/>
    </w:pPr>
    <w:rPr>
      <w:rFonts w:ascii="Courier New" w:hAnsi="Courier New" w:cs="Courier New"/>
    </w:rPr>
  </w:style>
  <w:style w:type="character" w:customStyle="1" w:styleId="ConcurMoreInfoIndent3Char">
    <w:name w:val="Concur More Info Indent3 Char"/>
    <w:link w:val="ConcurMoreInfoIndent3"/>
    <w:rsid w:val="00091908"/>
    <w:rPr>
      <w:rFonts w:ascii="Verdana" w:eastAsia="Calibri" w:hAnsi="Verdana"/>
      <w:snapToGrid w:val="0"/>
    </w:rPr>
  </w:style>
  <w:style w:type="character" w:customStyle="1" w:styleId="ConcurMoreInfoIndent2Char">
    <w:name w:val="Concur More Info Indent2 Char"/>
    <w:link w:val="ConcurMoreInfoIndent2"/>
    <w:rsid w:val="00091908"/>
    <w:rPr>
      <w:rFonts w:ascii="Verdana" w:eastAsia="Calibri" w:hAnsi="Verdana"/>
      <w:snapToGrid w:val="0"/>
    </w:rPr>
  </w:style>
  <w:style w:type="character" w:customStyle="1" w:styleId="HTMLPreformattedChar">
    <w:name w:val="HTML Preformatted Char"/>
    <w:link w:val="HTMLPreformatted"/>
    <w:semiHidden/>
    <w:rsid w:val="00F82D7A"/>
    <w:rPr>
      <w:rFonts w:ascii="Courier New" w:eastAsia="Calibri" w:hAnsi="Courier New" w:cs="Courier New"/>
    </w:rPr>
  </w:style>
  <w:style w:type="character" w:customStyle="1" w:styleId="CommentSubjectChar">
    <w:name w:val="Comment Subject Char"/>
    <w:link w:val="CommentSubject"/>
    <w:semiHidden/>
    <w:rsid w:val="00F82D7A"/>
    <w:rPr>
      <w:rFonts w:ascii="Verdana" w:eastAsia="Calibri" w:hAnsi="Verdana"/>
      <w:b/>
      <w:bCs/>
    </w:rPr>
  </w:style>
  <w:style w:type="paragraph" w:styleId="NoSpacing">
    <w:name w:val="No Spacing"/>
    <w:uiPriority w:val="1"/>
    <w:semiHidden/>
    <w:qFormat/>
    <w:rsid w:val="00F82D7A"/>
    <w:rPr>
      <w:rFonts w:ascii="Arial" w:hAnsi="Arial"/>
      <w:szCs w:val="24"/>
    </w:rPr>
  </w:style>
  <w:style w:type="paragraph" w:styleId="TOCHeading0">
    <w:name w:val="TOC Heading"/>
    <w:basedOn w:val="Heading1"/>
    <w:next w:val="Normal"/>
    <w:uiPriority w:val="39"/>
    <w:semiHidden/>
    <w:qFormat/>
    <w:rsid w:val="00F82D7A"/>
    <w:pPr>
      <w:keepLines/>
      <w:pBdr>
        <w:bottom w:val="none" w:sz="0" w:space="0" w:color="auto"/>
      </w:pBdr>
      <w:spacing w:before="480" w:line="276" w:lineRule="auto"/>
      <w:outlineLvl w:val="9"/>
    </w:pPr>
    <w:rPr>
      <w:rFonts w:ascii="Cambria" w:eastAsia="MS Gothic" w:hAnsi="Cambria"/>
      <w:color w:val="365F91"/>
      <w:sz w:val="28"/>
      <w:szCs w:val="28"/>
      <w:lang w:eastAsia="ja-JP"/>
    </w:rPr>
  </w:style>
  <w:style w:type="paragraph" w:styleId="z-TopofForm">
    <w:name w:val="HTML Top of Form"/>
    <w:basedOn w:val="Normal"/>
    <w:next w:val="Normal"/>
    <w:link w:val="z-TopofFormChar"/>
    <w:hidden/>
    <w:rsid w:val="00F82D7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F82D7A"/>
    <w:rPr>
      <w:rFonts w:ascii="Arial" w:hAnsi="Arial" w:cs="Arial"/>
      <w:vanish/>
      <w:sz w:val="16"/>
      <w:szCs w:val="16"/>
    </w:rPr>
  </w:style>
  <w:style w:type="paragraph" w:styleId="z-BottomofForm">
    <w:name w:val="HTML Bottom of Form"/>
    <w:basedOn w:val="Normal"/>
    <w:next w:val="Normal"/>
    <w:link w:val="z-BottomofFormChar"/>
    <w:hidden/>
    <w:rsid w:val="00F82D7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F82D7A"/>
    <w:rPr>
      <w:rFonts w:ascii="Arial" w:hAnsi="Arial" w:cs="Arial"/>
      <w:vanish/>
      <w:sz w:val="16"/>
      <w:szCs w:val="16"/>
    </w:rPr>
  </w:style>
  <w:style w:type="character" w:customStyle="1" w:styleId="emailstyle16">
    <w:name w:val="emailstyle16"/>
    <w:semiHidden/>
    <w:rsid w:val="00F82D7A"/>
    <w:rPr>
      <w:rFonts w:ascii="Arial" w:hAnsi="Arial" w:cs="Arial"/>
      <w:color w:val="000080"/>
      <w:sz w:val="20"/>
    </w:rPr>
  </w:style>
  <w:style w:type="paragraph" w:customStyle="1" w:styleId="Concurprocedurebullet">
    <w:name w:val="Concur procedure bullet"/>
    <w:basedOn w:val="Normal"/>
    <w:autoRedefine/>
    <w:semiHidden/>
    <w:rsid w:val="00F82D7A"/>
    <w:pPr>
      <w:numPr>
        <w:numId w:val="36"/>
      </w:numPr>
      <w:snapToGrid w:val="0"/>
    </w:pPr>
    <w:rPr>
      <w:rFonts w:ascii="Arial" w:hAnsi="Arial" w:cs="Calibri"/>
    </w:rPr>
  </w:style>
  <w:style w:type="character" w:customStyle="1" w:styleId="BalloonTextChar">
    <w:name w:val="Balloon Text Char"/>
    <w:link w:val="BalloonText"/>
    <w:semiHidden/>
    <w:rsid w:val="00F82D7A"/>
    <w:rPr>
      <w:rFonts w:ascii="Tahoma" w:eastAsia="Calibri" w:hAnsi="Tahoma" w:cs="Tahoma"/>
      <w:sz w:val="16"/>
      <w:szCs w:val="16"/>
    </w:rPr>
  </w:style>
  <w:style w:type="character" w:customStyle="1" w:styleId="HeaderChar">
    <w:name w:val="Header Char"/>
    <w:link w:val="Header"/>
    <w:rsid w:val="00F82D7A"/>
    <w:rPr>
      <w:rFonts w:ascii="Verdana" w:eastAsia="Calibri" w:hAnsi="Verdana"/>
    </w:rPr>
  </w:style>
  <w:style w:type="paragraph" w:styleId="Revision">
    <w:name w:val="Revision"/>
    <w:hidden/>
    <w:uiPriority w:val="99"/>
    <w:semiHidden/>
    <w:rsid w:val="00F82D7A"/>
    <w:rPr>
      <w:rFonts w:ascii="Calibri" w:eastAsia="Calibri" w:hAnsi="Calibri"/>
      <w:sz w:val="22"/>
      <w:szCs w:val="22"/>
      <w:lang w:val="en-GB"/>
    </w:rPr>
  </w:style>
  <w:style w:type="character" w:customStyle="1" w:styleId="BodyTextChar1">
    <w:name w:val="Body Text Char1"/>
    <w:link w:val="BodyText"/>
    <w:semiHidden/>
    <w:locked/>
    <w:rsid w:val="00091908"/>
    <w:rPr>
      <w:iCs/>
    </w:rPr>
  </w:style>
  <w:style w:type="character" w:customStyle="1" w:styleId="PlainTextChar1">
    <w:name w:val="Plain Text Char1"/>
    <w:link w:val="PlainText"/>
    <w:semiHidden/>
    <w:rsid w:val="00091908"/>
    <w:rPr>
      <w:rFonts w:ascii="Courier New" w:eastAsia="Calibri" w:hAnsi="Courier New" w:cs="Courier New"/>
    </w:rPr>
  </w:style>
  <w:style w:type="character" w:customStyle="1" w:styleId="heading50">
    <w:name w:val="heading5"/>
    <w:semiHidden/>
    <w:rsid w:val="00091908"/>
  </w:style>
  <w:style w:type="character" w:customStyle="1" w:styleId="FooterChar1">
    <w:name w:val="Footer Char1"/>
    <w:aliases w:val="Footer Char1 Char Char,Footer Char Char Char Char,Footer Char Char1 Char"/>
    <w:link w:val="Footer"/>
    <w:rsid w:val="00091908"/>
    <w:rPr>
      <w:rFonts w:ascii="Verdana" w:eastAsia="Calibri" w:hAnsi="Verdana"/>
      <w:sz w:val="18"/>
    </w:rPr>
  </w:style>
  <w:style w:type="character" w:customStyle="1" w:styleId="heading51">
    <w:name w:val="heading51"/>
    <w:semiHidden/>
    <w:rsid w:val="00091908"/>
    <w:rPr>
      <w:b/>
      <w:bCs/>
      <w:color w:val="000000"/>
      <w:sz w:val="12"/>
      <w:szCs w:val="12"/>
    </w:rPr>
  </w:style>
  <w:style w:type="paragraph" w:customStyle="1" w:styleId="ConcurNoteIndent3">
    <w:name w:val="Concur Note Indent3"/>
    <w:next w:val="Normal"/>
    <w:rsid w:val="00091908"/>
    <w:pPr>
      <w:keepLines/>
      <w:numPr>
        <w:numId w:val="37"/>
      </w:numPr>
      <w:pBdr>
        <w:top w:val="single" w:sz="4" w:space="4" w:color="auto"/>
        <w:bottom w:val="single" w:sz="4" w:space="4" w:color="auto"/>
      </w:pBdr>
      <w:tabs>
        <w:tab w:val="clear" w:pos="720"/>
      </w:tabs>
      <w:spacing w:before="240"/>
      <w:ind w:left="2520" w:hanging="720"/>
    </w:pPr>
    <w:rPr>
      <w:rFonts w:ascii="Verdana" w:hAnsi="Verdana"/>
      <w:snapToGrid w:val="0"/>
    </w:rPr>
  </w:style>
  <w:style w:type="character" w:customStyle="1" w:styleId="ConcurNoteIndentChar">
    <w:name w:val="Concur Note Indent Char"/>
    <w:link w:val="ConcurNoteIndent"/>
    <w:rsid w:val="00070F5A"/>
    <w:rPr>
      <w:rFonts w:ascii="Verdana" w:eastAsia="Calibri" w:hAnsi="Verdana"/>
      <w:snapToGrid w:val="0"/>
    </w:rPr>
  </w:style>
  <w:style w:type="numbering" w:customStyle="1" w:styleId="11111114">
    <w:name w:val="1 / 1.1 / 1.1.114"/>
    <w:rsid w:val="00E27D58"/>
    <w:pPr>
      <w:numPr>
        <w:numId w:val="1"/>
      </w:numPr>
    </w:pPr>
  </w:style>
  <w:style w:type="numbering" w:customStyle="1" w:styleId="1111112">
    <w:name w:val="1 / 1.1 / 1.1.12"/>
    <w:basedOn w:val="NoList"/>
    <w:next w:val="111111"/>
    <w:rsid w:val="00FB4DA7"/>
    <w:pPr>
      <w:numPr>
        <w:numId w:val="39"/>
      </w:numPr>
    </w:pPr>
  </w:style>
  <w:style w:type="paragraph" w:customStyle="1" w:styleId="HeadDate1">
    <w:name w:val="Head_Date1"/>
    <w:basedOn w:val="ConcurTableText"/>
    <w:rsid w:val="004A3011"/>
    <w:pPr>
      <w:spacing w:after="0"/>
      <w:jc w:val="center"/>
    </w:pPr>
  </w:style>
  <w:style w:type="paragraph" w:customStyle="1" w:styleId="HeadDate2">
    <w:name w:val="Head_Date2"/>
    <w:basedOn w:val="HeadDate1"/>
    <w:qFormat/>
    <w:rsid w:val="004A3011"/>
    <w:pPr>
      <w:spacing w:before="0" w:after="80"/>
    </w:pPr>
    <w:rPr>
      <w:color w:val="FF0000"/>
    </w:rPr>
  </w:style>
  <w:style w:type="character" w:customStyle="1" w:styleId="text">
    <w:name w:val="text"/>
    <w:rsid w:val="00C013E0"/>
  </w:style>
  <w:style w:type="character" w:styleId="UnresolvedMention">
    <w:name w:val="Unresolved Mention"/>
    <w:uiPriority w:val="99"/>
    <w:semiHidden/>
    <w:unhideWhenUsed/>
    <w:rsid w:val="009E5C8F"/>
    <w:rPr>
      <w:color w:val="808080"/>
      <w:shd w:val="clear" w:color="auto" w:fill="E6E6E6"/>
    </w:rPr>
  </w:style>
  <w:style w:type="paragraph" w:customStyle="1" w:styleId="ConcurTableHeadCentered8pt">
    <w:name w:val="Concur Table Head Centered8pt"/>
    <w:basedOn w:val="ConcurTableHeadCentered"/>
    <w:qFormat/>
    <w:rsid w:val="00822F38"/>
    <w:pPr>
      <w:spacing w:before="40" w:after="40"/>
    </w:pPr>
    <w:rPr>
      <w:rFonts w:eastAsia="SimSun"/>
      <w:sz w:val="16"/>
    </w:rPr>
  </w:style>
  <w:style w:type="numbering" w:customStyle="1" w:styleId="111111149">
    <w:name w:val="1 / 1.1 / 1.1.1149"/>
    <w:basedOn w:val="NoList"/>
    <w:next w:val="111111"/>
    <w:rsid w:val="00C13A9C"/>
    <w:pPr>
      <w:numPr>
        <w:numId w:val="38"/>
      </w:numPr>
    </w:pPr>
  </w:style>
  <w:style w:type="paragraph" w:customStyle="1" w:styleId="ConcurRN-Req-Av-Rec">
    <w:name w:val="Concur RN-Req-Av-Rec"/>
    <w:next w:val="Heading4"/>
    <w:qFormat/>
    <w:rsid w:val="002B4648"/>
    <w:pPr>
      <w:keepNext/>
      <w:ind w:left="-274"/>
    </w:pPr>
    <w:rPr>
      <w:rFonts w:ascii="Verdana" w:hAnsi="Verdana"/>
      <w:snapToGrid w:val="0"/>
      <w:color w:val="00926F"/>
    </w:rPr>
  </w:style>
  <w:style w:type="paragraph" w:customStyle="1" w:styleId="concurtablebook0">
    <w:name w:val="concurtablebook"/>
    <w:basedOn w:val="Normal"/>
    <w:rsid w:val="002B4648"/>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924539"/>
  </w:style>
  <w:style w:type="character" w:customStyle="1" w:styleId="eop">
    <w:name w:val="eop"/>
    <w:rsid w:val="005B1294"/>
  </w:style>
  <w:style w:type="numbering" w:customStyle="1" w:styleId="111111141">
    <w:name w:val="1 / 1.1 / 1.1.1141"/>
    <w:rsid w:val="00CD6017"/>
  </w:style>
  <w:style w:type="character" w:customStyle="1" w:styleId="ui-provider">
    <w:name w:val="ui-provider"/>
    <w:basedOn w:val="DefaultParagraphFont"/>
    <w:rsid w:val="0008551C"/>
  </w:style>
  <w:style w:type="table" w:customStyle="1" w:styleId="TableGrid10">
    <w:name w:val="Table Grid1"/>
    <w:basedOn w:val="TableNormal"/>
    <w:next w:val="TableGrid"/>
    <w:uiPriority w:val="39"/>
    <w:rsid w:val="00A555B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43">
      <w:bodyDiv w:val="1"/>
      <w:marLeft w:val="0"/>
      <w:marRight w:val="0"/>
      <w:marTop w:val="0"/>
      <w:marBottom w:val="0"/>
      <w:divBdr>
        <w:top w:val="none" w:sz="0" w:space="0" w:color="auto"/>
        <w:left w:val="none" w:sz="0" w:space="0" w:color="auto"/>
        <w:bottom w:val="none" w:sz="0" w:space="0" w:color="auto"/>
        <w:right w:val="none" w:sz="0" w:space="0" w:color="auto"/>
      </w:divBdr>
    </w:div>
    <w:div w:id="5602422">
      <w:bodyDiv w:val="1"/>
      <w:marLeft w:val="0"/>
      <w:marRight w:val="0"/>
      <w:marTop w:val="0"/>
      <w:marBottom w:val="0"/>
      <w:divBdr>
        <w:top w:val="none" w:sz="0" w:space="0" w:color="auto"/>
        <w:left w:val="none" w:sz="0" w:space="0" w:color="auto"/>
        <w:bottom w:val="none" w:sz="0" w:space="0" w:color="auto"/>
        <w:right w:val="none" w:sz="0" w:space="0" w:color="auto"/>
      </w:divBdr>
    </w:div>
    <w:div w:id="10498823">
      <w:bodyDiv w:val="1"/>
      <w:marLeft w:val="0"/>
      <w:marRight w:val="0"/>
      <w:marTop w:val="0"/>
      <w:marBottom w:val="0"/>
      <w:divBdr>
        <w:top w:val="none" w:sz="0" w:space="0" w:color="auto"/>
        <w:left w:val="none" w:sz="0" w:space="0" w:color="auto"/>
        <w:bottom w:val="none" w:sz="0" w:space="0" w:color="auto"/>
        <w:right w:val="none" w:sz="0" w:space="0" w:color="auto"/>
      </w:divBdr>
    </w:div>
    <w:div w:id="36510480">
      <w:bodyDiv w:val="1"/>
      <w:marLeft w:val="0"/>
      <w:marRight w:val="0"/>
      <w:marTop w:val="0"/>
      <w:marBottom w:val="0"/>
      <w:divBdr>
        <w:top w:val="none" w:sz="0" w:space="0" w:color="auto"/>
        <w:left w:val="none" w:sz="0" w:space="0" w:color="auto"/>
        <w:bottom w:val="none" w:sz="0" w:space="0" w:color="auto"/>
        <w:right w:val="none" w:sz="0" w:space="0" w:color="auto"/>
      </w:divBdr>
    </w:div>
    <w:div w:id="40328516">
      <w:bodyDiv w:val="1"/>
      <w:marLeft w:val="0"/>
      <w:marRight w:val="0"/>
      <w:marTop w:val="0"/>
      <w:marBottom w:val="0"/>
      <w:divBdr>
        <w:top w:val="none" w:sz="0" w:space="0" w:color="auto"/>
        <w:left w:val="none" w:sz="0" w:space="0" w:color="auto"/>
        <w:bottom w:val="none" w:sz="0" w:space="0" w:color="auto"/>
        <w:right w:val="none" w:sz="0" w:space="0" w:color="auto"/>
      </w:divBdr>
    </w:div>
    <w:div w:id="48920919">
      <w:bodyDiv w:val="1"/>
      <w:marLeft w:val="0"/>
      <w:marRight w:val="0"/>
      <w:marTop w:val="0"/>
      <w:marBottom w:val="0"/>
      <w:divBdr>
        <w:top w:val="none" w:sz="0" w:space="0" w:color="auto"/>
        <w:left w:val="none" w:sz="0" w:space="0" w:color="auto"/>
        <w:bottom w:val="none" w:sz="0" w:space="0" w:color="auto"/>
        <w:right w:val="none" w:sz="0" w:space="0" w:color="auto"/>
      </w:divBdr>
    </w:div>
    <w:div w:id="60249341">
      <w:bodyDiv w:val="1"/>
      <w:marLeft w:val="0"/>
      <w:marRight w:val="0"/>
      <w:marTop w:val="0"/>
      <w:marBottom w:val="0"/>
      <w:divBdr>
        <w:top w:val="none" w:sz="0" w:space="0" w:color="auto"/>
        <w:left w:val="none" w:sz="0" w:space="0" w:color="auto"/>
        <w:bottom w:val="none" w:sz="0" w:space="0" w:color="auto"/>
        <w:right w:val="none" w:sz="0" w:space="0" w:color="auto"/>
      </w:divBdr>
    </w:div>
    <w:div w:id="67971338">
      <w:bodyDiv w:val="1"/>
      <w:marLeft w:val="0"/>
      <w:marRight w:val="0"/>
      <w:marTop w:val="0"/>
      <w:marBottom w:val="0"/>
      <w:divBdr>
        <w:top w:val="none" w:sz="0" w:space="0" w:color="auto"/>
        <w:left w:val="none" w:sz="0" w:space="0" w:color="auto"/>
        <w:bottom w:val="none" w:sz="0" w:space="0" w:color="auto"/>
        <w:right w:val="none" w:sz="0" w:space="0" w:color="auto"/>
      </w:divBdr>
    </w:div>
    <w:div w:id="71583134">
      <w:bodyDiv w:val="1"/>
      <w:marLeft w:val="0"/>
      <w:marRight w:val="0"/>
      <w:marTop w:val="0"/>
      <w:marBottom w:val="0"/>
      <w:divBdr>
        <w:top w:val="none" w:sz="0" w:space="0" w:color="auto"/>
        <w:left w:val="none" w:sz="0" w:space="0" w:color="auto"/>
        <w:bottom w:val="none" w:sz="0" w:space="0" w:color="auto"/>
        <w:right w:val="none" w:sz="0" w:space="0" w:color="auto"/>
      </w:divBdr>
    </w:div>
    <w:div w:id="72315598">
      <w:bodyDiv w:val="1"/>
      <w:marLeft w:val="0"/>
      <w:marRight w:val="0"/>
      <w:marTop w:val="0"/>
      <w:marBottom w:val="0"/>
      <w:divBdr>
        <w:top w:val="none" w:sz="0" w:space="0" w:color="auto"/>
        <w:left w:val="none" w:sz="0" w:space="0" w:color="auto"/>
        <w:bottom w:val="none" w:sz="0" w:space="0" w:color="auto"/>
        <w:right w:val="none" w:sz="0" w:space="0" w:color="auto"/>
      </w:divBdr>
    </w:div>
    <w:div w:id="81461708">
      <w:bodyDiv w:val="1"/>
      <w:marLeft w:val="0"/>
      <w:marRight w:val="0"/>
      <w:marTop w:val="0"/>
      <w:marBottom w:val="0"/>
      <w:divBdr>
        <w:top w:val="none" w:sz="0" w:space="0" w:color="auto"/>
        <w:left w:val="none" w:sz="0" w:space="0" w:color="auto"/>
        <w:bottom w:val="none" w:sz="0" w:space="0" w:color="auto"/>
        <w:right w:val="none" w:sz="0" w:space="0" w:color="auto"/>
      </w:divBdr>
    </w:div>
    <w:div w:id="92365180">
      <w:bodyDiv w:val="1"/>
      <w:marLeft w:val="0"/>
      <w:marRight w:val="0"/>
      <w:marTop w:val="0"/>
      <w:marBottom w:val="0"/>
      <w:divBdr>
        <w:top w:val="none" w:sz="0" w:space="0" w:color="auto"/>
        <w:left w:val="none" w:sz="0" w:space="0" w:color="auto"/>
        <w:bottom w:val="none" w:sz="0" w:space="0" w:color="auto"/>
        <w:right w:val="none" w:sz="0" w:space="0" w:color="auto"/>
      </w:divBdr>
    </w:div>
    <w:div w:id="93988248">
      <w:bodyDiv w:val="1"/>
      <w:marLeft w:val="0"/>
      <w:marRight w:val="0"/>
      <w:marTop w:val="0"/>
      <w:marBottom w:val="0"/>
      <w:divBdr>
        <w:top w:val="none" w:sz="0" w:space="0" w:color="auto"/>
        <w:left w:val="none" w:sz="0" w:space="0" w:color="auto"/>
        <w:bottom w:val="none" w:sz="0" w:space="0" w:color="auto"/>
        <w:right w:val="none" w:sz="0" w:space="0" w:color="auto"/>
      </w:divBdr>
    </w:div>
    <w:div w:id="127744122">
      <w:bodyDiv w:val="1"/>
      <w:marLeft w:val="0"/>
      <w:marRight w:val="0"/>
      <w:marTop w:val="0"/>
      <w:marBottom w:val="0"/>
      <w:divBdr>
        <w:top w:val="none" w:sz="0" w:space="0" w:color="auto"/>
        <w:left w:val="none" w:sz="0" w:space="0" w:color="auto"/>
        <w:bottom w:val="none" w:sz="0" w:space="0" w:color="auto"/>
        <w:right w:val="none" w:sz="0" w:space="0" w:color="auto"/>
      </w:divBdr>
    </w:div>
    <w:div w:id="141502833">
      <w:bodyDiv w:val="1"/>
      <w:marLeft w:val="0"/>
      <w:marRight w:val="0"/>
      <w:marTop w:val="0"/>
      <w:marBottom w:val="0"/>
      <w:divBdr>
        <w:top w:val="none" w:sz="0" w:space="0" w:color="auto"/>
        <w:left w:val="none" w:sz="0" w:space="0" w:color="auto"/>
        <w:bottom w:val="none" w:sz="0" w:space="0" w:color="auto"/>
        <w:right w:val="none" w:sz="0" w:space="0" w:color="auto"/>
      </w:divBdr>
    </w:div>
    <w:div w:id="162206074">
      <w:bodyDiv w:val="1"/>
      <w:marLeft w:val="0"/>
      <w:marRight w:val="0"/>
      <w:marTop w:val="0"/>
      <w:marBottom w:val="0"/>
      <w:divBdr>
        <w:top w:val="none" w:sz="0" w:space="0" w:color="auto"/>
        <w:left w:val="none" w:sz="0" w:space="0" w:color="auto"/>
        <w:bottom w:val="none" w:sz="0" w:space="0" w:color="auto"/>
        <w:right w:val="none" w:sz="0" w:space="0" w:color="auto"/>
      </w:divBdr>
    </w:div>
    <w:div w:id="168521484">
      <w:bodyDiv w:val="1"/>
      <w:marLeft w:val="0"/>
      <w:marRight w:val="0"/>
      <w:marTop w:val="0"/>
      <w:marBottom w:val="0"/>
      <w:divBdr>
        <w:top w:val="none" w:sz="0" w:space="0" w:color="auto"/>
        <w:left w:val="none" w:sz="0" w:space="0" w:color="auto"/>
        <w:bottom w:val="none" w:sz="0" w:space="0" w:color="auto"/>
        <w:right w:val="none" w:sz="0" w:space="0" w:color="auto"/>
      </w:divBdr>
    </w:div>
    <w:div w:id="172687636">
      <w:bodyDiv w:val="1"/>
      <w:marLeft w:val="0"/>
      <w:marRight w:val="0"/>
      <w:marTop w:val="0"/>
      <w:marBottom w:val="0"/>
      <w:divBdr>
        <w:top w:val="none" w:sz="0" w:space="0" w:color="auto"/>
        <w:left w:val="none" w:sz="0" w:space="0" w:color="auto"/>
        <w:bottom w:val="none" w:sz="0" w:space="0" w:color="auto"/>
        <w:right w:val="none" w:sz="0" w:space="0" w:color="auto"/>
      </w:divBdr>
    </w:div>
    <w:div w:id="181894748">
      <w:bodyDiv w:val="1"/>
      <w:marLeft w:val="0"/>
      <w:marRight w:val="0"/>
      <w:marTop w:val="0"/>
      <w:marBottom w:val="0"/>
      <w:divBdr>
        <w:top w:val="none" w:sz="0" w:space="0" w:color="auto"/>
        <w:left w:val="none" w:sz="0" w:space="0" w:color="auto"/>
        <w:bottom w:val="none" w:sz="0" w:space="0" w:color="auto"/>
        <w:right w:val="none" w:sz="0" w:space="0" w:color="auto"/>
      </w:divBdr>
    </w:div>
    <w:div w:id="189494980">
      <w:bodyDiv w:val="1"/>
      <w:marLeft w:val="0"/>
      <w:marRight w:val="0"/>
      <w:marTop w:val="0"/>
      <w:marBottom w:val="0"/>
      <w:divBdr>
        <w:top w:val="none" w:sz="0" w:space="0" w:color="auto"/>
        <w:left w:val="none" w:sz="0" w:space="0" w:color="auto"/>
        <w:bottom w:val="none" w:sz="0" w:space="0" w:color="auto"/>
        <w:right w:val="none" w:sz="0" w:space="0" w:color="auto"/>
      </w:divBdr>
    </w:div>
    <w:div w:id="193665097">
      <w:bodyDiv w:val="1"/>
      <w:marLeft w:val="0"/>
      <w:marRight w:val="0"/>
      <w:marTop w:val="0"/>
      <w:marBottom w:val="0"/>
      <w:divBdr>
        <w:top w:val="none" w:sz="0" w:space="0" w:color="auto"/>
        <w:left w:val="none" w:sz="0" w:space="0" w:color="auto"/>
        <w:bottom w:val="none" w:sz="0" w:space="0" w:color="auto"/>
        <w:right w:val="none" w:sz="0" w:space="0" w:color="auto"/>
      </w:divBdr>
    </w:div>
    <w:div w:id="200675026">
      <w:bodyDiv w:val="1"/>
      <w:marLeft w:val="0"/>
      <w:marRight w:val="0"/>
      <w:marTop w:val="0"/>
      <w:marBottom w:val="0"/>
      <w:divBdr>
        <w:top w:val="none" w:sz="0" w:space="0" w:color="auto"/>
        <w:left w:val="none" w:sz="0" w:space="0" w:color="auto"/>
        <w:bottom w:val="none" w:sz="0" w:space="0" w:color="auto"/>
        <w:right w:val="none" w:sz="0" w:space="0" w:color="auto"/>
      </w:divBdr>
    </w:div>
    <w:div w:id="204872214">
      <w:bodyDiv w:val="1"/>
      <w:marLeft w:val="0"/>
      <w:marRight w:val="0"/>
      <w:marTop w:val="0"/>
      <w:marBottom w:val="0"/>
      <w:divBdr>
        <w:top w:val="none" w:sz="0" w:space="0" w:color="auto"/>
        <w:left w:val="none" w:sz="0" w:space="0" w:color="auto"/>
        <w:bottom w:val="none" w:sz="0" w:space="0" w:color="auto"/>
        <w:right w:val="none" w:sz="0" w:space="0" w:color="auto"/>
      </w:divBdr>
    </w:div>
    <w:div w:id="212271949">
      <w:bodyDiv w:val="1"/>
      <w:marLeft w:val="0"/>
      <w:marRight w:val="0"/>
      <w:marTop w:val="0"/>
      <w:marBottom w:val="0"/>
      <w:divBdr>
        <w:top w:val="none" w:sz="0" w:space="0" w:color="auto"/>
        <w:left w:val="none" w:sz="0" w:space="0" w:color="auto"/>
        <w:bottom w:val="none" w:sz="0" w:space="0" w:color="auto"/>
        <w:right w:val="none" w:sz="0" w:space="0" w:color="auto"/>
      </w:divBdr>
    </w:div>
    <w:div w:id="214320108">
      <w:bodyDiv w:val="1"/>
      <w:marLeft w:val="0"/>
      <w:marRight w:val="0"/>
      <w:marTop w:val="0"/>
      <w:marBottom w:val="0"/>
      <w:divBdr>
        <w:top w:val="none" w:sz="0" w:space="0" w:color="auto"/>
        <w:left w:val="none" w:sz="0" w:space="0" w:color="auto"/>
        <w:bottom w:val="none" w:sz="0" w:space="0" w:color="auto"/>
        <w:right w:val="none" w:sz="0" w:space="0" w:color="auto"/>
      </w:divBdr>
    </w:div>
    <w:div w:id="214396693">
      <w:bodyDiv w:val="1"/>
      <w:marLeft w:val="0"/>
      <w:marRight w:val="0"/>
      <w:marTop w:val="0"/>
      <w:marBottom w:val="0"/>
      <w:divBdr>
        <w:top w:val="none" w:sz="0" w:space="0" w:color="auto"/>
        <w:left w:val="none" w:sz="0" w:space="0" w:color="auto"/>
        <w:bottom w:val="none" w:sz="0" w:space="0" w:color="auto"/>
        <w:right w:val="none" w:sz="0" w:space="0" w:color="auto"/>
      </w:divBdr>
    </w:div>
    <w:div w:id="228536617">
      <w:bodyDiv w:val="1"/>
      <w:marLeft w:val="0"/>
      <w:marRight w:val="0"/>
      <w:marTop w:val="0"/>
      <w:marBottom w:val="0"/>
      <w:divBdr>
        <w:top w:val="none" w:sz="0" w:space="0" w:color="auto"/>
        <w:left w:val="none" w:sz="0" w:space="0" w:color="auto"/>
        <w:bottom w:val="none" w:sz="0" w:space="0" w:color="auto"/>
        <w:right w:val="none" w:sz="0" w:space="0" w:color="auto"/>
      </w:divBdr>
    </w:div>
    <w:div w:id="231626678">
      <w:bodyDiv w:val="1"/>
      <w:marLeft w:val="0"/>
      <w:marRight w:val="0"/>
      <w:marTop w:val="0"/>
      <w:marBottom w:val="0"/>
      <w:divBdr>
        <w:top w:val="none" w:sz="0" w:space="0" w:color="auto"/>
        <w:left w:val="none" w:sz="0" w:space="0" w:color="auto"/>
        <w:bottom w:val="none" w:sz="0" w:space="0" w:color="auto"/>
        <w:right w:val="none" w:sz="0" w:space="0" w:color="auto"/>
      </w:divBdr>
    </w:div>
    <w:div w:id="236214233">
      <w:bodyDiv w:val="1"/>
      <w:marLeft w:val="0"/>
      <w:marRight w:val="0"/>
      <w:marTop w:val="0"/>
      <w:marBottom w:val="0"/>
      <w:divBdr>
        <w:top w:val="none" w:sz="0" w:space="0" w:color="auto"/>
        <w:left w:val="none" w:sz="0" w:space="0" w:color="auto"/>
        <w:bottom w:val="none" w:sz="0" w:space="0" w:color="auto"/>
        <w:right w:val="none" w:sz="0" w:space="0" w:color="auto"/>
      </w:divBdr>
    </w:div>
    <w:div w:id="242028441">
      <w:bodyDiv w:val="1"/>
      <w:marLeft w:val="0"/>
      <w:marRight w:val="0"/>
      <w:marTop w:val="0"/>
      <w:marBottom w:val="0"/>
      <w:divBdr>
        <w:top w:val="none" w:sz="0" w:space="0" w:color="auto"/>
        <w:left w:val="none" w:sz="0" w:space="0" w:color="auto"/>
        <w:bottom w:val="none" w:sz="0" w:space="0" w:color="auto"/>
        <w:right w:val="none" w:sz="0" w:space="0" w:color="auto"/>
      </w:divBdr>
    </w:div>
    <w:div w:id="255216759">
      <w:bodyDiv w:val="1"/>
      <w:marLeft w:val="0"/>
      <w:marRight w:val="0"/>
      <w:marTop w:val="0"/>
      <w:marBottom w:val="0"/>
      <w:divBdr>
        <w:top w:val="none" w:sz="0" w:space="0" w:color="auto"/>
        <w:left w:val="none" w:sz="0" w:space="0" w:color="auto"/>
        <w:bottom w:val="none" w:sz="0" w:space="0" w:color="auto"/>
        <w:right w:val="none" w:sz="0" w:space="0" w:color="auto"/>
      </w:divBdr>
    </w:div>
    <w:div w:id="255752077">
      <w:bodyDiv w:val="1"/>
      <w:marLeft w:val="0"/>
      <w:marRight w:val="0"/>
      <w:marTop w:val="0"/>
      <w:marBottom w:val="0"/>
      <w:divBdr>
        <w:top w:val="none" w:sz="0" w:space="0" w:color="auto"/>
        <w:left w:val="none" w:sz="0" w:space="0" w:color="auto"/>
        <w:bottom w:val="none" w:sz="0" w:space="0" w:color="auto"/>
        <w:right w:val="none" w:sz="0" w:space="0" w:color="auto"/>
      </w:divBdr>
    </w:div>
    <w:div w:id="266624316">
      <w:bodyDiv w:val="1"/>
      <w:marLeft w:val="0"/>
      <w:marRight w:val="0"/>
      <w:marTop w:val="0"/>
      <w:marBottom w:val="0"/>
      <w:divBdr>
        <w:top w:val="none" w:sz="0" w:space="0" w:color="auto"/>
        <w:left w:val="none" w:sz="0" w:space="0" w:color="auto"/>
        <w:bottom w:val="none" w:sz="0" w:space="0" w:color="auto"/>
        <w:right w:val="none" w:sz="0" w:space="0" w:color="auto"/>
      </w:divBdr>
    </w:div>
    <w:div w:id="268859911">
      <w:bodyDiv w:val="1"/>
      <w:marLeft w:val="0"/>
      <w:marRight w:val="0"/>
      <w:marTop w:val="0"/>
      <w:marBottom w:val="0"/>
      <w:divBdr>
        <w:top w:val="none" w:sz="0" w:space="0" w:color="auto"/>
        <w:left w:val="none" w:sz="0" w:space="0" w:color="auto"/>
        <w:bottom w:val="none" w:sz="0" w:space="0" w:color="auto"/>
        <w:right w:val="none" w:sz="0" w:space="0" w:color="auto"/>
      </w:divBdr>
    </w:div>
    <w:div w:id="280501397">
      <w:bodyDiv w:val="1"/>
      <w:marLeft w:val="0"/>
      <w:marRight w:val="0"/>
      <w:marTop w:val="0"/>
      <w:marBottom w:val="0"/>
      <w:divBdr>
        <w:top w:val="none" w:sz="0" w:space="0" w:color="auto"/>
        <w:left w:val="none" w:sz="0" w:space="0" w:color="auto"/>
        <w:bottom w:val="none" w:sz="0" w:space="0" w:color="auto"/>
        <w:right w:val="none" w:sz="0" w:space="0" w:color="auto"/>
      </w:divBdr>
    </w:div>
    <w:div w:id="282924669">
      <w:bodyDiv w:val="1"/>
      <w:marLeft w:val="0"/>
      <w:marRight w:val="0"/>
      <w:marTop w:val="0"/>
      <w:marBottom w:val="0"/>
      <w:divBdr>
        <w:top w:val="none" w:sz="0" w:space="0" w:color="auto"/>
        <w:left w:val="none" w:sz="0" w:space="0" w:color="auto"/>
        <w:bottom w:val="none" w:sz="0" w:space="0" w:color="auto"/>
        <w:right w:val="none" w:sz="0" w:space="0" w:color="auto"/>
      </w:divBdr>
    </w:div>
    <w:div w:id="286397567">
      <w:bodyDiv w:val="1"/>
      <w:marLeft w:val="0"/>
      <w:marRight w:val="0"/>
      <w:marTop w:val="0"/>
      <w:marBottom w:val="0"/>
      <w:divBdr>
        <w:top w:val="none" w:sz="0" w:space="0" w:color="auto"/>
        <w:left w:val="none" w:sz="0" w:space="0" w:color="auto"/>
        <w:bottom w:val="none" w:sz="0" w:space="0" w:color="auto"/>
        <w:right w:val="none" w:sz="0" w:space="0" w:color="auto"/>
      </w:divBdr>
    </w:div>
    <w:div w:id="291644032">
      <w:bodyDiv w:val="1"/>
      <w:marLeft w:val="0"/>
      <w:marRight w:val="0"/>
      <w:marTop w:val="0"/>
      <w:marBottom w:val="0"/>
      <w:divBdr>
        <w:top w:val="none" w:sz="0" w:space="0" w:color="auto"/>
        <w:left w:val="none" w:sz="0" w:space="0" w:color="auto"/>
        <w:bottom w:val="none" w:sz="0" w:space="0" w:color="auto"/>
        <w:right w:val="none" w:sz="0" w:space="0" w:color="auto"/>
      </w:divBdr>
    </w:div>
    <w:div w:id="296882717">
      <w:bodyDiv w:val="1"/>
      <w:marLeft w:val="0"/>
      <w:marRight w:val="0"/>
      <w:marTop w:val="0"/>
      <w:marBottom w:val="0"/>
      <w:divBdr>
        <w:top w:val="none" w:sz="0" w:space="0" w:color="auto"/>
        <w:left w:val="none" w:sz="0" w:space="0" w:color="auto"/>
        <w:bottom w:val="none" w:sz="0" w:space="0" w:color="auto"/>
        <w:right w:val="none" w:sz="0" w:space="0" w:color="auto"/>
      </w:divBdr>
    </w:div>
    <w:div w:id="301736810">
      <w:bodyDiv w:val="1"/>
      <w:marLeft w:val="0"/>
      <w:marRight w:val="0"/>
      <w:marTop w:val="0"/>
      <w:marBottom w:val="0"/>
      <w:divBdr>
        <w:top w:val="none" w:sz="0" w:space="0" w:color="auto"/>
        <w:left w:val="none" w:sz="0" w:space="0" w:color="auto"/>
        <w:bottom w:val="none" w:sz="0" w:space="0" w:color="auto"/>
        <w:right w:val="none" w:sz="0" w:space="0" w:color="auto"/>
      </w:divBdr>
    </w:div>
    <w:div w:id="314602819">
      <w:bodyDiv w:val="1"/>
      <w:marLeft w:val="0"/>
      <w:marRight w:val="0"/>
      <w:marTop w:val="0"/>
      <w:marBottom w:val="0"/>
      <w:divBdr>
        <w:top w:val="none" w:sz="0" w:space="0" w:color="auto"/>
        <w:left w:val="none" w:sz="0" w:space="0" w:color="auto"/>
        <w:bottom w:val="none" w:sz="0" w:space="0" w:color="auto"/>
        <w:right w:val="none" w:sz="0" w:space="0" w:color="auto"/>
      </w:divBdr>
    </w:div>
    <w:div w:id="319893670">
      <w:bodyDiv w:val="1"/>
      <w:marLeft w:val="0"/>
      <w:marRight w:val="0"/>
      <w:marTop w:val="0"/>
      <w:marBottom w:val="0"/>
      <w:divBdr>
        <w:top w:val="none" w:sz="0" w:space="0" w:color="auto"/>
        <w:left w:val="none" w:sz="0" w:space="0" w:color="auto"/>
        <w:bottom w:val="none" w:sz="0" w:space="0" w:color="auto"/>
        <w:right w:val="none" w:sz="0" w:space="0" w:color="auto"/>
      </w:divBdr>
    </w:div>
    <w:div w:id="332538228">
      <w:bodyDiv w:val="1"/>
      <w:marLeft w:val="0"/>
      <w:marRight w:val="0"/>
      <w:marTop w:val="0"/>
      <w:marBottom w:val="0"/>
      <w:divBdr>
        <w:top w:val="none" w:sz="0" w:space="0" w:color="auto"/>
        <w:left w:val="none" w:sz="0" w:space="0" w:color="auto"/>
        <w:bottom w:val="none" w:sz="0" w:space="0" w:color="auto"/>
        <w:right w:val="none" w:sz="0" w:space="0" w:color="auto"/>
      </w:divBdr>
    </w:div>
    <w:div w:id="338585706">
      <w:bodyDiv w:val="1"/>
      <w:marLeft w:val="0"/>
      <w:marRight w:val="0"/>
      <w:marTop w:val="0"/>
      <w:marBottom w:val="0"/>
      <w:divBdr>
        <w:top w:val="none" w:sz="0" w:space="0" w:color="auto"/>
        <w:left w:val="none" w:sz="0" w:space="0" w:color="auto"/>
        <w:bottom w:val="none" w:sz="0" w:space="0" w:color="auto"/>
        <w:right w:val="none" w:sz="0" w:space="0" w:color="auto"/>
      </w:divBdr>
    </w:div>
    <w:div w:id="338967356">
      <w:bodyDiv w:val="1"/>
      <w:marLeft w:val="0"/>
      <w:marRight w:val="0"/>
      <w:marTop w:val="0"/>
      <w:marBottom w:val="0"/>
      <w:divBdr>
        <w:top w:val="none" w:sz="0" w:space="0" w:color="auto"/>
        <w:left w:val="none" w:sz="0" w:space="0" w:color="auto"/>
        <w:bottom w:val="none" w:sz="0" w:space="0" w:color="auto"/>
        <w:right w:val="none" w:sz="0" w:space="0" w:color="auto"/>
      </w:divBdr>
    </w:div>
    <w:div w:id="350183817">
      <w:bodyDiv w:val="1"/>
      <w:marLeft w:val="0"/>
      <w:marRight w:val="0"/>
      <w:marTop w:val="0"/>
      <w:marBottom w:val="0"/>
      <w:divBdr>
        <w:top w:val="none" w:sz="0" w:space="0" w:color="auto"/>
        <w:left w:val="none" w:sz="0" w:space="0" w:color="auto"/>
        <w:bottom w:val="none" w:sz="0" w:space="0" w:color="auto"/>
        <w:right w:val="none" w:sz="0" w:space="0" w:color="auto"/>
      </w:divBdr>
    </w:div>
    <w:div w:id="377318878">
      <w:bodyDiv w:val="1"/>
      <w:marLeft w:val="0"/>
      <w:marRight w:val="0"/>
      <w:marTop w:val="0"/>
      <w:marBottom w:val="0"/>
      <w:divBdr>
        <w:top w:val="none" w:sz="0" w:space="0" w:color="auto"/>
        <w:left w:val="none" w:sz="0" w:space="0" w:color="auto"/>
        <w:bottom w:val="none" w:sz="0" w:space="0" w:color="auto"/>
        <w:right w:val="none" w:sz="0" w:space="0" w:color="auto"/>
      </w:divBdr>
    </w:div>
    <w:div w:id="377900139">
      <w:bodyDiv w:val="1"/>
      <w:marLeft w:val="0"/>
      <w:marRight w:val="0"/>
      <w:marTop w:val="0"/>
      <w:marBottom w:val="0"/>
      <w:divBdr>
        <w:top w:val="none" w:sz="0" w:space="0" w:color="auto"/>
        <w:left w:val="none" w:sz="0" w:space="0" w:color="auto"/>
        <w:bottom w:val="none" w:sz="0" w:space="0" w:color="auto"/>
        <w:right w:val="none" w:sz="0" w:space="0" w:color="auto"/>
      </w:divBdr>
    </w:div>
    <w:div w:id="381905042">
      <w:bodyDiv w:val="1"/>
      <w:marLeft w:val="0"/>
      <w:marRight w:val="0"/>
      <w:marTop w:val="0"/>
      <w:marBottom w:val="0"/>
      <w:divBdr>
        <w:top w:val="none" w:sz="0" w:space="0" w:color="auto"/>
        <w:left w:val="none" w:sz="0" w:space="0" w:color="auto"/>
        <w:bottom w:val="none" w:sz="0" w:space="0" w:color="auto"/>
        <w:right w:val="none" w:sz="0" w:space="0" w:color="auto"/>
      </w:divBdr>
    </w:div>
    <w:div w:id="389578050">
      <w:bodyDiv w:val="1"/>
      <w:marLeft w:val="0"/>
      <w:marRight w:val="0"/>
      <w:marTop w:val="0"/>
      <w:marBottom w:val="0"/>
      <w:divBdr>
        <w:top w:val="none" w:sz="0" w:space="0" w:color="auto"/>
        <w:left w:val="none" w:sz="0" w:space="0" w:color="auto"/>
        <w:bottom w:val="none" w:sz="0" w:space="0" w:color="auto"/>
        <w:right w:val="none" w:sz="0" w:space="0" w:color="auto"/>
      </w:divBdr>
    </w:div>
    <w:div w:id="390347650">
      <w:bodyDiv w:val="1"/>
      <w:marLeft w:val="0"/>
      <w:marRight w:val="0"/>
      <w:marTop w:val="0"/>
      <w:marBottom w:val="0"/>
      <w:divBdr>
        <w:top w:val="none" w:sz="0" w:space="0" w:color="auto"/>
        <w:left w:val="none" w:sz="0" w:space="0" w:color="auto"/>
        <w:bottom w:val="none" w:sz="0" w:space="0" w:color="auto"/>
        <w:right w:val="none" w:sz="0" w:space="0" w:color="auto"/>
      </w:divBdr>
    </w:div>
    <w:div w:id="395590875">
      <w:bodyDiv w:val="1"/>
      <w:marLeft w:val="0"/>
      <w:marRight w:val="0"/>
      <w:marTop w:val="0"/>
      <w:marBottom w:val="0"/>
      <w:divBdr>
        <w:top w:val="none" w:sz="0" w:space="0" w:color="auto"/>
        <w:left w:val="none" w:sz="0" w:space="0" w:color="auto"/>
        <w:bottom w:val="none" w:sz="0" w:space="0" w:color="auto"/>
        <w:right w:val="none" w:sz="0" w:space="0" w:color="auto"/>
      </w:divBdr>
    </w:div>
    <w:div w:id="395788952">
      <w:bodyDiv w:val="1"/>
      <w:marLeft w:val="0"/>
      <w:marRight w:val="0"/>
      <w:marTop w:val="0"/>
      <w:marBottom w:val="0"/>
      <w:divBdr>
        <w:top w:val="none" w:sz="0" w:space="0" w:color="auto"/>
        <w:left w:val="none" w:sz="0" w:space="0" w:color="auto"/>
        <w:bottom w:val="none" w:sz="0" w:space="0" w:color="auto"/>
        <w:right w:val="none" w:sz="0" w:space="0" w:color="auto"/>
      </w:divBdr>
    </w:div>
    <w:div w:id="401484992">
      <w:bodyDiv w:val="1"/>
      <w:marLeft w:val="0"/>
      <w:marRight w:val="0"/>
      <w:marTop w:val="0"/>
      <w:marBottom w:val="0"/>
      <w:divBdr>
        <w:top w:val="none" w:sz="0" w:space="0" w:color="auto"/>
        <w:left w:val="none" w:sz="0" w:space="0" w:color="auto"/>
        <w:bottom w:val="none" w:sz="0" w:space="0" w:color="auto"/>
        <w:right w:val="none" w:sz="0" w:space="0" w:color="auto"/>
      </w:divBdr>
    </w:div>
    <w:div w:id="405032743">
      <w:bodyDiv w:val="1"/>
      <w:marLeft w:val="0"/>
      <w:marRight w:val="0"/>
      <w:marTop w:val="0"/>
      <w:marBottom w:val="0"/>
      <w:divBdr>
        <w:top w:val="none" w:sz="0" w:space="0" w:color="auto"/>
        <w:left w:val="none" w:sz="0" w:space="0" w:color="auto"/>
        <w:bottom w:val="none" w:sz="0" w:space="0" w:color="auto"/>
        <w:right w:val="none" w:sz="0" w:space="0" w:color="auto"/>
      </w:divBdr>
    </w:div>
    <w:div w:id="405343860">
      <w:bodyDiv w:val="1"/>
      <w:marLeft w:val="0"/>
      <w:marRight w:val="0"/>
      <w:marTop w:val="0"/>
      <w:marBottom w:val="0"/>
      <w:divBdr>
        <w:top w:val="none" w:sz="0" w:space="0" w:color="auto"/>
        <w:left w:val="none" w:sz="0" w:space="0" w:color="auto"/>
        <w:bottom w:val="none" w:sz="0" w:space="0" w:color="auto"/>
        <w:right w:val="none" w:sz="0" w:space="0" w:color="auto"/>
      </w:divBdr>
    </w:div>
    <w:div w:id="410008931">
      <w:bodyDiv w:val="1"/>
      <w:marLeft w:val="0"/>
      <w:marRight w:val="0"/>
      <w:marTop w:val="0"/>
      <w:marBottom w:val="0"/>
      <w:divBdr>
        <w:top w:val="none" w:sz="0" w:space="0" w:color="auto"/>
        <w:left w:val="none" w:sz="0" w:space="0" w:color="auto"/>
        <w:bottom w:val="none" w:sz="0" w:space="0" w:color="auto"/>
        <w:right w:val="none" w:sz="0" w:space="0" w:color="auto"/>
      </w:divBdr>
      <w:divsChild>
        <w:div w:id="1150947850">
          <w:marLeft w:val="0"/>
          <w:marRight w:val="0"/>
          <w:marTop w:val="0"/>
          <w:marBottom w:val="0"/>
          <w:divBdr>
            <w:top w:val="none" w:sz="0" w:space="0" w:color="auto"/>
            <w:left w:val="none" w:sz="0" w:space="0" w:color="auto"/>
            <w:bottom w:val="none" w:sz="0" w:space="0" w:color="auto"/>
            <w:right w:val="none" w:sz="0" w:space="0" w:color="auto"/>
          </w:divBdr>
          <w:divsChild>
            <w:div w:id="63259488">
              <w:marLeft w:val="0"/>
              <w:marRight w:val="0"/>
              <w:marTop w:val="0"/>
              <w:marBottom w:val="0"/>
              <w:divBdr>
                <w:top w:val="none" w:sz="0" w:space="0" w:color="auto"/>
                <w:left w:val="none" w:sz="0" w:space="0" w:color="auto"/>
                <w:bottom w:val="none" w:sz="0" w:space="0" w:color="auto"/>
                <w:right w:val="none" w:sz="0" w:space="0" w:color="auto"/>
              </w:divBdr>
              <w:divsChild>
                <w:div w:id="18324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879776">
      <w:bodyDiv w:val="1"/>
      <w:marLeft w:val="0"/>
      <w:marRight w:val="0"/>
      <w:marTop w:val="0"/>
      <w:marBottom w:val="0"/>
      <w:divBdr>
        <w:top w:val="none" w:sz="0" w:space="0" w:color="auto"/>
        <w:left w:val="none" w:sz="0" w:space="0" w:color="auto"/>
        <w:bottom w:val="none" w:sz="0" w:space="0" w:color="auto"/>
        <w:right w:val="none" w:sz="0" w:space="0" w:color="auto"/>
      </w:divBdr>
    </w:div>
    <w:div w:id="430471335">
      <w:bodyDiv w:val="1"/>
      <w:marLeft w:val="0"/>
      <w:marRight w:val="0"/>
      <w:marTop w:val="0"/>
      <w:marBottom w:val="0"/>
      <w:divBdr>
        <w:top w:val="none" w:sz="0" w:space="0" w:color="auto"/>
        <w:left w:val="none" w:sz="0" w:space="0" w:color="auto"/>
        <w:bottom w:val="none" w:sz="0" w:space="0" w:color="auto"/>
        <w:right w:val="none" w:sz="0" w:space="0" w:color="auto"/>
      </w:divBdr>
    </w:div>
    <w:div w:id="449521057">
      <w:bodyDiv w:val="1"/>
      <w:marLeft w:val="0"/>
      <w:marRight w:val="0"/>
      <w:marTop w:val="0"/>
      <w:marBottom w:val="0"/>
      <w:divBdr>
        <w:top w:val="none" w:sz="0" w:space="0" w:color="auto"/>
        <w:left w:val="none" w:sz="0" w:space="0" w:color="auto"/>
        <w:bottom w:val="none" w:sz="0" w:space="0" w:color="auto"/>
        <w:right w:val="none" w:sz="0" w:space="0" w:color="auto"/>
      </w:divBdr>
    </w:div>
    <w:div w:id="450320295">
      <w:bodyDiv w:val="1"/>
      <w:marLeft w:val="0"/>
      <w:marRight w:val="0"/>
      <w:marTop w:val="0"/>
      <w:marBottom w:val="0"/>
      <w:divBdr>
        <w:top w:val="none" w:sz="0" w:space="0" w:color="auto"/>
        <w:left w:val="none" w:sz="0" w:space="0" w:color="auto"/>
        <w:bottom w:val="none" w:sz="0" w:space="0" w:color="auto"/>
        <w:right w:val="none" w:sz="0" w:space="0" w:color="auto"/>
      </w:divBdr>
    </w:div>
    <w:div w:id="458767685">
      <w:bodyDiv w:val="1"/>
      <w:marLeft w:val="0"/>
      <w:marRight w:val="0"/>
      <w:marTop w:val="0"/>
      <w:marBottom w:val="0"/>
      <w:divBdr>
        <w:top w:val="none" w:sz="0" w:space="0" w:color="auto"/>
        <w:left w:val="none" w:sz="0" w:space="0" w:color="auto"/>
        <w:bottom w:val="none" w:sz="0" w:space="0" w:color="auto"/>
        <w:right w:val="none" w:sz="0" w:space="0" w:color="auto"/>
      </w:divBdr>
      <w:divsChild>
        <w:div w:id="331298073">
          <w:marLeft w:val="0"/>
          <w:marRight w:val="0"/>
          <w:marTop w:val="0"/>
          <w:marBottom w:val="0"/>
          <w:divBdr>
            <w:top w:val="none" w:sz="0" w:space="0" w:color="auto"/>
            <w:left w:val="none" w:sz="0" w:space="0" w:color="auto"/>
            <w:bottom w:val="none" w:sz="0" w:space="0" w:color="auto"/>
            <w:right w:val="none" w:sz="0" w:space="0" w:color="auto"/>
          </w:divBdr>
        </w:div>
      </w:divsChild>
    </w:div>
    <w:div w:id="459424531">
      <w:bodyDiv w:val="1"/>
      <w:marLeft w:val="0"/>
      <w:marRight w:val="0"/>
      <w:marTop w:val="0"/>
      <w:marBottom w:val="0"/>
      <w:divBdr>
        <w:top w:val="none" w:sz="0" w:space="0" w:color="auto"/>
        <w:left w:val="none" w:sz="0" w:space="0" w:color="auto"/>
        <w:bottom w:val="none" w:sz="0" w:space="0" w:color="auto"/>
        <w:right w:val="none" w:sz="0" w:space="0" w:color="auto"/>
      </w:divBdr>
    </w:div>
    <w:div w:id="482697160">
      <w:bodyDiv w:val="1"/>
      <w:marLeft w:val="0"/>
      <w:marRight w:val="0"/>
      <w:marTop w:val="0"/>
      <w:marBottom w:val="0"/>
      <w:divBdr>
        <w:top w:val="none" w:sz="0" w:space="0" w:color="auto"/>
        <w:left w:val="none" w:sz="0" w:space="0" w:color="auto"/>
        <w:bottom w:val="none" w:sz="0" w:space="0" w:color="auto"/>
        <w:right w:val="none" w:sz="0" w:space="0" w:color="auto"/>
      </w:divBdr>
    </w:div>
    <w:div w:id="483200863">
      <w:bodyDiv w:val="1"/>
      <w:marLeft w:val="0"/>
      <w:marRight w:val="0"/>
      <w:marTop w:val="0"/>
      <w:marBottom w:val="0"/>
      <w:divBdr>
        <w:top w:val="none" w:sz="0" w:space="0" w:color="auto"/>
        <w:left w:val="none" w:sz="0" w:space="0" w:color="auto"/>
        <w:bottom w:val="none" w:sz="0" w:space="0" w:color="auto"/>
        <w:right w:val="none" w:sz="0" w:space="0" w:color="auto"/>
      </w:divBdr>
    </w:div>
    <w:div w:id="493838991">
      <w:bodyDiv w:val="1"/>
      <w:marLeft w:val="0"/>
      <w:marRight w:val="0"/>
      <w:marTop w:val="0"/>
      <w:marBottom w:val="0"/>
      <w:divBdr>
        <w:top w:val="none" w:sz="0" w:space="0" w:color="auto"/>
        <w:left w:val="none" w:sz="0" w:space="0" w:color="auto"/>
        <w:bottom w:val="none" w:sz="0" w:space="0" w:color="auto"/>
        <w:right w:val="none" w:sz="0" w:space="0" w:color="auto"/>
      </w:divBdr>
    </w:div>
    <w:div w:id="504982741">
      <w:bodyDiv w:val="1"/>
      <w:marLeft w:val="0"/>
      <w:marRight w:val="0"/>
      <w:marTop w:val="0"/>
      <w:marBottom w:val="0"/>
      <w:divBdr>
        <w:top w:val="none" w:sz="0" w:space="0" w:color="auto"/>
        <w:left w:val="none" w:sz="0" w:space="0" w:color="auto"/>
        <w:bottom w:val="none" w:sz="0" w:space="0" w:color="auto"/>
        <w:right w:val="none" w:sz="0" w:space="0" w:color="auto"/>
      </w:divBdr>
    </w:div>
    <w:div w:id="506024465">
      <w:bodyDiv w:val="1"/>
      <w:marLeft w:val="0"/>
      <w:marRight w:val="0"/>
      <w:marTop w:val="0"/>
      <w:marBottom w:val="0"/>
      <w:divBdr>
        <w:top w:val="none" w:sz="0" w:space="0" w:color="auto"/>
        <w:left w:val="none" w:sz="0" w:space="0" w:color="auto"/>
        <w:bottom w:val="none" w:sz="0" w:space="0" w:color="auto"/>
        <w:right w:val="none" w:sz="0" w:space="0" w:color="auto"/>
      </w:divBdr>
    </w:div>
    <w:div w:id="515002122">
      <w:bodyDiv w:val="1"/>
      <w:marLeft w:val="0"/>
      <w:marRight w:val="0"/>
      <w:marTop w:val="0"/>
      <w:marBottom w:val="0"/>
      <w:divBdr>
        <w:top w:val="none" w:sz="0" w:space="0" w:color="auto"/>
        <w:left w:val="none" w:sz="0" w:space="0" w:color="auto"/>
        <w:bottom w:val="none" w:sz="0" w:space="0" w:color="auto"/>
        <w:right w:val="none" w:sz="0" w:space="0" w:color="auto"/>
      </w:divBdr>
    </w:div>
    <w:div w:id="515732358">
      <w:bodyDiv w:val="1"/>
      <w:marLeft w:val="0"/>
      <w:marRight w:val="0"/>
      <w:marTop w:val="0"/>
      <w:marBottom w:val="0"/>
      <w:divBdr>
        <w:top w:val="none" w:sz="0" w:space="0" w:color="auto"/>
        <w:left w:val="none" w:sz="0" w:space="0" w:color="auto"/>
        <w:bottom w:val="none" w:sz="0" w:space="0" w:color="auto"/>
        <w:right w:val="none" w:sz="0" w:space="0" w:color="auto"/>
      </w:divBdr>
    </w:div>
    <w:div w:id="518469809">
      <w:bodyDiv w:val="1"/>
      <w:marLeft w:val="0"/>
      <w:marRight w:val="0"/>
      <w:marTop w:val="0"/>
      <w:marBottom w:val="0"/>
      <w:divBdr>
        <w:top w:val="none" w:sz="0" w:space="0" w:color="auto"/>
        <w:left w:val="none" w:sz="0" w:space="0" w:color="auto"/>
        <w:bottom w:val="none" w:sz="0" w:space="0" w:color="auto"/>
        <w:right w:val="none" w:sz="0" w:space="0" w:color="auto"/>
      </w:divBdr>
    </w:div>
    <w:div w:id="541480870">
      <w:bodyDiv w:val="1"/>
      <w:marLeft w:val="0"/>
      <w:marRight w:val="0"/>
      <w:marTop w:val="0"/>
      <w:marBottom w:val="0"/>
      <w:divBdr>
        <w:top w:val="none" w:sz="0" w:space="0" w:color="auto"/>
        <w:left w:val="none" w:sz="0" w:space="0" w:color="auto"/>
        <w:bottom w:val="none" w:sz="0" w:space="0" w:color="auto"/>
        <w:right w:val="none" w:sz="0" w:space="0" w:color="auto"/>
      </w:divBdr>
    </w:div>
    <w:div w:id="541598117">
      <w:bodyDiv w:val="1"/>
      <w:marLeft w:val="0"/>
      <w:marRight w:val="0"/>
      <w:marTop w:val="0"/>
      <w:marBottom w:val="0"/>
      <w:divBdr>
        <w:top w:val="none" w:sz="0" w:space="0" w:color="auto"/>
        <w:left w:val="none" w:sz="0" w:space="0" w:color="auto"/>
        <w:bottom w:val="none" w:sz="0" w:space="0" w:color="auto"/>
        <w:right w:val="none" w:sz="0" w:space="0" w:color="auto"/>
      </w:divBdr>
    </w:div>
    <w:div w:id="543056712">
      <w:bodyDiv w:val="1"/>
      <w:marLeft w:val="0"/>
      <w:marRight w:val="0"/>
      <w:marTop w:val="0"/>
      <w:marBottom w:val="0"/>
      <w:divBdr>
        <w:top w:val="none" w:sz="0" w:space="0" w:color="auto"/>
        <w:left w:val="none" w:sz="0" w:space="0" w:color="auto"/>
        <w:bottom w:val="none" w:sz="0" w:space="0" w:color="auto"/>
        <w:right w:val="none" w:sz="0" w:space="0" w:color="auto"/>
      </w:divBdr>
    </w:div>
    <w:div w:id="543297835">
      <w:bodyDiv w:val="1"/>
      <w:marLeft w:val="0"/>
      <w:marRight w:val="0"/>
      <w:marTop w:val="0"/>
      <w:marBottom w:val="0"/>
      <w:divBdr>
        <w:top w:val="none" w:sz="0" w:space="0" w:color="auto"/>
        <w:left w:val="none" w:sz="0" w:space="0" w:color="auto"/>
        <w:bottom w:val="none" w:sz="0" w:space="0" w:color="auto"/>
        <w:right w:val="none" w:sz="0" w:space="0" w:color="auto"/>
      </w:divBdr>
    </w:div>
    <w:div w:id="544871061">
      <w:bodyDiv w:val="1"/>
      <w:marLeft w:val="0"/>
      <w:marRight w:val="0"/>
      <w:marTop w:val="0"/>
      <w:marBottom w:val="0"/>
      <w:divBdr>
        <w:top w:val="none" w:sz="0" w:space="0" w:color="auto"/>
        <w:left w:val="none" w:sz="0" w:space="0" w:color="auto"/>
        <w:bottom w:val="none" w:sz="0" w:space="0" w:color="auto"/>
        <w:right w:val="none" w:sz="0" w:space="0" w:color="auto"/>
      </w:divBdr>
    </w:div>
    <w:div w:id="547645235">
      <w:bodyDiv w:val="1"/>
      <w:marLeft w:val="0"/>
      <w:marRight w:val="0"/>
      <w:marTop w:val="0"/>
      <w:marBottom w:val="0"/>
      <w:divBdr>
        <w:top w:val="none" w:sz="0" w:space="0" w:color="auto"/>
        <w:left w:val="none" w:sz="0" w:space="0" w:color="auto"/>
        <w:bottom w:val="none" w:sz="0" w:space="0" w:color="auto"/>
        <w:right w:val="none" w:sz="0" w:space="0" w:color="auto"/>
      </w:divBdr>
    </w:div>
    <w:div w:id="557204020">
      <w:bodyDiv w:val="1"/>
      <w:marLeft w:val="0"/>
      <w:marRight w:val="0"/>
      <w:marTop w:val="0"/>
      <w:marBottom w:val="0"/>
      <w:divBdr>
        <w:top w:val="none" w:sz="0" w:space="0" w:color="auto"/>
        <w:left w:val="none" w:sz="0" w:space="0" w:color="auto"/>
        <w:bottom w:val="none" w:sz="0" w:space="0" w:color="auto"/>
        <w:right w:val="none" w:sz="0" w:space="0" w:color="auto"/>
      </w:divBdr>
    </w:div>
    <w:div w:id="558637122">
      <w:bodyDiv w:val="1"/>
      <w:marLeft w:val="0"/>
      <w:marRight w:val="0"/>
      <w:marTop w:val="0"/>
      <w:marBottom w:val="0"/>
      <w:divBdr>
        <w:top w:val="none" w:sz="0" w:space="0" w:color="auto"/>
        <w:left w:val="none" w:sz="0" w:space="0" w:color="auto"/>
        <w:bottom w:val="none" w:sz="0" w:space="0" w:color="auto"/>
        <w:right w:val="none" w:sz="0" w:space="0" w:color="auto"/>
      </w:divBdr>
    </w:div>
    <w:div w:id="568081103">
      <w:bodyDiv w:val="1"/>
      <w:marLeft w:val="0"/>
      <w:marRight w:val="0"/>
      <w:marTop w:val="0"/>
      <w:marBottom w:val="0"/>
      <w:divBdr>
        <w:top w:val="none" w:sz="0" w:space="0" w:color="auto"/>
        <w:left w:val="none" w:sz="0" w:space="0" w:color="auto"/>
        <w:bottom w:val="none" w:sz="0" w:space="0" w:color="auto"/>
        <w:right w:val="none" w:sz="0" w:space="0" w:color="auto"/>
      </w:divBdr>
    </w:div>
    <w:div w:id="571820144">
      <w:bodyDiv w:val="1"/>
      <w:marLeft w:val="0"/>
      <w:marRight w:val="0"/>
      <w:marTop w:val="0"/>
      <w:marBottom w:val="0"/>
      <w:divBdr>
        <w:top w:val="none" w:sz="0" w:space="0" w:color="auto"/>
        <w:left w:val="none" w:sz="0" w:space="0" w:color="auto"/>
        <w:bottom w:val="none" w:sz="0" w:space="0" w:color="auto"/>
        <w:right w:val="none" w:sz="0" w:space="0" w:color="auto"/>
      </w:divBdr>
    </w:div>
    <w:div w:id="576524059">
      <w:bodyDiv w:val="1"/>
      <w:marLeft w:val="0"/>
      <w:marRight w:val="0"/>
      <w:marTop w:val="0"/>
      <w:marBottom w:val="0"/>
      <w:divBdr>
        <w:top w:val="none" w:sz="0" w:space="0" w:color="auto"/>
        <w:left w:val="none" w:sz="0" w:space="0" w:color="auto"/>
        <w:bottom w:val="none" w:sz="0" w:space="0" w:color="auto"/>
        <w:right w:val="none" w:sz="0" w:space="0" w:color="auto"/>
      </w:divBdr>
    </w:div>
    <w:div w:id="576748279">
      <w:bodyDiv w:val="1"/>
      <w:marLeft w:val="0"/>
      <w:marRight w:val="0"/>
      <w:marTop w:val="0"/>
      <w:marBottom w:val="0"/>
      <w:divBdr>
        <w:top w:val="none" w:sz="0" w:space="0" w:color="auto"/>
        <w:left w:val="none" w:sz="0" w:space="0" w:color="auto"/>
        <w:bottom w:val="none" w:sz="0" w:space="0" w:color="auto"/>
        <w:right w:val="none" w:sz="0" w:space="0" w:color="auto"/>
      </w:divBdr>
    </w:div>
    <w:div w:id="578364378">
      <w:bodyDiv w:val="1"/>
      <w:marLeft w:val="0"/>
      <w:marRight w:val="0"/>
      <w:marTop w:val="0"/>
      <w:marBottom w:val="0"/>
      <w:divBdr>
        <w:top w:val="none" w:sz="0" w:space="0" w:color="auto"/>
        <w:left w:val="none" w:sz="0" w:space="0" w:color="auto"/>
        <w:bottom w:val="none" w:sz="0" w:space="0" w:color="auto"/>
        <w:right w:val="none" w:sz="0" w:space="0" w:color="auto"/>
      </w:divBdr>
    </w:div>
    <w:div w:id="581112469">
      <w:bodyDiv w:val="1"/>
      <w:marLeft w:val="0"/>
      <w:marRight w:val="0"/>
      <w:marTop w:val="0"/>
      <w:marBottom w:val="0"/>
      <w:divBdr>
        <w:top w:val="none" w:sz="0" w:space="0" w:color="auto"/>
        <w:left w:val="none" w:sz="0" w:space="0" w:color="auto"/>
        <w:bottom w:val="none" w:sz="0" w:space="0" w:color="auto"/>
        <w:right w:val="none" w:sz="0" w:space="0" w:color="auto"/>
      </w:divBdr>
    </w:div>
    <w:div w:id="583302099">
      <w:bodyDiv w:val="1"/>
      <w:marLeft w:val="0"/>
      <w:marRight w:val="0"/>
      <w:marTop w:val="0"/>
      <w:marBottom w:val="0"/>
      <w:divBdr>
        <w:top w:val="none" w:sz="0" w:space="0" w:color="auto"/>
        <w:left w:val="none" w:sz="0" w:space="0" w:color="auto"/>
        <w:bottom w:val="none" w:sz="0" w:space="0" w:color="auto"/>
        <w:right w:val="none" w:sz="0" w:space="0" w:color="auto"/>
      </w:divBdr>
    </w:div>
    <w:div w:id="585116244">
      <w:bodyDiv w:val="1"/>
      <w:marLeft w:val="0"/>
      <w:marRight w:val="0"/>
      <w:marTop w:val="0"/>
      <w:marBottom w:val="0"/>
      <w:divBdr>
        <w:top w:val="none" w:sz="0" w:space="0" w:color="auto"/>
        <w:left w:val="none" w:sz="0" w:space="0" w:color="auto"/>
        <w:bottom w:val="none" w:sz="0" w:space="0" w:color="auto"/>
        <w:right w:val="none" w:sz="0" w:space="0" w:color="auto"/>
      </w:divBdr>
    </w:div>
    <w:div w:id="603078252">
      <w:bodyDiv w:val="1"/>
      <w:marLeft w:val="0"/>
      <w:marRight w:val="0"/>
      <w:marTop w:val="0"/>
      <w:marBottom w:val="0"/>
      <w:divBdr>
        <w:top w:val="none" w:sz="0" w:space="0" w:color="auto"/>
        <w:left w:val="none" w:sz="0" w:space="0" w:color="auto"/>
        <w:bottom w:val="none" w:sz="0" w:space="0" w:color="auto"/>
        <w:right w:val="none" w:sz="0" w:space="0" w:color="auto"/>
      </w:divBdr>
    </w:div>
    <w:div w:id="605357509">
      <w:bodyDiv w:val="1"/>
      <w:marLeft w:val="0"/>
      <w:marRight w:val="0"/>
      <w:marTop w:val="0"/>
      <w:marBottom w:val="0"/>
      <w:divBdr>
        <w:top w:val="none" w:sz="0" w:space="0" w:color="auto"/>
        <w:left w:val="none" w:sz="0" w:space="0" w:color="auto"/>
        <w:bottom w:val="none" w:sz="0" w:space="0" w:color="auto"/>
        <w:right w:val="none" w:sz="0" w:space="0" w:color="auto"/>
      </w:divBdr>
    </w:div>
    <w:div w:id="630020451">
      <w:bodyDiv w:val="1"/>
      <w:marLeft w:val="0"/>
      <w:marRight w:val="0"/>
      <w:marTop w:val="0"/>
      <w:marBottom w:val="0"/>
      <w:divBdr>
        <w:top w:val="none" w:sz="0" w:space="0" w:color="auto"/>
        <w:left w:val="none" w:sz="0" w:space="0" w:color="auto"/>
        <w:bottom w:val="none" w:sz="0" w:space="0" w:color="auto"/>
        <w:right w:val="none" w:sz="0" w:space="0" w:color="auto"/>
      </w:divBdr>
    </w:div>
    <w:div w:id="634143922">
      <w:bodyDiv w:val="1"/>
      <w:marLeft w:val="0"/>
      <w:marRight w:val="0"/>
      <w:marTop w:val="0"/>
      <w:marBottom w:val="0"/>
      <w:divBdr>
        <w:top w:val="none" w:sz="0" w:space="0" w:color="auto"/>
        <w:left w:val="none" w:sz="0" w:space="0" w:color="auto"/>
        <w:bottom w:val="none" w:sz="0" w:space="0" w:color="auto"/>
        <w:right w:val="none" w:sz="0" w:space="0" w:color="auto"/>
      </w:divBdr>
    </w:div>
    <w:div w:id="636377663">
      <w:bodyDiv w:val="1"/>
      <w:marLeft w:val="0"/>
      <w:marRight w:val="0"/>
      <w:marTop w:val="0"/>
      <w:marBottom w:val="0"/>
      <w:divBdr>
        <w:top w:val="none" w:sz="0" w:space="0" w:color="auto"/>
        <w:left w:val="none" w:sz="0" w:space="0" w:color="auto"/>
        <w:bottom w:val="none" w:sz="0" w:space="0" w:color="auto"/>
        <w:right w:val="none" w:sz="0" w:space="0" w:color="auto"/>
      </w:divBdr>
    </w:div>
    <w:div w:id="649941065">
      <w:bodyDiv w:val="1"/>
      <w:marLeft w:val="0"/>
      <w:marRight w:val="0"/>
      <w:marTop w:val="0"/>
      <w:marBottom w:val="0"/>
      <w:divBdr>
        <w:top w:val="none" w:sz="0" w:space="0" w:color="auto"/>
        <w:left w:val="none" w:sz="0" w:space="0" w:color="auto"/>
        <w:bottom w:val="none" w:sz="0" w:space="0" w:color="auto"/>
        <w:right w:val="none" w:sz="0" w:space="0" w:color="auto"/>
      </w:divBdr>
    </w:div>
    <w:div w:id="652835638">
      <w:bodyDiv w:val="1"/>
      <w:marLeft w:val="0"/>
      <w:marRight w:val="0"/>
      <w:marTop w:val="0"/>
      <w:marBottom w:val="0"/>
      <w:divBdr>
        <w:top w:val="none" w:sz="0" w:space="0" w:color="auto"/>
        <w:left w:val="none" w:sz="0" w:space="0" w:color="auto"/>
        <w:bottom w:val="none" w:sz="0" w:space="0" w:color="auto"/>
        <w:right w:val="none" w:sz="0" w:space="0" w:color="auto"/>
      </w:divBdr>
    </w:div>
    <w:div w:id="653342068">
      <w:bodyDiv w:val="1"/>
      <w:marLeft w:val="0"/>
      <w:marRight w:val="0"/>
      <w:marTop w:val="0"/>
      <w:marBottom w:val="0"/>
      <w:divBdr>
        <w:top w:val="none" w:sz="0" w:space="0" w:color="auto"/>
        <w:left w:val="none" w:sz="0" w:space="0" w:color="auto"/>
        <w:bottom w:val="none" w:sz="0" w:space="0" w:color="auto"/>
        <w:right w:val="none" w:sz="0" w:space="0" w:color="auto"/>
      </w:divBdr>
    </w:div>
    <w:div w:id="660735924">
      <w:bodyDiv w:val="1"/>
      <w:marLeft w:val="0"/>
      <w:marRight w:val="0"/>
      <w:marTop w:val="0"/>
      <w:marBottom w:val="0"/>
      <w:divBdr>
        <w:top w:val="none" w:sz="0" w:space="0" w:color="auto"/>
        <w:left w:val="none" w:sz="0" w:space="0" w:color="auto"/>
        <w:bottom w:val="none" w:sz="0" w:space="0" w:color="auto"/>
        <w:right w:val="none" w:sz="0" w:space="0" w:color="auto"/>
      </w:divBdr>
    </w:div>
    <w:div w:id="664747521">
      <w:bodyDiv w:val="1"/>
      <w:marLeft w:val="0"/>
      <w:marRight w:val="0"/>
      <w:marTop w:val="0"/>
      <w:marBottom w:val="0"/>
      <w:divBdr>
        <w:top w:val="none" w:sz="0" w:space="0" w:color="auto"/>
        <w:left w:val="none" w:sz="0" w:space="0" w:color="auto"/>
        <w:bottom w:val="none" w:sz="0" w:space="0" w:color="auto"/>
        <w:right w:val="none" w:sz="0" w:space="0" w:color="auto"/>
      </w:divBdr>
    </w:div>
    <w:div w:id="666515986">
      <w:bodyDiv w:val="1"/>
      <w:marLeft w:val="0"/>
      <w:marRight w:val="0"/>
      <w:marTop w:val="0"/>
      <w:marBottom w:val="0"/>
      <w:divBdr>
        <w:top w:val="none" w:sz="0" w:space="0" w:color="auto"/>
        <w:left w:val="none" w:sz="0" w:space="0" w:color="auto"/>
        <w:bottom w:val="none" w:sz="0" w:space="0" w:color="auto"/>
        <w:right w:val="none" w:sz="0" w:space="0" w:color="auto"/>
      </w:divBdr>
    </w:div>
    <w:div w:id="670836629">
      <w:bodyDiv w:val="1"/>
      <w:marLeft w:val="0"/>
      <w:marRight w:val="0"/>
      <w:marTop w:val="0"/>
      <w:marBottom w:val="0"/>
      <w:divBdr>
        <w:top w:val="none" w:sz="0" w:space="0" w:color="auto"/>
        <w:left w:val="none" w:sz="0" w:space="0" w:color="auto"/>
        <w:bottom w:val="none" w:sz="0" w:space="0" w:color="auto"/>
        <w:right w:val="none" w:sz="0" w:space="0" w:color="auto"/>
      </w:divBdr>
    </w:div>
    <w:div w:id="678121643">
      <w:bodyDiv w:val="1"/>
      <w:marLeft w:val="0"/>
      <w:marRight w:val="0"/>
      <w:marTop w:val="0"/>
      <w:marBottom w:val="0"/>
      <w:divBdr>
        <w:top w:val="none" w:sz="0" w:space="0" w:color="auto"/>
        <w:left w:val="none" w:sz="0" w:space="0" w:color="auto"/>
        <w:bottom w:val="none" w:sz="0" w:space="0" w:color="auto"/>
        <w:right w:val="none" w:sz="0" w:space="0" w:color="auto"/>
      </w:divBdr>
    </w:div>
    <w:div w:id="686978401">
      <w:bodyDiv w:val="1"/>
      <w:marLeft w:val="0"/>
      <w:marRight w:val="0"/>
      <w:marTop w:val="0"/>
      <w:marBottom w:val="0"/>
      <w:divBdr>
        <w:top w:val="none" w:sz="0" w:space="0" w:color="auto"/>
        <w:left w:val="none" w:sz="0" w:space="0" w:color="auto"/>
        <w:bottom w:val="none" w:sz="0" w:space="0" w:color="auto"/>
        <w:right w:val="none" w:sz="0" w:space="0" w:color="auto"/>
      </w:divBdr>
    </w:div>
    <w:div w:id="693650058">
      <w:bodyDiv w:val="1"/>
      <w:marLeft w:val="0"/>
      <w:marRight w:val="0"/>
      <w:marTop w:val="0"/>
      <w:marBottom w:val="0"/>
      <w:divBdr>
        <w:top w:val="none" w:sz="0" w:space="0" w:color="auto"/>
        <w:left w:val="none" w:sz="0" w:space="0" w:color="auto"/>
        <w:bottom w:val="none" w:sz="0" w:space="0" w:color="auto"/>
        <w:right w:val="none" w:sz="0" w:space="0" w:color="auto"/>
      </w:divBdr>
    </w:div>
    <w:div w:id="699819356">
      <w:bodyDiv w:val="1"/>
      <w:marLeft w:val="0"/>
      <w:marRight w:val="0"/>
      <w:marTop w:val="0"/>
      <w:marBottom w:val="0"/>
      <w:divBdr>
        <w:top w:val="none" w:sz="0" w:space="0" w:color="auto"/>
        <w:left w:val="none" w:sz="0" w:space="0" w:color="auto"/>
        <w:bottom w:val="none" w:sz="0" w:space="0" w:color="auto"/>
        <w:right w:val="none" w:sz="0" w:space="0" w:color="auto"/>
      </w:divBdr>
    </w:div>
    <w:div w:id="715393351">
      <w:bodyDiv w:val="1"/>
      <w:marLeft w:val="0"/>
      <w:marRight w:val="0"/>
      <w:marTop w:val="0"/>
      <w:marBottom w:val="0"/>
      <w:divBdr>
        <w:top w:val="none" w:sz="0" w:space="0" w:color="auto"/>
        <w:left w:val="none" w:sz="0" w:space="0" w:color="auto"/>
        <w:bottom w:val="none" w:sz="0" w:space="0" w:color="auto"/>
        <w:right w:val="none" w:sz="0" w:space="0" w:color="auto"/>
      </w:divBdr>
    </w:div>
    <w:div w:id="716703304">
      <w:bodyDiv w:val="1"/>
      <w:marLeft w:val="0"/>
      <w:marRight w:val="0"/>
      <w:marTop w:val="0"/>
      <w:marBottom w:val="0"/>
      <w:divBdr>
        <w:top w:val="none" w:sz="0" w:space="0" w:color="auto"/>
        <w:left w:val="none" w:sz="0" w:space="0" w:color="auto"/>
        <w:bottom w:val="none" w:sz="0" w:space="0" w:color="auto"/>
        <w:right w:val="none" w:sz="0" w:space="0" w:color="auto"/>
      </w:divBdr>
    </w:div>
    <w:div w:id="716781343">
      <w:bodyDiv w:val="1"/>
      <w:marLeft w:val="0"/>
      <w:marRight w:val="0"/>
      <w:marTop w:val="0"/>
      <w:marBottom w:val="0"/>
      <w:divBdr>
        <w:top w:val="none" w:sz="0" w:space="0" w:color="auto"/>
        <w:left w:val="none" w:sz="0" w:space="0" w:color="auto"/>
        <w:bottom w:val="none" w:sz="0" w:space="0" w:color="auto"/>
        <w:right w:val="none" w:sz="0" w:space="0" w:color="auto"/>
      </w:divBdr>
    </w:div>
    <w:div w:id="729890845">
      <w:bodyDiv w:val="1"/>
      <w:marLeft w:val="0"/>
      <w:marRight w:val="0"/>
      <w:marTop w:val="0"/>
      <w:marBottom w:val="0"/>
      <w:divBdr>
        <w:top w:val="none" w:sz="0" w:space="0" w:color="auto"/>
        <w:left w:val="none" w:sz="0" w:space="0" w:color="auto"/>
        <w:bottom w:val="none" w:sz="0" w:space="0" w:color="auto"/>
        <w:right w:val="none" w:sz="0" w:space="0" w:color="auto"/>
      </w:divBdr>
    </w:div>
    <w:div w:id="735007724">
      <w:bodyDiv w:val="1"/>
      <w:marLeft w:val="0"/>
      <w:marRight w:val="0"/>
      <w:marTop w:val="0"/>
      <w:marBottom w:val="0"/>
      <w:divBdr>
        <w:top w:val="none" w:sz="0" w:space="0" w:color="auto"/>
        <w:left w:val="none" w:sz="0" w:space="0" w:color="auto"/>
        <w:bottom w:val="none" w:sz="0" w:space="0" w:color="auto"/>
        <w:right w:val="none" w:sz="0" w:space="0" w:color="auto"/>
      </w:divBdr>
      <w:divsChild>
        <w:div w:id="738408576">
          <w:marLeft w:val="0"/>
          <w:marRight w:val="0"/>
          <w:marTop w:val="0"/>
          <w:marBottom w:val="0"/>
          <w:divBdr>
            <w:top w:val="none" w:sz="0" w:space="0" w:color="auto"/>
            <w:left w:val="none" w:sz="0" w:space="0" w:color="auto"/>
            <w:bottom w:val="none" w:sz="0" w:space="0" w:color="auto"/>
            <w:right w:val="none" w:sz="0" w:space="0" w:color="auto"/>
          </w:divBdr>
          <w:divsChild>
            <w:div w:id="11413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57936">
      <w:bodyDiv w:val="1"/>
      <w:marLeft w:val="0"/>
      <w:marRight w:val="0"/>
      <w:marTop w:val="0"/>
      <w:marBottom w:val="0"/>
      <w:divBdr>
        <w:top w:val="none" w:sz="0" w:space="0" w:color="auto"/>
        <w:left w:val="none" w:sz="0" w:space="0" w:color="auto"/>
        <w:bottom w:val="none" w:sz="0" w:space="0" w:color="auto"/>
        <w:right w:val="none" w:sz="0" w:space="0" w:color="auto"/>
      </w:divBdr>
    </w:div>
    <w:div w:id="762458980">
      <w:bodyDiv w:val="1"/>
      <w:marLeft w:val="0"/>
      <w:marRight w:val="0"/>
      <w:marTop w:val="0"/>
      <w:marBottom w:val="0"/>
      <w:divBdr>
        <w:top w:val="none" w:sz="0" w:space="0" w:color="auto"/>
        <w:left w:val="none" w:sz="0" w:space="0" w:color="auto"/>
        <w:bottom w:val="none" w:sz="0" w:space="0" w:color="auto"/>
        <w:right w:val="none" w:sz="0" w:space="0" w:color="auto"/>
      </w:divBdr>
    </w:div>
    <w:div w:id="774322786">
      <w:bodyDiv w:val="1"/>
      <w:marLeft w:val="0"/>
      <w:marRight w:val="0"/>
      <w:marTop w:val="0"/>
      <w:marBottom w:val="0"/>
      <w:divBdr>
        <w:top w:val="none" w:sz="0" w:space="0" w:color="auto"/>
        <w:left w:val="none" w:sz="0" w:space="0" w:color="auto"/>
        <w:bottom w:val="none" w:sz="0" w:space="0" w:color="auto"/>
        <w:right w:val="none" w:sz="0" w:space="0" w:color="auto"/>
      </w:divBdr>
    </w:div>
    <w:div w:id="780149149">
      <w:bodyDiv w:val="1"/>
      <w:marLeft w:val="0"/>
      <w:marRight w:val="0"/>
      <w:marTop w:val="0"/>
      <w:marBottom w:val="0"/>
      <w:divBdr>
        <w:top w:val="none" w:sz="0" w:space="0" w:color="auto"/>
        <w:left w:val="none" w:sz="0" w:space="0" w:color="auto"/>
        <w:bottom w:val="none" w:sz="0" w:space="0" w:color="auto"/>
        <w:right w:val="none" w:sz="0" w:space="0" w:color="auto"/>
      </w:divBdr>
    </w:div>
    <w:div w:id="790831002">
      <w:bodyDiv w:val="1"/>
      <w:marLeft w:val="0"/>
      <w:marRight w:val="0"/>
      <w:marTop w:val="0"/>
      <w:marBottom w:val="0"/>
      <w:divBdr>
        <w:top w:val="none" w:sz="0" w:space="0" w:color="auto"/>
        <w:left w:val="none" w:sz="0" w:space="0" w:color="auto"/>
        <w:bottom w:val="none" w:sz="0" w:space="0" w:color="auto"/>
        <w:right w:val="none" w:sz="0" w:space="0" w:color="auto"/>
      </w:divBdr>
    </w:div>
    <w:div w:id="808285111">
      <w:bodyDiv w:val="1"/>
      <w:marLeft w:val="0"/>
      <w:marRight w:val="0"/>
      <w:marTop w:val="0"/>
      <w:marBottom w:val="0"/>
      <w:divBdr>
        <w:top w:val="none" w:sz="0" w:space="0" w:color="auto"/>
        <w:left w:val="none" w:sz="0" w:space="0" w:color="auto"/>
        <w:bottom w:val="none" w:sz="0" w:space="0" w:color="auto"/>
        <w:right w:val="none" w:sz="0" w:space="0" w:color="auto"/>
      </w:divBdr>
    </w:div>
    <w:div w:id="820854743">
      <w:bodyDiv w:val="1"/>
      <w:marLeft w:val="0"/>
      <w:marRight w:val="0"/>
      <w:marTop w:val="0"/>
      <w:marBottom w:val="0"/>
      <w:divBdr>
        <w:top w:val="none" w:sz="0" w:space="0" w:color="auto"/>
        <w:left w:val="none" w:sz="0" w:space="0" w:color="auto"/>
        <w:bottom w:val="none" w:sz="0" w:space="0" w:color="auto"/>
        <w:right w:val="none" w:sz="0" w:space="0" w:color="auto"/>
      </w:divBdr>
    </w:div>
    <w:div w:id="834879214">
      <w:bodyDiv w:val="1"/>
      <w:marLeft w:val="0"/>
      <w:marRight w:val="0"/>
      <w:marTop w:val="0"/>
      <w:marBottom w:val="0"/>
      <w:divBdr>
        <w:top w:val="none" w:sz="0" w:space="0" w:color="auto"/>
        <w:left w:val="none" w:sz="0" w:space="0" w:color="auto"/>
        <w:bottom w:val="none" w:sz="0" w:space="0" w:color="auto"/>
        <w:right w:val="none" w:sz="0" w:space="0" w:color="auto"/>
      </w:divBdr>
    </w:div>
    <w:div w:id="842669736">
      <w:bodyDiv w:val="1"/>
      <w:marLeft w:val="0"/>
      <w:marRight w:val="0"/>
      <w:marTop w:val="0"/>
      <w:marBottom w:val="0"/>
      <w:divBdr>
        <w:top w:val="none" w:sz="0" w:space="0" w:color="auto"/>
        <w:left w:val="none" w:sz="0" w:space="0" w:color="auto"/>
        <w:bottom w:val="none" w:sz="0" w:space="0" w:color="auto"/>
        <w:right w:val="none" w:sz="0" w:space="0" w:color="auto"/>
      </w:divBdr>
    </w:div>
    <w:div w:id="843591077">
      <w:bodyDiv w:val="1"/>
      <w:marLeft w:val="0"/>
      <w:marRight w:val="0"/>
      <w:marTop w:val="0"/>
      <w:marBottom w:val="0"/>
      <w:divBdr>
        <w:top w:val="none" w:sz="0" w:space="0" w:color="auto"/>
        <w:left w:val="none" w:sz="0" w:space="0" w:color="auto"/>
        <w:bottom w:val="none" w:sz="0" w:space="0" w:color="auto"/>
        <w:right w:val="none" w:sz="0" w:space="0" w:color="auto"/>
      </w:divBdr>
    </w:div>
    <w:div w:id="848982293">
      <w:bodyDiv w:val="1"/>
      <w:marLeft w:val="0"/>
      <w:marRight w:val="0"/>
      <w:marTop w:val="0"/>
      <w:marBottom w:val="0"/>
      <w:divBdr>
        <w:top w:val="none" w:sz="0" w:space="0" w:color="auto"/>
        <w:left w:val="none" w:sz="0" w:space="0" w:color="auto"/>
        <w:bottom w:val="none" w:sz="0" w:space="0" w:color="auto"/>
        <w:right w:val="none" w:sz="0" w:space="0" w:color="auto"/>
      </w:divBdr>
    </w:div>
    <w:div w:id="849443865">
      <w:bodyDiv w:val="1"/>
      <w:marLeft w:val="0"/>
      <w:marRight w:val="0"/>
      <w:marTop w:val="0"/>
      <w:marBottom w:val="0"/>
      <w:divBdr>
        <w:top w:val="none" w:sz="0" w:space="0" w:color="auto"/>
        <w:left w:val="none" w:sz="0" w:space="0" w:color="auto"/>
        <w:bottom w:val="none" w:sz="0" w:space="0" w:color="auto"/>
        <w:right w:val="none" w:sz="0" w:space="0" w:color="auto"/>
      </w:divBdr>
    </w:div>
    <w:div w:id="867256466">
      <w:bodyDiv w:val="1"/>
      <w:marLeft w:val="0"/>
      <w:marRight w:val="0"/>
      <w:marTop w:val="0"/>
      <w:marBottom w:val="0"/>
      <w:divBdr>
        <w:top w:val="none" w:sz="0" w:space="0" w:color="auto"/>
        <w:left w:val="none" w:sz="0" w:space="0" w:color="auto"/>
        <w:bottom w:val="none" w:sz="0" w:space="0" w:color="auto"/>
        <w:right w:val="none" w:sz="0" w:space="0" w:color="auto"/>
      </w:divBdr>
    </w:div>
    <w:div w:id="868492003">
      <w:bodyDiv w:val="1"/>
      <w:marLeft w:val="0"/>
      <w:marRight w:val="0"/>
      <w:marTop w:val="0"/>
      <w:marBottom w:val="0"/>
      <w:divBdr>
        <w:top w:val="none" w:sz="0" w:space="0" w:color="auto"/>
        <w:left w:val="none" w:sz="0" w:space="0" w:color="auto"/>
        <w:bottom w:val="none" w:sz="0" w:space="0" w:color="auto"/>
        <w:right w:val="none" w:sz="0" w:space="0" w:color="auto"/>
      </w:divBdr>
    </w:div>
    <w:div w:id="874389149">
      <w:bodyDiv w:val="1"/>
      <w:marLeft w:val="0"/>
      <w:marRight w:val="0"/>
      <w:marTop w:val="0"/>
      <w:marBottom w:val="0"/>
      <w:divBdr>
        <w:top w:val="none" w:sz="0" w:space="0" w:color="auto"/>
        <w:left w:val="none" w:sz="0" w:space="0" w:color="auto"/>
        <w:bottom w:val="none" w:sz="0" w:space="0" w:color="auto"/>
        <w:right w:val="none" w:sz="0" w:space="0" w:color="auto"/>
      </w:divBdr>
    </w:div>
    <w:div w:id="876235930">
      <w:bodyDiv w:val="1"/>
      <w:marLeft w:val="0"/>
      <w:marRight w:val="0"/>
      <w:marTop w:val="0"/>
      <w:marBottom w:val="0"/>
      <w:divBdr>
        <w:top w:val="none" w:sz="0" w:space="0" w:color="auto"/>
        <w:left w:val="none" w:sz="0" w:space="0" w:color="auto"/>
        <w:bottom w:val="none" w:sz="0" w:space="0" w:color="auto"/>
        <w:right w:val="none" w:sz="0" w:space="0" w:color="auto"/>
      </w:divBdr>
    </w:div>
    <w:div w:id="877744344">
      <w:bodyDiv w:val="1"/>
      <w:marLeft w:val="0"/>
      <w:marRight w:val="0"/>
      <w:marTop w:val="0"/>
      <w:marBottom w:val="0"/>
      <w:divBdr>
        <w:top w:val="none" w:sz="0" w:space="0" w:color="auto"/>
        <w:left w:val="none" w:sz="0" w:space="0" w:color="auto"/>
        <w:bottom w:val="none" w:sz="0" w:space="0" w:color="auto"/>
        <w:right w:val="none" w:sz="0" w:space="0" w:color="auto"/>
      </w:divBdr>
    </w:div>
    <w:div w:id="880438496">
      <w:bodyDiv w:val="1"/>
      <w:marLeft w:val="0"/>
      <w:marRight w:val="0"/>
      <w:marTop w:val="0"/>
      <w:marBottom w:val="0"/>
      <w:divBdr>
        <w:top w:val="none" w:sz="0" w:space="0" w:color="auto"/>
        <w:left w:val="none" w:sz="0" w:space="0" w:color="auto"/>
        <w:bottom w:val="none" w:sz="0" w:space="0" w:color="auto"/>
        <w:right w:val="none" w:sz="0" w:space="0" w:color="auto"/>
      </w:divBdr>
    </w:div>
    <w:div w:id="881984422">
      <w:bodyDiv w:val="1"/>
      <w:marLeft w:val="0"/>
      <w:marRight w:val="0"/>
      <w:marTop w:val="0"/>
      <w:marBottom w:val="0"/>
      <w:divBdr>
        <w:top w:val="none" w:sz="0" w:space="0" w:color="auto"/>
        <w:left w:val="none" w:sz="0" w:space="0" w:color="auto"/>
        <w:bottom w:val="none" w:sz="0" w:space="0" w:color="auto"/>
        <w:right w:val="none" w:sz="0" w:space="0" w:color="auto"/>
      </w:divBdr>
    </w:div>
    <w:div w:id="886139353">
      <w:bodyDiv w:val="1"/>
      <w:marLeft w:val="0"/>
      <w:marRight w:val="0"/>
      <w:marTop w:val="0"/>
      <w:marBottom w:val="0"/>
      <w:divBdr>
        <w:top w:val="none" w:sz="0" w:space="0" w:color="auto"/>
        <w:left w:val="none" w:sz="0" w:space="0" w:color="auto"/>
        <w:bottom w:val="none" w:sz="0" w:space="0" w:color="auto"/>
        <w:right w:val="none" w:sz="0" w:space="0" w:color="auto"/>
      </w:divBdr>
    </w:div>
    <w:div w:id="893542147">
      <w:bodyDiv w:val="1"/>
      <w:marLeft w:val="0"/>
      <w:marRight w:val="0"/>
      <w:marTop w:val="0"/>
      <w:marBottom w:val="0"/>
      <w:divBdr>
        <w:top w:val="none" w:sz="0" w:space="0" w:color="auto"/>
        <w:left w:val="none" w:sz="0" w:space="0" w:color="auto"/>
        <w:bottom w:val="none" w:sz="0" w:space="0" w:color="auto"/>
        <w:right w:val="none" w:sz="0" w:space="0" w:color="auto"/>
      </w:divBdr>
    </w:div>
    <w:div w:id="897865840">
      <w:bodyDiv w:val="1"/>
      <w:marLeft w:val="0"/>
      <w:marRight w:val="0"/>
      <w:marTop w:val="0"/>
      <w:marBottom w:val="0"/>
      <w:divBdr>
        <w:top w:val="none" w:sz="0" w:space="0" w:color="auto"/>
        <w:left w:val="none" w:sz="0" w:space="0" w:color="auto"/>
        <w:bottom w:val="none" w:sz="0" w:space="0" w:color="auto"/>
        <w:right w:val="none" w:sz="0" w:space="0" w:color="auto"/>
      </w:divBdr>
    </w:div>
    <w:div w:id="899632531">
      <w:bodyDiv w:val="1"/>
      <w:marLeft w:val="0"/>
      <w:marRight w:val="0"/>
      <w:marTop w:val="0"/>
      <w:marBottom w:val="0"/>
      <w:divBdr>
        <w:top w:val="none" w:sz="0" w:space="0" w:color="auto"/>
        <w:left w:val="none" w:sz="0" w:space="0" w:color="auto"/>
        <w:bottom w:val="none" w:sz="0" w:space="0" w:color="auto"/>
        <w:right w:val="none" w:sz="0" w:space="0" w:color="auto"/>
      </w:divBdr>
    </w:div>
    <w:div w:id="910390696">
      <w:bodyDiv w:val="1"/>
      <w:marLeft w:val="0"/>
      <w:marRight w:val="0"/>
      <w:marTop w:val="0"/>
      <w:marBottom w:val="0"/>
      <w:divBdr>
        <w:top w:val="none" w:sz="0" w:space="0" w:color="auto"/>
        <w:left w:val="none" w:sz="0" w:space="0" w:color="auto"/>
        <w:bottom w:val="none" w:sz="0" w:space="0" w:color="auto"/>
        <w:right w:val="none" w:sz="0" w:space="0" w:color="auto"/>
      </w:divBdr>
    </w:div>
    <w:div w:id="922956195">
      <w:bodyDiv w:val="1"/>
      <w:marLeft w:val="0"/>
      <w:marRight w:val="0"/>
      <w:marTop w:val="0"/>
      <w:marBottom w:val="0"/>
      <w:divBdr>
        <w:top w:val="none" w:sz="0" w:space="0" w:color="auto"/>
        <w:left w:val="none" w:sz="0" w:space="0" w:color="auto"/>
        <w:bottom w:val="none" w:sz="0" w:space="0" w:color="auto"/>
        <w:right w:val="none" w:sz="0" w:space="0" w:color="auto"/>
      </w:divBdr>
    </w:div>
    <w:div w:id="924921812">
      <w:bodyDiv w:val="1"/>
      <w:marLeft w:val="0"/>
      <w:marRight w:val="0"/>
      <w:marTop w:val="0"/>
      <w:marBottom w:val="0"/>
      <w:divBdr>
        <w:top w:val="none" w:sz="0" w:space="0" w:color="auto"/>
        <w:left w:val="none" w:sz="0" w:space="0" w:color="auto"/>
        <w:bottom w:val="none" w:sz="0" w:space="0" w:color="auto"/>
        <w:right w:val="none" w:sz="0" w:space="0" w:color="auto"/>
      </w:divBdr>
    </w:div>
    <w:div w:id="940335983">
      <w:bodyDiv w:val="1"/>
      <w:marLeft w:val="0"/>
      <w:marRight w:val="0"/>
      <w:marTop w:val="0"/>
      <w:marBottom w:val="0"/>
      <w:divBdr>
        <w:top w:val="none" w:sz="0" w:space="0" w:color="auto"/>
        <w:left w:val="none" w:sz="0" w:space="0" w:color="auto"/>
        <w:bottom w:val="none" w:sz="0" w:space="0" w:color="auto"/>
        <w:right w:val="none" w:sz="0" w:space="0" w:color="auto"/>
      </w:divBdr>
    </w:div>
    <w:div w:id="945307082">
      <w:bodyDiv w:val="1"/>
      <w:marLeft w:val="0"/>
      <w:marRight w:val="0"/>
      <w:marTop w:val="0"/>
      <w:marBottom w:val="0"/>
      <w:divBdr>
        <w:top w:val="none" w:sz="0" w:space="0" w:color="auto"/>
        <w:left w:val="none" w:sz="0" w:space="0" w:color="auto"/>
        <w:bottom w:val="none" w:sz="0" w:space="0" w:color="auto"/>
        <w:right w:val="none" w:sz="0" w:space="0" w:color="auto"/>
      </w:divBdr>
    </w:div>
    <w:div w:id="964039671">
      <w:bodyDiv w:val="1"/>
      <w:marLeft w:val="0"/>
      <w:marRight w:val="0"/>
      <w:marTop w:val="0"/>
      <w:marBottom w:val="0"/>
      <w:divBdr>
        <w:top w:val="none" w:sz="0" w:space="0" w:color="auto"/>
        <w:left w:val="none" w:sz="0" w:space="0" w:color="auto"/>
        <w:bottom w:val="none" w:sz="0" w:space="0" w:color="auto"/>
        <w:right w:val="none" w:sz="0" w:space="0" w:color="auto"/>
      </w:divBdr>
    </w:div>
    <w:div w:id="966664614">
      <w:bodyDiv w:val="1"/>
      <w:marLeft w:val="0"/>
      <w:marRight w:val="0"/>
      <w:marTop w:val="0"/>
      <w:marBottom w:val="0"/>
      <w:divBdr>
        <w:top w:val="none" w:sz="0" w:space="0" w:color="auto"/>
        <w:left w:val="none" w:sz="0" w:space="0" w:color="auto"/>
        <w:bottom w:val="none" w:sz="0" w:space="0" w:color="auto"/>
        <w:right w:val="none" w:sz="0" w:space="0" w:color="auto"/>
      </w:divBdr>
    </w:div>
    <w:div w:id="974136910">
      <w:bodyDiv w:val="1"/>
      <w:marLeft w:val="0"/>
      <w:marRight w:val="0"/>
      <w:marTop w:val="0"/>
      <w:marBottom w:val="0"/>
      <w:divBdr>
        <w:top w:val="none" w:sz="0" w:space="0" w:color="auto"/>
        <w:left w:val="none" w:sz="0" w:space="0" w:color="auto"/>
        <w:bottom w:val="none" w:sz="0" w:space="0" w:color="auto"/>
        <w:right w:val="none" w:sz="0" w:space="0" w:color="auto"/>
      </w:divBdr>
    </w:div>
    <w:div w:id="999194526">
      <w:bodyDiv w:val="1"/>
      <w:marLeft w:val="0"/>
      <w:marRight w:val="0"/>
      <w:marTop w:val="0"/>
      <w:marBottom w:val="0"/>
      <w:divBdr>
        <w:top w:val="none" w:sz="0" w:space="0" w:color="auto"/>
        <w:left w:val="none" w:sz="0" w:space="0" w:color="auto"/>
        <w:bottom w:val="none" w:sz="0" w:space="0" w:color="auto"/>
        <w:right w:val="none" w:sz="0" w:space="0" w:color="auto"/>
      </w:divBdr>
    </w:div>
    <w:div w:id="1004406513">
      <w:bodyDiv w:val="1"/>
      <w:marLeft w:val="0"/>
      <w:marRight w:val="0"/>
      <w:marTop w:val="0"/>
      <w:marBottom w:val="0"/>
      <w:divBdr>
        <w:top w:val="none" w:sz="0" w:space="0" w:color="auto"/>
        <w:left w:val="none" w:sz="0" w:space="0" w:color="auto"/>
        <w:bottom w:val="none" w:sz="0" w:space="0" w:color="auto"/>
        <w:right w:val="none" w:sz="0" w:space="0" w:color="auto"/>
      </w:divBdr>
    </w:div>
    <w:div w:id="1010909234">
      <w:bodyDiv w:val="1"/>
      <w:marLeft w:val="0"/>
      <w:marRight w:val="0"/>
      <w:marTop w:val="0"/>
      <w:marBottom w:val="0"/>
      <w:divBdr>
        <w:top w:val="none" w:sz="0" w:space="0" w:color="auto"/>
        <w:left w:val="none" w:sz="0" w:space="0" w:color="auto"/>
        <w:bottom w:val="none" w:sz="0" w:space="0" w:color="auto"/>
        <w:right w:val="none" w:sz="0" w:space="0" w:color="auto"/>
      </w:divBdr>
    </w:div>
    <w:div w:id="1011756121">
      <w:bodyDiv w:val="1"/>
      <w:marLeft w:val="0"/>
      <w:marRight w:val="0"/>
      <w:marTop w:val="0"/>
      <w:marBottom w:val="0"/>
      <w:divBdr>
        <w:top w:val="none" w:sz="0" w:space="0" w:color="auto"/>
        <w:left w:val="none" w:sz="0" w:space="0" w:color="auto"/>
        <w:bottom w:val="none" w:sz="0" w:space="0" w:color="auto"/>
        <w:right w:val="none" w:sz="0" w:space="0" w:color="auto"/>
      </w:divBdr>
    </w:div>
    <w:div w:id="1014960450">
      <w:bodyDiv w:val="1"/>
      <w:marLeft w:val="0"/>
      <w:marRight w:val="0"/>
      <w:marTop w:val="0"/>
      <w:marBottom w:val="0"/>
      <w:divBdr>
        <w:top w:val="none" w:sz="0" w:space="0" w:color="auto"/>
        <w:left w:val="none" w:sz="0" w:space="0" w:color="auto"/>
        <w:bottom w:val="none" w:sz="0" w:space="0" w:color="auto"/>
        <w:right w:val="none" w:sz="0" w:space="0" w:color="auto"/>
      </w:divBdr>
    </w:div>
    <w:div w:id="1024020545">
      <w:bodyDiv w:val="1"/>
      <w:marLeft w:val="0"/>
      <w:marRight w:val="0"/>
      <w:marTop w:val="0"/>
      <w:marBottom w:val="0"/>
      <w:divBdr>
        <w:top w:val="none" w:sz="0" w:space="0" w:color="auto"/>
        <w:left w:val="none" w:sz="0" w:space="0" w:color="auto"/>
        <w:bottom w:val="none" w:sz="0" w:space="0" w:color="auto"/>
        <w:right w:val="none" w:sz="0" w:space="0" w:color="auto"/>
      </w:divBdr>
    </w:div>
    <w:div w:id="1029717273">
      <w:bodyDiv w:val="1"/>
      <w:marLeft w:val="0"/>
      <w:marRight w:val="0"/>
      <w:marTop w:val="0"/>
      <w:marBottom w:val="0"/>
      <w:divBdr>
        <w:top w:val="none" w:sz="0" w:space="0" w:color="auto"/>
        <w:left w:val="none" w:sz="0" w:space="0" w:color="auto"/>
        <w:bottom w:val="none" w:sz="0" w:space="0" w:color="auto"/>
        <w:right w:val="none" w:sz="0" w:space="0" w:color="auto"/>
      </w:divBdr>
    </w:div>
    <w:div w:id="1042942569">
      <w:bodyDiv w:val="1"/>
      <w:marLeft w:val="0"/>
      <w:marRight w:val="0"/>
      <w:marTop w:val="0"/>
      <w:marBottom w:val="0"/>
      <w:divBdr>
        <w:top w:val="none" w:sz="0" w:space="0" w:color="auto"/>
        <w:left w:val="none" w:sz="0" w:space="0" w:color="auto"/>
        <w:bottom w:val="none" w:sz="0" w:space="0" w:color="auto"/>
        <w:right w:val="none" w:sz="0" w:space="0" w:color="auto"/>
      </w:divBdr>
    </w:div>
    <w:div w:id="1044449975">
      <w:bodyDiv w:val="1"/>
      <w:marLeft w:val="0"/>
      <w:marRight w:val="0"/>
      <w:marTop w:val="0"/>
      <w:marBottom w:val="0"/>
      <w:divBdr>
        <w:top w:val="none" w:sz="0" w:space="0" w:color="auto"/>
        <w:left w:val="none" w:sz="0" w:space="0" w:color="auto"/>
        <w:bottom w:val="none" w:sz="0" w:space="0" w:color="auto"/>
        <w:right w:val="none" w:sz="0" w:space="0" w:color="auto"/>
      </w:divBdr>
    </w:div>
    <w:div w:id="1047803354">
      <w:bodyDiv w:val="1"/>
      <w:marLeft w:val="0"/>
      <w:marRight w:val="0"/>
      <w:marTop w:val="0"/>
      <w:marBottom w:val="0"/>
      <w:divBdr>
        <w:top w:val="none" w:sz="0" w:space="0" w:color="auto"/>
        <w:left w:val="none" w:sz="0" w:space="0" w:color="auto"/>
        <w:bottom w:val="none" w:sz="0" w:space="0" w:color="auto"/>
        <w:right w:val="none" w:sz="0" w:space="0" w:color="auto"/>
      </w:divBdr>
    </w:div>
    <w:div w:id="1049066094">
      <w:bodyDiv w:val="1"/>
      <w:marLeft w:val="0"/>
      <w:marRight w:val="0"/>
      <w:marTop w:val="0"/>
      <w:marBottom w:val="0"/>
      <w:divBdr>
        <w:top w:val="none" w:sz="0" w:space="0" w:color="auto"/>
        <w:left w:val="none" w:sz="0" w:space="0" w:color="auto"/>
        <w:bottom w:val="none" w:sz="0" w:space="0" w:color="auto"/>
        <w:right w:val="none" w:sz="0" w:space="0" w:color="auto"/>
      </w:divBdr>
    </w:div>
    <w:div w:id="1063287405">
      <w:bodyDiv w:val="1"/>
      <w:marLeft w:val="0"/>
      <w:marRight w:val="0"/>
      <w:marTop w:val="0"/>
      <w:marBottom w:val="0"/>
      <w:divBdr>
        <w:top w:val="none" w:sz="0" w:space="0" w:color="auto"/>
        <w:left w:val="none" w:sz="0" w:space="0" w:color="auto"/>
        <w:bottom w:val="none" w:sz="0" w:space="0" w:color="auto"/>
        <w:right w:val="none" w:sz="0" w:space="0" w:color="auto"/>
      </w:divBdr>
    </w:div>
    <w:div w:id="1085567710">
      <w:bodyDiv w:val="1"/>
      <w:marLeft w:val="0"/>
      <w:marRight w:val="0"/>
      <w:marTop w:val="0"/>
      <w:marBottom w:val="0"/>
      <w:divBdr>
        <w:top w:val="none" w:sz="0" w:space="0" w:color="auto"/>
        <w:left w:val="none" w:sz="0" w:space="0" w:color="auto"/>
        <w:bottom w:val="none" w:sz="0" w:space="0" w:color="auto"/>
        <w:right w:val="none" w:sz="0" w:space="0" w:color="auto"/>
      </w:divBdr>
    </w:div>
    <w:div w:id="1098601169">
      <w:bodyDiv w:val="1"/>
      <w:marLeft w:val="0"/>
      <w:marRight w:val="0"/>
      <w:marTop w:val="0"/>
      <w:marBottom w:val="0"/>
      <w:divBdr>
        <w:top w:val="none" w:sz="0" w:space="0" w:color="auto"/>
        <w:left w:val="none" w:sz="0" w:space="0" w:color="auto"/>
        <w:bottom w:val="none" w:sz="0" w:space="0" w:color="auto"/>
        <w:right w:val="none" w:sz="0" w:space="0" w:color="auto"/>
      </w:divBdr>
    </w:div>
    <w:div w:id="1122185302">
      <w:bodyDiv w:val="1"/>
      <w:marLeft w:val="0"/>
      <w:marRight w:val="0"/>
      <w:marTop w:val="0"/>
      <w:marBottom w:val="0"/>
      <w:divBdr>
        <w:top w:val="none" w:sz="0" w:space="0" w:color="auto"/>
        <w:left w:val="none" w:sz="0" w:space="0" w:color="auto"/>
        <w:bottom w:val="none" w:sz="0" w:space="0" w:color="auto"/>
        <w:right w:val="none" w:sz="0" w:space="0" w:color="auto"/>
      </w:divBdr>
    </w:div>
    <w:div w:id="1123577399">
      <w:bodyDiv w:val="1"/>
      <w:marLeft w:val="0"/>
      <w:marRight w:val="0"/>
      <w:marTop w:val="0"/>
      <w:marBottom w:val="0"/>
      <w:divBdr>
        <w:top w:val="none" w:sz="0" w:space="0" w:color="auto"/>
        <w:left w:val="none" w:sz="0" w:space="0" w:color="auto"/>
        <w:bottom w:val="none" w:sz="0" w:space="0" w:color="auto"/>
        <w:right w:val="none" w:sz="0" w:space="0" w:color="auto"/>
      </w:divBdr>
    </w:div>
    <w:div w:id="1127623889">
      <w:bodyDiv w:val="1"/>
      <w:marLeft w:val="0"/>
      <w:marRight w:val="0"/>
      <w:marTop w:val="0"/>
      <w:marBottom w:val="0"/>
      <w:divBdr>
        <w:top w:val="none" w:sz="0" w:space="0" w:color="auto"/>
        <w:left w:val="none" w:sz="0" w:space="0" w:color="auto"/>
        <w:bottom w:val="none" w:sz="0" w:space="0" w:color="auto"/>
        <w:right w:val="none" w:sz="0" w:space="0" w:color="auto"/>
      </w:divBdr>
    </w:div>
    <w:div w:id="1131481470">
      <w:bodyDiv w:val="1"/>
      <w:marLeft w:val="0"/>
      <w:marRight w:val="0"/>
      <w:marTop w:val="0"/>
      <w:marBottom w:val="0"/>
      <w:divBdr>
        <w:top w:val="none" w:sz="0" w:space="0" w:color="auto"/>
        <w:left w:val="none" w:sz="0" w:space="0" w:color="auto"/>
        <w:bottom w:val="none" w:sz="0" w:space="0" w:color="auto"/>
        <w:right w:val="none" w:sz="0" w:space="0" w:color="auto"/>
      </w:divBdr>
    </w:div>
    <w:div w:id="1145777069">
      <w:bodyDiv w:val="1"/>
      <w:marLeft w:val="0"/>
      <w:marRight w:val="0"/>
      <w:marTop w:val="0"/>
      <w:marBottom w:val="0"/>
      <w:divBdr>
        <w:top w:val="none" w:sz="0" w:space="0" w:color="auto"/>
        <w:left w:val="none" w:sz="0" w:space="0" w:color="auto"/>
        <w:bottom w:val="none" w:sz="0" w:space="0" w:color="auto"/>
        <w:right w:val="none" w:sz="0" w:space="0" w:color="auto"/>
      </w:divBdr>
    </w:div>
    <w:div w:id="1146896015">
      <w:bodyDiv w:val="1"/>
      <w:marLeft w:val="0"/>
      <w:marRight w:val="0"/>
      <w:marTop w:val="0"/>
      <w:marBottom w:val="0"/>
      <w:divBdr>
        <w:top w:val="none" w:sz="0" w:space="0" w:color="auto"/>
        <w:left w:val="none" w:sz="0" w:space="0" w:color="auto"/>
        <w:bottom w:val="none" w:sz="0" w:space="0" w:color="auto"/>
        <w:right w:val="none" w:sz="0" w:space="0" w:color="auto"/>
      </w:divBdr>
    </w:div>
    <w:div w:id="1149522407">
      <w:bodyDiv w:val="1"/>
      <w:marLeft w:val="0"/>
      <w:marRight w:val="0"/>
      <w:marTop w:val="0"/>
      <w:marBottom w:val="0"/>
      <w:divBdr>
        <w:top w:val="none" w:sz="0" w:space="0" w:color="auto"/>
        <w:left w:val="none" w:sz="0" w:space="0" w:color="auto"/>
        <w:bottom w:val="none" w:sz="0" w:space="0" w:color="auto"/>
        <w:right w:val="none" w:sz="0" w:space="0" w:color="auto"/>
      </w:divBdr>
    </w:div>
    <w:div w:id="1150751097">
      <w:bodyDiv w:val="1"/>
      <w:marLeft w:val="0"/>
      <w:marRight w:val="0"/>
      <w:marTop w:val="0"/>
      <w:marBottom w:val="0"/>
      <w:divBdr>
        <w:top w:val="none" w:sz="0" w:space="0" w:color="auto"/>
        <w:left w:val="none" w:sz="0" w:space="0" w:color="auto"/>
        <w:bottom w:val="none" w:sz="0" w:space="0" w:color="auto"/>
        <w:right w:val="none" w:sz="0" w:space="0" w:color="auto"/>
      </w:divBdr>
    </w:div>
    <w:div w:id="1174494718">
      <w:bodyDiv w:val="1"/>
      <w:marLeft w:val="0"/>
      <w:marRight w:val="0"/>
      <w:marTop w:val="0"/>
      <w:marBottom w:val="0"/>
      <w:divBdr>
        <w:top w:val="none" w:sz="0" w:space="0" w:color="auto"/>
        <w:left w:val="none" w:sz="0" w:space="0" w:color="auto"/>
        <w:bottom w:val="none" w:sz="0" w:space="0" w:color="auto"/>
        <w:right w:val="none" w:sz="0" w:space="0" w:color="auto"/>
      </w:divBdr>
    </w:div>
    <w:div w:id="1179932560">
      <w:bodyDiv w:val="1"/>
      <w:marLeft w:val="0"/>
      <w:marRight w:val="0"/>
      <w:marTop w:val="0"/>
      <w:marBottom w:val="0"/>
      <w:divBdr>
        <w:top w:val="none" w:sz="0" w:space="0" w:color="auto"/>
        <w:left w:val="none" w:sz="0" w:space="0" w:color="auto"/>
        <w:bottom w:val="none" w:sz="0" w:space="0" w:color="auto"/>
        <w:right w:val="none" w:sz="0" w:space="0" w:color="auto"/>
      </w:divBdr>
      <w:divsChild>
        <w:div w:id="154146813">
          <w:marLeft w:val="0"/>
          <w:marRight w:val="0"/>
          <w:marTop w:val="0"/>
          <w:marBottom w:val="0"/>
          <w:divBdr>
            <w:top w:val="none" w:sz="0" w:space="0" w:color="auto"/>
            <w:left w:val="none" w:sz="0" w:space="0" w:color="auto"/>
            <w:bottom w:val="none" w:sz="0" w:space="0" w:color="auto"/>
            <w:right w:val="none" w:sz="0" w:space="0" w:color="auto"/>
          </w:divBdr>
          <w:divsChild>
            <w:div w:id="1316911586">
              <w:marLeft w:val="0"/>
              <w:marRight w:val="0"/>
              <w:marTop w:val="0"/>
              <w:marBottom w:val="0"/>
              <w:divBdr>
                <w:top w:val="none" w:sz="0" w:space="0" w:color="auto"/>
                <w:left w:val="none" w:sz="0" w:space="0" w:color="auto"/>
                <w:bottom w:val="none" w:sz="0" w:space="0" w:color="auto"/>
                <w:right w:val="none" w:sz="0" w:space="0" w:color="auto"/>
              </w:divBdr>
              <w:divsChild>
                <w:div w:id="1077749401">
                  <w:marLeft w:val="0"/>
                  <w:marRight w:val="0"/>
                  <w:marTop w:val="0"/>
                  <w:marBottom w:val="0"/>
                  <w:divBdr>
                    <w:top w:val="none" w:sz="0" w:space="0" w:color="auto"/>
                    <w:left w:val="none" w:sz="0" w:space="0" w:color="auto"/>
                    <w:bottom w:val="none" w:sz="0" w:space="0" w:color="auto"/>
                    <w:right w:val="none" w:sz="0" w:space="0" w:color="auto"/>
                  </w:divBdr>
                  <w:divsChild>
                    <w:div w:id="1526747453">
                      <w:marLeft w:val="0"/>
                      <w:marRight w:val="0"/>
                      <w:marTop w:val="0"/>
                      <w:marBottom w:val="0"/>
                      <w:divBdr>
                        <w:top w:val="none" w:sz="0" w:space="0" w:color="auto"/>
                        <w:left w:val="none" w:sz="0" w:space="0" w:color="auto"/>
                        <w:bottom w:val="none" w:sz="0" w:space="0" w:color="auto"/>
                        <w:right w:val="none" w:sz="0" w:space="0" w:color="auto"/>
                      </w:divBdr>
                      <w:divsChild>
                        <w:div w:id="1539664746">
                          <w:marLeft w:val="0"/>
                          <w:marRight w:val="0"/>
                          <w:marTop w:val="0"/>
                          <w:marBottom w:val="0"/>
                          <w:divBdr>
                            <w:top w:val="none" w:sz="0" w:space="0" w:color="auto"/>
                            <w:left w:val="none" w:sz="0" w:space="0" w:color="auto"/>
                            <w:bottom w:val="none" w:sz="0" w:space="0" w:color="auto"/>
                            <w:right w:val="none" w:sz="0" w:space="0" w:color="auto"/>
                          </w:divBdr>
                          <w:divsChild>
                            <w:div w:id="5572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961570">
      <w:bodyDiv w:val="1"/>
      <w:marLeft w:val="0"/>
      <w:marRight w:val="0"/>
      <w:marTop w:val="0"/>
      <w:marBottom w:val="0"/>
      <w:divBdr>
        <w:top w:val="none" w:sz="0" w:space="0" w:color="auto"/>
        <w:left w:val="none" w:sz="0" w:space="0" w:color="auto"/>
        <w:bottom w:val="none" w:sz="0" w:space="0" w:color="auto"/>
        <w:right w:val="none" w:sz="0" w:space="0" w:color="auto"/>
      </w:divBdr>
    </w:div>
    <w:div w:id="1221868459">
      <w:bodyDiv w:val="1"/>
      <w:marLeft w:val="0"/>
      <w:marRight w:val="0"/>
      <w:marTop w:val="0"/>
      <w:marBottom w:val="0"/>
      <w:divBdr>
        <w:top w:val="none" w:sz="0" w:space="0" w:color="auto"/>
        <w:left w:val="none" w:sz="0" w:space="0" w:color="auto"/>
        <w:bottom w:val="none" w:sz="0" w:space="0" w:color="auto"/>
        <w:right w:val="none" w:sz="0" w:space="0" w:color="auto"/>
      </w:divBdr>
    </w:div>
    <w:div w:id="1222711217">
      <w:bodyDiv w:val="1"/>
      <w:marLeft w:val="0"/>
      <w:marRight w:val="0"/>
      <w:marTop w:val="0"/>
      <w:marBottom w:val="0"/>
      <w:divBdr>
        <w:top w:val="none" w:sz="0" w:space="0" w:color="auto"/>
        <w:left w:val="none" w:sz="0" w:space="0" w:color="auto"/>
        <w:bottom w:val="none" w:sz="0" w:space="0" w:color="auto"/>
        <w:right w:val="none" w:sz="0" w:space="0" w:color="auto"/>
      </w:divBdr>
    </w:div>
    <w:div w:id="1260141268">
      <w:bodyDiv w:val="1"/>
      <w:marLeft w:val="0"/>
      <w:marRight w:val="0"/>
      <w:marTop w:val="0"/>
      <w:marBottom w:val="0"/>
      <w:divBdr>
        <w:top w:val="none" w:sz="0" w:space="0" w:color="auto"/>
        <w:left w:val="none" w:sz="0" w:space="0" w:color="auto"/>
        <w:bottom w:val="none" w:sz="0" w:space="0" w:color="auto"/>
        <w:right w:val="none" w:sz="0" w:space="0" w:color="auto"/>
      </w:divBdr>
    </w:div>
    <w:div w:id="1272785938">
      <w:bodyDiv w:val="1"/>
      <w:marLeft w:val="0"/>
      <w:marRight w:val="0"/>
      <w:marTop w:val="0"/>
      <w:marBottom w:val="0"/>
      <w:divBdr>
        <w:top w:val="none" w:sz="0" w:space="0" w:color="auto"/>
        <w:left w:val="none" w:sz="0" w:space="0" w:color="auto"/>
        <w:bottom w:val="none" w:sz="0" w:space="0" w:color="auto"/>
        <w:right w:val="none" w:sz="0" w:space="0" w:color="auto"/>
      </w:divBdr>
    </w:div>
    <w:div w:id="1273319883">
      <w:bodyDiv w:val="1"/>
      <w:marLeft w:val="0"/>
      <w:marRight w:val="0"/>
      <w:marTop w:val="0"/>
      <w:marBottom w:val="0"/>
      <w:divBdr>
        <w:top w:val="none" w:sz="0" w:space="0" w:color="auto"/>
        <w:left w:val="none" w:sz="0" w:space="0" w:color="auto"/>
        <w:bottom w:val="none" w:sz="0" w:space="0" w:color="auto"/>
        <w:right w:val="none" w:sz="0" w:space="0" w:color="auto"/>
      </w:divBdr>
    </w:div>
    <w:div w:id="1292781781">
      <w:bodyDiv w:val="1"/>
      <w:marLeft w:val="0"/>
      <w:marRight w:val="0"/>
      <w:marTop w:val="0"/>
      <w:marBottom w:val="0"/>
      <w:divBdr>
        <w:top w:val="none" w:sz="0" w:space="0" w:color="auto"/>
        <w:left w:val="none" w:sz="0" w:space="0" w:color="auto"/>
        <w:bottom w:val="none" w:sz="0" w:space="0" w:color="auto"/>
        <w:right w:val="none" w:sz="0" w:space="0" w:color="auto"/>
      </w:divBdr>
    </w:div>
    <w:div w:id="1293903053">
      <w:bodyDiv w:val="1"/>
      <w:marLeft w:val="0"/>
      <w:marRight w:val="0"/>
      <w:marTop w:val="0"/>
      <w:marBottom w:val="0"/>
      <w:divBdr>
        <w:top w:val="none" w:sz="0" w:space="0" w:color="auto"/>
        <w:left w:val="none" w:sz="0" w:space="0" w:color="auto"/>
        <w:bottom w:val="none" w:sz="0" w:space="0" w:color="auto"/>
        <w:right w:val="none" w:sz="0" w:space="0" w:color="auto"/>
      </w:divBdr>
    </w:div>
    <w:div w:id="1295525511">
      <w:bodyDiv w:val="1"/>
      <w:marLeft w:val="0"/>
      <w:marRight w:val="0"/>
      <w:marTop w:val="0"/>
      <w:marBottom w:val="0"/>
      <w:divBdr>
        <w:top w:val="none" w:sz="0" w:space="0" w:color="auto"/>
        <w:left w:val="none" w:sz="0" w:space="0" w:color="auto"/>
        <w:bottom w:val="none" w:sz="0" w:space="0" w:color="auto"/>
        <w:right w:val="none" w:sz="0" w:space="0" w:color="auto"/>
      </w:divBdr>
    </w:div>
    <w:div w:id="1304967182">
      <w:bodyDiv w:val="1"/>
      <w:marLeft w:val="0"/>
      <w:marRight w:val="0"/>
      <w:marTop w:val="0"/>
      <w:marBottom w:val="0"/>
      <w:divBdr>
        <w:top w:val="none" w:sz="0" w:space="0" w:color="auto"/>
        <w:left w:val="none" w:sz="0" w:space="0" w:color="auto"/>
        <w:bottom w:val="none" w:sz="0" w:space="0" w:color="auto"/>
        <w:right w:val="none" w:sz="0" w:space="0" w:color="auto"/>
      </w:divBdr>
    </w:div>
    <w:div w:id="1311327344">
      <w:bodyDiv w:val="1"/>
      <w:marLeft w:val="0"/>
      <w:marRight w:val="0"/>
      <w:marTop w:val="0"/>
      <w:marBottom w:val="0"/>
      <w:divBdr>
        <w:top w:val="none" w:sz="0" w:space="0" w:color="auto"/>
        <w:left w:val="none" w:sz="0" w:space="0" w:color="auto"/>
        <w:bottom w:val="none" w:sz="0" w:space="0" w:color="auto"/>
        <w:right w:val="none" w:sz="0" w:space="0" w:color="auto"/>
      </w:divBdr>
    </w:div>
    <w:div w:id="1328635250">
      <w:bodyDiv w:val="1"/>
      <w:marLeft w:val="0"/>
      <w:marRight w:val="0"/>
      <w:marTop w:val="0"/>
      <w:marBottom w:val="0"/>
      <w:divBdr>
        <w:top w:val="none" w:sz="0" w:space="0" w:color="auto"/>
        <w:left w:val="none" w:sz="0" w:space="0" w:color="auto"/>
        <w:bottom w:val="none" w:sz="0" w:space="0" w:color="auto"/>
        <w:right w:val="none" w:sz="0" w:space="0" w:color="auto"/>
      </w:divBdr>
    </w:div>
    <w:div w:id="1340814040">
      <w:bodyDiv w:val="1"/>
      <w:marLeft w:val="0"/>
      <w:marRight w:val="0"/>
      <w:marTop w:val="0"/>
      <w:marBottom w:val="0"/>
      <w:divBdr>
        <w:top w:val="none" w:sz="0" w:space="0" w:color="auto"/>
        <w:left w:val="none" w:sz="0" w:space="0" w:color="auto"/>
        <w:bottom w:val="none" w:sz="0" w:space="0" w:color="auto"/>
        <w:right w:val="none" w:sz="0" w:space="0" w:color="auto"/>
      </w:divBdr>
    </w:div>
    <w:div w:id="1348797007">
      <w:bodyDiv w:val="1"/>
      <w:marLeft w:val="0"/>
      <w:marRight w:val="0"/>
      <w:marTop w:val="0"/>
      <w:marBottom w:val="0"/>
      <w:divBdr>
        <w:top w:val="none" w:sz="0" w:space="0" w:color="auto"/>
        <w:left w:val="none" w:sz="0" w:space="0" w:color="auto"/>
        <w:bottom w:val="none" w:sz="0" w:space="0" w:color="auto"/>
        <w:right w:val="none" w:sz="0" w:space="0" w:color="auto"/>
      </w:divBdr>
    </w:div>
    <w:div w:id="1349524246">
      <w:bodyDiv w:val="1"/>
      <w:marLeft w:val="0"/>
      <w:marRight w:val="0"/>
      <w:marTop w:val="0"/>
      <w:marBottom w:val="0"/>
      <w:divBdr>
        <w:top w:val="none" w:sz="0" w:space="0" w:color="auto"/>
        <w:left w:val="none" w:sz="0" w:space="0" w:color="auto"/>
        <w:bottom w:val="none" w:sz="0" w:space="0" w:color="auto"/>
        <w:right w:val="none" w:sz="0" w:space="0" w:color="auto"/>
      </w:divBdr>
    </w:div>
    <w:div w:id="1377117500">
      <w:bodyDiv w:val="1"/>
      <w:marLeft w:val="0"/>
      <w:marRight w:val="0"/>
      <w:marTop w:val="0"/>
      <w:marBottom w:val="0"/>
      <w:divBdr>
        <w:top w:val="none" w:sz="0" w:space="0" w:color="auto"/>
        <w:left w:val="none" w:sz="0" w:space="0" w:color="auto"/>
        <w:bottom w:val="none" w:sz="0" w:space="0" w:color="auto"/>
        <w:right w:val="none" w:sz="0" w:space="0" w:color="auto"/>
      </w:divBdr>
    </w:div>
    <w:div w:id="1387337229">
      <w:bodyDiv w:val="1"/>
      <w:marLeft w:val="0"/>
      <w:marRight w:val="0"/>
      <w:marTop w:val="0"/>
      <w:marBottom w:val="0"/>
      <w:divBdr>
        <w:top w:val="none" w:sz="0" w:space="0" w:color="auto"/>
        <w:left w:val="none" w:sz="0" w:space="0" w:color="auto"/>
        <w:bottom w:val="none" w:sz="0" w:space="0" w:color="auto"/>
        <w:right w:val="none" w:sz="0" w:space="0" w:color="auto"/>
      </w:divBdr>
    </w:div>
    <w:div w:id="1388534579">
      <w:bodyDiv w:val="1"/>
      <w:marLeft w:val="0"/>
      <w:marRight w:val="0"/>
      <w:marTop w:val="0"/>
      <w:marBottom w:val="0"/>
      <w:divBdr>
        <w:top w:val="none" w:sz="0" w:space="0" w:color="auto"/>
        <w:left w:val="none" w:sz="0" w:space="0" w:color="auto"/>
        <w:bottom w:val="none" w:sz="0" w:space="0" w:color="auto"/>
        <w:right w:val="none" w:sz="0" w:space="0" w:color="auto"/>
      </w:divBdr>
    </w:div>
    <w:div w:id="1388987794">
      <w:bodyDiv w:val="1"/>
      <w:marLeft w:val="0"/>
      <w:marRight w:val="0"/>
      <w:marTop w:val="0"/>
      <w:marBottom w:val="0"/>
      <w:divBdr>
        <w:top w:val="none" w:sz="0" w:space="0" w:color="auto"/>
        <w:left w:val="none" w:sz="0" w:space="0" w:color="auto"/>
        <w:bottom w:val="none" w:sz="0" w:space="0" w:color="auto"/>
        <w:right w:val="none" w:sz="0" w:space="0" w:color="auto"/>
      </w:divBdr>
    </w:div>
    <w:div w:id="1388995328">
      <w:bodyDiv w:val="1"/>
      <w:marLeft w:val="0"/>
      <w:marRight w:val="0"/>
      <w:marTop w:val="0"/>
      <w:marBottom w:val="0"/>
      <w:divBdr>
        <w:top w:val="none" w:sz="0" w:space="0" w:color="auto"/>
        <w:left w:val="none" w:sz="0" w:space="0" w:color="auto"/>
        <w:bottom w:val="none" w:sz="0" w:space="0" w:color="auto"/>
        <w:right w:val="none" w:sz="0" w:space="0" w:color="auto"/>
      </w:divBdr>
    </w:div>
    <w:div w:id="1393970141">
      <w:bodyDiv w:val="1"/>
      <w:marLeft w:val="0"/>
      <w:marRight w:val="0"/>
      <w:marTop w:val="0"/>
      <w:marBottom w:val="0"/>
      <w:divBdr>
        <w:top w:val="none" w:sz="0" w:space="0" w:color="auto"/>
        <w:left w:val="none" w:sz="0" w:space="0" w:color="auto"/>
        <w:bottom w:val="none" w:sz="0" w:space="0" w:color="auto"/>
        <w:right w:val="none" w:sz="0" w:space="0" w:color="auto"/>
      </w:divBdr>
    </w:div>
    <w:div w:id="1400982837">
      <w:bodyDiv w:val="1"/>
      <w:marLeft w:val="0"/>
      <w:marRight w:val="0"/>
      <w:marTop w:val="0"/>
      <w:marBottom w:val="0"/>
      <w:divBdr>
        <w:top w:val="none" w:sz="0" w:space="0" w:color="auto"/>
        <w:left w:val="none" w:sz="0" w:space="0" w:color="auto"/>
        <w:bottom w:val="none" w:sz="0" w:space="0" w:color="auto"/>
        <w:right w:val="none" w:sz="0" w:space="0" w:color="auto"/>
      </w:divBdr>
    </w:div>
    <w:div w:id="1408381494">
      <w:bodyDiv w:val="1"/>
      <w:marLeft w:val="0"/>
      <w:marRight w:val="0"/>
      <w:marTop w:val="0"/>
      <w:marBottom w:val="0"/>
      <w:divBdr>
        <w:top w:val="none" w:sz="0" w:space="0" w:color="auto"/>
        <w:left w:val="none" w:sz="0" w:space="0" w:color="auto"/>
        <w:bottom w:val="none" w:sz="0" w:space="0" w:color="auto"/>
        <w:right w:val="none" w:sz="0" w:space="0" w:color="auto"/>
      </w:divBdr>
    </w:div>
    <w:div w:id="1415979434">
      <w:bodyDiv w:val="1"/>
      <w:marLeft w:val="0"/>
      <w:marRight w:val="0"/>
      <w:marTop w:val="0"/>
      <w:marBottom w:val="0"/>
      <w:divBdr>
        <w:top w:val="none" w:sz="0" w:space="0" w:color="auto"/>
        <w:left w:val="none" w:sz="0" w:space="0" w:color="auto"/>
        <w:bottom w:val="none" w:sz="0" w:space="0" w:color="auto"/>
        <w:right w:val="none" w:sz="0" w:space="0" w:color="auto"/>
      </w:divBdr>
    </w:div>
    <w:div w:id="1424180762">
      <w:bodyDiv w:val="1"/>
      <w:marLeft w:val="0"/>
      <w:marRight w:val="0"/>
      <w:marTop w:val="0"/>
      <w:marBottom w:val="0"/>
      <w:divBdr>
        <w:top w:val="none" w:sz="0" w:space="0" w:color="auto"/>
        <w:left w:val="none" w:sz="0" w:space="0" w:color="auto"/>
        <w:bottom w:val="none" w:sz="0" w:space="0" w:color="auto"/>
        <w:right w:val="none" w:sz="0" w:space="0" w:color="auto"/>
      </w:divBdr>
    </w:div>
    <w:div w:id="1426489255">
      <w:bodyDiv w:val="1"/>
      <w:marLeft w:val="0"/>
      <w:marRight w:val="0"/>
      <w:marTop w:val="0"/>
      <w:marBottom w:val="0"/>
      <w:divBdr>
        <w:top w:val="none" w:sz="0" w:space="0" w:color="auto"/>
        <w:left w:val="none" w:sz="0" w:space="0" w:color="auto"/>
        <w:bottom w:val="none" w:sz="0" w:space="0" w:color="auto"/>
        <w:right w:val="none" w:sz="0" w:space="0" w:color="auto"/>
      </w:divBdr>
    </w:div>
    <w:div w:id="1433550675">
      <w:bodyDiv w:val="1"/>
      <w:marLeft w:val="0"/>
      <w:marRight w:val="0"/>
      <w:marTop w:val="0"/>
      <w:marBottom w:val="0"/>
      <w:divBdr>
        <w:top w:val="none" w:sz="0" w:space="0" w:color="auto"/>
        <w:left w:val="none" w:sz="0" w:space="0" w:color="auto"/>
        <w:bottom w:val="none" w:sz="0" w:space="0" w:color="auto"/>
        <w:right w:val="none" w:sz="0" w:space="0" w:color="auto"/>
      </w:divBdr>
    </w:div>
    <w:div w:id="1434090007">
      <w:bodyDiv w:val="1"/>
      <w:marLeft w:val="0"/>
      <w:marRight w:val="0"/>
      <w:marTop w:val="0"/>
      <w:marBottom w:val="0"/>
      <w:divBdr>
        <w:top w:val="none" w:sz="0" w:space="0" w:color="auto"/>
        <w:left w:val="none" w:sz="0" w:space="0" w:color="auto"/>
        <w:bottom w:val="none" w:sz="0" w:space="0" w:color="auto"/>
        <w:right w:val="none" w:sz="0" w:space="0" w:color="auto"/>
      </w:divBdr>
    </w:div>
    <w:div w:id="1437604815">
      <w:bodyDiv w:val="1"/>
      <w:marLeft w:val="0"/>
      <w:marRight w:val="0"/>
      <w:marTop w:val="0"/>
      <w:marBottom w:val="0"/>
      <w:divBdr>
        <w:top w:val="none" w:sz="0" w:space="0" w:color="auto"/>
        <w:left w:val="none" w:sz="0" w:space="0" w:color="auto"/>
        <w:bottom w:val="none" w:sz="0" w:space="0" w:color="auto"/>
        <w:right w:val="none" w:sz="0" w:space="0" w:color="auto"/>
      </w:divBdr>
    </w:div>
    <w:div w:id="1446658608">
      <w:bodyDiv w:val="1"/>
      <w:marLeft w:val="0"/>
      <w:marRight w:val="0"/>
      <w:marTop w:val="0"/>
      <w:marBottom w:val="0"/>
      <w:divBdr>
        <w:top w:val="none" w:sz="0" w:space="0" w:color="auto"/>
        <w:left w:val="none" w:sz="0" w:space="0" w:color="auto"/>
        <w:bottom w:val="none" w:sz="0" w:space="0" w:color="auto"/>
        <w:right w:val="none" w:sz="0" w:space="0" w:color="auto"/>
      </w:divBdr>
    </w:div>
    <w:div w:id="1448699165">
      <w:bodyDiv w:val="1"/>
      <w:marLeft w:val="0"/>
      <w:marRight w:val="0"/>
      <w:marTop w:val="0"/>
      <w:marBottom w:val="0"/>
      <w:divBdr>
        <w:top w:val="none" w:sz="0" w:space="0" w:color="auto"/>
        <w:left w:val="none" w:sz="0" w:space="0" w:color="auto"/>
        <w:bottom w:val="none" w:sz="0" w:space="0" w:color="auto"/>
        <w:right w:val="none" w:sz="0" w:space="0" w:color="auto"/>
      </w:divBdr>
    </w:div>
    <w:div w:id="1458256288">
      <w:bodyDiv w:val="1"/>
      <w:marLeft w:val="0"/>
      <w:marRight w:val="0"/>
      <w:marTop w:val="0"/>
      <w:marBottom w:val="0"/>
      <w:divBdr>
        <w:top w:val="none" w:sz="0" w:space="0" w:color="auto"/>
        <w:left w:val="none" w:sz="0" w:space="0" w:color="auto"/>
        <w:bottom w:val="none" w:sz="0" w:space="0" w:color="auto"/>
        <w:right w:val="none" w:sz="0" w:space="0" w:color="auto"/>
      </w:divBdr>
    </w:div>
    <w:div w:id="1458715658">
      <w:bodyDiv w:val="1"/>
      <w:marLeft w:val="0"/>
      <w:marRight w:val="0"/>
      <w:marTop w:val="0"/>
      <w:marBottom w:val="0"/>
      <w:divBdr>
        <w:top w:val="none" w:sz="0" w:space="0" w:color="auto"/>
        <w:left w:val="none" w:sz="0" w:space="0" w:color="auto"/>
        <w:bottom w:val="none" w:sz="0" w:space="0" w:color="auto"/>
        <w:right w:val="none" w:sz="0" w:space="0" w:color="auto"/>
      </w:divBdr>
    </w:div>
    <w:div w:id="1470245938">
      <w:bodyDiv w:val="1"/>
      <w:marLeft w:val="0"/>
      <w:marRight w:val="0"/>
      <w:marTop w:val="0"/>
      <w:marBottom w:val="0"/>
      <w:divBdr>
        <w:top w:val="none" w:sz="0" w:space="0" w:color="auto"/>
        <w:left w:val="none" w:sz="0" w:space="0" w:color="auto"/>
        <w:bottom w:val="none" w:sz="0" w:space="0" w:color="auto"/>
        <w:right w:val="none" w:sz="0" w:space="0" w:color="auto"/>
      </w:divBdr>
    </w:div>
    <w:div w:id="1470584886">
      <w:bodyDiv w:val="1"/>
      <w:marLeft w:val="0"/>
      <w:marRight w:val="0"/>
      <w:marTop w:val="0"/>
      <w:marBottom w:val="0"/>
      <w:divBdr>
        <w:top w:val="none" w:sz="0" w:space="0" w:color="auto"/>
        <w:left w:val="none" w:sz="0" w:space="0" w:color="auto"/>
        <w:bottom w:val="none" w:sz="0" w:space="0" w:color="auto"/>
        <w:right w:val="none" w:sz="0" w:space="0" w:color="auto"/>
      </w:divBdr>
    </w:div>
    <w:div w:id="1474060690">
      <w:bodyDiv w:val="1"/>
      <w:marLeft w:val="0"/>
      <w:marRight w:val="0"/>
      <w:marTop w:val="0"/>
      <w:marBottom w:val="0"/>
      <w:divBdr>
        <w:top w:val="none" w:sz="0" w:space="0" w:color="auto"/>
        <w:left w:val="none" w:sz="0" w:space="0" w:color="auto"/>
        <w:bottom w:val="none" w:sz="0" w:space="0" w:color="auto"/>
        <w:right w:val="none" w:sz="0" w:space="0" w:color="auto"/>
      </w:divBdr>
    </w:div>
    <w:div w:id="1474904250">
      <w:bodyDiv w:val="1"/>
      <w:marLeft w:val="0"/>
      <w:marRight w:val="0"/>
      <w:marTop w:val="0"/>
      <w:marBottom w:val="0"/>
      <w:divBdr>
        <w:top w:val="none" w:sz="0" w:space="0" w:color="auto"/>
        <w:left w:val="none" w:sz="0" w:space="0" w:color="auto"/>
        <w:bottom w:val="none" w:sz="0" w:space="0" w:color="auto"/>
        <w:right w:val="none" w:sz="0" w:space="0" w:color="auto"/>
      </w:divBdr>
    </w:div>
    <w:div w:id="1480539642">
      <w:bodyDiv w:val="1"/>
      <w:marLeft w:val="0"/>
      <w:marRight w:val="0"/>
      <w:marTop w:val="0"/>
      <w:marBottom w:val="0"/>
      <w:divBdr>
        <w:top w:val="none" w:sz="0" w:space="0" w:color="auto"/>
        <w:left w:val="none" w:sz="0" w:space="0" w:color="auto"/>
        <w:bottom w:val="none" w:sz="0" w:space="0" w:color="auto"/>
        <w:right w:val="none" w:sz="0" w:space="0" w:color="auto"/>
      </w:divBdr>
    </w:div>
    <w:div w:id="1489512451">
      <w:bodyDiv w:val="1"/>
      <w:marLeft w:val="0"/>
      <w:marRight w:val="0"/>
      <w:marTop w:val="0"/>
      <w:marBottom w:val="0"/>
      <w:divBdr>
        <w:top w:val="none" w:sz="0" w:space="0" w:color="auto"/>
        <w:left w:val="none" w:sz="0" w:space="0" w:color="auto"/>
        <w:bottom w:val="none" w:sz="0" w:space="0" w:color="auto"/>
        <w:right w:val="none" w:sz="0" w:space="0" w:color="auto"/>
      </w:divBdr>
    </w:div>
    <w:div w:id="1491214186">
      <w:bodyDiv w:val="1"/>
      <w:marLeft w:val="0"/>
      <w:marRight w:val="0"/>
      <w:marTop w:val="0"/>
      <w:marBottom w:val="0"/>
      <w:divBdr>
        <w:top w:val="none" w:sz="0" w:space="0" w:color="auto"/>
        <w:left w:val="none" w:sz="0" w:space="0" w:color="auto"/>
        <w:bottom w:val="none" w:sz="0" w:space="0" w:color="auto"/>
        <w:right w:val="none" w:sz="0" w:space="0" w:color="auto"/>
      </w:divBdr>
    </w:div>
    <w:div w:id="1507859966">
      <w:bodyDiv w:val="1"/>
      <w:marLeft w:val="0"/>
      <w:marRight w:val="0"/>
      <w:marTop w:val="0"/>
      <w:marBottom w:val="0"/>
      <w:divBdr>
        <w:top w:val="none" w:sz="0" w:space="0" w:color="auto"/>
        <w:left w:val="none" w:sz="0" w:space="0" w:color="auto"/>
        <w:bottom w:val="none" w:sz="0" w:space="0" w:color="auto"/>
        <w:right w:val="none" w:sz="0" w:space="0" w:color="auto"/>
      </w:divBdr>
    </w:div>
    <w:div w:id="1524513873">
      <w:bodyDiv w:val="1"/>
      <w:marLeft w:val="0"/>
      <w:marRight w:val="0"/>
      <w:marTop w:val="0"/>
      <w:marBottom w:val="0"/>
      <w:divBdr>
        <w:top w:val="none" w:sz="0" w:space="0" w:color="auto"/>
        <w:left w:val="none" w:sz="0" w:space="0" w:color="auto"/>
        <w:bottom w:val="none" w:sz="0" w:space="0" w:color="auto"/>
        <w:right w:val="none" w:sz="0" w:space="0" w:color="auto"/>
      </w:divBdr>
    </w:div>
    <w:div w:id="1540390262">
      <w:bodyDiv w:val="1"/>
      <w:marLeft w:val="0"/>
      <w:marRight w:val="0"/>
      <w:marTop w:val="0"/>
      <w:marBottom w:val="0"/>
      <w:divBdr>
        <w:top w:val="none" w:sz="0" w:space="0" w:color="auto"/>
        <w:left w:val="none" w:sz="0" w:space="0" w:color="auto"/>
        <w:bottom w:val="none" w:sz="0" w:space="0" w:color="auto"/>
        <w:right w:val="none" w:sz="0" w:space="0" w:color="auto"/>
      </w:divBdr>
    </w:div>
    <w:div w:id="1547790473">
      <w:bodyDiv w:val="1"/>
      <w:marLeft w:val="0"/>
      <w:marRight w:val="0"/>
      <w:marTop w:val="0"/>
      <w:marBottom w:val="0"/>
      <w:divBdr>
        <w:top w:val="none" w:sz="0" w:space="0" w:color="auto"/>
        <w:left w:val="none" w:sz="0" w:space="0" w:color="auto"/>
        <w:bottom w:val="none" w:sz="0" w:space="0" w:color="auto"/>
        <w:right w:val="none" w:sz="0" w:space="0" w:color="auto"/>
      </w:divBdr>
    </w:div>
    <w:div w:id="1548640534">
      <w:bodyDiv w:val="1"/>
      <w:marLeft w:val="0"/>
      <w:marRight w:val="0"/>
      <w:marTop w:val="0"/>
      <w:marBottom w:val="0"/>
      <w:divBdr>
        <w:top w:val="none" w:sz="0" w:space="0" w:color="auto"/>
        <w:left w:val="none" w:sz="0" w:space="0" w:color="auto"/>
        <w:bottom w:val="none" w:sz="0" w:space="0" w:color="auto"/>
        <w:right w:val="none" w:sz="0" w:space="0" w:color="auto"/>
      </w:divBdr>
    </w:div>
    <w:div w:id="1555459806">
      <w:bodyDiv w:val="1"/>
      <w:marLeft w:val="0"/>
      <w:marRight w:val="0"/>
      <w:marTop w:val="0"/>
      <w:marBottom w:val="0"/>
      <w:divBdr>
        <w:top w:val="none" w:sz="0" w:space="0" w:color="auto"/>
        <w:left w:val="none" w:sz="0" w:space="0" w:color="auto"/>
        <w:bottom w:val="none" w:sz="0" w:space="0" w:color="auto"/>
        <w:right w:val="none" w:sz="0" w:space="0" w:color="auto"/>
      </w:divBdr>
    </w:div>
    <w:div w:id="1575817625">
      <w:bodyDiv w:val="1"/>
      <w:marLeft w:val="0"/>
      <w:marRight w:val="0"/>
      <w:marTop w:val="0"/>
      <w:marBottom w:val="0"/>
      <w:divBdr>
        <w:top w:val="none" w:sz="0" w:space="0" w:color="auto"/>
        <w:left w:val="none" w:sz="0" w:space="0" w:color="auto"/>
        <w:bottom w:val="none" w:sz="0" w:space="0" w:color="auto"/>
        <w:right w:val="none" w:sz="0" w:space="0" w:color="auto"/>
      </w:divBdr>
    </w:div>
    <w:div w:id="1577008839">
      <w:bodyDiv w:val="1"/>
      <w:marLeft w:val="0"/>
      <w:marRight w:val="0"/>
      <w:marTop w:val="0"/>
      <w:marBottom w:val="0"/>
      <w:divBdr>
        <w:top w:val="none" w:sz="0" w:space="0" w:color="auto"/>
        <w:left w:val="none" w:sz="0" w:space="0" w:color="auto"/>
        <w:bottom w:val="none" w:sz="0" w:space="0" w:color="auto"/>
        <w:right w:val="none" w:sz="0" w:space="0" w:color="auto"/>
      </w:divBdr>
    </w:div>
    <w:div w:id="1605262074">
      <w:bodyDiv w:val="1"/>
      <w:marLeft w:val="0"/>
      <w:marRight w:val="0"/>
      <w:marTop w:val="0"/>
      <w:marBottom w:val="0"/>
      <w:divBdr>
        <w:top w:val="none" w:sz="0" w:space="0" w:color="auto"/>
        <w:left w:val="none" w:sz="0" w:space="0" w:color="auto"/>
        <w:bottom w:val="none" w:sz="0" w:space="0" w:color="auto"/>
        <w:right w:val="none" w:sz="0" w:space="0" w:color="auto"/>
      </w:divBdr>
    </w:div>
    <w:div w:id="1615790272">
      <w:bodyDiv w:val="1"/>
      <w:marLeft w:val="0"/>
      <w:marRight w:val="0"/>
      <w:marTop w:val="0"/>
      <w:marBottom w:val="0"/>
      <w:divBdr>
        <w:top w:val="none" w:sz="0" w:space="0" w:color="auto"/>
        <w:left w:val="none" w:sz="0" w:space="0" w:color="auto"/>
        <w:bottom w:val="none" w:sz="0" w:space="0" w:color="auto"/>
        <w:right w:val="none" w:sz="0" w:space="0" w:color="auto"/>
      </w:divBdr>
    </w:div>
    <w:div w:id="1626888513">
      <w:bodyDiv w:val="1"/>
      <w:marLeft w:val="0"/>
      <w:marRight w:val="0"/>
      <w:marTop w:val="0"/>
      <w:marBottom w:val="0"/>
      <w:divBdr>
        <w:top w:val="none" w:sz="0" w:space="0" w:color="auto"/>
        <w:left w:val="none" w:sz="0" w:space="0" w:color="auto"/>
        <w:bottom w:val="none" w:sz="0" w:space="0" w:color="auto"/>
        <w:right w:val="none" w:sz="0" w:space="0" w:color="auto"/>
      </w:divBdr>
    </w:div>
    <w:div w:id="1643999159">
      <w:bodyDiv w:val="1"/>
      <w:marLeft w:val="0"/>
      <w:marRight w:val="0"/>
      <w:marTop w:val="0"/>
      <w:marBottom w:val="0"/>
      <w:divBdr>
        <w:top w:val="none" w:sz="0" w:space="0" w:color="auto"/>
        <w:left w:val="none" w:sz="0" w:space="0" w:color="auto"/>
        <w:bottom w:val="none" w:sz="0" w:space="0" w:color="auto"/>
        <w:right w:val="none" w:sz="0" w:space="0" w:color="auto"/>
      </w:divBdr>
    </w:div>
    <w:div w:id="1645428509">
      <w:bodyDiv w:val="1"/>
      <w:marLeft w:val="0"/>
      <w:marRight w:val="0"/>
      <w:marTop w:val="0"/>
      <w:marBottom w:val="0"/>
      <w:divBdr>
        <w:top w:val="none" w:sz="0" w:space="0" w:color="auto"/>
        <w:left w:val="none" w:sz="0" w:space="0" w:color="auto"/>
        <w:bottom w:val="none" w:sz="0" w:space="0" w:color="auto"/>
        <w:right w:val="none" w:sz="0" w:space="0" w:color="auto"/>
      </w:divBdr>
    </w:div>
    <w:div w:id="1645550818">
      <w:bodyDiv w:val="1"/>
      <w:marLeft w:val="0"/>
      <w:marRight w:val="0"/>
      <w:marTop w:val="0"/>
      <w:marBottom w:val="0"/>
      <w:divBdr>
        <w:top w:val="none" w:sz="0" w:space="0" w:color="auto"/>
        <w:left w:val="none" w:sz="0" w:space="0" w:color="auto"/>
        <w:bottom w:val="none" w:sz="0" w:space="0" w:color="auto"/>
        <w:right w:val="none" w:sz="0" w:space="0" w:color="auto"/>
      </w:divBdr>
    </w:div>
    <w:div w:id="1652445318">
      <w:bodyDiv w:val="1"/>
      <w:marLeft w:val="0"/>
      <w:marRight w:val="0"/>
      <w:marTop w:val="0"/>
      <w:marBottom w:val="0"/>
      <w:divBdr>
        <w:top w:val="none" w:sz="0" w:space="0" w:color="auto"/>
        <w:left w:val="none" w:sz="0" w:space="0" w:color="auto"/>
        <w:bottom w:val="none" w:sz="0" w:space="0" w:color="auto"/>
        <w:right w:val="none" w:sz="0" w:space="0" w:color="auto"/>
      </w:divBdr>
    </w:div>
    <w:div w:id="1653024403">
      <w:bodyDiv w:val="1"/>
      <w:marLeft w:val="0"/>
      <w:marRight w:val="0"/>
      <w:marTop w:val="0"/>
      <w:marBottom w:val="0"/>
      <w:divBdr>
        <w:top w:val="none" w:sz="0" w:space="0" w:color="auto"/>
        <w:left w:val="none" w:sz="0" w:space="0" w:color="auto"/>
        <w:bottom w:val="none" w:sz="0" w:space="0" w:color="auto"/>
        <w:right w:val="none" w:sz="0" w:space="0" w:color="auto"/>
      </w:divBdr>
    </w:div>
    <w:div w:id="1660499238">
      <w:bodyDiv w:val="1"/>
      <w:marLeft w:val="0"/>
      <w:marRight w:val="0"/>
      <w:marTop w:val="0"/>
      <w:marBottom w:val="0"/>
      <w:divBdr>
        <w:top w:val="none" w:sz="0" w:space="0" w:color="auto"/>
        <w:left w:val="none" w:sz="0" w:space="0" w:color="auto"/>
        <w:bottom w:val="none" w:sz="0" w:space="0" w:color="auto"/>
        <w:right w:val="none" w:sz="0" w:space="0" w:color="auto"/>
      </w:divBdr>
    </w:div>
    <w:div w:id="1668089858">
      <w:bodyDiv w:val="1"/>
      <w:marLeft w:val="0"/>
      <w:marRight w:val="0"/>
      <w:marTop w:val="0"/>
      <w:marBottom w:val="0"/>
      <w:divBdr>
        <w:top w:val="none" w:sz="0" w:space="0" w:color="auto"/>
        <w:left w:val="none" w:sz="0" w:space="0" w:color="auto"/>
        <w:bottom w:val="none" w:sz="0" w:space="0" w:color="auto"/>
        <w:right w:val="none" w:sz="0" w:space="0" w:color="auto"/>
      </w:divBdr>
      <w:divsChild>
        <w:div w:id="344720717">
          <w:marLeft w:val="0"/>
          <w:marRight w:val="0"/>
          <w:marTop w:val="0"/>
          <w:marBottom w:val="0"/>
          <w:divBdr>
            <w:top w:val="none" w:sz="0" w:space="0" w:color="auto"/>
            <w:left w:val="none" w:sz="0" w:space="0" w:color="auto"/>
            <w:bottom w:val="none" w:sz="0" w:space="0" w:color="auto"/>
            <w:right w:val="none" w:sz="0" w:space="0" w:color="auto"/>
          </w:divBdr>
        </w:div>
      </w:divsChild>
    </w:div>
    <w:div w:id="1668167858">
      <w:bodyDiv w:val="1"/>
      <w:marLeft w:val="0"/>
      <w:marRight w:val="0"/>
      <w:marTop w:val="0"/>
      <w:marBottom w:val="0"/>
      <w:divBdr>
        <w:top w:val="none" w:sz="0" w:space="0" w:color="auto"/>
        <w:left w:val="none" w:sz="0" w:space="0" w:color="auto"/>
        <w:bottom w:val="none" w:sz="0" w:space="0" w:color="auto"/>
        <w:right w:val="none" w:sz="0" w:space="0" w:color="auto"/>
      </w:divBdr>
    </w:div>
    <w:div w:id="1679579049">
      <w:bodyDiv w:val="1"/>
      <w:marLeft w:val="0"/>
      <w:marRight w:val="0"/>
      <w:marTop w:val="0"/>
      <w:marBottom w:val="0"/>
      <w:divBdr>
        <w:top w:val="none" w:sz="0" w:space="0" w:color="auto"/>
        <w:left w:val="none" w:sz="0" w:space="0" w:color="auto"/>
        <w:bottom w:val="none" w:sz="0" w:space="0" w:color="auto"/>
        <w:right w:val="none" w:sz="0" w:space="0" w:color="auto"/>
      </w:divBdr>
    </w:div>
    <w:div w:id="1696036178">
      <w:bodyDiv w:val="1"/>
      <w:marLeft w:val="0"/>
      <w:marRight w:val="0"/>
      <w:marTop w:val="0"/>
      <w:marBottom w:val="0"/>
      <w:divBdr>
        <w:top w:val="none" w:sz="0" w:space="0" w:color="auto"/>
        <w:left w:val="none" w:sz="0" w:space="0" w:color="auto"/>
        <w:bottom w:val="none" w:sz="0" w:space="0" w:color="auto"/>
        <w:right w:val="none" w:sz="0" w:space="0" w:color="auto"/>
      </w:divBdr>
    </w:div>
    <w:div w:id="1697272840">
      <w:bodyDiv w:val="1"/>
      <w:marLeft w:val="0"/>
      <w:marRight w:val="0"/>
      <w:marTop w:val="0"/>
      <w:marBottom w:val="0"/>
      <w:divBdr>
        <w:top w:val="none" w:sz="0" w:space="0" w:color="auto"/>
        <w:left w:val="none" w:sz="0" w:space="0" w:color="auto"/>
        <w:bottom w:val="none" w:sz="0" w:space="0" w:color="auto"/>
        <w:right w:val="none" w:sz="0" w:space="0" w:color="auto"/>
      </w:divBdr>
    </w:div>
    <w:div w:id="1742556049">
      <w:bodyDiv w:val="1"/>
      <w:marLeft w:val="0"/>
      <w:marRight w:val="0"/>
      <w:marTop w:val="0"/>
      <w:marBottom w:val="0"/>
      <w:divBdr>
        <w:top w:val="none" w:sz="0" w:space="0" w:color="auto"/>
        <w:left w:val="none" w:sz="0" w:space="0" w:color="auto"/>
        <w:bottom w:val="none" w:sz="0" w:space="0" w:color="auto"/>
        <w:right w:val="none" w:sz="0" w:space="0" w:color="auto"/>
      </w:divBdr>
    </w:div>
    <w:div w:id="1750616144">
      <w:bodyDiv w:val="1"/>
      <w:marLeft w:val="0"/>
      <w:marRight w:val="0"/>
      <w:marTop w:val="0"/>
      <w:marBottom w:val="0"/>
      <w:divBdr>
        <w:top w:val="none" w:sz="0" w:space="0" w:color="auto"/>
        <w:left w:val="none" w:sz="0" w:space="0" w:color="auto"/>
        <w:bottom w:val="none" w:sz="0" w:space="0" w:color="auto"/>
        <w:right w:val="none" w:sz="0" w:space="0" w:color="auto"/>
      </w:divBdr>
    </w:div>
    <w:div w:id="1770346008">
      <w:bodyDiv w:val="1"/>
      <w:marLeft w:val="0"/>
      <w:marRight w:val="0"/>
      <w:marTop w:val="0"/>
      <w:marBottom w:val="0"/>
      <w:divBdr>
        <w:top w:val="none" w:sz="0" w:space="0" w:color="auto"/>
        <w:left w:val="none" w:sz="0" w:space="0" w:color="auto"/>
        <w:bottom w:val="none" w:sz="0" w:space="0" w:color="auto"/>
        <w:right w:val="none" w:sz="0" w:space="0" w:color="auto"/>
      </w:divBdr>
    </w:div>
    <w:div w:id="1784491373">
      <w:bodyDiv w:val="1"/>
      <w:marLeft w:val="0"/>
      <w:marRight w:val="0"/>
      <w:marTop w:val="0"/>
      <w:marBottom w:val="0"/>
      <w:divBdr>
        <w:top w:val="none" w:sz="0" w:space="0" w:color="auto"/>
        <w:left w:val="none" w:sz="0" w:space="0" w:color="auto"/>
        <w:bottom w:val="none" w:sz="0" w:space="0" w:color="auto"/>
        <w:right w:val="none" w:sz="0" w:space="0" w:color="auto"/>
      </w:divBdr>
    </w:div>
    <w:div w:id="1787968418">
      <w:bodyDiv w:val="1"/>
      <w:marLeft w:val="0"/>
      <w:marRight w:val="0"/>
      <w:marTop w:val="0"/>
      <w:marBottom w:val="0"/>
      <w:divBdr>
        <w:top w:val="none" w:sz="0" w:space="0" w:color="auto"/>
        <w:left w:val="none" w:sz="0" w:space="0" w:color="auto"/>
        <w:bottom w:val="none" w:sz="0" w:space="0" w:color="auto"/>
        <w:right w:val="none" w:sz="0" w:space="0" w:color="auto"/>
      </w:divBdr>
    </w:div>
    <w:div w:id="1792820730">
      <w:bodyDiv w:val="1"/>
      <w:marLeft w:val="0"/>
      <w:marRight w:val="0"/>
      <w:marTop w:val="0"/>
      <w:marBottom w:val="0"/>
      <w:divBdr>
        <w:top w:val="none" w:sz="0" w:space="0" w:color="auto"/>
        <w:left w:val="none" w:sz="0" w:space="0" w:color="auto"/>
        <w:bottom w:val="none" w:sz="0" w:space="0" w:color="auto"/>
        <w:right w:val="none" w:sz="0" w:space="0" w:color="auto"/>
      </w:divBdr>
    </w:div>
    <w:div w:id="1794246269">
      <w:bodyDiv w:val="1"/>
      <w:marLeft w:val="0"/>
      <w:marRight w:val="0"/>
      <w:marTop w:val="0"/>
      <w:marBottom w:val="0"/>
      <w:divBdr>
        <w:top w:val="none" w:sz="0" w:space="0" w:color="auto"/>
        <w:left w:val="none" w:sz="0" w:space="0" w:color="auto"/>
        <w:bottom w:val="none" w:sz="0" w:space="0" w:color="auto"/>
        <w:right w:val="none" w:sz="0" w:space="0" w:color="auto"/>
      </w:divBdr>
    </w:div>
    <w:div w:id="1797791977">
      <w:bodyDiv w:val="1"/>
      <w:marLeft w:val="0"/>
      <w:marRight w:val="0"/>
      <w:marTop w:val="0"/>
      <w:marBottom w:val="0"/>
      <w:divBdr>
        <w:top w:val="none" w:sz="0" w:space="0" w:color="auto"/>
        <w:left w:val="none" w:sz="0" w:space="0" w:color="auto"/>
        <w:bottom w:val="none" w:sz="0" w:space="0" w:color="auto"/>
        <w:right w:val="none" w:sz="0" w:space="0" w:color="auto"/>
      </w:divBdr>
    </w:div>
    <w:div w:id="1814447140">
      <w:bodyDiv w:val="1"/>
      <w:marLeft w:val="0"/>
      <w:marRight w:val="0"/>
      <w:marTop w:val="0"/>
      <w:marBottom w:val="0"/>
      <w:divBdr>
        <w:top w:val="none" w:sz="0" w:space="0" w:color="auto"/>
        <w:left w:val="none" w:sz="0" w:space="0" w:color="auto"/>
        <w:bottom w:val="none" w:sz="0" w:space="0" w:color="auto"/>
        <w:right w:val="none" w:sz="0" w:space="0" w:color="auto"/>
      </w:divBdr>
    </w:div>
    <w:div w:id="1824394696">
      <w:bodyDiv w:val="1"/>
      <w:marLeft w:val="0"/>
      <w:marRight w:val="0"/>
      <w:marTop w:val="0"/>
      <w:marBottom w:val="0"/>
      <w:divBdr>
        <w:top w:val="none" w:sz="0" w:space="0" w:color="auto"/>
        <w:left w:val="none" w:sz="0" w:space="0" w:color="auto"/>
        <w:bottom w:val="none" w:sz="0" w:space="0" w:color="auto"/>
        <w:right w:val="none" w:sz="0" w:space="0" w:color="auto"/>
      </w:divBdr>
    </w:div>
    <w:div w:id="1826894452">
      <w:bodyDiv w:val="1"/>
      <w:marLeft w:val="0"/>
      <w:marRight w:val="0"/>
      <w:marTop w:val="0"/>
      <w:marBottom w:val="0"/>
      <w:divBdr>
        <w:top w:val="none" w:sz="0" w:space="0" w:color="auto"/>
        <w:left w:val="none" w:sz="0" w:space="0" w:color="auto"/>
        <w:bottom w:val="none" w:sz="0" w:space="0" w:color="auto"/>
        <w:right w:val="none" w:sz="0" w:space="0" w:color="auto"/>
      </w:divBdr>
    </w:div>
    <w:div w:id="1839079541">
      <w:bodyDiv w:val="1"/>
      <w:marLeft w:val="0"/>
      <w:marRight w:val="0"/>
      <w:marTop w:val="0"/>
      <w:marBottom w:val="0"/>
      <w:divBdr>
        <w:top w:val="none" w:sz="0" w:space="0" w:color="auto"/>
        <w:left w:val="none" w:sz="0" w:space="0" w:color="auto"/>
        <w:bottom w:val="none" w:sz="0" w:space="0" w:color="auto"/>
        <w:right w:val="none" w:sz="0" w:space="0" w:color="auto"/>
      </w:divBdr>
    </w:div>
    <w:div w:id="1855487110">
      <w:bodyDiv w:val="1"/>
      <w:marLeft w:val="0"/>
      <w:marRight w:val="0"/>
      <w:marTop w:val="0"/>
      <w:marBottom w:val="0"/>
      <w:divBdr>
        <w:top w:val="none" w:sz="0" w:space="0" w:color="auto"/>
        <w:left w:val="none" w:sz="0" w:space="0" w:color="auto"/>
        <w:bottom w:val="none" w:sz="0" w:space="0" w:color="auto"/>
        <w:right w:val="none" w:sz="0" w:space="0" w:color="auto"/>
      </w:divBdr>
    </w:div>
    <w:div w:id="1862087453">
      <w:bodyDiv w:val="1"/>
      <w:marLeft w:val="0"/>
      <w:marRight w:val="0"/>
      <w:marTop w:val="0"/>
      <w:marBottom w:val="0"/>
      <w:divBdr>
        <w:top w:val="none" w:sz="0" w:space="0" w:color="auto"/>
        <w:left w:val="none" w:sz="0" w:space="0" w:color="auto"/>
        <w:bottom w:val="none" w:sz="0" w:space="0" w:color="auto"/>
        <w:right w:val="none" w:sz="0" w:space="0" w:color="auto"/>
      </w:divBdr>
    </w:div>
    <w:div w:id="1865096962">
      <w:bodyDiv w:val="1"/>
      <w:marLeft w:val="0"/>
      <w:marRight w:val="0"/>
      <w:marTop w:val="0"/>
      <w:marBottom w:val="0"/>
      <w:divBdr>
        <w:top w:val="none" w:sz="0" w:space="0" w:color="auto"/>
        <w:left w:val="none" w:sz="0" w:space="0" w:color="auto"/>
        <w:bottom w:val="none" w:sz="0" w:space="0" w:color="auto"/>
        <w:right w:val="none" w:sz="0" w:space="0" w:color="auto"/>
      </w:divBdr>
    </w:div>
    <w:div w:id="1872067272">
      <w:bodyDiv w:val="1"/>
      <w:marLeft w:val="0"/>
      <w:marRight w:val="0"/>
      <w:marTop w:val="0"/>
      <w:marBottom w:val="0"/>
      <w:divBdr>
        <w:top w:val="none" w:sz="0" w:space="0" w:color="auto"/>
        <w:left w:val="none" w:sz="0" w:space="0" w:color="auto"/>
        <w:bottom w:val="none" w:sz="0" w:space="0" w:color="auto"/>
        <w:right w:val="none" w:sz="0" w:space="0" w:color="auto"/>
      </w:divBdr>
    </w:div>
    <w:div w:id="1881436777">
      <w:bodyDiv w:val="1"/>
      <w:marLeft w:val="0"/>
      <w:marRight w:val="0"/>
      <w:marTop w:val="0"/>
      <w:marBottom w:val="0"/>
      <w:divBdr>
        <w:top w:val="none" w:sz="0" w:space="0" w:color="auto"/>
        <w:left w:val="none" w:sz="0" w:space="0" w:color="auto"/>
        <w:bottom w:val="none" w:sz="0" w:space="0" w:color="auto"/>
        <w:right w:val="none" w:sz="0" w:space="0" w:color="auto"/>
      </w:divBdr>
    </w:div>
    <w:div w:id="1883134324">
      <w:bodyDiv w:val="1"/>
      <w:marLeft w:val="0"/>
      <w:marRight w:val="0"/>
      <w:marTop w:val="0"/>
      <w:marBottom w:val="0"/>
      <w:divBdr>
        <w:top w:val="none" w:sz="0" w:space="0" w:color="auto"/>
        <w:left w:val="none" w:sz="0" w:space="0" w:color="auto"/>
        <w:bottom w:val="none" w:sz="0" w:space="0" w:color="auto"/>
        <w:right w:val="none" w:sz="0" w:space="0" w:color="auto"/>
      </w:divBdr>
    </w:div>
    <w:div w:id="1883789317">
      <w:bodyDiv w:val="1"/>
      <w:marLeft w:val="0"/>
      <w:marRight w:val="0"/>
      <w:marTop w:val="0"/>
      <w:marBottom w:val="0"/>
      <w:divBdr>
        <w:top w:val="none" w:sz="0" w:space="0" w:color="auto"/>
        <w:left w:val="none" w:sz="0" w:space="0" w:color="auto"/>
        <w:bottom w:val="none" w:sz="0" w:space="0" w:color="auto"/>
        <w:right w:val="none" w:sz="0" w:space="0" w:color="auto"/>
      </w:divBdr>
    </w:div>
    <w:div w:id="1884173831">
      <w:bodyDiv w:val="1"/>
      <w:marLeft w:val="0"/>
      <w:marRight w:val="0"/>
      <w:marTop w:val="0"/>
      <w:marBottom w:val="0"/>
      <w:divBdr>
        <w:top w:val="none" w:sz="0" w:space="0" w:color="auto"/>
        <w:left w:val="none" w:sz="0" w:space="0" w:color="auto"/>
        <w:bottom w:val="none" w:sz="0" w:space="0" w:color="auto"/>
        <w:right w:val="none" w:sz="0" w:space="0" w:color="auto"/>
      </w:divBdr>
    </w:div>
    <w:div w:id="1887377468">
      <w:bodyDiv w:val="1"/>
      <w:marLeft w:val="0"/>
      <w:marRight w:val="0"/>
      <w:marTop w:val="0"/>
      <w:marBottom w:val="0"/>
      <w:divBdr>
        <w:top w:val="none" w:sz="0" w:space="0" w:color="auto"/>
        <w:left w:val="none" w:sz="0" w:space="0" w:color="auto"/>
        <w:bottom w:val="none" w:sz="0" w:space="0" w:color="auto"/>
        <w:right w:val="none" w:sz="0" w:space="0" w:color="auto"/>
      </w:divBdr>
    </w:div>
    <w:div w:id="1890608635">
      <w:bodyDiv w:val="1"/>
      <w:marLeft w:val="0"/>
      <w:marRight w:val="0"/>
      <w:marTop w:val="0"/>
      <w:marBottom w:val="0"/>
      <w:divBdr>
        <w:top w:val="none" w:sz="0" w:space="0" w:color="auto"/>
        <w:left w:val="none" w:sz="0" w:space="0" w:color="auto"/>
        <w:bottom w:val="none" w:sz="0" w:space="0" w:color="auto"/>
        <w:right w:val="none" w:sz="0" w:space="0" w:color="auto"/>
      </w:divBdr>
    </w:div>
    <w:div w:id="1895655831">
      <w:bodyDiv w:val="1"/>
      <w:marLeft w:val="0"/>
      <w:marRight w:val="0"/>
      <w:marTop w:val="0"/>
      <w:marBottom w:val="0"/>
      <w:divBdr>
        <w:top w:val="none" w:sz="0" w:space="0" w:color="auto"/>
        <w:left w:val="none" w:sz="0" w:space="0" w:color="auto"/>
        <w:bottom w:val="none" w:sz="0" w:space="0" w:color="auto"/>
        <w:right w:val="none" w:sz="0" w:space="0" w:color="auto"/>
      </w:divBdr>
    </w:div>
    <w:div w:id="1898465985">
      <w:bodyDiv w:val="1"/>
      <w:marLeft w:val="0"/>
      <w:marRight w:val="0"/>
      <w:marTop w:val="0"/>
      <w:marBottom w:val="0"/>
      <w:divBdr>
        <w:top w:val="none" w:sz="0" w:space="0" w:color="auto"/>
        <w:left w:val="none" w:sz="0" w:space="0" w:color="auto"/>
        <w:bottom w:val="none" w:sz="0" w:space="0" w:color="auto"/>
        <w:right w:val="none" w:sz="0" w:space="0" w:color="auto"/>
      </w:divBdr>
      <w:divsChild>
        <w:div w:id="1336496258">
          <w:marLeft w:val="0"/>
          <w:marRight w:val="0"/>
          <w:marTop w:val="0"/>
          <w:marBottom w:val="0"/>
          <w:divBdr>
            <w:top w:val="none" w:sz="0" w:space="0" w:color="auto"/>
            <w:left w:val="none" w:sz="0" w:space="0" w:color="auto"/>
            <w:bottom w:val="none" w:sz="0" w:space="0" w:color="auto"/>
            <w:right w:val="none" w:sz="0" w:space="0" w:color="auto"/>
          </w:divBdr>
        </w:div>
        <w:div w:id="503279746">
          <w:marLeft w:val="0"/>
          <w:marRight w:val="0"/>
          <w:marTop w:val="0"/>
          <w:marBottom w:val="0"/>
          <w:divBdr>
            <w:top w:val="none" w:sz="0" w:space="0" w:color="auto"/>
            <w:left w:val="none" w:sz="0" w:space="0" w:color="auto"/>
            <w:bottom w:val="none" w:sz="0" w:space="0" w:color="auto"/>
            <w:right w:val="none" w:sz="0" w:space="0" w:color="auto"/>
          </w:divBdr>
        </w:div>
        <w:div w:id="1334258706">
          <w:marLeft w:val="0"/>
          <w:marRight w:val="0"/>
          <w:marTop w:val="0"/>
          <w:marBottom w:val="0"/>
          <w:divBdr>
            <w:top w:val="none" w:sz="0" w:space="0" w:color="auto"/>
            <w:left w:val="none" w:sz="0" w:space="0" w:color="auto"/>
            <w:bottom w:val="none" w:sz="0" w:space="0" w:color="auto"/>
            <w:right w:val="none" w:sz="0" w:space="0" w:color="auto"/>
          </w:divBdr>
        </w:div>
        <w:div w:id="1319924694">
          <w:marLeft w:val="0"/>
          <w:marRight w:val="0"/>
          <w:marTop w:val="0"/>
          <w:marBottom w:val="0"/>
          <w:divBdr>
            <w:top w:val="none" w:sz="0" w:space="0" w:color="auto"/>
            <w:left w:val="none" w:sz="0" w:space="0" w:color="auto"/>
            <w:bottom w:val="none" w:sz="0" w:space="0" w:color="auto"/>
            <w:right w:val="none" w:sz="0" w:space="0" w:color="auto"/>
          </w:divBdr>
        </w:div>
        <w:div w:id="281036953">
          <w:marLeft w:val="0"/>
          <w:marRight w:val="0"/>
          <w:marTop w:val="0"/>
          <w:marBottom w:val="0"/>
          <w:divBdr>
            <w:top w:val="none" w:sz="0" w:space="0" w:color="auto"/>
            <w:left w:val="none" w:sz="0" w:space="0" w:color="auto"/>
            <w:bottom w:val="none" w:sz="0" w:space="0" w:color="auto"/>
            <w:right w:val="none" w:sz="0" w:space="0" w:color="auto"/>
          </w:divBdr>
        </w:div>
        <w:div w:id="728696302">
          <w:marLeft w:val="0"/>
          <w:marRight w:val="0"/>
          <w:marTop w:val="0"/>
          <w:marBottom w:val="0"/>
          <w:divBdr>
            <w:top w:val="none" w:sz="0" w:space="0" w:color="auto"/>
            <w:left w:val="none" w:sz="0" w:space="0" w:color="auto"/>
            <w:bottom w:val="none" w:sz="0" w:space="0" w:color="auto"/>
            <w:right w:val="none" w:sz="0" w:space="0" w:color="auto"/>
          </w:divBdr>
        </w:div>
        <w:div w:id="164057328">
          <w:marLeft w:val="0"/>
          <w:marRight w:val="0"/>
          <w:marTop w:val="0"/>
          <w:marBottom w:val="0"/>
          <w:divBdr>
            <w:top w:val="none" w:sz="0" w:space="0" w:color="auto"/>
            <w:left w:val="none" w:sz="0" w:space="0" w:color="auto"/>
            <w:bottom w:val="none" w:sz="0" w:space="0" w:color="auto"/>
            <w:right w:val="none" w:sz="0" w:space="0" w:color="auto"/>
          </w:divBdr>
        </w:div>
        <w:div w:id="803616998">
          <w:marLeft w:val="0"/>
          <w:marRight w:val="0"/>
          <w:marTop w:val="0"/>
          <w:marBottom w:val="0"/>
          <w:divBdr>
            <w:top w:val="none" w:sz="0" w:space="0" w:color="auto"/>
            <w:left w:val="none" w:sz="0" w:space="0" w:color="auto"/>
            <w:bottom w:val="none" w:sz="0" w:space="0" w:color="auto"/>
            <w:right w:val="none" w:sz="0" w:space="0" w:color="auto"/>
          </w:divBdr>
        </w:div>
        <w:div w:id="1829857519">
          <w:marLeft w:val="0"/>
          <w:marRight w:val="0"/>
          <w:marTop w:val="0"/>
          <w:marBottom w:val="0"/>
          <w:divBdr>
            <w:top w:val="none" w:sz="0" w:space="0" w:color="auto"/>
            <w:left w:val="none" w:sz="0" w:space="0" w:color="auto"/>
            <w:bottom w:val="none" w:sz="0" w:space="0" w:color="auto"/>
            <w:right w:val="none" w:sz="0" w:space="0" w:color="auto"/>
          </w:divBdr>
        </w:div>
        <w:div w:id="1050105443">
          <w:marLeft w:val="0"/>
          <w:marRight w:val="0"/>
          <w:marTop w:val="0"/>
          <w:marBottom w:val="0"/>
          <w:divBdr>
            <w:top w:val="none" w:sz="0" w:space="0" w:color="auto"/>
            <w:left w:val="none" w:sz="0" w:space="0" w:color="auto"/>
            <w:bottom w:val="none" w:sz="0" w:space="0" w:color="auto"/>
            <w:right w:val="none" w:sz="0" w:space="0" w:color="auto"/>
          </w:divBdr>
        </w:div>
        <w:div w:id="651253334">
          <w:marLeft w:val="0"/>
          <w:marRight w:val="0"/>
          <w:marTop w:val="0"/>
          <w:marBottom w:val="0"/>
          <w:divBdr>
            <w:top w:val="none" w:sz="0" w:space="0" w:color="auto"/>
            <w:left w:val="none" w:sz="0" w:space="0" w:color="auto"/>
            <w:bottom w:val="none" w:sz="0" w:space="0" w:color="auto"/>
            <w:right w:val="none" w:sz="0" w:space="0" w:color="auto"/>
          </w:divBdr>
        </w:div>
        <w:div w:id="1330787588">
          <w:marLeft w:val="0"/>
          <w:marRight w:val="0"/>
          <w:marTop w:val="0"/>
          <w:marBottom w:val="0"/>
          <w:divBdr>
            <w:top w:val="none" w:sz="0" w:space="0" w:color="auto"/>
            <w:left w:val="none" w:sz="0" w:space="0" w:color="auto"/>
            <w:bottom w:val="none" w:sz="0" w:space="0" w:color="auto"/>
            <w:right w:val="none" w:sz="0" w:space="0" w:color="auto"/>
          </w:divBdr>
        </w:div>
        <w:div w:id="1956524598">
          <w:marLeft w:val="0"/>
          <w:marRight w:val="0"/>
          <w:marTop w:val="0"/>
          <w:marBottom w:val="0"/>
          <w:divBdr>
            <w:top w:val="none" w:sz="0" w:space="0" w:color="auto"/>
            <w:left w:val="none" w:sz="0" w:space="0" w:color="auto"/>
            <w:bottom w:val="none" w:sz="0" w:space="0" w:color="auto"/>
            <w:right w:val="none" w:sz="0" w:space="0" w:color="auto"/>
          </w:divBdr>
        </w:div>
      </w:divsChild>
    </w:div>
    <w:div w:id="1901020805">
      <w:bodyDiv w:val="1"/>
      <w:marLeft w:val="0"/>
      <w:marRight w:val="0"/>
      <w:marTop w:val="0"/>
      <w:marBottom w:val="0"/>
      <w:divBdr>
        <w:top w:val="none" w:sz="0" w:space="0" w:color="auto"/>
        <w:left w:val="none" w:sz="0" w:space="0" w:color="auto"/>
        <w:bottom w:val="none" w:sz="0" w:space="0" w:color="auto"/>
        <w:right w:val="none" w:sz="0" w:space="0" w:color="auto"/>
      </w:divBdr>
    </w:div>
    <w:div w:id="1902061468">
      <w:bodyDiv w:val="1"/>
      <w:marLeft w:val="0"/>
      <w:marRight w:val="0"/>
      <w:marTop w:val="0"/>
      <w:marBottom w:val="0"/>
      <w:divBdr>
        <w:top w:val="none" w:sz="0" w:space="0" w:color="auto"/>
        <w:left w:val="none" w:sz="0" w:space="0" w:color="auto"/>
        <w:bottom w:val="none" w:sz="0" w:space="0" w:color="auto"/>
        <w:right w:val="none" w:sz="0" w:space="0" w:color="auto"/>
      </w:divBdr>
    </w:div>
    <w:div w:id="1907303396">
      <w:bodyDiv w:val="1"/>
      <w:marLeft w:val="0"/>
      <w:marRight w:val="0"/>
      <w:marTop w:val="0"/>
      <w:marBottom w:val="0"/>
      <w:divBdr>
        <w:top w:val="none" w:sz="0" w:space="0" w:color="auto"/>
        <w:left w:val="none" w:sz="0" w:space="0" w:color="auto"/>
        <w:bottom w:val="none" w:sz="0" w:space="0" w:color="auto"/>
        <w:right w:val="none" w:sz="0" w:space="0" w:color="auto"/>
      </w:divBdr>
    </w:div>
    <w:div w:id="1915432571">
      <w:bodyDiv w:val="1"/>
      <w:marLeft w:val="0"/>
      <w:marRight w:val="0"/>
      <w:marTop w:val="0"/>
      <w:marBottom w:val="0"/>
      <w:divBdr>
        <w:top w:val="none" w:sz="0" w:space="0" w:color="auto"/>
        <w:left w:val="none" w:sz="0" w:space="0" w:color="auto"/>
        <w:bottom w:val="none" w:sz="0" w:space="0" w:color="auto"/>
        <w:right w:val="none" w:sz="0" w:space="0" w:color="auto"/>
      </w:divBdr>
    </w:div>
    <w:div w:id="1929389405">
      <w:bodyDiv w:val="1"/>
      <w:marLeft w:val="0"/>
      <w:marRight w:val="0"/>
      <w:marTop w:val="0"/>
      <w:marBottom w:val="0"/>
      <w:divBdr>
        <w:top w:val="none" w:sz="0" w:space="0" w:color="auto"/>
        <w:left w:val="none" w:sz="0" w:space="0" w:color="auto"/>
        <w:bottom w:val="none" w:sz="0" w:space="0" w:color="auto"/>
        <w:right w:val="none" w:sz="0" w:space="0" w:color="auto"/>
      </w:divBdr>
      <w:divsChild>
        <w:div w:id="1242720126">
          <w:marLeft w:val="0"/>
          <w:marRight w:val="0"/>
          <w:marTop w:val="0"/>
          <w:marBottom w:val="0"/>
          <w:divBdr>
            <w:top w:val="none" w:sz="0" w:space="0" w:color="auto"/>
            <w:left w:val="none" w:sz="0" w:space="0" w:color="auto"/>
            <w:bottom w:val="none" w:sz="0" w:space="0" w:color="auto"/>
            <w:right w:val="none" w:sz="0" w:space="0" w:color="auto"/>
          </w:divBdr>
          <w:divsChild>
            <w:div w:id="1602179340">
              <w:marLeft w:val="0"/>
              <w:marRight w:val="0"/>
              <w:marTop w:val="0"/>
              <w:marBottom w:val="0"/>
              <w:divBdr>
                <w:top w:val="none" w:sz="0" w:space="0" w:color="auto"/>
                <w:left w:val="none" w:sz="0" w:space="0" w:color="auto"/>
                <w:bottom w:val="none" w:sz="0" w:space="0" w:color="auto"/>
                <w:right w:val="none" w:sz="0" w:space="0" w:color="auto"/>
              </w:divBdr>
              <w:divsChild>
                <w:div w:id="75785616">
                  <w:marLeft w:val="0"/>
                  <w:marRight w:val="0"/>
                  <w:marTop w:val="0"/>
                  <w:marBottom w:val="0"/>
                  <w:divBdr>
                    <w:top w:val="none" w:sz="0" w:space="0" w:color="auto"/>
                    <w:left w:val="none" w:sz="0" w:space="0" w:color="auto"/>
                    <w:bottom w:val="none" w:sz="0" w:space="0" w:color="auto"/>
                    <w:right w:val="none" w:sz="0" w:space="0" w:color="auto"/>
                  </w:divBdr>
                  <w:divsChild>
                    <w:div w:id="1597664457">
                      <w:blockQuote w:val="1"/>
                      <w:marLeft w:val="720"/>
                      <w:marRight w:val="0"/>
                      <w:marTop w:val="100"/>
                      <w:marBottom w:val="100"/>
                      <w:divBdr>
                        <w:top w:val="none" w:sz="0" w:space="0" w:color="auto"/>
                        <w:left w:val="none" w:sz="0" w:space="0" w:color="auto"/>
                        <w:bottom w:val="none" w:sz="0" w:space="0" w:color="auto"/>
                        <w:right w:val="none" w:sz="0" w:space="0" w:color="auto"/>
                      </w:divBdr>
                    </w:div>
                    <w:div w:id="206178299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648898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827623">
          <w:marLeft w:val="0"/>
          <w:marRight w:val="0"/>
          <w:marTop w:val="0"/>
          <w:marBottom w:val="0"/>
          <w:divBdr>
            <w:top w:val="none" w:sz="0" w:space="0" w:color="auto"/>
            <w:left w:val="none" w:sz="0" w:space="0" w:color="auto"/>
            <w:bottom w:val="none" w:sz="0" w:space="0" w:color="auto"/>
            <w:right w:val="none" w:sz="0" w:space="0" w:color="auto"/>
          </w:divBdr>
          <w:divsChild>
            <w:div w:id="620258660">
              <w:marLeft w:val="0"/>
              <w:marRight w:val="0"/>
              <w:marTop w:val="0"/>
              <w:marBottom w:val="0"/>
              <w:divBdr>
                <w:top w:val="none" w:sz="0" w:space="0" w:color="auto"/>
                <w:left w:val="none" w:sz="0" w:space="0" w:color="auto"/>
                <w:bottom w:val="none" w:sz="0" w:space="0" w:color="auto"/>
                <w:right w:val="none" w:sz="0" w:space="0" w:color="auto"/>
              </w:divBdr>
              <w:divsChild>
                <w:div w:id="17394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3589">
          <w:marLeft w:val="0"/>
          <w:marRight w:val="0"/>
          <w:marTop w:val="0"/>
          <w:marBottom w:val="0"/>
          <w:divBdr>
            <w:top w:val="none" w:sz="0" w:space="0" w:color="auto"/>
            <w:left w:val="none" w:sz="0" w:space="0" w:color="auto"/>
            <w:bottom w:val="none" w:sz="0" w:space="0" w:color="auto"/>
            <w:right w:val="none" w:sz="0" w:space="0" w:color="auto"/>
          </w:divBdr>
        </w:div>
      </w:divsChild>
    </w:div>
    <w:div w:id="1929657983">
      <w:bodyDiv w:val="1"/>
      <w:marLeft w:val="0"/>
      <w:marRight w:val="0"/>
      <w:marTop w:val="0"/>
      <w:marBottom w:val="0"/>
      <w:divBdr>
        <w:top w:val="none" w:sz="0" w:space="0" w:color="auto"/>
        <w:left w:val="none" w:sz="0" w:space="0" w:color="auto"/>
        <w:bottom w:val="none" w:sz="0" w:space="0" w:color="auto"/>
        <w:right w:val="none" w:sz="0" w:space="0" w:color="auto"/>
      </w:divBdr>
    </w:div>
    <w:div w:id="1929852358">
      <w:bodyDiv w:val="1"/>
      <w:marLeft w:val="0"/>
      <w:marRight w:val="0"/>
      <w:marTop w:val="0"/>
      <w:marBottom w:val="0"/>
      <w:divBdr>
        <w:top w:val="none" w:sz="0" w:space="0" w:color="auto"/>
        <w:left w:val="none" w:sz="0" w:space="0" w:color="auto"/>
        <w:bottom w:val="none" w:sz="0" w:space="0" w:color="auto"/>
        <w:right w:val="none" w:sz="0" w:space="0" w:color="auto"/>
      </w:divBdr>
    </w:div>
    <w:div w:id="1946112752">
      <w:bodyDiv w:val="1"/>
      <w:marLeft w:val="0"/>
      <w:marRight w:val="0"/>
      <w:marTop w:val="0"/>
      <w:marBottom w:val="0"/>
      <w:divBdr>
        <w:top w:val="none" w:sz="0" w:space="0" w:color="auto"/>
        <w:left w:val="none" w:sz="0" w:space="0" w:color="auto"/>
        <w:bottom w:val="none" w:sz="0" w:space="0" w:color="auto"/>
        <w:right w:val="none" w:sz="0" w:space="0" w:color="auto"/>
      </w:divBdr>
    </w:div>
    <w:div w:id="1953198246">
      <w:bodyDiv w:val="1"/>
      <w:marLeft w:val="0"/>
      <w:marRight w:val="0"/>
      <w:marTop w:val="0"/>
      <w:marBottom w:val="0"/>
      <w:divBdr>
        <w:top w:val="none" w:sz="0" w:space="0" w:color="auto"/>
        <w:left w:val="none" w:sz="0" w:space="0" w:color="auto"/>
        <w:bottom w:val="none" w:sz="0" w:space="0" w:color="auto"/>
        <w:right w:val="none" w:sz="0" w:space="0" w:color="auto"/>
      </w:divBdr>
    </w:div>
    <w:div w:id="1954170138">
      <w:bodyDiv w:val="1"/>
      <w:marLeft w:val="0"/>
      <w:marRight w:val="0"/>
      <w:marTop w:val="0"/>
      <w:marBottom w:val="0"/>
      <w:divBdr>
        <w:top w:val="none" w:sz="0" w:space="0" w:color="auto"/>
        <w:left w:val="none" w:sz="0" w:space="0" w:color="auto"/>
        <w:bottom w:val="none" w:sz="0" w:space="0" w:color="auto"/>
        <w:right w:val="none" w:sz="0" w:space="0" w:color="auto"/>
      </w:divBdr>
    </w:div>
    <w:div w:id="1962806436">
      <w:bodyDiv w:val="1"/>
      <w:marLeft w:val="0"/>
      <w:marRight w:val="0"/>
      <w:marTop w:val="0"/>
      <w:marBottom w:val="0"/>
      <w:divBdr>
        <w:top w:val="none" w:sz="0" w:space="0" w:color="auto"/>
        <w:left w:val="none" w:sz="0" w:space="0" w:color="auto"/>
        <w:bottom w:val="none" w:sz="0" w:space="0" w:color="auto"/>
        <w:right w:val="none" w:sz="0" w:space="0" w:color="auto"/>
      </w:divBdr>
    </w:div>
    <w:div w:id="1966618152">
      <w:bodyDiv w:val="1"/>
      <w:marLeft w:val="0"/>
      <w:marRight w:val="0"/>
      <w:marTop w:val="0"/>
      <w:marBottom w:val="0"/>
      <w:divBdr>
        <w:top w:val="none" w:sz="0" w:space="0" w:color="auto"/>
        <w:left w:val="none" w:sz="0" w:space="0" w:color="auto"/>
        <w:bottom w:val="none" w:sz="0" w:space="0" w:color="auto"/>
        <w:right w:val="none" w:sz="0" w:space="0" w:color="auto"/>
      </w:divBdr>
    </w:div>
    <w:div w:id="1966932742">
      <w:bodyDiv w:val="1"/>
      <w:marLeft w:val="0"/>
      <w:marRight w:val="0"/>
      <w:marTop w:val="0"/>
      <w:marBottom w:val="0"/>
      <w:divBdr>
        <w:top w:val="none" w:sz="0" w:space="0" w:color="auto"/>
        <w:left w:val="none" w:sz="0" w:space="0" w:color="auto"/>
        <w:bottom w:val="none" w:sz="0" w:space="0" w:color="auto"/>
        <w:right w:val="none" w:sz="0" w:space="0" w:color="auto"/>
      </w:divBdr>
      <w:divsChild>
        <w:div w:id="497186914">
          <w:marLeft w:val="0"/>
          <w:marRight w:val="0"/>
          <w:marTop w:val="0"/>
          <w:marBottom w:val="0"/>
          <w:divBdr>
            <w:top w:val="none" w:sz="0" w:space="0" w:color="auto"/>
            <w:left w:val="none" w:sz="0" w:space="0" w:color="auto"/>
            <w:bottom w:val="none" w:sz="0" w:space="0" w:color="auto"/>
            <w:right w:val="none" w:sz="0" w:space="0" w:color="auto"/>
          </w:divBdr>
        </w:div>
      </w:divsChild>
    </w:div>
    <w:div w:id="1967612725">
      <w:bodyDiv w:val="1"/>
      <w:marLeft w:val="0"/>
      <w:marRight w:val="0"/>
      <w:marTop w:val="0"/>
      <w:marBottom w:val="0"/>
      <w:divBdr>
        <w:top w:val="none" w:sz="0" w:space="0" w:color="auto"/>
        <w:left w:val="none" w:sz="0" w:space="0" w:color="auto"/>
        <w:bottom w:val="none" w:sz="0" w:space="0" w:color="auto"/>
        <w:right w:val="none" w:sz="0" w:space="0" w:color="auto"/>
      </w:divBdr>
    </w:div>
    <w:div w:id="2010139242">
      <w:bodyDiv w:val="1"/>
      <w:marLeft w:val="0"/>
      <w:marRight w:val="0"/>
      <w:marTop w:val="0"/>
      <w:marBottom w:val="0"/>
      <w:divBdr>
        <w:top w:val="none" w:sz="0" w:space="0" w:color="auto"/>
        <w:left w:val="none" w:sz="0" w:space="0" w:color="auto"/>
        <w:bottom w:val="none" w:sz="0" w:space="0" w:color="auto"/>
        <w:right w:val="none" w:sz="0" w:space="0" w:color="auto"/>
      </w:divBdr>
    </w:div>
    <w:div w:id="2011713545">
      <w:bodyDiv w:val="1"/>
      <w:marLeft w:val="0"/>
      <w:marRight w:val="0"/>
      <w:marTop w:val="0"/>
      <w:marBottom w:val="0"/>
      <w:divBdr>
        <w:top w:val="none" w:sz="0" w:space="0" w:color="auto"/>
        <w:left w:val="none" w:sz="0" w:space="0" w:color="auto"/>
        <w:bottom w:val="none" w:sz="0" w:space="0" w:color="auto"/>
        <w:right w:val="none" w:sz="0" w:space="0" w:color="auto"/>
      </w:divBdr>
    </w:div>
    <w:div w:id="2017538788">
      <w:bodyDiv w:val="1"/>
      <w:marLeft w:val="0"/>
      <w:marRight w:val="0"/>
      <w:marTop w:val="0"/>
      <w:marBottom w:val="0"/>
      <w:divBdr>
        <w:top w:val="none" w:sz="0" w:space="0" w:color="auto"/>
        <w:left w:val="none" w:sz="0" w:space="0" w:color="auto"/>
        <w:bottom w:val="none" w:sz="0" w:space="0" w:color="auto"/>
        <w:right w:val="none" w:sz="0" w:space="0" w:color="auto"/>
      </w:divBdr>
    </w:div>
    <w:div w:id="2022386890">
      <w:bodyDiv w:val="1"/>
      <w:marLeft w:val="0"/>
      <w:marRight w:val="0"/>
      <w:marTop w:val="0"/>
      <w:marBottom w:val="0"/>
      <w:divBdr>
        <w:top w:val="none" w:sz="0" w:space="0" w:color="auto"/>
        <w:left w:val="none" w:sz="0" w:space="0" w:color="auto"/>
        <w:bottom w:val="none" w:sz="0" w:space="0" w:color="auto"/>
        <w:right w:val="none" w:sz="0" w:space="0" w:color="auto"/>
      </w:divBdr>
    </w:div>
    <w:div w:id="2024623538">
      <w:bodyDiv w:val="1"/>
      <w:marLeft w:val="0"/>
      <w:marRight w:val="0"/>
      <w:marTop w:val="0"/>
      <w:marBottom w:val="0"/>
      <w:divBdr>
        <w:top w:val="none" w:sz="0" w:space="0" w:color="auto"/>
        <w:left w:val="none" w:sz="0" w:space="0" w:color="auto"/>
        <w:bottom w:val="none" w:sz="0" w:space="0" w:color="auto"/>
        <w:right w:val="none" w:sz="0" w:space="0" w:color="auto"/>
      </w:divBdr>
    </w:div>
    <w:div w:id="2032947839">
      <w:bodyDiv w:val="1"/>
      <w:marLeft w:val="0"/>
      <w:marRight w:val="0"/>
      <w:marTop w:val="0"/>
      <w:marBottom w:val="0"/>
      <w:divBdr>
        <w:top w:val="none" w:sz="0" w:space="0" w:color="auto"/>
        <w:left w:val="none" w:sz="0" w:space="0" w:color="auto"/>
        <w:bottom w:val="none" w:sz="0" w:space="0" w:color="auto"/>
        <w:right w:val="none" w:sz="0" w:space="0" w:color="auto"/>
      </w:divBdr>
    </w:div>
    <w:div w:id="2033919006">
      <w:bodyDiv w:val="1"/>
      <w:marLeft w:val="0"/>
      <w:marRight w:val="0"/>
      <w:marTop w:val="0"/>
      <w:marBottom w:val="0"/>
      <w:divBdr>
        <w:top w:val="none" w:sz="0" w:space="0" w:color="auto"/>
        <w:left w:val="none" w:sz="0" w:space="0" w:color="auto"/>
        <w:bottom w:val="none" w:sz="0" w:space="0" w:color="auto"/>
        <w:right w:val="none" w:sz="0" w:space="0" w:color="auto"/>
      </w:divBdr>
    </w:div>
    <w:div w:id="2080203648">
      <w:bodyDiv w:val="1"/>
      <w:marLeft w:val="0"/>
      <w:marRight w:val="0"/>
      <w:marTop w:val="0"/>
      <w:marBottom w:val="0"/>
      <w:divBdr>
        <w:top w:val="none" w:sz="0" w:space="0" w:color="auto"/>
        <w:left w:val="none" w:sz="0" w:space="0" w:color="auto"/>
        <w:bottom w:val="none" w:sz="0" w:space="0" w:color="auto"/>
        <w:right w:val="none" w:sz="0" w:space="0" w:color="auto"/>
      </w:divBdr>
    </w:div>
    <w:div w:id="2088183034">
      <w:bodyDiv w:val="1"/>
      <w:marLeft w:val="0"/>
      <w:marRight w:val="0"/>
      <w:marTop w:val="0"/>
      <w:marBottom w:val="0"/>
      <w:divBdr>
        <w:top w:val="none" w:sz="0" w:space="0" w:color="auto"/>
        <w:left w:val="none" w:sz="0" w:space="0" w:color="auto"/>
        <w:bottom w:val="none" w:sz="0" w:space="0" w:color="auto"/>
        <w:right w:val="none" w:sz="0" w:space="0" w:color="auto"/>
      </w:divBdr>
    </w:div>
    <w:div w:id="2106686311">
      <w:bodyDiv w:val="1"/>
      <w:marLeft w:val="0"/>
      <w:marRight w:val="0"/>
      <w:marTop w:val="0"/>
      <w:marBottom w:val="0"/>
      <w:divBdr>
        <w:top w:val="none" w:sz="0" w:space="0" w:color="auto"/>
        <w:left w:val="none" w:sz="0" w:space="0" w:color="auto"/>
        <w:bottom w:val="none" w:sz="0" w:space="0" w:color="auto"/>
        <w:right w:val="none" w:sz="0" w:space="0" w:color="auto"/>
      </w:divBdr>
    </w:div>
    <w:div w:id="2107336203">
      <w:bodyDiv w:val="1"/>
      <w:marLeft w:val="0"/>
      <w:marRight w:val="0"/>
      <w:marTop w:val="0"/>
      <w:marBottom w:val="0"/>
      <w:divBdr>
        <w:top w:val="none" w:sz="0" w:space="0" w:color="auto"/>
        <w:left w:val="none" w:sz="0" w:space="0" w:color="auto"/>
        <w:bottom w:val="none" w:sz="0" w:space="0" w:color="auto"/>
        <w:right w:val="none" w:sz="0" w:space="0" w:color="auto"/>
      </w:divBdr>
    </w:div>
    <w:div w:id="2126536104">
      <w:bodyDiv w:val="1"/>
      <w:marLeft w:val="0"/>
      <w:marRight w:val="0"/>
      <w:marTop w:val="0"/>
      <w:marBottom w:val="0"/>
      <w:divBdr>
        <w:top w:val="none" w:sz="0" w:space="0" w:color="auto"/>
        <w:left w:val="none" w:sz="0" w:space="0" w:color="auto"/>
        <w:bottom w:val="none" w:sz="0" w:space="0" w:color="auto"/>
        <w:right w:val="none" w:sz="0" w:space="0" w:color="auto"/>
      </w:divBdr>
    </w:div>
    <w:div w:id="213136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s://www.sap.com/about/agreements/export-statements.html" TargetMode="External"/><Relationship Id="rId39" Type="http://schemas.openxmlformats.org/officeDocument/2006/relationships/hyperlink" Target="https://blogs.sap.com/2021/03/09/learn-all-about-s-user-ids/" TargetMode="External"/><Relationship Id="rId21" Type="http://schemas.openxmlformats.org/officeDocument/2006/relationships/header" Target="header6.xml"/><Relationship Id="rId34" Type="http://schemas.openxmlformats.org/officeDocument/2006/relationships/hyperlink" Target="https://help.sap.com/docs/SAP_CONCUR/caf7d7289796414a91e130a5169d8e71/84234e2c0e844ca09e7a91213e6c8646.html" TargetMode="External"/><Relationship Id="rId42" Type="http://schemas.openxmlformats.org/officeDocument/2006/relationships/hyperlink" Target="https://www.concurtraining.com/customers/tech_pubs/RN_shared_planned/_client_shared_RN_all.htm" TargetMode="External"/><Relationship Id="rId47" Type="http://schemas.openxmlformats.org/officeDocument/2006/relationships/header" Target="header8.xml"/><Relationship Id="rId50" Type="http://schemas.openxmlformats.org/officeDocument/2006/relationships/header" Target="header1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image" Target="media/image3.png"/><Relationship Id="rId11" Type="http://schemas.openxmlformats.org/officeDocument/2006/relationships/header" Target="header1.xml"/><Relationship Id="rId24" Type="http://schemas.openxmlformats.org/officeDocument/2006/relationships/hyperlink" Target="https://influence.sap.com/sap/ino/" TargetMode="External"/><Relationship Id="rId32" Type="http://schemas.openxmlformats.org/officeDocument/2006/relationships/image" Target="media/image6.png"/><Relationship Id="rId37" Type="http://schemas.openxmlformats.org/officeDocument/2006/relationships/hyperlink" Target="https://support.sap.com/en/my-support/trust-center/subprocessors.html" TargetMode="External"/><Relationship Id="rId40" Type="http://schemas.openxmlformats.org/officeDocument/2006/relationships/hyperlink" Target="mailto:Privacy-Request@Concur.com" TargetMode="External"/><Relationship Id="rId45" Type="http://schemas.openxmlformats.org/officeDocument/2006/relationships/image" Target="media/image8.png"/><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image" Target="media/image5.png"/><Relationship Id="rId44" Type="http://schemas.openxmlformats.org/officeDocument/2006/relationships/image" Target="media/image7.png"/><Relationship Id="rId52"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image" Target="media/image1.png"/><Relationship Id="rId30" Type="http://schemas.openxmlformats.org/officeDocument/2006/relationships/image" Target="media/image4.png"/><Relationship Id="rId35" Type="http://schemas.openxmlformats.org/officeDocument/2006/relationships/hyperlink" Target="https://www.sap.com/about/company/diversity.html" TargetMode="External"/><Relationship Id="rId43" Type="http://schemas.openxmlformats.org/officeDocument/2006/relationships/hyperlink" Target="https://help.sap.com/docs/SAP_CONCUR" TargetMode="External"/><Relationship Id="rId48" Type="http://schemas.openxmlformats.org/officeDocument/2006/relationships/header" Target="header9.xml"/><Relationship Id="rId8" Type="http://schemas.openxmlformats.org/officeDocument/2006/relationships/webSettings" Target="webSettings.xml"/><Relationship Id="rId51" Type="http://schemas.openxmlformats.org/officeDocument/2006/relationships/footer" Target="footer7.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help.sap.com/docs/CONCUR_INVOICE" TargetMode="External"/><Relationship Id="rId33" Type="http://schemas.openxmlformats.org/officeDocument/2006/relationships/hyperlink" Target="https://www.concurtraining.com/customers/tech_pubs/RN_shared_planned/_client_shared_RN_all.htm" TargetMode="External"/><Relationship Id="rId38" Type="http://schemas.openxmlformats.org/officeDocument/2006/relationships/hyperlink" Target="https://support.sap.com/en/my-support/users/welcome.html" TargetMode="External"/><Relationship Id="rId46" Type="http://schemas.openxmlformats.org/officeDocument/2006/relationships/header" Target="header7.xml"/><Relationship Id="rId20" Type="http://schemas.openxmlformats.org/officeDocument/2006/relationships/footer" Target="footer5.xml"/><Relationship Id="rId41" Type="http://schemas.openxmlformats.org/officeDocument/2006/relationships/hyperlink" Target="http://www.concurtraining.com/customers/tech_pubs/Docs/Z_SuppConfig/Supported_Configurations_for_Concur_Travel_and_Expense.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www.concurtraining.com/customers/tech_pubs/RN_shared_planned/_client_shared_RN_all.htm" TargetMode="External"/><Relationship Id="rId28" Type="http://schemas.openxmlformats.org/officeDocument/2006/relationships/image" Target="media/image2.png"/><Relationship Id="rId36" Type="http://schemas.openxmlformats.org/officeDocument/2006/relationships/hyperlink" Target="https://www.concurtraining.com/customers/tech_pubs/_RN_CCC_CPS.htm" TargetMode="External"/><Relationship Id="rId49"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866670\AppData\Roaming\Microsoft\Templates\TechPubs-BW-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DD86ECC9871147AB5194FC060EE49A" ma:contentTypeVersion="23" ma:contentTypeDescription="Create a new document." ma:contentTypeScope="" ma:versionID="cc1d8bde4cbb69d75479a054322a7d38">
  <xsd:schema xmlns:xsd="http://www.w3.org/2001/XMLSchema" xmlns:xs="http://www.w3.org/2001/XMLSchema" xmlns:p="http://schemas.microsoft.com/office/2006/metadata/properties" xmlns:ns2="28a200f4-0f9f-42e2-aaaa-ad77079c918e" xmlns:ns3="1c7f533a-18fd-43fc-9369-c45dede7a652" targetNamespace="http://schemas.microsoft.com/office/2006/metadata/properties" ma:root="true" ma:fieldsID="9975ae0486ad47aa7ab5a724adbf8a23" ns2:_="" ns3:_="">
    <xsd:import namespace="28a200f4-0f9f-42e2-aaaa-ad77079c918e"/>
    <xsd:import namespace="1c7f533a-18fd-43fc-9369-c45dede7a652"/>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_Flow_SignoffStatu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200f4-0f9f-42e2-aaaa-ad77079c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7b3fb9d-ee0a-40a8-bd42-4026b75186d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7f533a-18fd-43fc-9369-c45dede7a65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b596692-3950-44ef-a8c7-ef7df350ffee}" ma:internalName="TaxCatchAll" ma:showField="CatchAllData" ma:web="1c7f533a-18fd-43fc-9369-c45dede7a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8a200f4-0f9f-42e2-aaaa-ad77079c918e" xsi:nil="true"/>
    <lcf76f155ced4ddcb4097134ff3c332f xmlns="28a200f4-0f9f-42e2-aaaa-ad77079c918e">
      <Terms xmlns="http://schemas.microsoft.com/office/infopath/2007/PartnerControls"/>
    </lcf76f155ced4ddcb4097134ff3c332f>
    <TaxCatchAll xmlns="1c7f533a-18fd-43fc-9369-c45dede7a652" xsi:nil="true"/>
  </documentManagement>
</p:properties>
</file>

<file path=customXml/itemProps1.xml><?xml version="1.0" encoding="utf-8"?>
<ds:datastoreItem xmlns:ds="http://schemas.openxmlformats.org/officeDocument/2006/customXml" ds:itemID="{F74B4A4C-BA82-4EAC-AC27-3D18E159E343}">
  <ds:schemaRefs>
    <ds:schemaRef ds:uri="http://schemas.microsoft.com/sharepoint/v3/contenttype/forms"/>
  </ds:schemaRefs>
</ds:datastoreItem>
</file>

<file path=customXml/itemProps2.xml><?xml version="1.0" encoding="utf-8"?>
<ds:datastoreItem xmlns:ds="http://schemas.openxmlformats.org/officeDocument/2006/customXml" ds:itemID="{48B7CF55-3A86-4972-9963-986CD8559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200f4-0f9f-42e2-aaaa-ad77079c918e"/>
    <ds:schemaRef ds:uri="1c7f533a-18fd-43fc-9369-c45dede7a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92429D-1A56-4C22-A867-DAC8B72C519A}">
  <ds:schemaRefs>
    <ds:schemaRef ds:uri="http://schemas.openxmlformats.org/officeDocument/2006/bibliography"/>
  </ds:schemaRefs>
</ds:datastoreItem>
</file>

<file path=customXml/itemProps4.xml><?xml version="1.0" encoding="utf-8"?>
<ds:datastoreItem xmlns:ds="http://schemas.openxmlformats.org/officeDocument/2006/customXml" ds:itemID="{794354E0-5E1D-4DF1-A0F7-0AD461CC6332}">
  <ds:schemaRefs>
    <ds:schemaRef ds:uri="http://schemas.microsoft.com/office/2006/metadata/properties"/>
    <ds:schemaRef ds:uri="http://schemas.microsoft.com/office/infopath/2007/PartnerControls"/>
    <ds:schemaRef ds:uri="28a200f4-0f9f-42e2-aaaa-ad77079c918e"/>
    <ds:schemaRef ds:uri="1c7f533a-18fd-43fc-9369-c45dede7a652"/>
  </ds:schemaRefs>
</ds:datastoreItem>
</file>

<file path=docProps/app.xml><?xml version="1.0" encoding="utf-8"?>
<Properties xmlns="http://schemas.openxmlformats.org/officeDocument/2006/extended-properties" xmlns:vt="http://schemas.openxmlformats.org/officeDocument/2006/docPropsVTypes">
  <Template>TechPubs-BW-RN.dot</Template>
  <TotalTime>2756</TotalTime>
  <Pages>22</Pages>
  <Words>5166</Words>
  <Characters>29450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Concur Invoice Standard: April 2024 Release Notes</vt:lpstr>
    </vt:vector>
  </TitlesOfParts>
  <Company>Concur Technologies Inc</Company>
  <LinksUpToDate>false</LinksUpToDate>
  <CharactersWithSpaces>34547</CharactersWithSpaces>
  <SharedDoc>false</SharedDoc>
  <HLinks>
    <vt:vector size="306" baseType="variant">
      <vt:variant>
        <vt:i4>2490387</vt:i4>
      </vt:variant>
      <vt:variant>
        <vt:i4>264</vt:i4>
      </vt:variant>
      <vt:variant>
        <vt:i4>0</vt:i4>
      </vt:variant>
      <vt:variant>
        <vt:i4>5</vt:i4>
      </vt:variant>
      <vt:variant>
        <vt:lpwstr>mailto:appsec@concur.com</vt:lpwstr>
      </vt:variant>
      <vt:variant>
        <vt:lpwstr/>
      </vt:variant>
      <vt:variant>
        <vt:i4>6815762</vt:i4>
      </vt:variant>
      <vt:variant>
        <vt:i4>261</vt:i4>
      </vt:variant>
      <vt:variant>
        <vt:i4>0</vt:i4>
      </vt:variant>
      <vt:variant>
        <vt:i4>5</vt:i4>
      </vt:variant>
      <vt:variant>
        <vt:lpwstr>http://techpubs.concur.concurtech.org/Sec_RN_monthly/_RN_security_int.htm</vt:lpwstr>
      </vt:variant>
      <vt:variant>
        <vt:lpwstr/>
      </vt:variant>
      <vt:variant>
        <vt:i4>4128876</vt:i4>
      </vt:variant>
      <vt:variant>
        <vt:i4>258</vt:i4>
      </vt:variant>
      <vt:variant>
        <vt:i4>0</vt:i4>
      </vt:variant>
      <vt:variant>
        <vt:i4>5</vt:i4>
      </vt:variant>
      <vt:variant>
        <vt:lpwstr>http://techpubs.concur.concurtech.org/RN_shared_planned/_int_shared_RN_all.htm</vt:lpwstr>
      </vt:variant>
      <vt:variant>
        <vt:lpwstr/>
      </vt:variant>
      <vt:variant>
        <vt:i4>524400</vt:i4>
      </vt:variant>
      <vt:variant>
        <vt:i4>255</vt:i4>
      </vt:variant>
      <vt:variant>
        <vt:i4>0</vt:i4>
      </vt:variant>
      <vt:variant>
        <vt:i4>5</vt:i4>
      </vt:variant>
      <vt:variant>
        <vt:lpwstr>http://techpubs.concur.concurtech.org/Integration/EA_Integrations.htm</vt:lpwstr>
      </vt:variant>
      <vt:variant>
        <vt:lpwstr/>
      </vt:variant>
      <vt:variant>
        <vt:i4>6488078</vt:i4>
      </vt:variant>
      <vt:variant>
        <vt:i4>252</vt:i4>
      </vt:variant>
      <vt:variant>
        <vt:i4>0</vt:i4>
      </vt:variant>
      <vt:variant>
        <vt:i4>5</vt:i4>
      </vt:variant>
      <vt:variant>
        <vt:lpwstr>http://techpubs.concur.concurtech.org/Integration/SG_Shr_Xero_FI.pdf</vt:lpwstr>
      </vt:variant>
      <vt:variant>
        <vt:lpwstr/>
      </vt:variant>
      <vt:variant>
        <vt:i4>7602203</vt:i4>
      </vt:variant>
      <vt:variant>
        <vt:i4>249</vt:i4>
      </vt:variant>
      <vt:variant>
        <vt:i4>0</vt:i4>
      </vt:variant>
      <vt:variant>
        <vt:i4>5</vt:i4>
      </vt:variant>
      <vt:variant>
        <vt:lpwstr>mailto:m.schmetzer@sap.com</vt:lpwstr>
      </vt:variant>
      <vt:variant>
        <vt:lpwstr/>
      </vt:variant>
      <vt:variant>
        <vt:i4>4718654</vt:i4>
      </vt:variant>
      <vt:variant>
        <vt:i4>243</vt:i4>
      </vt:variant>
      <vt:variant>
        <vt:i4>0</vt:i4>
      </vt:variant>
      <vt:variant>
        <vt:i4>5</vt:i4>
      </vt:variant>
      <vt:variant>
        <vt:lpwstr>mailto:Privacy-Request@Concur.com</vt:lpwstr>
      </vt:variant>
      <vt:variant>
        <vt:lpwstr/>
      </vt:variant>
      <vt:variant>
        <vt:i4>5439606</vt:i4>
      </vt:variant>
      <vt:variant>
        <vt:i4>240</vt:i4>
      </vt:variant>
      <vt:variant>
        <vt:i4>0</vt:i4>
      </vt:variant>
      <vt:variant>
        <vt:i4>5</vt:i4>
      </vt:variant>
      <vt:variant>
        <vt:lpwstr>https://support.sap.com/content/dam/support/en_us/library/ssp/my-support/trust-center/sap-tc-04-0011.pdf</vt:lpwstr>
      </vt:variant>
      <vt:variant>
        <vt:lpwstr/>
      </vt:variant>
      <vt:variant>
        <vt:i4>3014674</vt:i4>
      </vt:variant>
      <vt:variant>
        <vt:i4>237</vt:i4>
      </vt:variant>
      <vt:variant>
        <vt:i4>0</vt:i4>
      </vt:variant>
      <vt:variant>
        <vt:i4>5</vt:i4>
      </vt:variant>
      <vt:variant>
        <vt:lpwstr>https://www.concurtraining.com/customers/tech_pubs/RN_shared_planned/_client_shared_RN_all.htm</vt:lpwstr>
      </vt:variant>
      <vt:variant>
        <vt:lpwstr/>
      </vt:variant>
      <vt:variant>
        <vt:i4>5636182</vt:i4>
      </vt:variant>
      <vt:variant>
        <vt:i4>234</vt:i4>
      </vt:variant>
      <vt:variant>
        <vt:i4>0</vt:i4>
      </vt:variant>
      <vt:variant>
        <vt:i4>5</vt:i4>
      </vt:variant>
      <vt:variant>
        <vt:lpwstr>https://www.concurtraining.com/customers/tech_pubs/Docs/ConcurPremier/UG_Shr/Shr_UG_FileTransfer.pdf</vt:lpwstr>
      </vt:variant>
      <vt:variant>
        <vt:lpwstr/>
      </vt:variant>
      <vt:variant>
        <vt:i4>2621462</vt:i4>
      </vt:variant>
      <vt:variant>
        <vt:i4>231</vt:i4>
      </vt:variant>
      <vt:variant>
        <vt:i4>0</vt:i4>
      </vt:variant>
      <vt:variant>
        <vt:i4>5</vt:i4>
      </vt:variant>
      <vt:variant>
        <vt:lpwstr>https://assets.concur.com/concurtraining/cte/en-us/FAQ_TLS_1.1_End_of_Support.pdf</vt:lpwstr>
      </vt:variant>
      <vt:variant>
        <vt:lpwstr/>
      </vt:variant>
      <vt:variant>
        <vt:i4>5636182</vt:i4>
      </vt:variant>
      <vt:variant>
        <vt:i4>228</vt:i4>
      </vt:variant>
      <vt:variant>
        <vt:i4>0</vt:i4>
      </vt:variant>
      <vt:variant>
        <vt:i4>5</vt:i4>
      </vt:variant>
      <vt:variant>
        <vt:lpwstr>https://www.concurtraining.com/customers/tech_pubs/Docs/ConcurPremier/UG_Shr/Shr_UG_FileTransfer.pdf</vt:lpwstr>
      </vt:variant>
      <vt:variant>
        <vt:lpwstr/>
      </vt:variant>
      <vt:variant>
        <vt:i4>2621462</vt:i4>
      </vt:variant>
      <vt:variant>
        <vt:i4>225</vt:i4>
      </vt:variant>
      <vt:variant>
        <vt:i4>0</vt:i4>
      </vt:variant>
      <vt:variant>
        <vt:i4>5</vt:i4>
      </vt:variant>
      <vt:variant>
        <vt:lpwstr>https://assets.concur.com/concurtraining/cte/en-us/FAQ_TLS_1.1_End_of_Support.pdf</vt:lpwstr>
      </vt:variant>
      <vt:variant>
        <vt:lpwstr/>
      </vt:variant>
      <vt:variant>
        <vt:i4>8323139</vt:i4>
      </vt:variant>
      <vt:variant>
        <vt:i4>222</vt:i4>
      </vt:variant>
      <vt:variant>
        <vt:i4>0</vt:i4>
      </vt:variant>
      <vt:variant>
        <vt:i4>5</vt:i4>
      </vt:variant>
      <vt:variant>
        <vt:lpwstr>https://www.concurtraining.com/customers/tech_pubs/Docs/Z_SuppConfig/Supported_Configurations_for_Concur_Travel_and_Expense_Client-Facing.pdf</vt:lpwstr>
      </vt:variant>
      <vt:variant>
        <vt:lpwstr/>
      </vt:variant>
      <vt:variant>
        <vt:i4>3014674</vt:i4>
      </vt:variant>
      <vt:variant>
        <vt:i4>219</vt:i4>
      </vt:variant>
      <vt:variant>
        <vt:i4>0</vt:i4>
      </vt:variant>
      <vt:variant>
        <vt:i4>5</vt:i4>
      </vt:variant>
      <vt:variant>
        <vt:lpwstr>https://www.concurtraining.com/customers/tech_pubs/RN_shared_planned/_client_shared_RN_all.htm</vt:lpwstr>
      </vt:variant>
      <vt:variant>
        <vt:lpwstr/>
      </vt:variant>
      <vt:variant>
        <vt:i4>1900600</vt:i4>
      </vt:variant>
      <vt:variant>
        <vt:i4>212</vt:i4>
      </vt:variant>
      <vt:variant>
        <vt:i4>0</vt:i4>
      </vt:variant>
      <vt:variant>
        <vt:i4>5</vt:i4>
      </vt:variant>
      <vt:variant>
        <vt:lpwstr/>
      </vt:variant>
      <vt:variant>
        <vt:lpwstr>_Toc32576788</vt:lpwstr>
      </vt:variant>
      <vt:variant>
        <vt:i4>1179704</vt:i4>
      </vt:variant>
      <vt:variant>
        <vt:i4>206</vt:i4>
      </vt:variant>
      <vt:variant>
        <vt:i4>0</vt:i4>
      </vt:variant>
      <vt:variant>
        <vt:i4>5</vt:i4>
      </vt:variant>
      <vt:variant>
        <vt:lpwstr/>
      </vt:variant>
      <vt:variant>
        <vt:lpwstr>_Toc32576787</vt:lpwstr>
      </vt:variant>
      <vt:variant>
        <vt:i4>1245240</vt:i4>
      </vt:variant>
      <vt:variant>
        <vt:i4>200</vt:i4>
      </vt:variant>
      <vt:variant>
        <vt:i4>0</vt:i4>
      </vt:variant>
      <vt:variant>
        <vt:i4>5</vt:i4>
      </vt:variant>
      <vt:variant>
        <vt:lpwstr/>
      </vt:variant>
      <vt:variant>
        <vt:lpwstr>_Toc32576786</vt:lpwstr>
      </vt:variant>
      <vt:variant>
        <vt:i4>1048632</vt:i4>
      </vt:variant>
      <vt:variant>
        <vt:i4>194</vt:i4>
      </vt:variant>
      <vt:variant>
        <vt:i4>0</vt:i4>
      </vt:variant>
      <vt:variant>
        <vt:i4>5</vt:i4>
      </vt:variant>
      <vt:variant>
        <vt:lpwstr/>
      </vt:variant>
      <vt:variant>
        <vt:lpwstr>_Toc32576785</vt:lpwstr>
      </vt:variant>
      <vt:variant>
        <vt:i4>1114168</vt:i4>
      </vt:variant>
      <vt:variant>
        <vt:i4>188</vt:i4>
      </vt:variant>
      <vt:variant>
        <vt:i4>0</vt:i4>
      </vt:variant>
      <vt:variant>
        <vt:i4>5</vt:i4>
      </vt:variant>
      <vt:variant>
        <vt:lpwstr/>
      </vt:variant>
      <vt:variant>
        <vt:lpwstr>_Toc32576784</vt:lpwstr>
      </vt:variant>
      <vt:variant>
        <vt:i4>1441848</vt:i4>
      </vt:variant>
      <vt:variant>
        <vt:i4>182</vt:i4>
      </vt:variant>
      <vt:variant>
        <vt:i4>0</vt:i4>
      </vt:variant>
      <vt:variant>
        <vt:i4>5</vt:i4>
      </vt:variant>
      <vt:variant>
        <vt:lpwstr/>
      </vt:variant>
      <vt:variant>
        <vt:lpwstr>_Toc32576783</vt:lpwstr>
      </vt:variant>
      <vt:variant>
        <vt:i4>1507384</vt:i4>
      </vt:variant>
      <vt:variant>
        <vt:i4>176</vt:i4>
      </vt:variant>
      <vt:variant>
        <vt:i4>0</vt:i4>
      </vt:variant>
      <vt:variant>
        <vt:i4>5</vt:i4>
      </vt:variant>
      <vt:variant>
        <vt:lpwstr/>
      </vt:variant>
      <vt:variant>
        <vt:lpwstr>_Toc32576782</vt:lpwstr>
      </vt:variant>
      <vt:variant>
        <vt:i4>1310776</vt:i4>
      </vt:variant>
      <vt:variant>
        <vt:i4>170</vt:i4>
      </vt:variant>
      <vt:variant>
        <vt:i4>0</vt:i4>
      </vt:variant>
      <vt:variant>
        <vt:i4>5</vt:i4>
      </vt:variant>
      <vt:variant>
        <vt:lpwstr/>
      </vt:variant>
      <vt:variant>
        <vt:lpwstr>_Toc32576781</vt:lpwstr>
      </vt:variant>
      <vt:variant>
        <vt:i4>1376312</vt:i4>
      </vt:variant>
      <vt:variant>
        <vt:i4>164</vt:i4>
      </vt:variant>
      <vt:variant>
        <vt:i4>0</vt:i4>
      </vt:variant>
      <vt:variant>
        <vt:i4>5</vt:i4>
      </vt:variant>
      <vt:variant>
        <vt:lpwstr/>
      </vt:variant>
      <vt:variant>
        <vt:lpwstr>_Toc32576780</vt:lpwstr>
      </vt:variant>
      <vt:variant>
        <vt:i4>1835063</vt:i4>
      </vt:variant>
      <vt:variant>
        <vt:i4>158</vt:i4>
      </vt:variant>
      <vt:variant>
        <vt:i4>0</vt:i4>
      </vt:variant>
      <vt:variant>
        <vt:i4>5</vt:i4>
      </vt:variant>
      <vt:variant>
        <vt:lpwstr/>
      </vt:variant>
      <vt:variant>
        <vt:lpwstr>_Toc32576779</vt:lpwstr>
      </vt:variant>
      <vt:variant>
        <vt:i4>1900599</vt:i4>
      </vt:variant>
      <vt:variant>
        <vt:i4>152</vt:i4>
      </vt:variant>
      <vt:variant>
        <vt:i4>0</vt:i4>
      </vt:variant>
      <vt:variant>
        <vt:i4>5</vt:i4>
      </vt:variant>
      <vt:variant>
        <vt:lpwstr/>
      </vt:variant>
      <vt:variant>
        <vt:lpwstr>_Toc32576778</vt:lpwstr>
      </vt:variant>
      <vt:variant>
        <vt:i4>1179703</vt:i4>
      </vt:variant>
      <vt:variant>
        <vt:i4>146</vt:i4>
      </vt:variant>
      <vt:variant>
        <vt:i4>0</vt:i4>
      </vt:variant>
      <vt:variant>
        <vt:i4>5</vt:i4>
      </vt:variant>
      <vt:variant>
        <vt:lpwstr/>
      </vt:variant>
      <vt:variant>
        <vt:lpwstr>_Toc32576777</vt:lpwstr>
      </vt:variant>
      <vt:variant>
        <vt:i4>1245239</vt:i4>
      </vt:variant>
      <vt:variant>
        <vt:i4>140</vt:i4>
      </vt:variant>
      <vt:variant>
        <vt:i4>0</vt:i4>
      </vt:variant>
      <vt:variant>
        <vt:i4>5</vt:i4>
      </vt:variant>
      <vt:variant>
        <vt:lpwstr/>
      </vt:variant>
      <vt:variant>
        <vt:lpwstr>_Toc32576776</vt:lpwstr>
      </vt:variant>
      <vt:variant>
        <vt:i4>1048631</vt:i4>
      </vt:variant>
      <vt:variant>
        <vt:i4>134</vt:i4>
      </vt:variant>
      <vt:variant>
        <vt:i4>0</vt:i4>
      </vt:variant>
      <vt:variant>
        <vt:i4>5</vt:i4>
      </vt:variant>
      <vt:variant>
        <vt:lpwstr/>
      </vt:variant>
      <vt:variant>
        <vt:lpwstr>_Toc32576775</vt:lpwstr>
      </vt:variant>
      <vt:variant>
        <vt:i4>1114167</vt:i4>
      </vt:variant>
      <vt:variant>
        <vt:i4>128</vt:i4>
      </vt:variant>
      <vt:variant>
        <vt:i4>0</vt:i4>
      </vt:variant>
      <vt:variant>
        <vt:i4>5</vt:i4>
      </vt:variant>
      <vt:variant>
        <vt:lpwstr/>
      </vt:variant>
      <vt:variant>
        <vt:lpwstr>_Toc32576774</vt:lpwstr>
      </vt:variant>
      <vt:variant>
        <vt:i4>1441847</vt:i4>
      </vt:variant>
      <vt:variant>
        <vt:i4>122</vt:i4>
      </vt:variant>
      <vt:variant>
        <vt:i4>0</vt:i4>
      </vt:variant>
      <vt:variant>
        <vt:i4>5</vt:i4>
      </vt:variant>
      <vt:variant>
        <vt:lpwstr/>
      </vt:variant>
      <vt:variant>
        <vt:lpwstr>_Toc32576773</vt:lpwstr>
      </vt:variant>
      <vt:variant>
        <vt:i4>1507383</vt:i4>
      </vt:variant>
      <vt:variant>
        <vt:i4>116</vt:i4>
      </vt:variant>
      <vt:variant>
        <vt:i4>0</vt:i4>
      </vt:variant>
      <vt:variant>
        <vt:i4>5</vt:i4>
      </vt:variant>
      <vt:variant>
        <vt:lpwstr/>
      </vt:variant>
      <vt:variant>
        <vt:lpwstr>_Toc32576772</vt:lpwstr>
      </vt:variant>
      <vt:variant>
        <vt:i4>1310775</vt:i4>
      </vt:variant>
      <vt:variant>
        <vt:i4>110</vt:i4>
      </vt:variant>
      <vt:variant>
        <vt:i4>0</vt:i4>
      </vt:variant>
      <vt:variant>
        <vt:i4>5</vt:i4>
      </vt:variant>
      <vt:variant>
        <vt:lpwstr/>
      </vt:variant>
      <vt:variant>
        <vt:lpwstr>_Toc32576771</vt:lpwstr>
      </vt:variant>
      <vt:variant>
        <vt:i4>1376311</vt:i4>
      </vt:variant>
      <vt:variant>
        <vt:i4>104</vt:i4>
      </vt:variant>
      <vt:variant>
        <vt:i4>0</vt:i4>
      </vt:variant>
      <vt:variant>
        <vt:i4>5</vt:i4>
      </vt:variant>
      <vt:variant>
        <vt:lpwstr/>
      </vt:variant>
      <vt:variant>
        <vt:lpwstr>_Toc32576770</vt:lpwstr>
      </vt:variant>
      <vt:variant>
        <vt:i4>1835062</vt:i4>
      </vt:variant>
      <vt:variant>
        <vt:i4>98</vt:i4>
      </vt:variant>
      <vt:variant>
        <vt:i4>0</vt:i4>
      </vt:variant>
      <vt:variant>
        <vt:i4>5</vt:i4>
      </vt:variant>
      <vt:variant>
        <vt:lpwstr/>
      </vt:variant>
      <vt:variant>
        <vt:lpwstr>_Toc32576769</vt:lpwstr>
      </vt:variant>
      <vt:variant>
        <vt:i4>1900598</vt:i4>
      </vt:variant>
      <vt:variant>
        <vt:i4>92</vt:i4>
      </vt:variant>
      <vt:variant>
        <vt:i4>0</vt:i4>
      </vt:variant>
      <vt:variant>
        <vt:i4>5</vt:i4>
      </vt:variant>
      <vt:variant>
        <vt:lpwstr/>
      </vt:variant>
      <vt:variant>
        <vt:lpwstr>_Toc32576768</vt:lpwstr>
      </vt:variant>
      <vt:variant>
        <vt:i4>1179702</vt:i4>
      </vt:variant>
      <vt:variant>
        <vt:i4>86</vt:i4>
      </vt:variant>
      <vt:variant>
        <vt:i4>0</vt:i4>
      </vt:variant>
      <vt:variant>
        <vt:i4>5</vt:i4>
      </vt:variant>
      <vt:variant>
        <vt:lpwstr/>
      </vt:variant>
      <vt:variant>
        <vt:lpwstr>_Toc32576767</vt:lpwstr>
      </vt:variant>
      <vt:variant>
        <vt:i4>1245238</vt:i4>
      </vt:variant>
      <vt:variant>
        <vt:i4>80</vt:i4>
      </vt:variant>
      <vt:variant>
        <vt:i4>0</vt:i4>
      </vt:variant>
      <vt:variant>
        <vt:i4>5</vt:i4>
      </vt:variant>
      <vt:variant>
        <vt:lpwstr/>
      </vt:variant>
      <vt:variant>
        <vt:lpwstr>_Toc32576766</vt:lpwstr>
      </vt:variant>
      <vt:variant>
        <vt:i4>1048630</vt:i4>
      </vt:variant>
      <vt:variant>
        <vt:i4>74</vt:i4>
      </vt:variant>
      <vt:variant>
        <vt:i4>0</vt:i4>
      </vt:variant>
      <vt:variant>
        <vt:i4>5</vt:i4>
      </vt:variant>
      <vt:variant>
        <vt:lpwstr/>
      </vt:variant>
      <vt:variant>
        <vt:lpwstr>_Toc32576765</vt:lpwstr>
      </vt:variant>
      <vt:variant>
        <vt:i4>1114166</vt:i4>
      </vt:variant>
      <vt:variant>
        <vt:i4>68</vt:i4>
      </vt:variant>
      <vt:variant>
        <vt:i4>0</vt:i4>
      </vt:variant>
      <vt:variant>
        <vt:i4>5</vt:i4>
      </vt:variant>
      <vt:variant>
        <vt:lpwstr/>
      </vt:variant>
      <vt:variant>
        <vt:lpwstr>_Toc32576764</vt:lpwstr>
      </vt:variant>
      <vt:variant>
        <vt:i4>1441846</vt:i4>
      </vt:variant>
      <vt:variant>
        <vt:i4>62</vt:i4>
      </vt:variant>
      <vt:variant>
        <vt:i4>0</vt:i4>
      </vt:variant>
      <vt:variant>
        <vt:i4>5</vt:i4>
      </vt:variant>
      <vt:variant>
        <vt:lpwstr/>
      </vt:variant>
      <vt:variant>
        <vt:lpwstr>_Toc32576763</vt:lpwstr>
      </vt:variant>
      <vt:variant>
        <vt:i4>1507382</vt:i4>
      </vt:variant>
      <vt:variant>
        <vt:i4>56</vt:i4>
      </vt:variant>
      <vt:variant>
        <vt:i4>0</vt:i4>
      </vt:variant>
      <vt:variant>
        <vt:i4>5</vt:i4>
      </vt:variant>
      <vt:variant>
        <vt:lpwstr/>
      </vt:variant>
      <vt:variant>
        <vt:lpwstr>_Toc32576762</vt:lpwstr>
      </vt:variant>
      <vt:variant>
        <vt:i4>1310774</vt:i4>
      </vt:variant>
      <vt:variant>
        <vt:i4>50</vt:i4>
      </vt:variant>
      <vt:variant>
        <vt:i4>0</vt:i4>
      </vt:variant>
      <vt:variant>
        <vt:i4>5</vt:i4>
      </vt:variant>
      <vt:variant>
        <vt:lpwstr/>
      </vt:variant>
      <vt:variant>
        <vt:lpwstr>_Toc32576761</vt:lpwstr>
      </vt:variant>
      <vt:variant>
        <vt:i4>1376310</vt:i4>
      </vt:variant>
      <vt:variant>
        <vt:i4>44</vt:i4>
      </vt:variant>
      <vt:variant>
        <vt:i4>0</vt:i4>
      </vt:variant>
      <vt:variant>
        <vt:i4>5</vt:i4>
      </vt:variant>
      <vt:variant>
        <vt:lpwstr/>
      </vt:variant>
      <vt:variant>
        <vt:lpwstr>_Toc32576760</vt:lpwstr>
      </vt:variant>
      <vt:variant>
        <vt:i4>1835061</vt:i4>
      </vt:variant>
      <vt:variant>
        <vt:i4>38</vt:i4>
      </vt:variant>
      <vt:variant>
        <vt:i4>0</vt:i4>
      </vt:variant>
      <vt:variant>
        <vt:i4>5</vt:i4>
      </vt:variant>
      <vt:variant>
        <vt:lpwstr/>
      </vt:variant>
      <vt:variant>
        <vt:lpwstr>_Toc32576759</vt:lpwstr>
      </vt:variant>
      <vt:variant>
        <vt:i4>1900597</vt:i4>
      </vt:variant>
      <vt:variant>
        <vt:i4>32</vt:i4>
      </vt:variant>
      <vt:variant>
        <vt:i4>0</vt:i4>
      </vt:variant>
      <vt:variant>
        <vt:i4>5</vt:i4>
      </vt:variant>
      <vt:variant>
        <vt:lpwstr/>
      </vt:variant>
      <vt:variant>
        <vt:lpwstr>_Toc32576758</vt:lpwstr>
      </vt:variant>
      <vt:variant>
        <vt:i4>1179701</vt:i4>
      </vt:variant>
      <vt:variant>
        <vt:i4>26</vt:i4>
      </vt:variant>
      <vt:variant>
        <vt:i4>0</vt:i4>
      </vt:variant>
      <vt:variant>
        <vt:i4>5</vt:i4>
      </vt:variant>
      <vt:variant>
        <vt:lpwstr/>
      </vt:variant>
      <vt:variant>
        <vt:lpwstr>_Toc32576757</vt:lpwstr>
      </vt:variant>
      <vt:variant>
        <vt:i4>1245237</vt:i4>
      </vt:variant>
      <vt:variant>
        <vt:i4>20</vt:i4>
      </vt:variant>
      <vt:variant>
        <vt:i4>0</vt:i4>
      </vt:variant>
      <vt:variant>
        <vt:i4>5</vt:i4>
      </vt:variant>
      <vt:variant>
        <vt:lpwstr/>
      </vt:variant>
      <vt:variant>
        <vt:lpwstr>_Toc32576756</vt:lpwstr>
      </vt:variant>
      <vt:variant>
        <vt:i4>1048629</vt:i4>
      </vt:variant>
      <vt:variant>
        <vt:i4>14</vt:i4>
      </vt:variant>
      <vt:variant>
        <vt:i4>0</vt:i4>
      </vt:variant>
      <vt:variant>
        <vt:i4>5</vt:i4>
      </vt:variant>
      <vt:variant>
        <vt:lpwstr/>
      </vt:variant>
      <vt:variant>
        <vt:lpwstr>_Toc32576755</vt:lpwstr>
      </vt:variant>
      <vt:variant>
        <vt:i4>1114165</vt:i4>
      </vt:variant>
      <vt:variant>
        <vt:i4>8</vt:i4>
      </vt:variant>
      <vt:variant>
        <vt:i4>0</vt:i4>
      </vt:variant>
      <vt:variant>
        <vt:i4>5</vt:i4>
      </vt:variant>
      <vt:variant>
        <vt:lpwstr/>
      </vt:variant>
      <vt:variant>
        <vt:lpwstr>_Toc32576754</vt:lpwstr>
      </vt:variant>
      <vt:variant>
        <vt:i4>1441845</vt:i4>
      </vt:variant>
      <vt:variant>
        <vt:i4>2</vt:i4>
      </vt:variant>
      <vt:variant>
        <vt:i4>0</vt:i4>
      </vt:variant>
      <vt:variant>
        <vt:i4>5</vt:i4>
      </vt:variant>
      <vt:variant>
        <vt:lpwstr/>
      </vt:variant>
      <vt:variant>
        <vt:lpwstr>_Toc32576753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 Invoice Standard: April 2024 Release Notes</dc:title>
  <dc:subject/>
  <dc:creator>SAP Concur User Assistance</dc:creator>
  <cp:keywords/>
  <dc:description>© 2004 - 2024 SAP Concur All rights reserved.</dc:description>
  <cp:lastModifiedBy>Mafli, Lisl</cp:lastModifiedBy>
  <cp:revision>834</cp:revision>
  <cp:lastPrinted>2024-04-19T14:20:00Z</cp:lastPrinted>
  <dcterms:created xsi:type="dcterms:W3CDTF">2022-01-20T19:49:00Z</dcterms:created>
  <dcterms:modified xsi:type="dcterms:W3CDTF">2024-04-19T14:20:00Z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0x0101004DDD86ECC9871147AB5194FC060EE49A</vt:lpwstr>
  </property>
  <property fmtid="{D5CDD505-2E9C-101B-9397-08002B2CF9AE}" pid="3" name="MediaServiceImageTags">
    <vt:lpwstr/>
  </property>
</Properties>
</file>