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3E944E27" w14:textId="6AB57DCC" w:rsidR="00AF349A" w:rsidRPr="00FF7784" w:rsidRDefault="00AF349A" w:rsidP="00AF349A">
            <w:pPr>
              <w:pStyle w:val="HeadDate1"/>
            </w:pPr>
            <w:r w:rsidRPr="00FF7784">
              <w:t xml:space="preserve">Release Date: </w:t>
            </w:r>
            <w:r w:rsidR="00D62955">
              <w:t>Ju</w:t>
            </w:r>
            <w:r w:rsidR="00A80077">
              <w:t>ly</w:t>
            </w:r>
            <w:r w:rsidR="00D62955">
              <w:t xml:space="preserve"> 1</w:t>
            </w:r>
            <w:r w:rsidR="00A80077">
              <w:t>6</w:t>
            </w:r>
            <w:r>
              <w:t>, 2022</w:t>
            </w:r>
          </w:p>
          <w:p w14:paraId="5997F45E" w14:textId="7C52E8EE" w:rsidR="009219A5" w:rsidRPr="00086C68" w:rsidRDefault="00AF349A" w:rsidP="00AF349A">
            <w:pPr>
              <w:pStyle w:val="HeadDate2"/>
            </w:pPr>
            <w:r>
              <w:t>Initial Post</w:t>
            </w:r>
            <w:r w:rsidRPr="00FF7784">
              <w:t xml:space="preserve">: </w:t>
            </w:r>
            <w:r w:rsidR="00D62955">
              <w:t>Ju</w:t>
            </w:r>
            <w:r w:rsidR="00A80077">
              <w:t xml:space="preserve">ly </w:t>
            </w:r>
            <w:r w:rsidR="00625B4F">
              <w:t>15</w:t>
            </w:r>
            <w:r>
              <w:t>, 2022</w:t>
            </w:r>
          </w:p>
        </w:tc>
        <w:tc>
          <w:tcPr>
            <w:tcW w:w="4632" w:type="dxa"/>
            <w:shd w:val="clear" w:color="auto" w:fill="auto"/>
            <w:vAlign w:val="center"/>
          </w:tcPr>
          <w:p w14:paraId="35869E07" w14:textId="001EC3E1" w:rsidR="009219A5" w:rsidRPr="003074C4" w:rsidRDefault="002C299D" w:rsidP="009219A5">
            <w:pPr>
              <w:pStyle w:val="HeadAudience"/>
              <w:rPr>
                <w:color w:val="FF0000"/>
              </w:rPr>
            </w:pPr>
            <w:r>
              <w:t>Client</w:t>
            </w:r>
            <w:r w:rsidR="009219A5">
              <w:t xml:space="preserve"> </w:t>
            </w:r>
            <w:r w:rsidR="00C85C77">
              <w:rPr>
                <w:b/>
                <w:bCs/>
                <w:i/>
                <w:iCs/>
                <w:color w:val="FF0000"/>
              </w:rPr>
              <w:t>FINAL</w:t>
            </w:r>
          </w:p>
        </w:tc>
      </w:tr>
    </w:tbl>
    <w:p w14:paraId="2D67FE82" w14:textId="77777777" w:rsidR="00C85C77" w:rsidRDefault="00C85C77" w:rsidP="008B255F">
      <w:pPr>
        <w:pStyle w:val="ConcurHeadingFeedToPDF"/>
        <w:tabs>
          <w:tab w:val="left" w:pos="1112"/>
        </w:tabs>
      </w:pPr>
    </w:p>
    <w:p w14:paraId="14845FFB" w14:textId="77777777" w:rsidR="00FC183F"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3562E1AC" w14:textId="40B2102C" w:rsidR="00FC183F" w:rsidRDefault="00FC183F">
      <w:pPr>
        <w:pStyle w:val="TOC1"/>
        <w:rPr>
          <w:rFonts w:asciiTheme="minorHAnsi" w:eastAsiaTheme="minorEastAsia" w:hAnsiTheme="minorHAnsi" w:cstheme="minorBidi"/>
          <w:b w:val="0"/>
          <w:szCs w:val="22"/>
        </w:rPr>
      </w:pPr>
      <w:hyperlink w:anchor="_Toc108770018" w:history="1">
        <w:r w:rsidRPr="007475FC">
          <w:rPr>
            <w:rStyle w:val="Hyperlink"/>
          </w:rPr>
          <w:t>Release Notes</w:t>
        </w:r>
        <w:r>
          <w:rPr>
            <w:webHidden/>
          </w:rPr>
          <w:tab/>
        </w:r>
        <w:r>
          <w:rPr>
            <w:webHidden/>
          </w:rPr>
          <w:fldChar w:fldCharType="begin"/>
        </w:r>
        <w:r>
          <w:rPr>
            <w:webHidden/>
          </w:rPr>
          <w:instrText xml:space="preserve"> PAGEREF _Toc108770018 \h </w:instrText>
        </w:r>
        <w:r>
          <w:rPr>
            <w:webHidden/>
          </w:rPr>
        </w:r>
        <w:r>
          <w:rPr>
            <w:webHidden/>
          </w:rPr>
          <w:fldChar w:fldCharType="separate"/>
        </w:r>
        <w:r w:rsidR="00843188">
          <w:rPr>
            <w:webHidden/>
          </w:rPr>
          <w:t>1</w:t>
        </w:r>
        <w:r>
          <w:rPr>
            <w:webHidden/>
          </w:rPr>
          <w:fldChar w:fldCharType="end"/>
        </w:r>
      </w:hyperlink>
    </w:p>
    <w:p w14:paraId="2D7853E2" w14:textId="5E4C079D" w:rsidR="00FC183F" w:rsidRDefault="00FC183F">
      <w:pPr>
        <w:pStyle w:val="TOC2"/>
        <w:rPr>
          <w:rFonts w:asciiTheme="minorHAnsi" w:eastAsiaTheme="minorEastAsia" w:hAnsiTheme="minorHAnsi" w:cstheme="minorBidi"/>
          <w:b w:val="0"/>
          <w:sz w:val="22"/>
          <w:szCs w:val="22"/>
        </w:rPr>
      </w:pPr>
      <w:hyperlink w:anchor="_Toc108770019" w:history="1">
        <w:r w:rsidRPr="007475FC">
          <w:rPr>
            <w:rStyle w:val="Hyperlink"/>
          </w:rPr>
          <w:t>Vendor Management</w:t>
        </w:r>
        <w:r>
          <w:rPr>
            <w:webHidden/>
          </w:rPr>
          <w:tab/>
        </w:r>
        <w:r>
          <w:rPr>
            <w:webHidden/>
          </w:rPr>
          <w:fldChar w:fldCharType="begin"/>
        </w:r>
        <w:r>
          <w:rPr>
            <w:webHidden/>
          </w:rPr>
          <w:instrText xml:space="preserve"> PAGEREF _Toc108770019 \h </w:instrText>
        </w:r>
        <w:r>
          <w:rPr>
            <w:webHidden/>
          </w:rPr>
        </w:r>
        <w:r>
          <w:rPr>
            <w:webHidden/>
          </w:rPr>
          <w:fldChar w:fldCharType="separate"/>
        </w:r>
        <w:r w:rsidR="00843188">
          <w:rPr>
            <w:webHidden/>
          </w:rPr>
          <w:t>1</w:t>
        </w:r>
        <w:r>
          <w:rPr>
            <w:webHidden/>
          </w:rPr>
          <w:fldChar w:fldCharType="end"/>
        </w:r>
      </w:hyperlink>
    </w:p>
    <w:p w14:paraId="7C36DB1E" w14:textId="4302F0B8" w:rsidR="00FC183F" w:rsidRDefault="00FC183F">
      <w:pPr>
        <w:pStyle w:val="TOC3"/>
        <w:rPr>
          <w:rFonts w:asciiTheme="minorHAnsi" w:eastAsiaTheme="minorEastAsia" w:hAnsiTheme="minorHAnsi" w:cstheme="minorBidi"/>
          <w:sz w:val="22"/>
          <w:szCs w:val="22"/>
        </w:rPr>
      </w:pPr>
      <w:hyperlink w:anchor="_Toc108770020" w:history="1">
        <w:r w:rsidRPr="007475FC">
          <w:rPr>
            <w:rStyle w:val="Hyperlink"/>
          </w:rPr>
          <w:t>New Vendors from Embargoed Countries Now Blocked</w:t>
        </w:r>
        <w:r>
          <w:rPr>
            <w:webHidden/>
          </w:rPr>
          <w:tab/>
        </w:r>
        <w:r>
          <w:rPr>
            <w:webHidden/>
          </w:rPr>
          <w:fldChar w:fldCharType="begin"/>
        </w:r>
        <w:r>
          <w:rPr>
            <w:webHidden/>
          </w:rPr>
          <w:instrText xml:space="preserve"> PAGEREF _Toc108770020 \h </w:instrText>
        </w:r>
        <w:r>
          <w:rPr>
            <w:webHidden/>
          </w:rPr>
        </w:r>
        <w:r>
          <w:rPr>
            <w:webHidden/>
          </w:rPr>
          <w:fldChar w:fldCharType="separate"/>
        </w:r>
        <w:r w:rsidR="00843188">
          <w:rPr>
            <w:webHidden/>
          </w:rPr>
          <w:t>1</w:t>
        </w:r>
        <w:r>
          <w:rPr>
            <w:webHidden/>
          </w:rPr>
          <w:fldChar w:fldCharType="end"/>
        </w:r>
      </w:hyperlink>
    </w:p>
    <w:p w14:paraId="5F80FBD1" w14:textId="4F06D225" w:rsidR="00FC183F" w:rsidRDefault="00FC183F">
      <w:pPr>
        <w:pStyle w:val="TOC1"/>
        <w:rPr>
          <w:rFonts w:asciiTheme="minorHAnsi" w:eastAsiaTheme="minorEastAsia" w:hAnsiTheme="minorHAnsi" w:cstheme="minorBidi"/>
          <w:b w:val="0"/>
          <w:szCs w:val="22"/>
        </w:rPr>
      </w:pPr>
      <w:hyperlink w:anchor="_Toc108770021" w:history="1">
        <w:r w:rsidRPr="007475FC">
          <w:rPr>
            <w:rStyle w:val="Hyperlink"/>
          </w:rPr>
          <w:t>Planned Changes</w:t>
        </w:r>
        <w:r>
          <w:rPr>
            <w:webHidden/>
          </w:rPr>
          <w:tab/>
        </w:r>
        <w:r>
          <w:rPr>
            <w:webHidden/>
          </w:rPr>
          <w:fldChar w:fldCharType="begin"/>
        </w:r>
        <w:r>
          <w:rPr>
            <w:webHidden/>
          </w:rPr>
          <w:instrText xml:space="preserve"> PAGEREF _Toc108770021 \h </w:instrText>
        </w:r>
        <w:r>
          <w:rPr>
            <w:webHidden/>
          </w:rPr>
        </w:r>
        <w:r>
          <w:rPr>
            <w:webHidden/>
          </w:rPr>
          <w:fldChar w:fldCharType="separate"/>
        </w:r>
        <w:r w:rsidR="00843188">
          <w:rPr>
            <w:webHidden/>
          </w:rPr>
          <w:t>2</w:t>
        </w:r>
        <w:r>
          <w:rPr>
            <w:webHidden/>
          </w:rPr>
          <w:fldChar w:fldCharType="end"/>
        </w:r>
      </w:hyperlink>
    </w:p>
    <w:p w14:paraId="72496CBF" w14:textId="7111D8D7" w:rsidR="00FC183F" w:rsidRDefault="00FC183F">
      <w:pPr>
        <w:pStyle w:val="TOC2"/>
        <w:rPr>
          <w:rFonts w:asciiTheme="minorHAnsi" w:eastAsiaTheme="minorEastAsia" w:hAnsiTheme="minorHAnsi" w:cstheme="minorBidi"/>
          <w:b w:val="0"/>
          <w:sz w:val="22"/>
          <w:szCs w:val="22"/>
        </w:rPr>
      </w:pPr>
      <w:hyperlink w:anchor="_Toc108770022" w:history="1">
        <w:r w:rsidRPr="007475FC">
          <w:rPr>
            <w:rStyle w:val="Hyperlink"/>
          </w:rPr>
          <w:t>Invoice Pay</w:t>
        </w:r>
        <w:r>
          <w:rPr>
            <w:webHidden/>
          </w:rPr>
          <w:tab/>
        </w:r>
        <w:r>
          <w:rPr>
            <w:webHidden/>
          </w:rPr>
          <w:fldChar w:fldCharType="begin"/>
        </w:r>
        <w:r>
          <w:rPr>
            <w:webHidden/>
          </w:rPr>
          <w:instrText xml:space="preserve"> PAGEREF _Toc108770022 \h </w:instrText>
        </w:r>
        <w:r>
          <w:rPr>
            <w:webHidden/>
          </w:rPr>
        </w:r>
        <w:r>
          <w:rPr>
            <w:webHidden/>
          </w:rPr>
          <w:fldChar w:fldCharType="separate"/>
        </w:r>
        <w:r w:rsidR="00843188">
          <w:rPr>
            <w:webHidden/>
          </w:rPr>
          <w:t>2</w:t>
        </w:r>
        <w:r>
          <w:rPr>
            <w:webHidden/>
          </w:rPr>
          <w:fldChar w:fldCharType="end"/>
        </w:r>
      </w:hyperlink>
    </w:p>
    <w:p w14:paraId="05DDC3D7" w14:textId="4ABE2A8D" w:rsidR="00FC183F" w:rsidRDefault="00FC183F">
      <w:pPr>
        <w:pStyle w:val="TOC3"/>
        <w:rPr>
          <w:rFonts w:asciiTheme="minorHAnsi" w:eastAsiaTheme="minorEastAsia" w:hAnsiTheme="minorHAnsi" w:cstheme="minorBidi"/>
          <w:sz w:val="22"/>
          <w:szCs w:val="22"/>
        </w:rPr>
      </w:pPr>
      <w:hyperlink w:anchor="_Toc108770023" w:history="1">
        <w:r w:rsidRPr="007475FC">
          <w:rPr>
            <w:rStyle w:val="Hyperlink"/>
          </w:rPr>
          <w:t>**Planned Changes** New Date Fields on Provider Payment Manager Payment Details Page</w:t>
        </w:r>
        <w:r>
          <w:rPr>
            <w:webHidden/>
          </w:rPr>
          <w:tab/>
        </w:r>
        <w:r>
          <w:rPr>
            <w:webHidden/>
          </w:rPr>
          <w:fldChar w:fldCharType="begin"/>
        </w:r>
        <w:r>
          <w:rPr>
            <w:webHidden/>
          </w:rPr>
          <w:instrText xml:space="preserve"> PAGEREF _Toc108770023 \h </w:instrText>
        </w:r>
        <w:r>
          <w:rPr>
            <w:webHidden/>
          </w:rPr>
        </w:r>
        <w:r>
          <w:rPr>
            <w:webHidden/>
          </w:rPr>
          <w:fldChar w:fldCharType="separate"/>
        </w:r>
        <w:r w:rsidR="00843188">
          <w:rPr>
            <w:webHidden/>
          </w:rPr>
          <w:t>2</w:t>
        </w:r>
        <w:r>
          <w:rPr>
            <w:webHidden/>
          </w:rPr>
          <w:fldChar w:fldCharType="end"/>
        </w:r>
      </w:hyperlink>
    </w:p>
    <w:p w14:paraId="27AECAAD" w14:textId="6D2DF2A5" w:rsidR="00FC183F" w:rsidRDefault="00FC183F">
      <w:pPr>
        <w:pStyle w:val="TOC2"/>
        <w:rPr>
          <w:rFonts w:asciiTheme="minorHAnsi" w:eastAsiaTheme="minorEastAsia" w:hAnsiTheme="minorHAnsi" w:cstheme="minorBidi"/>
          <w:b w:val="0"/>
          <w:sz w:val="22"/>
          <w:szCs w:val="22"/>
        </w:rPr>
      </w:pPr>
      <w:hyperlink w:anchor="_Toc108770024" w:history="1">
        <w:r w:rsidRPr="007475FC">
          <w:rPr>
            <w:rStyle w:val="Hyperlink"/>
          </w:rPr>
          <w:t>Invoice Processing</w:t>
        </w:r>
        <w:r>
          <w:rPr>
            <w:webHidden/>
          </w:rPr>
          <w:tab/>
        </w:r>
        <w:r>
          <w:rPr>
            <w:webHidden/>
          </w:rPr>
          <w:fldChar w:fldCharType="begin"/>
        </w:r>
        <w:r>
          <w:rPr>
            <w:webHidden/>
          </w:rPr>
          <w:instrText xml:space="preserve"> PAGEREF _Toc108770024 \h </w:instrText>
        </w:r>
        <w:r>
          <w:rPr>
            <w:webHidden/>
          </w:rPr>
        </w:r>
        <w:r>
          <w:rPr>
            <w:webHidden/>
          </w:rPr>
          <w:fldChar w:fldCharType="separate"/>
        </w:r>
        <w:r w:rsidR="00843188">
          <w:rPr>
            <w:webHidden/>
          </w:rPr>
          <w:t>3</w:t>
        </w:r>
        <w:r>
          <w:rPr>
            <w:webHidden/>
          </w:rPr>
          <w:fldChar w:fldCharType="end"/>
        </w:r>
      </w:hyperlink>
    </w:p>
    <w:p w14:paraId="77A211D5" w14:textId="413A528E" w:rsidR="00FC183F" w:rsidRDefault="00FC183F">
      <w:pPr>
        <w:pStyle w:val="TOC3"/>
        <w:rPr>
          <w:rFonts w:asciiTheme="minorHAnsi" w:eastAsiaTheme="minorEastAsia" w:hAnsiTheme="minorHAnsi" w:cstheme="minorBidi"/>
          <w:sz w:val="22"/>
          <w:szCs w:val="22"/>
        </w:rPr>
      </w:pPr>
      <w:hyperlink w:anchor="_Toc108770025" w:history="1">
        <w:r w:rsidRPr="007475FC">
          <w:rPr>
            <w:rStyle w:val="Hyperlink"/>
          </w:rPr>
          <w:t>**Planned Changes** Paper Invoice Processing to be Retired</w:t>
        </w:r>
        <w:r>
          <w:rPr>
            <w:webHidden/>
          </w:rPr>
          <w:tab/>
        </w:r>
        <w:r>
          <w:rPr>
            <w:webHidden/>
          </w:rPr>
          <w:fldChar w:fldCharType="begin"/>
        </w:r>
        <w:r>
          <w:rPr>
            <w:webHidden/>
          </w:rPr>
          <w:instrText xml:space="preserve"> PAGEREF _Toc108770025 \h </w:instrText>
        </w:r>
        <w:r>
          <w:rPr>
            <w:webHidden/>
          </w:rPr>
        </w:r>
        <w:r>
          <w:rPr>
            <w:webHidden/>
          </w:rPr>
          <w:fldChar w:fldCharType="separate"/>
        </w:r>
        <w:r w:rsidR="00843188">
          <w:rPr>
            <w:webHidden/>
          </w:rPr>
          <w:t>3</w:t>
        </w:r>
        <w:r>
          <w:rPr>
            <w:webHidden/>
          </w:rPr>
          <w:fldChar w:fldCharType="end"/>
        </w:r>
      </w:hyperlink>
    </w:p>
    <w:p w14:paraId="1F93010E" w14:textId="7A13EDE6" w:rsidR="00FC183F" w:rsidRDefault="00FC183F">
      <w:pPr>
        <w:pStyle w:val="TOC1"/>
        <w:rPr>
          <w:rFonts w:asciiTheme="minorHAnsi" w:eastAsiaTheme="minorEastAsia" w:hAnsiTheme="minorHAnsi" w:cstheme="minorBidi"/>
          <w:b w:val="0"/>
          <w:szCs w:val="22"/>
        </w:rPr>
      </w:pPr>
      <w:hyperlink w:anchor="_Toc108770026" w:history="1">
        <w:r w:rsidRPr="007475FC">
          <w:rPr>
            <w:rStyle w:val="Hyperlink"/>
          </w:rPr>
          <w:t>Client Notifications</w:t>
        </w:r>
        <w:r>
          <w:rPr>
            <w:webHidden/>
          </w:rPr>
          <w:tab/>
        </w:r>
        <w:r>
          <w:rPr>
            <w:webHidden/>
          </w:rPr>
          <w:fldChar w:fldCharType="begin"/>
        </w:r>
        <w:r>
          <w:rPr>
            <w:webHidden/>
          </w:rPr>
          <w:instrText xml:space="preserve"> PAGEREF _Toc108770026 \h </w:instrText>
        </w:r>
        <w:r>
          <w:rPr>
            <w:webHidden/>
          </w:rPr>
        </w:r>
        <w:r>
          <w:rPr>
            <w:webHidden/>
          </w:rPr>
          <w:fldChar w:fldCharType="separate"/>
        </w:r>
        <w:r w:rsidR="00843188">
          <w:rPr>
            <w:webHidden/>
          </w:rPr>
          <w:t>5</w:t>
        </w:r>
        <w:r>
          <w:rPr>
            <w:webHidden/>
          </w:rPr>
          <w:fldChar w:fldCharType="end"/>
        </w:r>
      </w:hyperlink>
    </w:p>
    <w:p w14:paraId="659C467B" w14:textId="65D360B6" w:rsidR="00FC183F" w:rsidRDefault="00FC183F">
      <w:pPr>
        <w:pStyle w:val="TOC2"/>
        <w:rPr>
          <w:rFonts w:asciiTheme="minorHAnsi" w:eastAsiaTheme="minorEastAsia" w:hAnsiTheme="minorHAnsi" w:cstheme="minorBidi"/>
          <w:b w:val="0"/>
          <w:sz w:val="22"/>
          <w:szCs w:val="22"/>
        </w:rPr>
      </w:pPr>
      <w:hyperlink w:anchor="_Toc108770027" w:history="1">
        <w:r w:rsidRPr="007475FC">
          <w:rPr>
            <w:rStyle w:val="Hyperlink"/>
          </w:rPr>
          <w:t>Accessibility</w:t>
        </w:r>
        <w:r>
          <w:rPr>
            <w:webHidden/>
          </w:rPr>
          <w:tab/>
        </w:r>
        <w:r>
          <w:rPr>
            <w:webHidden/>
          </w:rPr>
          <w:fldChar w:fldCharType="begin"/>
        </w:r>
        <w:r>
          <w:rPr>
            <w:webHidden/>
          </w:rPr>
          <w:instrText xml:space="preserve"> PAGEREF _Toc108770027 \h </w:instrText>
        </w:r>
        <w:r>
          <w:rPr>
            <w:webHidden/>
          </w:rPr>
        </w:r>
        <w:r>
          <w:rPr>
            <w:webHidden/>
          </w:rPr>
          <w:fldChar w:fldCharType="separate"/>
        </w:r>
        <w:r w:rsidR="00843188">
          <w:rPr>
            <w:webHidden/>
          </w:rPr>
          <w:t>5</w:t>
        </w:r>
        <w:r>
          <w:rPr>
            <w:webHidden/>
          </w:rPr>
          <w:fldChar w:fldCharType="end"/>
        </w:r>
      </w:hyperlink>
    </w:p>
    <w:p w14:paraId="3748D911" w14:textId="0EEA4388" w:rsidR="00FC183F" w:rsidRDefault="00FC183F">
      <w:pPr>
        <w:pStyle w:val="TOC3"/>
        <w:rPr>
          <w:rFonts w:asciiTheme="minorHAnsi" w:eastAsiaTheme="minorEastAsia" w:hAnsiTheme="minorHAnsi" w:cstheme="minorBidi"/>
          <w:sz w:val="22"/>
          <w:szCs w:val="22"/>
        </w:rPr>
      </w:pPr>
      <w:hyperlink w:anchor="_Toc108770028" w:history="1">
        <w:r w:rsidRPr="007475FC">
          <w:rPr>
            <w:rStyle w:val="Hyperlink"/>
          </w:rPr>
          <w:t>Accessibility Updates</w:t>
        </w:r>
        <w:r>
          <w:rPr>
            <w:webHidden/>
          </w:rPr>
          <w:tab/>
        </w:r>
        <w:r>
          <w:rPr>
            <w:webHidden/>
          </w:rPr>
          <w:fldChar w:fldCharType="begin"/>
        </w:r>
        <w:r>
          <w:rPr>
            <w:webHidden/>
          </w:rPr>
          <w:instrText xml:space="preserve"> PAGEREF _Toc108770028 \h </w:instrText>
        </w:r>
        <w:r>
          <w:rPr>
            <w:webHidden/>
          </w:rPr>
        </w:r>
        <w:r>
          <w:rPr>
            <w:webHidden/>
          </w:rPr>
          <w:fldChar w:fldCharType="separate"/>
        </w:r>
        <w:r w:rsidR="00843188">
          <w:rPr>
            <w:webHidden/>
          </w:rPr>
          <w:t>5</w:t>
        </w:r>
        <w:r>
          <w:rPr>
            <w:webHidden/>
          </w:rPr>
          <w:fldChar w:fldCharType="end"/>
        </w:r>
      </w:hyperlink>
    </w:p>
    <w:p w14:paraId="00BC28BD" w14:textId="06D84009" w:rsidR="00FC183F" w:rsidRDefault="00FC183F">
      <w:pPr>
        <w:pStyle w:val="TOC2"/>
        <w:rPr>
          <w:rFonts w:asciiTheme="minorHAnsi" w:eastAsiaTheme="minorEastAsia" w:hAnsiTheme="minorHAnsi" w:cstheme="minorBidi"/>
          <w:b w:val="0"/>
          <w:sz w:val="22"/>
          <w:szCs w:val="22"/>
        </w:rPr>
      </w:pPr>
      <w:hyperlink w:anchor="_Toc108770029" w:history="1">
        <w:r w:rsidRPr="007475FC">
          <w:rPr>
            <w:rStyle w:val="Hyperlink"/>
          </w:rPr>
          <w:t>Subprocessors</w:t>
        </w:r>
        <w:r>
          <w:rPr>
            <w:webHidden/>
          </w:rPr>
          <w:tab/>
        </w:r>
        <w:r>
          <w:rPr>
            <w:webHidden/>
          </w:rPr>
          <w:fldChar w:fldCharType="begin"/>
        </w:r>
        <w:r>
          <w:rPr>
            <w:webHidden/>
          </w:rPr>
          <w:instrText xml:space="preserve"> PAGEREF _Toc108770029 \h </w:instrText>
        </w:r>
        <w:r>
          <w:rPr>
            <w:webHidden/>
          </w:rPr>
        </w:r>
        <w:r>
          <w:rPr>
            <w:webHidden/>
          </w:rPr>
          <w:fldChar w:fldCharType="separate"/>
        </w:r>
        <w:r w:rsidR="00843188">
          <w:rPr>
            <w:webHidden/>
          </w:rPr>
          <w:t>5</w:t>
        </w:r>
        <w:r>
          <w:rPr>
            <w:webHidden/>
          </w:rPr>
          <w:fldChar w:fldCharType="end"/>
        </w:r>
      </w:hyperlink>
    </w:p>
    <w:p w14:paraId="4D7379AE" w14:textId="4A9A9E21" w:rsidR="00FC183F" w:rsidRDefault="00FC183F">
      <w:pPr>
        <w:pStyle w:val="TOC3"/>
        <w:rPr>
          <w:rFonts w:asciiTheme="minorHAnsi" w:eastAsiaTheme="minorEastAsia" w:hAnsiTheme="minorHAnsi" w:cstheme="minorBidi"/>
          <w:sz w:val="22"/>
          <w:szCs w:val="22"/>
        </w:rPr>
      </w:pPr>
      <w:hyperlink w:anchor="_Toc108770030" w:history="1">
        <w:r w:rsidRPr="007475FC">
          <w:rPr>
            <w:rStyle w:val="Hyperlink"/>
          </w:rPr>
          <w:t>SAP Concur Non-Affiliated Subprocessors</w:t>
        </w:r>
        <w:r>
          <w:rPr>
            <w:webHidden/>
          </w:rPr>
          <w:tab/>
        </w:r>
        <w:r>
          <w:rPr>
            <w:webHidden/>
          </w:rPr>
          <w:fldChar w:fldCharType="begin"/>
        </w:r>
        <w:r>
          <w:rPr>
            <w:webHidden/>
          </w:rPr>
          <w:instrText xml:space="preserve"> PAGEREF _Toc108770030 \h </w:instrText>
        </w:r>
        <w:r>
          <w:rPr>
            <w:webHidden/>
          </w:rPr>
        </w:r>
        <w:r>
          <w:rPr>
            <w:webHidden/>
          </w:rPr>
          <w:fldChar w:fldCharType="separate"/>
        </w:r>
        <w:r w:rsidR="00843188">
          <w:rPr>
            <w:webHidden/>
          </w:rPr>
          <w:t>5</w:t>
        </w:r>
        <w:r>
          <w:rPr>
            <w:webHidden/>
          </w:rPr>
          <w:fldChar w:fldCharType="end"/>
        </w:r>
      </w:hyperlink>
    </w:p>
    <w:p w14:paraId="620FE9B1" w14:textId="31C89891" w:rsidR="00FC183F" w:rsidRDefault="00FC183F">
      <w:pPr>
        <w:pStyle w:val="TOC2"/>
        <w:rPr>
          <w:rFonts w:asciiTheme="minorHAnsi" w:eastAsiaTheme="minorEastAsia" w:hAnsiTheme="minorHAnsi" w:cstheme="minorBidi"/>
          <w:b w:val="0"/>
          <w:sz w:val="22"/>
          <w:szCs w:val="22"/>
        </w:rPr>
      </w:pPr>
      <w:hyperlink w:anchor="_Toc108770031" w:history="1">
        <w:r w:rsidRPr="007475FC">
          <w:rPr>
            <w:rStyle w:val="Hyperlink"/>
          </w:rPr>
          <w:t>Supported Browsers</w:t>
        </w:r>
        <w:r>
          <w:rPr>
            <w:webHidden/>
          </w:rPr>
          <w:tab/>
        </w:r>
        <w:r>
          <w:rPr>
            <w:webHidden/>
          </w:rPr>
          <w:fldChar w:fldCharType="begin"/>
        </w:r>
        <w:r>
          <w:rPr>
            <w:webHidden/>
          </w:rPr>
          <w:instrText xml:space="preserve"> PAGEREF _Toc108770031 \h </w:instrText>
        </w:r>
        <w:r>
          <w:rPr>
            <w:webHidden/>
          </w:rPr>
        </w:r>
        <w:r>
          <w:rPr>
            <w:webHidden/>
          </w:rPr>
          <w:fldChar w:fldCharType="separate"/>
        </w:r>
        <w:r w:rsidR="00843188">
          <w:rPr>
            <w:webHidden/>
          </w:rPr>
          <w:t>6</w:t>
        </w:r>
        <w:r>
          <w:rPr>
            <w:webHidden/>
          </w:rPr>
          <w:fldChar w:fldCharType="end"/>
        </w:r>
      </w:hyperlink>
    </w:p>
    <w:p w14:paraId="17851CAC" w14:textId="2DEFC62E" w:rsidR="00FC183F" w:rsidRDefault="00FC183F">
      <w:pPr>
        <w:pStyle w:val="TOC3"/>
        <w:rPr>
          <w:rFonts w:asciiTheme="minorHAnsi" w:eastAsiaTheme="minorEastAsia" w:hAnsiTheme="minorHAnsi" w:cstheme="minorBidi"/>
          <w:sz w:val="22"/>
          <w:szCs w:val="22"/>
        </w:rPr>
      </w:pPr>
      <w:hyperlink w:anchor="_Toc108770032" w:history="1">
        <w:r w:rsidRPr="007475FC">
          <w:rPr>
            <w:rStyle w:val="Hyperlink"/>
          </w:rPr>
          <w:t>Supported Browsers and Changes to Support</w:t>
        </w:r>
        <w:r>
          <w:rPr>
            <w:webHidden/>
          </w:rPr>
          <w:tab/>
        </w:r>
        <w:r>
          <w:rPr>
            <w:webHidden/>
          </w:rPr>
          <w:fldChar w:fldCharType="begin"/>
        </w:r>
        <w:r>
          <w:rPr>
            <w:webHidden/>
          </w:rPr>
          <w:instrText xml:space="preserve"> PAGEREF _Toc108770032 \h </w:instrText>
        </w:r>
        <w:r>
          <w:rPr>
            <w:webHidden/>
          </w:rPr>
        </w:r>
        <w:r>
          <w:rPr>
            <w:webHidden/>
          </w:rPr>
          <w:fldChar w:fldCharType="separate"/>
        </w:r>
        <w:r w:rsidR="00843188">
          <w:rPr>
            <w:webHidden/>
          </w:rPr>
          <w:t>6</w:t>
        </w:r>
        <w:r>
          <w:rPr>
            <w:webHidden/>
          </w:rPr>
          <w:fldChar w:fldCharType="end"/>
        </w:r>
      </w:hyperlink>
    </w:p>
    <w:p w14:paraId="68A99F24" w14:textId="2E76FFF8" w:rsidR="00FC183F" w:rsidRDefault="00FC183F">
      <w:pPr>
        <w:pStyle w:val="TOC1"/>
        <w:rPr>
          <w:rFonts w:asciiTheme="minorHAnsi" w:eastAsiaTheme="minorEastAsia" w:hAnsiTheme="minorHAnsi" w:cstheme="minorBidi"/>
          <w:b w:val="0"/>
          <w:szCs w:val="22"/>
        </w:rPr>
      </w:pPr>
      <w:hyperlink w:anchor="_Toc108770033" w:history="1">
        <w:r w:rsidRPr="007475FC">
          <w:rPr>
            <w:rStyle w:val="Hyperlink"/>
          </w:rPr>
          <w:t>Additional Release Notes and Other Technical Documentation</w:t>
        </w:r>
        <w:r>
          <w:rPr>
            <w:webHidden/>
          </w:rPr>
          <w:tab/>
        </w:r>
        <w:r>
          <w:rPr>
            <w:webHidden/>
          </w:rPr>
          <w:fldChar w:fldCharType="begin"/>
        </w:r>
        <w:r>
          <w:rPr>
            <w:webHidden/>
          </w:rPr>
          <w:instrText xml:space="preserve"> PAGEREF _Toc108770033 \h </w:instrText>
        </w:r>
        <w:r>
          <w:rPr>
            <w:webHidden/>
          </w:rPr>
        </w:r>
        <w:r>
          <w:rPr>
            <w:webHidden/>
          </w:rPr>
          <w:fldChar w:fldCharType="separate"/>
        </w:r>
        <w:r w:rsidR="00843188">
          <w:rPr>
            <w:webHidden/>
          </w:rPr>
          <w:t>7</w:t>
        </w:r>
        <w:r>
          <w:rPr>
            <w:webHidden/>
          </w:rPr>
          <w:fldChar w:fldCharType="end"/>
        </w:r>
      </w:hyperlink>
    </w:p>
    <w:p w14:paraId="4E4B0BCF" w14:textId="7AB66796" w:rsidR="00FC183F" w:rsidRDefault="00FC183F">
      <w:pPr>
        <w:pStyle w:val="TOC2"/>
        <w:rPr>
          <w:rFonts w:asciiTheme="minorHAnsi" w:eastAsiaTheme="minorEastAsia" w:hAnsiTheme="minorHAnsi" w:cstheme="minorBidi"/>
          <w:b w:val="0"/>
          <w:sz w:val="22"/>
          <w:szCs w:val="22"/>
        </w:rPr>
      </w:pPr>
      <w:hyperlink w:anchor="_Toc108770034" w:history="1">
        <w:r w:rsidRPr="007475FC">
          <w:rPr>
            <w:rStyle w:val="Hyperlink"/>
          </w:rPr>
          <w:t>Online Help</w:t>
        </w:r>
        <w:r>
          <w:rPr>
            <w:webHidden/>
          </w:rPr>
          <w:tab/>
        </w:r>
        <w:r>
          <w:rPr>
            <w:webHidden/>
          </w:rPr>
          <w:fldChar w:fldCharType="begin"/>
        </w:r>
        <w:r>
          <w:rPr>
            <w:webHidden/>
          </w:rPr>
          <w:instrText xml:space="preserve"> PAGEREF _Toc108770034 \h </w:instrText>
        </w:r>
        <w:r>
          <w:rPr>
            <w:webHidden/>
          </w:rPr>
        </w:r>
        <w:r>
          <w:rPr>
            <w:webHidden/>
          </w:rPr>
          <w:fldChar w:fldCharType="separate"/>
        </w:r>
        <w:r w:rsidR="00843188">
          <w:rPr>
            <w:webHidden/>
          </w:rPr>
          <w:t>7</w:t>
        </w:r>
        <w:r>
          <w:rPr>
            <w:webHidden/>
          </w:rPr>
          <w:fldChar w:fldCharType="end"/>
        </w:r>
      </w:hyperlink>
    </w:p>
    <w:p w14:paraId="3010D4F9" w14:textId="15F8BFF8" w:rsidR="00FC183F" w:rsidRDefault="00FC183F">
      <w:pPr>
        <w:pStyle w:val="TOC2"/>
        <w:rPr>
          <w:rFonts w:asciiTheme="minorHAnsi" w:eastAsiaTheme="minorEastAsia" w:hAnsiTheme="minorHAnsi" w:cstheme="minorBidi"/>
          <w:b w:val="0"/>
          <w:sz w:val="22"/>
          <w:szCs w:val="22"/>
        </w:rPr>
      </w:pPr>
      <w:hyperlink w:anchor="_Toc108770035" w:history="1">
        <w:r w:rsidRPr="007475FC">
          <w:rPr>
            <w:rStyle w:val="Hyperlink"/>
          </w:rPr>
          <w:t>SAP Concur Support Portal – Selected Users</w:t>
        </w:r>
        <w:r>
          <w:rPr>
            <w:webHidden/>
          </w:rPr>
          <w:tab/>
        </w:r>
        <w:r>
          <w:rPr>
            <w:webHidden/>
          </w:rPr>
          <w:fldChar w:fldCharType="begin"/>
        </w:r>
        <w:r>
          <w:rPr>
            <w:webHidden/>
          </w:rPr>
          <w:instrText xml:space="preserve"> PAGEREF _Toc108770035 \h </w:instrText>
        </w:r>
        <w:r>
          <w:rPr>
            <w:webHidden/>
          </w:rPr>
        </w:r>
        <w:r>
          <w:rPr>
            <w:webHidden/>
          </w:rPr>
          <w:fldChar w:fldCharType="separate"/>
        </w:r>
        <w:r w:rsidR="00843188">
          <w:rPr>
            <w:webHidden/>
          </w:rPr>
          <w:t>7</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08770018"/>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09201443" w14:textId="0A3136E1" w:rsidR="00FC183F" w:rsidRPr="00FC183F" w:rsidRDefault="00E92687" w:rsidP="00FC183F">
      <w:pPr>
        <w:pStyle w:val="Heading2"/>
      </w:pPr>
      <w:bookmarkStart w:id="34" w:name="_Toc108770019"/>
      <w:bookmarkEnd w:id="32"/>
      <w:bookmarkEnd w:id="33"/>
      <w:r>
        <w:t xml:space="preserve">Vendor </w:t>
      </w:r>
      <w:r w:rsidRPr="003B6EC5">
        <w:t>Management</w:t>
      </w:r>
      <w:bookmarkEnd w:id="34"/>
    </w:p>
    <w:p w14:paraId="1D079EA9" w14:textId="77777777" w:rsidR="00E92687" w:rsidRDefault="00E92687" w:rsidP="00E92687">
      <w:pPr>
        <w:pStyle w:val="Heading3"/>
      </w:pPr>
      <w:bookmarkStart w:id="35" w:name="_Toc108770020"/>
      <w:r>
        <w:t>New Vendors from Embargoed Countries Now Blocked</w:t>
      </w:r>
      <w:bookmarkEnd w:id="35"/>
    </w:p>
    <w:p w14:paraId="485E8C91" w14:textId="77777777" w:rsidR="00E92687" w:rsidRPr="00941126" w:rsidRDefault="00E92687" w:rsidP="00E92687">
      <w:pPr>
        <w:pStyle w:val="Heading4"/>
      </w:pPr>
      <w:r>
        <w:t>Overview</w:t>
      </w:r>
    </w:p>
    <w:p w14:paraId="6E4361FA" w14:textId="77777777" w:rsidR="00E92687" w:rsidRDefault="00E92687" w:rsidP="00E92687">
      <w:pPr>
        <w:pStyle w:val="ConcurBodyText"/>
      </w:pPr>
      <w:r>
        <w:t xml:space="preserve">With this release, Concur Invoice now requires all vendors to have the </w:t>
      </w:r>
      <w:r w:rsidRPr="00B8474B">
        <w:rPr>
          <w:b/>
          <w:bCs/>
        </w:rPr>
        <w:t>Country Code</w:t>
      </w:r>
      <w:r>
        <w:t xml:space="preserve"> field populated in the system. The </w:t>
      </w:r>
      <w:r w:rsidRPr="007D096E">
        <w:rPr>
          <w:b/>
          <w:bCs/>
        </w:rPr>
        <w:t>Country</w:t>
      </w:r>
      <w:r>
        <w:t xml:space="preserve"> </w:t>
      </w:r>
      <w:r w:rsidRPr="00431BDF">
        <w:rPr>
          <w:b/>
          <w:bCs/>
        </w:rPr>
        <w:t>Code</w:t>
      </w:r>
      <w:r>
        <w:t xml:space="preserve"> field is a required field regardless of how a vendor record is input (through the API, imported, or manually input).</w:t>
      </w:r>
    </w:p>
    <w:p w14:paraId="2A12A2B7" w14:textId="77777777" w:rsidR="00E92687" w:rsidRDefault="00E92687" w:rsidP="00E92687">
      <w:pPr>
        <w:pStyle w:val="ConcurBodyText"/>
      </w:pPr>
      <w:r>
        <w:t xml:space="preserve">Additionally, embargoed countries no longer display in the </w:t>
      </w:r>
      <w:r w:rsidRPr="006D482A">
        <w:rPr>
          <w:b/>
          <w:bCs/>
        </w:rPr>
        <w:t>Country Code</w:t>
      </w:r>
      <w:r>
        <w:t xml:space="preserve"> list, preventing the creation of any new vendors who reside in embargoed countries from being added within Concur Invoice.</w:t>
      </w:r>
    </w:p>
    <w:p w14:paraId="27F919BA" w14:textId="77777777" w:rsidR="00E92687" w:rsidRPr="00575E7F" w:rsidRDefault="00E92687" w:rsidP="00E92687">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r w:rsidRPr="00575E7F">
        <w:t>SAP policy prohibits the use of all SAP products and services in, from, or in support of, any business activities in locations where SAP products and services are not available. This list includes Cuba (CU), Iran (IR), North Korea (KP), Syria (SY), and Crimea Region / Sevastopol</w:t>
      </w:r>
      <w:r w:rsidRPr="00E13ECD">
        <w:t>.</w:t>
      </w:r>
    </w:p>
    <w:p w14:paraId="1A5CC6D8" w14:textId="77777777" w:rsidR="00E92687" w:rsidRDefault="00E92687" w:rsidP="00E92687">
      <w:pPr>
        <w:pStyle w:val="ConcurBodyText"/>
      </w:pPr>
      <w:r>
        <w:t>Vendors who are already in Concur Invoice will not be impacted.</w:t>
      </w:r>
    </w:p>
    <w:p w14:paraId="744510E0" w14:textId="77777777" w:rsidR="00E92687" w:rsidRPr="00941126" w:rsidRDefault="00E92687" w:rsidP="00E92687">
      <w:pPr>
        <w:pStyle w:val="Heading5"/>
      </w:pPr>
      <w:r>
        <w:t>Business Purpose / Client Benefit</w:t>
      </w:r>
    </w:p>
    <w:p w14:paraId="18A55B5C" w14:textId="77777777" w:rsidR="00E92687" w:rsidRPr="00941126" w:rsidRDefault="00E92687" w:rsidP="00E92687">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1AAEA72D" w14:textId="77777777" w:rsidR="00E92687" w:rsidRPr="00891CAA" w:rsidRDefault="00E92687" w:rsidP="00E92687">
      <w:pPr>
        <w:pStyle w:val="Heading4"/>
        <w:keepNext w:val="0"/>
      </w:pPr>
      <w:r w:rsidRPr="00891CAA">
        <w:t>Configuration</w:t>
      </w:r>
      <w:r>
        <w:t xml:space="preserve"> </w:t>
      </w:r>
      <w:r w:rsidRPr="00891CAA">
        <w:t>/</w:t>
      </w:r>
      <w:r>
        <w:t xml:space="preserve"> </w:t>
      </w:r>
      <w:r w:rsidRPr="00891CAA">
        <w:t>Feature Activation</w:t>
      </w:r>
    </w:p>
    <w:p w14:paraId="39501927" w14:textId="77777777" w:rsidR="00E92687" w:rsidRPr="00DD6556" w:rsidRDefault="00E92687" w:rsidP="00E92687">
      <w:pPr>
        <w:pStyle w:val="ConcurBodyText"/>
      </w:pPr>
      <w:r>
        <w:t>This change occurs automatically.</w:t>
      </w:r>
    </w:p>
    <w:p w14:paraId="517DEF17" w14:textId="2025BB24" w:rsidR="002F776A" w:rsidRPr="007E675F" w:rsidRDefault="00862265" w:rsidP="0082561D">
      <w:pPr>
        <w:pStyle w:val="ConcurMoreInfo"/>
      </w:pPr>
      <w:r w:rsidRPr="00CD3298">
        <w:t xml:space="preserve">For </w:t>
      </w:r>
      <w:r>
        <w:t>more</w:t>
      </w:r>
      <w:r w:rsidRPr="00CD3298">
        <w:t xml:space="preserve"> information, refer to </w:t>
      </w:r>
      <w:r w:rsidRPr="00B60534">
        <w:rPr>
          <w:i/>
          <w:iCs/>
        </w:rPr>
        <w:t>Concur Invoice: Vendor Import (On-Demand) User Guide for Standard Edition</w:t>
      </w:r>
      <w:r>
        <w:t xml:space="preserve"> and </w:t>
      </w:r>
      <w:r w:rsidRPr="00B60534">
        <w:rPr>
          <w:i/>
          <w:iCs/>
        </w:rPr>
        <w:t xml:space="preserve">Concur </w:t>
      </w:r>
      <w:r w:rsidRPr="00B60534">
        <w:rPr>
          <w:bCs/>
          <w:i/>
          <w:iCs/>
        </w:rPr>
        <w:t xml:space="preserve">Invoice: </w:t>
      </w:r>
      <w:r w:rsidRPr="00B60534">
        <w:rPr>
          <w:i/>
          <w:iCs/>
        </w:rPr>
        <w:t>Vendor Import (Scheduled) User Guide</w:t>
      </w:r>
      <w:r w:rsidRPr="00B60534">
        <w:rPr>
          <w:bCs/>
          <w:i/>
          <w:iCs/>
        </w:rPr>
        <w:t xml:space="preserve"> for Standard Edition.</w:t>
      </w:r>
    </w:p>
    <w:p w14:paraId="01A67CE1" w14:textId="1F8AD36C"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6" w:name="_Toc507148687"/>
      <w:bookmarkStart w:id="37" w:name="_Toc511904995"/>
      <w:bookmarkStart w:id="38" w:name="_Toc497509650"/>
      <w:bookmarkStart w:id="39" w:name="_Toc500488353"/>
      <w:bookmarkStart w:id="40" w:name="_Toc376428434"/>
      <w:bookmarkStart w:id="41" w:name="_Toc10877002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41"/>
    </w:p>
    <w:p w14:paraId="375ED480" w14:textId="77777777" w:rsidR="00286A94" w:rsidRPr="0002056E" w:rsidRDefault="00286A94" w:rsidP="00286A94">
      <w:pPr>
        <w:pStyle w:val="ConcurBodyText"/>
      </w:pPr>
      <w:bookmarkStart w:id="42" w:name="_Hlk92976636"/>
      <w:bookmarkStart w:id="43" w:name="_Toc22565634"/>
      <w:bookmarkStart w:id="44" w:name="_Hlk525199476"/>
      <w:bookmarkStart w:id="45" w:name="_Hlk525812563"/>
      <w:bookmarkStart w:id="46" w:name="_Toc525288889"/>
      <w:bookmarkStart w:id="47"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color w:val="auto"/>
          <w:u w:val="none"/>
        </w:rPr>
        <w:t>.</w:t>
      </w:r>
    </w:p>
    <w:p w14:paraId="029674A6" w14:textId="77777777" w:rsidR="00AD56C2" w:rsidRPr="00941126" w:rsidRDefault="00AD56C2" w:rsidP="00AD56C2">
      <w:pPr>
        <w:pStyle w:val="Heading2"/>
      </w:pPr>
      <w:bookmarkStart w:id="48" w:name="_Toc108770022"/>
      <w:bookmarkEnd w:id="42"/>
      <w:r>
        <w:t>Invoice Pay</w:t>
      </w:r>
      <w:bookmarkEnd w:id="48"/>
    </w:p>
    <w:p w14:paraId="6105B109" w14:textId="77777777" w:rsidR="00AD56C2" w:rsidRDefault="00AD56C2" w:rsidP="00AD56C2">
      <w:pPr>
        <w:pStyle w:val="Heading3"/>
      </w:pPr>
      <w:bookmarkStart w:id="49" w:name="_Toc108770023"/>
      <w:r>
        <w:t>**Planned Changes** New Date Fields on Provider Payment Manager Payment Details Page</w:t>
      </w:r>
      <w:bookmarkEnd w:id="49"/>
    </w:p>
    <w:p w14:paraId="326590F9" w14:textId="77777777" w:rsidR="00AD56C2" w:rsidRDefault="00AD56C2" w:rsidP="00AD56C2">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AD56C2" w14:paraId="152181B4"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D775DBF" w14:textId="77777777" w:rsidR="00AD56C2" w:rsidRDefault="00AD56C2" w:rsidP="003A4267">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6754588D" w14:textId="77777777" w:rsidR="00AD56C2" w:rsidRDefault="00AD56C2"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29D61648" w14:textId="77777777" w:rsidR="00AD56C2" w:rsidRDefault="00AD56C2" w:rsidP="003A4267">
            <w:pPr>
              <w:pStyle w:val="ConcurTableHeadCentered8pt"/>
            </w:pPr>
            <w:r>
              <w:t>Feature Target Release Date</w:t>
            </w:r>
          </w:p>
        </w:tc>
      </w:tr>
      <w:tr w:rsidR="00AD56C2" w14:paraId="678C90EB" w14:textId="77777777" w:rsidTr="003A4267">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41799D0C" w14:textId="77777777" w:rsidR="00AD56C2" w:rsidRDefault="00AD56C2" w:rsidP="003A4267">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18ABA36" w14:textId="77777777" w:rsidR="00AD56C2" w:rsidRDefault="00AD56C2" w:rsidP="003A4267">
            <w:pPr>
              <w:pStyle w:val="ConcurTableText8ptCenter"/>
              <w:keepNext/>
            </w:pPr>
            <w:r w:rsidRPr="005A335D">
              <w:rPr>
                <w:highlight w:val="yellow"/>
              </w:rPr>
              <w:t>July 1, 2022</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2169630" w14:textId="77777777" w:rsidR="00AD56C2" w:rsidRDefault="00AD56C2" w:rsidP="003A4267">
            <w:pPr>
              <w:pStyle w:val="ConcurTableText8ptCenter"/>
              <w:keepNext/>
            </w:pPr>
            <w:r w:rsidRPr="00403020">
              <w:rPr>
                <w:highlight w:val="yellow"/>
              </w:rPr>
              <w:t>August 2022</w:t>
            </w:r>
          </w:p>
        </w:tc>
      </w:tr>
      <w:tr w:rsidR="00AD56C2" w14:paraId="238FD157"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6A06D5A" w14:textId="77777777" w:rsidR="00AD56C2" w:rsidRDefault="00AD56C2" w:rsidP="003A4267">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5F5EC08F" w14:textId="77777777" w:rsidR="00AD56C2" w:rsidRPr="00941126" w:rsidRDefault="00AD56C2" w:rsidP="00AD56C2">
      <w:pPr>
        <w:pStyle w:val="Heading4"/>
      </w:pPr>
      <w:r>
        <w:t>Overview</w:t>
      </w:r>
    </w:p>
    <w:p w14:paraId="510E1281" w14:textId="77777777" w:rsidR="00AD56C2" w:rsidRDefault="00AD56C2" w:rsidP="00AD56C2">
      <w:pPr>
        <w:pStyle w:val="ConcurBodyText"/>
      </w:pPr>
      <w:r>
        <w:t xml:space="preserve">SAP Concur Payment Providers can soon update invoice payments that they process with new </w:t>
      </w:r>
      <w:r w:rsidRPr="00CB4906">
        <w:rPr>
          <w:b/>
          <w:bCs/>
        </w:rPr>
        <w:t>Payment Initiation Date</w:t>
      </w:r>
      <w:r>
        <w:t xml:space="preserve"> and </w:t>
      </w:r>
      <w:r w:rsidRPr="00CB4906">
        <w:rPr>
          <w:b/>
          <w:bCs/>
        </w:rPr>
        <w:t>Funding Settlement Date</w:t>
      </w:r>
      <w:r>
        <w:t xml:space="preserve"> fields. </w:t>
      </w:r>
    </w:p>
    <w:p w14:paraId="23E8AF90" w14:textId="77777777" w:rsidR="00AD56C2" w:rsidRDefault="00AD56C2" w:rsidP="00AD56C2">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will be added to the </w:t>
      </w:r>
      <w:r w:rsidRPr="00296E30">
        <w:rPr>
          <w:b/>
          <w:bCs/>
        </w:rPr>
        <w:t>Payment Details</w:t>
      </w:r>
      <w:r>
        <w:t xml:space="preserve"> section in Provider Payment Manager for Invoice Payment Managers to view this information.</w:t>
      </w:r>
    </w:p>
    <w:p w14:paraId="30A3F2D7" w14:textId="77777777" w:rsidR="00AD56C2" w:rsidRPr="00941126" w:rsidRDefault="00AD56C2" w:rsidP="00AD56C2">
      <w:pPr>
        <w:pStyle w:val="Heading5"/>
      </w:pPr>
      <w:r>
        <w:t>Business Purpose / Client Benefit</w:t>
      </w:r>
    </w:p>
    <w:p w14:paraId="1CA7FF8B" w14:textId="77777777" w:rsidR="00AD56C2" w:rsidRDefault="00AD56C2" w:rsidP="00AD56C2">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74033E60" w14:textId="77777777" w:rsidR="00AD56C2" w:rsidRPr="00891CAA" w:rsidRDefault="00AD56C2" w:rsidP="00AD56C2">
      <w:pPr>
        <w:pStyle w:val="Heading4"/>
        <w:keepNext w:val="0"/>
      </w:pPr>
      <w:r w:rsidRPr="00891CAA">
        <w:t>Configuration</w:t>
      </w:r>
      <w:r>
        <w:t xml:space="preserve"> </w:t>
      </w:r>
      <w:r w:rsidRPr="00891CAA">
        <w:t>/</w:t>
      </w:r>
      <w:r>
        <w:t xml:space="preserve"> </w:t>
      </w:r>
      <w:r w:rsidRPr="00891CAA">
        <w:t>Feature Activation</w:t>
      </w:r>
    </w:p>
    <w:p w14:paraId="3B7CE2A2" w14:textId="77777777" w:rsidR="00AD56C2" w:rsidRPr="00891CAA" w:rsidRDefault="00AD56C2" w:rsidP="00AD56C2">
      <w:pPr>
        <w:pStyle w:val="ConcurBodyText"/>
      </w:pPr>
      <w:r>
        <w:t>This update will occur automatically.</w:t>
      </w:r>
    </w:p>
    <w:p w14:paraId="48D99A7F" w14:textId="77777777" w:rsidR="00AD56C2" w:rsidRPr="00F05011" w:rsidRDefault="00AD56C2" w:rsidP="00AD56C2">
      <w:pPr>
        <w:pStyle w:val="ConcurMoreInfo"/>
      </w:pPr>
      <w:r w:rsidRPr="00CD3298">
        <w:t xml:space="preserve">For </w:t>
      </w:r>
      <w:r>
        <w:t>more</w:t>
      </w:r>
      <w:r w:rsidRPr="00CD3298">
        <w:t xml:space="preserve"> information, refer to </w:t>
      </w:r>
      <w:r w:rsidRPr="00CD4B3C">
        <w:rPr>
          <w:i/>
          <w:iCs/>
        </w:rPr>
        <w:t xml:space="preserve">Concur </w:t>
      </w:r>
      <w:r>
        <w:rPr>
          <w:i/>
          <w:iCs/>
        </w:rPr>
        <w:t>Invoice: Pay Setup</w:t>
      </w:r>
      <w:r w:rsidRPr="00BF20E1">
        <w:rPr>
          <w:i/>
          <w:iCs/>
        </w:rPr>
        <w:t xml:space="preserve"> Guide</w:t>
      </w:r>
      <w:r>
        <w:rPr>
          <w:i/>
          <w:iCs/>
        </w:rPr>
        <w:t xml:space="preserve"> for Standard Edition</w:t>
      </w:r>
      <w:r>
        <w:t xml:space="preserve"> and </w:t>
      </w:r>
      <w:r w:rsidRPr="00CE5D56">
        <w:rPr>
          <w:i/>
          <w:iCs/>
        </w:rPr>
        <w:t xml:space="preserve">Concur </w:t>
      </w:r>
      <w:r w:rsidRPr="00F22E15">
        <w:rPr>
          <w:bCs/>
          <w:i/>
          <w:iCs/>
        </w:rPr>
        <w:t>Invoice</w:t>
      </w:r>
      <w:r>
        <w:rPr>
          <w:bCs/>
          <w:i/>
          <w:iCs/>
        </w:rPr>
        <w:t>:</w:t>
      </w:r>
      <w:r w:rsidRPr="00F22E15">
        <w:rPr>
          <w:bCs/>
          <w:i/>
          <w:iCs/>
        </w:rPr>
        <w:t xml:space="preserve"> Payment Confirmation Extract </w:t>
      </w:r>
      <w:r>
        <w:rPr>
          <w:bCs/>
          <w:i/>
          <w:iCs/>
        </w:rPr>
        <w:t>for Standard Edition.</w:t>
      </w:r>
    </w:p>
    <w:p w14:paraId="5F08D579" w14:textId="77777777" w:rsidR="00AD56C2" w:rsidRPr="00F05011" w:rsidRDefault="00AD56C2" w:rsidP="00AD56C2">
      <w:pPr>
        <w:pStyle w:val="ConcurBodyText"/>
      </w:pPr>
    </w:p>
    <w:p w14:paraId="78BEC37E" w14:textId="77777777" w:rsidR="00C72A88" w:rsidRPr="00941126" w:rsidRDefault="00C72A88" w:rsidP="00C72A88">
      <w:pPr>
        <w:pStyle w:val="Heading2"/>
      </w:pPr>
      <w:bookmarkStart w:id="50" w:name="_Toc108770024"/>
      <w:r>
        <w:lastRenderedPageBreak/>
        <w:t>Invoice Processing</w:t>
      </w:r>
      <w:bookmarkEnd w:id="50"/>
    </w:p>
    <w:p w14:paraId="495EB0E2" w14:textId="77777777" w:rsidR="00C72A88" w:rsidRDefault="00C72A88" w:rsidP="00C72A88">
      <w:pPr>
        <w:pStyle w:val="Heading3"/>
      </w:pPr>
      <w:bookmarkStart w:id="51" w:name="_Toc108770025"/>
      <w:r w:rsidRPr="00AC044A">
        <w:t>**</w:t>
      </w:r>
      <w:r>
        <w:t>Planned Changes</w:t>
      </w:r>
      <w:r w:rsidRPr="00AC044A">
        <w:t>** Paper Invoice Processing to be Retired</w:t>
      </w:r>
      <w:bookmarkEnd w:id="51"/>
    </w:p>
    <w:p w14:paraId="50B4AE89" w14:textId="77777777" w:rsidR="00C72A88" w:rsidRPr="00255A5C" w:rsidRDefault="00C72A88" w:rsidP="00C72A88">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72A88" w:rsidRPr="003B7075" w14:paraId="094D69ED"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E988ED8" w14:textId="77777777" w:rsidR="00C72A88" w:rsidRPr="003B7075" w:rsidRDefault="00C72A88"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DACBC79" w14:textId="77777777" w:rsidR="00C72A88" w:rsidRPr="003B7075" w:rsidRDefault="00C72A88"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6C75D26" w14:textId="77777777" w:rsidR="00C72A88" w:rsidRPr="003B7075" w:rsidRDefault="00C72A88" w:rsidP="003A4267">
            <w:pPr>
              <w:pStyle w:val="ConcurTableHeadCentered8pt"/>
            </w:pPr>
            <w:r>
              <w:t>Feature T</w:t>
            </w:r>
            <w:r w:rsidRPr="003B7075">
              <w:t>arget Release Date</w:t>
            </w:r>
          </w:p>
        </w:tc>
      </w:tr>
      <w:tr w:rsidR="00C72A88" w:rsidRPr="003A2281" w14:paraId="0F169926"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9E56AE2" w14:textId="77777777" w:rsidR="00C72A88" w:rsidRPr="0018604A" w:rsidRDefault="00C72A88"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1424C5F" w14:textId="77777777" w:rsidR="00C72A88" w:rsidRPr="0018604A" w:rsidRDefault="00C72A88"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778C47C" w14:textId="05A961CE" w:rsidR="00C72A88" w:rsidRPr="0018604A" w:rsidRDefault="00C72A88" w:rsidP="003A4267">
            <w:pPr>
              <w:pStyle w:val="ConcurTableText8ptCenter"/>
              <w:keepNext/>
            </w:pPr>
            <w:r>
              <w:t>December 31,</w:t>
            </w:r>
            <w:r w:rsidR="00AB4165">
              <w:t xml:space="preserve"> </w:t>
            </w:r>
            <w:r>
              <w:t>2022</w:t>
            </w:r>
          </w:p>
        </w:tc>
      </w:tr>
      <w:tr w:rsidR="00C72A88" w:rsidRPr="003A2281" w14:paraId="5B774251"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FE00F2" w14:textId="77777777" w:rsidR="00C72A88" w:rsidRDefault="00C72A88"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093807C1" w14:textId="77777777" w:rsidR="00C72A88" w:rsidRDefault="00C72A88" w:rsidP="00C72A88">
      <w:pPr>
        <w:pStyle w:val="Heading4"/>
      </w:pPr>
      <w:r>
        <w:t>Overview</w:t>
      </w:r>
    </w:p>
    <w:p w14:paraId="458E20EC" w14:textId="77777777" w:rsidR="00C72A88" w:rsidRDefault="00C72A88" w:rsidP="00C72A88">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4C0A59E9" w14:textId="77777777" w:rsidR="006019AD" w:rsidRDefault="006019AD" w:rsidP="006019AD">
      <w:pPr>
        <w:pStyle w:val="ConcurNote"/>
      </w:pPr>
      <w:r w:rsidRPr="001D798A">
        <w:t xml:space="preserve">Clients onboarded after July </w:t>
      </w:r>
      <w:r>
        <w:t>1</w:t>
      </w:r>
      <w:r w:rsidRPr="001D798A">
        <w:t>, 2022, are strongly discouraged from using this service as it will only be available through December 31, 2022.</w:t>
      </w:r>
    </w:p>
    <w:p w14:paraId="10131C8A" w14:textId="77777777" w:rsidR="00C72A88" w:rsidRDefault="00C72A88" w:rsidP="00C72A88">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483A9E64" w14:textId="77777777" w:rsidR="00C72A88" w:rsidRDefault="00C72A88" w:rsidP="00C72A88">
      <w:pPr>
        <w:pStyle w:val="ConcurBodyText"/>
      </w:pPr>
      <w:r>
        <w:t>To ensure digital images are sent to the Concur Invoice processing email address, clients can perform the following:</w:t>
      </w:r>
    </w:p>
    <w:p w14:paraId="0BDB4E61" w14:textId="77777777" w:rsidR="00C72A88" w:rsidRDefault="00C72A88" w:rsidP="00C72A88">
      <w:pPr>
        <w:pStyle w:val="ConcurBullet"/>
      </w:pPr>
      <w:r>
        <w:t>Hire a third-party service to scan paper invoices and have someone at your organization email the digital invoices</w:t>
      </w:r>
    </w:p>
    <w:p w14:paraId="775A8FDD" w14:textId="77777777" w:rsidR="00C72A88" w:rsidRDefault="00C72A88" w:rsidP="00C72A88">
      <w:pPr>
        <w:pStyle w:val="ConcurBullet"/>
      </w:pPr>
      <w:r>
        <w:t>Use your own scanning equipment to scan paper invoices and email the digital invoices</w:t>
      </w:r>
    </w:p>
    <w:p w14:paraId="684E0D11" w14:textId="77777777" w:rsidR="00C72A88" w:rsidRDefault="00C72A88" w:rsidP="00C72A88">
      <w:pPr>
        <w:pStyle w:val="ConcurBullet"/>
      </w:pPr>
      <w:r>
        <w:t>Take mobile phone pictures of the paper invoice and email the digital invoices</w:t>
      </w:r>
    </w:p>
    <w:p w14:paraId="155821B7" w14:textId="77777777" w:rsidR="00C72A88" w:rsidRDefault="00C72A88" w:rsidP="00C72A88">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71122977" w14:textId="77777777" w:rsidR="00C72A88" w:rsidRPr="00941126" w:rsidRDefault="00C72A88" w:rsidP="00C72A88">
      <w:pPr>
        <w:pStyle w:val="Heading5"/>
      </w:pPr>
      <w:r>
        <w:t>Business Purpose / Client Benefit</w:t>
      </w:r>
    </w:p>
    <w:p w14:paraId="60CDBF14" w14:textId="77777777" w:rsidR="00C72A88" w:rsidRDefault="00C72A88" w:rsidP="00C72A88">
      <w:pPr>
        <w:pStyle w:val="ConcurBodyText"/>
      </w:pPr>
      <w:r>
        <w:t>Retirement of the paper invoice processing helps clients streamline their invoice management by using digital image capture processing for invoices, reducing overall technology and operational costs.</w:t>
      </w:r>
    </w:p>
    <w:p w14:paraId="50283E0D" w14:textId="77777777" w:rsidR="00C72A88" w:rsidRPr="00891CAA" w:rsidRDefault="00C72A88" w:rsidP="006019AD">
      <w:pPr>
        <w:pStyle w:val="Heading4"/>
      </w:pPr>
      <w:r w:rsidRPr="00891CAA">
        <w:lastRenderedPageBreak/>
        <w:t>Configuration</w:t>
      </w:r>
      <w:r>
        <w:t xml:space="preserve"> </w:t>
      </w:r>
      <w:r w:rsidRPr="00891CAA">
        <w:t>/</w:t>
      </w:r>
      <w:r>
        <w:t xml:space="preserve"> </w:t>
      </w:r>
      <w:r w:rsidRPr="00891CAA">
        <w:t>Feature Activation</w:t>
      </w:r>
    </w:p>
    <w:p w14:paraId="32E1661E" w14:textId="77777777" w:rsidR="00C72A88" w:rsidRDefault="00C72A88" w:rsidP="006019AD">
      <w:pPr>
        <w:pStyle w:val="ConcurBodyText"/>
        <w:keepNext/>
      </w:pPr>
      <w:r w:rsidRPr="00425979">
        <w:t>This change will occur automatically.</w:t>
      </w:r>
    </w:p>
    <w:p w14:paraId="0C176E3C" w14:textId="77777777" w:rsidR="00C72A88" w:rsidRDefault="00C72A88" w:rsidP="00C72A88">
      <w:pPr>
        <w:pStyle w:val="ConcurBodyText"/>
      </w:pPr>
      <w:r>
        <w:t>Clients who want to set up digital image capture processing can call SAP Concur support to enable this feature.</w:t>
      </w:r>
    </w:p>
    <w:p w14:paraId="02505DF1" w14:textId="628B9889" w:rsidR="00E35046" w:rsidRPr="00872DDE" w:rsidRDefault="00872DDE" w:rsidP="00915DE5">
      <w:pPr>
        <w:pStyle w:val="Heading1"/>
      </w:pPr>
      <w:r>
        <w:br w:type="page"/>
      </w:r>
      <w:bookmarkStart w:id="52" w:name="_Toc108770026"/>
      <w:bookmarkEnd w:id="36"/>
      <w:bookmarkEnd w:id="37"/>
      <w:bookmarkEnd w:id="38"/>
      <w:bookmarkEnd w:id="39"/>
      <w:bookmarkEnd w:id="43"/>
      <w:bookmarkEnd w:id="44"/>
      <w:bookmarkEnd w:id="45"/>
      <w:bookmarkEnd w:id="46"/>
      <w:bookmarkEnd w:id="47"/>
      <w:r w:rsidR="00587BE2" w:rsidRPr="00872DDE">
        <w:lastRenderedPageBreak/>
        <w:t xml:space="preserve">Client </w:t>
      </w:r>
      <w:r w:rsidR="00E35046" w:rsidRPr="00872DDE">
        <w:t>Notifications</w:t>
      </w:r>
      <w:bookmarkEnd w:id="52"/>
    </w:p>
    <w:p w14:paraId="45DA4778" w14:textId="77777777" w:rsidR="00DE383B" w:rsidRDefault="00DE383B" w:rsidP="00DE383B">
      <w:pPr>
        <w:pStyle w:val="Heading2"/>
      </w:pPr>
      <w:bookmarkStart w:id="53" w:name="_Toc34387052"/>
      <w:bookmarkStart w:id="54" w:name="_Toc33704617"/>
      <w:bookmarkStart w:id="55" w:name="_Toc108770027"/>
      <w:r>
        <w:t>Accessibility</w:t>
      </w:r>
      <w:bookmarkEnd w:id="53"/>
      <w:bookmarkEnd w:id="55"/>
    </w:p>
    <w:p w14:paraId="61F4A3F4" w14:textId="77777777" w:rsidR="00DE383B" w:rsidRDefault="00DE383B" w:rsidP="00DE383B">
      <w:pPr>
        <w:pStyle w:val="Heading3"/>
      </w:pPr>
      <w:bookmarkStart w:id="56" w:name="_Toc34387053"/>
      <w:bookmarkStart w:id="57" w:name="_Toc108770028"/>
      <w:r>
        <w:t xml:space="preserve">Accessibility </w:t>
      </w:r>
      <w:bookmarkEnd w:id="56"/>
      <w:r>
        <w:t>Updates</w:t>
      </w:r>
      <w:bookmarkEnd w:id="57"/>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5" w:history="1">
        <w:r>
          <w:rPr>
            <w:rStyle w:val="Hyperlink"/>
          </w:rPr>
          <w:t>Accessibility Updates</w:t>
        </w:r>
      </w:hyperlink>
      <w:r>
        <w:t xml:space="preserve"> page.</w:t>
      </w:r>
    </w:p>
    <w:p w14:paraId="7616E7E2" w14:textId="77777777" w:rsidR="00DE383B" w:rsidRDefault="00DE383B" w:rsidP="00DE383B">
      <w:pPr>
        <w:pStyle w:val="Heading2"/>
      </w:pPr>
      <w:bookmarkStart w:id="58" w:name="_Toc69118206"/>
      <w:bookmarkStart w:id="59" w:name="_Toc378653499"/>
      <w:bookmarkStart w:id="60" w:name="_Toc108770029"/>
      <w:bookmarkEnd w:id="54"/>
      <w:proofErr w:type="spellStart"/>
      <w:r>
        <w:t>Subprocessors</w:t>
      </w:r>
      <w:bookmarkEnd w:id="58"/>
      <w:bookmarkEnd w:id="60"/>
      <w:proofErr w:type="spellEnd"/>
    </w:p>
    <w:p w14:paraId="67CACF4C" w14:textId="77777777" w:rsidR="00DE383B" w:rsidRDefault="00DE383B" w:rsidP="00DE383B">
      <w:pPr>
        <w:pStyle w:val="Heading3"/>
      </w:pPr>
      <w:bookmarkStart w:id="61" w:name="_Toc480899346"/>
      <w:bookmarkStart w:id="62" w:name="_Toc483562025"/>
      <w:bookmarkStart w:id="63" w:name="_Toc484092110"/>
      <w:bookmarkStart w:id="64" w:name="_Toc510082431"/>
      <w:bookmarkStart w:id="65" w:name="_Toc514338228"/>
      <w:bookmarkStart w:id="66" w:name="_Toc69118207"/>
      <w:bookmarkStart w:id="67" w:name="_Toc108770030"/>
      <w:r>
        <w:t xml:space="preserve">SAP Concur Non-Affiliated </w:t>
      </w:r>
      <w:proofErr w:type="spellStart"/>
      <w:r>
        <w:t>Subprocessors</w:t>
      </w:r>
      <w:bookmarkEnd w:id="61"/>
      <w:bookmarkEnd w:id="62"/>
      <w:bookmarkEnd w:id="63"/>
      <w:bookmarkEnd w:id="64"/>
      <w:bookmarkEnd w:id="65"/>
      <w:bookmarkEnd w:id="66"/>
      <w:bookmarkEnd w:id="67"/>
      <w:proofErr w:type="spellEnd"/>
    </w:p>
    <w:bookmarkEnd w:id="59"/>
    <w:p w14:paraId="393C0BCF" w14:textId="4B97259E"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 xml:space="preserve">To access the </w:t>
      </w:r>
      <w:proofErr w:type="gramStart"/>
      <w:r>
        <w:t>SAP</w:t>
      </w:r>
      <w:proofErr w:type="gramEnd"/>
      <w:r>
        <w:t xml:space="preserve">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6"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 xml:space="preserve">Sign </w:t>
      </w:r>
      <w:proofErr w:type="gramStart"/>
      <w:r>
        <w:t>in to</w:t>
      </w:r>
      <w:proofErr w:type="gramEnd"/>
      <w:r>
        <w:t xml:space="preserve"> the SAP Support Portal using your Support User ID (S-user) and password.</w:t>
      </w:r>
    </w:p>
    <w:p w14:paraId="2F40691D" w14:textId="77777777" w:rsidR="001E3F41" w:rsidRDefault="001E3F41" w:rsidP="001E3F41">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7"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28"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68" w:name="_Toc108770031"/>
      <w:r>
        <w:lastRenderedPageBreak/>
        <w:t>Supported Browsers</w:t>
      </w:r>
      <w:bookmarkEnd w:id="68"/>
    </w:p>
    <w:p w14:paraId="15613145" w14:textId="77777777" w:rsidR="00964F2C" w:rsidRDefault="00964F2C" w:rsidP="00964F2C">
      <w:pPr>
        <w:pStyle w:val="Heading3"/>
      </w:pPr>
      <w:bookmarkStart w:id="69" w:name="_Toc108770032"/>
      <w:r>
        <w:t>Supported Browsers and Changes to Support</w:t>
      </w:r>
      <w:bookmarkEnd w:id="69"/>
    </w:p>
    <w:p w14:paraId="4CABF104" w14:textId="77777777" w:rsidR="00964F2C" w:rsidRDefault="00964F2C" w:rsidP="00964F2C">
      <w:pPr>
        <w:pStyle w:val="ConcurBodyText"/>
      </w:pPr>
      <w:r>
        <w:t xml:space="preserve">For information about supported browsers and planned changes to supported browsers, refer to the </w:t>
      </w:r>
      <w:hyperlink r:id="rId29"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0"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70" w:name="_Toc295829522"/>
      <w:bookmarkStart w:id="71" w:name="_Toc354144897"/>
      <w:bookmarkStart w:id="72" w:name="_Toc360792591"/>
      <w:bookmarkStart w:id="73" w:name="_Toc364248865"/>
      <w:bookmarkStart w:id="74" w:name="_Toc508716603"/>
      <w:bookmarkEnd w:id="40"/>
      <w:r>
        <w:br w:type="page"/>
      </w:r>
      <w:bookmarkStart w:id="75" w:name="_Toc484775709"/>
      <w:bookmarkStart w:id="76" w:name="_Toc510172083"/>
      <w:bookmarkStart w:id="77" w:name="_Toc108770033"/>
      <w:bookmarkEnd w:id="30"/>
      <w:bookmarkEnd w:id="31"/>
      <w:bookmarkEnd w:id="70"/>
      <w:bookmarkEnd w:id="71"/>
      <w:bookmarkEnd w:id="72"/>
      <w:bookmarkEnd w:id="73"/>
      <w:bookmarkEnd w:id="74"/>
      <w:r w:rsidR="006A2D6F" w:rsidRPr="00280ECD">
        <w:lastRenderedPageBreak/>
        <w:t xml:space="preserve">Additional Release Notes and </w:t>
      </w:r>
      <w:r w:rsidR="006A2D6F">
        <w:t xml:space="preserve">Other </w:t>
      </w:r>
      <w:r w:rsidR="006A2D6F" w:rsidRPr="00280ECD">
        <w:t>Technical Documentation</w:t>
      </w:r>
      <w:bookmarkEnd w:id="75"/>
      <w:bookmarkEnd w:id="76"/>
      <w:bookmarkEnd w:id="77"/>
    </w:p>
    <w:p w14:paraId="2549B926" w14:textId="77777777" w:rsidR="00372B01" w:rsidRDefault="00372B01" w:rsidP="00372B01">
      <w:pPr>
        <w:pStyle w:val="Heading2"/>
      </w:pPr>
      <w:bookmarkStart w:id="78" w:name="_Toc86934420"/>
      <w:bookmarkStart w:id="79" w:name="_Toc108770034"/>
      <w:r>
        <w:t>Online Help</w:t>
      </w:r>
      <w:bookmarkEnd w:id="78"/>
      <w:bookmarkEnd w:id="79"/>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70E30652" w14:textId="77777777" w:rsidR="00D1146D" w:rsidRDefault="00372B01" w:rsidP="00D1146D">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r w:rsidR="00D1146D">
        <w:t xml:space="preserve"> </w:t>
      </w:r>
      <w:bookmarkStart w:id="80" w:name="_Toc86934421"/>
    </w:p>
    <w:p w14:paraId="0C11FDC6" w14:textId="2A574446" w:rsidR="00372B01" w:rsidRDefault="00372B01" w:rsidP="00D1146D">
      <w:pPr>
        <w:pStyle w:val="Heading2"/>
      </w:pPr>
      <w:bookmarkStart w:id="81" w:name="_Toc108770035"/>
      <w:r>
        <w:t>SAP Concur Support Portal – Selected Users</w:t>
      </w:r>
      <w:bookmarkEnd w:id="80"/>
      <w:bookmarkEnd w:id="81"/>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50C61E76">
            <wp:extent cx="5029200" cy="3191256"/>
            <wp:effectExtent l="0" t="0" r="0" b="952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3191256"/>
                    </a:xfrm>
                    <a:prstGeom prst="rect">
                      <a:avLst/>
                    </a:prstGeom>
                    <a:noFill/>
                    <a:ln>
                      <a:noFill/>
                    </a:ln>
                  </pic:spPr>
                </pic:pic>
              </a:graphicData>
            </a:graphic>
          </wp:inline>
        </w:drawing>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2"/>
          <w:headerReference w:type="default" r:id="rId33"/>
          <w:headerReference w:type="first" r:id="rId34"/>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5"/>
      <w:headerReference w:type="default" r:id="rId36"/>
      <w:footerReference w:type="default" r:id="rId37"/>
      <w:headerReference w:type="first" r:id="rId38"/>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601A" w14:textId="77777777" w:rsidR="004E6988" w:rsidRDefault="004E6988">
      <w:r>
        <w:separator/>
      </w:r>
    </w:p>
  </w:endnote>
  <w:endnote w:type="continuationSeparator" w:id="0">
    <w:p w14:paraId="4CFF94E1" w14:textId="77777777" w:rsidR="004E6988" w:rsidRDefault="004E6988">
      <w:r>
        <w:continuationSeparator/>
      </w:r>
    </w:p>
  </w:endnote>
  <w:endnote w:type="continuationNotice" w:id="1">
    <w:p w14:paraId="771DEDF1" w14:textId="77777777" w:rsidR="004E6988" w:rsidRDefault="004E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62C77B7F"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843188">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843188">
      <w:rPr>
        <w:rStyle w:val="HeadAudienceCharChar"/>
        <w:noProof/>
        <w:snapToGrid/>
      </w:rPr>
      <w:t>Concur Invoice Standard</w:t>
    </w:r>
    <w:r w:rsidRPr="0024753F">
      <w:rPr>
        <w:rStyle w:val="HeadAudienceCharChar"/>
        <w:snapToGrid/>
      </w:rPr>
      <w:fldChar w:fldCharType="end"/>
    </w:r>
  </w:p>
  <w:p w14:paraId="2F9B7400" w14:textId="3D640B74" w:rsidR="00E27F13" w:rsidRPr="00697B3E" w:rsidRDefault="004E6988" w:rsidP="00780C88">
    <w:pPr>
      <w:pStyle w:val="Footer"/>
    </w:pPr>
    <w:r>
      <w:fldChar w:fldCharType="begin"/>
    </w:r>
    <w:r>
      <w:instrText xml:space="preserve"> STYLEREF  Head_Date1  \* MERGEFORMAT </w:instrText>
    </w:r>
    <w:r>
      <w:fldChar w:fldCharType="separate"/>
    </w:r>
    <w:r w:rsidR="00843188">
      <w:rPr>
        <w:noProof/>
      </w:rPr>
      <w:t>Release Date: July 16, 2022</w:t>
    </w:r>
    <w:r>
      <w:rPr>
        <w:noProof/>
      </w:rPr>
      <w:fldChar w:fldCharType="end"/>
    </w:r>
    <w:r w:rsidR="00E27F13" w:rsidRPr="00697B3E">
      <w:tab/>
    </w:r>
    <w:r w:rsidR="00E27F13" w:rsidRPr="00697B3E">
      <w:tab/>
    </w:r>
    <w:r>
      <w:fldChar w:fldCharType="begin"/>
    </w:r>
    <w:r>
      <w:instrText xml:space="preserve"> STYLEREF  Head_Audience  \* MERGEFORMAT </w:instrText>
    </w:r>
    <w:r>
      <w:fldChar w:fldCharType="separate"/>
    </w:r>
    <w:r w:rsidR="00843188">
      <w:rPr>
        <w:noProof/>
      </w:rPr>
      <w:t>Client FINAL</w:t>
    </w:r>
    <w:r>
      <w:rPr>
        <w:noProof/>
      </w:rPr>
      <w:fldChar w:fldCharType="end"/>
    </w:r>
  </w:p>
  <w:p w14:paraId="79BDE58F" w14:textId="334B8702" w:rsidR="00E27F13" w:rsidRPr="00697B3E" w:rsidRDefault="004E6988" w:rsidP="00780C88">
    <w:pPr>
      <w:pStyle w:val="Footer"/>
    </w:pPr>
    <w:r>
      <w:fldChar w:fldCharType="begin"/>
    </w:r>
    <w:r>
      <w:instrText xml:space="preserve"> STYLEREF  Head_Date2  \* MERGEFORMAT </w:instrText>
    </w:r>
    <w:r>
      <w:fldChar w:fldCharType="separate"/>
    </w:r>
    <w:r w:rsidR="00843188" w:rsidRPr="00843188">
      <w:rPr>
        <w:bCs/>
        <w:noProof/>
      </w:rPr>
      <w:t xml:space="preserve">Initial Post: July </w:t>
    </w:r>
    <w:r w:rsidR="00843188">
      <w:rPr>
        <w:noProof/>
      </w:rPr>
      <w:t>15, 2022</w:t>
    </w:r>
    <w:r>
      <w:rPr>
        <w:noProof/>
      </w:rPr>
      <w:fldChar w:fldCharType="end"/>
    </w:r>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3D0EB77E" w:rsidR="00F23FBA" w:rsidRPr="00CB15EC" w:rsidRDefault="004E6988" w:rsidP="00CB15EC">
    <w:pPr>
      <w:pStyle w:val="Footer"/>
    </w:pPr>
    <w:r>
      <w:fldChar w:fldCharType="begin"/>
    </w:r>
    <w:r>
      <w:instrText xml:space="preserve"> STYLEREF  Head_RN  \* MERGEFORMAT </w:instrText>
    </w:r>
    <w:r>
      <w:fldChar w:fldCharType="separate"/>
    </w:r>
    <w:r w:rsidR="00843188">
      <w:rPr>
        <w:noProof/>
      </w:rPr>
      <w:t>SAP Concur Release Notes</w:t>
    </w:r>
    <w:r>
      <w:rPr>
        <w:noProof/>
      </w:rPr>
      <w:fldChar w:fldCharType="end"/>
    </w:r>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r>
      <w:fldChar w:fldCharType="begin"/>
    </w:r>
    <w:r>
      <w:instrText xml:space="preserve"> STYLEREF  Head_Product  \* MERGEFORMAT </w:instrText>
    </w:r>
    <w:r>
      <w:fldChar w:fldCharType="separate"/>
    </w:r>
    <w:r w:rsidR="00843188">
      <w:rPr>
        <w:noProof/>
      </w:rPr>
      <w:t>Concur Invoice Standard</w:t>
    </w:r>
    <w:r>
      <w:rPr>
        <w:noProof/>
      </w:rPr>
      <w:fldChar w:fldCharType="end"/>
    </w:r>
    <w:r w:rsidR="00F745E5">
      <w:rPr>
        <w:noProof/>
      </w:rPr>
      <w:t xml:space="preserve"> Edition</w:t>
    </w:r>
  </w:p>
  <w:p w14:paraId="68028AB7" w14:textId="3702BB6A" w:rsidR="00F23FBA" w:rsidRPr="00CB15EC" w:rsidRDefault="004E6988" w:rsidP="00CB15EC">
    <w:pPr>
      <w:pStyle w:val="Footer"/>
    </w:pPr>
    <w:r>
      <w:fldChar w:fldCharType="begin"/>
    </w:r>
    <w:r>
      <w:instrText xml:space="preserve"> STYLEREF  Head_Date1  \* MERGEFORMAT </w:instrText>
    </w:r>
    <w:r>
      <w:fldChar w:fldCharType="separate"/>
    </w:r>
    <w:r w:rsidR="00843188">
      <w:rPr>
        <w:noProof/>
      </w:rPr>
      <w:t>Release Date: July 16, 2022</w:t>
    </w:r>
    <w:r>
      <w:rPr>
        <w:noProof/>
      </w:rPr>
      <w:fldChar w:fldCharType="end"/>
    </w:r>
    <w:r w:rsidR="00F23FBA" w:rsidRPr="00CB15EC">
      <w:tab/>
    </w:r>
    <w:r w:rsidR="00F23FBA" w:rsidRPr="00CB15EC">
      <w:tab/>
    </w:r>
    <w:r>
      <w:fldChar w:fldCharType="begin"/>
    </w:r>
    <w:r>
      <w:instrText xml:space="preserve"> STYLEREF  Head_Audience  \* ME</w:instrText>
    </w:r>
    <w:r>
      <w:instrText xml:space="preserve">RGEFORMAT </w:instrText>
    </w:r>
    <w:r>
      <w:fldChar w:fldCharType="separate"/>
    </w:r>
    <w:r w:rsidR="00843188">
      <w:rPr>
        <w:noProof/>
      </w:rPr>
      <w:t>Client FINAL</w:t>
    </w:r>
    <w:r>
      <w:rPr>
        <w:noProof/>
      </w:rPr>
      <w:fldChar w:fldCharType="end"/>
    </w:r>
  </w:p>
  <w:p w14:paraId="4490792E" w14:textId="726429FA" w:rsidR="00F23FBA" w:rsidRPr="00CB15EC" w:rsidRDefault="004E6988" w:rsidP="00CB15EC">
    <w:pPr>
      <w:pStyle w:val="Footer"/>
      <w:rPr>
        <w:rStyle w:val="FooterSmallChar"/>
        <w:sz w:val="18"/>
      </w:rPr>
    </w:pPr>
    <w:r>
      <w:fldChar w:fldCharType="begin"/>
    </w:r>
    <w:r>
      <w:instrText xml:space="preserve"> STYLEREF  Head_Date2  \* MERGEFORMAT </w:instrText>
    </w:r>
    <w:r>
      <w:fldChar w:fldCharType="separate"/>
    </w:r>
    <w:r w:rsidR="00843188">
      <w:rPr>
        <w:noProof/>
      </w:rPr>
      <w:t>Initial Post: July 15, 2022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03CBA4FA"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843188">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843188">
      <w:rPr>
        <w:rStyle w:val="HeadAudienceCharChar"/>
        <w:noProof/>
        <w:snapToGrid/>
      </w:rPr>
      <w:t>Concur Invoice Standard</w:t>
    </w:r>
    <w:r w:rsidRPr="0024753F">
      <w:rPr>
        <w:rStyle w:val="HeadAudienceCharChar"/>
        <w:snapToGrid/>
      </w:rPr>
      <w:fldChar w:fldCharType="end"/>
    </w:r>
    <w:r w:rsidR="00F745E5">
      <w:rPr>
        <w:rStyle w:val="HeadAudienceCharChar"/>
        <w:snapToGrid/>
      </w:rPr>
      <w:t xml:space="preserve"> Edition</w:t>
    </w:r>
  </w:p>
  <w:p w14:paraId="1521D16B" w14:textId="718AE1AE" w:rsidR="00C20DA7" w:rsidRPr="00697B3E" w:rsidRDefault="00625B4F" w:rsidP="00780C88">
    <w:pPr>
      <w:pStyle w:val="Footer"/>
    </w:pPr>
    <w:fldSimple w:instr=" STYLEREF  Head_Date1  \* MERGEFORMAT ">
      <w:r w:rsidR="00843188">
        <w:rPr>
          <w:noProof/>
        </w:rPr>
        <w:t>Release Date: July 16, 2022</w:t>
      </w:r>
    </w:fldSimple>
    <w:r w:rsidR="00C20DA7" w:rsidRPr="00697B3E">
      <w:tab/>
    </w:r>
    <w:r w:rsidR="00C20DA7" w:rsidRPr="00697B3E">
      <w:tab/>
    </w:r>
    <w:fldSimple w:instr=" STYLEREF  Head_Audience  \* MERGEFORMAT ">
      <w:r w:rsidR="00843188">
        <w:rPr>
          <w:noProof/>
        </w:rPr>
        <w:t>Client FINAL</w:t>
      </w:r>
    </w:fldSimple>
  </w:p>
  <w:p w14:paraId="4D6BACF1" w14:textId="526AC2B4" w:rsidR="00C20DA7" w:rsidRPr="00697B3E" w:rsidRDefault="00625B4F" w:rsidP="00780C88">
    <w:pPr>
      <w:pStyle w:val="Footer"/>
    </w:pPr>
    <w:fldSimple w:instr=" STYLEREF  Head_Date2  \* MERGEFORMAT ">
      <w:r w:rsidR="00843188" w:rsidRPr="00843188">
        <w:rPr>
          <w:bCs/>
          <w:noProof/>
        </w:rPr>
        <w:t xml:space="preserve">Initial Post: July </w:t>
      </w:r>
      <w:r w:rsidR="00843188">
        <w:rPr>
          <w:noProof/>
        </w:rPr>
        <w:t>15, 2022</w:t>
      </w:r>
    </w:fldSimple>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79BD" w14:textId="77777777" w:rsidR="004E6988" w:rsidRDefault="004E6988">
      <w:r>
        <w:separator/>
      </w:r>
    </w:p>
  </w:footnote>
  <w:footnote w:type="continuationSeparator" w:id="0">
    <w:p w14:paraId="725E42A8" w14:textId="77777777" w:rsidR="004E6988" w:rsidRDefault="004E6988">
      <w:r>
        <w:continuationSeparator/>
      </w:r>
    </w:p>
  </w:footnote>
  <w:footnote w:type="continuationNotice" w:id="1">
    <w:p w14:paraId="432D1CD1" w14:textId="77777777" w:rsidR="004E6988" w:rsidRDefault="004E6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6CFF9D3E"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381483CA"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0610B5ED"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79D33E93"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25403887"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12D0BD6C"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4F14759A"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5EF074A1"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2BC56730"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10D1312A"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567E320E"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843188">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843188">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49B71C9B"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7"/>
  </w:num>
  <w:num w:numId="5">
    <w:abstractNumId w:val="34"/>
  </w:num>
  <w:num w:numId="6">
    <w:abstractNumId w:val="26"/>
  </w:num>
  <w:num w:numId="7">
    <w:abstractNumId w:val="24"/>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8"/>
  </w:num>
  <w:num w:numId="16">
    <w:abstractNumId w:val="15"/>
  </w:num>
  <w:num w:numId="17">
    <w:abstractNumId w:val="23"/>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5"/>
  </w:num>
  <w:num w:numId="35">
    <w:abstractNumId w:val="13"/>
  </w:num>
  <w:num w:numId="36">
    <w:abstractNumId w:val="40"/>
  </w:num>
  <w:num w:numId="37">
    <w:abstractNumId w:val="17"/>
  </w:num>
  <w:num w:numId="38">
    <w:abstractNumId w:val="41"/>
  </w:num>
  <w:num w:numId="39">
    <w:abstractNumId w:val="32"/>
  </w:num>
  <w:num w:numId="40">
    <w:abstractNumId w:val="20"/>
  </w:num>
  <w:num w:numId="41">
    <w:abstractNumId w:val="4"/>
  </w:num>
  <w:num w:numId="42">
    <w:abstractNumId w:val="11"/>
  </w:num>
  <w:num w:numId="43">
    <w:abstractNumId w:val="27"/>
  </w:num>
  <w:num w:numId="44">
    <w:abstractNumId w:val="26"/>
  </w:num>
  <w:num w:numId="45">
    <w:abstractNumId w:val="31"/>
  </w:num>
  <w:num w:numId="46">
    <w:abstractNumId w:val="20"/>
    <w:lvlOverride w:ilvl="0">
      <w:startOverride w:val="1"/>
    </w:lvlOverride>
  </w:num>
  <w:num w:numId="47">
    <w:abstractNumId w:val="39"/>
  </w:num>
  <w:num w:numId="48">
    <w:abstractNumId w:val="11"/>
  </w:num>
  <w:num w:numId="49">
    <w:abstractNumId w:val="26"/>
  </w:num>
  <w:num w:numId="50">
    <w:abstractNumId w:val="4"/>
  </w:num>
  <w:num w:numId="51">
    <w:abstractNumId w:val="3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192D"/>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8DD"/>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0A1A"/>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7C9"/>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6A"/>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988"/>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50C"/>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4A0C"/>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313D"/>
    <w:rsid w:val="005C35C2"/>
    <w:rsid w:val="005C3B54"/>
    <w:rsid w:val="005C3E6A"/>
    <w:rsid w:val="005C3E92"/>
    <w:rsid w:val="005C49BC"/>
    <w:rsid w:val="005C4F07"/>
    <w:rsid w:val="005C5120"/>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69E0"/>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9AD"/>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B4F"/>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622"/>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6D1"/>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188"/>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5"/>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58BF"/>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1F02"/>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1F92"/>
    <w:rsid w:val="00A426FC"/>
    <w:rsid w:val="00A42B31"/>
    <w:rsid w:val="00A43130"/>
    <w:rsid w:val="00A43418"/>
    <w:rsid w:val="00A43E26"/>
    <w:rsid w:val="00A444D3"/>
    <w:rsid w:val="00A448D4"/>
    <w:rsid w:val="00A4587D"/>
    <w:rsid w:val="00A45FB9"/>
    <w:rsid w:val="00A465CE"/>
    <w:rsid w:val="00A4723B"/>
    <w:rsid w:val="00A474F1"/>
    <w:rsid w:val="00A47639"/>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077"/>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165"/>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6C2"/>
    <w:rsid w:val="00AD582A"/>
    <w:rsid w:val="00AD62D2"/>
    <w:rsid w:val="00AD6715"/>
    <w:rsid w:val="00AD6794"/>
    <w:rsid w:val="00AD6DC9"/>
    <w:rsid w:val="00AD704C"/>
    <w:rsid w:val="00AD708A"/>
    <w:rsid w:val="00AD7739"/>
    <w:rsid w:val="00AE0026"/>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34"/>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1A7"/>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820"/>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A88"/>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C77"/>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955"/>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B43"/>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687"/>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65A"/>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4BBF"/>
    <w:rsid w:val="00F04F92"/>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2BF"/>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5E5"/>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3F"/>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support.sap.com/en/my-support/trust-center/subprocessors.html" TargetMode="Externa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RN-monthly-Access/_RN_access_client.htm" TargetMode="External"/><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oncurtraining.com/customers/tech_pubs/Docs/Z_SuppConfig/Supported_Configurations_for_Concur_Travel_and_Expen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mailto:Privacy-Request@Concur.com"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support.sap.com/en/my-support/users/welcome.html" TargetMode="External"/><Relationship Id="rId30" Type="http://schemas.openxmlformats.org/officeDocument/2006/relationships/hyperlink" Target="https://www.concurtraining.com/customers/tech_pubs/RN_shared_planned/_client_shared_RN_all.htm" TargetMode="Externa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2.xml><?xml version="1.0" encoding="utf-8"?>
<ds:datastoreItem xmlns:ds="http://schemas.openxmlformats.org/officeDocument/2006/customXml" ds:itemID="{77B00FAD-0627-4555-8FE0-A3194ED9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4.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133</TotalTime>
  <Pages>10</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Invoice Standard: June 2022 Release Notes</vt:lpstr>
    </vt:vector>
  </TitlesOfParts>
  <Company>Concur Technologies Inc</Company>
  <LinksUpToDate>false</LinksUpToDate>
  <CharactersWithSpaces>15206</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July 2022 Release Notes</dc:title>
  <dc:subject/>
  <dc:creator>SAP Concur User Assistance</dc:creator>
  <cp:keywords/>
  <dc:description/>
  <cp:lastModifiedBy>Mafli, Lisl</cp:lastModifiedBy>
  <cp:revision>138</cp:revision>
  <cp:lastPrinted>2022-07-15T16:34:00Z</cp:lastPrinted>
  <dcterms:created xsi:type="dcterms:W3CDTF">2022-01-20T19:49:00Z</dcterms:created>
  <dcterms:modified xsi:type="dcterms:W3CDTF">2022-07-15T16:35:00Z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