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02"/>
        <w:gridCol w:w="4800"/>
      </w:tblGrid>
      <w:tr w:rsidR="00B24F61" w:rsidRPr="00C1772D" w14:paraId="6E2C2CF9" w14:textId="77777777" w:rsidTr="00A83BE5">
        <w:tc>
          <w:tcPr>
            <w:tcW w:w="9602" w:type="dxa"/>
            <w:gridSpan w:val="2"/>
            <w:shd w:val="clear" w:color="auto" w:fill="D9D9D9"/>
          </w:tcPr>
          <w:p w14:paraId="09FC472F" w14:textId="215C04A4" w:rsidR="00B24F61" w:rsidRPr="00C1772D" w:rsidRDefault="00BA54AB" w:rsidP="00BA54AB">
            <w:pPr>
              <w:pStyle w:val="HeadRN"/>
              <w:tabs>
                <w:tab w:val="left" w:pos="1937"/>
                <w:tab w:val="center" w:pos="4693"/>
              </w:tabs>
              <w:jc w:val="left"/>
              <w:rPr>
                <w:color w:val="auto"/>
                <w:sz w:val="32"/>
                <w:szCs w:val="32"/>
              </w:rPr>
            </w:pPr>
            <w:r>
              <w:rPr>
                <w:color w:val="auto"/>
              </w:rPr>
              <w:tab/>
            </w:r>
            <w:r>
              <w:rPr>
                <w:color w:val="auto"/>
              </w:rPr>
              <w:tab/>
            </w:r>
            <w:r w:rsidR="00425A83">
              <w:rPr>
                <w:color w:val="auto"/>
              </w:rPr>
              <w:t xml:space="preserve">SAP </w:t>
            </w:r>
            <w:r w:rsidR="00B24F61" w:rsidRPr="00C1772D">
              <w:rPr>
                <w:color w:val="auto"/>
              </w:rPr>
              <w:t>Concur Release Notes</w:t>
            </w:r>
          </w:p>
          <w:p w14:paraId="2E437D57" w14:textId="77777777" w:rsidR="001E33FE" w:rsidRPr="002022FD" w:rsidRDefault="00CA3446" w:rsidP="002022FD">
            <w:pPr>
              <w:pStyle w:val="HeadProduct"/>
              <w:rPr>
                <w:color w:val="auto"/>
              </w:rPr>
            </w:pPr>
            <w:r>
              <w:rPr>
                <w:color w:val="auto"/>
              </w:rPr>
              <w:t>Concur Expense Standard Edition</w:t>
            </w:r>
          </w:p>
        </w:tc>
      </w:tr>
      <w:tr w:rsidR="00731F6D" w:rsidRPr="00C1772D" w14:paraId="098BF469" w14:textId="77777777" w:rsidTr="00A83BE5">
        <w:tc>
          <w:tcPr>
            <w:tcW w:w="4802" w:type="dxa"/>
            <w:shd w:val="clear" w:color="auto" w:fill="E6E6E6"/>
            <w:vAlign w:val="center"/>
          </w:tcPr>
          <w:p w14:paraId="2FC63967" w14:textId="77777777" w:rsidR="00731F6D" w:rsidRPr="00C1772D" w:rsidRDefault="00731F6D" w:rsidP="00E619AB">
            <w:pPr>
              <w:spacing w:before="80" w:after="80"/>
              <w:jc w:val="center"/>
              <w:rPr>
                <w:b/>
                <w:sz w:val="22"/>
              </w:rPr>
            </w:pPr>
            <w:r w:rsidRPr="00C1772D">
              <w:rPr>
                <w:b/>
                <w:sz w:val="22"/>
              </w:rPr>
              <w:t>Month</w:t>
            </w:r>
          </w:p>
        </w:tc>
        <w:tc>
          <w:tcPr>
            <w:tcW w:w="4800" w:type="dxa"/>
            <w:shd w:val="clear" w:color="auto" w:fill="E6E6E6"/>
            <w:vAlign w:val="center"/>
          </w:tcPr>
          <w:p w14:paraId="62950274" w14:textId="77777777" w:rsidR="00731F6D" w:rsidRPr="00C1772D" w:rsidRDefault="00731F6D" w:rsidP="00E619AB">
            <w:pPr>
              <w:spacing w:before="80" w:after="80"/>
              <w:jc w:val="center"/>
              <w:rPr>
                <w:b/>
                <w:sz w:val="22"/>
              </w:rPr>
            </w:pPr>
            <w:r w:rsidRPr="00C1772D">
              <w:rPr>
                <w:b/>
                <w:sz w:val="22"/>
              </w:rPr>
              <w:t>Audience</w:t>
            </w:r>
          </w:p>
        </w:tc>
      </w:tr>
      <w:tr w:rsidR="009D5B0E" w:rsidRPr="00C1772D" w14:paraId="231DDDE3" w14:textId="77777777" w:rsidTr="00A83BE5">
        <w:tc>
          <w:tcPr>
            <w:tcW w:w="4802" w:type="dxa"/>
            <w:shd w:val="clear" w:color="auto" w:fill="auto"/>
            <w:vAlign w:val="center"/>
          </w:tcPr>
          <w:p w14:paraId="6137A627" w14:textId="298A81EC" w:rsidR="009D5B0E" w:rsidRDefault="009D5B0E" w:rsidP="009D5B0E">
            <w:pPr>
              <w:pStyle w:val="HeadDate1"/>
            </w:pPr>
            <w:r>
              <w:t xml:space="preserve">Release Date: </w:t>
            </w:r>
            <w:r w:rsidR="000E14CB">
              <w:t xml:space="preserve">March </w:t>
            </w:r>
            <w:r w:rsidR="00895F51">
              <w:t>23</w:t>
            </w:r>
            <w:r>
              <w:t>, 2024</w:t>
            </w:r>
          </w:p>
          <w:p w14:paraId="6BB31DEE" w14:textId="1E099026" w:rsidR="009D5B0E" w:rsidRPr="00086C68" w:rsidRDefault="00CE11C8" w:rsidP="009D5B0E">
            <w:pPr>
              <w:pStyle w:val="HeadDate2"/>
            </w:pPr>
            <w:r>
              <w:t xml:space="preserve">Update #1: </w:t>
            </w:r>
            <w:r w:rsidR="000E14CB">
              <w:t xml:space="preserve">March </w:t>
            </w:r>
            <w:r w:rsidR="00895F51">
              <w:t>2</w:t>
            </w:r>
            <w:r>
              <w:t>6</w:t>
            </w:r>
            <w:r w:rsidR="009D5B0E">
              <w:t>, 2024</w:t>
            </w:r>
          </w:p>
        </w:tc>
        <w:tc>
          <w:tcPr>
            <w:tcW w:w="4800" w:type="dxa"/>
            <w:shd w:val="clear" w:color="auto" w:fill="auto"/>
            <w:vAlign w:val="center"/>
          </w:tcPr>
          <w:p w14:paraId="51902D12" w14:textId="41367030" w:rsidR="009D5B0E" w:rsidRDefault="009D5B0E" w:rsidP="009D5B0E">
            <w:pPr>
              <w:pStyle w:val="HeadAudience"/>
              <w:rPr>
                <w:color w:val="FF0000"/>
              </w:rPr>
            </w:pPr>
            <w:r>
              <w:t xml:space="preserve">Client </w:t>
            </w:r>
            <w:r w:rsidR="00E7038F">
              <w:rPr>
                <w:b/>
                <w:i/>
                <w:color w:val="FF0000"/>
              </w:rPr>
              <w:t>FINAL</w:t>
            </w:r>
          </w:p>
        </w:tc>
      </w:tr>
    </w:tbl>
    <w:p w14:paraId="7DFDDFE8" w14:textId="77777777" w:rsidR="005248CA" w:rsidRDefault="005248CA" w:rsidP="005248CA">
      <w:pPr>
        <w:pStyle w:val="ConcurHeadingFeedToPDF"/>
        <w:spacing w:before="240"/>
        <w:rPr>
          <w:sz w:val="8"/>
          <w:szCs w:val="8"/>
        </w:rPr>
      </w:pPr>
      <w:bookmarkStart w:id="0" w:name="_Hlk14270669"/>
      <w:bookmarkStart w:id="1" w:name="_Hlk121995813"/>
    </w:p>
    <w:bookmarkEnd w:id="0"/>
    <w:p w14:paraId="7C7D5414" w14:textId="4A835C47" w:rsidR="00B96716" w:rsidRDefault="005248CA" w:rsidP="00B96716">
      <w:pPr>
        <w:pStyle w:val="ConcurHeadingFeedToPDF"/>
        <w:spacing w:before="240"/>
      </w:pPr>
      <w:r>
        <w:t>Contents</w:t>
      </w:r>
    </w:p>
    <w:p w14:paraId="5319DF1D" w14:textId="75D2E282" w:rsidR="00CE11C8" w:rsidRDefault="001F22EF">
      <w:pPr>
        <w:pStyle w:val="TOC1"/>
        <w:rPr>
          <w:rFonts w:asciiTheme="minorHAnsi" w:eastAsiaTheme="minorEastAsia" w:hAnsiTheme="minorHAnsi" w:cstheme="minorBidi"/>
          <w:b w:val="0"/>
          <w:kern w:val="2"/>
          <w:szCs w:val="22"/>
          <w14:ligatures w14:val="standardContextual"/>
        </w:rPr>
      </w:pPr>
      <w:r w:rsidRPr="00C1772D">
        <w:rPr>
          <w:noProof w:val="0"/>
        </w:rPr>
        <w:fldChar w:fldCharType="begin"/>
      </w:r>
      <w:r w:rsidRPr="00C1772D">
        <w:rPr>
          <w:noProof w:val="0"/>
        </w:rPr>
        <w:instrText xml:space="preserve"> TOC \o "1-3" \h \z \u </w:instrText>
      </w:r>
      <w:r w:rsidRPr="00C1772D">
        <w:rPr>
          <w:noProof w:val="0"/>
        </w:rPr>
        <w:fldChar w:fldCharType="separate"/>
      </w:r>
      <w:hyperlink w:anchor="_Toc162347561" w:history="1">
        <w:r w:rsidR="00CE11C8" w:rsidRPr="00B12742">
          <w:rPr>
            <w:rStyle w:val="Hyperlink"/>
          </w:rPr>
          <w:t>Release Notes</w:t>
        </w:r>
        <w:r w:rsidR="00CE11C8">
          <w:rPr>
            <w:webHidden/>
          </w:rPr>
          <w:tab/>
        </w:r>
        <w:r w:rsidR="00CE11C8">
          <w:rPr>
            <w:webHidden/>
          </w:rPr>
          <w:fldChar w:fldCharType="begin"/>
        </w:r>
        <w:r w:rsidR="00CE11C8">
          <w:rPr>
            <w:webHidden/>
          </w:rPr>
          <w:instrText xml:space="preserve"> PAGEREF _Toc162347561 \h </w:instrText>
        </w:r>
        <w:r w:rsidR="00CE11C8">
          <w:rPr>
            <w:webHidden/>
          </w:rPr>
        </w:r>
        <w:r w:rsidR="00CE11C8">
          <w:rPr>
            <w:webHidden/>
          </w:rPr>
          <w:fldChar w:fldCharType="separate"/>
        </w:r>
        <w:r w:rsidR="00721636">
          <w:rPr>
            <w:webHidden/>
          </w:rPr>
          <w:t>1</w:t>
        </w:r>
        <w:r w:rsidR="00CE11C8">
          <w:rPr>
            <w:webHidden/>
          </w:rPr>
          <w:fldChar w:fldCharType="end"/>
        </w:r>
      </w:hyperlink>
    </w:p>
    <w:p w14:paraId="22912FAF" w14:textId="4817EB49" w:rsidR="00CE11C8" w:rsidRDefault="00CE11C8">
      <w:pPr>
        <w:pStyle w:val="TOC2"/>
        <w:rPr>
          <w:rFonts w:asciiTheme="minorHAnsi" w:eastAsiaTheme="minorEastAsia" w:hAnsiTheme="minorHAnsi" w:cstheme="minorBidi"/>
          <w:b w:val="0"/>
          <w:kern w:val="2"/>
          <w:sz w:val="22"/>
          <w:szCs w:val="22"/>
          <w14:ligatures w14:val="standardContextual"/>
        </w:rPr>
      </w:pPr>
      <w:hyperlink w:anchor="_Toc162347562" w:history="1">
        <w:r w:rsidRPr="00B12742">
          <w:rPr>
            <w:rStyle w:val="Hyperlink"/>
            <w:highlight w:val="yellow"/>
          </w:rPr>
          <w:t>Audit Rules</w:t>
        </w:r>
        <w:r>
          <w:rPr>
            <w:webHidden/>
          </w:rPr>
          <w:tab/>
        </w:r>
        <w:r>
          <w:rPr>
            <w:webHidden/>
          </w:rPr>
          <w:fldChar w:fldCharType="begin"/>
        </w:r>
        <w:r>
          <w:rPr>
            <w:webHidden/>
          </w:rPr>
          <w:instrText xml:space="preserve"> PAGEREF _Toc162347562 \h </w:instrText>
        </w:r>
        <w:r>
          <w:rPr>
            <w:webHidden/>
          </w:rPr>
        </w:r>
        <w:r>
          <w:rPr>
            <w:webHidden/>
          </w:rPr>
          <w:fldChar w:fldCharType="separate"/>
        </w:r>
        <w:r w:rsidR="00721636">
          <w:rPr>
            <w:webHidden/>
          </w:rPr>
          <w:t>1</w:t>
        </w:r>
        <w:r>
          <w:rPr>
            <w:webHidden/>
          </w:rPr>
          <w:fldChar w:fldCharType="end"/>
        </w:r>
      </w:hyperlink>
    </w:p>
    <w:p w14:paraId="36DEFF60" w14:textId="133DDD62" w:rsidR="00CE11C8" w:rsidRDefault="00CE11C8">
      <w:pPr>
        <w:pStyle w:val="TOC3"/>
        <w:rPr>
          <w:rFonts w:asciiTheme="minorHAnsi" w:eastAsiaTheme="minorEastAsia" w:hAnsiTheme="minorHAnsi" w:cstheme="minorBidi"/>
          <w:kern w:val="2"/>
          <w:sz w:val="22"/>
          <w:szCs w:val="22"/>
          <w14:ligatures w14:val="standardContextual"/>
        </w:rPr>
      </w:pPr>
      <w:hyperlink w:anchor="_Toc162347563" w:history="1">
        <w:r w:rsidRPr="00B12742">
          <w:rPr>
            <w:rStyle w:val="Hyperlink"/>
            <w:highlight w:val="yellow"/>
          </w:rPr>
          <w:t>Check for Expense Date Within Leave of Absence Date Range</w:t>
        </w:r>
        <w:r>
          <w:rPr>
            <w:webHidden/>
          </w:rPr>
          <w:tab/>
        </w:r>
        <w:r>
          <w:rPr>
            <w:webHidden/>
          </w:rPr>
          <w:fldChar w:fldCharType="begin"/>
        </w:r>
        <w:r>
          <w:rPr>
            <w:webHidden/>
          </w:rPr>
          <w:instrText xml:space="preserve"> PAGEREF _Toc162347563 \h </w:instrText>
        </w:r>
        <w:r>
          <w:rPr>
            <w:webHidden/>
          </w:rPr>
        </w:r>
        <w:r>
          <w:rPr>
            <w:webHidden/>
          </w:rPr>
          <w:fldChar w:fldCharType="separate"/>
        </w:r>
        <w:r w:rsidR="00721636">
          <w:rPr>
            <w:webHidden/>
          </w:rPr>
          <w:t>1</w:t>
        </w:r>
        <w:r>
          <w:rPr>
            <w:webHidden/>
          </w:rPr>
          <w:fldChar w:fldCharType="end"/>
        </w:r>
      </w:hyperlink>
    </w:p>
    <w:p w14:paraId="23F7E58F" w14:textId="2DE67EA8" w:rsidR="00CE11C8" w:rsidRDefault="00CE11C8">
      <w:pPr>
        <w:pStyle w:val="TOC2"/>
        <w:rPr>
          <w:rFonts w:asciiTheme="minorHAnsi" w:eastAsiaTheme="minorEastAsia" w:hAnsiTheme="minorHAnsi" w:cstheme="minorBidi"/>
          <w:b w:val="0"/>
          <w:kern w:val="2"/>
          <w:sz w:val="22"/>
          <w:szCs w:val="22"/>
          <w14:ligatures w14:val="standardContextual"/>
        </w:rPr>
      </w:pPr>
      <w:hyperlink w:anchor="_Toc162347564" w:history="1">
        <w:r w:rsidRPr="00B12742">
          <w:rPr>
            <w:rStyle w:val="Hyperlink"/>
          </w:rPr>
          <w:t>Expense Pay</w:t>
        </w:r>
        <w:r>
          <w:rPr>
            <w:webHidden/>
          </w:rPr>
          <w:tab/>
        </w:r>
        <w:r>
          <w:rPr>
            <w:webHidden/>
          </w:rPr>
          <w:fldChar w:fldCharType="begin"/>
        </w:r>
        <w:r>
          <w:rPr>
            <w:webHidden/>
          </w:rPr>
          <w:instrText xml:space="preserve"> PAGEREF _Toc162347564 \h </w:instrText>
        </w:r>
        <w:r>
          <w:rPr>
            <w:webHidden/>
          </w:rPr>
        </w:r>
        <w:r>
          <w:rPr>
            <w:webHidden/>
          </w:rPr>
          <w:fldChar w:fldCharType="separate"/>
        </w:r>
        <w:r w:rsidR="00721636">
          <w:rPr>
            <w:webHidden/>
          </w:rPr>
          <w:t>3</w:t>
        </w:r>
        <w:r>
          <w:rPr>
            <w:webHidden/>
          </w:rPr>
          <w:fldChar w:fldCharType="end"/>
        </w:r>
      </w:hyperlink>
    </w:p>
    <w:p w14:paraId="782E7710" w14:textId="522F4C36" w:rsidR="00CE11C8" w:rsidRDefault="00CE11C8">
      <w:pPr>
        <w:pStyle w:val="TOC3"/>
        <w:rPr>
          <w:rFonts w:asciiTheme="minorHAnsi" w:eastAsiaTheme="minorEastAsia" w:hAnsiTheme="minorHAnsi" w:cstheme="minorBidi"/>
          <w:kern w:val="2"/>
          <w:sz w:val="22"/>
          <w:szCs w:val="22"/>
          <w14:ligatures w14:val="standardContextual"/>
        </w:rPr>
      </w:pPr>
      <w:hyperlink w:anchor="_Toc162347565" w:history="1">
        <w:r w:rsidRPr="00B12742">
          <w:rPr>
            <w:rStyle w:val="Hyperlink"/>
          </w:rPr>
          <w:t>Additional AMEX Corporate Card Programs Now Supported for Europe</w:t>
        </w:r>
        <w:r>
          <w:rPr>
            <w:webHidden/>
          </w:rPr>
          <w:tab/>
        </w:r>
        <w:r>
          <w:rPr>
            <w:webHidden/>
          </w:rPr>
          <w:fldChar w:fldCharType="begin"/>
        </w:r>
        <w:r>
          <w:rPr>
            <w:webHidden/>
          </w:rPr>
          <w:instrText xml:space="preserve"> PAGEREF _Toc162347565 \h </w:instrText>
        </w:r>
        <w:r>
          <w:rPr>
            <w:webHidden/>
          </w:rPr>
        </w:r>
        <w:r>
          <w:rPr>
            <w:webHidden/>
          </w:rPr>
          <w:fldChar w:fldCharType="separate"/>
        </w:r>
        <w:r w:rsidR="00721636">
          <w:rPr>
            <w:webHidden/>
          </w:rPr>
          <w:t>3</w:t>
        </w:r>
        <w:r>
          <w:rPr>
            <w:webHidden/>
          </w:rPr>
          <w:fldChar w:fldCharType="end"/>
        </w:r>
      </w:hyperlink>
    </w:p>
    <w:p w14:paraId="299A9208" w14:textId="34F50536" w:rsidR="00CE11C8" w:rsidRDefault="00CE11C8">
      <w:pPr>
        <w:pStyle w:val="TOC2"/>
        <w:rPr>
          <w:rFonts w:asciiTheme="minorHAnsi" w:eastAsiaTheme="minorEastAsia" w:hAnsiTheme="minorHAnsi" w:cstheme="minorBidi"/>
          <w:b w:val="0"/>
          <w:kern w:val="2"/>
          <w:sz w:val="22"/>
          <w:szCs w:val="22"/>
          <w14:ligatures w14:val="standardContextual"/>
        </w:rPr>
      </w:pPr>
      <w:hyperlink w:anchor="_Toc162347566" w:history="1">
        <w:r w:rsidRPr="00B12742">
          <w:rPr>
            <w:rStyle w:val="Hyperlink"/>
          </w:rPr>
          <w:t>Expense Types Redesign</w:t>
        </w:r>
        <w:r>
          <w:rPr>
            <w:webHidden/>
          </w:rPr>
          <w:tab/>
        </w:r>
        <w:r>
          <w:rPr>
            <w:webHidden/>
          </w:rPr>
          <w:fldChar w:fldCharType="begin"/>
        </w:r>
        <w:r>
          <w:rPr>
            <w:webHidden/>
          </w:rPr>
          <w:instrText xml:space="preserve"> PAGEREF _Toc162347566 \h </w:instrText>
        </w:r>
        <w:r>
          <w:rPr>
            <w:webHidden/>
          </w:rPr>
        </w:r>
        <w:r>
          <w:rPr>
            <w:webHidden/>
          </w:rPr>
          <w:fldChar w:fldCharType="separate"/>
        </w:r>
        <w:r w:rsidR="00721636">
          <w:rPr>
            <w:webHidden/>
          </w:rPr>
          <w:t>5</w:t>
        </w:r>
        <w:r>
          <w:rPr>
            <w:webHidden/>
          </w:rPr>
          <w:fldChar w:fldCharType="end"/>
        </w:r>
      </w:hyperlink>
    </w:p>
    <w:p w14:paraId="29E10211" w14:textId="3E10FC87" w:rsidR="00CE11C8" w:rsidRDefault="00CE11C8">
      <w:pPr>
        <w:pStyle w:val="TOC3"/>
        <w:rPr>
          <w:rFonts w:asciiTheme="minorHAnsi" w:eastAsiaTheme="minorEastAsia" w:hAnsiTheme="minorHAnsi" w:cstheme="minorBidi"/>
          <w:kern w:val="2"/>
          <w:sz w:val="22"/>
          <w:szCs w:val="22"/>
          <w14:ligatures w14:val="standardContextual"/>
        </w:rPr>
      </w:pPr>
      <w:hyperlink w:anchor="_Toc162347567" w:history="1">
        <w:r w:rsidRPr="00B12742">
          <w:rPr>
            <w:rStyle w:val="Hyperlink"/>
          </w:rPr>
          <w:t>**Ongoing** Updated User Interface (UI) for Expense Types</w:t>
        </w:r>
        <w:r>
          <w:rPr>
            <w:webHidden/>
          </w:rPr>
          <w:tab/>
        </w:r>
        <w:r>
          <w:rPr>
            <w:webHidden/>
          </w:rPr>
          <w:fldChar w:fldCharType="begin"/>
        </w:r>
        <w:r>
          <w:rPr>
            <w:webHidden/>
          </w:rPr>
          <w:instrText xml:space="preserve"> PAGEREF _Toc162347567 \h </w:instrText>
        </w:r>
        <w:r>
          <w:rPr>
            <w:webHidden/>
          </w:rPr>
        </w:r>
        <w:r>
          <w:rPr>
            <w:webHidden/>
          </w:rPr>
          <w:fldChar w:fldCharType="separate"/>
        </w:r>
        <w:r w:rsidR="00721636">
          <w:rPr>
            <w:webHidden/>
          </w:rPr>
          <w:t>5</w:t>
        </w:r>
        <w:r>
          <w:rPr>
            <w:webHidden/>
          </w:rPr>
          <w:fldChar w:fldCharType="end"/>
        </w:r>
      </w:hyperlink>
    </w:p>
    <w:p w14:paraId="381912C1" w14:textId="25B2B0A0" w:rsidR="00CE11C8" w:rsidRDefault="00CE11C8">
      <w:pPr>
        <w:pStyle w:val="TOC2"/>
        <w:rPr>
          <w:rFonts w:asciiTheme="minorHAnsi" w:eastAsiaTheme="minorEastAsia" w:hAnsiTheme="minorHAnsi" w:cstheme="minorBidi"/>
          <w:b w:val="0"/>
          <w:kern w:val="2"/>
          <w:sz w:val="22"/>
          <w:szCs w:val="22"/>
          <w14:ligatures w14:val="standardContextual"/>
        </w:rPr>
      </w:pPr>
      <w:hyperlink w:anchor="_Toc162347568" w:history="1">
        <w:r w:rsidRPr="00B12742">
          <w:rPr>
            <w:rStyle w:val="Hyperlink"/>
          </w:rPr>
          <w:t>Verify</w:t>
        </w:r>
        <w:r>
          <w:rPr>
            <w:webHidden/>
          </w:rPr>
          <w:tab/>
        </w:r>
        <w:r>
          <w:rPr>
            <w:webHidden/>
          </w:rPr>
          <w:fldChar w:fldCharType="begin"/>
        </w:r>
        <w:r>
          <w:rPr>
            <w:webHidden/>
          </w:rPr>
          <w:instrText xml:space="preserve"> PAGEREF _Toc162347568 \h </w:instrText>
        </w:r>
        <w:r>
          <w:rPr>
            <w:webHidden/>
          </w:rPr>
        </w:r>
        <w:r>
          <w:rPr>
            <w:webHidden/>
          </w:rPr>
          <w:fldChar w:fldCharType="separate"/>
        </w:r>
        <w:r w:rsidR="00721636">
          <w:rPr>
            <w:webHidden/>
          </w:rPr>
          <w:t>7</w:t>
        </w:r>
        <w:r>
          <w:rPr>
            <w:webHidden/>
          </w:rPr>
          <w:fldChar w:fldCharType="end"/>
        </w:r>
      </w:hyperlink>
    </w:p>
    <w:p w14:paraId="34F14204" w14:textId="3FF35C83" w:rsidR="00CE11C8" w:rsidRDefault="00CE11C8">
      <w:pPr>
        <w:pStyle w:val="TOC3"/>
        <w:rPr>
          <w:rFonts w:asciiTheme="minorHAnsi" w:eastAsiaTheme="minorEastAsia" w:hAnsiTheme="minorHAnsi" w:cstheme="minorBidi"/>
          <w:kern w:val="2"/>
          <w:sz w:val="22"/>
          <w:szCs w:val="22"/>
          <w14:ligatures w14:val="standardContextual"/>
        </w:rPr>
      </w:pPr>
      <w:hyperlink w:anchor="_Toc162347569" w:history="1">
        <w:r w:rsidRPr="00B12742">
          <w:rPr>
            <w:rStyle w:val="Hyperlink"/>
          </w:rPr>
          <w:t>Audit Profile: Quick Start Profiles</w:t>
        </w:r>
        <w:r>
          <w:rPr>
            <w:webHidden/>
          </w:rPr>
          <w:tab/>
        </w:r>
        <w:r>
          <w:rPr>
            <w:webHidden/>
          </w:rPr>
          <w:fldChar w:fldCharType="begin"/>
        </w:r>
        <w:r>
          <w:rPr>
            <w:webHidden/>
          </w:rPr>
          <w:instrText xml:space="preserve"> PAGEREF _Toc162347569 \h </w:instrText>
        </w:r>
        <w:r>
          <w:rPr>
            <w:webHidden/>
          </w:rPr>
        </w:r>
        <w:r>
          <w:rPr>
            <w:webHidden/>
          </w:rPr>
          <w:fldChar w:fldCharType="separate"/>
        </w:r>
        <w:r w:rsidR="00721636">
          <w:rPr>
            <w:webHidden/>
          </w:rPr>
          <w:t>7</w:t>
        </w:r>
        <w:r>
          <w:rPr>
            <w:webHidden/>
          </w:rPr>
          <w:fldChar w:fldCharType="end"/>
        </w:r>
      </w:hyperlink>
    </w:p>
    <w:p w14:paraId="267E6D5E" w14:textId="4CE07BFF" w:rsidR="00CE11C8" w:rsidRDefault="00CE11C8">
      <w:pPr>
        <w:pStyle w:val="TOC3"/>
        <w:rPr>
          <w:rFonts w:asciiTheme="minorHAnsi" w:eastAsiaTheme="minorEastAsia" w:hAnsiTheme="minorHAnsi" w:cstheme="minorBidi"/>
          <w:kern w:val="2"/>
          <w:sz w:val="22"/>
          <w:szCs w:val="22"/>
          <w14:ligatures w14:val="standardContextual"/>
        </w:rPr>
      </w:pPr>
      <w:hyperlink w:anchor="_Toc162347570" w:history="1">
        <w:r w:rsidRPr="00B12742">
          <w:rPr>
            <w:rStyle w:val="Hyperlink"/>
          </w:rPr>
          <w:t>Traveler Name Check Update</w:t>
        </w:r>
        <w:r>
          <w:rPr>
            <w:webHidden/>
          </w:rPr>
          <w:tab/>
        </w:r>
        <w:r>
          <w:rPr>
            <w:webHidden/>
          </w:rPr>
          <w:fldChar w:fldCharType="begin"/>
        </w:r>
        <w:r>
          <w:rPr>
            <w:webHidden/>
          </w:rPr>
          <w:instrText xml:space="preserve"> PAGEREF _Toc162347570 \h </w:instrText>
        </w:r>
        <w:r>
          <w:rPr>
            <w:webHidden/>
          </w:rPr>
        </w:r>
        <w:r>
          <w:rPr>
            <w:webHidden/>
          </w:rPr>
          <w:fldChar w:fldCharType="separate"/>
        </w:r>
        <w:r w:rsidR="00721636">
          <w:rPr>
            <w:webHidden/>
          </w:rPr>
          <w:t>8</w:t>
        </w:r>
        <w:r>
          <w:rPr>
            <w:webHidden/>
          </w:rPr>
          <w:fldChar w:fldCharType="end"/>
        </w:r>
      </w:hyperlink>
    </w:p>
    <w:p w14:paraId="5B3687CA" w14:textId="6BD98B79" w:rsidR="00CE11C8" w:rsidRDefault="00CE11C8">
      <w:pPr>
        <w:pStyle w:val="TOC1"/>
        <w:rPr>
          <w:rFonts w:asciiTheme="minorHAnsi" w:eastAsiaTheme="minorEastAsia" w:hAnsiTheme="minorHAnsi" w:cstheme="minorBidi"/>
          <w:b w:val="0"/>
          <w:kern w:val="2"/>
          <w:szCs w:val="22"/>
          <w14:ligatures w14:val="standardContextual"/>
        </w:rPr>
      </w:pPr>
      <w:hyperlink w:anchor="_Toc162347571" w:history="1">
        <w:r w:rsidRPr="00B12742">
          <w:rPr>
            <w:rStyle w:val="Hyperlink"/>
          </w:rPr>
          <w:t>Planned Changes</w:t>
        </w:r>
        <w:r>
          <w:rPr>
            <w:webHidden/>
          </w:rPr>
          <w:tab/>
        </w:r>
        <w:r>
          <w:rPr>
            <w:webHidden/>
          </w:rPr>
          <w:fldChar w:fldCharType="begin"/>
        </w:r>
        <w:r>
          <w:rPr>
            <w:webHidden/>
          </w:rPr>
          <w:instrText xml:space="preserve"> PAGEREF _Toc162347571 \h </w:instrText>
        </w:r>
        <w:r>
          <w:rPr>
            <w:webHidden/>
          </w:rPr>
        </w:r>
        <w:r>
          <w:rPr>
            <w:webHidden/>
          </w:rPr>
          <w:fldChar w:fldCharType="separate"/>
        </w:r>
        <w:r w:rsidR="00721636">
          <w:rPr>
            <w:webHidden/>
          </w:rPr>
          <w:t>10</w:t>
        </w:r>
        <w:r>
          <w:rPr>
            <w:webHidden/>
          </w:rPr>
          <w:fldChar w:fldCharType="end"/>
        </w:r>
      </w:hyperlink>
    </w:p>
    <w:p w14:paraId="560425A6" w14:textId="12F8325A" w:rsidR="00CE11C8" w:rsidRDefault="00CE11C8">
      <w:pPr>
        <w:pStyle w:val="TOC2"/>
        <w:rPr>
          <w:rFonts w:asciiTheme="minorHAnsi" w:eastAsiaTheme="minorEastAsia" w:hAnsiTheme="minorHAnsi" w:cstheme="minorBidi"/>
          <w:b w:val="0"/>
          <w:kern w:val="2"/>
          <w:sz w:val="22"/>
          <w:szCs w:val="22"/>
          <w14:ligatures w14:val="standardContextual"/>
        </w:rPr>
      </w:pPr>
      <w:hyperlink w:anchor="_Toc162347572" w:history="1">
        <w:r w:rsidRPr="00B12742">
          <w:rPr>
            <w:rStyle w:val="Hyperlink"/>
          </w:rPr>
          <w:t>Company Card</w:t>
        </w:r>
        <w:r>
          <w:rPr>
            <w:webHidden/>
          </w:rPr>
          <w:tab/>
        </w:r>
        <w:r>
          <w:rPr>
            <w:webHidden/>
          </w:rPr>
          <w:fldChar w:fldCharType="begin"/>
        </w:r>
        <w:r>
          <w:rPr>
            <w:webHidden/>
          </w:rPr>
          <w:instrText xml:space="preserve"> PAGEREF _Toc162347572 \h </w:instrText>
        </w:r>
        <w:r>
          <w:rPr>
            <w:webHidden/>
          </w:rPr>
        </w:r>
        <w:r>
          <w:rPr>
            <w:webHidden/>
          </w:rPr>
          <w:fldChar w:fldCharType="separate"/>
        </w:r>
        <w:r w:rsidR="00721636">
          <w:rPr>
            <w:webHidden/>
          </w:rPr>
          <w:t>10</w:t>
        </w:r>
        <w:r>
          <w:rPr>
            <w:webHidden/>
          </w:rPr>
          <w:fldChar w:fldCharType="end"/>
        </w:r>
      </w:hyperlink>
    </w:p>
    <w:p w14:paraId="78254644" w14:textId="470CF552" w:rsidR="00CE11C8" w:rsidRDefault="00CE11C8">
      <w:pPr>
        <w:pStyle w:val="TOC3"/>
        <w:rPr>
          <w:rFonts w:asciiTheme="minorHAnsi" w:eastAsiaTheme="minorEastAsia" w:hAnsiTheme="minorHAnsi" w:cstheme="minorBidi"/>
          <w:kern w:val="2"/>
          <w:sz w:val="22"/>
          <w:szCs w:val="22"/>
          <w14:ligatures w14:val="standardContextual"/>
        </w:rPr>
      </w:pPr>
      <w:hyperlink w:anchor="_Toc162347573" w:history="1">
        <w:r w:rsidRPr="00B12742">
          <w:rPr>
            <w:rStyle w:val="Hyperlink"/>
          </w:rPr>
          <w:t xml:space="preserve">**Planned Changes** </w:t>
        </w:r>
        <w:r w:rsidRPr="00B12742">
          <w:rPr>
            <w:rStyle w:val="Hyperlink"/>
            <w:rFonts w:eastAsia="Times New Roman"/>
          </w:rPr>
          <w:t>Enhancements to the Manage Transactions Screen</w:t>
        </w:r>
        <w:r>
          <w:rPr>
            <w:webHidden/>
          </w:rPr>
          <w:tab/>
        </w:r>
        <w:r>
          <w:rPr>
            <w:webHidden/>
          </w:rPr>
          <w:fldChar w:fldCharType="begin"/>
        </w:r>
        <w:r>
          <w:rPr>
            <w:webHidden/>
          </w:rPr>
          <w:instrText xml:space="preserve"> PAGEREF _Toc162347573 \h </w:instrText>
        </w:r>
        <w:r>
          <w:rPr>
            <w:webHidden/>
          </w:rPr>
        </w:r>
        <w:r>
          <w:rPr>
            <w:webHidden/>
          </w:rPr>
          <w:fldChar w:fldCharType="separate"/>
        </w:r>
        <w:r w:rsidR="00721636">
          <w:rPr>
            <w:webHidden/>
          </w:rPr>
          <w:t>10</w:t>
        </w:r>
        <w:r>
          <w:rPr>
            <w:webHidden/>
          </w:rPr>
          <w:fldChar w:fldCharType="end"/>
        </w:r>
      </w:hyperlink>
    </w:p>
    <w:p w14:paraId="49058D4C" w14:textId="51F0B865" w:rsidR="00CE11C8" w:rsidRDefault="00CE11C8">
      <w:pPr>
        <w:pStyle w:val="TOC3"/>
        <w:rPr>
          <w:rFonts w:asciiTheme="minorHAnsi" w:eastAsiaTheme="minorEastAsia" w:hAnsiTheme="minorHAnsi" w:cstheme="minorBidi"/>
          <w:kern w:val="2"/>
          <w:sz w:val="22"/>
          <w:szCs w:val="22"/>
          <w14:ligatures w14:val="standardContextual"/>
        </w:rPr>
      </w:pPr>
      <w:hyperlink w:anchor="_Toc162347574" w:history="1">
        <w:r w:rsidRPr="00B12742">
          <w:rPr>
            <w:rStyle w:val="Hyperlink"/>
          </w:rPr>
          <w:t xml:space="preserve">**Planned Changes** </w:t>
        </w:r>
        <w:r w:rsidRPr="00B12742">
          <w:rPr>
            <w:rStyle w:val="Hyperlink"/>
            <w:rFonts w:eastAsia="Times New Roman"/>
          </w:rPr>
          <w:t>Updates to New Card Account Pending Assignment Email</w:t>
        </w:r>
        <w:r>
          <w:rPr>
            <w:webHidden/>
          </w:rPr>
          <w:tab/>
        </w:r>
        <w:r>
          <w:rPr>
            <w:webHidden/>
          </w:rPr>
          <w:fldChar w:fldCharType="begin"/>
        </w:r>
        <w:r>
          <w:rPr>
            <w:webHidden/>
          </w:rPr>
          <w:instrText xml:space="preserve"> PAGEREF _Toc162347574 \h </w:instrText>
        </w:r>
        <w:r>
          <w:rPr>
            <w:webHidden/>
          </w:rPr>
        </w:r>
        <w:r>
          <w:rPr>
            <w:webHidden/>
          </w:rPr>
          <w:fldChar w:fldCharType="separate"/>
        </w:r>
        <w:r w:rsidR="00721636">
          <w:rPr>
            <w:webHidden/>
          </w:rPr>
          <w:t>12</w:t>
        </w:r>
        <w:r>
          <w:rPr>
            <w:webHidden/>
          </w:rPr>
          <w:fldChar w:fldCharType="end"/>
        </w:r>
      </w:hyperlink>
    </w:p>
    <w:p w14:paraId="750A7A57" w14:textId="72528E27" w:rsidR="00CE11C8" w:rsidRDefault="00CE11C8">
      <w:pPr>
        <w:pStyle w:val="TOC2"/>
        <w:rPr>
          <w:rFonts w:asciiTheme="minorHAnsi" w:eastAsiaTheme="minorEastAsia" w:hAnsiTheme="minorHAnsi" w:cstheme="minorBidi"/>
          <w:b w:val="0"/>
          <w:kern w:val="2"/>
          <w:sz w:val="22"/>
          <w:szCs w:val="22"/>
          <w14:ligatures w14:val="standardContextual"/>
        </w:rPr>
      </w:pPr>
      <w:hyperlink w:anchor="_Toc162347575" w:history="1">
        <w:r w:rsidRPr="00B12742">
          <w:rPr>
            <w:rStyle w:val="Hyperlink"/>
          </w:rPr>
          <w:t>Expense Types</w:t>
        </w:r>
        <w:r>
          <w:rPr>
            <w:webHidden/>
          </w:rPr>
          <w:tab/>
        </w:r>
        <w:r>
          <w:rPr>
            <w:webHidden/>
          </w:rPr>
          <w:fldChar w:fldCharType="begin"/>
        </w:r>
        <w:r>
          <w:rPr>
            <w:webHidden/>
          </w:rPr>
          <w:instrText xml:space="preserve"> PAGEREF _Toc162347575 \h </w:instrText>
        </w:r>
        <w:r>
          <w:rPr>
            <w:webHidden/>
          </w:rPr>
        </w:r>
        <w:r>
          <w:rPr>
            <w:webHidden/>
          </w:rPr>
          <w:fldChar w:fldCharType="separate"/>
        </w:r>
        <w:r w:rsidR="00721636">
          <w:rPr>
            <w:webHidden/>
          </w:rPr>
          <w:t>14</w:t>
        </w:r>
        <w:r>
          <w:rPr>
            <w:webHidden/>
          </w:rPr>
          <w:fldChar w:fldCharType="end"/>
        </w:r>
      </w:hyperlink>
    </w:p>
    <w:p w14:paraId="2E0464BA" w14:textId="623B4065" w:rsidR="00CE11C8" w:rsidRDefault="00CE11C8">
      <w:pPr>
        <w:pStyle w:val="TOC3"/>
        <w:rPr>
          <w:rFonts w:asciiTheme="minorHAnsi" w:eastAsiaTheme="minorEastAsia" w:hAnsiTheme="minorHAnsi" w:cstheme="minorBidi"/>
          <w:kern w:val="2"/>
          <w:sz w:val="22"/>
          <w:szCs w:val="22"/>
          <w14:ligatures w14:val="standardContextual"/>
        </w:rPr>
      </w:pPr>
      <w:hyperlink w:anchor="_Toc162347576" w:history="1">
        <w:r w:rsidRPr="00B12742">
          <w:rPr>
            <w:rStyle w:val="Hyperlink"/>
          </w:rPr>
          <w:t>**Planned Changes** Enhanced Expense Types Administration</w:t>
        </w:r>
        <w:r>
          <w:rPr>
            <w:webHidden/>
          </w:rPr>
          <w:tab/>
        </w:r>
        <w:r>
          <w:rPr>
            <w:webHidden/>
          </w:rPr>
          <w:fldChar w:fldCharType="begin"/>
        </w:r>
        <w:r>
          <w:rPr>
            <w:webHidden/>
          </w:rPr>
          <w:instrText xml:space="preserve"> PAGEREF _Toc162347576 \h </w:instrText>
        </w:r>
        <w:r>
          <w:rPr>
            <w:webHidden/>
          </w:rPr>
        </w:r>
        <w:r>
          <w:rPr>
            <w:webHidden/>
          </w:rPr>
          <w:fldChar w:fldCharType="separate"/>
        </w:r>
        <w:r w:rsidR="00721636">
          <w:rPr>
            <w:webHidden/>
          </w:rPr>
          <w:t>14</w:t>
        </w:r>
        <w:r>
          <w:rPr>
            <w:webHidden/>
          </w:rPr>
          <w:fldChar w:fldCharType="end"/>
        </w:r>
      </w:hyperlink>
    </w:p>
    <w:p w14:paraId="7998F6A1" w14:textId="3E47733D" w:rsidR="00CE11C8" w:rsidRDefault="00CE11C8">
      <w:pPr>
        <w:pStyle w:val="TOC2"/>
        <w:rPr>
          <w:rFonts w:asciiTheme="minorHAnsi" w:eastAsiaTheme="minorEastAsia" w:hAnsiTheme="minorHAnsi" w:cstheme="minorBidi"/>
          <w:b w:val="0"/>
          <w:kern w:val="2"/>
          <w:sz w:val="22"/>
          <w:szCs w:val="22"/>
          <w14:ligatures w14:val="standardContextual"/>
        </w:rPr>
      </w:pPr>
      <w:hyperlink w:anchor="_Toc162347577" w:history="1">
        <w:r w:rsidRPr="00B12742">
          <w:rPr>
            <w:rStyle w:val="Hyperlink"/>
          </w:rPr>
          <w:t>Miscellaneous</w:t>
        </w:r>
        <w:r>
          <w:rPr>
            <w:webHidden/>
          </w:rPr>
          <w:tab/>
        </w:r>
        <w:r>
          <w:rPr>
            <w:webHidden/>
          </w:rPr>
          <w:fldChar w:fldCharType="begin"/>
        </w:r>
        <w:r>
          <w:rPr>
            <w:webHidden/>
          </w:rPr>
          <w:instrText xml:space="preserve"> PAGEREF _Toc162347577 \h </w:instrText>
        </w:r>
        <w:r>
          <w:rPr>
            <w:webHidden/>
          </w:rPr>
        </w:r>
        <w:r>
          <w:rPr>
            <w:webHidden/>
          </w:rPr>
          <w:fldChar w:fldCharType="separate"/>
        </w:r>
        <w:r w:rsidR="00721636">
          <w:rPr>
            <w:webHidden/>
          </w:rPr>
          <w:t>24</w:t>
        </w:r>
        <w:r>
          <w:rPr>
            <w:webHidden/>
          </w:rPr>
          <w:fldChar w:fldCharType="end"/>
        </w:r>
      </w:hyperlink>
    </w:p>
    <w:p w14:paraId="7C3A6E21" w14:textId="2648DEFF" w:rsidR="00CE11C8" w:rsidRDefault="00CE11C8">
      <w:pPr>
        <w:pStyle w:val="TOC3"/>
        <w:rPr>
          <w:rFonts w:asciiTheme="minorHAnsi" w:eastAsiaTheme="minorEastAsia" w:hAnsiTheme="minorHAnsi" w:cstheme="minorBidi"/>
          <w:kern w:val="2"/>
          <w:sz w:val="22"/>
          <w:szCs w:val="22"/>
          <w14:ligatures w14:val="standardContextual"/>
        </w:rPr>
      </w:pPr>
      <w:hyperlink w:anchor="_Toc162347578" w:history="1">
        <w:r w:rsidRPr="00B12742">
          <w:rPr>
            <w:rStyle w:val="Hyperlink"/>
          </w:rPr>
          <w:t>**Planned Changes** Keyboard Shortcuts for</w:t>
        </w:r>
        <w:r w:rsidRPr="00B12742">
          <w:rPr>
            <w:rStyle w:val="Hyperlink"/>
            <w:rFonts w:ascii="Segoe UI" w:hAnsi="Segoe UI" w:cs="Segoe UI"/>
            <w:shd w:val="clear" w:color="auto" w:fill="FFFFFF"/>
          </w:rPr>
          <w:t xml:space="preserve"> </w:t>
        </w:r>
        <w:r w:rsidRPr="00B12742">
          <w:rPr>
            <w:rStyle w:val="Hyperlink"/>
          </w:rPr>
          <w:t>Expense Screens</w:t>
        </w:r>
        <w:r>
          <w:rPr>
            <w:webHidden/>
          </w:rPr>
          <w:tab/>
        </w:r>
        <w:r>
          <w:rPr>
            <w:webHidden/>
          </w:rPr>
          <w:fldChar w:fldCharType="begin"/>
        </w:r>
        <w:r>
          <w:rPr>
            <w:webHidden/>
          </w:rPr>
          <w:instrText xml:space="preserve"> PAGEREF _Toc162347578 \h </w:instrText>
        </w:r>
        <w:r>
          <w:rPr>
            <w:webHidden/>
          </w:rPr>
        </w:r>
        <w:r>
          <w:rPr>
            <w:webHidden/>
          </w:rPr>
          <w:fldChar w:fldCharType="separate"/>
        </w:r>
        <w:r w:rsidR="00721636">
          <w:rPr>
            <w:webHidden/>
          </w:rPr>
          <w:t>24</w:t>
        </w:r>
        <w:r>
          <w:rPr>
            <w:webHidden/>
          </w:rPr>
          <w:fldChar w:fldCharType="end"/>
        </w:r>
      </w:hyperlink>
    </w:p>
    <w:p w14:paraId="689FDAB4" w14:textId="0B5C7833" w:rsidR="00CE11C8" w:rsidRDefault="00CE11C8">
      <w:pPr>
        <w:pStyle w:val="TOC2"/>
        <w:rPr>
          <w:rFonts w:asciiTheme="minorHAnsi" w:eastAsiaTheme="minorEastAsia" w:hAnsiTheme="minorHAnsi" w:cstheme="minorBidi"/>
          <w:b w:val="0"/>
          <w:kern w:val="2"/>
          <w:sz w:val="22"/>
          <w:szCs w:val="22"/>
          <w14:ligatures w14:val="standardContextual"/>
        </w:rPr>
      </w:pPr>
      <w:hyperlink w:anchor="_Toc162347579" w:history="1">
        <w:r w:rsidRPr="00B12742">
          <w:rPr>
            <w:rStyle w:val="Hyperlink"/>
          </w:rPr>
          <w:t>Reports</w:t>
        </w:r>
        <w:r>
          <w:rPr>
            <w:webHidden/>
          </w:rPr>
          <w:tab/>
        </w:r>
        <w:r>
          <w:rPr>
            <w:webHidden/>
          </w:rPr>
          <w:fldChar w:fldCharType="begin"/>
        </w:r>
        <w:r>
          <w:rPr>
            <w:webHidden/>
          </w:rPr>
          <w:instrText xml:space="preserve"> PAGEREF _Toc162347579 \h </w:instrText>
        </w:r>
        <w:r>
          <w:rPr>
            <w:webHidden/>
          </w:rPr>
        </w:r>
        <w:r>
          <w:rPr>
            <w:webHidden/>
          </w:rPr>
          <w:fldChar w:fldCharType="separate"/>
        </w:r>
        <w:r w:rsidR="00721636">
          <w:rPr>
            <w:webHidden/>
          </w:rPr>
          <w:t>26</w:t>
        </w:r>
        <w:r>
          <w:rPr>
            <w:webHidden/>
          </w:rPr>
          <w:fldChar w:fldCharType="end"/>
        </w:r>
      </w:hyperlink>
    </w:p>
    <w:p w14:paraId="579608D3" w14:textId="2D2F197F" w:rsidR="00CE11C8" w:rsidRDefault="00CE11C8">
      <w:pPr>
        <w:pStyle w:val="TOC3"/>
        <w:rPr>
          <w:rFonts w:asciiTheme="minorHAnsi" w:eastAsiaTheme="minorEastAsia" w:hAnsiTheme="minorHAnsi" w:cstheme="minorBidi"/>
          <w:kern w:val="2"/>
          <w:sz w:val="22"/>
          <w:szCs w:val="22"/>
          <w14:ligatures w14:val="standardContextual"/>
        </w:rPr>
      </w:pPr>
      <w:hyperlink w:anchor="_Toc162347580" w:history="1">
        <w:r w:rsidRPr="00B12742">
          <w:rPr>
            <w:rStyle w:val="Hyperlink"/>
          </w:rPr>
          <w:t>**Planned Changes** Preferred Name for Expense Submitter</w:t>
        </w:r>
        <w:r>
          <w:rPr>
            <w:webHidden/>
          </w:rPr>
          <w:tab/>
        </w:r>
        <w:r>
          <w:rPr>
            <w:webHidden/>
          </w:rPr>
          <w:fldChar w:fldCharType="begin"/>
        </w:r>
        <w:r>
          <w:rPr>
            <w:webHidden/>
          </w:rPr>
          <w:instrText xml:space="preserve"> PAGEREF _Toc162347580 \h </w:instrText>
        </w:r>
        <w:r>
          <w:rPr>
            <w:webHidden/>
          </w:rPr>
        </w:r>
        <w:r>
          <w:rPr>
            <w:webHidden/>
          </w:rPr>
          <w:fldChar w:fldCharType="separate"/>
        </w:r>
        <w:r w:rsidR="00721636">
          <w:rPr>
            <w:webHidden/>
          </w:rPr>
          <w:t>26</w:t>
        </w:r>
        <w:r>
          <w:rPr>
            <w:webHidden/>
          </w:rPr>
          <w:fldChar w:fldCharType="end"/>
        </w:r>
      </w:hyperlink>
    </w:p>
    <w:p w14:paraId="31DD73E6" w14:textId="14B1481F" w:rsidR="00CE11C8" w:rsidRDefault="00CE11C8">
      <w:pPr>
        <w:pStyle w:val="TOC1"/>
        <w:rPr>
          <w:rFonts w:asciiTheme="minorHAnsi" w:eastAsiaTheme="minorEastAsia" w:hAnsiTheme="minorHAnsi" w:cstheme="minorBidi"/>
          <w:b w:val="0"/>
          <w:kern w:val="2"/>
          <w:szCs w:val="22"/>
          <w14:ligatures w14:val="standardContextual"/>
        </w:rPr>
      </w:pPr>
      <w:hyperlink w:anchor="_Toc162347581" w:history="1">
        <w:r w:rsidRPr="00B12742">
          <w:rPr>
            <w:rStyle w:val="Hyperlink"/>
          </w:rPr>
          <w:t>Client Notifications</w:t>
        </w:r>
        <w:r>
          <w:rPr>
            <w:webHidden/>
          </w:rPr>
          <w:tab/>
        </w:r>
        <w:r>
          <w:rPr>
            <w:webHidden/>
          </w:rPr>
          <w:fldChar w:fldCharType="begin"/>
        </w:r>
        <w:r>
          <w:rPr>
            <w:webHidden/>
          </w:rPr>
          <w:instrText xml:space="preserve"> PAGEREF _Toc162347581 \h </w:instrText>
        </w:r>
        <w:r>
          <w:rPr>
            <w:webHidden/>
          </w:rPr>
        </w:r>
        <w:r>
          <w:rPr>
            <w:webHidden/>
          </w:rPr>
          <w:fldChar w:fldCharType="separate"/>
        </w:r>
        <w:r w:rsidR="00721636">
          <w:rPr>
            <w:webHidden/>
          </w:rPr>
          <w:t>28</w:t>
        </w:r>
        <w:r>
          <w:rPr>
            <w:webHidden/>
          </w:rPr>
          <w:fldChar w:fldCharType="end"/>
        </w:r>
      </w:hyperlink>
    </w:p>
    <w:p w14:paraId="17B411F4" w14:textId="5C6700C4" w:rsidR="00CE11C8" w:rsidRDefault="00CE11C8">
      <w:pPr>
        <w:pStyle w:val="TOC2"/>
        <w:rPr>
          <w:rFonts w:asciiTheme="minorHAnsi" w:eastAsiaTheme="minorEastAsia" w:hAnsiTheme="minorHAnsi" w:cstheme="minorBidi"/>
          <w:b w:val="0"/>
          <w:kern w:val="2"/>
          <w:sz w:val="22"/>
          <w:szCs w:val="22"/>
          <w14:ligatures w14:val="standardContextual"/>
        </w:rPr>
      </w:pPr>
      <w:hyperlink w:anchor="_Toc162347582" w:history="1">
        <w:r w:rsidRPr="00B12742">
          <w:rPr>
            <w:rStyle w:val="Hyperlink"/>
          </w:rPr>
          <w:t>Accessibility</w:t>
        </w:r>
        <w:r>
          <w:rPr>
            <w:webHidden/>
          </w:rPr>
          <w:tab/>
        </w:r>
        <w:r>
          <w:rPr>
            <w:webHidden/>
          </w:rPr>
          <w:fldChar w:fldCharType="begin"/>
        </w:r>
        <w:r>
          <w:rPr>
            <w:webHidden/>
          </w:rPr>
          <w:instrText xml:space="preserve"> PAGEREF _Toc162347582 \h </w:instrText>
        </w:r>
        <w:r>
          <w:rPr>
            <w:webHidden/>
          </w:rPr>
        </w:r>
        <w:r>
          <w:rPr>
            <w:webHidden/>
          </w:rPr>
          <w:fldChar w:fldCharType="separate"/>
        </w:r>
        <w:r w:rsidR="00721636">
          <w:rPr>
            <w:webHidden/>
          </w:rPr>
          <w:t>28</w:t>
        </w:r>
        <w:r>
          <w:rPr>
            <w:webHidden/>
          </w:rPr>
          <w:fldChar w:fldCharType="end"/>
        </w:r>
      </w:hyperlink>
    </w:p>
    <w:p w14:paraId="7221777C" w14:textId="57411B14" w:rsidR="00CE11C8" w:rsidRDefault="00CE11C8">
      <w:pPr>
        <w:pStyle w:val="TOC3"/>
        <w:rPr>
          <w:rFonts w:asciiTheme="minorHAnsi" w:eastAsiaTheme="minorEastAsia" w:hAnsiTheme="minorHAnsi" w:cstheme="minorBidi"/>
          <w:kern w:val="2"/>
          <w:sz w:val="22"/>
          <w:szCs w:val="22"/>
          <w14:ligatures w14:val="standardContextual"/>
        </w:rPr>
      </w:pPr>
      <w:hyperlink w:anchor="_Toc162347583" w:history="1">
        <w:r w:rsidRPr="00B12742">
          <w:rPr>
            <w:rStyle w:val="Hyperlink"/>
          </w:rPr>
          <w:t>Accessibility Updates</w:t>
        </w:r>
        <w:r>
          <w:rPr>
            <w:webHidden/>
          </w:rPr>
          <w:tab/>
        </w:r>
        <w:r>
          <w:rPr>
            <w:webHidden/>
          </w:rPr>
          <w:fldChar w:fldCharType="begin"/>
        </w:r>
        <w:r>
          <w:rPr>
            <w:webHidden/>
          </w:rPr>
          <w:instrText xml:space="preserve"> PAGEREF _Toc162347583 \h </w:instrText>
        </w:r>
        <w:r>
          <w:rPr>
            <w:webHidden/>
          </w:rPr>
        </w:r>
        <w:r>
          <w:rPr>
            <w:webHidden/>
          </w:rPr>
          <w:fldChar w:fldCharType="separate"/>
        </w:r>
        <w:r w:rsidR="00721636">
          <w:rPr>
            <w:webHidden/>
          </w:rPr>
          <w:t>28</w:t>
        </w:r>
        <w:r>
          <w:rPr>
            <w:webHidden/>
          </w:rPr>
          <w:fldChar w:fldCharType="end"/>
        </w:r>
      </w:hyperlink>
    </w:p>
    <w:p w14:paraId="08F1B295" w14:textId="04494C23" w:rsidR="00CE11C8" w:rsidRDefault="00CE11C8">
      <w:pPr>
        <w:pStyle w:val="TOC2"/>
        <w:rPr>
          <w:rFonts w:asciiTheme="minorHAnsi" w:eastAsiaTheme="minorEastAsia" w:hAnsiTheme="minorHAnsi" w:cstheme="minorBidi"/>
          <w:b w:val="0"/>
          <w:kern w:val="2"/>
          <w:sz w:val="22"/>
          <w:szCs w:val="22"/>
          <w14:ligatures w14:val="standardContextual"/>
        </w:rPr>
      </w:pPr>
      <w:hyperlink w:anchor="_Toc162347584" w:history="1">
        <w:r w:rsidRPr="00B12742">
          <w:rPr>
            <w:rStyle w:val="Hyperlink"/>
          </w:rPr>
          <w:t>Gender Diversity</w:t>
        </w:r>
        <w:r>
          <w:rPr>
            <w:webHidden/>
          </w:rPr>
          <w:tab/>
        </w:r>
        <w:r>
          <w:rPr>
            <w:webHidden/>
          </w:rPr>
          <w:fldChar w:fldCharType="begin"/>
        </w:r>
        <w:r>
          <w:rPr>
            <w:webHidden/>
          </w:rPr>
          <w:instrText xml:space="preserve"> PAGEREF _Toc162347584 \h </w:instrText>
        </w:r>
        <w:r>
          <w:rPr>
            <w:webHidden/>
          </w:rPr>
        </w:r>
        <w:r>
          <w:rPr>
            <w:webHidden/>
          </w:rPr>
          <w:fldChar w:fldCharType="separate"/>
        </w:r>
        <w:r w:rsidR="00721636">
          <w:rPr>
            <w:webHidden/>
          </w:rPr>
          <w:t>28</w:t>
        </w:r>
        <w:r>
          <w:rPr>
            <w:webHidden/>
          </w:rPr>
          <w:fldChar w:fldCharType="end"/>
        </w:r>
      </w:hyperlink>
    </w:p>
    <w:p w14:paraId="3B5CAC36" w14:textId="48D1C39C" w:rsidR="00CE11C8" w:rsidRDefault="00CE11C8">
      <w:pPr>
        <w:pStyle w:val="TOC3"/>
        <w:rPr>
          <w:rFonts w:asciiTheme="minorHAnsi" w:eastAsiaTheme="minorEastAsia" w:hAnsiTheme="minorHAnsi" w:cstheme="minorBidi"/>
          <w:kern w:val="2"/>
          <w:sz w:val="22"/>
          <w:szCs w:val="22"/>
          <w14:ligatures w14:val="standardContextual"/>
        </w:rPr>
      </w:pPr>
      <w:hyperlink w:anchor="_Toc162347585" w:history="1">
        <w:r w:rsidRPr="00B12742">
          <w:rPr>
            <w:rStyle w:val="Hyperlink"/>
          </w:rPr>
          <w:t>Gender Diversity Planned Features and Changes</w:t>
        </w:r>
        <w:r>
          <w:rPr>
            <w:webHidden/>
          </w:rPr>
          <w:tab/>
        </w:r>
        <w:r>
          <w:rPr>
            <w:webHidden/>
          </w:rPr>
          <w:fldChar w:fldCharType="begin"/>
        </w:r>
        <w:r>
          <w:rPr>
            <w:webHidden/>
          </w:rPr>
          <w:instrText xml:space="preserve"> PAGEREF _Toc162347585 \h </w:instrText>
        </w:r>
        <w:r>
          <w:rPr>
            <w:webHidden/>
          </w:rPr>
        </w:r>
        <w:r>
          <w:rPr>
            <w:webHidden/>
          </w:rPr>
          <w:fldChar w:fldCharType="separate"/>
        </w:r>
        <w:r w:rsidR="00721636">
          <w:rPr>
            <w:webHidden/>
          </w:rPr>
          <w:t>28</w:t>
        </w:r>
        <w:r>
          <w:rPr>
            <w:webHidden/>
          </w:rPr>
          <w:fldChar w:fldCharType="end"/>
        </w:r>
      </w:hyperlink>
    </w:p>
    <w:p w14:paraId="6D47624A" w14:textId="61014411" w:rsidR="00CE11C8" w:rsidRDefault="00CE11C8">
      <w:pPr>
        <w:pStyle w:val="TOC2"/>
        <w:rPr>
          <w:rFonts w:asciiTheme="minorHAnsi" w:eastAsiaTheme="minorEastAsia" w:hAnsiTheme="minorHAnsi" w:cstheme="minorBidi"/>
          <w:b w:val="0"/>
          <w:kern w:val="2"/>
          <w:sz w:val="22"/>
          <w:szCs w:val="22"/>
          <w14:ligatures w14:val="standardContextual"/>
        </w:rPr>
      </w:pPr>
      <w:hyperlink w:anchor="_Toc162347586" w:history="1">
        <w:r w:rsidRPr="00B12742">
          <w:rPr>
            <w:rStyle w:val="Hyperlink"/>
          </w:rPr>
          <w:t>In-Product User Assistance</w:t>
        </w:r>
        <w:r>
          <w:rPr>
            <w:webHidden/>
          </w:rPr>
          <w:tab/>
        </w:r>
        <w:r>
          <w:rPr>
            <w:webHidden/>
          </w:rPr>
          <w:fldChar w:fldCharType="begin"/>
        </w:r>
        <w:r>
          <w:rPr>
            <w:webHidden/>
          </w:rPr>
          <w:instrText xml:space="preserve"> PAGEREF _Toc162347586 \h </w:instrText>
        </w:r>
        <w:r>
          <w:rPr>
            <w:webHidden/>
          </w:rPr>
        </w:r>
        <w:r>
          <w:rPr>
            <w:webHidden/>
          </w:rPr>
          <w:fldChar w:fldCharType="separate"/>
        </w:r>
        <w:r w:rsidR="00721636">
          <w:rPr>
            <w:webHidden/>
          </w:rPr>
          <w:t>28</w:t>
        </w:r>
        <w:r>
          <w:rPr>
            <w:webHidden/>
          </w:rPr>
          <w:fldChar w:fldCharType="end"/>
        </w:r>
      </w:hyperlink>
    </w:p>
    <w:p w14:paraId="6692A671" w14:textId="1143375D" w:rsidR="00CE11C8" w:rsidRDefault="00CE11C8">
      <w:pPr>
        <w:pStyle w:val="TOC3"/>
        <w:rPr>
          <w:rFonts w:asciiTheme="minorHAnsi" w:eastAsiaTheme="minorEastAsia" w:hAnsiTheme="minorHAnsi" w:cstheme="minorBidi"/>
          <w:kern w:val="2"/>
          <w:sz w:val="22"/>
          <w:szCs w:val="22"/>
          <w14:ligatures w14:val="standardContextual"/>
        </w:rPr>
      </w:pPr>
      <w:hyperlink w:anchor="_Toc162347587" w:history="1">
        <w:r w:rsidRPr="00B12742">
          <w:rPr>
            <w:rStyle w:val="Hyperlink"/>
          </w:rPr>
          <w:t>Client Customized Content</w:t>
        </w:r>
        <w:r>
          <w:rPr>
            <w:webHidden/>
          </w:rPr>
          <w:tab/>
        </w:r>
        <w:r>
          <w:rPr>
            <w:webHidden/>
          </w:rPr>
          <w:fldChar w:fldCharType="begin"/>
        </w:r>
        <w:r>
          <w:rPr>
            <w:webHidden/>
          </w:rPr>
          <w:instrText xml:space="preserve"> PAGEREF _Toc162347587 \h </w:instrText>
        </w:r>
        <w:r>
          <w:rPr>
            <w:webHidden/>
          </w:rPr>
        </w:r>
        <w:r>
          <w:rPr>
            <w:webHidden/>
          </w:rPr>
          <w:fldChar w:fldCharType="separate"/>
        </w:r>
        <w:r w:rsidR="00721636">
          <w:rPr>
            <w:webHidden/>
          </w:rPr>
          <w:t>28</w:t>
        </w:r>
        <w:r>
          <w:rPr>
            <w:webHidden/>
          </w:rPr>
          <w:fldChar w:fldCharType="end"/>
        </w:r>
      </w:hyperlink>
    </w:p>
    <w:p w14:paraId="23083D1B" w14:textId="21E958E3" w:rsidR="00CE11C8" w:rsidRDefault="00CE11C8">
      <w:pPr>
        <w:pStyle w:val="TOC2"/>
        <w:rPr>
          <w:rFonts w:asciiTheme="minorHAnsi" w:eastAsiaTheme="minorEastAsia" w:hAnsiTheme="minorHAnsi" w:cstheme="minorBidi"/>
          <w:b w:val="0"/>
          <w:kern w:val="2"/>
          <w:sz w:val="22"/>
          <w:szCs w:val="22"/>
          <w14:ligatures w14:val="standardContextual"/>
        </w:rPr>
      </w:pPr>
      <w:hyperlink w:anchor="_Toc162347588" w:history="1">
        <w:r w:rsidRPr="00B12742">
          <w:rPr>
            <w:rStyle w:val="Hyperlink"/>
          </w:rPr>
          <w:t>Subprocessors</w:t>
        </w:r>
        <w:r>
          <w:rPr>
            <w:webHidden/>
          </w:rPr>
          <w:tab/>
        </w:r>
        <w:r>
          <w:rPr>
            <w:webHidden/>
          </w:rPr>
          <w:fldChar w:fldCharType="begin"/>
        </w:r>
        <w:r>
          <w:rPr>
            <w:webHidden/>
          </w:rPr>
          <w:instrText xml:space="preserve"> PAGEREF _Toc162347588 \h </w:instrText>
        </w:r>
        <w:r>
          <w:rPr>
            <w:webHidden/>
          </w:rPr>
        </w:r>
        <w:r>
          <w:rPr>
            <w:webHidden/>
          </w:rPr>
          <w:fldChar w:fldCharType="separate"/>
        </w:r>
        <w:r w:rsidR="00721636">
          <w:rPr>
            <w:webHidden/>
          </w:rPr>
          <w:t>29</w:t>
        </w:r>
        <w:r>
          <w:rPr>
            <w:webHidden/>
          </w:rPr>
          <w:fldChar w:fldCharType="end"/>
        </w:r>
      </w:hyperlink>
    </w:p>
    <w:p w14:paraId="0E1CF88C" w14:textId="7D444B63" w:rsidR="00CE11C8" w:rsidRDefault="00CE11C8">
      <w:pPr>
        <w:pStyle w:val="TOC3"/>
        <w:rPr>
          <w:rFonts w:asciiTheme="minorHAnsi" w:eastAsiaTheme="minorEastAsia" w:hAnsiTheme="minorHAnsi" w:cstheme="minorBidi"/>
          <w:kern w:val="2"/>
          <w:sz w:val="22"/>
          <w:szCs w:val="22"/>
          <w14:ligatures w14:val="standardContextual"/>
        </w:rPr>
      </w:pPr>
      <w:hyperlink w:anchor="_Toc162347589" w:history="1">
        <w:r w:rsidRPr="00B12742">
          <w:rPr>
            <w:rStyle w:val="Hyperlink"/>
          </w:rPr>
          <w:t>SAP Concur Non-Affiliated Subprocessors</w:t>
        </w:r>
        <w:r>
          <w:rPr>
            <w:webHidden/>
          </w:rPr>
          <w:tab/>
        </w:r>
        <w:r>
          <w:rPr>
            <w:webHidden/>
          </w:rPr>
          <w:fldChar w:fldCharType="begin"/>
        </w:r>
        <w:r>
          <w:rPr>
            <w:webHidden/>
          </w:rPr>
          <w:instrText xml:space="preserve"> PAGEREF _Toc162347589 \h </w:instrText>
        </w:r>
        <w:r>
          <w:rPr>
            <w:webHidden/>
          </w:rPr>
        </w:r>
        <w:r>
          <w:rPr>
            <w:webHidden/>
          </w:rPr>
          <w:fldChar w:fldCharType="separate"/>
        </w:r>
        <w:r w:rsidR="00721636">
          <w:rPr>
            <w:webHidden/>
          </w:rPr>
          <w:t>29</w:t>
        </w:r>
        <w:r>
          <w:rPr>
            <w:webHidden/>
          </w:rPr>
          <w:fldChar w:fldCharType="end"/>
        </w:r>
      </w:hyperlink>
    </w:p>
    <w:p w14:paraId="0877CE22" w14:textId="4DBBC95B" w:rsidR="00CE11C8" w:rsidRDefault="00CE11C8">
      <w:pPr>
        <w:pStyle w:val="TOC2"/>
        <w:rPr>
          <w:rFonts w:asciiTheme="minorHAnsi" w:eastAsiaTheme="minorEastAsia" w:hAnsiTheme="minorHAnsi" w:cstheme="minorBidi"/>
          <w:b w:val="0"/>
          <w:kern w:val="2"/>
          <w:sz w:val="22"/>
          <w:szCs w:val="22"/>
          <w14:ligatures w14:val="standardContextual"/>
        </w:rPr>
      </w:pPr>
      <w:hyperlink w:anchor="_Toc162347590" w:history="1">
        <w:r w:rsidRPr="00B12742">
          <w:rPr>
            <w:rStyle w:val="Hyperlink"/>
          </w:rPr>
          <w:t>Supported Browsers</w:t>
        </w:r>
        <w:r>
          <w:rPr>
            <w:webHidden/>
          </w:rPr>
          <w:tab/>
        </w:r>
        <w:r>
          <w:rPr>
            <w:webHidden/>
          </w:rPr>
          <w:fldChar w:fldCharType="begin"/>
        </w:r>
        <w:r>
          <w:rPr>
            <w:webHidden/>
          </w:rPr>
          <w:instrText xml:space="preserve"> PAGEREF _Toc162347590 \h </w:instrText>
        </w:r>
        <w:r>
          <w:rPr>
            <w:webHidden/>
          </w:rPr>
        </w:r>
        <w:r>
          <w:rPr>
            <w:webHidden/>
          </w:rPr>
          <w:fldChar w:fldCharType="separate"/>
        </w:r>
        <w:r w:rsidR="00721636">
          <w:rPr>
            <w:webHidden/>
          </w:rPr>
          <w:t>29</w:t>
        </w:r>
        <w:r>
          <w:rPr>
            <w:webHidden/>
          </w:rPr>
          <w:fldChar w:fldCharType="end"/>
        </w:r>
      </w:hyperlink>
    </w:p>
    <w:p w14:paraId="772B9576" w14:textId="046E0D58" w:rsidR="00CE11C8" w:rsidRDefault="00CE11C8">
      <w:pPr>
        <w:pStyle w:val="TOC3"/>
        <w:rPr>
          <w:rFonts w:asciiTheme="minorHAnsi" w:eastAsiaTheme="minorEastAsia" w:hAnsiTheme="minorHAnsi" w:cstheme="minorBidi"/>
          <w:kern w:val="2"/>
          <w:sz w:val="22"/>
          <w:szCs w:val="22"/>
          <w14:ligatures w14:val="standardContextual"/>
        </w:rPr>
      </w:pPr>
      <w:hyperlink w:anchor="_Toc162347591" w:history="1">
        <w:r w:rsidRPr="00B12742">
          <w:rPr>
            <w:rStyle w:val="Hyperlink"/>
          </w:rPr>
          <w:t>Supported Browsers and Changes to Support</w:t>
        </w:r>
        <w:r>
          <w:rPr>
            <w:webHidden/>
          </w:rPr>
          <w:tab/>
        </w:r>
        <w:r>
          <w:rPr>
            <w:webHidden/>
          </w:rPr>
          <w:fldChar w:fldCharType="begin"/>
        </w:r>
        <w:r>
          <w:rPr>
            <w:webHidden/>
          </w:rPr>
          <w:instrText xml:space="preserve"> PAGEREF _Toc162347591 \h </w:instrText>
        </w:r>
        <w:r>
          <w:rPr>
            <w:webHidden/>
          </w:rPr>
        </w:r>
        <w:r>
          <w:rPr>
            <w:webHidden/>
          </w:rPr>
          <w:fldChar w:fldCharType="separate"/>
        </w:r>
        <w:r w:rsidR="00721636">
          <w:rPr>
            <w:webHidden/>
          </w:rPr>
          <w:t>29</w:t>
        </w:r>
        <w:r>
          <w:rPr>
            <w:webHidden/>
          </w:rPr>
          <w:fldChar w:fldCharType="end"/>
        </w:r>
      </w:hyperlink>
    </w:p>
    <w:p w14:paraId="5E11C906" w14:textId="37A039F1" w:rsidR="00CE11C8" w:rsidRDefault="00CE11C8">
      <w:pPr>
        <w:pStyle w:val="TOC1"/>
        <w:rPr>
          <w:rFonts w:asciiTheme="minorHAnsi" w:eastAsiaTheme="minorEastAsia" w:hAnsiTheme="minorHAnsi" w:cstheme="minorBidi"/>
          <w:b w:val="0"/>
          <w:kern w:val="2"/>
          <w:szCs w:val="22"/>
          <w14:ligatures w14:val="standardContextual"/>
        </w:rPr>
      </w:pPr>
      <w:hyperlink w:anchor="_Toc162347592" w:history="1">
        <w:r w:rsidRPr="00B12742">
          <w:rPr>
            <w:rStyle w:val="Hyperlink"/>
          </w:rPr>
          <w:t>Additional Release Notes and Other Technical Documentation</w:t>
        </w:r>
        <w:r>
          <w:rPr>
            <w:webHidden/>
          </w:rPr>
          <w:tab/>
        </w:r>
        <w:r>
          <w:rPr>
            <w:webHidden/>
          </w:rPr>
          <w:fldChar w:fldCharType="begin"/>
        </w:r>
        <w:r>
          <w:rPr>
            <w:webHidden/>
          </w:rPr>
          <w:instrText xml:space="preserve"> PAGEREF _Toc162347592 \h </w:instrText>
        </w:r>
        <w:r>
          <w:rPr>
            <w:webHidden/>
          </w:rPr>
        </w:r>
        <w:r>
          <w:rPr>
            <w:webHidden/>
          </w:rPr>
          <w:fldChar w:fldCharType="separate"/>
        </w:r>
        <w:r w:rsidR="00721636">
          <w:rPr>
            <w:webHidden/>
          </w:rPr>
          <w:t>30</w:t>
        </w:r>
        <w:r>
          <w:rPr>
            <w:webHidden/>
          </w:rPr>
          <w:fldChar w:fldCharType="end"/>
        </w:r>
      </w:hyperlink>
    </w:p>
    <w:p w14:paraId="6B59E071" w14:textId="3C9CBF15" w:rsidR="00CE11C8" w:rsidRDefault="00CE11C8">
      <w:pPr>
        <w:pStyle w:val="TOC2"/>
        <w:rPr>
          <w:rFonts w:asciiTheme="minorHAnsi" w:eastAsiaTheme="minorEastAsia" w:hAnsiTheme="minorHAnsi" w:cstheme="minorBidi"/>
          <w:b w:val="0"/>
          <w:kern w:val="2"/>
          <w:sz w:val="22"/>
          <w:szCs w:val="22"/>
          <w14:ligatures w14:val="standardContextual"/>
        </w:rPr>
      </w:pPr>
      <w:hyperlink w:anchor="_Toc162347593" w:history="1">
        <w:r w:rsidRPr="00B12742">
          <w:rPr>
            <w:rStyle w:val="Hyperlink"/>
          </w:rPr>
          <w:t>Online Help</w:t>
        </w:r>
        <w:r>
          <w:rPr>
            <w:webHidden/>
          </w:rPr>
          <w:tab/>
        </w:r>
        <w:r>
          <w:rPr>
            <w:webHidden/>
          </w:rPr>
          <w:fldChar w:fldCharType="begin"/>
        </w:r>
        <w:r>
          <w:rPr>
            <w:webHidden/>
          </w:rPr>
          <w:instrText xml:space="preserve"> PAGEREF _Toc162347593 \h </w:instrText>
        </w:r>
        <w:r>
          <w:rPr>
            <w:webHidden/>
          </w:rPr>
        </w:r>
        <w:r>
          <w:rPr>
            <w:webHidden/>
          </w:rPr>
          <w:fldChar w:fldCharType="separate"/>
        </w:r>
        <w:r w:rsidR="00721636">
          <w:rPr>
            <w:webHidden/>
          </w:rPr>
          <w:t>30</w:t>
        </w:r>
        <w:r>
          <w:rPr>
            <w:webHidden/>
          </w:rPr>
          <w:fldChar w:fldCharType="end"/>
        </w:r>
      </w:hyperlink>
    </w:p>
    <w:p w14:paraId="72043327" w14:textId="1DFAA881" w:rsidR="00CE11C8" w:rsidRDefault="00CE11C8">
      <w:pPr>
        <w:pStyle w:val="TOC2"/>
        <w:rPr>
          <w:rFonts w:asciiTheme="minorHAnsi" w:eastAsiaTheme="minorEastAsia" w:hAnsiTheme="minorHAnsi" w:cstheme="minorBidi"/>
          <w:b w:val="0"/>
          <w:kern w:val="2"/>
          <w:sz w:val="22"/>
          <w:szCs w:val="22"/>
          <w14:ligatures w14:val="standardContextual"/>
        </w:rPr>
      </w:pPr>
      <w:hyperlink w:anchor="_Toc162347594" w:history="1">
        <w:r w:rsidRPr="00B12742">
          <w:rPr>
            <w:rStyle w:val="Hyperlink"/>
          </w:rPr>
          <w:t>SAP Concur Support Portal – Selected Users</w:t>
        </w:r>
        <w:r>
          <w:rPr>
            <w:webHidden/>
          </w:rPr>
          <w:tab/>
        </w:r>
        <w:r>
          <w:rPr>
            <w:webHidden/>
          </w:rPr>
          <w:fldChar w:fldCharType="begin"/>
        </w:r>
        <w:r>
          <w:rPr>
            <w:webHidden/>
          </w:rPr>
          <w:instrText xml:space="preserve"> PAGEREF _Toc162347594 \h </w:instrText>
        </w:r>
        <w:r>
          <w:rPr>
            <w:webHidden/>
          </w:rPr>
        </w:r>
        <w:r>
          <w:rPr>
            <w:webHidden/>
          </w:rPr>
          <w:fldChar w:fldCharType="separate"/>
        </w:r>
        <w:r w:rsidR="00721636">
          <w:rPr>
            <w:webHidden/>
          </w:rPr>
          <w:t>30</w:t>
        </w:r>
        <w:r>
          <w:rPr>
            <w:webHidden/>
          </w:rPr>
          <w:fldChar w:fldCharType="end"/>
        </w:r>
      </w:hyperlink>
    </w:p>
    <w:p w14:paraId="262B52C9" w14:textId="2A2F63D6" w:rsidR="00CE11C8" w:rsidRDefault="00CE11C8">
      <w:pPr>
        <w:pStyle w:val="TOC1"/>
        <w:rPr>
          <w:rFonts w:asciiTheme="minorHAnsi" w:eastAsiaTheme="minorEastAsia" w:hAnsiTheme="minorHAnsi" w:cstheme="minorBidi"/>
          <w:b w:val="0"/>
          <w:kern w:val="2"/>
          <w:szCs w:val="22"/>
          <w14:ligatures w14:val="standardContextual"/>
        </w:rPr>
      </w:pPr>
      <w:hyperlink w:anchor="_Toc162347595" w:history="1">
        <w:r w:rsidRPr="00B12742">
          <w:rPr>
            <w:rStyle w:val="Hyperlink"/>
          </w:rPr>
          <w:t>Cases</w:t>
        </w:r>
        <w:r>
          <w:rPr>
            <w:webHidden/>
          </w:rPr>
          <w:tab/>
        </w:r>
        <w:r>
          <w:rPr>
            <w:webHidden/>
          </w:rPr>
          <w:fldChar w:fldCharType="begin"/>
        </w:r>
        <w:r>
          <w:rPr>
            <w:webHidden/>
          </w:rPr>
          <w:instrText xml:space="preserve"> PAGEREF _Toc162347595 \h </w:instrText>
        </w:r>
        <w:r>
          <w:rPr>
            <w:webHidden/>
          </w:rPr>
        </w:r>
        <w:r>
          <w:rPr>
            <w:webHidden/>
          </w:rPr>
          <w:fldChar w:fldCharType="separate"/>
        </w:r>
        <w:r w:rsidR="00721636">
          <w:rPr>
            <w:webHidden/>
          </w:rPr>
          <w:t>31</w:t>
        </w:r>
        <w:r>
          <w:rPr>
            <w:webHidden/>
          </w:rPr>
          <w:fldChar w:fldCharType="end"/>
        </w:r>
      </w:hyperlink>
    </w:p>
    <w:p w14:paraId="6713A6FC" w14:textId="192D1325" w:rsidR="00CE11C8" w:rsidRDefault="00CE11C8">
      <w:pPr>
        <w:pStyle w:val="TOC2"/>
        <w:rPr>
          <w:rFonts w:asciiTheme="minorHAnsi" w:eastAsiaTheme="minorEastAsia" w:hAnsiTheme="minorHAnsi" w:cstheme="minorBidi"/>
          <w:b w:val="0"/>
          <w:kern w:val="2"/>
          <w:sz w:val="22"/>
          <w:szCs w:val="22"/>
          <w14:ligatures w14:val="standardContextual"/>
        </w:rPr>
      </w:pPr>
      <w:hyperlink w:anchor="_Toc162347596" w:history="1">
        <w:r w:rsidRPr="00B12742">
          <w:rPr>
            <w:rStyle w:val="Hyperlink"/>
          </w:rPr>
          <w:t>Check Support Case Status</w:t>
        </w:r>
        <w:r>
          <w:rPr>
            <w:webHidden/>
          </w:rPr>
          <w:tab/>
        </w:r>
        <w:r>
          <w:rPr>
            <w:webHidden/>
          </w:rPr>
          <w:fldChar w:fldCharType="begin"/>
        </w:r>
        <w:r>
          <w:rPr>
            <w:webHidden/>
          </w:rPr>
          <w:instrText xml:space="preserve"> PAGEREF _Toc162347596 \h </w:instrText>
        </w:r>
        <w:r>
          <w:rPr>
            <w:webHidden/>
          </w:rPr>
        </w:r>
        <w:r>
          <w:rPr>
            <w:webHidden/>
          </w:rPr>
          <w:fldChar w:fldCharType="separate"/>
        </w:r>
        <w:r w:rsidR="00721636">
          <w:rPr>
            <w:webHidden/>
          </w:rPr>
          <w:t>31</w:t>
        </w:r>
        <w:r>
          <w:rPr>
            <w:webHidden/>
          </w:rPr>
          <w:fldChar w:fldCharType="end"/>
        </w:r>
      </w:hyperlink>
    </w:p>
    <w:p w14:paraId="184F8CF6" w14:textId="77F9F3B3" w:rsidR="00574295" w:rsidRDefault="001F22EF" w:rsidP="0005128D">
      <w:pPr>
        <w:pStyle w:val="TOC3"/>
      </w:pPr>
      <w:r w:rsidRPr="00C1772D">
        <w:fldChar w:fldCharType="end"/>
      </w:r>
    </w:p>
    <w:bookmarkEnd w:id="1"/>
    <w:p w14:paraId="3EDF8233" w14:textId="77777777" w:rsidR="00DB2A4A" w:rsidRDefault="00814131" w:rsidP="00DB2A4A">
      <w:pPr>
        <w:pStyle w:val="ConcurHeadingFeedToPDF"/>
      </w:pPr>
      <w:r>
        <w:br w:type="page"/>
      </w:r>
      <w:r w:rsidR="00DB2A4A">
        <w:lastRenderedPageBreak/>
        <w:t>Legal Disclaimer</w:t>
      </w:r>
    </w:p>
    <w:p w14:paraId="1F92A749" w14:textId="77777777" w:rsidR="00DB2A4A" w:rsidRPr="00DB2A4A" w:rsidRDefault="00DB2A4A" w:rsidP="00DB2A4A">
      <w:pPr>
        <w:pStyle w:val="ConcurBodyText"/>
      </w:pPr>
      <w:r w:rsidRPr="00DB2A4A">
        <w:t xml:space="preserve">The information in this presentation is confidential and proprietary to SAP SE or an SAP affiliate company and may not be disclosed without the permission of SAP SE or the respective SAP affiliate company. This presentation is not subject to your license agreement or any other service or subscription agreement with SAP SE or its affiliated companies. SAP SE and its affiliated companies have no obligation to pursue any course of business outlined in this document or any related presentation, or to develop or release any functionality mentioned therein. This document, or any related presentation and SAP SE or an SAP affiliate company’s strategy and possible future developments, products and or platforms directions and functionality are all subject to change and may be changed by SAP SE and its affiliated companies at any time for any reason without notice. The information in this document is not a commitment, promise or legal obligation to deliver any material, </w:t>
      </w:r>
      <w:proofErr w:type="gramStart"/>
      <w:r w:rsidRPr="00DB2A4A">
        <w:t>code</w:t>
      </w:r>
      <w:proofErr w:type="gramEnd"/>
      <w:r w:rsidRPr="00DB2A4A">
        <w:t xml:space="preserve"> or functionality. This document is provided without a warranty of any kind, either express or implied, including but not limited to, the implied warranties of merchantability, fitness for a particular purpose, or non-infringement. This document is for informational purposes and may not be incorporated into a contract. SAP SE and its affiliated companies assume no responsibility for errors or omissions in this document, except if such damages were caused by SAP SE or an SAP affiliate company’s willful misconduct or gross negligence. </w:t>
      </w:r>
    </w:p>
    <w:p w14:paraId="58285D4E" w14:textId="76E5A8B1" w:rsidR="00DB2A4A" w:rsidRPr="006960D5" w:rsidRDefault="00DB2A4A" w:rsidP="00DB2A4A">
      <w:pPr>
        <w:pStyle w:val="ConcurBodyText"/>
      </w:pPr>
      <w:r w:rsidRPr="00DB2A4A">
        <w:t>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p w14:paraId="1F90659C" w14:textId="77777777" w:rsidR="00814131" w:rsidRDefault="00814131" w:rsidP="00814131">
      <w:pPr>
        <w:pStyle w:val="ConcurBodyText"/>
      </w:pPr>
      <w:bookmarkStart w:id="2" w:name="_Hlk510784816"/>
    </w:p>
    <w:p w14:paraId="0196D736" w14:textId="77777777" w:rsidR="00814131" w:rsidRPr="00C1772D" w:rsidRDefault="00814131" w:rsidP="00814131">
      <w:pPr>
        <w:pStyle w:val="ConcurBodyText"/>
        <w:sectPr w:rsidR="00814131" w:rsidRPr="00C1772D" w:rsidSect="008E7C06">
          <w:footerReference w:type="even" r:id="rId11"/>
          <w:footerReference w:type="default" r:id="rId12"/>
          <w:footerReference w:type="first" r:id="rId13"/>
          <w:pgSz w:w="12240" w:h="15840" w:code="1"/>
          <w:pgMar w:top="1440" w:right="1080" w:bottom="1440" w:left="2520" w:header="720" w:footer="720" w:gutter="0"/>
          <w:pgNumType w:fmt="lowerRoman"/>
          <w:cols w:space="720"/>
          <w:docGrid w:linePitch="360"/>
        </w:sectPr>
      </w:pPr>
    </w:p>
    <w:p w14:paraId="12CAD550" w14:textId="77777777" w:rsidR="001B2BB3" w:rsidRDefault="001B2BB3" w:rsidP="001B2BB3">
      <w:pPr>
        <w:pStyle w:val="Heading1"/>
      </w:pPr>
      <w:bookmarkStart w:id="3" w:name="_Toc446062365"/>
      <w:bookmarkStart w:id="4" w:name="_Toc461001846"/>
      <w:bookmarkStart w:id="5" w:name="_Toc101450136"/>
      <w:bookmarkStart w:id="6" w:name="_Toc103925369"/>
      <w:bookmarkStart w:id="7" w:name="_Toc195088736"/>
      <w:bookmarkStart w:id="8" w:name="_Toc209240206"/>
      <w:bookmarkStart w:id="9" w:name="_Toc364248864"/>
      <w:bookmarkStart w:id="10" w:name="OLE_LINK1"/>
      <w:bookmarkStart w:id="11" w:name="OLE_LINK2"/>
      <w:bookmarkStart w:id="12" w:name="_Toc376428419"/>
      <w:bookmarkStart w:id="13" w:name="_Toc384887960"/>
      <w:bookmarkStart w:id="14" w:name="_Toc446062386"/>
      <w:bookmarkStart w:id="15" w:name="_Toc356812565"/>
      <w:bookmarkStart w:id="16" w:name="_Toc358297953"/>
      <w:bookmarkStart w:id="17" w:name="_Toc69463470"/>
      <w:bookmarkStart w:id="18" w:name="_Hlk510090697"/>
      <w:bookmarkStart w:id="19" w:name="_Hlk510688516"/>
      <w:bookmarkStart w:id="20" w:name="_Toc510763394"/>
      <w:bookmarkStart w:id="21" w:name="_Toc511212792"/>
      <w:bookmarkStart w:id="22" w:name="_Hlk26444297"/>
      <w:bookmarkStart w:id="23" w:name="_Hlk52460105"/>
      <w:bookmarkStart w:id="24" w:name="_Hlk74232798"/>
      <w:bookmarkStart w:id="25" w:name="_Hlk74820647"/>
      <w:bookmarkStart w:id="26" w:name="_Hlk45789235"/>
      <w:bookmarkStart w:id="27" w:name="_Toc478727899"/>
      <w:bookmarkStart w:id="28" w:name="_Toc27719059"/>
      <w:bookmarkStart w:id="29" w:name="_Toc69463457"/>
      <w:bookmarkStart w:id="30" w:name="_Toc491411915"/>
      <w:bookmarkStart w:id="31" w:name="_Toc83912442"/>
      <w:bookmarkStart w:id="32" w:name="_Toc84241578"/>
      <w:bookmarkStart w:id="33" w:name="_Hlk84241619"/>
      <w:bookmarkStart w:id="34" w:name="_Toc84433645"/>
      <w:bookmarkStart w:id="35" w:name="_Toc84512794"/>
      <w:bookmarkStart w:id="36" w:name="_Hlk84512943"/>
      <w:bookmarkStart w:id="37" w:name="_Toc85015343"/>
      <w:bookmarkStart w:id="38" w:name="_Toc85026930"/>
      <w:bookmarkStart w:id="39" w:name="_Hlk85026997"/>
      <w:bookmarkStart w:id="40" w:name="_Toc86738060"/>
      <w:bookmarkStart w:id="41" w:name="_Toc86840348"/>
      <w:bookmarkStart w:id="42" w:name="_Toc86922945"/>
      <w:bookmarkStart w:id="43" w:name="_Toc86937052"/>
      <w:bookmarkStart w:id="44" w:name="_Toc86940111"/>
      <w:bookmarkStart w:id="45" w:name="_Toc86941390"/>
      <w:bookmarkStart w:id="46" w:name="_Toc87368283"/>
      <w:bookmarkStart w:id="47" w:name="_Toc88562576"/>
      <w:bookmarkStart w:id="48" w:name="_Toc89350229"/>
      <w:bookmarkStart w:id="49" w:name="_Toc89353001"/>
      <w:bookmarkStart w:id="50" w:name="_Toc89266525"/>
      <w:bookmarkStart w:id="51" w:name="_Toc89953360"/>
      <w:bookmarkStart w:id="52" w:name="_Toc516211545"/>
      <w:bookmarkStart w:id="53" w:name="_Toc521490789"/>
      <w:bookmarkStart w:id="54" w:name="_Toc92973518"/>
      <w:bookmarkStart w:id="55" w:name="_Toc95231338"/>
      <w:bookmarkStart w:id="56" w:name="_Toc95397980"/>
      <w:bookmarkStart w:id="57" w:name="_Toc95457920"/>
      <w:bookmarkStart w:id="58" w:name="_Hlk95458038"/>
      <w:bookmarkStart w:id="59" w:name="_Toc96015179"/>
      <w:bookmarkStart w:id="60" w:name="_Toc96016106"/>
      <w:bookmarkStart w:id="61" w:name="_Toc97828935"/>
      <w:bookmarkStart w:id="62" w:name="_Toc98411877"/>
      <w:bookmarkStart w:id="63" w:name="_Toc100850283"/>
      <w:bookmarkStart w:id="64" w:name="_Toc162347561"/>
      <w:bookmarkEnd w:id="2"/>
      <w:r w:rsidRPr="00C1772D">
        <w:lastRenderedPageBreak/>
        <w:t>Release Notes</w:t>
      </w:r>
      <w:bookmarkEnd w:id="3"/>
      <w:bookmarkEnd w:id="4"/>
      <w:bookmarkEnd w:id="5"/>
      <w:bookmarkEnd w:id="6"/>
      <w:bookmarkEnd w:id="64"/>
    </w:p>
    <w:p w14:paraId="0A66155D" w14:textId="6AD650FA" w:rsidR="001B2BB3" w:rsidRPr="008E6475" w:rsidRDefault="001B2BB3" w:rsidP="001B2BB3">
      <w:pPr>
        <w:pStyle w:val="ConcurBodyText"/>
      </w:pPr>
      <w:bookmarkStart w:id="65" w:name="_Hlk527099891"/>
      <w:bookmarkStart w:id="66" w:name="_Toc520966115"/>
      <w:bookmarkStart w:id="67" w:name="_Hlk520968576"/>
      <w:r>
        <w:t xml:space="preserve">This document contains the release notes for Concur Expense </w:t>
      </w:r>
      <w:r w:rsidR="00C9270B">
        <w:t>S</w:t>
      </w:r>
      <w:r>
        <w:t>tandard edition</w:t>
      </w:r>
      <w:bookmarkEnd w:id="65"/>
      <w:r>
        <w:t>.</w:t>
      </w:r>
      <w:bookmarkEnd w:id="66"/>
      <w:bookmarkEnd w:id="67"/>
    </w:p>
    <w:p w14:paraId="094E51B7" w14:textId="77777777" w:rsidR="001B2BB3" w:rsidRDefault="001B2BB3" w:rsidP="001B2BB3">
      <w:pPr>
        <w:pStyle w:val="ConcurNote"/>
        <w:rPr>
          <w:rStyle w:val="Hyperlink"/>
          <w:color w:val="auto"/>
          <w:u w:val="none"/>
        </w:rPr>
      </w:pPr>
      <w:bookmarkStart w:id="68" w:name="_Toc69463463"/>
      <w:bookmarkStart w:id="69" w:name="_Toc89954475"/>
      <w:bookmarkEnd w:id="7"/>
      <w:bookmarkEnd w:id="8"/>
      <w:bookmarkEnd w:id="9"/>
      <w:bookmarkEnd w:id="10"/>
      <w:bookmarkEnd w:id="11"/>
      <w:bookmarkEnd w:id="12"/>
      <w:bookmarkEnd w:id="13"/>
      <w:bookmarkEnd w:id="14"/>
      <w:bookmarkEnd w:id="15"/>
      <w:bookmarkEnd w:id="16"/>
      <w:r w:rsidRPr="0002056E">
        <w:t xml:space="preserve">Features and changes that apply to SAP Concur site-wide or to multiple products/services are documented in the </w:t>
      </w:r>
      <w:r w:rsidRPr="0002056E">
        <w:rPr>
          <w:i/>
          <w:iCs/>
        </w:rPr>
        <w:t>Shared Changes Release Notes</w:t>
      </w:r>
      <w:r w:rsidRPr="0002056E">
        <w:t xml:space="preserve">. For information about site-wide or shared changes in this release that might impact your SAP Concur solutions, refer to the </w:t>
      </w:r>
      <w:hyperlink r:id="rId14" w:history="1">
        <w:r w:rsidRPr="007E2771">
          <w:rPr>
            <w:rStyle w:val="Hyperlink"/>
            <w:i/>
            <w:iCs/>
          </w:rPr>
          <w:t>Shared Changes Release Notes</w:t>
        </w:r>
      </w:hyperlink>
      <w:r w:rsidRPr="0002056E">
        <w:rPr>
          <w:rStyle w:val="Hyperlink"/>
          <w:color w:val="auto"/>
          <w:u w:val="none"/>
        </w:rPr>
        <w:t xml:space="preserve">. </w:t>
      </w:r>
    </w:p>
    <w:p w14:paraId="0A992C5F" w14:textId="77777777" w:rsidR="00CE11C8" w:rsidRPr="00BD5848" w:rsidRDefault="00CE11C8" w:rsidP="00CE11C8">
      <w:pPr>
        <w:pStyle w:val="Heading2"/>
        <w:rPr>
          <w:highlight w:val="yellow"/>
        </w:rPr>
      </w:pPr>
      <w:bookmarkStart w:id="70" w:name="_Toc160792696"/>
      <w:bookmarkStart w:id="71" w:name="_Toc152322603"/>
      <w:bookmarkStart w:id="72" w:name="_Toc152322607"/>
      <w:bookmarkStart w:id="73" w:name="_Toc152321318"/>
      <w:bookmarkStart w:id="74" w:name="_Toc103925376"/>
      <w:bookmarkStart w:id="75" w:name="_Toc162347504"/>
      <w:bookmarkStart w:id="76" w:name="_Toc162347562"/>
      <w:bookmarkEnd w:id="68"/>
      <w:bookmarkEnd w:id="69"/>
      <w:r w:rsidRPr="00BD5848">
        <w:rPr>
          <w:highlight w:val="yellow"/>
        </w:rPr>
        <w:t>Audit Rules</w:t>
      </w:r>
      <w:bookmarkEnd w:id="75"/>
      <w:bookmarkEnd w:id="76"/>
    </w:p>
    <w:p w14:paraId="3147FB33" w14:textId="77777777" w:rsidR="00CE11C8" w:rsidRDefault="00CE11C8" w:rsidP="00CE11C8">
      <w:pPr>
        <w:pStyle w:val="Heading3"/>
      </w:pPr>
      <w:bookmarkStart w:id="77" w:name="_Toc162347505"/>
      <w:bookmarkStart w:id="78" w:name="_Toc162347563"/>
      <w:r w:rsidRPr="00BD5848">
        <w:rPr>
          <w:highlight w:val="yellow"/>
        </w:rPr>
        <w:t>Check for Expense Date Within Leave of Absence Date Range</w:t>
      </w:r>
      <w:bookmarkEnd w:id="77"/>
      <w:bookmarkEnd w:id="78"/>
    </w:p>
    <w:p w14:paraId="317CA054" w14:textId="77777777" w:rsidR="00CE11C8" w:rsidRDefault="00CE11C8" w:rsidP="00CE11C8">
      <w:pPr>
        <w:pStyle w:val="Heading4"/>
      </w:pPr>
      <w:r>
        <w:t>Overview</w:t>
      </w:r>
    </w:p>
    <w:p w14:paraId="151F9753" w14:textId="77777777" w:rsidR="00CE11C8" w:rsidRPr="00477CE4" w:rsidRDefault="00CE11C8" w:rsidP="00CE11C8">
      <w:pPr>
        <w:pStyle w:val="ConcurBodyText"/>
      </w:pPr>
      <w:r>
        <w:t>With this release, the Audit Rules administrator may now create conditions that compare a data object date field (for example, an expense entry transaction date) against a Leave Of Absence (LOA) date range provided from the user’s profile to determine if the date falls within a LOA period. Based on company policy, the resulting exception can prevent submission of the report or flag it for additional scrutiny during approval reviews.</w:t>
      </w:r>
    </w:p>
    <w:p w14:paraId="77FD18B3" w14:textId="77777777" w:rsidR="00CE11C8" w:rsidRDefault="00CE11C8" w:rsidP="00CE11C8">
      <w:pPr>
        <w:pStyle w:val="Heading5"/>
      </w:pPr>
      <w:r>
        <w:t>Business Purpose / Client Benefit</w:t>
      </w:r>
    </w:p>
    <w:p w14:paraId="43A98B28" w14:textId="77777777" w:rsidR="00CE11C8" w:rsidRDefault="00CE11C8" w:rsidP="00CE11C8">
      <w:pPr>
        <w:pStyle w:val="ConcurBodyText"/>
      </w:pPr>
      <w:r>
        <w:t>This feature lets a company identify when the report’s dates or expense dates conflict with company policy about incurring expenses during a leave of absence.</w:t>
      </w:r>
    </w:p>
    <w:p w14:paraId="5A4C4862" w14:textId="77777777" w:rsidR="00CE11C8" w:rsidRDefault="00CE11C8" w:rsidP="00CE11C8">
      <w:pPr>
        <w:pStyle w:val="Heading4"/>
      </w:pPr>
      <w:r>
        <w:t>What the Administrator Sees</w:t>
      </w:r>
    </w:p>
    <w:p w14:paraId="3B81C30D" w14:textId="77777777" w:rsidR="00CE11C8" w:rsidRDefault="00CE11C8" w:rsidP="00CE11C8">
      <w:pPr>
        <w:pStyle w:val="ConcurBodyText"/>
      </w:pPr>
      <w:r>
        <w:t>The administrator uses audit rule conditions to create a rule that compares the report date and/or expense dates found in a report</w:t>
      </w:r>
      <w:r w:rsidRPr="00EC378F">
        <w:t xml:space="preserve"> </w:t>
      </w:r>
      <w:r>
        <w:t>against the user’s LOA, by date range. The comparison is performed when the report is saved or submitted and can prevent the report from submission if the report and/or expense dates fall within the leave range and the absence type does not allow for expensing during the absence.</w:t>
      </w:r>
    </w:p>
    <w:p w14:paraId="7C248F54" w14:textId="77777777" w:rsidR="00CE11C8" w:rsidRDefault="00CE11C8" w:rsidP="00CE11C8">
      <w:pPr>
        <w:pStyle w:val="Heading5"/>
      </w:pPr>
      <w:r>
        <w:t>Types of LOA</w:t>
      </w:r>
    </w:p>
    <w:p w14:paraId="219B7FE8" w14:textId="77777777" w:rsidR="00CE11C8" w:rsidRDefault="00CE11C8" w:rsidP="00CE11C8">
      <w:pPr>
        <w:pStyle w:val="ConcurBodyText"/>
      </w:pPr>
      <w:r>
        <w:t>Leave of Absence information that is recorded in the user profile is classified by type of absence:</w:t>
      </w:r>
    </w:p>
    <w:p w14:paraId="65869A75" w14:textId="77777777" w:rsidR="00CE11C8" w:rsidRPr="007745DF" w:rsidRDefault="00CE11C8" w:rsidP="00CE11C8">
      <w:pPr>
        <w:pStyle w:val="ConcurBullet"/>
      </w:pPr>
      <w:r w:rsidRPr="00CD4A54">
        <w:rPr>
          <w:b/>
          <w:bCs/>
        </w:rPr>
        <w:t>Voluntary:</w:t>
      </w:r>
      <w:r w:rsidRPr="007745DF">
        <w:t xml:space="preserve"> An employee chooses to take time off from an employer (i.e. for personal reasons)</w:t>
      </w:r>
    </w:p>
    <w:p w14:paraId="77E056AA" w14:textId="77777777" w:rsidR="00CE11C8" w:rsidRDefault="00CE11C8" w:rsidP="00CE11C8">
      <w:pPr>
        <w:pStyle w:val="ConcurBullet"/>
      </w:pPr>
      <w:r w:rsidRPr="00886D1D">
        <w:rPr>
          <w:b/>
          <w:bCs/>
        </w:rPr>
        <w:t>Mandatory:</w:t>
      </w:r>
      <w:r w:rsidRPr="007745DF">
        <w:t xml:space="preserve"> An employer is required to grant the employee time off from work (i.e. for maternity / paternity leave, or for mandatory military service)</w:t>
      </w:r>
    </w:p>
    <w:p w14:paraId="7469A1A1" w14:textId="77777777" w:rsidR="00CE11C8" w:rsidRDefault="00CE11C8" w:rsidP="00CE11C8">
      <w:pPr>
        <w:pStyle w:val="Heading5"/>
      </w:pPr>
      <w:r>
        <w:lastRenderedPageBreak/>
        <w:t>How the Date Ranges are Handled</w:t>
      </w:r>
    </w:p>
    <w:p w14:paraId="136A90A8" w14:textId="77777777" w:rsidR="00CE11C8" w:rsidRDefault="00CE11C8" w:rsidP="00CE11C8">
      <w:pPr>
        <w:pStyle w:val="ConcurBodyText"/>
      </w:pPr>
      <w:r w:rsidRPr="00974AA6">
        <w:t xml:space="preserve">The administrator uses two new date Operators, </w:t>
      </w:r>
      <w:r w:rsidRPr="00974AA6">
        <w:rPr>
          <w:i/>
          <w:iCs/>
        </w:rPr>
        <w:t>Within Employee Mandatory Leave of Absence</w:t>
      </w:r>
      <w:r w:rsidRPr="00974AA6">
        <w:t xml:space="preserve"> and </w:t>
      </w:r>
      <w:r w:rsidRPr="001A2DB1">
        <w:rPr>
          <w:i/>
          <w:iCs/>
        </w:rPr>
        <w:t>Within Employee Voluntary Leave of Absence</w:t>
      </w:r>
      <w:r>
        <w:t xml:space="preserve"> when configuring the date range condition. </w:t>
      </w:r>
    </w:p>
    <w:p w14:paraId="7A3C378C" w14:textId="77777777" w:rsidR="00CE11C8" w:rsidRDefault="00CE11C8" w:rsidP="00CE11C8">
      <w:pPr>
        <w:pStyle w:val="ConcurBodyText"/>
      </w:pPr>
      <w:r w:rsidRPr="00696F12">
        <w:rPr>
          <w:noProof/>
        </w:rPr>
        <w:drawing>
          <wp:inline distT="0" distB="0" distL="0" distR="0" wp14:anchorId="616BDE99" wp14:editId="024775AB">
            <wp:extent cx="5486400" cy="30810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3081020"/>
                    </a:xfrm>
                    <a:prstGeom prst="rect">
                      <a:avLst/>
                    </a:prstGeom>
                  </pic:spPr>
                </pic:pic>
              </a:graphicData>
            </a:graphic>
          </wp:inline>
        </w:drawing>
      </w:r>
    </w:p>
    <w:p w14:paraId="732BF0BD" w14:textId="77777777" w:rsidR="00CE11C8" w:rsidRPr="00974AA6" w:rsidRDefault="00CE11C8" w:rsidP="00CE11C8">
      <w:pPr>
        <w:pStyle w:val="ConcurBodyText"/>
      </w:pPr>
      <w:r>
        <w:t>Note the following when using this feature:</w:t>
      </w:r>
    </w:p>
    <w:p w14:paraId="77BF7EAA" w14:textId="77777777" w:rsidR="00CE11C8" w:rsidRDefault="00CE11C8" w:rsidP="00CE11C8">
      <w:pPr>
        <w:pStyle w:val="ConcurBullet"/>
      </w:pPr>
      <w:r>
        <w:t>Both the LOA Start and End dates, and the absence type, Mandatory or Voluntary, are used</w:t>
      </w:r>
    </w:p>
    <w:p w14:paraId="086B3147" w14:textId="77777777" w:rsidR="00CE11C8" w:rsidRDefault="00CE11C8" w:rsidP="00CE11C8">
      <w:pPr>
        <w:pStyle w:val="ConcurBullet"/>
      </w:pPr>
      <w:r>
        <w:t>If an employee has multiple historical LOAs, the rule will test the date as follows:</w:t>
      </w:r>
    </w:p>
    <w:p w14:paraId="134E2B77" w14:textId="77777777" w:rsidR="00CE11C8" w:rsidRDefault="00CE11C8" w:rsidP="00CE11C8">
      <w:pPr>
        <w:pStyle w:val="ConcurBulletIndent"/>
      </w:pPr>
      <w:r>
        <w:t xml:space="preserve">Between a Start and End date of a </w:t>
      </w:r>
      <w:r w:rsidRPr="00A0280D">
        <w:rPr>
          <w:i/>
          <w:iCs/>
        </w:rPr>
        <w:t>single</w:t>
      </w:r>
      <w:r>
        <w:t xml:space="preserve"> range, such as Range A</w:t>
      </w:r>
    </w:p>
    <w:p w14:paraId="38E63053" w14:textId="77777777" w:rsidR="00CE11C8" w:rsidRDefault="00CE11C8" w:rsidP="00CE11C8">
      <w:pPr>
        <w:pStyle w:val="ConcurBulletIndent"/>
      </w:pPr>
      <w:r>
        <w:t>Not between the Start date of Range A, and the End date of Range B</w:t>
      </w:r>
    </w:p>
    <w:p w14:paraId="71D8AD8D" w14:textId="77777777" w:rsidR="00CE11C8" w:rsidRDefault="00CE11C8" w:rsidP="00CE11C8">
      <w:pPr>
        <w:pStyle w:val="ConcurBullet"/>
      </w:pPr>
      <w:r>
        <w:t>A system exception</w:t>
      </w:r>
      <w:r w:rsidRPr="00DB322F">
        <w:t xml:space="preserve"> </w:t>
      </w:r>
      <w:r>
        <w:t>appears if Expense cannot reach the user data from the user’s profile service</w:t>
      </w:r>
    </w:p>
    <w:p w14:paraId="2086EC6A" w14:textId="77777777" w:rsidR="00CE11C8" w:rsidRPr="00851C53" w:rsidRDefault="00CE11C8" w:rsidP="00CE11C8">
      <w:pPr>
        <w:pStyle w:val="Heading4"/>
      </w:pPr>
      <w:r w:rsidRPr="00851C53">
        <w:t>Configuration / Feature Activation</w:t>
      </w:r>
    </w:p>
    <w:p w14:paraId="73287173" w14:textId="77777777" w:rsidR="00CE11C8" w:rsidRDefault="00CE11C8" w:rsidP="00CE11C8">
      <w:pPr>
        <w:pStyle w:val="ConcurBodyText"/>
      </w:pPr>
      <w:r>
        <w:t>Companies wishing to use this new option must:</w:t>
      </w:r>
    </w:p>
    <w:p w14:paraId="71954BE6" w14:textId="77777777" w:rsidR="00CE11C8" w:rsidRDefault="00CE11C8" w:rsidP="00CE11C8">
      <w:pPr>
        <w:pStyle w:val="ConcurBodyText"/>
        <w:numPr>
          <w:ilvl w:val="0"/>
          <w:numId w:val="54"/>
        </w:numPr>
      </w:pPr>
      <w:r>
        <w:t>Load LOA data into the user profile via the following API:</w:t>
      </w:r>
    </w:p>
    <w:p w14:paraId="078DB1F7" w14:textId="77777777" w:rsidR="00CE11C8" w:rsidRDefault="00CE11C8" w:rsidP="00CE11C8">
      <w:pPr>
        <w:pStyle w:val="ConcurBulletIndent"/>
      </w:pPr>
      <w:r>
        <w:t>User Provisioning service</w:t>
      </w:r>
    </w:p>
    <w:p w14:paraId="61F10A80" w14:textId="77777777" w:rsidR="00CE11C8" w:rsidRDefault="00CE11C8" w:rsidP="00CE11C8">
      <w:pPr>
        <w:pStyle w:val="ConcurBulletIndent"/>
      </w:pPr>
      <w:r>
        <w:t>Identity v4.1</w:t>
      </w:r>
    </w:p>
    <w:p w14:paraId="772CAC0F" w14:textId="77777777" w:rsidR="00CE11C8" w:rsidRDefault="00CE11C8" w:rsidP="00CE11C8">
      <w:pPr>
        <w:pStyle w:val="ConcurBulletIndent"/>
      </w:pPr>
      <w:r>
        <w:t>Identity v4</w:t>
      </w:r>
    </w:p>
    <w:p w14:paraId="07D1BA4E" w14:textId="77777777" w:rsidR="00CE11C8" w:rsidRDefault="00CE11C8" w:rsidP="00CE11C8">
      <w:pPr>
        <w:pStyle w:val="ConcurBodyText"/>
        <w:numPr>
          <w:ilvl w:val="0"/>
          <w:numId w:val="54"/>
        </w:numPr>
      </w:pPr>
      <w:r>
        <w:t>Create a custom audit rule employing these new conditions.</w:t>
      </w:r>
    </w:p>
    <w:p w14:paraId="13E509BF" w14:textId="77777777" w:rsidR="00CE11C8" w:rsidRDefault="00CE11C8" w:rsidP="00CE11C8">
      <w:pPr>
        <w:pStyle w:val="ConcurMoreInfo"/>
      </w:pPr>
      <w:r>
        <w:lastRenderedPageBreak/>
        <w:t xml:space="preserve">For more information, refer to the </w:t>
      </w:r>
      <w:r w:rsidRPr="008E025A">
        <w:rPr>
          <w:i/>
          <w:iCs/>
        </w:rPr>
        <w:t xml:space="preserve">Concur Expense: </w:t>
      </w:r>
      <w:r>
        <w:rPr>
          <w:i/>
          <w:iCs/>
        </w:rPr>
        <w:t>Audit Rules Setup Guide</w:t>
      </w:r>
      <w:r>
        <w:t>.</w:t>
      </w:r>
    </w:p>
    <w:p w14:paraId="54B39BD5" w14:textId="77777777" w:rsidR="00CE11C8" w:rsidRDefault="00CE11C8" w:rsidP="00CE11C8">
      <w:pPr>
        <w:pStyle w:val="ConcurMoreInfo"/>
      </w:pPr>
      <w:r>
        <w:t xml:space="preserve">For more information about loading LOA ranges into the user profile, refer to the User API at </w:t>
      </w:r>
      <w:hyperlink r:id="rId16" w:history="1">
        <w:r w:rsidRPr="00924F0A">
          <w:rPr>
            <w:rStyle w:val="Hyperlink"/>
          </w:rPr>
          <w:t>developer.concur.com</w:t>
        </w:r>
      </w:hyperlink>
      <w:r>
        <w:t>.</w:t>
      </w:r>
    </w:p>
    <w:p w14:paraId="096E241B" w14:textId="77777777" w:rsidR="00CE11C8" w:rsidRPr="00642669" w:rsidRDefault="00CE11C8" w:rsidP="00CE11C8"/>
    <w:p w14:paraId="6CFCADCD" w14:textId="77777777" w:rsidR="001D2170" w:rsidRDefault="001D2170" w:rsidP="001D2170">
      <w:pPr>
        <w:pStyle w:val="Heading2"/>
      </w:pPr>
      <w:bookmarkStart w:id="79" w:name="_Toc162347564"/>
      <w:r w:rsidRPr="00DD6DF9">
        <w:t xml:space="preserve">Expense </w:t>
      </w:r>
      <w:r>
        <w:t>Pay</w:t>
      </w:r>
      <w:bookmarkEnd w:id="70"/>
      <w:bookmarkEnd w:id="79"/>
    </w:p>
    <w:p w14:paraId="34A47AF9" w14:textId="77777777" w:rsidR="001D2170" w:rsidRPr="007067D7" w:rsidRDefault="001D2170" w:rsidP="001D2170">
      <w:pPr>
        <w:pStyle w:val="Heading3"/>
      </w:pPr>
      <w:bookmarkStart w:id="80" w:name="_Toc160792697"/>
      <w:bookmarkStart w:id="81" w:name="_Toc162347565"/>
      <w:r>
        <w:t>Additional AMEX Corporate Card Programs Now Supported for Europe</w:t>
      </w:r>
      <w:bookmarkEnd w:id="80"/>
      <w:bookmarkEnd w:id="81"/>
    </w:p>
    <w:p w14:paraId="250E72B5" w14:textId="77777777" w:rsidR="001D2170" w:rsidRPr="00941126" w:rsidRDefault="001D2170" w:rsidP="001D2170">
      <w:pPr>
        <w:pStyle w:val="Heading4"/>
      </w:pPr>
      <w:r>
        <w:t>Overview</w:t>
      </w:r>
    </w:p>
    <w:p w14:paraId="365351D6" w14:textId="77777777" w:rsidR="001D2170" w:rsidRDefault="001D2170" w:rsidP="001D2170">
      <w:pPr>
        <w:pStyle w:val="ConcurBodyText"/>
      </w:pPr>
      <w:r>
        <w:t xml:space="preserve">Expense Payment Manager now supports reimbursement for the following AMEX corporate credit card programs issued out of Europe: </w:t>
      </w:r>
    </w:p>
    <w:p w14:paraId="35774E8B" w14:textId="77777777" w:rsidR="001D2170" w:rsidRDefault="001D2170" w:rsidP="001D2170">
      <w:pPr>
        <w:pStyle w:val="ConcurBodyText"/>
        <w:numPr>
          <w:ilvl w:val="0"/>
          <w:numId w:val="53"/>
        </w:numPr>
      </w:pPr>
      <w:r>
        <w:t>American Express – EMEA – Czechia (CZK)</w:t>
      </w:r>
    </w:p>
    <w:p w14:paraId="3D0CEF22" w14:textId="77777777" w:rsidR="001D2170" w:rsidRDefault="001D2170" w:rsidP="001D2170">
      <w:pPr>
        <w:pStyle w:val="ConcurBodyText"/>
        <w:numPr>
          <w:ilvl w:val="0"/>
          <w:numId w:val="53"/>
        </w:numPr>
      </w:pPr>
      <w:r>
        <w:t>American Express – EMEA – Norway (NOK)</w:t>
      </w:r>
    </w:p>
    <w:p w14:paraId="343EAD84" w14:textId="77777777" w:rsidR="001D2170" w:rsidRDefault="001D2170" w:rsidP="001D2170">
      <w:pPr>
        <w:pStyle w:val="ConcurBodyText"/>
        <w:numPr>
          <w:ilvl w:val="0"/>
          <w:numId w:val="53"/>
        </w:numPr>
      </w:pPr>
      <w:r>
        <w:t>American Express – EMEA – Poland (PLN)</w:t>
      </w:r>
    </w:p>
    <w:p w14:paraId="63936356" w14:textId="77777777" w:rsidR="001D2170" w:rsidRDefault="001D2170" w:rsidP="001D2170">
      <w:pPr>
        <w:pStyle w:val="Heading5"/>
      </w:pPr>
      <w:r>
        <w:t>Business Purpose / Client Benefit</w:t>
      </w:r>
    </w:p>
    <w:p w14:paraId="2856D7E6" w14:textId="77777777" w:rsidR="001D2170" w:rsidRDefault="001D2170" w:rsidP="001D2170">
      <w:pPr>
        <w:pStyle w:val="ConcurBodyText"/>
      </w:pPr>
      <w:r w:rsidRPr="00505E87">
        <w:t>This</w:t>
      </w:r>
      <w:r>
        <w:t xml:space="preserve"> update allows end users to automate the reimbursement process for corporate AMEX cards in these countries/currencies and can expedite the processing of credit card expenses.</w:t>
      </w:r>
    </w:p>
    <w:p w14:paraId="26A55D7C" w14:textId="77777777" w:rsidR="001D2170" w:rsidRDefault="001D2170" w:rsidP="001D2170">
      <w:pPr>
        <w:pStyle w:val="Heading4"/>
      </w:pPr>
      <w:r>
        <w:lastRenderedPageBreak/>
        <w:t>Administrator Experience</w:t>
      </w:r>
    </w:p>
    <w:p w14:paraId="31002A1A" w14:textId="77777777" w:rsidR="001D2170" w:rsidRDefault="001D2170" w:rsidP="001D2170">
      <w:pPr>
        <w:pStyle w:val="ConcurBodyText"/>
        <w:keepNext/>
      </w:pPr>
      <w:r>
        <w:t xml:space="preserve">These additional credit card programs are available to reimbursement admins on the </w:t>
      </w:r>
      <w:r w:rsidRPr="004D45A6">
        <w:rPr>
          <w:b/>
          <w:bCs/>
        </w:rPr>
        <w:t>Manager &gt; Configure Batches &gt; Card</w:t>
      </w:r>
      <w:r>
        <w:t xml:space="preserve"> </w:t>
      </w:r>
      <w:r w:rsidRPr="00052209">
        <w:rPr>
          <w:b/>
          <w:bCs/>
        </w:rPr>
        <w:t>Programs</w:t>
      </w:r>
      <w:r>
        <w:t xml:space="preserve"> (tab) </w:t>
      </w:r>
      <w:r w:rsidRPr="004D45A6">
        <w:rPr>
          <w:b/>
          <w:bCs/>
        </w:rPr>
        <w:t>&gt; Add New Card Program</w:t>
      </w:r>
      <w:r>
        <w:t xml:space="preserve"> page. </w:t>
      </w:r>
    </w:p>
    <w:p w14:paraId="6E5BE8EE" w14:textId="77777777" w:rsidR="001D2170" w:rsidRDefault="001D2170" w:rsidP="001D2170">
      <w:pPr>
        <w:pStyle w:val="ConcurBodyText"/>
        <w:keepNext/>
      </w:pPr>
      <w:r>
        <w:rPr>
          <w:noProof/>
        </w:rPr>
        <w:drawing>
          <wp:inline distT="0" distB="0" distL="0" distR="0" wp14:anchorId="4FAA895C" wp14:editId="5C646C88">
            <wp:extent cx="4876800" cy="49244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00" cy="4924425"/>
                    </a:xfrm>
                    <a:prstGeom prst="rect">
                      <a:avLst/>
                    </a:prstGeom>
                    <a:noFill/>
                    <a:ln>
                      <a:noFill/>
                    </a:ln>
                  </pic:spPr>
                </pic:pic>
              </a:graphicData>
            </a:graphic>
          </wp:inline>
        </w:drawing>
      </w:r>
    </w:p>
    <w:p w14:paraId="5703E939" w14:textId="77777777" w:rsidR="001D2170" w:rsidRDefault="001D2170" w:rsidP="001D2170">
      <w:pPr>
        <w:pStyle w:val="Heading4"/>
      </w:pPr>
      <w:r>
        <w:t>End-User Experience</w:t>
      </w:r>
    </w:p>
    <w:p w14:paraId="4C1705CD" w14:textId="77777777" w:rsidR="001D2170" w:rsidRPr="00181FD0" w:rsidRDefault="001D2170" w:rsidP="001D2170">
      <w:pPr>
        <w:pStyle w:val="ConcurBodyText"/>
      </w:pPr>
      <w:r>
        <w:t xml:space="preserve">You will have to setup the card program and configure a card batch in the </w:t>
      </w:r>
      <w:r w:rsidRPr="007A56EA">
        <w:rPr>
          <w:b/>
          <w:bCs/>
        </w:rPr>
        <w:t>Configure Batches</w:t>
      </w:r>
      <w:r>
        <w:t xml:space="preserve"> area of Payment Manager. To complete setting up the card program, request the </w:t>
      </w:r>
      <w:r w:rsidRPr="00585D5B">
        <w:rPr>
          <w:b/>
          <w:bCs/>
        </w:rPr>
        <w:t>Corporation Number (CID)</w:t>
      </w:r>
      <w:r>
        <w:t xml:space="preserve"> from your AMEX representative, to enter in the corresponding field when setting up the card program.</w:t>
      </w:r>
    </w:p>
    <w:p w14:paraId="2A465800" w14:textId="77777777" w:rsidR="001D2170" w:rsidRPr="00891CAA" w:rsidRDefault="001D2170" w:rsidP="001D2170">
      <w:pPr>
        <w:pStyle w:val="Heading4"/>
      </w:pPr>
      <w:r w:rsidRPr="00891CAA">
        <w:t>Configuration</w:t>
      </w:r>
      <w:r>
        <w:t xml:space="preserve"> </w:t>
      </w:r>
      <w:r w:rsidRPr="00891CAA">
        <w:t>/</w:t>
      </w:r>
      <w:r>
        <w:t xml:space="preserve"> </w:t>
      </w:r>
      <w:r w:rsidRPr="00891CAA">
        <w:t>Feature Activation</w:t>
      </w:r>
    </w:p>
    <w:p w14:paraId="67AAB943" w14:textId="77777777" w:rsidR="001D2170" w:rsidRDefault="001D2170" w:rsidP="001D2170">
      <w:pPr>
        <w:pStyle w:val="ConcurBodyText"/>
      </w:pPr>
      <w:r>
        <w:t xml:space="preserve">The change occurs automatically; there are no additional configuration steps. </w:t>
      </w:r>
    </w:p>
    <w:p w14:paraId="1B922133" w14:textId="77777777" w:rsidR="001D2170" w:rsidRDefault="001D2170" w:rsidP="001D2170">
      <w:pPr>
        <w:pStyle w:val="Heading2"/>
      </w:pPr>
      <w:bookmarkStart w:id="82" w:name="_Toc160792698"/>
      <w:bookmarkStart w:id="83" w:name="_Toc162347566"/>
      <w:r>
        <w:lastRenderedPageBreak/>
        <w:t>Expense Types Redesign</w:t>
      </w:r>
      <w:bookmarkEnd w:id="82"/>
      <w:bookmarkEnd w:id="83"/>
    </w:p>
    <w:p w14:paraId="50105D8B" w14:textId="77777777" w:rsidR="001D2170" w:rsidRDefault="001D2170" w:rsidP="001D2170">
      <w:pPr>
        <w:pStyle w:val="Heading3"/>
      </w:pPr>
      <w:bookmarkStart w:id="84" w:name="_Toc160792699"/>
      <w:bookmarkStart w:id="85" w:name="_Toc162347567"/>
      <w:r>
        <w:t>**Ongoing** Updated User Interface (UI) for Expense Types</w:t>
      </w:r>
      <w:bookmarkEnd w:id="84"/>
      <w:bookmarkEnd w:id="85"/>
    </w:p>
    <w:p w14:paraId="1EE18A4B" w14:textId="77777777" w:rsidR="001D2170" w:rsidRDefault="001D2170" w:rsidP="001D2170">
      <w:pPr>
        <w:pStyle w:val="ConcurBodyText"/>
        <w:keepNext/>
        <w:spacing w:before="20" w:after="20"/>
        <w:ind w:left="1440" w:right="144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D2170" w14:paraId="401F2E44" w14:textId="77777777" w:rsidTr="0086268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D832F32" w14:textId="77777777" w:rsidR="001D2170" w:rsidRDefault="001D2170" w:rsidP="00435FC9">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CB663BC" w14:textId="77777777" w:rsidR="001D2170" w:rsidRDefault="001D2170" w:rsidP="00435FC9">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C1D0395" w14:textId="77777777" w:rsidR="001D2170" w:rsidRDefault="001D2170" w:rsidP="00435FC9">
            <w:pPr>
              <w:pStyle w:val="ConcurTableHeadCentered8pt"/>
            </w:pPr>
            <w:r>
              <w:t>Feature Target Release Date</w:t>
            </w:r>
          </w:p>
        </w:tc>
      </w:tr>
      <w:tr w:rsidR="001D2170" w14:paraId="113C7C5D" w14:textId="77777777" w:rsidTr="0086268F">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073EB6F5" w14:textId="77777777" w:rsidR="001D2170" w:rsidRDefault="001D2170" w:rsidP="00435FC9">
            <w:pPr>
              <w:pStyle w:val="ConcurTableText8ptCenter"/>
              <w:keepNext/>
            </w:pPr>
            <w:r>
              <w:t>August 2023</w:t>
            </w:r>
          </w:p>
        </w:tc>
        <w:tc>
          <w:tcPr>
            <w:tcW w:w="3010" w:type="dxa"/>
            <w:tcBorders>
              <w:top w:val="single" w:sz="4" w:space="0" w:color="auto"/>
              <w:left w:val="single" w:sz="4" w:space="0" w:color="auto"/>
              <w:bottom w:val="single" w:sz="4" w:space="0" w:color="auto"/>
              <w:right w:val="single" w:sz="4" w:space="0" w:color="auto"/>
            </w:tcBorders>
            <w:vAlign w:val="center"/>
            <w:hideMark/>
          </w:tcPr>
          <w:p w14:paraId="0BFD76BA" w14:textId="77777777" w:rsidR="001D2170" w:rsidRDefault="001D2170" w:rsidP="00435FC9">
            <w:pPr>
              <w:pStyle w:val="ConcurTableText8ptCenter"/>
              <w:keepNext/>
            </w:pPr>
            <w:r w:rsidRPr="00CA43DE">
              <w:t>February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15C06702" w14:textId="77777777" w:rsidR="001D2170" w:rsidRDefault="001D2170" w:rsidP="00435FC9">
            <w:pPr>
              <w:pStyle w:val="ConcurTableText8ptCenter"/>
              <w:keepNext/>
            </w:pPr>
            <w:r>
              <w:t xml:space="preserve">Q3 2023 – </w:t>
            </w:r>
            <w:r w:rsidRPr="00CA43DE">
              <w:t>Q4 2024</w:t>
            </w:r>
          </w:p>
        </w:tc>
      </w:tr>
      <w:tr w:rsidR="001D2170" w14:paraId="1E32D5AB" w14:textId="77777777" w:rsidTr="0086268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587BBDF2" w14:textId="77777777" w:rsidR="001D2170" w:rsidRDefault="001D2170" w:rsidP="00435FC9">
            <w:pPr>
              <w:pStyle w:val="ConcurTableText8ptCenter"/>
              <w:keepNext/>
            </w:pPr>
            <w:r>
              <w:t xml:space="preserve">Any changes since the previous monthly release are highlighted in </w:t>
            </w:r>
            <w:r w:rsidRPr="00CF0DF9">
              <w:rPr>
                <w:highlight w:val="yellow"/>
              </w:rPr>
              <w:t>yellow</w:t>
            </w:r>
            <w:r>
              <w:t xml:space="preserve"> in this release note.</w:t>
            </w:r>
          </w:p>
        </w:tc>
      </w:tr>
    </w:tbl>
    <w:p w14:paraId="1F3BB20D" w14:textId="77777777" w:rsidR="001D2170" w:rsidRPr="00152329" w:rsidRDefault="001D2170" w:rsidP="001D2170">
      <w:pPr>
        <w:pStyle w:val="Heading4"/>
      </w:pPr>
      <w:r w:rsidRPr="00152329">
        <w:t>Overview</w:t>
      </w:r>
    </w:p>
    <w:p w14:paraId="502A67A6" w14:textId="77777777" w:rsidR="001D2170" w:rsidRPr="00CA43DE" w:rsidRDefault="001D2170" w:rsidP="001D2170">
      <w:pPr>
        <w:pStyle w:val="ConcurBodyText"/>
        <w:rPr>
          <w:rFonts w:eastAsia="Times New Roman" w:cs="Verdana"/>
          <w:lang w:eastAsia="ja-JP"/>
        </w:rPr>
      </w:pPr>
      <w:r>
        <w:rPr>
          <w:rFonts w:eastAsia="Times New Roman" w:cs="Verdana"/>
          <w:lang w:eastAsia="ja-JP"/>
        </w:rPr>
        <w:t>SAP Concur is redesigning the Concur Expense</w:t>
      </w:r>
      <w:r w:rsidRPr="00391BFC">
        <w:rPr>
          <w:rFonts w:eastAsia="Times New Roman" w:cs="Verdana"/>
          <w:lang w:eastAsia="ja-JP"/>
        </w:rPr>
        <w:t xml:space="preserve"> </w:t>
      </w:r>
      <w:r>
        <w:rPr>
          <w:rFonts w:eastAsia="Times New Roman" w:cs="Verdana"/>
          <w:lang w:eastAsia="ja-JP"/>
        </w:rPr>
        <w:t>UI</w:t>
      </w:r>
      <w:r w:rsidRPr="00391BFC">
        <w:rPr>
          <w:rFonts w:eastAsia="Times New Roman" w:cs="Verdana"/>
          <w:lang w:eastAsia="ja-JP"/>
        </w:rPr>
        <w:t xml:space="preserve"> experience</w:t>
      </w:r>
      <w:r>
        <w:rPr>
          <w:rFonts w:eastAsia="Times New Roman" w:cs="Verdana"/>
          <w:lang w:eastAsia="ja-JP"/>
        </w:rPr>
        <w:t xml:space="preserve"> for Expense Types screens to give product admins a new user</w:t>
      </w:r>
      <w:r w:rsidRPr="00391BFC">
        <w:rPr>
          <w:rFonts w:eastAsia="Times New Roman" w:cs="Verdana"/>
          <w:lang w:eastAsia="ja-JP"/>
        </w:rPr>
        <w:t xml:space="preserve"> experience </w:t>
      </w:r>
      <w:r>
        <w:rPr>
          <w:rFonts w:eastAsia="Times New Roman" w:cs="Verdana"/>
          <w:lang w:eastAsia="ja-JP"/>
        </w:rPr>
        <w:t>while</w:t>
      </w:r>
      <w:r w:rsidRPr="00391BFC">
        <w:rPr>
          <w:rFonts w:eastAsia="Times New Roman" w:cs="Verdana"/>
          <w:lang w:eastAsia="ja-JP"/>
        </w:rPr>
        <w:t xml:space="preserve"> creating and </w:t>
      </w:r>
      <w:r>
        <w:rPr>
          <w:rFonts w:eastAsia="Times New Roman" w:cs="Verdana"/>
          <w:lang w:eastAsia="ja-JP"/>
        </w:rPr>
        <w:t>managing expense types</w:t>
      </w:r>
      <w:r w:rsidRPr="00391BFC">
        <w:rPr>
          <w:rFonts w:eastAsia="Times New Roman" w:cs="Verdana"/>
          <w:lang w:eastAsia="ja-JP"/>
        </w:rPr>
        <w:t xml:space="preserve">. </w:t>
      </w:r>
      <w:r>
        <w:rPr>
          <w:rFonts w:eastAsia="Times New Roman" w:cs="Verdana"/>
          <w:lang w:eastAsia="ja-JP"/>
        </w:rPr>
        <w:t xml:space="preserve">These changes will take place </w:t>
      </w:r>
      <w:r w:rsidRPr="00CA43DE">
        <w:rPr>
          <w:rFonts w:eastAsia="Times New Roman" w:cs="Verdana"/>
          <w:lang w:eastAsia="ja-JP"/>
        </w:rPr>
        <w:t>between Q3 2023 and throughout 2024.</w:t>
      </w:r>
    </w:p>
    <w:p w14:paraId="05D73DB9" w14:textId="77777777" w:rsidR="001D2170" w:rsidRPr="00CA43DE" w:rsidRDefault="001D2170" w:rsidP="001D2170">
      <w:pPr>
        <w:pStyle w:val="ConcurBodyText"/>
      </w:pPr>
      <w:r w:rsidRPr="00CA43DE">
        <w:rPr>
          <w:rFonts w:eastAsia="Times New Roman" w:cs="Verdana"/>
          <w:color w:val="000000"/>
          <w:lang w:eastAsia="ja-JP"/>
        </w:rPr>
        <w:t>The redesigned version of Expense Types will become the default version for Concur Expense customers from April 2024. Customers will still have the ability the use the legacy version if they wish to do so until it is no longer available.</w:t>
      </w:r>
    </w:p>
    <w:p w14:paraId="2D67A3B2" w14:textId="77777777" w:rsidR="001D2170" w:rsidRPr="00941126" w:rsidRDefault="001D2170" w:rsidP="001D2170">
      <w:pPr>
        <w:pStyle w:val="Heading5"/>
      </w:pPr>
      <w:r w:rsidRPr="00CA43DE">
        <w:t>Business Purpose / Client Benefit</w:t>
      </w:r>
    </w:p>
    <w:p w14:paraId="7BFFB40F" w14:textId="77777777" w:rsidR="001D2170" w:rsidRDefault="001D2170" w:rsidP="001D2170">
      <w:pPr>
        <w:pStyle w:val="ConcurBodyText"/>
      </w:pPr>
      <w:r>
        <w:t xml:space="preserve">The new design provides </w:t>
      </w:r>
      <w:r w:rsidRPr="00A66799">
        <w:t>a modern, consistent, and streamlined user experience</w:t>
      </w:r>
      <w:r>
        <w:t xml:space="preserve"> for Concur Expense admins</w:t>
      </w:r>
      <w:r w:rsidRPr="00A66799">
        <w:t>.</w:t>
      </w:r>
      <w:r>
        <w:t xml:space="preserve"> </w:t>
      </w:r>
    </w:p>
    <w:p w14:paraId="1BAB9FD5" w14:textId="77777777" w:rsidR="001D2170" w:rsidRDefault="001D2170" w:rsidP="001D2170">
      <w:pPr>
        <w:pStyle w:val="Heading4"/>
      </w:pPr>
      <w:r w:rsidRPr="00A92C4B">
        <w:t>Products and Users Affected</w:t>
      </w:r>
    </w:p>
    <w:p w14:paraId="221F75F0" w14:textId="77777777" w:rsidR="001D2170" w:rsidRPr="00A92C4B" w:rsidRDefault="001D2170" w:rsidP="001D2170">
      <w:pPr>
        <w:pStyle w:val="ConcurBodyText"/>
      </w:pPr>
      <w:r>
        <w:t>To take advantage of these improvements, Concur Expense customers will be encouraged to transition to the redesigned version of Expense Types in Concur Expense. The following provides information about the timeline and resources available to ensure this process is smooth and efficient for all users.</w:t>
      </w:r>
    </w:p>
    <w:p w14:paraId="2BFC3D93" w14:textId="77777777" w:rsidR="001D2170" w:rsidRDefault="001D2170" w:rsidP="001D2170">
      <w:pPr>
        <w:pStyle w:val="ConcurBodyText"/>
        <w:keepNext/>
      </w:pPr>
      <w:r w:rsidRPr="00A92C4B">
        <w:t>These UI changes apply to</w:t>
      </w:r>
      <w:r>
        <w:t>:</w:t>
      </w:r>
    </w:p>
    <w:p w14:paraId="06D2EB86" w14:textId="77777777" w:rsidR="001D2170" w:rsidRPr="00A92C4B" w:rsidRDefault="001D2170" w:rsidP="001D2170">
      <w:pPr>
        <w:pStyle w:val="ConcurBullet"/>
        <w:tabs>
          <w:tab w:val="num" w:pos="1080"/>
        </w:tabs>
        <w:ind w:left="1080"/>
      </w:pPr>
      <w:r>
        <w:t xml:space="preserve">Standard version of </w:t>
      </w:r>
      <w:r w:rsidRPr="00A92C4B">
        <w:t>Concur Expense</w:t>
      </w:r>
    </w:p>
    <w:p w14:paraId="64A23338" w14:textId="77777777" w:rsidR="001D2170" w:rsidRDefault="001D2170" w:rsidP="001D2170">
      <w:pPr>
        <w:pStyle w:val="ConcurBullet"/>
        <w:tabs>
          <w:tab w:val="num" w:pos="1080"/>
        </w:tabs>
        <w:ind w:left="1080"/>
      </w:pPr>
      <w:proofErr w:type="gramStart"/>
      <w:r>
        <w:t>Admins;</w:t>
      </w:r>
      <w:proofErr w:type="gramEnd"/>
      <w:r>
        <w:t xml:space="preserve"> t</w:t>
      </w:r>
      <w:r w:rsidRPr="00A92C4B">
        <w:t xml:space="preserve">here are no changes for </w:t>
      </w:r>
      <w:r>
        <w:t xml:space="preserve">end users, </w:t>
      </w:r>
      <w:r w:rsidRPr="00A92C4B">
        <w:t>approvers,</w:t>
      </w:r>
      <w:r>
        <w:t xml:space="preserve"> or </w:t>
      </w:r>
      <w:r w:rsidRPr="00A92C4B">
        <w:t>processors</w:t>
      </w:r>
      <w:r>
        <w:t xml:space="preserve">. </w:t>
      </w:r>
    </w:p>
    <w:p w14:paraId="3D93C662" w14:textId="77777777" w:rsidR="001D2170" w:rsidRPr="00A92C4B" w:rsidRDefault="001D2170" w:rsidP="001D2170">
      <w:pPr>
        <w:pStyle w:val="Heading4"/>
      </w:pPr>
      <w:r>
        <w:t>IMPORTANT:</w:t>
      </w:r>
      <w:r w:rsidRPr="00A92C4B">
        <w:t xml:space="preserve"> Timeline and Milestones</w:t>
      </w:r>
    </w:p>
    <w:p w14:paraId="692E6BAD" w14:textId="77777777" w:rsidR="001D2170" w:rsidRDefault="001D2170" w:rsidP="001D2170">
      <w:pPr>
        <w:pStyle w:val="ConcurBodyText"/>
      </w:pPr>
      <w:r w:rsidRPr="00A92C4B">
        <w:t xml:space="preserve">There are three important milestones for </w:t>
      </w:r>
      <w:r>
        <w:t xml:space="preserve">Concur Expense customers </w:t>
      </w:r>
      <w:r w:rsidRPr="00A92C4B">
        <w:t xml:space="preserve">as they transition from the </w:t>
      </w:r>
      <w:r w:rsidRPr="004E7015">
        <w:t>existing</w:t>
      </w:r>
      <w:r>
        <w:t xml:space="preserve"> legacy</w:t>
      </w:r>
      <w:r w:rsidRPr="00A92C4B">
        <w:t xml:space="preserve"> </w:t>
      </w:r>
      <w:r>
        <w:t>UI</w:t>
      </w:r>
      <w:r w:rsidRPr="00A92C4B">
        <w:t xml:space="preserve"> </w:t>
      </w:r>
      <w:r>
        <w:t xml:space="preserve">for Expense Types </w:t>
      </w:r>
      <w:r w:rsidRPr="00A92C4B">
        <w:t xml:space="preserve">to </w:t>
      </w:r>
      <w:r>
        <w:t>the redesigned version</w:t>
      </w:r>
      <w:r w:rsidRPr="00A92C4B">
        <w:t>.</w:t>
      </w:r>
    </w:p>
    <w:p w14:paraId="34E5B007" w14:textId="77777777" w:rsidR="001D2170" w:rsidRPr="00281120" w:rsidRDefault="001D2170" w:rsidP="001D2170">
      <w:pPr>
        <w:pStyle w:val="ConcurBullet"/>
        <w:tabs>
          <w:tab w:val="num" w:pos="1080"/>
        </w:tabs>
        <w:ind w:left="1080"/>
      </w:pPr>
      <w:r>
        <w:rPr>
          <w:b/>
        </w:rPr>
        <w:t>Phase 1: October 2023</w:t>
      </w:r>
    </w:p>
    <w:p w14:paraId="6A9ED0C3" w14:textId="77777777" w:rsidR="001D2170" w:rsidRPr="00CA43DE" w:rsidRDefault="001D2170" w:rsidP="001D2170">
      <w:pPr>
        <w:pStyle w:val="ConcurBullet"/>
        <w:numPr>
          <w:ilvl w:val="0"/>
          <w:numId w:val="0"/>
        </w:numPr>
        <w:ind w:left="720"/>
      </w:pPr>
      <w:r w:rsidRPr="00CA43DE">
        <w:t xml:space="preserve">In October 2023, customers who had the basic configuration of Concur Expense were offered an Opt-In Period, to try out the redesigned Expense Types. </w:t>
      </w:r>
    </w:p>
    <w:p w14:paraId="69BBA8F8" w14:textId="77777777" w:rsidR="001D2170" w:rsidRPr="00CA43DE" w:rsidRDefault="001D2170" w:rsidP="001D2170">
      <w:pPr>
        <w:pStyle w:val="ConcurBullet"/>
        <w:numPr>
          <w:ilvl w:val="0"/>
          <w:numId w:val="0"/>
        </w:numPr>
        <w:ind w:left="720"/>
      </w:pPr>
      <w:r w:rsidRPr="00CA43DE">
        <w:t xml:space="preserve">The redesigned version of Expense Types was not available for customers who had advanced features such as Policy Groups, Multiple Country Packs, and so on, enabled for their organization. If the customers with the basic configuration chose to enable advanced settings, then they automatically reverted to the legacy version.  </w:t>
      </w:r>
    </w:p>
    <w:p w14:paraId="5F4E3405" w14:textId="77777777" w:rsidR="001D2170" w:rsidRPr="00CA43DE" w:rsidRDefault="001D2170" w:rsidP="001D2170">
      <w:pPr>
        <w:pStyle w:val="ConcurBullet"/>
        <w:numPr>
          <w:ilvl w:val="0"/>
          <w:numId w:val="0"/>
        </w:numPr>
        <w:ind w:left="720"/>
      </w:pPr>
      <w:r w:rsidRPr="00CA43DE">
        <w:lastRenderedPageBreak/>
        <w:t xml:space="preserve">Customers used this period to plan their transition and moved to the redesigned Expense Types when it was right for their business priorities. </w:t>
      </w:r>
    </w:p>
    <w:p w14:paraId="562E7C4E" w14:textId="77777777" w:rsidR="001D2170" w:rsidRPr="00CA43DE" w:rsidRDefault="001D2170" w:rsidP="001D2170">
      <w:pPr>
        <w:pStyle w:val="ConcurBullet"/>
        <w:numPr>
          <w:ilvl w:val="0"/>
          <w:numId w:val="0"/>
        </w:numPr>
        <w:ind w:left="720"/>
      </w:pPr>
      <w:r w:rsidRPr="00CA43DE">
        <w:t xml:space="preserve">During the Opt-In Period, not all Concur Expense features from the existing UI were available in the redesigned user interface. </w:t>
      </w:r>
    </w:p>
    <w:p w14:paraId="5063AA08" w14:textId="77777777" w:rsidR="001D2170" w:rsidRPr="00CA43DE" w:rsidRDefault="001D2170" w:rsidP="001D2170">
      <w:pPr>
        <w:pStyle w:val="ConcurBullet"/>
        <w:numPr>
          <w:ilvl w:val="0"/>
          <w:numId w:val="0"/>
        </w:numPr>
        <w:ind w:left="720"/>
      </w:pPr>
      <w:r w:rsidRPr="00CA43DE">
        <w:t xml:space="preserve">During the first phase, only the </w:t>
      </w:r>
      <w:r w:rsidRPr="00CA43DE">
        <w:rPr>
          <w:b/>
          <w:bCs/>
        </w:rPr>
        <w:t>Manage Expense Types</w:t>
      </w:r>
      <w:r w:rsidRPr="00CA43DE">
        <w:t xml:space="preserve"> screens was covered under the redesigned version. </w:t>
      </w:r>
    </w:p>
    <w:p w14:paraId="1A7ECBC0" w14:textId="77777777" w:rsidR="001D2170" w:rsidRPr="00CA43DE" w:rsidRDefault="001D2170" w:rsidP="001D2170">
      <w:pPr>
        <w:pStyle w:val="ConcurNoteIndent"/>
        <w:pBdr>
          <w:top w:val="none" w:sz="0" w:space="0" w:color="auto"/>
          <w:bottom w:val="none" w:sz="0" w:space="0" w:color="auto"/>
        </w:pBdr>
      </w:pPr>
      <w:r w:rsidRPr="00CA43DE">
        <w:t xml:space="preserve"> Any decision to opt-in or opt-out was a company-wide decision and was applicable to all the admins in the company. </w:t>
      </w:r>
    </w:p>
    <w:p w14:paraId="02885837" w14:textId="77777777" w:rsidR="001D2170" w:rsidRPr="00CA43DE" w:rsidRDefault="001D2170" w:rsidP="001D2170">
      <w:pPr>
        <w:pStyle w:val="ConcurBullet"/>
        <w:tabs>
          <w:tab w:val="num" w:pos="1080"/>
        </w:tabs>
        <w:ind w:left="1080"/>
      </w:pPr>
      <w:r w:rsidRPr="00CA43DE">
        <w:rPr>
          <w:b/>
        </w:rPr>
        <w:t xml:space="preserve">Phase 2: April 2024 </w:t>
      </w:r>
    </w:p>
    <w:p w14:paraId="43ACF538" w14:textId="77777777" w:rsidR="001D2170" w:rsidRPr="00CA43DE" w:rsidRDefault="001D2170" w:rsidP="001D2170">
      <w:pPr>
        <w:pStyle w:val="ConcurBullet"/>
        <w:numPr>
          <w:ilvl w:val="0"/>
          <w:numId w:val="0"/>
        </w:numPr>
        <w:ind w:left="1080"/>
      </w:pPr>
      <w:r w:rsidRPr="00CA43DE">
        <w:rPr>
          <w:bCs/>
        </w:rPr>
        <w:t xml:space="preserve">During this period, all customers will automatically default to the redesigned version of </w:t>
      </w:r>
      <w:r w:rsidRPr="00CA43DE">
        <w:rPr>
          <w:b/>
        </w:rPr>
        <w:t>Expense Types</w:t>
      </w:r>
      <w:r w:rsidRPr="00CA43DE">
        <w:rPr>
          <w:bCs/>
        </w:rPr>
        <w:t xml:space="preserve">, regardless of the configuration. They will still have the chance to access the legacy screens. These changes will be available from April 2024. </w:t>
      </w:r>
      <w:r w:rsidRPr="00CA43DE">
        <w:t xml:space="preserve"> </w:t>
      </w:r>
    </w:p>
    <w:p w14:paraId="5D484ADF" w14:textId="77777777" w:rsidR="001D2170" w:rsidRPr="00CA43DE" w:rsidRDefault="001D2170" w:rsidP="001D2170">
      <w:pPr>
        <w:pStyle w:val="ConcurBullet"/>
        <w:numPr>
          <w:ilvl w:val="0"/>
          <w:numId w:val="0"/>
        </w:numPr>
        <w:ind w:left="1080"/>
        <w:rPr>
          <w:bCs/>
        </w:rPr>
      </w:pPr>
      <w:r w:rsidRPr="00CA43DE">
        <w:rPr>
          <w:bCs/>
        </w:rPr>
        <w:t>The features planned for this phase will include a First Run Experience for new customers, Policy Groups, Alternate Account Codes, Multiple Country Packs, and Item Code Mapping for financial integrations.</w:t>
      </w:r>
    </w:p>
    <w:p w14:paraId="396D4293" w14:textId="77777777" w:rsidR="001D2170" w:rsidRPr="00CA43DE" w:rsidRDefault="001D2170" w:rsidP="001D2170">
      <w:pPr>
        <w:pStyle w:val="ConcurBullet"/>
        <w:tabs>
          <w:tab w:val="num" w:pos="1080"/>
        </w:tabs>
        <w:ind w:left="1080"/>
      </w:pPr>
      <w:r w:rsidRPr="00CA43DE">
        <w:rPr>
          <w:b/>
        </w:rPr>
        <w:t xml:space="preserve">Phase 3: TBD </w:t>
      </w:r>
    </w:p>
    <w:p w14:paraId="2F9FDB05" w14:textId="77777777" w:rsidR="001D2170" w:rsidRPr="00CA43DE" w:rsidRDefault="001D2170" w:rsidP="001D2170">
      <w:pPr>
        <w:pStyle w:val="ConcurBullet"/>
        <w:numPr>
          <w:ilvl w:val="0"/>
          <w:numId w:val="0"/>
        </w:numPr>
        <w:ind w:left="1080"/>
        <w:rPr>
          <w:b/>
          <w:i/>
          <w:iCs/>
        </w:rPr>
      </w:pPr>
      <w:r w:rsidRPr="00CA43DE">
        <w:rPr>
          <w:bCs/>
        </w:rPr>
        <w:t xml:space="preserve">During this period, </w:t>
      </w:r>
      <w:r w:rsidRPr="00CA43DE">
        <w:rPr>
          <w:b/>
          <w:i/>
          <w:iCs/>
        </w:rPr>
        <w:t xml:space="preserve">all customers will be automatically transitioned to the redesigned UI and will not be able to access the legacy screens of Expense Types any longer. </w:t>
      </w:r>
    </w:p>
    <w:p w14:paraId="22A20B96" w14:textId="77777777" w:rsidR="001D2170" w:rsidRPr="00CA43DE" w:rsidRDefault="001D2170" w:rsidP="001D2170">
      <w:pPr>
        <w:pStyle w:val="ConcurBullet"/>
        <w:numPr>
          <w:ilvl w:val="0"/>
          <w:numId w:val="0"/>
        </w:numPr>
        <w:ind w:left="1080"/>
      </w:pPr>
      <w:r w:rsidRPr="00CA43DE">
        <w:rPr>
          <w:bCs/>
        </w:rPr>
        <w:t>T</w:t>
      </w:r>
      <w:r w:rsidRPr="00CA43DE">
        <w:t xml:space="preserve">his ensures that we continue to offer a consistent user experience for all customers and allows for superior product innovation and support. We have not yet set a date for these changes. </w:t>
      </w:r>
    </w:p>
    <w:p w14:paraId="3DA338E2" w14:textId="77777777" w:rsidR="001D2170" w:rsidRPr="00CA43DE" w:rsidRDefault="001D2170" w:rsidP="001D2170">
      <w:pPr>
        <w:pStyle w:val="Heading4"/>
      </w:pPr>
      <w:r w:rsidRPr="00CA43DE">
        <w:t>Transition Materials – Guides and Other Resources</w:t>
      </w:r>
    </w:p>
    <w:p w14:paraId="39CA0334" w14:textId="77777777" w:rsidR="001D2170" w:rsidRPr="00CA43DE" w:rsidRDefault="001D2170" w:rsidP="001D2170">
      <w:pPr>
        <w:pStyle w:val="ConcurBodyText"/>
      </w:pPr>
      <w:r w:rsidRPr="00CA43DE">
        <w:t xml:space="preserve">Customers can use the </w:t>
      </w:r>
      <w:hyperlink r:id="rId18" w:history="1">
        <w:r w:rsidRPr="00CA43DE">
          <w:rPr>
            <w:rStyle w:val="Hyperlink"/>
          </w:rPr>
          <w:t>Concur Expense: Expense Types Setup Guide</w:t>
        </w:r>
      </w:hyperlink>
      <w:r w:rsidRPr="00CA43DE">
        <w:t xml:space="preserve"> to learn more about the changes happening in </w:t>
      </w:r>
      <w:r w:rsidRPr="00CA43DE">
        <w:rPr>
          <w:b/>
          <w:bCs/>
        </w:rPr>
        <w:t>Expense Types</w:t>
      </w:r>
      <w:r w:rsidRPr="00CA43DE">
        <w:t xml:space="preserve">. Along with the setup guide, we also offer release notes, and other resources to aid in the transition. </w:t>
      </w:r>
    </w:p>
    <w:p w14:paraId="15E9B836" w14:textId="77777777" w:rsidR="001D2170" w:rsidRPr="00CA43DE" w:rsidRDefault="001D2170" w:rsidP="001D2170">
      <w:pPr>
        <w:pStyle w:val="ConcurBodyText"/>
      </w:pPr>
      <w:r w:rsidRPr="00CA43DE">
        <w:t>To help with training needs, customers can create custom training materials by using the setup guide "as is". They can cut, copy, paste, delete, or otherwise edit either guide at will.</w:t>
      </w:r>
    </w:p>
    <w:p w14:paraId="424CACAF" w14:textId="77777777" w:rsidR="001D2170" w:rsidRPr="00CA43DE" w:rsidRDefault="001D2170" w:rsidP="001D2170">
      <w:pPr>
        <w:pStyle w:val="ConcurBullet"/>
        <w:tabs>
          <w:tab w:val="num" w:pos="1080"/>
        </w:tabs>
        <w:ind w:left="1080"/>
      </w:pPr>
      <w:r w:rsidRPr="00CA43DE">
        <w:rPr>
          <w:b/>
        </w:rPr>
        <w:t xml:space="preserve">Setup guide: </w:t>
      </w:r>
      <w:r w:rsidRPr="00CA43DE">
        <w:t>This guide compares the legacy user interface to the redesigned version for Concur Expense to help users become comfortable with the new experience. This guide will be updated as needed during the Opt-In Period as the redesigned UI is being enhanced. Admins should review the guide often.</w:t>
      </w:r>
    </w:p>
    <w:p w14:paraId="128990D7" w14:textId="77777777" w:rsidR="001D2170" w:rsidRPr="00CA43DE" w:rsidRDefault="001D2170" w:rsidP="001D2170">
      <w:pPr>
        <w:pStyle w:val="ConcurNoteIndent"/>
        <w:pBdr>
          <w:top w:val="none" w:sz="0" w:space="0" w:color="auto"/>
          <w:bottom w:val="none" w:sz="0" w:space="0" w:color="auto"/>
        </w:pBdr>
      </w:pPr>
      <w:r w:rsidRPr="00CA43DE">
        <w:t>The customer can cut, copy, paste, delete, or otherwise edit this guide at will.</w:t>
      </w:r>
    </w:p>
    <w:p w14:paraId="428644B9" w14:textId="77777777" w:rsidR="001D2170" w:rsidRPr="00CA43DE" w:rsidRDefault="001D2170" w:rsidP="001D2170">
      <w:pPr>
        <w:pStyle w:val="ConcurBullet"/>
        <w:keepLines/>
        <w:tabs>
          <w:tab w:val="num" w:pos="1080"/>
        </w:tabs>
        <w:ind w:left="1080"/>
      </w:pPr>
      <w:r w:rsidRPr="00CA43DE">
        <w:rPr>
          <w:b/>
        </w:rPr>
        <w:t>Release information:</w:t>
      </w:r>
      <w:r w:rsidRPr="00CA43DE">
        <w:t xml:space="preserve"> During the Opt-In Period, the release of enhancements will </w:t>
      </w:r>
      <w:r w:rsidRPr="00CA43DE">
        <w:rPr>
          <w:b/>
          <w:i/>
        </w:rPr>
        <w:t>not</w:t>
      </w:r>
      <w:r w:rsidRPr="00CA43DE">
        <w:t xml:space="preserve"> be on the regular release schedule. Instead, SAP Concur will provide special release notes and information about features and enhancements that are nearing release.</w:t>
      </w:r>
    </w:p>
    <w:p w14:paraId="34074506" w14:textId="77777777" w:rsidR="001D2170" w:rsidRPr="00CA43DE" w:rsidRDefault="001D2170" w:rsidP="001D2170">
      <w:pPr>
        <w:pStyle w:val="Heading4"/>
      </w:pPr>
      <w:r w:rsidRPr="00CA43DE">
        <w:lastRenderedPageBreak/>
        <w:t>Getting Started</w:t>
      </w:r>
    </w:p>
    <w:p w14:paraId="15EFCC87" w14:textId="77777777" w:rsidR="001D2170" w:rsidRPr="00CA43DE" w:rsidRDefault="001D2170" w:rsidP="001D2170">
      <w:pPr>
        <w:pStyle w:val="ConcurBodyText"/>
      </w:pPr>
      <w:r w:rsidRPr="00CA43DE">
        <w:t>Customers are encouraged to use the transition materials described above and develop a plan for the transition.</w:t>
      </w:r>
    </w:p>
    <w:p w14:paraId="2B860640" w14:textId="77777777" w:rsidR="001D2170" w:rsidRDefault="001D2170" w:rsidP="001D2170">
      <w:pPr>
        <w:pStyle w:val="ConcurMoreInfo"/>
      </w:pPr>
      <w:r w:rsidRPr="00CA43DE">
        <w:t xml:space="preserve">For more information on the exact changes, please refer to the </w:t>
      </w:r>
      <w:r w:rsidRPr="00CA43DE">
        <w:rPr>
          <w:i/>
          <w:iCs/>
        </w:rPr>
        <w:t>Expense Types | **Planned Changes** Enhanced Expense Types Administration</w:t>
      </w:r>
      <w:r w:rsidRPr="00CA43DE">
        <w:t xml:space="preserve"> planned change in this document.</w:t>
      </w:r>
    </w:p>
    <w:p w14:paraId="4EA3EA42" w14:textId="77777777" w:rsidR="00C953FC" w:rsidRDefault="00C953FC" w:rsidP="00C953FC">
      <w:pPr>
        <w:pStyle w:val="Heading2"/>
      </w:pPr>
      <w:bookmarkStart w:id="86" w:name="_Toc161649818"/>
      <w:bookmarkStart w:id="87" w:name="_Toc162347568"/>
      <w:r>
        <w:t>Verify</w:t>
      </w:r>
      <w:bookmarkEnd w:id="86"/>
      <w:bookmarkEnd w:id="87"/>
    </w:p>
    <w:p w14:paraId="015ED04E" w14:textId="77777777" w:rsidR="00C953FC" w:rsidRDefault="00C953FC" w:rsidP="00C953FC">
      <w:pPr>
        <w:pStyle w:val="Heading3"/>
        <w:spacing w:after="240"/>
      </w:pPr>
      <w:bookmarkStart w:id="88" w:name="_Toc161649819"/>
      <w:bookmarkStart w:id="89" w:name="_Toc162347569"/>
      <w:r>
        <w:t>Audit Profile: Quick Start Profiles</w:t>
      </w:r>
      <w:bookmarkEnd w:id="88"/>
      <w:bookmarkEnd w:id="89"/>
    </w:p>
    <w:p w14:paraId="2D69EA26" w14:textId="77777777" w:rsidR="00C953FC" w:rsidRDefault="00C953FC" w:rsidP="00C953FC">
      <w:pPr>
        <w:pStyle w:val="Heading4"/>
      </w:pPr>
      <w:r>
        <w:t>Overview</w:t>
      </w:r>
    </w:p>
    <w:p w14:paraId="534874EB" w14:textId="77777777" w:rsidR="00C953FC" w:rsidRPr="001A7F1B" w:rsidRDefault="00C953FC" w:rsidP="00C953FC">
      <w:pPr>
        <w:pStyle w:val="ConcurBodyText"/>
      </w:pPr>
      <w:r>
        <w:t xml:space="preserve">Currently, users manually configure </w:t>
      </w:r>
      <w:r>
        <w:rPr>
          <w:b/>
          <w:bCs/>
        </w:rPr>
        <w:t>Checks</w:t>
      </w:r>
      <w:r>
        <w:t xml:space="preserve"> when creating </w:t>
      </w:r>
      <w:r>
        <w:rPr>
          <w:b/>
          <w:bCs/>
        </w:rPr>
        <w:t>Audit Profiles</w:t>
      </w:r>
      <w:r>
        <w:t xml:space="preserve">. From March 22 to March 24, a new feature will be available. Users can select </w:t>
      </w:r>
      <w:r>
        <w:rPr>
          <w:b/>
          <w:bCs/>
        </w:rPr>
        <w:t>Add Essential Checks</w:t>
      </w:r>
      <w:r>
        <w:t xml:space="preserve"> to expedite the creation of profiles. This change will also be applicable to existing profiles where previously no checks were added.</w:t>
      </w:r>
    </w:p>
    <w:p w14:paraId="1DBA3ACB" w14:textId="77777777" w:rsidR="00C953FC" w:rsidRPr="00BF7246" w:rsidRDefault="00C953FC" w:rsidP="00C953FC">
      <w:pPr>
        <w:pStyle w:val="Heading5"/>
      </w:pPr>
      <w:r w:rsidRPr="00BF7246">
        <w:t>Business Purpose / Client Benefit</w:t>
      </w:r>
    </w:p>
    <w:p w14:paraId="0C6E509F" w14:textId="77777777" w:rsidR="00C953FC" w:rsidRPr="001C66AC" w:rsidRDefault="00C953FC" w:rsidP="00C953FC">
      <w:pPr>
        <w:pStyle w:val="ConcurBodyText"/>
      </w:pPr>
      <w:r w:rsidRPr="001C66AC">
        <w:t xml:space="preserve">This feature </w:t>
      </w:r>
      <w:r>
        <w:t>is being introduced to streamline the profile creation process and to avoid inconsistencies in different user profiles.</w:t>
      </w:r>
    </w:p>
    <w:p w14:paraId="7F179330" w14:textId="77777777" w:rsidR="00C953FC" w:rsidRDefault="00C953FC" w:rsidP="00C953FC">
      <w:pPr>
        <w:pStyle w:val="Heading4"/>
      </w:pPr>
      <w:r>
        <w:t xml:space="preserve">Administrator Experience </w:t>
      </w:r>
    </w:p>
    <w:p w14:paraId="467697D1" w14:textId="77777777" w:rsidR="00C953FC" w:rsidRPr="00CF3435" w:rsidRDefault="00C953FC" w:rsidP="00C953FC">
      <w:pPr>
        <w:pStyle w:val="ConcurBodyText"/>
        <w:keepNext/>
      </w:pPr>
      <w:r>
        <w:t xml:space="preserve">Currently, when a profile is being created, a user must select </w:t>
      </w:r>
      <w:r>
        <w:rPr>
          <w:b/>
          <w:bCs/>
        </w:rPr>
        <w:t>Add Check</w:t>
      </w:r>
      <w:r>
        <w:t xml:space="preserve"> and add each check to the profile individually. This new feature enhances efficiency by adding default checks to each profile. Existing profiles which currently have no checks included, can also have checks added by clicking </w:t>
      </w:r>
      <w:r>
        <w:rPr>
          <w:b/>
          <w:bCs/>
        </w:rPr>
        <w:t>Add Essential Checks</w:t>
      </w:r>
      <w:r>
        <w:t>.</w:t>
      </w:r>
    </w:p>
    <w:p w14:paraId="4EAAFEAC" w14:textId="77777777" w:rsidR="00C953FC" w:rsidRDefault="00C953FC" w:rsidP="00C953FC">
      <w:pPr>
        <w:pStyle w:val="ConcurBodyText"/>
        <w:keepNext/>
      </w:pPr>
      <w:r>
        <w:t xml:space="preserve">Selecting </w:t>
      </w:r>
      <w:r>
        <w:rPr>
          <w:b/>
          <w:bCs/>
        </w:rPr>
        <w:t xml:space="preserve">Add Essential Checks </w:t>
      </w:r>
      <w:r w:rsidRPr="00FF19ED">
        <w:t>automatically</w:t>
      </w:r>
      <w:r>
        <w:rPr>
          <w:b/>
          <w:bCs/>
        </w:rPr>
        <w:t xml:space="preserve"> </w:t>
      </w:r>
      <w:r>
        <w:t>adds the following checks to the profile:</w:t>
      </w:r>
    </w:p>
    <w:p w14:paraId="10F8ECD8" w14:textId="77777777" w:rsidR="00C953FC" w:rsidRPr="00B6387F" w:rsidRDefault="00C953FC" w:rsidP="00C953FC">
      <w:pPr>
        <w:pStyle w:val="ConcurBullet"/>
        <w:tabs>
          <w:tab w:val="num" w:pos="1080"/>
        </w:tabs>
        <w:ind w:left="1080"/>
      </w:pPr>
      <w:r w:rsidRPr="00B6387F">
        <w:t>Incorrect Date</w:t>
      </w:r>
    </w:p>
    <w:p w14:paraId="38A2E493" w14:textId="77777777" w:rsidR="00C953FC" w:rsidRPr="00B6387F" w:rsidRDefault="00C953FC" w:rsidP="00C953FC">
      <w:pPr>
        <w:pStyle w:val="ConcurBullet"/>
        <w:tabs>
          <w:tab w:val="num" w:pos="1080"/>
        </w:tabs>
        <w:ind w:left="1080"/>
      </w:pPr>
      <w:r w:rsidRPr="00B6387F">
        <w:t>Incorrect Amount</w:t>
      </w:r>
    </w:p>
    <w:p w14:paraId="5C27A787" w14:textId="77777777" w:rsidR="00C953FC" w:rsidRPr="00B6387F" w:rsidRDefault="00C953FC" w:rsidP="00C953FC">
      <w:pPr>
        <w:pStyle w:val="ConcurBullet"/>
        <w:tabs>
          <w:tab w:val="num" w:pos="1080"/>
        </w:tabs>
        <w:ind w:left="1080"/>
      </w:pPr>
      <w:r w:rsidRPr="00B6387F">
        <w:t>Illegible receipt</w:t>
      </w:r>
    </w:p>
    <w:p w14:paraId="7852D4DC" w14:textId="77777777" w:rsidR="00C953FC" w:rsidRPr="00B6387F" w:rsidRDefault="00C953FC" w:rsidP="00C953FC">
      <w:pPr>
        <w:pStyle w:val="ConcurBullet"/>
        <w:tabs>
          <w:tab w:val="num" w:pos="1080"/>
        </w:tabs>
        <w:ind w:left="1080"/>
      </w:pPr>
      <w:r w:rsidRPr="00B6387F">
        <w:t>Expense type</w:t>
      </w:r>
    </w:p>
    <w:p w14:paraId="1CBCEE91" w14:textId="77777777" w:rsidR="00C953FC" w:rsidRPr="00FF19ED" w:rsidRDefault="00C953FC" w:rsidP="00C953FC">
      <w:pPr>
        <w:pStyle w:val="ConcurBullet"/>
        <w:tabs>
          <w:tab w:val="num" w:pos="1080"/>
        </w:tabs>
        <w:ind w:left="1080"/>
      </w:pPr>
      <w:r w:rsidRPr="00B6387F">
        <w:t>Duplicate receipt</w:t>
      </w:r>
    </w:p>
    <w:p w14:paraId="1718E0DC" w14:textId="77777777" w:rsidR="00C953FC" w:rsidRDefault="00C953FC" w:rsidP="00C953FC">
      <w:pPr>
        <w:pStyle w:val="ConcurBodyText"/>
        <w:keepNext/>
      </w:pPr>
      <w:r>
        <w:lastRenderedPageBreak/>
        <w:t>Example</w:t>
      </w:r>
    </w:p>
    <w:p w14:paraId="30770388" w14:textId="77777777" w:rsidR="00C953FC" w:rsidRDefault="00C953FC" w:rsidP="00C953FC">
      <w:pPr>
        <w:pStyle w:val="ConcurBodyText"/>
      </w:pPr>
      <w:r>
        <w:rPr>
          <w:noProof/>
        </w:rPr>
        <w:drawing>
          <wp:inline distT="0" distB="0" distL="0" distR="0" wp14:anchorId="25E23997" wp14:editId="72C819BD">
            <wp:extent cx="5486400" cy="30073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3007360"/>
                    </a:xfrm>
                    <a:prstGeom prst="rect">
                      <a:avLst/>
                    </a:prstGeom>
                  </pic:spPr>
                </pic:pic>
              </a:graphicData>
            </a:graphic>
          </wp:inline>
        </w:drawing>
      </w:r>
    </w:p>
    <w:p w14:paraId="60CF474E" w14:textId="77777777" w:rsidR="00C953FC" w:rsidRPr="00834A85" w:rsidRDefault="00C953FC" w:rsidP="00C953FC">
      <w:pPr>
        <w:pStyle w:val="ConcurBodyText"/>
      </w:pPr>
      <w:r>
        <w:t>Check values can also be updated by the administrator at any time, after these essential checks are added.</w:t>
      </w:r>
    </w:p>
    <w:p w14:paraId="0AEF5F72" w14:textId="77777777" w:rsidR="00C953FC" w:rsidRDefault="00C953FC" w:rsidP="00C953FC">
      <w:pPr>
        <w:pStyle w:val="Heading4"/>
      </w:pPr>
      <w:r>
        <w:t>Configuration / Feature Activation</w:t>
      </w:r>
    </w:p>
    <w:p w14:paraId="1C2D3F4E" w14:textId="77777777" w:rsidR="00C953FC" w:rsidRDefault="00C953FC" w:rsidP="00C953FC">
      <w:pPr>
        <w:pStyle w:val="ConcurBodyText"/>
      </w:pPr>
      <w:r>
        <w:t>The change occurs automatically; there are no additional configuration steps.</w:t>
      </w:r>
    </w:p>
    <w:p w14:paraId="0EE2513B" w14:textId="77777777" w:rsidR="00C953FC" w:rsidRDefault="00C953FC" w:rsidP="00C953FC">
      <w:pPr>
        <w:pStyle w:val="Heading3"/>
        <w:spacing w:after="240"/>
      </w:pPr>
      <w:bookmarkStart w:id="90" w:name="_Toc161649820"/>
      <w:bookmarkStart w:id="91" w:name="_Toc162347570"/>
      <w:r>
        <w:t>Traveler Name Check Update</w:t>
      </w:r>
      <w:bookmarkEnd w:id="90"/>
      <w:bookmarkEnd w:id="91"/>
    </w:p>
    <w:p w14:paraId="1B52F943" w14:textId="77777777" w:rsidR="00C953FC" w:rsidRDefault="00C953FC" w:rsidP="00C953FC">
      <w:pPr>
        <w:pStyle w:val="Heading4"/>
      </w:pPr>
      <w:r>
        <w:t>Overview</w:t>
      </w:r>
    </w:p>
    <w:p w14:paraId="593134FD" w14:textId="7237D94E" w:rsidR="00C953FC" w:rsidRDefault="00C953FC" w:rsidP="00C953FC">
      <w:pPr>
        <w:pStyle w:val="ConcurBodyText"/>
      </w:pPr>
      <w:r>
        <w:t>Currently, the description of the traveler name check indicates that SAP Concur validates for an exact match of the traveler’s name on the receipt. However, the check only confirms the presence of a traveler name.</w:t>
      </w:r>
    </w:p>
    <w:p w14:paraId="4FCAA9D9" w14:textId="77777777" w:rsidR="00C953FC" w:rsidRPr="001A7F1B" w:rsidRDefault="00C953FC" w:rsidP="00C953FC">
      <w:pPr>
        <w:pStyle w:val="ConcurBodyText"/>
      </w:pPr>
      <w:r>
        <w:t xml:space="preserve">SAP Concur will update the descriptions to accurately represent the true function of this check. </w:t>
      </w:r>
    </w:p>
    <w:p w14:paraId="2CE2BECD" w14:textId="77777777" w:rsidR="00C953FC" w:rsidRPr="00BF7246" w:rsidRDefault="00C953FC" w:rsidP="00C953FC">
      <w:pPr>
        <w:pStyle w:val="Heading5"/>
      </w:pPr>
      <w:r w:rsidRPr="00BF7246">
        <w:t>Business Purpose / Client Benefit</w:t>
      </w:r>
    </w:p>
    <w:p w14:paraId="11BE9791" w14:textId="77777777" w:rsidR="00C953FC" w:rsidRPr="00DB3282" w:rsidRDefault="00C953FC" w:rsidP="00C953FC">
      <w:pPr>
        <w:pStyle w:val="ConcurBodyText"/>
      </w:pPr>
      <w:r w:rsidRPr="001C66AC">
        <w:t>T</w:t>
      </w:r>
      <w:r>
        <w:t>his change is being made to align the description with the functionality of the check.</w:t>
      </w:r>
    </w:p>
    <w:p w14:paraId="57C94807" w14:textId="77777777" w:rsidR="00C953FC" w:rsidRDefault="00C953FC" w:rsidP="00C953FC">
      <w:pPr>
        <w:pStyle w:val="Heading4"/>
      </w:pPr>
      <w:r>
        <w:lastRenderedPageBreak/>
        <w:t xml:space="preserve">Administrator Experience </w:t>
      </w:r>
    </w:p>
    <w:p w14:paraId="5FDD10C7" w14:textId="77777777" w:rsidR="00C953FC" w:rsidRDefault="00C953FC" w:rsidP="00C953FC">
      <w:pPr>
        <w:pStyle w:val="ConcurBodyText"/>
        <w:keepNext/>
      </w:pPr>
      <w:r>
        <w:t xml:space="preserve">Between March 22 and March 24, SAP Concur will </w:t>
      </w:r>
      <w:r w:rsidRPr="005078A1">
        <w:t xml:space="preserve">update the check description of </w:t>
      </w:r>
      <w:r w:rsidRPr="00F864D2">
        <w:rPr>
          <w:b/>
          <w:bCs/>
        </w:rPr>
        <w:t>Traveler Name</w:t>
      </w:r>
      <w:r w:rsidRPr="005078A1">
        <w:t xml:space="preserve"> check to better reflect its functionality</w:t>
      </w:r>
      <w:r>
        <w:t xml:space="preserve">. This ensures </w:t>
      </w:r>
      <w:r w:rsidRPr="005078A1">
        <w:t>the information provided matches the actual validation of the check.</w:t>
      </w:r>
    </w:p>
    <w:p w14:paraId="3ED99323" w14:textId="77777777" w:rsidR="00C953FC" w:rsidRDefault="00C953FC" w:rsidP="00C953FC">
      <w:pPr>
        <w:pStyle w:val="ConcurBodyText"/>
        <w:keepNext/>
      </w:pPr>
      <w:r>
        <w:t>Previously, the description read “</w:t>
      </w:r>
      <w:r w:rsidRPr="00DF2BEE">
        <w:t>We review the receipt and attempt to determine the traveler name. We compare the name on the receipt to the name from the expense report and will raise an exception if we suspect they don't match.”</w:t>
      </w:r>
    </w:p>
    <w:p w14:paraId="3BEE6E52" w14:textId="77777777" w:rsidR="00C953FC" w:rsidRPr="00F864D2" w:rsidRDefault="00C953FC" w:rsidP="00C953FC">
      <w:pPr>
        <w:pStyle w:val="ConcurBodyText"/>
      </w:pPr>
      <w:r w:rsidRPr="00F864D2">
        <w:t>The updated description will read “We review the receipt and attempt to identify if a traveler name is present. We will raise an exception if a name is not present.”</w:t>
      </w:r>
    </w:p>
    <w:p w14:paraId="450B1A01" w14:textId="77777777" w:rsidR="00C953FC" w:rsidRDefault="00C953FC" w:rsidP="00C953FC">
      <w:pPr>
        <w:pStyle w:val="Heading4"/>
      </w:pPr>
      <w:r>
        <w:t>Configuration / Feature Activation</w:t>
      </w:r>
    </w:p>
    <w:p w14:paraId="55F16683" w14:textId="77777777" w:rsidR="00C953FC" w:rsidRDefault="00C953FC" w:rsidP="00C953FC">
      <w:pPr>
        <w:pStyle w:val="ConcurBodyText"/>
      </w:pPr>
      <w:r>
        <w:t>The change occurs automatically; there are no additional configuration steps.</w:t>
      </w:r>
    </w:p>
    <w:p w14:paraId="28F69ABD" w14:textId="77777777" w:rsidR="00C953FC" w:rsidRDefault="00C953FC" w:rsidP="00C953FC">
      <w:pPr>
        <w:pStyle w:val="ConcurBodyText"/>
      </w:pPr>
    </w:p>
    <w:p w14:paraId="179B14C3" w14:textId="77777777" w:rsidR="00C953FC" w:rsidRDefault="00C953FC" w:rsidP="00C953FC">
      <w:pPr>
        <w:pStyle w:val="ConcurBodyText"/>
      </w:pPr>
    </w:p>
    <w:p w14:paraId="337836FC" w14:textId="77777777" w:rsidR="00C953FC" w:rsidRPr="00181FD0" w:rsidRDefault="00C953FC" w:rsidP="00C953FC">
      <w:pPr>
        <w:pStyle w:val="ConcurBodyText"/>
      </w:pPr>
    </w:p>
    <w:p w14:paraId="210A4DD6" w14:textId="77777777" w:rsidR="00C953FC" w:rsidRPr="00C953FC" w:rsidRDefault="00C953FC" w:rsidP="00C953FC"/>
    <w:p w14:paraId="55AA6E18" w14:textId="77777777" w:rsidR="001D2170" w:rsidRPr="00181FD0" w:rsidRDefault="001D2170" w:rsidP="00CA64F1">
      <w:pPr>
        <w:pStyle w:val="ConcurBodyText"/>
      </w:pPr>
    </w:p>
    <w:p w14:paraId="7CE752B5" w14:textId="0A41EF98" w:rsidR="001B2BB3" w:rsidRDefault="00616691" w:rsidP="001B2BB3">
      <w:pPr>
        <w:pStyle w:val="Heading1"/>
      </w:pPr>
      <w:bookmarkStart w:id="92" w:name="_Toc162347571"/>
      <w:bookmarkEnd w:id="71"/>
      <w:bookmarkEnd w:id="72"/>
      <w:bookmarkEnd w:id="73"/>
      <w:r>
        <w:lastRenderedPageBreak/>
        <w:t>P</w:t>
      </w:r>
      <w:r w:rsidR="001B2BB3">
        <w:t>lanned Changes</w:t>
      </w:r>
      <w:bookmarkEnd w:id="17"/>
      <w:bookmarkEnd w:id="74"/>
      <w:bookmarkEnd w:id="92"/>
    </w:p>
    <w:p w14:paraId="515CDF2A" w14:textId="77777777" w:rsidR="001B2BB3" w:rsidRDefault="001B2BB3" w:rsidP="001B2BB3">
      <w:pPr>
        <w:pStyle w:val="ConcurBodyText"/>
      </w:pPr>
      <w:r w:rsidRPr="003F73BB">
        <w:t xml:space="preserve">The items in this section are targeted for future releases. </w:t>
      </w:r>
      <w:r>
        <w:t xml:space="preserve">SAP </w:t>
      </w:r>
      <w:r w:rsidRPr="003F73BB">
        <w:t>Concur reserves the right to postpone implementation of – or completely remove – any enh</w:t>
      </w:r>
      <w:r>
        <w:t>ancement/change mentioned here.</w:t>
      </w:r>
      <w:r w:rsidRPr="00BF6517">
        <w:t xml:space="preserve"> </w:t>
      </w:r>
    </w:p>
    <w:p w14:paraId="72EA405F" w14:textId="497FFC19" w:rsidR="001B2BB3" w:rsidRDefault="001B2BB3" w:rsidP="001B2BB3">
      <w:pPr>
        <w:pStyle w:val="ConcurNote"/>
        <w:rPr>
          <w:rStyle w:val="Hyperlink"/>
          <w:color w:val="auto"/>
          <w:u w:val="none"/>
        </w:rPr>
      </w:pPr>
      <w:bookmarkStart w:id="93" w:name="_Toc516211550"/>
      <w:bookmarkStart w:id="94" w:name="_Toc521490795"/>
      <w:bookmarkStart w:id="95" w:name="_Toc69463472"/>
      <w:bookmarkStart w:id="96" w:name="_Hlk26444321"/>
      <w:r>
        <w:t xml:space="preserve">The planned </w:t>
      </w:r>
      <w:r w:rsidRPr="00B4009F">
        <w:t>changes</w:t>
      </w:r>
      <w:r>
        <w:t xml:space="preserve"> listed in this document are specific to this product. </w:t>
      </w:r>
      <w:r w:rsidRPr="0002056E">
        <w:t xml:space="preserve">For information about </w:t>
      </w:r>
      <w:r>
        <w:t xml:space="preserve">planned </w:t>
      </w:r>
      <w:r w:rsidRPr="0002056E">
        <w:t xml:space="preserve">site-wide or shared changes that might impact your SAP Concur solutions, refer to the </w:t>
      </w:r>
      <w:hyperlink r:id="rId20" w:history="1">
        <w:r w:rsidRPr="007E2771">
          <w:rPr>
            <w:rStyle w:val="Hyperlink"/>
            <w:i/>
            <w:iCs/>
          </w:rPr>
          <w:t>Shared Changes Release Notes</w:t>
        </w:r>
      </w:hyperlink>
      <w:r w:rsidRPr="0002056E">
        <w:rPr>
          <w:rStyle w:val="Hyperlink"/>
          <w:color w:val="auto"/>
          <w:u w:val="none"/>
        </w:rPr>
        <w:t>.</w:t>
      </w:r>
    </w:p>
    <w:p w14:paraId="160553CC" w14:textId="77777777" w:rsidR="009D6F31" w:rsidRDefault="009D6F31" w:rsidP="009D6F31">
      <w:pPr>
        <w:pStyle w:val="Heading2"/>
      </w:pPr>
      <w:bookmarkStart w:id="97" w:name="_Toc160792701"/>
      <w:bookmarkStart w:id="98" w:name="_Toc162347572"/>
      <w:r>
        <w:t>Company Card</w:t>
      </w:r>
      <w:bookmarkEnd w:id="98"/>
    </w:p>
    <w:p w14:paraId="33C42B15" w14:textId="77777777" w:rsidR="00E96BA6" w:rsidRDefault="00E96BA6" w:rsidP="00E96BA6">
      <w:pPr>
        <w:pStyle w:val="Heading3"/>
        <w:rPr>
          <w:rFonts w:eastAsia="Times New Roman"/>
        </w:rPr>
      </w:pPr>
      <w:bookmarkStart w:id="99" w:name="_Toc162347573"/>
      <w:r w:rsidRPr="00C948F0">
        <w:t>**Planned Changes*</w:t>
      </w:r>
      <w:r>
        <w:t xml:space="preserve">* </w:t>
      </w:r>
      <w:r>
        <w:rPr>
          <w:rFonts w:eastAsia="Times New Roman"/>
        </w:rPr>
        <w:t>Enhancements to the Manage Transactions Screen</w:t>
      </w:r>
      <w:bookmarkEnd w:id="99"/>
    </w:p>
    <w:p w14:paraId="07B580CD" w14:textId="77777777" w:rsidR="00E96BA6" w:rsidRDefault="00E96BA6" w:rsidP="00E96BA6">
      <w:pPr>
        <w:pStyle w:val="ConcurBodyText"/>
        <w:keepNext/>
        <w:spacing w:before="20" w:after="20"/>
        <w:ind w:left="1440" w:right="144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E96BA6" w14:paraId="088FD08C" w14:textId="77777777" w:rsidTr="00AF0B58">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591AE67A" w14:textId="77777777" w:rsidR="00E96BA6" w:rsidRDefault="00E96BA6" w:rsidP="00AF0B58">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7808C463" w14:textId="77777777" w:rsidR="00E96BA6" w:rsidRDefault="00E96BA6" w:rsidP="00AF0B58">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036303A7" w14:textId="77777777" w:rsidR="00E96BA6" w:rsidRDefault="00E96BA6" w:rsidP="00AF0B58">
            <w:pPr>
              <w:pStyle w:val="ConcurTableHeadCentered8pt"/>
            </w:pPr>
            <w:r>
              <w:t>Feature Target Release Date</w:t>
            </w:r>
          </w:p>
        </w:tc>
      </w:tr>
      <w:tr w:rsidR="00E96BA6" w14:paraId="74FD35F3" w14:textId="77777777" w:rsidTr="00AF0B58">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10404B27" w14:textId="77777777" w:rsidR="00E96BA6" w:rsidRDefault="00E96BA6" w:rsidP="00AF0B58">
            <w:pPr>
              <w:pStyle w:val="ConcurTableText8ptCenter"/>
              <w:keepNext/>
            </w:pPr>
            <w:r>
              <w:t>March 2024</w:t>
            </w:r>
          </w:p>
        </w:tc>
        <w:tc>
          <w:tcPr>
            <w:tcW w:w="3010" w:type="dxa"/>
            <w:tcBorders>
              <w:top w:val="single" w:sz="4" w:space="0" w:color="auto"/>
              <w:left w:val="single" w:sz="4" w:space="0" w:color="auto"/>
              <w:bottom w:val="single" w:sz="4" w:space="0" w:color="auto"/>
              <w:right w:val="single" w:sz="4" w:space="0" w:color="auto"/>
            </w:tcBorders>
            <w:vAlign w:val="center"/>
            <w:hideMark/>
          </w:tcPr>
          <w:p w14:paraId="0D8FC4CD" w14:textId="77777777" w:rsidR="00E96BA6" w:rsidRDefault="00E96BA6" w:rsidP="00AF0B58">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5F7DB7B3" w14:textId="5597C988" w:rsidR="00E96BA6" w:rsidRDefault="00E96BA6" w:rsidP="00AF0B58">
            <w:pPr>
              <w:pStyle w:val="ConcurTableText8ptCenter"/>
              <w:keepNext/>
            </w:pPr>
            <w:r>
              <w:t xml:space="preserve">April </w:t>
            </w:r>
            <w:r w:rsidR="003068CA">
              <w:t>14</w:t>
            </w:r>
            <w:r>
              <w:t>, 2024</w:t>
            </w:r>
          </w:p>
        </w:tc>
      </w:tr>
      <w:tr w:rsidR="00E96BA6" w14:paraId="275F83C6" w14:textId="77777777" w:rsidTr="00AF0B58">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310BA902" w14:textId="77777777" w:rsidR="00E96BA6" w:rsidRDefault="00E96BA6" w:rsidP="00AF0B58">
            <w:pPr>
              <w:pStyle w:val="ConcurTableText8ptCenter"/>
              <w:keepNext/>
            </w:pPr>
            <w:r>
              <w:t xml:space="preserve">Any changes since the previous monthly release are highlighted in </w:t>
            </w:r>
            <w:r w:rsidRPr="00CF0DF9">
              <w:rPr>
                <w:highlight w:val="yellow"/>
              </w:rPr>
              <w:t>yellow</w:t>
            </w:r>
            <w:r>
              <w:t xml:space="preserve"> in this release note.</w:t>
            </w:r>
          </w:p>
        </w:tc>
      </w:tr>
    </w:tbl>
    <w:p w14:paraId="164F18CD" w14:textId="77777777" w:rsidR="00E96BA6" w:rsidRDefault="00E96BA6" w:rsidP="00E96BA6">
      <w:pPr>
        <w:pStyle w:val="Heading4"/>
      </w:pPr>
      <w:r>
        <w:t>Overview</w:t>
      </w:r>
    </w:p>
    <w:p w14:paraId="73772A17" w14:textId="77777777" w:rsidR="00E96BA6" w:rsidRDefault="00E96BA6" w:rsidP="00E96BA6">
      <w:pPr>
        <w:pStyle w:val="ConcurBodyText"/>
      </w:pPr>
      <w:r>
        <w:t xml:space="preserve">On April 14th, enhancements to the </w:t>
      </w:r>
      <w:r w:rsidRPr="00754E81">
        <w:rPr>
          <w:b/>
          <w:bCs/>
        </w:rPr>
        <w:t>Manage Transactions</w:t>
      </w:r>
      <w:r>
        <w:t xml:space="preserve"> screen will be available to the Company Card administrator for evaluation. These changes will be visible by default and the administrator may work with the new user interface and then decide to revert to the earlier version or continue with the newer version which will become the default user interface in an upcoming release.</w:t>
      </w:r>
    </w:p>
    <w:p w14:paraId="3D96A858" w14:textId="77777777" w:rsidR="00E96BA6" w:rsidRDefault="00E96BA6" w:rsidP="00E96BA6">
      <w:pPr>
        <w:pStyle w:val="ConcurNote"/>
      </w:pPr>
      <w:r>
        <w:t>More feature information will be available in an upcoming release note.</w:t>
      </w:r>
    </w:p>
    <w:p w14:paraId="57C518B3" w14:textId="77777777" w:rsidR="00E96BA6" w:rsidRDefault="00E96BA6" w:rsidP="00E96BA6">
      <w:pPr>
        <w:pStyle w:val="Heading5"/>
      </w:pPr>
      <w:r>
        <w:t>Business Purpose / Client Benefit</w:t>
      </w:r>
    </w:p>
    <w:p w14:paraId="3F5177F9" w14:textId="77777777" w:rsidR="00E96BA6" w:rsidRDefault="00E96BA6" w:rsidP="00E96BA6">
      <w:pPr>
        <w:pStyle w:val="ConcurBodyText"/>
      </w:pPr>
      <w:r>
        <w:t>This feature improves the company card experience by automatically displaying  search results from the previous 30 days with the ability to perform a more complex search that displays hidden, visible, duplicate, and expensed transactions in a column order view familiar to administrators working in a financial statement format.</w:t>
      </w:r>
    </w:p>
    <w:p w14:paraId="33746958" w14:textId="77777777" w:rsidR="00E96BA6" w:rsidRPr="00D0464F" w:rsidRDefault="00E96BA6" w:rsidP="00E96BA6">
      <w:pPr>
        <w:pStyle w:val="Heading4"/>
      </w:pPr>
      <w:r>
        <w:t>Administrator Experience</w:t>
      </w:r>
    </w:p>
    <w:p w14:paraId="13FA1F4D" w14:textId="77777777" w:rsidR="00E96BA6" w:rsidRDefault="00E96BA6" w:rsidP="00E96BA6">
      <w:pPr>
        <w:pStyle w:val="ConcurBodyText"/>
        <w:keepNext/>
      </w:pPr>
      <w:r>
        <w:t xml:space="preserve">The Company Card administrator will see the simple search format of employee transactions of the previous 30 days. Transactions that are both hidden and visible to </w:t>
      </w:r>
      <w:r>
        <w:lastRenderedPageBreak/>
        <w:t>employees (including transactions that are already on an expense report) will be returned.</w:t>
      </w:r>
    </w:p>
    <w:p w14:paraId="7D8F87A3" w14:textId="77777777" w:rsidR="00E96BA6" w:rsidRDefault="00E96BA6" w:rsidP="00E96BA6">
      <w:pPr>
        <w:pStyle w:val="ConcurBodyText"/>
      </w:pPr>
      <w:r w:rsidRPr="00F36697">
        <w:rPr>
          <w:noProof/>
        </w:rPr>
        <w:drawing>
          <wp:inline distT="0" distB="0" distL="0" distR="0" wp14:anchorId="374BAA96" wp14:editId="6CDC05EB">
            <wp:extent cx="5486400" cy="27755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6400" cy="2775585"/>
                    </a:xfrm>
                    <a:prstGeom prst="rect">
                      <a:avLst/>
                    </a:prstGeom>
                  </pic:spPr>
                </pic:pic>
              </a:graphicData>
            </a:graphic>
          </wp:inline>
        </w:drawing>
      </w:r>
    </w:p>
    <w:p w14:paraId="0653810A" w14:textId="77777777" w:rsidR="00E96BA6" w:rsidRDefault="00E96BA6" w:rsidP="00E96BA6">
      <w:pPr>
        <w:pStyle w:val="ConcurBodyText"/>
        <w:keepNext/>
      </w:pPr>
      <w:r>
        <w:t xml:space="preserve">From this simple format, the administrator clicks </w:t>
      </w:r>
      <w:r w:rsidRPr="00D11D83">
        <w:rPr>
          <w:b/>
          <w:bCs/>
        </w:rPr>
        <w:t>Open Filters</w:t>
      </w:r>
      <w:r>
        <w:t xml:space="preserve"> to refine the search:</w:t>
      </w:r>
    </w:p>
    <w:p w14:paraId="4C8A03D2" w14:textId="77777777" w:rsidR="00E96BA6" w:rsidRDefault="00E96BA6" w:rsidP="00E96BA6">
      <w:pPr>
        <w:pStyle w:val="ConcurBodyText"/>
      </w:pPr>
      <w:r>
        <w:rPr>
          <w:noProof/>
        </w:rPr>
        <w:drawing>
          <wp:inline distT="0" distB="0" distL="0" distR="0" wp14:anchorId="4FDC08DF" wp14:editId="474D40A2">
            <wp:extent cx="5486400" cy="5048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6400" cy="504825"/>
                    </a:xfrm>
                    <a:prstGeom prst="rect">
                      <a:avLst/>
                    </a:prstGeom>
                  </pic:spPr>
                </pic:pic>
              </a:graphicData>
            </a:graphic>
          </wp:inline>
        </w:drawing>
      </w:r>
    </w:p>
    <w:p w14:paraId="65C1690D" w14:textId="77777777" w:rsidR="00E96BA6" w:rsidRDefault="00E96BA6" w:rsidP="00E96BA6">
      <w:pPr>
        <w:pStyle w:val="ConcurBodyText"/>
        <w:keepNext/>
      </w:pPr>
      <w:r>
        <w:t xml:space="preserve">The </w:t>
      </w:r>
      <w:r w:rsidRPr="006F3BEA">
        <w:rPr>
          <w:b/>
          <w:bCs/>
        </w:rPr>
        <w:t>Last 4 Digits…</w:t>
      </w:r>
      <w:r>
        <w:t xml:space="preserve"> search now combines the logic for </w:t>
      </w:r>
      <w:r w:rsidRPr="006F3BEA">
        <w:rPr>
          <w:i/>
          <w:iCs/>
        </w:rPr>
        <w:t>all</w:t>
      </w:r>
      <w:r>
        <w:t xml:space="preserve"> the potential typed values:</w:t>
      </w:r>
    </w:p>
    <w:p w14:paraId="47E808CA" w14:textId="77777777" w:rsidR="00E96BA6" w:rsidRDefault="00E96BA6" w:rsidP="00E96BA6">
      <w:pPr>
        <w:pStyle w:val="ConcurBodyText"/>
      </w:pPr>
      <w:r w:rsidRPr="00666C5F">
        <w:rPr>
          <w:noProof/>
        </w:rPr>
        <w:drawing>
          <wp:inline distT="0" distB="0" distL="0" distR="0" wp14:anchorId="79B556B9" wp14:editId="3CCCE92C">
            <wp:extent cx="5486400" cy="13112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1311275"/>
                    </a:xfrm>
                    <a:prstGeom prst="rect">
                      <a:avLst/>
                    </a:prstGeom>
                  </pic:spPr>
                </pic:pic>
              </a:graphicData>
            </a:graphic>
          </wp:inline>
        </w:drawing>
      </w:r>
      <w:r>
        <w:t xml:space="preserve"> </w:t>
      </w:r>
    </w:p>
    <w:p w14:paraId="2BA60AE5" w14:textId="77777777" w:rsidR="00E96BA6" w:rsidRDefault="00E96BA6" w:rsidP="00E96BA6">
      <w:pPr>
        <w:pStyle w:val="ConcurBodyText"/>
        <w:keepNext/>
      </w:pPr>
      <w:r>
        <w:t xml:space="preserve">Duplicate transactions are displayed using the </w:t>
      </w:r>
      <w:r w:rsidRPr="00D11D83">
        <w:rPr>
          <w:b/>
          <w:bCs/>
        </w:rPr>
        <w:t>Potential Duplicate</w:t>
      </w:r>
      <w:r>
        <w:t xml:space="preserve"> attribute, and the informational window includes a link to release the transaction to the employee:</w:t>
      </w:r>
    </w:p>
    <w:p w14:paraId="1BFCC10B" w14:textId="77777777" w:rsidR="00E96BA6" w:rsidRDefault="00E96BA6" w:rsidP="00E96BA6">
      <w:pPr>
        <w:pStyle w:val="ConcurBodyText"/>
      </w:pPr>
      <w:r w:rsidRPr="001328A1">
        <w:rPr>
          <w:noProof/>
        </w:rPr>
        <w:drawing>
          <wp:inline distT="0" distB="0" distL="0" distR="0" wp14:anchorId="1C1A2177" wp14:editId="31829BF6">
            <wp:extent cx="5486400" cy="15398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6400" cy="1539875"/>
                    </a:xfrm>
                    <a:prstGeom prst="rect">
                      <a:avLst/>
                    </a:prstGeom>
                  </pic:spPr>
                </pic:pic>
              </a:graphicData>
            </a:graphic>
          </wp:inline>
        </w:drawing>
      </w:r>
    </w:p>
    <w:p w14:paraId="4A869245" w14:textId="77777777" w:rsidR="00E96BA6" w:rsidRDefault="00E96BA6" w:rsidP="00E96BA6">
      <w:pPr>
        <w:pStyle w:val="ConcurBodyText"/>
        <w:keepNext/>
      </w:pPr>
      <w:r>
        <w:lastRenderedPageBreak/>
        <w:t xml:space="preserve">Transactions both already assigned to a report or posted prior to assignment date are clearly marked. For some status types, hovering a cursor opens an informational window describing the condition, action, and links to </w:t>
      </w:r>
      <w:proofErr w:type="gramStart"/>
      <w:r>
        <w:t>take action</w:t>
      </w:r>
      <w:proofErr w:type="gramEnd"/>
      <w:r>
        <w:t xml:space="preserve"> as needed:</w:t>
      </w:r>
    </w:p>
    <w:p w14:paraId="27A641A7" w14:textId="77777777" w:rsidR="00E96BA6" w:rsidRDefault="00E96BA6" w:rsidP="00E96BA6">
      <w:pPr>
        <w:pStyle w:val="ConcurBodyText"/>
      </w:pPr>
      <w:r>
        <w:rPr>
          <w:noProof/>
        </w:rPr>
        <w:drawing>
          <wp:inline distT="0" distB="0" distL="0" distR="0" wp14:anchorId="7AA5FC03" wp14:editId="4CC20283">
            <wp:extent cx="4800600" cy="25008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00600" cy="2500868"/>
                    </a:xfrm>
                    <a:prstGeom prst="rect">
                      <a:avLst/>
                    </a:prstGeom>
                  </pic:spPr>
                </pic:pic>
              </a:graphicData>
            </a:graphic>
          </wp:inline>
        </w:drawing>
      </w:r>
    </w:p>
    <w:p w14:paraId="30315C51" w14:textId="77777777" w:rsidR="00E96BA6" w:rsidRDefault="00E96BA6" w:rsidP="00E96BA6">
      <w:pPr>
        <w:pStyle w:val="Heading4"/>
      </w:pPr>
      <w:r>
        <w:t>Moving Between the Two Manage Transactions Windows</w:t>
      </w:r>
    </w:p>
    <w:p w14:paraId="70AF4F30" w14:textId="77777777" w:rsidR="00E96BA6" w:rsidRDefault="00E96BA6" w:rsidP="00E96BA6">
      <w:pPr>
        <w:pStyle w:val="ConcurBodyText"/>
      </w:pPr>
      <w:r>
        <w:t xml:space="preserve">In the figures above both the </w:t>
      </w:r>
      <w:r w:rsidRPr="00924234">
        <w:rPr>
          <w:b/>
          <w:bCs/>
        </w:rPr>
        <w:t>Manage Transactions</w:t>
      </w:r>
      <w:r>
        <w:t xml:space="preserve"> and </w:t>
      </w:r>
      <w:r w:rsidRPr="00924234">
        <w:rPr>
          <w:b/>
          <w:bCs/>
        </w:rPr>
        <w:t>Preview Manage Transactions</w:t>
      </w:r>
      <w:r>
        <w:t xml:space="preserve"> tabs are shown for clarity. Only a </w:t>
      </w:r>
      <w:r w:rsidRPr="00924234">
        <w:rPr>
          <w:i/>
          <w:iCs/>
        </w:rPr>
        <w:t>single</w:t>
      </w:r>
      <w:r>
        <w:t xml:space="preserve"> tab will be displayed for the benefit of the administrator, who may move from the new user interface to the original interface using the </w:t>
      </w:r>
      <w:r w:rsidRPr="00924234">
        <w:rPr>
          <w:b/>
          <w:bCs/>
        </w:rPr>
        <w:t>Revert to prior experience</w:t>
      </w:r>
      <w:r>
        <w:t xml:space="preserve"> link.</w:t>
      </w:r>
    </w:p>
    <w:p w14:paraId="107DD462" w14:textId="77777777" w:rsidR="00E96BA6" w:rsidRPr="00924234" w:rsidRDefault="00E96BA6" w:rsidP="00E96BA6">
      <w:pPr>
        <w:pStyle w:val="ConcurBodyText"/>
      </w:pPr>
      <w:r w:rsidRPr="009C43F7">
        <w:rPr>
          <w:noProof/>
        </w:rPr>
        <w:t xml:space="preserve"> </w:t>
      </w:r>
      <w:r>
        <w:rPr>
          <w:noProof/>
        </w:rPr>
        <w:drawing>
          <wp:inline distT="0" distB="0" distL="0" distR="0" wp14:anchorId="49E74C82" wp14:editId="496EE6CD">
            <wp:extent cx="2884714" cy="2945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41075" cy="310552"/>
                    </a:xfrm>
                    <a:prstGeom prst="rect">
                      <a:avLst/>
                    </a:prstGeom>
                  </pic:spPr>
                </pic:pic>
              </a:graphicData>
            </a:graphic>
          </wp:inline>
        </w:drawing>
      </w:r>
    </w:p>
    <w:p w14:paraId="46497577" w14:textId="77777777" w:rsidR="00E96BA6" w:rsidRPr="00A26A48" w:rsidRDefault="00E96BA6" w:rsidP="00E96BA6">
      <w:pPr>
        <w:pStyle w:val="Heading4"/>
      </w:pPr>
      <w:r w:rsidRPr="00A26A48">
        <w:t>Configuration / Feature Activation</w:t>
      </w:r>
    </w:p>
    <w:p w14:paraId="73A4B629" w14:textId="7956B944" w:rsidR="00E96BA6" w:rsidRPr="00E96BA6" w:rsidRDefault="00E96BA6" w:rsidP="00E96BA6">
      <w:pPr>
        <w:pStyle w:val="ConcurBodyText"/>
      </w:pPr>
      <w:r w:rsidRPr="006B1800">
        <w:t xml:space="preserve">The change </w:t>
      </w:r>
      <w:r>
        <w:t>to the new user interface is visible by default and the administrator may revert to the original interface as needed</w:t>
      </w:r>
      <w:r w:rsidRPr="006B1800">
        <w:t>.</w:t>
      </w:r>
      <w:r>
        <w:t xml:space="preserve"> Note the new interface will display at any time the administrator moves from the screen and back again in a single session.</w:t>
      </w:r>
    </w:p>
    <w:p w14:paraId="656C755A" w14:textId="77777777" w:rsidR="009D6F31" w:rsidRDefault="009D6F31" w:rsidP="009D6F31">
      <w:pPr>
        <w:pStyle w:val="Heading3"/>
        <w:rPr>
          <w:rFonts w:eastAsia="Times New Roman"/>
        </w:rPr>
      </w:pPr>
      <w:bookmarkStart w:id="100" w:name="_Toc162347574"/>
      <w:r w:rsidRPr="00C948F0">
        <w:t>**Planned Changes*</w:t>
      </w:r>
      <w:r>
        <w:t xml:space="preserve">* </w:t>
      </w:r>
      <w:r>
        <w:rPr>
          <w:rFonts w:eastAsia="Times New Roman"/>
        </w:rPr>
        <w:t>Updates to New Card Account Pending Assignment Email</w:t>
      </w:r>
      <w:bookmarkEnd w:id="100"/>
    </w:p>
    <w:p w14:paraId="0CDED909" w14:textId="77777777" w:rsidR="009D6F31" w:rsidRDefault="009D6F31" w:rsidP="009D6F31">
      <w:pPr>
        <w:pStyle w:val="ConcurBodyText"/>
        <w:keepNext/>
        <w:spacing w:before="20" w:after="20"/>
        <w:ind w:left="1440" w:right="144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9D6F31" w14:paraId="5D2B37ED" w14:textId="77777777" w:rsidTr="00AF0B58">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5C38F1DA" w14:textId="77777777" w:rsidR="009D6F31" w:rsidRDefault="009D6F31" w:rsidP="00AF0B58">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0FA33242" w14:textId="77777777" w:rsidR="009D6F31" w:rsidRDefault="009D6F31" w:rsidP="00AF0B58">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02CBBD56" w14:textId="77777777" w:rsidR="009D6F31" w:rsidRDefault="009D6F31" w:rsidP="00AF0B58">
            <w:pPr>
              <w:pStyle w:val="ConcurTableHeadCentered8pt"/>
            </w:pPr>
            <w:r>
              <w:t>Feature Target Release Date</w:t>
            </w:r>
          </w:p>
        </w:tc>
      </w:tr>
      <w:tr w:rsidR="009D6F31" w14:paraId="375FD9FA" w14:textId="77777777" w:rsidTr="00AF0B58">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5E0D54F7" w14:textId="77777777" w:rsidR="009D6F31" w:rsidRDefault="009D6F31" w:rsidP="00AF0B58">
            <w:pPr>
              <w:pStyle w:val="ConcurTableText8ptCenter"/>
              <w:keepNext/>
            </w:pPr>
            <w:r>
              <w:t>March 2024</w:t>
            </w:r>
          </w:p>
        </w:tc>
        <w:tc>
          <w:tcPr>
            <w:tcW w:w="3010" w:type="dxa"/>
            <w:tcBorders>
              <w:top w:val="single" w:sz="4" w:space="0" w:color="auto"/>
              <w:left w:val="single" w:sz="4" w:space="0" w:color="auto"/>
              <w:bottom w:val="single" w:sz="4" w:space="0" w:color="auto"/>
              <w:right w:val="single" w:sz="4" w:space="0" w:color="auto"/>
            </w:tcBorders>
            <w:vAlign w:val="center"/>
            <w:hideMark/>
          </w:tcPr>
          <w:p w14:paraId="40817EB8" w14:textId="77777777" w:rsidR="009D6F31" w:rsidRDefault="009D6F31" w:rsidP="00AF0B58">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42E71D67" w14:textId="77777777" w:rsidR="009D6F31" w:rsidRDefault="009D6F31" w:rsidP="00AF0B58">
            <w:pPr>
              <w:pStyle w:val="ConcurTableText8ptCenter"/>
              <w:keepNext/>
            </w:pPr>
            <w:r>
              <w:t>April 4, 2024</w:t>
            </w:r>
          </w:p>
        </w:tc>
      </w:tr>
      <w:tr w:rsidR="009D6F31" w14:paraId="15DDF76F" w14:textId="77777777" w:rsidTr="00AF0B58">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733A1253" w14:textId="77777777" w:rsidR="009D6F31" w:rsidRDefault="009D6F31" w:rsidP="00AF0B58">
            <w:pPr>
              <w:pStyle w:val="ConcurTableText8ptCenter"/>
              <w:keepNext/>
            </w:pPr>
            <w:r>
              <w:t xml:space="preserve">Any changes since the previous monthly release are highlighted in </w:t>
            </w:r>
            <w:r w:rsidRPr="00CF0DF9">
              <w:rPr>
                <w:highlight w:val="yellow"/>
              </w:rPr>
              <w:t>yellow</w:t>
            </w:r>
            <w:r>
              <w:t xml:space="preserve"> in this release note.</w:t>
            </w:r>
          </w:p>
        </w:tc>
      </w:tr>
    </w:tbl>
    <w:p w14:paraId="7F6A2BC5" w14:textId="77777777" w:rsidR="009D6F31" w:rsidRDefault="009D6F31" w:rsidP="009D6F31">
      <w:pPr>
        <w:pStyle w:val="Heading4"/>
      </w:pPr>
      <w:r>
        <w:t>Overview</w:t>
      </w:r>
    </w:p>
    <w:p w14:paraId="271E2B97" w14:textId="77777777" w:rsidR="009D6F31" w:rsidRDefault="009D6F31" w:rsidP="009D6F31">
      <w:pPr>
        <w:pStyle w:val="ConcurBodyText"/>
      </w:pPr>
      <w:r>
        <w:t>On April 4th, the email notifying the client of unassigned card accounts that require assignment will be changed. At that time, the text will be modified and a link to assign the accounts will be provided directly in the body of the email.</w:t>
      </w:r>
    </w:p>
    <w:p w14:paraId="4B7AFF9E" w14:textId="77777777" w:rsidR="009D6F31" w:rsidRDefault="009D6F31" w:rsidP="009D6F31">
      <w:pPr>
        <w:pStyle w:val="Heading5"/>
      </w:pPr>
      <w:r>
        <w:lastRenderedPageBreak/>
        <w:t>Business Purpose / Client Benefit</w:t>
      </w:r>
    </w:p>
    <w:p w14:paraId="48AD4057" w14:textId="77777777" w:rsidR="009D6F31" w:rsidRDefault="009D6F31" w:rsidP="009D6F31">
      <w:pPr>
        <w:pStyle w:val="ConcurBodyText"/>
      </w:pPr>
      <w:bookmarkStart w:id="101" w:name="_Hlk156302173"/>
      <w:r>
        <w:t>This feature improves the company card experience by clearly describing the error, the required action, and directing the administrator to the page using a link.</w:t>
      </w:r>
      <w:bookmarkEnd w:id="101"/>
    </w:p>
    <w:p w14:paraId="398A31AE" w14:textId="77777777" w:rsidR="009D6F31" w:rsidRPr="00D0464F" w:rsidRDefault="009D6F31" w:rsidP="009D6F31">
      <w:pPr>
        <w:pStyle w:val="Heading4"/>
      </w:pPr>
      <w:r>
        <w:t>Administrator Experience</w:t>
      </w:r>
    </w:p>
    <w:p w14:paraId="05A0C585" w14:textId="77777777" w:rsidR="009D6F31" w:rsidRDefault="009D6F31" w:rsidP="009D6F31">
      <w:pPr>
        <w:pStyle w:val="ConcurBodyText"/>
        <w:keepNext/>
      </w:pPr>
      <w:r>
        <w:t xml:space="preserve">The Company Card administrator will see a modified email detailing the results of the card import. </w:t>
      </w:r>
    </w:p>
    <w:p w14:paraId="03C6229D" w14:textId="77777777" w:rsidR="009D6F31" w:rsidRDefault="009D6F31" w:rsidP="009D6F31">
      <w:pPr>
        <w:pStyle w:val="ConcurBodyText"/>
      </w:pPr>
      <w:r>
        <w:rPr>
          <w:noProof/>
        </w:rPr>
        <w:drawing>
          <wp:inline distT="0" distB="0" distL="0" distR="0" wp14:anchorId="6167CCB5" wp14:editId="3EAD5506">
            <wp:extent cx="4624754" cy="2537191"/>
            <wp:effectExtent l="19050" t="19050" r="23495"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31725" cy="2541016"/>
                    </a:xfrm>
                    <a:prstGeom prst="rect">
                      <a:avLst/>
                    </a:prstGeom>
                    <a:ln w="6348" cmpd="sng">
                      <a:solidFill>
                        <a:srgbClr val="000000"/>
                      </a:solidFill>
                      <a:prstDash val="solid"/>
                    </a:ln>
                  </pic:spPr>
                </pic:pic>
              </a:graphicData>
            </a:graphic>
          </wp:inline>
        </w:drawing>
      </w:r>
    </w:p>
    <w:p w14:paraId="632A835A" w14:textId="77777777" w:rsidR="009D6F31" w:rsidRDefault="009D6F31" w:rsidP="00FA3B98">
      <w:pPr>
        <w:pStyle w:val="ConcurBodyText"/>
        <w:keepNext/>
      </w:pPr>
      <w:r>
        <w:t xml:space="preserve">In that email, modified text explaining that the import has unassigned card accounts that require assignment will be seen and a link that opens the </w:t>
      </w:r>
      <w:r w:rsidRPr="00BC07BE">
        <w:rPr>
          <w:b/>
          <w:bCs/>
        </w:rPr>
        <w:t>Manage Accounts</w:t>
      </w:r>
      <w:r>
        <w:t xml:space="preserve"> page where the unassigned accounts are listed will be available.</w:t>
      </w:r>
    </w:p>
    <w:p w14:paraId="70FDF4E0" w14:textId="77777777" w:rsidR="009D6F31" w:rsidRDefault="009D6F31" w:rsidP="009D6F31">
      <w:pPr>
        <w:pStyle w:val="ConcurBodyText"/>
      </w:pPr>
      <w:r w:rsidRPr="00DD0A7F">
        <w:rPr>
          <w:noProof/>
        </w:rPr>
        <w:drawing>
          <wp:inline distT="0" distB="0" distL="0" distR="0" wp14:anchorId="37BD19C3" wp14:editId="6C92231B">
            <wp:extent cx="5486400" cy="2686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6400" cy="2686050"/>
                    </a:xfrm>
                    <a:prstGeom prst="rect">
                      <a:avLst/>
                    </a:prstGeom>
                  </pic:spPr>
                </pic:pic>
              </a:graphicData>
            </a:graphic>
          </wp:inline>
        </w:drawing>
      </w:r>
    </w:p>
    <w:p w14:paraId="59A825C4" w14:textId="77777777" w:rsidR="009D6F31" w:rsidRDefault="009D6F31" w:rsidP="009D6F31">
      <w:pPr>
        <w:pStyle w:val="ConcurBodyText"/>
      </w:pPr>
      <w:r>
        <w:t xml:space="preserve">Clicking </w:t>
      </w:r>
      <w:r w:rsidRPr="003A65C6">
        <w:rPr>
          <w:b/>
          <w:bCs/>
        </w:rPr>
        <w:t>Assign Cards</w:t>
      </w:r>
      <w:r>
        <w:t xml:space="preserve"> (upper-right corner) lets the administrator begin this task.</w:t>
      </w:r>
    </w:p>
    <w:p w14:paraId="22BDBBBA" w14:textId="77777777" w:rsidR="009D6F31" w:rsidRPr="00A26A48" w:rsidRDefault="009D6F31" w:rsidP="009D6F31">
      <w:pPr>
        <w:pStyle w:val="Heading4"/>
      </w:pPr>
      <w:r w:rsidRPr="00A26A48">
        <w:lastRenderedPageBreak/>
        <w:t>Configuration / Feature Activation</w:t>
      </w:r>
    </w:p>
    <w:p w14:paraId="63D79B25" w14:textId="77777777" w:rsidR="009D6F31" w:rsidRPr="00667F07" w:rsidRDefault="009D6F31" w:rsidP="009D6F31">
      <w:pPr>
        <w:pStyle w:val="ConcurBodyText"/>
      </w:pPr>
      <w:r w:rsidRPr="006B1800">
        <w:t xml:space="preserve">The change </w:t>
      </w:r>
      <w:r>
        <w:t xml:space="preserve">will </w:t>
      </w:r>
      <w:r w:rsidRPr="006B1800">
        <w:t>occur automatically; there are no additional configuration steps.</w:t>
      </w:r>
    </w:p>
    <w:p w14:paraId="710C6846" w14:textId="77777777" w:rsidR="00AA65F4" w:rsidRDefault="00AA65F4" w:rsidP="00AA65F4">
      <w:pPr>
        <w:pStyle w:val="Heading2"/>
      </w:pPr>
      <w:bookmarkStart w:id="102" w:name="_Toc162347575"/>
      <w:r>
        <w:t>Expense Types</w:t>
      </w:r>
      <w:bookmarkEnd w:id="97"/>
      <w:bookmarkEnd w:id="102"/>
      <w:r>
        <w:t xml:space="preserve"> </w:t>
      </w:r>
    </w:p>
    <w:p w14:paraId="04094230" w14:textId="77777777" w:rsidR="00AA65F4" w:rsidRDefault="00AA65F4" w:rsidP="00AA65F4">
      <w:pPr>
        <w:pStyle w:val="Heading3"/>
      </w:pPr>
      <w:bookmarkStart w:id="103" w:name="_Toc160792702"/>
      <w:bookmarkStart w:id="104" w:name="_Toc162347576"/>
      <w:r>
        <w:t>**Planned Changes** Enhanced Expense Types Administration</w:t>
      </w:r>
      <w:bookmarkEnd w:id="103"/>
      <w:bookmarkEnd w:id="104"/>
    </w:p>
    <w:p w14:paraId="723CEF8B" w14:textId="77777777" w:rsidR="00AA65F4" w:rsidRDefault="00AA65F4" w:rsidP="00AA65F4">
      <w:pPr>
        <w:pStyle w:val="ConcurBodyText"/>
        <w:keepNext/>
        <w:spacing w:before="20" w:after="20"/>
        <w:ind w:right="144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AA65F4" w14:paraId="637135CD" w14:textId="77777777" w:rsidTr="0086268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6BEABF9" w14:textId="77777777" w:rsidR="00AA65F4" w:rsidRDefault="00AA65F4" w:rsidP="00435FC9">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BD82853" w14:textId="77777777" w:rsidR="00AA65F4" w:rsidRDefault="00AA65F4" w:rsidP="00435FC9">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E8FF330" w14:textId="77777777" w:rsidR="00AA65F4" w:rsidRDefault="00AA65F4" w:rsidP="00435FC9">
            <w:pPr>
              <w:pStyle w:val="ConcurTableHeadCentered8pt"/>
            </w:pPr>
            <w:r>
              <w:t>Feature Target Release Date</w:t>
            </w:r>
          </w:p>
        </w:tc>
      </w:tr>
      <w:tr w:rsidR="00AA65F4" w14:paraId="25935B72" w14:textId="77777777" w:rsidTr="0086268F">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0929F09D" w14:textId="77777777" w:rsidR="00AA65F4" w:rsidRDefault="00AA65F4" w:rsidP="00435FC9">
            <w:pPr>
              <w:pStyle w:val="ConcurTableText8ptCenter"/>
              <w:keepNext/>
            </w:pPr>
            <w:r>
              <w:t>February 9, 2024</w:t>
            </w:r>
          </w:p>
        </w:tc>
        <w:tc>
          <w:tcPr>
            <w:tcW w:w="3010" w:type="dxa"/>
            <w:tcBorders>
              <w:top w:val="single" w:sz="4" w:space="0" w:color="auto"/>
              <w:left w:val="single" w:sz="4" w:space="0" w:color="auto"/>
              <w:bottom w:val="single" w:sz="4" w:space="0" w:color="auto"/>
              <w:right w:val="single" w:sz="4" w:space="0" w:color="auto"/>
            </w:tcBorders>
            <w:vAlign w:val="center"/>
            <w:hideMark/>
          </w:tcPr>
          <w:p w14:paraId="2900632B" w14:textId="77777777" w:rsidR="00AA65F4" w:rsidRDefault="00AA65F4" w:rsidP="00435FC9">
            <w:pPr>
              <w:pStyle w:val="ConcurTableText8ptCenter"/>
              <w:keepNext/>
            </w:pPr>
            <w:r w:rsidRPr="007C05B9">
              <w:rPr>
                <w:highlight w:val="yellow"/>
              </w:rPr>
              <w:t>March 8,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0EE941F0" w14:textId="77777777" w:rsidR="00AA65F4" w:rsidRDefault="00AA65F4" w:rsidP="00435FC9">
            <w:pPr>
              <w:pStyle w:val="ConcurTableText8ptCenter"/>
              <w:keepNext/>
            </w:pPr>
            <w:r>
              <w:t>April 16, 2024</w:t>
            </w:r>
          </w:p>
        </w:tc>
      </w:tr>
      <w:tr w:rsidR="00AA65F4" w14:paraId="14D3867D" w14:textId="77777777" w:rsidTr="0086268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2127F44A" w14:textId="77777777" w:rsidR="00AA65F4" w:rsidRDefault="00AA65F4" w:rsidP="00435FC9">
            <w:pPr>
              <w:pStyle w:val="ConcurTableText8ptCenter"/>
              <w:keepNext/>
            </w:pPr>
            <w:r>
              <w:t xml:space="preserve">Any changes since the previous monthly release are highlighted in </w:t>
            </w:r>
            <w:r w:rsidRPr="00CF0DF9">
              <w:rPr>
                <w:highlight w:val="yellow"/>
              </w:rPr>
              <w:t>yellow</w:t>
            </w:r>
            <w:r>
              <w:t xml:space="preserve"> in this release note.</w:t>
            </w:r>
          </w:p>
        </w:tc>
      </w:tr>
    </w:tbl>
    <w:p w14:paraId="11DB2774" w14:textId="77777777" w:rsidR="00AA65F4" w:rsidRPr="004004CB" w:rsidRDefault="00AA65F4" w:rsidP="00AA65F4">
      <w:pPr>
        <w:pStyle w:val="Heading4"/>
        <w:rPr>
          <w:i w:val="0"/>
          <w:iCs/>
        </w:rPr>
      </w:pPr>
      <w:r w:rsidRPr="004004CB">
        <w:rPr>
          <w:i w:val="0"/>
          <w:iCs/>
        </w:rPr>
        <w:t>Overview</w:t>
      </w:r>
    </w:p>
    <w:p w14:paraId="1F854FE7" w14:textId="77777777" w:rsidR="00AA65F4" w:rsidRDefault="00AA65F4" w:rsidP="00AA65F4">
      <w:pPr>
        <w:pStyle w:val="ConcurBodyText"/>
        <w:rPr>
          <w:rFonts w:eastAsia="Times New Roman" w:cs="Verdana"/>
          <w:lang w:eastAsia="ja-JP"/>
        </w:rPr>
      </w:pPr>
      <w:r>
        <w:rPr>
          <w:rFonts w:eastAsia="Times New Roman" w:cs="Verdana"/>
          <w:lang w:eastAsia="ja-JP"/>
        </w:rPr>
        <w:t>Over the next few months, SAP Concur will redesign the Concur Expense</w:t>
      </w:r>
      <w:r w:rsidRPr="00391BFC">
        <w:rPr>
          <w:rFonts w:eastAsia="Times New Roman" w:cs="Verdana"/>
          <w:lang w:eastAsia="ja-JP"/>
        </w:rPr>
        <w:t xml:space="preserve"> </w:t>
      </w:r>
      <w:r>
        <w:rPr>
          <w:rFonts w:eastAsia="Times New Roman" w:cs="Verdana"/>
          <w:lang w:eastAsia="ja-JP"/>
        </w:rPr>
        <w:t>UI</w:t>
      </w:r>
      <w:r w:rsidRPr="00391BFC">
        <w:rPr>
          <w:rFonts w:eastAsia="Times New Roman" w:cs="Verdana"/>
          <w:lang w:eastAsia="ja-JP"/>
        </w:rPr>
        <w:t xml:space="preserve"> experience</w:t>
      </w:r>
      <w:r>
        <w:rPr>
          <w:rFonts w:eastAsia="Times New Roman" w:cs="Verdana"/>
          <w:lang w:eastAsia="ja-JP"/>
        </w:rPr>
        <w:t xml:space="preserve"> of the </w:t>
      </w:r>
      <w:r w:rsidRPr="00AD2A6A">
        <w:rPr>
          <w:rFonts w:eastAsia="Times New Roman" w:cs="Verdana"/>
          <w:b/>
          <w:bCs/>
          <w:lang w:eastAsia="ja-JP"/>
        </w:rPr>
        <w:t>Manage Expense Types</w:t>
      </w:r>
      <w:r>
        <w:rPr>
          <w:rFonts w:eastAsia="Times New Roman" w:cs="Verdana"/>
          <w:lang w:eastAsia="ja-JP"/>
        </w:rPr>
        <w:t xml:space="preserve"> screens to give the product admins a </w:t>
      </w:r>
      <w:r w:rsidRPr="00391BFC">
        <w:rPr>
          <w:rFonts w:eastAsia="Times New Roman" w:cs="Verdana"/>
          <w:lang w:eastAsia="ja-JP"/>
        </w:rPr>
        <w:t xml:space="preserve">modern, intuitive, and streamlined experience for creating and </w:t>
      </w:r>
      <w:r>
        <w:rPr>
          <w:rFonts w:eastAsia="Times New Roman" w:cs="Verdana"/>
          <w:lang w:eastAsia="ja-JP"/>
        </w:rPr>
        <w:t>managing Expense Types</w:t>
      </w:r>
      <w:r w:rsidRPr="00391BFC">
        <w:rPr>
          <w:rFonts w:eastAsia="Times New Roman" w:cs="Verdana"/>
          <w:lang w:eastAsia="ja-JP"/>
        </w:rPr>
        <w:t>.</w:t>
      </w:r>
    </w:p>
    <w:p w14:paraId="585724B0" w14:textId="77777777" w:rsidR="00AA65F4" w:rsidRDefault="00AA65F4" w:rsidP="00AA65F4">
      <w:pPr>
        <w:pStyle w:val="ConcurBodyText"/>
      </w:pPr>
      <w:r w:rsidRPr="00FA3ED1">
        <w:rPr>
          <w:rFonts w:eastAsia="Times New Roman" w:cs="Verdana"/>
          <w:color w:val="000000"/>
          <w:lang w:eastAsia="ja-JP"/>
        </w:rPr>
        <w:t xml:space="preserve">The redesigned version of Expense Types will become the default version for Concur Expense customers from </w:t>
      </w:r>
      <w:r w:rsidRPr="007C05B9">
        <w:rPr>
          <w:rFonts w:eastAsia="Times New Roman" w:cs="Verdana"/>
          <w:color w:val="000000"/>
          <w:highlight w:val="yellow"/>
          <w:lang w:eastAsia="ja-JP"/>
        </w:rPr>
        <w:t>April 16th, 2024</w:t>
      </w:r>
      <w:r w:rsidRPr="00FA3ED1">
        <w:rPr>
          <w:rFonts w:eastAsia="Times New Roman" w:cs="Verdana"/>
          <w:color w:val="000000"/>
          <w:lang w:eastAsia="ja-JP"/>
        </w:rPr>
        <w:t>. Customers will still have the ability the use the legacy version if they wish to do so until it is no longer available.</w:t>
      </w:r>
    </w:p>
    <w:p w14:paraId="222750A0" w14:textId="77777777" w:rsidR="00AA65F4" w:rsidRDefault="00AA65F4" w:rsidP="00AA65F4">
      <w:pPr>
        <w:pStyle w:val="ConcurMoreInfo"/>
      </w:pPr>
      <w:r>
        <w:t xml:space="preserve">Refer to the </w:t>
      </w:r>
      <w:r w:rsidRPr="00C71EEE">
        <w:rPr>
          <w:i/>
          <w:iCs/>
        </w:rPr>
        <w:t>Expense Types</w:t>
      </w:r>
      <w:r>
        <w:rPr>
          <w:i/>
          <w:iCs/>
        </w:rPr>
        <w:t xml:space="preserve"> Redesign</w:t>
      </w:r>
      <w:r w:rsidRPr="00C71EEE">
        <w:rPr>
          <w:i/>
          <w:iCs/>
        </w:rPr>
        <w:t xml:space="preserve"> | **</w:t>
      </w:r>
      <w:r>
        <w:rPr>
          <w:i/>
          <w:iCs/>
        </w:rPr>
        <w:t xml:space="preserve">Ongoing** </w:t>
      </w:r>
      <w:r w:rsidRPr="000B426B">
        <w:rPr>
          <w:i/>
          <w:iCs/>
        </w:rPr>
        <w:t xml:space="preserve">Updated User Interface (UI) for Expense </w:t>
      </w:r>
      <w:r w:rsidRPr="00C71EEE">
        <w:rPr>
          <w:i/>
          <w:iCs/>
        </w:rPr>
        <w:t>Types</w:t>
      </w:r>
      <w:r>
        <w:t xml:space="preserve"> release note in this document.</w:t>
      </w:r>
    </w:p>
    <w:p w14:paraId="594CD80D" w14:textId="77777777" w:rsidR="00AA65F4" w:rsidRDefault="00AA65F4" w:rsidP="00AA65F4">
      <w:pPr>
        <w:pStyle w:val="ConcurBodyText"/>
      </w:pPr>
      <w:r>
        <w:t xml:space="preserve">Targeted for </w:t>
      </w:r>
      <w:r w:rsidRPr="007C05B9">
        <w:rPr>
          <w:rFonts w:eastAsia="Times New Roman" w:cs="Verdana"/>
          <w:color w:val="000000"/>
          <w:highlight w:val="yellow"/>
          <w:lang w:eastAsia="ja-JP"/>
        </w:rPr>
        <w:t>April 16th, 2024</w:t>
      </w:r>
      <w:r>
        <w:t>, SAP Concur will offer a First Run Experience to new customers setting up Concur Expense for the first time using the Activation Wizard. The First Run Experience is an intuitive, two-step process that will guide new customers in setting up their Expense Types. This experience will not be available to existing customers.</w:t>
      </w:r>
    </w:p>
    <w:p w14:paraId="740940F6" w14:textId="77777777" w:rsidR="00AA65F4" w:rsidRPr="006A1889" w:rsidRDefault="00AA65F4" w:rsidP="00AA65F4">
      <w:pPr>
        <w:pStyle w:val="ConcurBodyText"/>
      </w:pPr>
      <w:r>
        <w:t xml:space="preserve">The enhanced features such as Alternate Account Codes, Policy Groups, Multiple Country Packs, </w:t>
      </w:r>
      <w:r w:rsidRPr="0029003F">
        <w:rPr>
          <w:bCs/>
        </w:rPr>
        <w:t>and Item Code Mapping for Financ</w:t>
      </w:r>
      <w:r>
        <w:rPr>
          <w:bCs/>
        </w:rPr>
        <w:t xml:space="preserve">ial Integration </w:t>
      </w:r>
      <w:r>
        <w:t xml:space="preserve">will be offered in the redesigned user interface for all customers. </w:t>
      </w:r>
    </w:p>
    <w:p w14:paraId="220E2032" w14:textId="77777777" w:rsidR="00AA65F4" w:rsidRPr="00941126" w:rsidRDefault="00AA65F4" w:rsidP="00AA65F4">
      <w:pPr>
        <w:pStyle w:val="Heading5"/>
      </w:pPr>
      <w:r>
        <w:t>Business Purpose / Client Benefit</w:t>
      </w:r>
    </w:p>
    <w:p w14:paraId="12F5D756" w14:textId="77777777" w:rsidR="00AA65F4" w:rsidRDefault="00AA65F4" w:rsidP="00AA65F4">
      <w:pPr>
        <w:pStyle w:val="ConcurBodyText"/>
      </w:pPr>
      <w:r>
        <w:t>This update will facilitate better Expense Types configuration and will reduce complexity, time, and effort involved for administrators when setting up Expense Types.</w:t>
      </w:r>
    </w:p>
    <w:p w14:paraId="7C52C86B" w14:textId="77777777" w:rsidR="00AA65F4" w:rsidRDefault="00AA65F4" w:rsidP="00AA65F4">
      <w:pPr>
        <w:pStyle w:val="Heading4"/>
      </w:pPr>
      <w:r>
        <w:lastRenderedPageBreak/>
        <w:t xml:space="preserve">Administrator Experience </w:t>
      </w:r>
    </w:p>
    <w:p w14:paraId="0EDFAA55" w14:textId="77777777" w:rsidR="00AA65F4" w:rsidRPr="00492139" w:rsidRDefault="00AA65F4" w:rsidP="00AA65F4">
      <w:pPr>
        <w:pStyle w:val="Heading5"/>
      </w:pPr>
      <w:r>
        <w:t>First Run Experience for New Customers</w:t>
      </w:r>
    </w:p>
    <w:p w14:paraId="3596434A" w14:textId="77777777" w:rsidR="00AA65F4" w:rsidRDefault="00AA65F4" w:rsidP="00AA65F4">
      <w:pPr>
        <w:pStyle w:val="ConcurBodyText"/>
        <w:keepNext/>
      </w:pPr>
      <w:r>
        <w:t xml:space="preserve">For the first time set up process, navigate to Expense Types for Expense through the Configuration Wizard </w:t>
      </w:r>
      <w:r w:rsidRPr="00664998">
        <w:t>to view</w:t>
      </w:r>
      <w:r>
        <w:rPr>
          <w:b/>
          <w:bCs/>
        </w:rPr>
        <w:t xml:space="preserve"> </w:t>
      </w:r>
      <w:r>
        <w:t xml:space="preserve">the </w:t>
      </w:r>
      <w:r w:rsidRPr="00E17042">
        <w:rPr>
          <w:b/>
          <w:bCs/>
        </w:rPr>
        <w:t>Your Expense Types Setup</w:t>
      </w:r>
      <w:r>
        <w:t xml:space="preserve"> welcome screen. Click </w:t>
      </w:r>
      <w:r w:rsidRPr="00F74E05">
        <w:rPr>
          <w:b/>
          <w:bCs/>
        </w:rPr>
        <w:t>Set</w:t>
      </w:r>
      <w:r>
        <w:rPr>
          <w:b/>
          <w:bCs/>
        </w:rPr>
        <w:t xml:space="preserve"> U</w:t>
      </w:r>
      <w:r w:rsidRPr="00F74E05">
        <w:rPr>
          <w:b/>
          <w:bCs/>
        </w:rPr>
        <w:t>p Now</w:t>
      </w:r>
      <w:r>
        <w:t xml:space="preserve"> to configure your Expense Types. </w:t>
      </w:r>
    </w:p>
    <w:p w14:paraId="60A04180" w14:textId="77777777" w:rsidR="00AA65F4" w:rsidRDefault="00AA65F4" w:rsidP="00AA65F4">
      <w:pPr>
        <w:pStyle w:val="ConcurBodyText"/>
      </w:pPr>
      <w:r>
        <w:rPr>
          <w:noProof/>
        </w:rPr>
        <w:drawing>
          <wp:inline distT="0" distB="0" distL="0" distR="0" wp14:anchorId="2C0C837A" wp14:editId="771CBAE1">
            <wp:extent cx="5486400" cy="2653665"/>
            <wp:effectExtent l="19050" t="19050" r="19050"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6400" cy="2653665"/>
                    </a:xfrm>
                    <a:prstGeom prst="rect">
                      <a:avLst/>
                    </a:prstGeom>
                    <a:ln w="6348" cmpd="sng">
                      <a:solidFill>
                        <a:srgbClr val="000000"/>
                      </a:solidFill>
                      <a:prstDash val="solid"/>
                    </a:ln>
                  </pic:spPr>
                </pic:pic>
              </a:graphicData>
            </a:graphic>
          </wp:inline>
        </w:drawing>
      </w:r>
    </w:p>
    <w:p w14:paraId="7EFDC09C" w14:textId="77777777" w:rsidR="00AA65F4" w:rsidRDefault="00AA65F4" w:rsidP="00AA65F4">
      <w:pPr>
        <w:pStyle w:val="ConcurBodyText"/>
        <w:keepNext/>
      </w:pPr>
      <w:r>
        <w:lastRenderedPageBreak/>
        <w:t xml:space="preserve">An introductory screen will display in the next screen. Proceed to click </w:t>
      </w:r>
      <w:r w:rsidRPr="00A85637">
        <w:rPr>
          <w:b/>
          <w:bCs/>
        </w:rPr>
        <w:t>Select Expense Types</w:t>
      </w:r>
      <w:r>
        <w:t xml:space="preserve"> to continue setting up the Expense Types. </w:t>
      </w:r>
    </w:p>
    <w:p w14:paraId="67D31D33" w14:textId="77777777" w:rsidR="00AA65F4" w:rsidRDefault="00AA65F4" w:rsidP="00AA65F4">
      <w:pPr>
        <w:pStyle w:val="ConcurBodyText"/>
      </w:pPr>
      <w:r>
        <w:rPr>
          <w:noProof/>
        </w:rPr>
        <w:drawing>
          <wp:inline distT="0" distB="0" distL="0" distR="0" wp14:anchorId="243A4898" wp14:editId="6AFFB6A0">
            <wp:extent cx="5486400" cy="4418330"/>
            <wp:effectExtent l="19050" t="19050" r="19050" b="203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86400" cy="4418330"/>
                    </a:xfrm>
                    <a:prstGeom prst="rect">
                      <a:avLst/>
                    </a:prstGeom>
                    <a:ln w="6348" cmpd="sng">
                      <a:solidFill>
                        <a:srgbClr val="000000"/>
                      </a:solidFill>
                      <a:prstDash val="solid"/>
                    </a:ln>
                  </pic:spPr>
                </pic:pic>
              </a:graphicData>
            </a:graphic>
          </wp:inline>
        </w:drawing>
      </w:r>
    </w:p>
    <w:p w14:paraId="29142989" w14:textId="77777777" w:rsidR="00AA65F4" w:rsidRDefault="00AA65F4" w:rsidP="00AA65F4">
      <w:pPr>
        <w:pStyle w:val="ConcurBodyText"/>
        <w:keepNext/>
      </w:pPr>
      <w:r w:rsidRPr="002769C1">
        <w:lastRenderedPageBreak/>
        <w:t>The</w:t>
      </w:r>
      <w:r>
        <w:rPr>
          <w:b/>
          <w:bCs/>
        </w:rPr>
        <w:t xml:space="preserve"> </w:t>
      </w:r>
      <w:r w:rsidRPr="002769C1">
        <w:rPr>
          <w:b/>
          <w:bCs/>
        </w:rPr>
        <w:t>Your Expense Types</w:t>
      </w:r>
      <w:r>
        <w:t xml:space="preserve"> </w:t>
      </w:r>
      <w:r w:rsidRPr="00683ADB">
        <w:rPr>
          <w:b/>
          <w:bCs/>
        </w:rPr>
        <w:t>Setup</w:t>
      </w:r>
      <w:r>
        <w:t xml:space="preserve"> screen will display. There are two steps in setting up your Expense Types. The step progress bar at the top of the screen will indicate the progress in the setup process. </w:t>
      </w:r>
    </w:p>
    <w:p w14:paraId="058A37DA" w14:textId="77777777" w:rsidR="00AA65F4" w:rsidRDefault="00AA65F4" w:rsidP="00AA65F4">
      <w:pPr>
        <w:pStyle w:val="ConcurBodyText"/>
      </w:pPr>
      <w:r>
        <w:rPr>
          <w:noProof/>
        </w:rPr>
        <w:drawing>
          <wp:inline distT="0" distB="0" distL="0" distR="0" wp14:anchorId="6F0DF5EF" wp14:editId="05A0BB8D">
            <wp:extent cx="5486400" cy="2777490"/>
            <wp:effectExtent l="19050" t="19050" r="19050" b="228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86400" cy="2777490"/>
                    </a:xfrm>
                    <a:prstGeom prst="rect">
                      <a:avLst/>
                    </a:prstGeom>
                    <a:ln w="6348" cmpd="sng">
                      <a:solidFill>
                        <a:srgbClr val="000000"/>
                      </a:solidFill>
                      <a:prstDash val="solid"/>
                    </a:ln>
                  </pic:spPr>
                </pic:pic>
              </a:graphicData>
            </a:graphic>
          </wp:inline>
        </w:drawing>
      </w:r>
    </w:p>
    <w:p w14:paraId="228D59D3" w14:textId="77777777" w:rsidR="00AA65F4" w:rsidRDefault="00AA65F4" w:rsidP="00AA65F4">
      <w:pPr>
        <w:pStyle w:val="ConcurBodyText"/>
      </w:pPr>
      <w:r w:rsidRPr="00E967AB">
        <w:t xml:space="preserve">The first step of the First Run Experience will </w:t>
      </w:r>
      <w:r>
        <w:t xml:space="preserve">now </w:t>
      </w:r>
      <w:r w:rsidRPr="00E967AB">
        <w:t>display</w:t>
      </w:r>
      <w:r>
        <w:t xml:space="preserve">. In the </w:t>
      </w:r>
      <w:r w:rsidRPr="00D72E7C">
        <w:rPr>
          <w:b/>
          <w:bCs/>
        </w:rPr>
        <w:t>Select Expense Types</w:t>
      </w:r>
      <w:r>
        <w:t xml:space="preserve"> screen, you will check or uncheck the tiles to select your desired expense types. </w:t>
      </w:r>
    </w:p>
    <w:p w14:paraId="23BBACE6" w14:textId="77777777" w:rsidR="00AA65F4" w:rsidRDefault="00AA65F4" w:rsidP="00AA65F4">
      <w:pPr>
        <w:pStyle w:val="ConcurBodyText"/>
        <w:rPr>
          <w:b/>
          <w:bCs/>
        </w:rPr>
      </w:pPr>
      <w:r>
        <w:t xml:space="preserve">Concur Expense will display the most used expense types as suggestions. Based on your selections, the </w:t>
      </w:r>
      <w:r w:rsidRPr="00CA319F">
        <w:rPr>
          <w:b/>
          <w:bCs/>
        </w:rPr>
        <w:t>Your Expense Types</w:t>
      </w:r>
      <w:r>
        <w:t xml:space="preserve"> list on the right pane shows the selected expense types. </w:t>
      </w:r>
    </w:p>
    <w:p w14:paraId="71E4C4B3" w14:textId="77777777" w:rsidR="00AA65F4" w:rsidRDefault="00AA65F4" w:rsidP="00AA65F4">
      <w:pPr>
        <w:pStyle w:val="ConcurBodyText"/>
      </w:pPr>
      <w:r>
        <w:rPr>
          <w:noProof/>
        </w:rPr>
        <w:drawing>
          <wp:inline distT="0" distB="0" distL="0" distR="0" wp14:anchorId="0247CF17" wp14:editId="17E0680B">
            <wp:extent cx="5486400" cy="2696210"/>
            <wp:effectExtent l="19050" t="19050" r="19050" b="279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86400" cy="2696210"/>
                    </a:xfrm>
                    <a:prstGeom prst="rect">
                      <a:avLst/>
                    </a:prstGeom>
                    <a:ln w="6348" cmpd="sng">
                      <a:solidFill>
                        <a:srgbClr val="000000"/>
                      </a:solidFill>
                      <a:prstDash val="solid"/>
                    </a:ln>
                  </pic:spPr>
                </pic:pic>
              </a:graphicData>
            </a:graphic>
          </wp:inline>
        </w:drawing>
      </w:r>
    </w:p>
    <w:p w14:paraId="705AFC5D" w14:textId="77777777" w:rsidR="00AA65F4" w:rsidRDefault="00AA65F4" w:rsidP="00AA65F4">
      <w:pPr>
        <w:pStyle w:val="ConcurBodyText"/>
      </w:pPr>
      <w:r>
        <w:lastRenderedPageBreak/>
        <w:t xml:space="preserve">Toggle between card view and list view using the </w:t>
      </w:r>
      <w:r>
        <w:rPr>
          <w:noProof/>
        </w:rPr>
        <w:drawing>
          <wp:inline distT="0" distB="0" distL="0" distR="0" wp14:anchorId="17043ACE" wp14:editId="18509BEC">
            <wp:extent cx="561975" cy="210741"/>
            <wp:effectExtent l="19050" t="19050" r="9525" b="18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8125" cy="213047"/>
                    </a:xfrm>
                    <a:prstGeom prst="rect">
                      <a:avLst/>
                    </a:prstGeom>
                    <a:ln w="6348" cmpd="sng">
                      <a:solidFill>
                        <a:srgbClr val="000000"/>
                      </a:solidFill>
                      <a:prstDash val="solid"/>
                    </a:ln>
                  </pic:spPr>
                </pic:pic>
              </a:graphicData>
            </a:graphic>
          </wp:inline>
        </w:drawing>
      </w:r>
      <w:r>
        <w:t xml:space="preserve"> button. Use the search box to search for a specific expense type. When you have made your selections, click </w:t>
      </w:r>
      <w:r w:rsidRPr="009B7996">
        <w:rPr>
          <w:b/>
          <w:bCs/>
        </w:rPr>
        <w:t>Next Step</w:t>
      </w:r>
      <w:r>
        <w:t xml:space="preserve">. Click </w:t>
      </w:r>
      <w:r w:rsidRPr="00A65055">
        <w:rPr>
          <w:b/>
          <w:bCs/>
        </w:rPr>
        <w:t>Next</w:t>
      </w:r>
      <w:r>
        <w:t xml:space="preserve"> to add details to your expense types. </w:t>
      </w:r>
    </w:p>
    <w:p w14:paraId="6D906701" w14:textId="77777777" w:rsidR="00AA65F4" w:rsidRDefault="00AA65F4" w:rsidP="00AA65F4">
      <w:pPr>
        <w:pStyle w:val="ConcurBodyText"/>
      </w:pPr>
      <w:r w:rsidRPr="00B04BF2">
        <w:rPr>
          <w:noProof/>
        </w:rPr>
        <w:t xml:space="preserve"> </w:t>
      </w:r>
      <w:r>
        <w:rPr>
          <w:noProof/>
        </w:rPr>
        <w:drawing>
          <wp:inline distT="0" distB="0" distL="0" distR="0" wp14:anchorId="677A7137" wp14:editId="5F564BEE">
            <wp:extent cx="2482978" cy="2946551"/>
            <wp:effectExtent l="19050" t="19050" r="12700" b="254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82978" cy="2946551"/>
                    </a:xfrm>
                    <a:prstGeom prst="rect">
                      <a:avLst/>
                    </a:prstGeom>
                    <a:ln w="6348" cmpd="sng">
                      <a:solidFill>
                        <a:srgbClr val="000000"/>
                      </a:solidFill>
                      <a:prstDash val="solid"/>
                    </a:ln>
                  </pic:spPr>
                </pic:pic>
              </a:graphicData>
            </a:graphic>
          </wp:inline>
        </w:drawing>
      </w:r>
    </w:p>
    <w:p w14:paraId="57CC8EDE" w14:textId="77777777" w:rsidR="00AA65F4" w:rsidRDefault="00AA65F4" w:rsidP="00AA65F4">
      <w:pPr>
        <w:pStyle w:val="ConcurBodyText"/>
      </w:pPr>
      <w:r>
        <w:t xml:space="preserve">The second step of the First Run Experience will display next. </w:t>
      </w:r>
    </w:p>
    <w:p w14:paraId="5D91BE14" w14:textId="77777777" w:rsidR="00AA65F4" w:rsidRDefault="00AA65F4" w:rsidP="00AA65F4">
      <w:pPr>
        <w:pStyle w:val="ConcurBodyText"/>
      </w:pPr>
      <w:r>
        <w:t xml:space="preserve">In the </w:t>
      </w:r>
      <w:r w:rsidRPr="00101F28">
        <w:rPr>
          <w:b/>
          <w:bCs/>
        </w:rPr>
        <w:t>Add Details and Expense Types</w:t>
      </w:r>
      <w:r>
        <w:t xml:space="preserve"> screen, you will add details to your expense types such as </w:t>
      </w:r>
      <w:r w:rsidRPr="00101F28">
        <w:rPr>
          <w:b/>
          <w:bCs/>
        </w:rPr>
        <w:t>Account Codes</w:t>
      </w:r>
      <w:r>
        <w:t xml:space="preserve">, </w:t>
      </w:r>
      <w:r w:rsidRPr="005174FB">
        <w:rPr>
          <w:b/>
          <w:bCs/>
        </w:rPr>
        <w:t>Category</w:t>
      </w:r>
      <w:r>
        <w:t xml:space="preserve">, </w:t>
      </w:r>
      <w:r w:rsidRPr="00101F28">
        <w:rPr>
          <w:b/>
          <w:bCs/>
        </w:rPr>
        <w:t>Activation &amp; Limits</w:t>
      </w:r>
      <w:r>
        <w:t>, and so on, or even create custom expense types.</w:t>
      </w:r>
    </w:p>
    <w:p w14:paraId="3B35E087" w14:textId="77777777" w:rsidR="00AA65F4" w:rsidRDefault="00AA65F4" w:rsidP="00AA65F4">
      <w:pPr>
        <w:pStyle w:val="ConcurBodyText"/>
        <w:keepNext/>
      </w:pPr>
      <w:r>
        <w:t xml:space="preserve">The progress bar in the top right will display the number of expense types with complete details. </w:t>
      </w:r>
      <w:r w:rsidRPr="006E4DA2">
        <w:t xml:space="preserve">The fully configured expense types will be indicated using a </w:t>
      </w:r>
      <w:r w:rsidRPr="006E4DA2">
        <w:rPr>
          <w:noProof/>
        </w:rPr>
        <w:t>green check</w:t>
      </w:r>
      <w:r w:rsidRPr="006E4DA2">
        <w:t xml:space="preserve"> mark </w:t>
      </w:r>
      <w:r w:rsidRPr="006E4DA2">
        <w:rPr>
          <w:noProof/>
        </w:rPr>
        <w:drawing>
          <wp:inline distT="0" distB="0" distL="0" distR="0" wp14:anchorId="0CABDA75" wp14:editId="37E86AAF">
            <wp:extent cx="171450" cy="189500"/>
            <wp:effectExtent l="19050" t="19050" r="19050" b="203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5047" cy="193476"/>
                    </a:xfrm>
                    <a:prstGeom prst="rect">
                      <a:avLst/>
                    </a:prstGeom>
                    <a:ln w="6348" cmpd="sng">
                      <a:solidFill>
                        <a:srgbClr val="000000"/>
                      </a:solidFill>
                      <a:prstDash val="solid"/>
                    </a:ln>
                  </pic:spPr>
                </pic:pic>
              </a:graphicData>
            </a:graphic>
          </wp:inline>
        </w:drawing>
      </w:r>
      <w:r>
        <w:t xml:space="preserve"> </w:t>
      </w:r>
      <w:r w:rsidRPr="006E4DA2">
        <w:t xml:space="preserve">where it will be listed under </w:t>
      </w:r>
      <w:r w:rsidRPr="006E4DA2">
        <w:rPr>
          <w:b/>
          <w:bCs/>
        </w:rPr>
        <w:t>Your Expense Types</w:t>
      </w:r>
      <w:r w:rsidRPr="006E4DA2">
        <w:t xml:space="preserve"> section. The red </w:t>
      </w:r>
      <w:r w:rsidRPr="006E4DA2">
        <w:lastRenderedPageBreak/>
        <w:t xml:space="preserve">X mark </w:t>
      </w:r>
      <w:r w:rsidRPr="006E4DA2">
        <w:rPr>
          <w:noProof/>
        </w:rPr>
        <w:drawing>
          <wp:inline distT="0" distB="0" distL="0" distR="0" wp14:anchorId="6A518D8B" wp14:editId="55B002C2">
            <wp:extent cx="171450" cy="162878"/>
            <wp:effectExtent l="19050" t="19050" r="19050" b="279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2583" cy="163954"/>
                    </a:xfrm>
                    <a:prstGeom prst="rect">
                      <a:avLst/>
                    </a:prstGeom>
                    <a:ln w="6348" cmpd="sng">
                      <a:solidFill>
                        <a:srgbClr val="000000"/>
                      </a:solidFill>
                      <a:prstDash val="solid"/>
                    </a:ln>
                  </pic:spPr>
                </pic:pic>
              </a:graphicData>
            </a:graphic>
          </wp:inline>
        </w:drawing>
      </w:r>
      <w:r>
        <w:t xml:space="preserve"> </w:t>
      </w:r>
      <w:r w:rsidRPr="006E4DA2">
        <w:t>indicates that the account codes are missing.</w:t>
      </w:r>
      <w:r>
        <w:t xml:space="preserve"> Click </w:t>
      </w:r>
      <w:r w:rsidRPr="00AE1379">
        <w:rPr>
          <w:b/>
          <w:bCs/>
        </w:rPr>
        <w:t>Save and Next</w:t>
      </w:r>
      <w:r>
        <w:t xml:space="preserve"> to save the changes. </w:t>
      </w:r>
    </w:p>
    <w:p w14:paraId="1CF37E07" w14:textId="77777777" w:rsidR="00AA65F4" w:rsidRDefault="00AA65F4" w:rsidP="00AA65F4">
      <w:pPr>
        <w:pStyle w:val="ConcurBodyText"/>
      </w:pPr>
      <w:r>
        <w:rPr>
          <w:noProof/>
        </w:rPr>
        <w:drawing>
          <wp:inline distT="0" distB="0" distL="0" distR="0" wp14:anchorId="5C66B094" wp14:editId="6A911161">
            <wp:extent cx="5486400" cy="2865120"/>
            <wp:effectExtent l="19050" t="19050" r="19050" b="1143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86400" cy="2865120"/>
                    </a:xfrm>
                    <a:prstGeom prst="rect">
                      <a:avLst/>
                    </a:prstGeom>
                    <a:ln w="6348" cmpd="sng">
                      <a:solidFill>
                        <a:srgbClr val="000000"/>
                      </a:solidFill>
                      <a:prstDash val="solid"/>
                    </a:ln>
                  </pic:spPr>
                </pic:pic>
              </a:graphicData>
            </a:graphic>
          </wp:inline>
        </w:drawing>
      </w:r>
    </w:p>
    <w:p w14:paraId="443683FF" w14:textId="77777777" w:rsidR="00AA65F4" w:rsidRDefault="00AA65F4" w:rsidP="00AA65F4">
      <w:pPr>
        <w:pStyle w:val="ConcurBodyText"/>
        <w:keepNext/>
      </w:pPr>
      <w:r>
        <w:t>A success message will display when you complete setting up the Expense Types. The progress bar will reflect the completion status as well.</w:t>
      </w:r>
      <w:r w:rsidRPr="00963CB2">
        <w:t xml:space="preserve"> </w:t>
      </w:r>
      <w:r>
        <w:t xml:space="preserve">Click </w:t>
      </w:r>
      <w:r w:rsidRPr="00DD70A4">
        <w:rPr>
          <w:b/>
          <w:bCs/>
        </w:rPr>
        <w:t>Finish Setup</w:t>
      </w:r>
      <w:r>
        <w:t xml:space="preserve"> to exit the screen.</w:t>
      </w:r>
    </w:p>
    <w:p w14:paraId="7A72A2FA" w14:textId="77777777" w:rsidR="00AA65F4" w:rsidRDefault="00AA65F4" w:rsidP="00AA65F4">
      <w:pPr>
        <w:pStyle w:val="ConcurBodyText"/>
      </w:pPr>
      <w:r>
        <w:rPr>
          <w:noProof/>
        </w:rPr>
        <w:drawing>
          <wp:inline distT="0" distB="0" distL="0" distR="0" wp14:anchorId="5A549A7E" wp14:editId="7AB7AEF5">
            <wp:extent cx="5486400" cy="1522095"/>
            <wp:effectExtent l="19050" t="19050" r="19050" b="209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86400" cy="1522095"/>
                    </a:xfrm>
                    <a:prstGeom prst="rect">
                      <a:avLst/>
                    </a:prstGeom>
                    <a:ln w="6348" cmpd="sng">
                      <a:solidFill>
                        <a:srgbClr val="000000"/>
                      </a:solidFill>
                      <a:prstDash val="solid"/>
                    </a:ln>
                  </pic:spPr>
                </pic:pic>
              </a:graphicData>
            </a:graphic>
          </wp:inline>
        </w:drawing>
      </w:r>
    </w:p>
    <w:p w14:paraId="1AE34CC1" w14:textId="77777777" w:rsidR="00AA65F4" w:rsidRDefault="00AA65F4" w:rsidP="00AA65F4">
      <w:pPr>
        <w:pStyle w:val="ConcurBodyText"/>
        <w:keepNext/>
      </w:pPr>
      <w:r>
        <w:lastRenderedPageBreak/>
        <w:t xml:space="preserve">Next, click </w:t>
      </w:r>
      <w:r w:rsidRPr="008E475F">
        <w:rPr>
          <w:b/>
          <w:bCs/>
        </w:rPr>
        <w:t>Take me to my Expense Types</w:t>
      </w:r>
      <w:r>
        <w:t xml:space="preserve"> to be directed to the </w:t>
      </w:r>
      <w:r w:rsidRPr="008E475F">
        <w:rPr>
          <w:b/>
          <w:bCs/>
        </w:rPr>
        <w:t>Manage Expense Types</w:t>
      </w:r>
      <w:r>
        <w:t xml:space="preserve"> screen. The congratulatory banner will display indicating that the Expense Types are set up successfully. This will indicate the end of the First Run Experience. </w:t>
      </w:r>
    </w:p>
    <w:p w14:paraId="1D044C60" w14:textId="77777777" w:rsidR="00AA65F4" w:rsidRDefault="00AA65F4" w:rsidP="00AA65F4">
      <w:pPr>
        <w:pStyle w:val="ConcurBodyText"/>
      </w:pPr>
      <w:r>
        <w:rPr>
          <w:noProof/>
        </w:rPr>
        <w:drawing>
          <wp:inline distT="0" distB="0" distL="0" distR="0" wp14:anchorId="73BFEF60" wp14:editId="254F382D">
            <wp:extent cx="5486400" cy="2826385"/>
            <wp:effectExtent l="19050" t="19050" r="19050" b="120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86400" cy="2826385"/>
                    </a:xfrm>
                    <a:prstGeom prst="rect">
                      <a:avLst/>
                    </a:prstGeom>
                    <a:ln w="6348" cmpd="sng">
                      <a:solidFill>
                        <a:srgbClr val="000000"/>
                      </a:solidFill>
                      <a:prstDash val="solid"/>
                    </a:ln>
                  </pic:spPr>
                </pic:pic>
              </a:graphicData>
            </a:graphic>
          </wp:inline>
        </w:drawing>
      </w:r>
    </w:p>
    <w:p w14:paraId="48F2C48F" w14:textId="77777777" w:rsidR="00AA65F4" w:rsidRDefault="00AA65F4" w:rsidP="00AA65F4">
      <w:pPr>
        <w:pStyle w:val="ConcurBodyText"/>
      </w:pPr>
      <w:r>
        <w:t xml:space="preserve">Click </w:t>
      </w:r>
      <w:r w:rsidRPr="00AC68C7">
        <w:rPr>
          <w:b/>
          <w:bCs/>
        </w:rPr>
        <w:t>Next Step</w:t>
      </w:r>
      <w:r>
        <w:t xml:space="preserve"> to navigate back to the Activation Wizard to complete setting up Concur Expense. You will also be able to postpone setting up your Expense Types if you select </w:t>
      </w:r>
      <w:r w:rsidRPr="0058371F">
        <w:rPr>
          <w:b/>
          <w:bCs/>
        </w:rPr>
        <w:t>Set Up Later</w:t>
      </w:r>
      <w:r w:rsidRPr="00B26E06">
        <w:t>.</w:t>
      </w:r>
    </w:p>
    <w:p w14:paraId="246B78F1" w14:textId="77777777" w:rsidR="00AA65F4" w:rsidRDefault="00AA65F4" w:rsidP="00AA65F4">
      <w:pPr>
        <w:pStyle w:val="Heading5"/>
      </w:pPr>
      <w:r>
        <w:t>Existing UI: Policy Groups: Activation &amp; limits</w:t>
      </w:r>
    </w:p>
    <w:p w14:paraId="4A0B8AF8" w14:textId="77777777" w:rsidR="00AA65F4" w:rsidRDefault="00AA65F4" w:rsidP="00AA65F4">
      <w:pPr>
        <w:pStyle w:val="ConcurBodyText"/>
        <w:rPr>
          <w:noProof/>
        </w:rPr>
      </w:pPr>
      <w:r>
        <w:t xml:space="preserve">In the existing UI, you can select the preconfigured </w:t>
      </w:r>
      <w:r w:rsidRPr="00D03D9C">
        <w:t>policy groups</w:t>
      </w:r>
      <w:r>
        <w:t xml:space="preserve"> in the </w:t>
      </w:r>
      <w:r w:rsidRPr="002D20BC">
        <w:rPr>
          <w:b/>
          <w:bCs/>
        </w:rPr>
        <w:t>Expense Types</w:t>
      </w:r>
      <w:r>
        <w:t xml:space="preserve"> screen from the dropdown menu where all the available </w:t>
      </w:r>
      <w:r w:rsidRPr="00D03D9C">
        <w:t>policy groups</w:t>
      </w:r>
      <w:r>
        <w:t xml:space="preserve"> for your entity are listed.</w:t>
      </w:r>
      <w:r w:rsidRPr="000734C4">
        <w:rPr>
          <w:noProof/>
        </w:rPr>
        <w:t xml:space="preserve"> </w:t>
      </w:r>
    </w:p>
    <w:p w14:paraId="37DF28A2" w14:textId="77777777" w:rsidR="00AA65F4" w:rsidRDefault="00AA65F4" w:rsidP="00AA65F4">
      <w:pPr>
        <w:pStyle w:val="ConcurBodyText"/>
      </w:pPr>
      <w:r>
        <w:rPr>
          <w:noProof/>
        </w:rPr>
        <w:drawing>
          <wp:inline distT="0" distB="0" distL="0" distR="0" wp14:anchorId="6B2AEB64" wp14:editId="68953B62">
            <wp:extent cx="5486400" cy="2218690"/>
            <wp:effectExtent l="19050" t="19050" r="19050" b="101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86400" cy="2218690"/>
                    </a:xfrm>
                    <a:prstGeom prst="rect">
                      <a:avLst/>
                    </a:prstGeom>
                    <a:ln w="6348" cmpd="sng">
                      <a:solidFill>
                        <a:srgbClr val="000000"/>
                      </a:solidFill>
                      <a:prstDash val="solid"/>
                    </a:ln>
                  </pic:spPr>
                </pic:pic>
              </a:graphicData>
            </a:graphic>
          </wp:inline>
        </w:drawing>
      </w:r>
      <w:r>
        <w:t xml:space="preserve"> </w:t>
      </w:r>
    </w:p>
    <w:p w14:paraId="07268ED8" w14:textId="77777777" w:rsidR="00AA65F4" w:rsidRDefault="00AA65F4" w:rsidP="00AA65F4">
      <w:pPr>
        <w:pStyle w:val="Heading5"/>
      </w:pPr>
      <w:r>
        <w:lastRenderedPageBreak/>
        <w:t xml:space="preserve">Redesigned UI: Policy Groups: Activation &amp; limits </w:t>
      </w:r>
    </w:p>
    <w:p w14:paraId="6D42AC96" w14:textId="77777777" w:rsidR="00AA65F4" w:rsidRDefault="00AA65F4" w:rsidP="00AA65F4">
      <w:pPr>
        <w:pStyle w:val="ConcurBodyText"/>
        <w:keepNext/>
      </w:pPr>
      <w:r>
        <w:t xml:space="preserve">In the new experience, when there are multiple country packs, they will display on the </w:t>
      </w:r>
      <w:r w:rsidRPr="00154269">
        <w:rPr>
          <w:b/>
          <w:bCs/>
        </w:rPr>
        <w:t>Manage Expense Types</w:t>
      </w:r>
      <w:r>
        <w:t xml:space="preserve"> screen, in the </w:t>
      </w:r>
      <w:r w:rsidRPr="00722988">
        <w:rPr>
          <w:b/>
          <w:bCs/>
        </w:rPr>
        <w:t>Edit Details &gt;</w:t>
      </w:r>
      <w:r>
        <w:t xml:space="preserve"> </w:t>
      </w:r>
      <w:r w:rsidRPr="00154269">
        <w:rPr>
          <w:b/>
          <w:bCs/>
        </w:rPr>
        <w:t>Policy Groups: Activation &amp; Limits</w:t>
      </w:r>
      <w:r>
        <w:t xml:space="preserve"> section. </w:t>
      </w:r>
    </w:p>
    <w:p w14:paraId="31E3F892" w14:textId="77777777" w:rsidR="00AA65F4" w:rsidRDefault="00AA65F4" w:rsidP="00AA65F4">
      <w:pPr>
        <w:pStyle w:val="ConcurBodyText"/>
      </w:pPr>
      <w:r>
        <w:rPr>
          <w:noProof/>
        </w:rPr>
        <w:drawing>
          <wp:inline distT="0" distB="0" distL="0" distR="0" wp14:anchorId="401419B6" wp14:editId="5E2B1F4D">
            <wp:extent cx="5486400" cy="1201420"/>
            <wp:effectExtent l="19050" t="19050" r="19050" b="177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86400" cy="1201420"/>
                    </a:xfrm>
                    <a:prstGeom prst="rect">
                      <a:avLst/>
                    </a:prstGeom>
                    <a:ln w="6348" cmpd="sng">
                      <a:solidFill>
                        <a:srgbClr val="000000"/>
                      </a:solidFill>
                      <a:prstDash val="solid"/>
                    </a:ln>
                  </pic:spPr>
                </pic:pic>
              </a:graphicData>
            </a:graphic>
          </wp:inline>
        </w:drawing>
      </w:r>
      <w:r>
        <w:t xml:space="preserve">  </w:t>
      </w:r>
    </w:p>
    <w:p w14:paraId="11C3B91B" w14:textId="77777777" w:rsidR="00AA65F4" w:rsidRDefault="00AA65F4" w:rsidP="00AA65F4">
      <w:pPr>
        <w:pStyle w:val="ConcurBodyText"/>
      </w:pPr>
      <w:r>
        <w:t xml:space="preserve">Use the </w:t>
      </w:r>
      <w:r w:rsidRPr="007E2C00">
        <w:rPr>
          <w:b/>
          <w:bCs/>
        </w:rPr>
        <w:t>Status</w:t>
      </w:r>
      <w:r>
        <w:t xml:space="preserve"> toggle button to switch on or off the country pack for an entity. When there are </w:t>
      </w:r>
      <w:r w:rsidRPr="00740EC2">
        <w:rPr>
          <w:b/>
          <w:bCs/>
        </w:rPr>
        <w:t>Policy Groups</w:t>
      </w:r>
      <w:r>
        <w:t xml:space="preserve"> configured for these countries, you will be able to make granular changes to these policy groups as show in the following image. You  will be able to set limits, activate or deactivate expense types, and so on. </w:t>
      </w:r>
    </w:p>
    <w:p w14:paraId="1CA0FFE7" w14:textId="77777777" w:rsidR="00AA65F4" w:rsidRDefault="00AA65F4" w:rsidP="00AA65F4">
      <w:pPr>
        <w:pStyle w:val="ConcurBodyText"/>
      </w:pPr>
      <w:r>
        <w:rPr>
          <w:noProof/>
        </w:rPr>
        <w:drawing>
          <wp:inline distT="0" distB="0" distL="0" distR="0" wp14:anchorId="375CB20D" wp14:editId="7A2777D5">
            <wp:extent cx="5486400" cy="2349500"/>
            <wp:effectExtent l="19050" t="19050" r="19050" b="127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86400" cy="2349500"/>
                    </a:xfrm>
                    <a:prstGeom prst="rect">
                      <a:avLst/>
                    </a:prstGeom>
                    <a:ln w="6348" cmpd="sng">
                      <a:solidFill>
                        <a:srgbClr val="000000"/>
                      </a:solidFill>
                      <a:prstDash val="solid"/>
                    </a:ln>
                  </pic:spPr>
                </pic:pic>
              </a:graphicData>
            </a:graphic>
          </wp:inline>
        </w:drawing>
      </w:r>
    </w:p>
    <w:p w14:paraId="6785F225" w14:textId="77777777" w:rsidR="00AA65F4" w:rsidRDefault="00AA65F4" w:rsidP="00AA65F4">
      <w:pPr>
        <w:pStyle w:val="ConcurBodyText"/>
      </w:pPr>
      <w:r>
        <w:t xml:space="preserve">You will also be able to search using </w:t>
      </w:r>
      <w:r w:rsidRPr="00ED16A4">
        <w:rPr>
          <w:b/>
          <w:bCs/>
        </w:rPr>
        <w:t>Countries/Regions and Policy Groups</w:t>
      </w:r>
      <w:r>
        <w:t xml:space="preserve"> as a filter in the </w:t>
      </w:r>
      <w:r w:rsidRPr="002F6711">
        <w:rPr>
          <w:b/>
          <w:bCs/>
        </w:rPr>
        <w:t>Manage Expense Types</w:t>
      </w:r>
      <w:r>
        <w:t xml:space="preserve"> screen.</w:t>
      </w:r>
    </w:p>
    <w:p w14:paraId="18A75C3F" w14:textId="77777777" w:rsidR="00AA65F4" w:rsidRDefault="00AA65F4" w:rsidP="00AA65F4">
      <w:pPr>
        <w:pStyle w:val="Heading5"/>
      </w:pPr>
      <w:r>
        <w:lastRenderedPageBreak/>
        <w:t>Existing UI: Alternate Account codes</w:t>
      </w:r>
    </w:p>
    <w:p w14:paraId="678A9874" w14:textId="77777777" w:rsidR="00AA65F4" w:rsidRDefault="00AA65F4" w:rsidP="00AA65F4">
      <w:pPr>
        <w:pStyle w:val="ConcurBodyText"/>
        <w:keepNext/>
      </w:pPr>
      <w:r>
        <w:t xml:space="preserve">If there are alternate account codes to be set up, you can set up the same in the </w:t>
      </w:r>
      <w:r w:rsidRPr="00031539">
        <w:rPr>
          <w:b/>
          <w:bCs/>
        </w:rPr>
        <w:t>Expenses – Expense Types &gt; Account Codes</w:t>
      </w:r>
      <w:r>
        <w:t xml:space="preserve"> tab. Select the list item from the account code driver list and configure them. </w:t>
      </w:r>
    </w:p>
    <w:p w14:paraId="4B07837D" w14:textId="77777777" w:rsidR="00AA65F4" w:rsidRPr="003A7BB7" w:rsidRDefault="00AA65F4" w:rsidP="00AA65F4">
      <w:pPr>
        <w:pStyle w:val="ConcurBodyText"/>
      </w:pPr>
      <w:r w:rsidRPr="00442849">
        <w:rPr>
          <w:noProof/>
        </w:rPr>
        <w:drawing>
          <wp:inline distT="0" distB="0" distL="0" distR="0" wp14:anchorId="572D21C9" wp14:editId="7975FC26">
            <wp:extent cx="5029200" cy="192024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29200" cy="1920240"/>
                    </a:xfrm>
                    <a:prstGeom prst="rect">
                      <a:avLst/>
                    </a:prstGeom>
                    <a:noFill/>
                    <a:ln>
                      <a:noFill/>
                    </a:ln>
                  </pic:spPr>
                </pic:pic>
              </a:graphicData>
            </a:graphic>
          </wp:inline>
        </w:drawing>
      </w:r>
    </w:p>
    <w:p w14:paraId="7A4C3B15" w14:textId="77777777" w:rsidR="00AA65F4" w:rsidRDefault="00AA65F4" w:rsidP="00AA65F4">
      <w:pPr>
        <w:pStyle w:val="Heading5"/>
      </w:pPr>
      <w:r>
        <w:t>Redesigned UI: Alternate Account codes</w:t>
      </w:r>
    </w:p>
    <w:p w14:paraId="59838B50" w14:textId="77777777" w:rsidR="00AA65F4" w:rsidRDefault="00AA65F4" w:rsidP="00AA65F4">
      <w:pPr>
        <w:pStyle w:val="ConcurBodyText"/>
      </w:pPr>
      <w:r w:rsidRPr="00863B72">
        <w:t xml:space="preserve">In the redesigned UI, </w:t>
      </w:r>
      <w:r>
        <w:t xml:space="preserve">you will be able to set up alternate account codes in the </w:t>
      </w:r>
      <w:r w:rsidRPr="00423F0A">
        <w:rPr>
          <w:b/>
          <w:bCs/>
        </w:rPr>
        <w:t>Edit Details &gt; Alternate Account Codes</w:t>
      </w:r>
      <w:r>
        <w:t xml:space="preserve"> section. </w:t>
      </w:r>
    </w:p>
    <w:p w14:paraId="2684717A" w14:textId="77777777" w:rsidR="00AA65F4" w:rsidRPr="00863B72" w:rsidRDefault="00AA65F4" w:rsidP="00AA65F4">
      <w:pPr>
        <w:pStyle w:val="ConcurBodyText"/>
      </w:pPr>
      <w:r>
        <w:rPr>
          <w:noProof/>
        </w:rPr>
        <w:drawing>
          <wp:inline distT="0" distB="0" distL="0" distR="0" wp14:anchorId="3E573FBB" wp14:editId="3434C193">
            <wp:extent cx="5486400" cy="2127885"/>
            <wp:effectExtent l="19050" t="19050" r="19050" b="247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86400" cy="2127885"/>
                    </a:xfrm>
                    <a:prstGeom prst="rect">
                      <a:avLst/>
                    </a:prstGeom>
                    <a:ln w="6348" cmpd="sng">
                      <a:solidFill>
                        <a:srgbClr val="000000"/>
                      </a:solidFill>
                      <a:prstDash val="solid"/>
                    </a:ln>
                  </pic:spPr>
                </pic:pic>
              </a:graphicData>
            </a:graphic>
          </wp:inline>
        </w:drawing>
      </w:r>
    </w:p>
    <w:p w14:paraId="42022100" w14:textId="77777777" w:rsidR="00AA65F4" w:rsidRDefault="00AA65F4" w:rsidP="00AA65F4">
      <w:pPr>
        <w:pStyle w:val="Heading5"/>
      </w:pPr>
      <w:r>
        <w:lastRenderedPageBreak/>
        <w:t xml:space="preserve">Existing UI: Item code mapping for financial integrations </w:t>
      </w:r>
    </w:p>
    <w:p w14:paraId="66B8C202" w14:textId="77777777" w:rsidR="00AA65F4" w:rsidRDefault="00AA65F4" w:rsidP="00AA65F4">
      <w:pPr>
        <w:pStyle w:val="ConcurBodyText"/>
        <w:keepNext/>
      </w:pPr>
      <w:r>
        <w:t xml:space="preserve">If you connect Concur Expense to your financial system using one of SAP Concur's financial integrations, you may see options on the </w:t>
      </w:r>
      <w:r>
        <w:rPr>
          <w:b/>
        </w:rPr>
        <w:t>Expense – Account Codes</w:t>
      </w:r>
      <w:r>
        <w:t xml:space="preserve"> page specific to your financial system in the legacy UI</w:t>
      </w:r>
      <w:r w:rsidRPr="004560E6">
        <w:t>.</w:t>
      </w:r>
    </w:p>
    <w:p w14:paraId="58F7ABBB" w14:textId="77777777" w:rsidR="00AA65F4" w:rsidRDefault="00AA65F4" w:rsidP="00AA65F4">
      <w:pPr>
        <w:pStyle w:val="ConcurBodyText"/>
      </w:pPr>
      <w:r w:rsidRPr="00F7269F">
        <w:rPr>
          <w:noProof/>
        </w:rPr>
        <w:drawing>
          <wp:inline distT="0" distB="0" distL="0" distR="0" wp14:anchorId="66F2F9AB" wp14:editId="12610A16">
            <wp:extent cx="5486400" cy="3079115"/>
            <wp:effectExtent l="19050" t="19050" r="19050" b="26035"/>
            <wp:docPr id="47" name="Picture 4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600114" name="Picture 1" descr="A screenshot of a computer&#10;&#10;Description automatically generated"/>
                    <pic:cNvPicPr/>
                  </pic:nvPicPr>
                  <pic:blipFill>
                    <a:blip r:embed="rId45"/>
                    <a:stretch>
                      <a:fillRect/>
                    </a:stretch>
                  </pic:blipFill>
                  <pic:spPr>
                    <a:xfrm>
                      <a:off x="0" y="0"/>
                      <a:ext cx="5486400" cy="3079115"/>
                    </a:xfrm>
                    <a:prstGeom prst="rect">
                      <a:avLst/>
                    </a:prstGeom>
                    <a:ln w="6348" cmpd="sng">
                      <a:solidFill>
                        <a:srgbClr val="000000"/>
                      </a:solidFill>
                      <a:prstDash val="solid"/>
                    </a:ln>
                  </pic:spPr>
                </pic:pic>
              </a:graphicData>
            </a:graphic>
          </wp:inline>
        </w:drawing>
      </w:r>
    </w:p>
    <w:p w14:paraId="3083F914" w14:textId="77777777" w:rsidR="00AA65F4" w:rsidRDefault="00AA65F4" w:rsidP="00AA65F4">
      <w:pPr>
        <w:pStyle w:val="Heading5"/>
      </w:pPr>
      <w:r>
        <w:t xml:space="preserve">Redesigned UI: Item code mapping for financial integrations </w:t>
      </w:r>
    </w:p>
    <w:p w14:paraId="51F74D6E" w14:textId="77777777" w:rsidR="00AA65F4" w:rsidRDefault="00AA65F4" w:rsidP="00AA65F4">
      <w:pPr>
        <w:pStyle w:val="ConcurBodyText"/>
      </w:pPr>
      <w:r>
        <w:t xml:space="preserve">In the redesigned UI, the </w:t>
      </w:r>
      <w:r w:rsidRPr="000D76A2">
        <w:rPr>
          <w:b/>
          <w:bCs/>
        </w:rPr>
        <w:t>Account Code</w:t>
      </w:r>
      <w:r>
        <w:t xml:space="preserve"> field becomes </w:t>
      </w:r>
      <w:r w:rsidRPr="000D76A2">
        <w:rPr>
          <w:b/>
          <w:bCs/>
        </w:rPr>
        <w:t>Default Account Code</w:t>
      </w:r>
      <w:r>
        <w:t xml:space="preserve"> with a dropdown menu for each Expense Type. </w:t>
      </w:r>
    </w:p>
    <w:p w14:paraId="176254A6" w14:textId="77777777" w:rsidR="00AA65F4" w:rsidRDefault="00AA65F4" w:rsidP="00AA65F4">
      <w:pPr>
        <w:pStyle w:val="ConcurBodyText"/>
      </w:pPr>
      <w:r>
        <w:rPr>
          <w:noProof/>
        </w:rPr>
        <w:drawing>
          <wp:inline distT="0" distB="0" distL="0" distR="0" wp14:anchorId="2FCCB639" wp14:editId="5B778671">
            <wp:extent cx="5486400" cy="2420620"/>
            <wp:effectExtent l="19050" t="19050" r="19050" b="177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86400" cy="2420620"/>
                    </a:xfrm>
                    <a:prstGeom prst="rect">
                      <a:avLst/>
                    </a:prstGeom>
                    <a:ln w="6348" cmpd="sng">
                      <a:solidFill>
                        <a:srgbClr val="000000"/>
                      </a:solidFill>
                      <a:prstDash val="solid"/>
                    </a:ln>
                  </pic:spPr>
                </pic:pic>
              </a:graphicData>
            </a:graphic>
          </wp:inline>
        </w:drawing>
      </w:r>
    </w:p>
    <w:p w14:paraId="3256160F" w14:textId="77777777" w:rsidR="00AA65F4" w:rsidRDefault="00AA65F4" w:rsidP="00AA65F4">
      <w:pPr>
        <w:pStyle w:val="Heading4"/>
      </w:pPr>
      <w:r>
        <w:lastRenderedPageBreak/>
        <w:t>Configuration/Feature Activation</w:t>
      </w:r>
    </w:p>
    <w:p w14:paraId="2B99084E" w14:textId="77777777" w:rsidR="00AA65F4" w:rsidRDefault="00AA65F4" w:rsidP="00AA65F4">
      <w:pPr>
        <w:pStyle w:val="ConcurBodyText"/>
      </w:pPr>
      <w:r>
        <w:t xml:space="preserve">The new redesigned version will be automatically made the default version as of April 2024; there are no additional configuration steps. </w:t>
      </w:r>
    </w:p>
    <w:p w14:paraId="28E05D6C" w14:textId="77777777" w:rsidR="00AA65F4" w:rsidRDefault="00AA65F4" w:rsidP="00AA65F4">
      <w:pPr>
        <w:pStyle w:val="ConcurBodyText"/>
      </w:pPr>
      <w:r>
        <w:t xml:space="preserve">If you wish to opt out of this experience, click </w:t>
      </w:r>
      <w:r w:rsidRPr="00CC797A">
        <w:rPr>
          <w:b/>
          <w:bCs/>
        </w:rPr>
        <w:t>Use Legacy Experience</w:t>
      </w:r>
      <w:r>
        <w:t xml:space="preserve">. Your view will return to the legacy screens. </w:t>
      </w:r>
    </w:p>
    <w:p w14:paraId="426CBDD8" w14:textId="77777777" w:rsidR="00AA65F4" w:rsidRPr="000266FE" w:rsidRDefault="00AA65F4" w:rsidP="00AA65F4">
      <w:pPr>
        <w:pStyle w:val="ConcurBodyText"/>
      </w:pPr>
      <w:r>
        <w:rPr>
          <w:noProof/>
        </w:rPr>
        <w:drawing>
          <wp:inline distT="0" distB="0" distL="0" distR="0" wp14:anchorId="136D7FCF" wp14:editId="6ACCEB1C">
            <wp:extent cx="5486400" cy="1553210"/>
            <wp:effectExtent l="19050" t="19050" r="19050" b="279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86400" cy="1553210"/>
                    </a:xfrm>
                    <a:prstGeom prst="rect">
                      <a:avLst/>
                    </a:prstGeom>
                    <a:ln w="6348" cmpd="sng">
                      <a:solidFill>
                        <a:srgbClr val="000000"/>
                      </a:solidFill>
                      <a:prstDash val="solid"/>
                    </a:ln>
                  </pic:spPr>
                </pic:pic>
              </a:graphicData>
            </a:graphic>
          </wp:inline>
        </w:drawing>
      </w:r>
    </w:p>
    <w:p w14:paraId="60BBD77E" w14:textId="77777777" w:rsidR="00AA65F4" w:rsidRPr="00FD7B86" w:rsidRDefault="00AA65F4" w:rsidP="00AA65F4">
      <w:pPr>
        <w:pStyle w:val="ConcurMoreInfo"/>
      </w:pPr>
      <w:r>
        <w:t xml:space="preserve">For more information on the exact changes, refer to the </w:t>
      </w:r>
      <w:r w:rsidRPr="00C71EEE">
        <w:rPr>
          <w:i/>
          <w:iCs/>
        </w:rPr>
        <w:t xml:space="preserve">Expense Types </w:t>
      </w:r>
      <w:r>
        <w:rPr>
          <w:i/>
          <w:iCs/>
        </w:rPr>
        <w:t>Redesign</w:t>
      </w:r>
      <w:r w:rsidRPr="00C71EEE">
        <w:rPr>
          <w:i/>
          <w:iCs/>
        </w:rPr>
        <w:t>| **</w:t>
      </w:r>
      <w:r>
        <w:rPr>
          <w:i/>
          <w:iCs/>
        </w:rPr>
        <w:t>Ongoing</w:t>
      </w:r>
      <w:r w:rsidRPr="00C71EEE">
        <w:rPr>
          <w:i/>
          <w:iCs/>
        </w:rPr>
        <w:t xml:space="preserve"> Change</w:t>
      </w:r>
      <w:r>
        <w:rPr>
          <w:i/>
          <w:iCs/>
        </w:rPr>
        <w:t>s</w:t>
      </w:r>
      <w:r w:rsidRPr="00C71EEE">
        <w:rPr>
          <w:i/>
          <w:iCs/>
        </w:rPr>
        <w:t xml:space="preserve">** </w:t>
      </w:r>
      <w:r w:rsidRPr="006A7F75">
        <w:rPr>
          <w:i/>
          <w:iCs/>
        </w:rPr>
        <w:t xml:space="preserve">Updated User Interface (UI) for Expense Types </w:t>
      </w:r>
      <w:r>
        <w:t xml:space="preserve">release note in this document. For general information, refer to the </w:t>
      </w:r>
      <w:r w:rsidRPr="004C2DE3">
        <w:rPr>
          <w:i/>
          <w:iCs/>
        </w:rPr>
        <w:t>Concur Expense: Expense Types</w:t>
      </w:r>
      <w:r>
        <w:t xml:space="preserve"> </w:t>
      </w:r>
      <w:r w:rsidRPr="00EF3C2F">
        <w:rPr>
          <w:i/>
          <w:iCs/>
        </w:rPr>
        <w:t>Setup Guide</w:t>
      </w:r>
      <w:r>
        <w:t>.</w:t>
      </w:r>
    </w:p>
    <w:p w14:paraId="2146D651" w14:textId="77777777" w:rsidR="00AA65F4" w:rsidRDefault="00AA65F4" w:rsidP="00AA65F4">
      <w:pPr>
        <w:pStyle w:val="Heading2"/>
      </w:pPr>
      <w:bookmarkStart w:id="105" w:name="_Toc160792703"/>
      <w:bookmarkStart w:id="106" w:name="_Toc162347577"/>
      <w:r>
        <w:t>Miscellaneous</w:t>
      </w:r>
      <w:bookmarkEnd w:id="105"/>
      <w:bookmarkEnd w:id="106"/>
    </w:p>
    <w:p w14:paraId="21714446" w14:textId="77777777" w:rsidR="00725A3E" w:rsidRDefault="00725A3E" w:rsidP="00725A3E">
      <w:pPr>
        <w:pStyle w:val="Heading3"/>
        <w:spacing w:after="240"/>
      </w:pPr>
      <w:bookmarkStart w:id="107" w:name="_Toc161318931"/>
      <w:bookmarkStart w:id="108" w:name="_Toc162347578"/>
      <w:r>
        <w:t xml:space="preserve">**Planned Changes** </w:t>
      </w:r>
      <w:r w:rsidRPr="007C0487">
        <w:t>Keyboard Shortcuts fo</w:t>
      </w:r>
      <w:r>
        <w:t>r</w:t>
      </w:r>
      <w:r>
        <w:rPr>
          <w:rFonts w:ascii="Segoe UI" w:hAnsi="Segoe UI" w:cs="Segoe UI"/>
          <w:color w:val="172B4D"/>
          <w:sz w:val="21"/>
          <w:szCs w:val="21"/>
          <w:shd w:val="clear" w:color="auto" w:fill="FFFFFF"/>
        </w:rPr>
        <w:t xml:space="preserve"> </w:t>
      </w:r>
      <w:r>
        <w:t>Expense Screens</w:t>
      </w:r>
      <w:bookmarkEnd w:id="107"/>
      <w:bookmarkEnd w:id="108"/>
      <w:r>
        <w:t xml:space="preserve"> </w:t>
      </w: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725A3E" w14:paraId="4EB9DFEA" w14:textId="77777777" w:rsidTr="007E3C0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154EF2C" w14:textId="77777777" w:rsidR="00725A3E" w:rsidRDefault="00725A3E" w:rsidP="007E3C07">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268383D" w14:textId="77777777" w:rsidR="00725A3E" w:rsidRDefault="00725A3E" w:rsidP="007E3C07">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3423A0C" w14:textId="77777777" w:rsidR="00725A3E" w:rsidRDefault="00725A3E" w:rsidP="007E3C07">
            <w:pPr>
              <w:pStyle w:val="ConcurTableHeadCentered8pt"/>
            </w:pPr>
            <w:r>
              <w:t>Feature Target Release Date</w:t>
            </w:r>
          </w:p>
        </w:tc>
      </w:tr>
      <w:tr w:rsidR="00725A3E" w14:paraId="34724527" w14:textId="77777777" w:rsidTr="007E3C0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4BCFE0A9" w14:textId="77777777" w:rsidR="00725A3E" w:rsidRDefault="00725A3E" w:rsidP="007E3C07">
            <w:pPr>
              <w:pStyle w:val="ConcurTableText8ptCenter"/>
              <w:keepNext/>
            </w:pPr>
            <w:r>
              <w:t>March 8, 2024</w:t>
            </w:r>
          </w:p>
        </w:tc>
        <w:tc>
          <w:tcPr>
            <w:tcW w:w="3010" w:type="dxa"/>
            <w:tcBorders>
              <w:top w:val="single" w:sz="4" w:space="0" w:color="auto"/>
              <w:left w:val="single" w:sz="4" w:space="0" w:color="auto"/>
              <w:bottom w:val="single" w:sz="4" w:space="0" w:color="auto"/>
              <w:right w:val="single" w:sz="4" w:space="0" w:color="auto"/>
            </w:tcBorders>
            <w:vAlign w:val="center"/>
            <w:hideMark/>
          </w:tcPr>
          <w:p w14:paraId="00EA8645" w14:textId="77777777" w:rsidR="00725A3E" w:rsidRDefault="00725A3E" w:rsidP="007E3C07">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402DB47F" w14:textId="77777777" w:rsidR="00725A3E" w:rsidRDefault="00725A3E" w:rsidP="007E3C07">
            <w:pPr>
              <w:pStyle w:val="ConcurTableText8ptCenter"/>
              <w:keepNext/>
            </w:pPr>
            <w:r>
              <w:t>March 26, 2024</w:t>
            </w:r>
          </w:p>
        </w:tc>
      </w:tr>
      <w:tr w:rsidR="00725A3E" w14:paraId="3D6E4F94" w14:textId="77777777" w:rsidTr="007E3C0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1ED3C662" w14:textId="77777777" w:rsidR="00725A3E" w:rsidRDefault="00725A3E" w:rsidP="007E3C07">
            <w:pPr>
              <w:pStyle w:val="ConcurTableText8ptCenter"/>
              <w:keepNext/>
            </w:pPr>
            <w:r>
              <w:t xml:space="preserve">Any changes since the previous monthly release are highlighted in </w:t>
            </w:r>
            <w:r w:rsidRPr="00CF0DF9">
              <w:rPr>
                <w:highlight w:val="yellow"/>
              </w:rPr>
              <w:t>yellow</w:t>
            </w:r>
            <w:r>
              <w:t xml:space="preserve"> in this release note.</w:t>
            </w:r>
          </w:p>
        </w:tc>
      </w:tr>
    </w:tbl>
    <w:p w14:paraId="39EE4F95" w14:textId="77777777" w:rsidR="00AA65F4" w:rsidRDefault="00AA65F4" w:rsidP="00AA65F4">
      <w:pPr>
        <w:pStyle w:val="Heading4"/>
      </w:pPr>
      <w:r>
        <w:t>Overview</w:t>
      </w:r>
    </w:p>
    <w:p w14:paraId="066FD3DC" w14:textId="77777777" w:rsidR="00AA65F4" w:rsidRDefault="00AA65F4" w:rsidP="00AA65F4">
      <w:pPr>
        <w:pStyle w:val="ConcurBodyText"/>
      </w:pPr>
      <w:r>
        <w:t xml:space="preserve">Targeted for March 26th, 2024, SAP Concur will enable convenient keyboard shortcuts in selective Concur Expense screens such as </w:t>
      </w:r>
      <w:r w:rsidRPr="00857D2B">
        <w:rPr>
          <w:b/>
          <w:bCs/>
        </w:rPr>
        <w:t>Expense Home</w:t>
      </w:r>
      <w:r>
        <w:t xml:space="preserve">, </w:t>
      </w:r>
      <w:r w:rsidRPr="00857D2B">
        <w:rPr>
          <w:b/>
          <w:bCs/>
        </w:rPr>
        <w:t>Report Page</w:t>
      </w:r>
      <w:r>
        <w:t xml:space="preserve">, and </w:t>
      </w:r>
      <w:r w:rsidRPr="00857D2B">
        <w:rPr>
          <w:b/>
          <w:bCs/>
        </w:rPr>
        <w:t>Expense Entry Page</w:t>
      </w:r>
      <w:r>
        <w:t xml:space="preserve">. </w:t>
      </w:r>
    </w:p>
    <w:p w14:paraId="2764E2BF" w14:textId="77777777" w:rsidR="00D60E18" w:rsidRPr="00314946" w:rsidRDefault="00D60E18" w:rsidP="00D60E18">
      <w:pPr>
        <w:pStyle w:val="ConcurNote"/>
      </w:pPr>
      <w:r w:rsidRPr="00314946">
        <w:t xml:space="preserve">This feature will currently be available in English only. </w:t>
      </w:r>
    </w:p>
    <w:p w14:paraId="0B1F5267" w14:textId="77777777" w:rsidR="00AA65F4" w:rsidRDefault="00AA65F4" w:rsidP="00AA65F4">
      <w:pPr>
        <w:pStyle w:val="Heading5"/>
      </w:pPr>
      <w:r>
        <w:t>Business Purpose / Client Benefit</w:t>
      </w:r>
    </w:p>
    <w:p w14:paraId="4BA8E4BA" w14:textId="77777777" w:rsidR="00AA65F4" w:rsidRPr="001C66AC" w:rsidRDefault="00AA65F4" w:rsidP="00AA65F4">
      <w:pPr>
        <w:pStyle w:val="ConcurBodyText"/>
      </w:pPr>
      <w:r w:rsidRPr="001C66AC">
        <w:t xml:space="preserve">This </w:t>
      </w:r>
      <w:r>
        <w:t xml:space="preserve">update will offer users a more convenient way to navigate the expense application faster, </w:t>
      </w:r>
      <w:r w:rsidRPr="00494135">
        <w:t>ultimately improving productivity</w:t>
      </w:r>
      <w:r>
        <w:t xml:space="preserve">, </w:t>
      </w:r>
      <w:r w:rsidRPr="00494135">
        <w:t>efficiency</w:t>
      </w:r>
      <w:r>
        <w:t>, and user satisfaction</w:t>
      </w:r>
      <w:r w:rsidRPr="00494135">
        <w:t>.</w:t>
      </w:r>
    </w:p>
    <w:p w14:paraId="295B8CF6" w14:textId="77777777" w:rsidR="00AA65F4" w:rsidRDefault="00AA65F4" w:rsidP="00AA65F4">
      <w:pPr>
        <w:pStyle w:val="Heading4"/>
      </w:pPr>
      <w:r>
        <w:lastRenderedPageBreak/>
        <w:t xml:space="preserve">End-User Experience </w:t>
      </w:r>
    </w:p>
    <w:p w14:paraId="383B8798" w14:textId="77777777" w:rsidR="00AA65F4" w:rsidRDefault="00AA65F4" w:rsidP="00AA65F4">
      <w:pPr>
        <w:pStyle w:val="ConcurBodyText"/>
        <w:keepNext/>
      </w:pPr>
      <w:r>
        <w:t xml:space="preserve">On selective Expense screens such as </w:t>
      </w:r>
      <w:r w:rsidRPr="00857D2B">
        <w:rPr>
          <w:b/>
          <w:bCs/>
        </w:rPr>
        <w:t>Expense Home</w:t>
      </w:r>
      <w:r>
        <w:t xml:space="preserve">, </w:t>
      </w:r>
      <w:r w:rsidRPr="00857D2B">
        <w:rPr>
          <w:b/>
          <w:bCs/>
        </w:rPr>
        <w:t>Report Page</w:t>
      </w:r>
      <w:r>
        <w:t xml:space="preserve">, and </w:t>
      </w:r>
      <w:r w:rsidRPr="00857D2B">
        <w:rPr>
          <w:b/>
          <w:bCs/>
        </w:rPr>
        <w:t>Expense Entry Page</w:t>
      </w:r>
      <w:r>
        <w:rPr>
          <w:b/>
          <w:bCs/>
        </w:rPr>
        <w:t xml:space="preserve">, </w:t>
      </w:r>
      <w:r>
        <w:t xml:space="preserve">press </w:t>
      </w:r>
      <w:r w:rsidRPr="001D5C77">
        <w:rPr>
          <w:b/>
          <w:bCs/>
        </w:rPr>
        <w:t xml:space="preserve">SHIFT </w:t>
      </w:r>
      <w:r w:rsidRPr="00841D4A">
        <w:t>+</w:t>
      </w:r>
      <w:r w:rsidRPr="001D5C77">
        <w:rPr>
          <w:b/>
          <w:bCs/>
        </w:rPr>
        <w:t xml:space="preserve"> /</w:t>
      </w:r>
      <w:r>
        <w:t xml:space="preserve"> to view the available shortcuts and to toggle the keyboard shortcuts ON or OFF. </w:t>
      </w:r>
    </w:p>
    <w:p w14:paraId="5ECD9DF8" w14:textId="77777777" w:rsidR="00AA65F4" w:rsidRDefault="00AA65F4" w:rsidP="00AA65F4">
      <w:pPr>
        <w:pStyle w:val="ConcurBodyText"/>
      </w:pPr>
      <w:r>
        <w:rPr>
          <w:noProof/>
        </w:rPr>
        <w:drawing>
          <wp:inline distT="0" distB="0" distL="0" distR="0" wp14:anchorId="526472E1" wp14:editId="7297F62E">
            <wp:extent cx="5486400" cy="2912745"/>
            <wp:effectExtent l="19050" t="19050" r="19050" b="209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86400" cy="2912745"/>
                    </a:xfrm>
                    <a:prstGeom prst="rect">
                      <a:avLst/>
                    </a:prstGeom>
                    <a:ln w="6348" cmpd="sng">
                      <a:solidFill>
                        <a:srgbClr val="000000"/>
                      </a:solidFill>
                      <a:prstDash val="solid"/>
                    </a:ln>
                  </pic:spPr>
                </pic:pic>
              </a:graphicData>
            </a:graphic>
          </wp:inline>
        </w:drawing>
      </w:r>
    </w:p>
    <w:p w14:paraId="11322570" w14:textId="77777777" w:rsidR="00AA65F4" w:rsidRDefault="00AA65F4" w:rsidP="00AA65F4">
      <w:pPr>
        <w:pStyle w:val="ConcurBodyText"/>
      </w:pPr>
      <w:r>
        <w:rPr>
          <w:noProof/>
        </w:rPr>
        <w:drawing>
          <wp:inline distT="0" distB="0" distL="0" distR="0" wp14:anchorId="4ACC37C0" wp14:editId="1783901A">
            <wp:extent cx="5486400" cy="2526665"/>
            <wp:effectExtent l="19050" t="19050" r="19050" b="260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86400" cy="2526665"/>
                    </a:xfrm>
                    <a:prstGeom prst="rect">
                      <a:avLst/>
                    </a:prstGeom>
                    <a:ln w="6348" cmpd="sng">
                      <a:solidFill>
                        <a:srgbClr val="000000"/>
                      </a:solidFill>
                      <a:prstDash val="solid"/>
                    </a:ln>
                  </pic:spPr>
                </pic:pic>
              </a:graphicData>
            </a:graphic>
          </wp:inline>
        </w:drawing>
      </w:r>
    </w:p>
    <w:p w14:paraId="4BD2F435" w14:textId="77777777" w:rsidR="00AA65F4" w:rsidRPr="00FD2C2B" w:rsidRDefault="00AA65F4" w:rsidP="00AA65F4">
      <w:pPr>
        <w:pStyle w:val="ConcurBodyText"/>
      </w:pPr>
      <w:r>
        <w:rPr>
          <w:noProof/>
        </w:rPr>
        <w:lastRenderedPageBreak/>
        <w:drawing>
          <wp:inline distT="0" distB="0" distL="0" distR="0" wp14:anchorId="2D3BF6A2" wp14:editId="70717FBD">
            <wp:extent cx="5486400" cy="2911475"/>
            <wp:effectExtent l="19050" t="19050" r="19050" b="222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86400" cy="2911475"/>
                    </a:xfrm>
                    <a:prstGeom prst="rect">
                      <a:avLst/>
                    </a:prstGeom>
                    <a:ln w="6348" cmpd="sng">
                      <a:solidFill>
                        <a:srgbClr val="000000"/>
                      </a:solidFill>
                      <a:prstDash val="solid"/>
                    </a:ln>
                  </pic:spPr>
                </pic:pic>
              </a:graphicData>
            </a:graphic>
          </wp:inline>
        </w:drawing>
      </w:r>
    </w:p>
    <w:p w14:paraId="76EF69C5" w14:textId="77777777" w:rsidR="00AA65F4" w:rsidRDefault="00AA65F4" w:rsidP="00AA65F4">
      <w:pPr>
        <w:pStyle w:val="Heading4"/>
      </w:pPr>
      <w:r w:rsidRPr="000E641D">
        <w:rPr>
          <w:rFonts w:ascii="Times New Roman" w:eastAsia="Times New Roman" w:hAnsi="Times New Roman"/>
          <w:sz w:val="24"/>
          <w:szCs w:val="24"/>
        </w:rPr>
        <w:t> </w:t>
      </w:r>
      <w:r>
        <w:t>Configuration / Feature Activation</w:t>
      </w:r>
    </w:p>
    <w:p w14:paraId="59B9A692" w14:textId="77777777" w:rsidR="00AA65F4" w:rsidRPr="00181FD0" w:rsidRDefault="00AA65F4" w:rsidP="00AA65F4">
      <w:pPr>
        <w:pStyle w:val="ConcurBodyText"/>
      </w:pPr>
      <w:r>
        <w:t>The change occurs automatically; there are no additional configuration steps.</w:t>
      </w:r>
    </w:p>
    <w:p w14:paraId="59E4F4F1" w14:textId="77777777" w:rsidR="002E5865" w:rsidRDefault="002E5865" w:rsidP="002E5865">
      <w:pPr>
        <w:pStyle w:val="Heading2"/>
      </w:pPr>
      <w:bookmarkStart w:id="109" w:name="_Toc160792705"/>
      <w:bookmarkStart w:id="110" w:name="_Toc162347579"/>
      <w:r>
        <w:t>Reports</w:t>
      </w:r>
      <w:bookmarkEnd w:id="110"/>
    </w:p>
    <w:p w14:paraId="3F95A14F" w14:textId="77777777" w:rsidR="002E5865" w:rsidRDefault="002E5865" w:rsidP="002E5865">
      <w:pPr>
        <w:pStyle w:val="Heading3"/>
        <w:spacing w:after="240"/>
      </w:pPr>
      <w:bookmarkStart w:id="111" w:name="_Toc162347580"/>
      <w:r>
        <w:t>**Planned Changes** Preferred Name for Expense Submitter</w:t>
      </w:r>
      <w:bookmarkEnd w:id="111"/>
      <w:r>
        <w:t xml:space="preserve"> </w:t>
      </w: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7B4AFD" w14:paraId="7CE13D54" w14:textId="77777777" w:rsidTr="007E3C0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9353ED4" w14:textId="77777777" w:rsidR="007B4AFD" w:rsidRDefault="007B4AFD" w:rsidP="007E3C07">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AB814BF" w14:textId="77777777" w:rsidR="007B4AFD" w:rsidRDefault="007B4AFD" w:rsidP="007E3C07">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300B308" w14:textId="77777777" w:rsidR="007B4AFD" w:rsidRDefault="007B4AFD" w:rsidP="007E3C07">
            <w:pPr>
              <w:pStyle w:val="ConcurTableHeadCentered8pt"/>
            </w:pPr>
            <w:r>
              <w:t>Feature Target Release Date</w:t>
            </w:r>
          </w:p>
        </w:tc>
      </w:tr>
      <w:tr w:rsidR="007B4AFD" w14:paraId="35F93AB9" w14:textId="77777777" w:rsidTr="007E3C0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67FAB06E" w14:textId="77777777" w:rsidR="007B4AFD" w:rsidRDefault="007B4AFD" w:rsidP="007E3C07">
            <w:pPr>
              <w:pStyle w:val="ConcurTableText8ptCenter"/>
              <w:keepNext/>
            </w:pPr>
            <w:r>
              <w:t>March 15, 2024</w:t>
            </w:r>
          </w:p>
        </w:tc>
        <w:tc>
          <w:tcPr>
            <w:tcW w:w="3010" w:type="dxa"/>
            <w:tcBorders>
              <w:top w:val="single" w:sz="4" w:space="0" w:color="auto"/>
              <w:left w:val="single" w:sz="4" w:space="0" w:color="auto"/>
              <w:bottom w:val="single" w:sz="4" w:space="0" w:color="auto"/>
              <w:right w:val="single" w:sz="4" w:space="0" w:color="auto"/>
            </w:tcBorders>
            <w:vAlign w:val="center"/>
            <w:hideMark/>
          </w:tcPr>
          <w:p w14:paraId="174F61FA" w14:textId="77777777" w:rsidR="007B4AFD" w:rsidRDefault="007B4AFD" w:rsidP="007E3C07">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5B6E6A84" w14:textId="77777777" w:rsidR="007B4AFD" w:rsidRDefault="007B4AFD" w:rsidP="007E3C07">
            <w:pPr>
              <w:pStyle w:val="ConcurTableText8ptCenter"/>
              <w:keepNext/>
            </w:pPr>
            <w:r>
              <w:t>Q2, 2024</w:t>
            </w:r>
          </w:p>
        </w:tc>
      </w:tr>
      <w:tr w:rsidR="007B4AFD" w14:paraId="217E18CE" w14:textId="77777777" w:rsidTr="007E3C0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354E8CD8" w14:textId="77777777" w:rsidR="007B4AFD" w:rsidRDefault="007B4AFD" w:rsidP="007E3C07">
            <w:pPr>
              <w:pStyle w:val="ConcurTableText8ptCenter"/>
              <w:keepNext/>
            </w:pPr>
            <w:r>
              <w:t xml:space="preserve">Any changes since the previous monthly release are highlighted in </w:t>
            </w:r>
            <w:r w:rsidRPr="00CF0DF9">
              <w:rPr>
                <w:highlight w:val="yellow"/>
              </w:rPr>
              <w:t>yellow</w:t>
            </w:r>
            <w:r>
              <w:t xml:space="preserve"> in this release note.</w:t>
            </w:r>
          </w:p>
        </w:tc>
      </w:tr>
    </w:tbl>
    <w:p w14:paraId="6A5A32C8" w14:textId="77777777" w:rsidR="002E5865" w:rsidRDefault="002E5865" w:rsidP="002E5865">
      <w:pPr>
        <w:pStyle w:val="Heading4"/>
      </w:pPr>
      <w:r>
        <w:t>Overview</w:t>
      </w:r>
    </w:p>
    <w:p w14:paraId="215B0FC1" w14:textId="77777777" w:rsidR="002E5865" w:rsidRDefault="002E5865" w:rsidP="002E5865">
      <w:pPr>
        <w:pStyle w:val="ConcurBodyText"/>
      </w:pPr>
      <w:r>
        <w:t xml:space="preserve">Targeted for the second quarter of 2024, Concur Expense will support preferred names for users submitting expenses. The users will be able to view the preferred name that has been setup for approvers, company attendees, and other elements that display a name field, if the preferred name has been configured for the user. </w:t>
      </w:r>
    </w:p>
    <w:p w14:paraId="3D782493" w14:textId="77777777" w:rsidR="002E5865" w:rsidRDefault="002E5865" w:rsidP="002E5865">
      <w:pPr>
        <w:pStyle w:val="ConcurBodyText"/>
      </w:pPr>
      <w:r>
        <w:t xml:space="preserve">Today, in Concur Expense, users can set a preferred name for themselves. In the second quarter of 2024, Concur will display the preferred name for approvers, company attendees, and other names that an expense submitter will see in the system.  </w:t>
      </w:r>
    </w:p>
    <w:p w14:paraId="451FDD7D" w14:textId="77777777" w:rsidR="002E5865" w:rsidRDefault="002E5865" w:rsidP="002E5865">
      <w:pPr>
        <w:pStyle w:val="ConcurBodyText"/>
      </w:pPr>
      <w:r>
        <w:t xml:space="preserve">For example, if a user with expense approver permissions has specified a preferred name, this preferred name will display to users submitting expenses, when selecting an approver, or when viewing the timeline for an expense report. </w:t>
      </w:r>
    </w:p>
    <w:p w14:paraId="7280E630" w14:textId="77777777" w:rsidR="002E5865" w:rsidRDefault="002E5865" w:rsidP="002E5865">
      <w:pPr>
        <w:pStyle w:val="ConcurBodyText"/>
      </w:pPr>
      <w:r>
        <w:lastRenderedPageBreak/>
        <w:t>Similarly, if another user in the same company has specified a preferred name in Concur Expense, an expense submitter will see the preferred name when searching for an attendee, and when the user has been added as an attendee to an expense.</w:t>
      </w:r>
    </w:p>
    <w:p w14:paraId="560BC136" w14:textId="77777777" w:rsidR="002E5865" w:rsidRPr="00BF7246" w:rsidRDefault="002E5865" w:rsidP="002E5865">
      <w:pPr>
        <w:pStyle w:val="Heading5"/>
      </w:pPr>
      <w:r w:rsidRPr="00BF7246">
        <w:t>Benefit</w:t>
      </w:r>
    </w:p>
    <w:p w14:paraId="1C002589" w14:textId="77777777" w:rsidR="002E5865" w:rsidRDefault="002E5865" w:rsidP="002E5865">
      <w:pPr>
        <w:pStyle w:val="ConcurBodyText"/>
      </w:pPr>
      <w:r w:rsidRPr="001C66AC">
        <w:t xml:space="preserve">This </w:t>
      </w:r>
      <w:r>
        <w:t>update will offer users the flexibility to set up their own preferred names at work, compared to using their given first names and improves user satisfaction</w:t>
      </w:r>
      <w:r w:rsidRPr="00494135">
        <w:t>.</w:t>
      </w:r>
      <w:r>
        <w:t xml:space="preserve"> </w:t>
      </w:r>
    </w:p>
    <w:p w14:paraId="4CACC858" w14:textId="77777777" w:rsidR="002E5865" w:rsidRDefault="002E5865" w:rsidP="002E5865">
      <w:pPr>
        <w:pStyle w:val="Heading4"/>
      </w:pPr>
      <w:r>
        <w:t xml:space="preserve">End-User Experience </w:t>
      </w:r>
    </w:p>
    <w:p w14:paraId="1B8EAE10" w14:textId="77777777" w:rsidR="002E5865" w:rsidRDefault="002E5865" w:rsidP="002E5865">
      <w:pPr>
        <w:pStyle w:val="ConcurBodyText"/>
      </w:pPr>
      <w:r w:rsidRPr="00BB3F10">
        <w:t>The user</w:t>
      </w:r>
      <w:r>
        <w:t xml:space="preserve"> who is an e</w:t>
      </w:r>
      <w:r w:rsidRPr="00BB3F10">
        <w:t>xpense submitter</w:t>
      </w:r>
      <w:r>
        <w:t xml:space="preserve"> </w:t>
      </w:r>
      <w:r w:rsidRPr="00BB3F10">
        <w:t xml:space="preserve">will see the preferred names </w:t>
      </w:r>
      <w:r>
        <w:t xml:space="preserve">that is configured for </w:t>
      </w:r>
      <w:r w:rsidRPr="00BB3F10">
        <w:t>other employees that they interact with in the system, if their locale supports preferred name.</w:t>
      </w:r>
      <w:r>
        <w:t xml:space="preserve"> This preferred name will appear in places where the users may have seen the given name of the employee previously.  </w:t>
      </w:r>
    </w:p>
    <w:p w14:paraId="4BB86A56" w14:textId="77777777" w:rsidR="002E5865" w:rsidRDefault="002E5865" w:rsidP="002E5865">
      <w:pPr>
        <w:pStyle w:val="Heading4"/>
      </w:pPr>
      <w:r w:rsidRPr="000E641D">
        <w:rPr>
          <w:rFonts w:ascii="Times New Roman" w:eastAsia="Times New Roman" w:hAnsi="Times New Roman"/>
          <w:sz w:val="24"/>
          <w:szCs w:val="24"/>
        </w:rPr>
        <w:t> </w:t>
      </w:r>
      <w:r>
        <w:t>Configuration / Feature Activation</w:t>
      </w:r>
    </w:p>
    <w:p w14:paraId="7CD44CDD" w14:textId="77777777" w:rsidR="002E5865" w:rsidRPr="00181FD0" w:rsidRDefault="002E5865" w:rsidP="002E5865">
      <w:pPr>
        <w:pStyle w:val="ConcurBodyText"/>
      </w:pPr>
      <w:r>
        <w:t>The change occurs automatically; there are no additional configuration steps.</w:t>
      </w:r>
    </w:p>
    <w:p w14:paraId="0632FB59" w14:textId="77777777" w:rsidR="00DE6CED" w:rsidRPr="003074C4" w:rsidRDefault="00DE6CED" w:rsidP="00DE6CED">
      <w:pPr>
        <w:pStyle w:val="Heading1"/>
      </w:pPr>
      <w:bookmarkStart w:id="112" w:name="_Toc162347581"/>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93"/>
      <w:bookmarkEnd w:id="94"/>
      <w:bookmarkEnd w:id="95"/>
      <w:bookmarkEnd w:id="96"/>
      <w:bookmarkEnd w:id="109"/>
      <w:r>
        <w:lastRenderedPageBreak/>
        <w:t>Client Notifications</w:t>
      </w:r>
      <w:bookmarkEnd w:id="112"/>
    </w:p>
    <w:p w14:paraId="6CE13BCD" w14:textId="77777777" w:rsidR="00DE6CED" w:rsidRDefault="00DE6CED" w:rsidP="00DE6CED">
      <w:pPr>
        <w:pStyle w:val="Heading2"/>
      </w:pPr>
      <w:bookmarkStart w:id="113" w:name="_Toc34387052"/>
      <w:bookmarkStart w:id="114" w:name="_Toc33704617"/>
      <w:bookmarkStart w:id="115" w:name="_Toc162347582"/>
      <w:r>
        <w:t>Accessibility</w:t>
      </w:r>
      <w:bookmarkEnd w:id="113"/>
      <w:bookmarkEnd w:id="115"/>
    </w:p>
    <w:p w14:paraId="17C029B3" w14:textId="77777777" w:rsidR="00DE6CED" w:rsidRDefault="00DE6CED" w:rsidP="00DE6CED">
      <w:pPr>
        <w:pStyle w:val="Heading3"/>
      </w:pPr>
      <w:bookmarkStart w:id="116" w:name="_Toc34387053"/>
      <w:bookmarkStart w:id="117" w:name="_Toc162347583"/>
      <w:r>
        <w:t xml:space="preserve">Accessibility </w:t>
      </w:r>
      <w:bookmarkEnd w:id="116"/>
      <w:r>
        <w:t>Updates</w:t>
      </w:r>
      <w:bookmarkEnd w:id="117"/>
    </w:p>
    <w:p w14:paraId="420C862E" w14:textId="77777777" w:rsidR="00DE6CED" w:rsidRDefault="00DE6CED" w:rsidP="00DE6CED">
      <w:pPr>
        <w:pStyle w:val="ConcurBodyText"/>
      </w:pPr>
      <w:r>
        <w:t>SAP implements changes to better meet current Web Content Accessibility Guidelines (WCAG)</w:t>
      </w:r>
      <w:r w:rsidRPr="00823944">
        <w:t>.</w:t>
      </w:r>
      <w:r>
        <w:t xml:space="preserve"> Information about accessibility-related changes made to SAP Concur solutions is published on a quarterly basis.</w:t>
      </w:r>
      <w:r w:rsidRPr="00823944">
        <w:t xml:space="preserve"> You can review the</w:t>
      </w:r>
      <w:r>
        <w:t xml:space="preserve"> quarterly</w:t>
      </w:r>
      <w:r w:rsidRPr="00823944">
        <w:t xml:space="preserve"> updates on the </w:t>
      </w:r>
      <w:hyperlink r:id="rId51" w:history="1">
        <w:r w:rsidRPr="00BE2323">
          <w:rPr>
            <w:rStyle w:val="Hyperlink"/>
          </w:rPr>
          <w:t>Accessibility Updates</w:t>
        </w:r>
      </w:hyperlink>
      <w:r>
        <w:t xml:space="preserve"> </w:t>
      </w:r>
      <w:r w:rsidRPr="00823944">
        <w:t>page.</w:t>
      </w:r>
    </w:p>
    <w:p w14:paraId="739C6DB6" w14:textId="77777777" w:rsidR="001946FB" w:rsidRDefault="001946FB" w:rsidP="001946FB">
      <w:pPr>
        <w:pStyle w:val="Heading2"/>
      </w:pPr>
      <w:bookmarkStart w:id="118" w:name="_Hlk152595399"/>
      <w:bookmarkStart w:id="119" w:name="_Toc69118206"/>
      <w:bookmarkStart w:id="120" w:name="_Toc378653499"/>
      <w:bookmarkStart w:id="121" w:name="_Toc162347584"/>
      <w:bookmarkEnd w:id="114"/>
      <w:r w:rsidRPr="001946FB">
        <w:t>Gender Diversity</w:t>
      </w:r>
      <w:bookmarkEnd w:id="121"/>
    </w:p>
    <w:p w14:paraId="42083F0C" w14:textId="77777777" w:rsidR="00964A90" w:rsidRPr="00546598" w:rsidRDefault="00964A90" w:rsidP="00964A90">
      <w:pPr>
        <w:pStyle w:val="Heading3"/>
      </w:pPr>
      <w:bookmarkStart w:id="122" w:name="_Toc162347585"/>
      <w:r>
        <w:t>Gender Diversity Planned Features and Changes</w:t>
      </w:r>
      <w:bookmarkEnd w:id="122"/>
    </w:p>
    <w:p w14:paraId="5329C17F" w14:textId="77777777" w:rsidR="001946FB" w:rsidRPr="001946FB" w:rsidRDefault="001946FB" w:rsidP="001946FB">
      <w:pPr>
        <w:pStyle w:val="ConcurBodyText"/>
      </w:pPr>
      <w:r w:rsidRPr="001946FB">
        <w:t>SAP Concur is committed to supporting gender diversity. Over time we plan to implement product changes to help ensure that SAP Concur solutions support gender non-binary users. These changes will include but are not limited to support for preferred names, non-binary gender options in travel preferences, and non-binary titles.</w:t>
      </w:r>
    </w:p>
    <w:p w14:paraId="03F11203" w14:textId="77777777" w:rsidR="001946FB" w:rsidRPr="001946FB" w:rsidRDefault="001946FB" w:rsidP="001946FB">
      <w:pPr>
        <w:pStyle w:val="ConcurBodyText"/>
      </w:pPr>
      <w:r w:rsidRPr="001946FB">
        <w:t xml:space="preserve">These planned changes reflect </w:t>
      </w:r>
      <w:hyperlink r:id="rId52" w:history="1">
        <w:r w:rsidRPr="001946FB">
          <w:rPr>
            <w:rStyle w:val="Hyperlink"/>
          </w:rPr>
          <w:t>SAP's commitment to supporting gender diversity</w:t>
        </w:r>
      </w:hyperlink>
      <w:r w:rsidRPr="001946FB">
        <w:t xml:space="preserve"> and enable gender non-binary users to enter consistent information when making travel arrangements and entering personal information into SAP Concur solutions.</w:t>
      </w:r>
    </w:p>
    <w:p w14:paraId="524CADA5" w14:textId="535D965C" w:rsidR="001946FB" w:rsidRDefault="001946FB" w:rsidP="001946FB">
      <w:pPr>
        <w:pStyle w:val="ConcurBodyText"/>
      </w:pPr>
      <w:r w:rsidRPr="001946FB">
        <w:t xml:space="preserve">Timelines and details about these ongoing changes will be provided in the </w:t>
      </w:r>
      <w:hyperlink r:id="rId53" w:history="1">
        <w:r w:rsidRPr="001946FB">
          <w:rPr>
            <w:rStyle w:val="Hyperlink"/>
          </w:rPr>
          <w:t>SAP Concur release notes</w:t>
        </w:r>
      </w:hyperlink>
      <w:r w:rsidRPr="001946FB">
        <w:t>.</w:t>
      </w:r>
      <w:r w:rsidRPr="00213ED3">
        <w:t xml:space="preserve"> </w:t>
      </w:r>
      <w:bookmarkEnd w:id="118"/>
    </w:p>
    <w:p w14:paraId="7584577E" w14:textId="77777777" w:rsidR="00DE6CED" w:rsidRDefault="00DE6CED" w:rsidP="00DE6CED">
      <w:pPr>
        <w:pStyle w:val="Heading2"/>
      </w:pPr>
      <w:bookmarkStart w:id="123" w:name="_Toc162347586"/>
      <w:r>
        <w:t>In-Product User Assistance</w:t>
      </w:r>
      <w:bookmarkEnd w:id="123"/>
    </w:p>
    <w:p w14:paraId="711D733B" w14:textId="77777777" w:rsidR="00DE6CED" w:rsidRPr="00546598" w:rsidRDefault="00DE6CED" w:rsidP="00DE6CED">
      <w:pPr>
        <w:pStyle w:val="Heading3"/>
      </w:pPr>
      <w:bookmarkStart w:id="124" w:name="_Toc162347587"/>
      <w:r>
        <w:t>Client Customized Content</w:t>
      </w:r>
      <w:bookmarkEnd w:id="124"/>
    </w:p>
    <w:p w14:paraId="11DAA562" w14:textId="77777777" w:rsidR="00DE6CED" w:rsidRDefault="00DE6CED" w:rsidP="00DE6CED">
      <w:pPr>
        <w:pStyle w:val="ConcurBodyText"/>
        <w:rPr>
          <w:rStyle w:val="Hyperlink"/>
          <w:color w:val="auto"/>
          <w:u w:val="none"/>
        </w:rPr>
      </w:pPr>
      <w:r w:rsidRPr="00546598">
        <w:rPr>
          <w:rStyle w:val="Hyperlink"/>
          <w:color w:val="auto"/>
          <w:u w:val="none"/>
        </w:rPr>
        <w:t xml:space="preserve">If your company creates customized content for SAP Concur solutions through a user assistance tool such as SAP Enable Now or Concur User Assistant by WalkMe, the changes described in these release notes might affect your customized content. SAP Concur recommends reviewing the monthly release notes for all of your SAP Concur solutions as well as the </w:t>
      </w:r>
      <w:hyperlink r:id="rId54" w:history="1">
        <w:r w:rsidRPr="00546598">
          <w:rPr>
            <w:rStyle w:val="Hyperlink"/>
            <w:color w:val="auto"/>
            <w:u w:val="none"/>
          </w:rPr>
          <w:t>Shared Changes Release Notes</w:t>
        </w:r>
      </w:hyperlink>
      <w:r w:rsidRPr="00546598">
        <w:rPr>
          <w:rStyle w:val="Hyperlink"/>
          <w:color w:val="auto"/>
          <w:u w:val="none"/>
        </w:rPr>
        <w:t xml:space="preserve"> to confirm whether any of the planned or released changes might impact your internal, customized content.</w:t>
      </w:r>
    </w:p>
    <w:p w14:paraId="0C075953" w14:textId="77777777" w:rsidR="00DE6CED" w:rsidRPr="00546598" w:rsidRDefault="00DE6CED" w:rsidP="00DE6CED">
      <w:pPr>
        <w:pStyle w:val="ConcurBodyText"/>
      </w:pPr>
      <w:r>
        <w:rPr>
          <w:rStyle w:val="Hyperlink"/>
          <w:color w:val="auto"/>
          <w:u w:val="none"/>
        </w:rPr>
        <w:t>If any changes in a release impact your content, work with your internal teams to update your content accordingly.</w:t>
      </w:r>
    </w:p>
    <w:p w14:paraId="10FA8BE3" w14:textId="77777777" w:rsidR="00DE6CED" w:rsidRDefault="00DE6CED" w:rsidP="00DE6CED">
      <w:pPr>
        <w:pStyle w:val="Heading2"/>
      </w:pPr>
      <w:bookmarkStart w:id="125" w:name="_Toc162347588"/>
      <w:r>
        <w:lastRenderedPageBreak/>
        <w:t>Subprocessors</w:t>
      </w:r>
      <w:bookmarkEnd w:id="119"/>
      <w:bookmarkEnd w:id="125"/>
    </w:p>
    <w:p w14:paraId="76D548EC" w14:textId="77777777" w:rsidR="00DE6CED" w:rsidRDefault="00DE6CED" w:rsidP="00DE6CED">
      <w:pPr>
        <w:pStyle w:val="Heading3"/>
      </w:pPr>
      <w:bookmarkStart w:id="126" w:name="_Toc480899346"/>
      <w:bookmarkStart w:id="127" w:name="_Toc483562025"/>
      <w:bookmarkStart w:id="128" w:name="_Toc484092110"/>
      <w:bookmarkStart w:id="129" w:name="_Toc510082431"/>
      <w:bookmarkStart w:id="130" w:name="_Toc514338228"/>
      <w:bookmarkStart w:id="131" w:name="_Toc69118207"/>
      <w:bookmarkStart w:id="132" w:name="_Toc162347589"/>
      <w:r>
        <w:t>SAP Concur Non-Affiliated Subprocessors</w:t>
      </w:r>
      <w:bookmarkEnd w:id="126"/>
      <w:bookmarkEnd w:id="127"/>
      <w:bookmarkEnd w:id="128"/>
      <w:bookmarkEnd w:id="129"/>
      <w:bookmarkEnd w:id="130"/>
      <w:bookmarkEnd w:id="131"/>
      <w:bookmarkEnd w:id="132"/>
    </w:p>
    <w:p w14:paraId="6F5B6E2F" w14:textId="1D4C3812" w:rsidR="00DE6CED" w:rsidRDefault="00DE6CED" w:rsidP="00DE6CED">
      <w:pPr>
        <w:pStyle w:val="ConcurBodyText"/>
      </w:pPr>
      <w:r>
        <w:t xml:space="preserve">The list of non-affiliated subprocessors is available from the </w:t>
      </w:r>
      <w:r w:rsidRPr="00FD1999">
        <w:rPr>
          <w:i/>
          <w:iCs/>
        </w:rPr>
        <w:t>SAP Sub-processors / Data Transfer Factsheets</w:t>
      </w:r>
      <w:r>
        <w:t xml:space="preserve"> page.</w:t>
      </w:r>
    </w:p>
    <w:p w14:paraId="219EE302" w14:textId="77777777" w:rsidR="00DE6CED" w:rsidRDefault="00DE6CED" w:rsidP="00DE6CED">
      <w:pPr>
        <w:pStyle w:val="ConcurProcedureHeading"/>
      </w:pPr>
      <w:r>
        <w:t>To access the SAP Concur Sub-processors List:</w:t>
      </w:r>
    </w:p>
    <w:p w14:paraId="677786C9" w14:textId="77777777" w:rsidR="00DE6CED" w:rsidRPr="009917BB" w:rsidRDefault="00DE6CED">
      <w:pPr>
        <w:pStyle w:val="ConcurNumber"/>
        <w:numPr>
          <w:ilvl w:val="0"/>
          <w:numId w:val="46"/>
        </w:numPr>
      </w:pPr>
      <w:r>
        <w:t xml:space="preserve">Click the following link to navigate to the </w:t>
      </w:r>
      <w:r w:rsidRPr="00591E46">
        <w:rPr>
          <w:i/>
          <w:iCs/>
        </w:rPr>
        <w:t>SAP Sub-processors / Data Transfer Factsheets</w:t>
      </w:r>
      <w:r>
        <w:t xml:space="preserve"> page:</w:t>
      </w:r>
      <w:r>
        <w:br/>
      </w:r>
      <w:hyperlink r:id="rId55" w:history="1">
        <w:r w:rsidRPr="00591E46">
          <w:rPr>
            <w:rStyle w:val="Hyperlink"/>
            <w:i/>
            <w:iCs/>
          </w:rPr>
          <w:t>SAP Sub-processors / Data Transfer Factsheets</w:t>
        </w:r>
      </w:hyperlink>
    </w:p>
    <w:p w14:paraId="6F7ABCA9" w14:textId="77777777" w:rsidR="00DE6CED" w:rsidRDefault="00DE6CED" w:rsidP="00C854F8">
      <w:pPr>
        <w:pStyle w:val="ConcurNumber"/>
      </w:pPr>
      <w:r>
        <w:t xml:space="preserve">Sign </w:t>
      </w:r>
      <w:proofErr w:type="gramStart"/>
      <w:r>
        <w:t>in to</w:t>
      </w:r>
      <w:proofErr w:type="gramEnd"/>
      <w:r>
        <w:t xml:space="preserve"> the SAP Support Portal using your Support User ID (S-user) and password.</w:t>
      </w:r>
    </w:p>
    <w:p w14:paraId="52A491F6" w14:textId="77777777" w:rsidR="00DE6CED" w:rsidRDefault="00DE6CED" w:rsidP="00C854F8">
      <w:pPr>
        <w:pStyle w:val="ConcurNoteIndent"/>
      </w:pPr>
      <w:r>
        <w:t xml:space="preserve">SAP customers must sign </w:t>
      </w:r>
      <w:proofErr w:type="gramStart"/>
      <w:r>
        <w:t>in to</w:t>
      </w:r>
      <w:proofErr w:type="gramEnd"/>
      <w:r>
        <w:t xml:space="preserve"> the SAP Support Portal using their Support User ID (S-user) and password. For information about S-User IDs, refer to </w:t>
      </w:r>
      <w:hyperlink r:id="rId56" w:history="1">
        <w:r w:rsidRPr="009917BB">
          <w:rPr>
            <w:rStyle w:val="Hyperlink"/>
            <w:i/>
            <w:iCs/>
          </w:rPr>
          <w:t>Your New Support User ID (S-user)</w:t>
        </w:r>
      </w:hyperlink>
      <w:r>
        <w:t xml:space="preserve"> and to the </w:t>
      </w:r>
      <w:hyperlink r:id="rId57" w:history="1">
        <w:r w:rsidRPr="00A83F2D">
          <w:rPr>
            <w:rStyle w:val="Hyperlink"/>
            <w:i/>
            <w:iCs/>
          </w:rPr>
          <w:t>Learn All About S-User IDs</w:t>
        </w:r>
      </w:hyperlink>
      <w:r>
        <w:t xml:space="preserve"> blog post.</w:t>
      </w:r>
    </w:p>
    <w:p w14:paraId="0E8059DF" w14:textId="77777777" w:rsidR="00DE6CED" w:rsidRDefault="00DE6CED" w:rsidP="00591E46">
      <w:pPr>
        <w:pStyle w:val="ConcurNumber"/>
      </w:pPr>
      <w:r>
        <w:t xml:space="preserve">On the </w:t>
      </w:r>
      <w:r w:rsidRPr="009917BB">
        <w:rPr>
          <w:i/>
          <w:iCs/>
        </w:rPr>
        <w:t>SAP Sub-processors / Data Transfer Factsheets</w:t>
      </w:r>
      <w:r>
        <w:t xml:space="preserve"> page, type "Concur" in the </w:t>
      </w:r>
      <w:r>
        <w:rPr>
          <w:b/>
          <w:bCs/>
        </w:rPr>
        <w:t xml:space="preserve">Search </w:t>
      </w:r>
      <w:r>
        <w:t>field.</w:t>
      </w:r>
    </w:p>
    <w:p w14:paraId="6D0468C5" w14:textId="77777777" w:rsidR="00DE6CED" w:rsidRPr="009917BB" w:rsidRDefault="00DE6CED" w:rsidP="00A71E7A">
      <w:pPr>
        <w:pStyle w:val="ConcurNumber"/>
      </w:pPr>
      <w:r>
        <w:t xml:space="preserve">In the </w:t>
      </w:r>
      <w:r>
        <w:rPr>
          <w:b/>
          <w:bCs/>
        </w:rPr>
        <w:t>Title</w:t>
      </w:r>
      <w:r>
        <w:t xml:space="preserve"> column, click </w:t>
      </w:r>
      <w:r>
        <w:rPr>
          <w:b/>
          <w:bCs/>
        </w:rPr>
        <w:t>SAP Concur Sub-processors List</w:t>
      </w:r>
      <w:r>
        <w:t>.</w:t>
      </w:r>
    </w:p>
    <w:p w14:paraId="5D344693" w14:textId="77777777" w:rsidR="00DE6CED" w:rsidRDefault="00DE6CED" w:rsidP="00DE6CED">
      <w:pPr>
        <w:pStyle w:val="ConcurBodyText"/>
      </w:pPr>
      <w:r>
        <w:t xml:space="preserve">If you have questions or comments, please reach out to: </w:t>
      </w:r>
      <w:hyperlink r:id="rId58" w:history="1">
        <w:r>
          <w:rPr>
            <w:rStyle w:val="Hyperlink"/>
          </w:rPr>
          <w:t>Privacy-Request@Concur.com</w:t>
        </w:r>
      </w:hyperlink>
      <w:r>
        <w:t xml:space="preserve"> </w:t>
      </w:r>
    </w:p>
    <w:p w14:paraId="39845CBB" w14:textId="77777777" w:rsidR="00DE6CED" w:rsidRDefault="00DE6CED" w:rsidP="00DE6CED">
      <w:pPr>
        <w:pStyle w:val="Heading2"/>
      </w:pPr>
      <w:bookmarkStart w:id="133" w:name="_Toc162347590"/>
      <w:r>
        <w:t>Supported Browsers</w:t>
      </w:r>
      <w:bookmarkEnd w:id="133"/>
    </w:p>
    <w:p w14:paraId="25E637EB" w14:textId="77777777" w:rsidR="00DE6CED" w:rsidRDefault="00DE6CED" w:rsidP="00DE6CED">
      <w:pPr>
        <w:pStyle w:val="Heading3"/>
      </w:pPr>
      <w:bookmarkStart w:id="134" w:name="_Toc162347591"/>
      <w:bookmarkEnd w:id="120"/>
      <w:r>
        <w:t>Supported Browsers and Changes to Support</w:t>
      </w:r>
      <w:bookmarkEnd w:id="134"/>
    </w:p>
    <w:p w14:paraId="0BFBFEE0" w14:textId="77777777" w:rsidR="00DE6CED" w:rsidRDefault="00DE6CED" w:rsidP="00DE6CED">
      <w:pPr>
        <w:pStyle w:val="ConcurBodyText"/>
      </w:pPr>
      <w:r>
        <w:t xml:space="preserve">For information about supported browsers and planned changes to supported browsers, refer to the </w:t>
      </w:r>
      <w:hyperlink r:id="rId59" w:history="1">
        <w:r>
          <w:rPr>
            <w:rStyle w:val="Hyperlink"/>
            <w:i/>
          </w:rPr>
          <w:t>Concur Travel &amp; Expense Supported Configurations</w:t>
        </w:r>
      </w:hyperlink>
      <w:r w:rsidRPr="00BE7DBF">
        <w:t xml:space="preserve"> </w:t>
      </w:r>
      <w:r>
        <w:t>guide.</w:t>
      </w:r>
    </w:p>
    <w:p w14:paraId="5D6D9C4F" w14:textId="77777777" w:rsidR="00DE6CED" w:rsidRDefault="00DE6CED" w:rsidP="00DE6CED">
      <w:pPr>
        <w:pStyle w:val="ConcurBodyText"/>
      </w:pPr>
      <w:r>
        <w:t xml:space="preserve">When changes to browser support are planned, information about those changes will also appear in the </w:t>
      </w:r>
      <w:hyperlink r:id="rId60" w:history="1">
        <w:r>
          <w:rPr>
            <w:rStyle w:val="Hyperlink"/>
            <w:i/>
            <w:iCs/>
          </w:rPr>
          <w:t>Shared Changes Release Notes</w:t>
        </w:r>
      </w:hyperlink>
      <w:r>
        <w:t>.</w:t>
      </w:r>
    </w:p>
    <w:p w14:paraId="4953836E" w14:textId="77777777" w:rsidR="00C2367E" w:rsidRPr="00C77329" w:rsidRDefault="00C2367E" w:rsidP="00C2367E">
      <w:pPr>
        <w:pStyle w:val="Heading1"/>
      </w:pPr>
      <w:bookmarkStart w:id="135" w:name="_Toc162347592"/>
      <w:r w:rsidRPr="00C77329">
        <w:lastRenderedPageBreak/>
        <w:t>Additional Release Notes and Other Technical Documentation</w:t>
      </w:r>
      <w:bookmarkEnd w:id="135"/>
    </w:p>
    <w:p w14:paraId="23E5EE9A" w14:textId="77777777" w:rsidR="00C2367E" w:rsidRPr="00C77329" w:rsidRDefault="00C2367E" w:rsidP="00C2367E">
      <w:pPr>
        <w:pStyle w:val="Heading2"/>
      </w:pPr>
      <w:bookmarkStart w:id="136" w:name="_Toc162347593"/>
      <w:r w:rsidRPr="00C77329">
        <w:t>Online Help</w:t>
      </w:r>
      <w:bookmarkEnd w:id="136"/>
    </w:p>
    <w:p w14:paraId="46FF430A" w14:textId="4E88A7AD" w:rsidR="00C2367E" w:rsidRDefault="00C2367E" w:rsidP="00C2367E">
      <w:pPr>
        <w:pStyle w:val="ConcurBodyText"/>
        <w:keepNext/>
      </w:pPr>
      <w:r>
        <w:t xml:space="preserve">You can access release notes, setup guides, user guides, </w:t>
      </w:r>
      <w:r w:rsidR="002C3260">
        <w:t>administrator</w:t>
      </w:r>
      <w:r>
        <w:t xml:space="preserve"> summaries, supported configurations, and other resources via the in-product Help menu or directly on the SAP Help Portal.</w:t>
      </w:r>
    </w:p>
    <w:p w14:paraId="49BBC035" w14:textId="77777777" w:rsidR="00C2367E" w:rsidRDefault="00C2367E" w:rsidP="00C2367E">
      <w:pPr>
        <w:pStyle w:val="ConcurBodyText"/>
        <w:keepNext/>
      </w:pPr>
      <w:r>
        <w:t xml:space="preserve">To access the full set of documentation for your product, use the links in the SAP Concur </w:t>
      </w:r>
      <w:r w:rsidRPr="00EA2FCE">
        <w:rPr>
          <w:b/>
          <w:bCs/>
        </w:rPr>
        <w:t>Help</w:t>
      </w:r>
      <w:r>
        <w:t xml:space="preserve"> menu, or visit the </w:t>
      </w:r>
      <w:hyperlink r:id="rId61" w:history="1">
        <w:r w:rsidRPr="003C5033">
          <w:rPr>
            <w:rStyle w:val="Hyperlink"/>
          </w:rPr>
          <w:t>SAP Concur solutions page</w:t>
        </w:r>
      </w:hyperlink>
      <w:r>
        <w:t>.</w:t>
      </w:r>
    </w:p>
    <w:p w14:paraId="42C98878" w14:textId="744615D9" w:rsidR="00C2367E" w:rsidRPr="00C77329" w:rsidRDefault="008063CD" w:rsidP="00C2367E">
      <w:pPr>
        <w:pStyle w:val="ConcurBodyText"/>
        <w:keepNext/>
      </w:pPr>
      <w:r>
        <w:rPr>
          <w:noProof/>
        </w:rPr>
        <w:drawing>
          <wp:inline distT="0" distB="0" distL="0" distR="0" wp14:anchorId="1C555ACB" wp14:editId="7BFEAD2A">
            <wp:extent cx="5029200" cy="1447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29200" cy="1447800"/>
                    </a:xfrm>
                    <a:prstGeom prst="rect">
                      <a:avLst/>
                    </a:prstGeom>
                    <a:noFill/>
                    <a:ln>
                      <a:noFill/>
                    </a:ln>
                  </pic:spPr>
                </pic:pic>
              </a:graphicData>
            </a:graphic>
          </wp:inline>
        </w:drawing>
      </w:r>
    </w:p>
    <w:p w14:paraId="48854DEB" w14:textId="77777777" w:rsidR="00C2367E" w:rsidRPr="00C77329" w:rsidRDefault="00C2367E" w:rsidP="00C2367E">
      <w:pPr>
        <w:pStyle w:val="Heading2"/>
      </w:pPr>
      <w:bookmarkStart w:id="137" w:name="_Toc162347594"/>
      <w:r w:rsidRPr="00C77329">
        <w:t>SAP Concur Support Portal – Selected Users</w:t>
      </w:r>
      <w:bookmarkEnd w:id="137"/>
    </w:p>
    <w:p w14:paraId="3D0B008B" w14:textId="77777777" w:rsidR="00C2367E" w:rsidRPr="00C77329" w:rsidRDefault="00C2367E" w:rsidP="00C2367E">
      <w:pPr>
        <w:pStyle w:val="ConcurBodyText"/>
        <w:keepNext/>
      </w:pPr>
      <w:r w:rsidRPr="00C77329">
        <w:t>Access release notes, webinars, and other technical documentation on the SAP Concur support portal.</w:t>
      </w:r>
    </w:p>
    <w:p w14:paraId="6A20BBF8" w14:textId="7D662F0A" w:rsidR="00C2367E" w:rsidRDefault="00C2367E" w:rsidP="00C2367E">
      <w:pPr>
        <w:pStyle w:val="ConcurBodyText"/>
        <w:keepNext/>
      </w:pPr>
      <w:r w:rsidRPr="00C77329">
        <w:t xml:space="preserve">If you have the </w:t>
      </w:r>
      <w:r>
        <w:t>required</w:t>
      </w:r>
      <w:r w:rsidRPr="00C77329">
        <w:t xml:space="preserve"> permissions, </w:t>
      </w:r>
      <w:r w:rsidRPr="00C77329">
        <w:rPr>
          <w:b/>
        </w:rPr>
        <w:t>Contact</w:t>
      </w:r>
      <w:r w:rsidRPr="00C77329">
        <w:t xml:space="preserve"> </w:t>
      </w:r>
      <w:r w:rsidRPr="00C77329">
        <w:rPr>
          <w:b/>
        </w:rPr>
        <w:t>Support</w:t>
      </w:r>
      <w:r w:rsidRPr="00C77329">
        <w:t xml:space="preserve"> </w:t>
      </w:r>
      <w:r>
        <w:t>is available</w:t>
      </w:r>
      <w:r w:rsidRPr="00C77329">
        <w:t xml:space="preserve"> on the</w:t>
      </w:r>
      <w:r>
        <w:t xml:space="preserve"> SAP Concur</w:t>
      </w:r>
      <w:r w:rsidRPr="00C77329">
        <w:t xml:space="preserve"> </w:t>
      </w:r>
      <w:r w:rsidRPr="00C77329">
        <w:rPr>
          <w:b/>
        </w:rPr>
        <w:t>Help</w:t>
      </w:r>
      <w:r w:rsidRPr="00C77329">
        <w:t xml:space="preserve"> menu</w:t>
      </w:r>
      <w:r w:rsidR="00964A90">
        <w:t>,</w:t>
      </w:r>
      <w:r>
        <w:t xml:space="preserve"> and in the SAP Concur page footer.</w:t>
      </w:r>
      <w:r w:rsidRPr="00C77329">
        <w:t xml:space="preserve"> </w:t>
      </w:r>
    </w:p>
    <w:p w14:paraId="04D81361" w14:textId="05441FDB" w:rsidR="00C2367E" w:rsidRDefault="008063CD" w:rsidP="00C2367E">
      <w:pPr>
        <w:pStyle w:val="ConcurBodyText"/>
        <w:keepNext/>
      </w:pPr>
      <w:r>
        <w:rPr>
          <w:noProof/>
        </w:rPr>
        <w:drawing>
          <wp:inline distT="0" distB="0" distL="0" distR="0" wp14:anchorId="1188D4AC" wp14:editId="51DF797A">
            <wp:extent cx="5029200" cy="914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29200" cy="914400"/>
                    </a:xfrm>
                    <a:prstGeom prst="rect">
                      <a:avLst/>
                    </a:prstGeom>
                    <a:noFill/>
                    <a:ln>
                      <a:noFill/>
                    </a:ln>
                  </pic:spPr>
                </pic:pic>
              </a:graphicData>
            </a:graphic>
          </wp:inline>
        </w:drawing>
      </w:r>
    </w:p>
    <w:p w14:paraId="706C347F" w14:textId="77777777" w:rsidR="00C2367E" w:rsidRPr="00C77329" w:rsidRDefault="00C2367E" w:rsidP="00C2367E">
      <w:pPr>
        <w:pStyle w:val="ConcurBodyText"/>
        <w:keepNext/>
      </w:pPr>
      <w:r w:rsidRPr="00C77329">
        <w:t xml:space="preserve">Click </w:t>
      </w:r>
      <w:r>
        <w:rPr>
          <w:b/>
          <w:bCs/>
        </w:rPr>
        <w:t xml:space="preserve">Contact Support </w:t>
      </w:r>
      <w:r w:rsidRPr="00C77329">
        <w:t xml:space="preserve">to access the SAP Concur support portal, then click </w:t>
      </w:r>
      <w:r w:rsidRPr="00C77329">
        <w:rPr>
          <w:b/>
        </w:rPr>
        <w:t>Resources</w:t>
      </w:r>
      <w:r w:rsidRPr="00C77329">
        <w:t xml:space="preserve">. </w:t>
      </w:r>
    </w:p>
    <w:p w14:paraId="0226D830" w14:textId="77777777" w:rsidR="00C2367E" w:rsidRPr="00C77329" w:rsidRDefault="00C2367E" w:rsidP="00C2367E">
      <w:pPr>
        <w:pStyle w:val="ConcurBullet"/>
        <w:keepNext/>
        <w:numPr>
          <w:ilvl w:val="0"/>
          <w:numId w:val="24"/>
        </w:numPr>
        <w:tabs>
          <w:tab w:val="clear" w:pos="1800"/>
          <w:tab w:val="num" w:pos="720"/>
        </w:tabs>
        <w:ind w:left="720"/>
      </w:pPr>
      <w:r w:rsidRPr="00C77329">
        <w:t xml:space="preserve">Click </w:t>
      </w:r>
      <w:r w:rsidRPr="00C77329">
        <w:rPr>
          <w:b/>
        </w:rPr>
        <w:t>Release/Tech Info</w:t>
      </w:r>
      <w:r w:rsidRPr="00C77329">
        <w:t xml:space="preserve"> for release notes, technical documents, etc. </w:t>
      </w:r>
    </w:p>
    <w:p w14:paraId="62648D03" w14:textId="27405A38" w:rsidR="00D14507" w:rsidRPr="00C77329" w:rsidRDefault="00C2367E">
      <w:pPr>
        <w:pStyle w:val="ConcurBullet"/>
        <w:keepNext/>
        <w:numPr>
          <w:ilvl w:val="0"/>
          <w:numId w:val="42"/>
        </w:numPr>
        <w:tabs>
          <w:tab w:val="num" w:pos="720"/>
        </w:tabs>
        <w:snapToGrid w:val="0"/>
        <w:ind w:left="720"/>
      </w:pPr>
      <w:r w:rsidRPr="00C77329">
        <w:t xml:space="preserve">Click </w:t>
      </w:r>
      <w:r w:rsidRPr="00C77329">
        <w:rPr>
          <w:b/>
        </w:rPr>
        <w:t>Webinars</w:t>
      </w:r>
      <w:r w:rsidRPr="00C77329">
        <w:t xml:space="preserve"> for recorded and live webinars.</w:t>
      </w:r>
    </w:p>
    <w:p w14:paraId="4682A493" w14:textId="77777777" w:rsidR="00CA3446" w:rsidRDefault="00CA3446" w:rsidP="00CA3446">
      <w:pPr>
        <w:pStyle w:val="Heading1"/>
      </w:pPr>
      <w:bookmarkStart w:id="138" w:name="_Toc14270202"/>
      <w:bookmarkStart w:id="139" w:name="_Toc516648461"/>
      <w:bookmarkStart w:id="140" w:name="_Toc69463507"/>
      <w:bookmarkStart w:id="141" w:name="_Toc162347595"/>
      <w:r>
        <w:lastRenderedPageBreak/>
        <w:t>Cases</w:t>
      </w:r>
      <w:bookmarkEnd w:id="138"/>
      <w:bookmarkEnd w:id="139"/>
      <w:bookmarkEnd w:id="140"/>
      <w:bookmarkEnd w:id="141"/>
    </w:p>
    <w:p w14:paraId="1CF0783E" w14:textId="77777777" w:rsidR="00CA3446" w:rsidRDefault="00CA3446" w:rsidP="00CA3446">
      <w:pPr>
        <w:pStyle w:val="Heading2"/>
      </w:pPr>
      <w:bookmarkStart w:id="142" w:name="_Toc445194915"/>
      <w:bookmarkStart w:id="143" w:name="_Toc446062396"/>
      <w:bookmarkStart w:id="144" w:name="_Toc516648462"/>
      <w:bookmarkStart w:id="145" w:name="_Toc24616301"/>
      <w:bookmarkStart w:id="146" w:name="_Toc26357437"/>
      <w:bookmarkStart w:id="147" w:name="_Toc69463508"/>
      <w:bookmarkStart w:id="148" w:name="_Toc162347596"/>
      <w:r>
        <w:t>Check Support Case Status</w:t>
      </w:r>
      <w:bookmarkStart w:id="149" w:name="_Toc446062397"/>
      <w:bookmarkStart w:id="150" w:name="_Toc445194916"/>
      <w:bookmarkStart w:id="151" w:name="_Toc14270204"/>
      <w:bookmarkStart w:id="152" w:name="_Toc516648463"/>
      <w:bookmarkEnd w:id="142"/>
      <w:bookmarkEnd w:id="143"/>
      <w:bookmarkEnd w:id="144"/>
      <w:bookmarkEnd w:id="145"/>
      <w:bookmarkEnd w:id="146"/>
      <w:bookmarkEnd w:id="147"/>
      <w:bookmarkEnd w:id="148"/>
    </w:p>
    <w:p w14:paraId="50419806" w14:textId="77777777" w:rsidR="00CA3446" w:rsidRDefault="00CA3446" w:rsidP="00CA3446">
      <w:pPr>
        <w:pStyle w:val="ConcurBodyText"/>
        <w:rPr>
          <w:noProof/>
        </w:rPr>
      </w:pPr>
      <w:r w:rsidRPr="00001688">
        <w:rPr>
          <w:noProof/>
        </w:rPr>
        <w:t>The steps in this procedure provide instructions for checking whether a case is resolved</w:t>
      </w:r>
      <w:r>
        <w:rPr>
          <w:noProof/>
        </w:rPr>
        <w:t xml:space="preserve">. </w:t>
      </w:r>
    </w:p>
    <w:p w14:paraId="7F71EC2D" w14:textId="77777777" w:rsidR="00CA3446" w:rsidRDefault="00CA3446" w:rsidP="00CA3446">
      <w:pPr>
        <w:pStyle w:val="ConcurProcedureHeading"/>
      </w:pPr>
      <w:r>
        <w:t>To check the status of a submitted case:</w:t>
      </w:r>
    </w:p>
    <w:p w14:paraId="507E7DEC" w14:textId="77777777" w:rsidR="00CA3446" w:rsidRDefault="00CA3446" w:rsidP="00E00573">
      <w:pPr>
        <w:pStyle w:val="ConcurNumber"/>
        <w:numPr>
          <w:ilvl w:val="0"/>
          <w:numId w:val="51"/>
        </w:numPr>
      </w:pPr>
      <w:r>
        <w:t xml:space="preserve">Log on to </w:t>
      </w:r>
      <w:hyperlink r:id="rId64" w:history="1">
        <w:r w:rsidRPr="003F279A">
          <w:rPr>
            <w:rStyle w:val="Hyperlink"/>
          </w:rPr>
          <w:t>https://concursolutions.com/portal.asp</w:t>
        </w:r>
      </w:hyperlink>
      <w:r>
        <w:t>.</w:t>
      </w:r>
    </w:p>
    <w:p w14:paraId="1FB19F14" w14:textId="77777777" w:rsidR="00CA3446" w:rsidRDefault="00CA3446" w:rsidP="001D61B5">
      <w:pPr>
        <w:pStyle w:val="ConcurNumber"/>
        <w:numPr>
          <w:ilvl w:val="0"/>
          <w:numId w:val="38"/>
        </w:numPr>
      </w:pPr>
      <w:r>
        <w:t xml:space="preserve">Click </w:t>
      </w:r>
      <w:r>
        <w:rPr>
          <w:b/>
        </w:rPr>
        <w:t>Help</w:t>
      </w:r>
      <w:r>
        <w:t xml:space="preserve"> &gt; </w:t>
      </w:r>
      <w:r w:rsidRPr="009344D9">
        <w:rPr>
          <w:b/>
        </w:rPr>
        <w:t>Contact</w:t>
      </w:r>
      <w:r>
        <w:t xml:space="preserve"> </w:t>
      </w:r>
      <w:r w:rsidRPr="004746FA">
        <w:rPr>
          <w:b/>
        </w:rPr>
        <w:t>Support</w:t>
      </w:r>
      <w:r>
        <w:t>.</w:t>
      </w:r>
    </w:p>
    <w:p w14:paraId="7C307BA8" w14:textId="77777777" w:rsidR="00CA3446" w:rsidRDefault="00CA3446" w:rsidP="00CA3446">
      <w:pPr>
        <w:pStyle w:val="ConcurNote"/>
      </w:pPr>
      <w:r w:rsidRPr="000D6090">
        <w:t>If you do not have the optio</w:t>
      </w:r>
      <w:r>
        <w:t xml:space="preserve">n to contact SAP Concur support under the </w:t>
      </w:r>
      <w:r w:rsidRPr="00DE0D45">
        <w:rPr>
          <w:b/>
        </w:rPr>
        <w:t>Help</w:t>
      </w:r>
      <w:r w:rsidRPr="000D6090">
        <w:t xml:space="preserve"> menu, then your company has chosen to support the </w:t>
      </w:r>
      <w:r>
        <w:t xml:space="preserve">SAP </w:t>
      </w:r>
      <w:r w:rsidRPr="000D6090">
        <w:t xml:space="preserve">Concur </w:t>
      </w:r>
      <w:r>
        <w:t>service</w:t>
      </w:r>
      <w:r w:rsidRPr="000D6090">
        <w:t xml:space="preserve"> internally. Please contact your internal support desk for assistance.</w:t>
      </w:r>
    </w:p>
    <w:p w14:paraId="6B04E17A" w14:textId="77777777" w:rsidR="00CA3446" w:rsidRDefault="00CA3446" w:rsidP="001D61B5">
      <w:pPr>
        <w:pStyle w:val="ConcurNumber"/>
        <w:numPr>
          <w:ilvl w:val="0"/>
          <w:numId w:val="38"/>
        </w:numPr>
      </w:pPr>
      <w:r>
        <w:t xml:space="preserve">Click </w:t>
      </w:r>
      <w:r w:rsidRPr="00DE0D45">
        <w:rPr>
          <w:b/>
        </w:rPr>
        <w:t>Support &gt; View Cases</w:t>
      </w:r>
      <w:r>
        <w:t>.</w:t>
      </w:r>
    </w:p>
    <w:p w14:paraId="354AF27E" w14:textId="77777777" w:rsidR="00CA3446" w:rsidRDefault="00CA3446" w:rsidP="00B262D3">
      <w:pPr>
        <w:pStyle w:val="ConcurNumber"/>
        <w:keepNext/>
        <w:numPr>
          <w:ilvl w:val="0"/>
          <w:numId w:val="38"/>
        </w:numPr>
      </w:pPr>
      <w:r>
        <w:t>In the table, v</w:t>
      </w:r>
      <w:r w:rsidRPr="007260E6">
        <w:t>iew</w:t>
      </w:r>
      <w:r>
        <w:t xml:space="preserve"> the desired type of cases based on the </w:t>
      </w:r>
      <w:r w:rsidRPr="007260E6">
        <w:rPr>
          <w:b/>
        </w:rPr>
        <w:t>View</w:t>
      </w:r>
      <w:r>
        <w:t xml:space="preserve"> list selection. Search results are limited to each company's own cases.</w:t>
      </w:r>
    </w:p>
    <w:bookmarkEnd w:id="149"/>
    <w:bookmarkEnd w:id="150"/>
    <w:bookmarkEnd w:id="151"/>
    <w:bookmarkEnd w:id="152"/>
    <w:p w14:paraId="17459847" w14:textId="77777777" w:rsidR="00CA3446" w:rsidRDefault="00CA3446" w:rsidP="00CA3446">
      <w:pPr>
        <w:pStyle w:val="ConcurBodyText"/>
        <w:sectPr w:rsidR="00CA3446" w:rsidSect="00FE3288">
          <w:headerReference w:type="even" r:id="rId65"/>
          <w:headerReference w:type="default" r:id="rId66"/>
          <w:footerReference w:type="even" r:id="rId67"/>
          <w:footerReference w:type="default" r:id="rId68"/>
          <w:headerReference w:type="first" r:id="rId69"/>
          <w:footerReference w:type="first" r:id="rId70"/>
          <w:pgSz w:w="12240" w:h="15840" w:code="1"/>
          <w:pgMar w:top="1440" w:right="1080" w:bottom="1440" w:left="2520" w:header="720" w:footer="720" w:gutter="0"/>
          <w:pgNumType w:start="1"/>
          <w:cols w:space="720"/>
          <w:docGrid w:linePitch="360"/>
        </w:sectPr>
      </w:pPr>
    </w:p>
    <w:p w14:paraId="63EFA0BA" w14:textId="342774C3" w:rsidR="00CA3446" w:rsidRPr="00DA51A4" w:rsidRDefault="00CA3446" w:rsidP="00CA3446">
      <w:pPr>
        <w:pStyle w:val="ConcurHeadingFeedToPDF"/>
      </w:pPr>
      <w:r w:rsidRPr="00DA51A4">
        <w:lastRenderedPageBreak/>
        <w:t>© 20</w:t>
      </w:r>
      <w:r>
        <w:t>2</w:t>
      </w:r>
      <w:r w:rsidR="000E5733">
        <w:t>4</w:t>
      </w:r>
      <w:r w:rsidRPr="00DA51A4">
        <w:t xml:space="preserve"> SAP SE or an SAP affiliate company. All rights reserved.</w:t>
      </w:r>
    </w:p>
    <w:p w14:paraId="7AF5DD9A" w14:textId="77777777" w:rsidR="00CA3446" w:rsidRDefault="00CA3446" w:rsidP="00CA3446">
      <w:pPr>
        <w:pStyle w:val="ConcurBodyText"/>
      </w:pPr>
      <w:r>
        <w:t>No part of this publication may be reproduced or transmitted in any form or for any purpose without the express permission of SAP SE or an SAP affiliate company.</w:t>
      </w:r>
    </w:p>
    <w:p w14:paraId="45435B93" w14:textId="77777777" w:rsidR="00CA3446" w:rsidRDefault="00CA3446" w:rsidP="00CA3446">
      <w:pPr>
        <w:pStyle w:val="ConcurBodyText"/>
      </w:pPr>
      <w:r>
        <w:t xml:space="preserve">SAP and other SAP products and services mentioned herein as well as their respective logos are trademarks or registered trademarks of SAP SE (or an SAP affiliate company) in Germany and other countries. Please see </w:t>
      </w:r>
      <w:r>
        <w:rPr>
          <w:color w:val="646464"/>
        </w:rPr>
        <w:t xml:space="preserve">http://global12.sap.com/corporate-en/legal/copyright/index.epx </w:t>
      </w:r>
      <w:r>
        <w:t>for additional trademark information and notices.</w:t>
      </w:r>
    </w:p>
    <w:p w14:paraId="441CEF58" w14:textId="77777777" w:rsidR="00CA3446" w:rsidRDefault="00CA3446" w:rsidP="00CA3446">
      <w:pPr>
        <w:pStyle w:val="ConcurBodyText"/>
      </w:pPr>
      <w:r>
        <w:t>Some software products marketed by SAP SE and its distributors contain proprietary software components of other software vendors.</w:t>
      </w:r>
    </w:p>
    <w:p w14:paraId="2516CDC0" w14:textId="77777777" w:rsidR="00CA3446" w:rsidRDefault="00CA3446" w:rsidP="00CA3446">
      <w:pPr>
        <w:pStyle w:val="ConcurBodyText"/>
      </w:pPr>
      <w:r>
        <w:t>National product specifications may vary.</w:t>
      </w:r>
    </w:p>
    <w:p w14:paraId="76DFFCDD" w14:textId="77777777" w:rsidR="00CA3446" w:rsidRDefault="00CA3446" w:rsidP="00CA3446">
      <w:pPr>
        <w:pStyle w:val="ConcurBodyText"/>
      </w:pPr>
      <w:r>
        <w:t>These materials are provided by SAP SE or an SAP affiliate company for informational purposes only, without representation or warranty of any kind, and SAP SE or its affiliated companies shall not be liable for errors or omissions with respect to the materials. The only warranties for SAP SE or SAP affiliate company products and services are those that are set forth in the express warranty statements accompanying such products and services, if any. Nothing herein should be construed as constituting an additional warranty.</w:t>
      </w:r>
    </w:p>
    <w:p w14:paraId="09F49A62" w14:textId="77777777" w:rsidR="00CA3446" w:rsidRPr="00C1772D" w:rsidRDefault="00CA3446" w:rsidP="00CA3446">
      <w:pPr>
        <w:pStyle w:val="ConcurBodyText"/>
      </w:pPr>
      <w:proofErr w:type="gramStart"/>
      <w:r>
        <w:t>In particular, SAP SE</w:t>
      </w:r>
      <w:proofErr w:type="gramEnd"/>
      <w:r>
        <w:t xml:space="preserv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p w14:paraId="07D34AE4" w14:textId="77777777" w:rsidR="00CA1F30" w:rsidRPr="00C1772D" w:rsidRDefault="00CA1F30" w:rsidP="00B70295">
      <w:pPr>
        <w:pStyle w:val="ConcurBodyText"/>
      </w:pPr>
    </w:p>
    <w:sectPr w:rsidR="00CA1F30" w:rsidRPr="00C1772D" w:rsidSect="00CA3446">
      <w:headerReference w:type="even" r:id="rId71"/>
      <w:headerReference w:type="default" r:id="rId72"/>
      <w:footerReference w:type="even" r:id="rId73"/>
      <w:footerReference w:type="default" r:id="rId74"/>
      <w:headerReference w:type="first" r:id="rId75"/>
      <w:footerReference w:type="first" r:id="rId76"/>
      <w:pgSz w:w="12240" w:h="15840" w:code="1"/>
      <w:pgMar w:top="1440" w:right="1080" w:bottom="1440" w:left="25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0E0BF" w14:textId="77777777" w:rsidR="007A79DC" w:rsidRDefault="007A79DC">
      <w:r>
        <w:separator/>
      </w:r>
    </w:p>
  </w:endnote>
  <w:endnote w:type="continuationSeparator" w:id="0">
    <w:p w14:paraId="6B369800" w14:textId="77777777" w:rsidR="007A79DC" w:rsidRDefault="007A79DC">
      <w:r>
        <w:continuationSeparator/>
      </w:r>
    </w:p>
  </w:endnote>
  <w:endnote w:type="continuationNotice" w:id="1">
    <w:p w14:paraId="3C4E2967" w14:textId="77777777" w:rsidR="007A79DC" w:rsidRDefault="007A79D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Hazard">
    <w:altName w:val="Calibri"/>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C8711" w14:textId="7F29F7C7" w:rsidR="003C72C3" w:rsidRDefault="003C72C3">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38390" w14:textId="6A04A348" w:rsidR="003C72C3" w:rsidRPr="00CB15EC" w:rsidRDefault="00000000" w:rsidP="00CB15EC">
    <w:pPr>
      <w:pStyle w:val="Footer"/>
    </w:pPr>
    <w:fldSimple w:instr=" STYLEREF  Head_RN  \* MERGEFORMAT ">
      <w:r w:rsidR="00721636">
        <w:rPr>
          <w:noProof/>
        </w:rPr>
        <w:t>SAP Concur Release Notes</w:t>
      </w:r>
    </w:fldSimple>
    <w:r w:rsidR="003C72C3" w:rsidRPr="00CB15EC">
      <w:tab/>
      <w:t xml:space="preserve">Page </w:t>
    </w:r>
    <w:r w:rsidR="003C72C3" w:rsidRPr="00CB15EC">
      <w:fldChar w:fldCharType="begin"/>
    </w:r>
    <w:r w:rsidR="003C72C3" w:rsidRPr="00CB15EC">
      <w:instrText xml:space="preserve"> PAGE </w:instrText>
    </w:r>
    <w:r w:rsidR="003C72C3" w:rsidRPr="00CB15EC">
      <w:fldChar w:fldCharType="separate"/>
    </w:r>
    <w:r w:rsidR="003C72C3">
      <w:rPr>
        <w:noProof/>
      </w:rPr>
      <w:t>17</w:t>
    </w:r>
    <w:r w:rsidR="003C72C3" w:rsidRPr="00CB15EC">
      <w:fldChar w:fldCharType="end"/>
    </w:r>
    <w:r w:rsidR="003C72C3" w:rsidRPr="00CB15EC">
      <w:tab/>
    </w:r>
    <w:fldSimple w:instr=" STYLEREF  Head_Product  \* MERGEFORMAT ">
      <w:r w:rsidR="00721636">
        <w:rPr>
          <w:noProof/>
        </w:rPr>
        <w:t>Concur Expense Standard Edition</w:t>
      </w:r>
    </w:fldSimple>
  </w:p>
  <w:p w14:paraId="2B3B01A2" w14:textId="4E68F9E1" w:rsidR="003C72C3" w:rsidRPr="00CB15EC" w:rsidRDefault="00000000" w:rsidP="00CB15EC">
    <w:pPr>
      <w:pStyle w:val="Footer"/>
    </w:pPr>
    <w:fldSimple w:instr=" STYLEREF  Head_Date1  \* MERGEFORMAT ">
      <w:r w:rsidR="00721636">
        <w:rPr>
          <w:noProof/>
        </w:rPr>
        <w:t>Release Date: March 23, 2024</w:t>
      </w:r>
    </w:fldSimple>
    <w:r w:rsidR="003C72C3" w:rsidRPr="00CB15EC">
      <w:tab/>
    </w:r>
    <w:r w:rsidR="003C72C3" w:rsidRPr="00CB15EC">
      <w:tab/>
    </w:r>
    <w:fldSimple w:instr=" STYLEREF  Head_Audience  \* MERGEFORMAT ">
      <w:r w:rsidR="00721636">
        <w:rPr>
          <w:noProof/>
        </w:rPr>
        <w:t>Client FINAL</w:t>
      </w:r>
    </w:fldSimple>
  </w:p>
  <w:p w14:paraId="11BA60EC" w14:textId="3EA2CD1B" w:rsidR="003C72C3" w:rsidRPr="00CB15EC" w:rsidRDefault="00000000" w:rsidP="00CB15EC">
    <w:pPr>
      <w:pStyle w:val="Footer"/>
      <w:rPr>
        <w:rStyle w:val="FooterSmallChar"/>
        <w:sz w:val="18"/>
      </w:rPr>
    </w:pPr>
    <w:fldSimple w:instr=" STYLEREF  Head_Date2  \* MERGEFORMAT ">
      <w:r w:rsidR="00721636">
        <w:rPr>
          <w:noProof/>
        </w:rPr>
        <w:t>Update #1: March 26, 2024</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41582" w14:textId="4104D041" w:rsidR="003C72C3" w:rsidRDefault="003C72C3">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790DD" w14:textId="2168D29A" w:rsidR="008A033E" w:rsidRDefault="008A033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300DB" w14:textId="33EB5BC8" w:rsidR="00D01C69" w:rsidRPr="00CB15EC" w:rsidRDefault="00000000" w:rsidP="00D01C69">
    <w:pPr>
      <w:pStyle w:val="Footer"/>
    </w:pPr>
    <w:fldSimple w:instr=" STYLEREF  Head_RN  \* MERGEFORMAT ">
      <w:r w:rsidR="00721636">
        <w:rPr>
          <w:noProof/>
        </w:rPr>
        <w:t>SAP Concur Release Notes</w:t>
      </w:r>
    </w:fldSimple>
    <w:r w:rsidR="00D01C69" w:rsidRPr="00CB15EC">
      <w:tab/>
      <w:t xml:space="preserve">Page </w:t>
    </w:r>
    <w:r w:rsidR="00D01C69" w:rsidRPr="00CB15EC">
      <w:fldChar w:fldCharType="begin"/>
    </w:r>
    <w:r w:rsidR="00D01C69" w:rsidRPr="00CB15EC">
      <w:instrText xml:space="preserve"> PAGE </w:instrText>
    </w:r>
    <w:r w:rsidR="00D01C69" w:rsidRPr="00CB15EC">
      <w:fldChar w:fldCharType="separate"/>
    </w:r>
    <w:r w:rsidR="00D01C69">
      <w:t>iii</w:t>
    </w:r>
    <w:r w:rsidR="00D01C69" w:rsidRPr="00CB15EC">
      <w:fldChar w:fldCharType="end"/>
    </w:r>
    <w:r w:rsidR="00D01C69" w:rsidRPr="00CB15EC">
      <w:tab/>
    </w:r>
    <w:fldSimple w:instr=" STYLEREF  Head_Product  \* MERGEFORMAT ">
      <w:r w:rsidR="00721636">
        <w:rPr>
          <w:noProof/>
        </w:rPr>
        <w:t>Concur Expense Standard Edition</w:t>
      </w:r>
    </w:fldSimple>
  </w:p>
  <w:p w14:paraId="656489FA" w14:textId="2AA8B9E2" w:rsidR="00D01C69" w:rsidRPr="00CB15EC" w:rsidRDefault="00000000" w:rsidP="00D01C69">
    <w:pPr>
      <w:pStyle w:val="Footer"/>
    </w:pPr>
    <w:fldSimple w:instr=" STYLEREF  Head_Date1  \* MERGEFORMAT ">
      <w:r w:rsidR="00721636">
        <w:rPr>
          <w:noProof/>
        </w:rPr>
        <w:t>Release Date: March 23, 2024</w:t>
      </w:r>
    </w:fldSimple>
    <w:r w:rsidR="00D01C69" w:rsidRPr="00CB15EC">
      <w:tab/>
    </w:r>
    <w:r w:rsidR="00D01C69" w:rsidRPr="00CB15EC">
      <w:tab/>
    </w:r>
    <w:fldSimple w:instr=" STYLEREF  Head_Audience  \* MERGEFORMAT ">
      <w:r w:rsidR="00721636">
        <w:rPr>
          <w:noProof/>
        </w:rPr>
        <w:t>Client FINAL</w:t>
      </w:r>
    </w:fldSimple>
  </w:p>
  <w:p w14:paraId="5E0387A8" w14:textId="7FFD0FBF" w:rsidR="008A033E" w:rsidRDefault="00000000" w:rsidP="00D01C69">
    <w:pPr>
      <w:pStyle w:val="Footer"/>
    </w:pPr>
    <w:fldSimple w:instr=" STYLEREF  Head_Date2  \* MERGEFORMAT ">
      <w:r w:rsidR="00721636">
        <w:rPr>
          <w:noProof/>
        </w:rPr>
        <w:t>Update #1: March 26, 2024</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3FC33" w14:textId="0F61B0EE" w:rsidR="008A033E" w:rsidRDefault="008A033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51FB7" w14:textId="0B1CE8E6" w:rsidR="008A033E" w:rsidRDefault="008A033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87D23" w14:textId="01D40262" w:rsidR="003C72C3" w:rsidRPr="00CB15EC" w:rsidRDefault="00000000" w:rsidP="00CB15EC">
    <w:pPr>
      <w:pStyle w:val="Footer"/>
    </w:pPr>
    <w:fldSimple w:instr=" STYLEREF  Head_RN  \* MERGEFORMAT ">
      <w:r w:rsidR="00721636">
        <w:rPr>
          <w:noProof/>
        </w:rPr>
        <w:t>SAP Concur Release Notes</w:t>
      </w:r>
    </w:fldSimple>
    <w:r w:rsidR="003C72C3" w:rsidRPr="00CB15EC">
      <w:tab/>
      <w:t xml:space="preserve">Page </w:t>
    </w:r>
    <w:r w:rsidR="003C72C3" w:rsidRPr="00CB15EC">
      <w:fldChar w:fldCharType="begin"/>
    </w:r>
    <w:r w:rsidR="003C72C3" w:rsidRPr="00CB15EC">
      <w:instrText xml:space="preserve"> PAGE </w:instrText>
    </w:r>
    <w:r w:rsidR="003C72C3" w:rsidRPr="00CB15EC">
      <w:fldChar w:fldCharType="separate"/>
    </w:r>
    <w:r w:rsidR="003C72C3">
      <w:rPr>
        <w:noProof/>
      </w:rPr>
      <w:t>18</w:t>
    </w:r>
    <w:r w:rsidR="003C72C3" w:rsidRPr="00CB15EC">
      <w:fldChar w:fldCharType="end"/>
    </w:r>
    <w:r w:rsidR="003C72C3" w:rsidRPr="00CB15EC">
      <w:tab/>
    </w:r>
    <w:fldSimple w:instr=" STYLEREF  Head_Product  \* MERGEFORMAT ">
      <w:r w:rsidR="00721636">
        <w:rPr>
          <w:noProof/>
        </w:rPr>
        <w:t>Concur Expense Standard Edition</w:t>
      </w:r>
    </w:fldSimple>
  </w:p>
  <w:p w14:paraId="4A157C62" w14:textId="497FC417" w:rsidR="003C72C3" w:rsidRPr="00CB15EC" w:rsidRDefault="00000000" w:rsidP="00CB15EC">
    <w:pPr>
      <w:pStyle w:val="Footer"/>
    </w:pPr>
    <w:fldSimple w:instr=" STYLEREF  Head_Date1  \* MERGEFORMAT ">
      <w:r w:rsidR="00721636">
        <w:rPr>
          <w:noProof/>
        </w:rPr>
        <w:t>Release Date: March 23, 2024</w:t>
      </w:r>
    </w:fldSimple>
    <w:r w:rsidR="003C72C3" w:rsidRPr="00CB15EC">
      <w:tab/>
    </w:r>
    <w:r w:rsidR="003C72C3" w:rsidRPr="00CB15EC">
      <w:tab/>
    </w:r>
    <w:fldSimple w:instr=" STYLEREF  Head_Audience  \* MERGEFORMAT ">
      <w:r w:rsidR="00721636">
        <w:rPr>
          <w:noProof/>
        </w:rPr>
        <w:t>Client FINAL</w:t>
      </w:r>
    </w:fldSimple>
  </w:p>
  <w:p w14:paraId="35519F2F" w14:textId="211EA666" w:rsidR="003C72C3" w:rsidRPr="00CB15EC" w:rsidRDefault="00000000" w:rsidP="00CB15EC">
    <w:pPr>
      <w:pStyle w:val="Footer"/>
      <w:rPr>
        <w:rStyle w:val="FooterSmallChar"/>
        <w:sz w:val="18"/>
      </w:rPr>
    </w:pPr>
    <w:fldSimple w:instr=" STYLEREF  Head_Date2  \* MERGEFORMAT ">
      <w:r w:rsidR="00721636">
        <w:rPr>
          <w:noProof/>
        </w:rPr>
        <w:t>Update #1: March 26, 2024</w:t>
      </w:r>
    </w:fldSimple>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52E01" w14:textId="14D5D17D" w:rsidR="008A033E" w:rsidRDefault="008A03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8B964" w14:textId="77777777" w:rsidR="007A79DC" w:rsidRDefault="007A79DC">
      <w:r>
        <w:separator/>
      </w:r>
    </w:p>
  </w:footnote>
  <w:footnote w:type="continuationSeparator" w:id="0">
    <w:p w14:paraId="22CE6FD1" w14:textId="77777777" w:rsidR="007A79DC" w:rsidRDefault="007A79DC">
      <w:r>
        <w:continuationSeparator/>
      </w:r>
    </w:p>
  </w:footnote>
  <w:footnote w:type="continuationNotice" w:id="1">
    <w:p w14:paraId="147AC412" w14:textId="77777777" w:rsidR="007A79DC" w:rsidRDefault="007A79DC">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DE339" w14:textId="3CF053F7" w:rsidR="003C72C3" w:rsidRDefault="003C72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181E1" w14:textId="7DA4E0FF" w:rsidR="003C72C3" w:rsidRPr="00BE7BC2" w:rsidRDefault="003C72C3" w:rsidP="008701F5">
    <w:pPr>
      <w:pStyle w:val="Header"/>
      <w:jc w:val="right"/>
    </w:pPr>
    <w:r w:rsidRPr="0011171D">
      <w:rPr>
        <w:i/>
      </w:rPr>
      <w:fldChar w:fldCharType="begin"/>
    </w:r>
    <w:r w:rsidRPr="0011171D">
      <w:rPr>
        <w:i/>
      </w:rPr>
      <w:instrText xml:space="preserve"> STYLEREF  "Heading 1"  \* MERGEFORMAT </w:instrText>
    </w:r>
    <w:r w:rsidRPr="0011171D">
      <w:rPr>
        <w:i/>
      </w:rPr>
      <w:fldChar w:fldCharType="separate"/>
    </w:r>
    <w:r w:rsidR="00721636">
      <w:rPr>
        <w:i/>
        <w:noProof/>
      </w:rPr>
      <w:t>Planned Changes</w:t>
    </w:r>
    <w:r w:rsidRPr="0011171D">
      <w:rPr>
        <w:i/>
      </w:rPr>
      <w:fldChar w:fldCharType="end"/>
    </w:r>
    <w:r>
      <w:rPr>
        <w:i/>
      </w:rPr>
      <w:t xml:space="preserve">: </w:t>
    </w:r>
    <w:r w:rsidRPr="00BE7BC2">
      <w:fldChar w:fldCharType="begin"/>
    </w:r>
    <w:r w:rsidRPr="00BE7BC2">
      <w:instrText xml:space="preserve"> STYLEREF  "Heading </w:instrText>
    </w:r>
    <w:r>
      <w:instrText>2</w:instrText>
    </w:r>
    <w:r w:rsidRPr="00BE7BC2">
      <w:instrText xml:space="preserve">"  \* MERGEFORMAT </w:instrText>
    </w:r>
    <w:r w:rsidRPr="00BE7BC2">
      <w:fldChar w:fldCharType="separate"/>
    </w:r>
    <w:r w:rsidR="00721636">
      <w:rPr>
        <w:noProof/>
      </w:rPr>
      <w:t>Expense Types</w:t>
    </w:r>
    <w:r w:rsidRPr="00BE7BC2">
      <w:fldChar w:fldCharType="end"/>
    </w:r>
  </w:p>
  <w:p w14:paraId="5D3051CE" w14:textId="77777777" w:rsidR="003C72C3" w:rsidRPr="00BE7BC2" w:rsidRDefault="003C72C3" w:rsidP="00FE328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BCD10" w14:textId="07E024CC" w:rsidR="003C72C3" w:rsidRDefault="003C72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913D5" w14:textId="3422AC79" w:rsidR="003C72C3" w:rsidRDefault="003C72C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9D963" w14:textId="313F733A" w:rsidR="003C72C3" w:rsidRPr="00BE7BC2" w:rsidRDefault="003C72C3" w:rsidP="00FE3288">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81563" w14:textId="16F79BDA" w:rsidR="003C72C3" w:rsidRDefault="003C72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6F6AB1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3131DA2"/>
    <w:multiLevelType w:val="multilevel"/>
    <w:tmpl w:val="EAD48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5147AB3"/>
    <w:multiLevelType w:val="hybridMultilevel"/>
    <w:tmpl w:val="F25C6F20"/>
    <w:lvl w:ilvl="0" w:tplc="BB5EBC6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0"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C429F4"/>
    <w:multiLevelType w:val="hybridMultilevel"/>
    <w:tmpl w:val="43D2665C"/>
    <w:lvl w:ilvl="0" w:tplc="498CFF80">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DF42BB"/>
    <w:multiLevelType w:val="hybridMultilevel"/>
    <w:tmpl w:val="0C768452"/>
    <w:lvl w:ilvl="0" w:tplc="B7FE3662">
      <w:start w:val="1"/>
      <w:numFmt w:val="bullet"/>
      <w:pStyle w:val="ConcurBullet"/>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08E5D6F"/>
    <w:multiLevelType w:val="hybridMultilevel"/>
    <w:tmpl w:val="8A80DFEE"/>
    <w:lvl w:ilvl="0" w:tplc="2BCA2A6A">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start w:val="1"/>
      <w:numFmt w:val="decimal"/>
      <w:lvlText w:val="%3."/>
      <w:lvlJc w:val="left"/>
      <w:pPr>
        <w:tabs>
          <w:tab w:val="num" w:pos="3060"/>
        </w:tabs>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C6F125E"/>
    <w:multiLevelType w:val="hybridMultilevel"/>
    <w:tmpl w:val="B1383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2554D35"/>
    <w:multiLevelType w:val="hybridMultilevel"/>
    <w:tmpl w:val="5F56D24C"/>
    <w:lvl w:ilvl="0" w:tplc="634CD54C">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2BA7338"/>
    <w:multiLevelType w:val="hybridMultilevel"/>
    <w:tmpl w:val="E774E986"/>
    <w:lvl w:ilvl="0" w:tplc="3AF650E2">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571108B"/>
    <w:multiLevelType w:val="hybridMultilevel"/>
    <w:tmpl w:val="19AC5138"/>
    <w:styleLink w:val="1111111"/>
    <w:lvl w:ilvl="0" w:tplc="52945946">
      <w:start w:val="1"/>
      <w:numFmt w:val="none"/>
      <w:pStyle w:val="ConcurNote"/>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6912FD6"/>
    <w:multiLevelType w:val="hybridMultilevel"/>
    <w:tmpl w:val="004E2864"/>
    <w:lvl w:ilvl="0" w:tplc="CCF679C4">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8272097"/>
    <w:multiLevelType w:val="hybridMultilevel"/>
    <w:tmpl w:val="DF2C5056"/>
    <w:lvl w:ilvl="0" w:tplc="440E38C2">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B342CF2"/>
    <w:multiLevelType w:val="hybridMultilevel"/>
    <w:tmpl w:val="84CE4D1C"/>
    <w:lvl w:ilvl="0" w:tplc="A0486616">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05C530E"/>
    <w:multiLevelType w:val="hybridMultilevel"/>
    <w:tmpl w:val="7A94EA3A"/>
    <w:lvl w:ilvl="0" w:tplc="3BD6D432">
      <w:start w:val="1"/>
      <w:numFmt w:val="bullet"/>
      <w:pStyle w:val="ConcurMoreInfoIndent"/>
      <w:lvlText w:val=""/>
      <w:lvlJc w:val="left"/>
      <w:pPr>
        <w:tabs>
          <w:tab w:val="num" w:pos="1440"/>
        </w:tabs>
        <w:ind w:left="1440" w:hanging="720"/>
      </w:pPr>
      <w:rPr>
        <w:rFonts w:ascii="Wingdings" w:hAnsi="Wingdings" w:hint="default"/>
        <w:color w:val="auto"/>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1687F51"/>
    <w:multiLevelType w:val="hybridMultilevel"/>
    <w:tmpl w:val="48EAA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1"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7FD3E8F"/>
    <w:multiLevelType w:val="hybridMultilevel"/>
    <w:tmpl w:val="30884F7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CED0A8F6">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99144B"/>
    <w:multiLevelType w:val="multilevel"/>
    <w:tmpl w:val="4FEC7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BCE3198"/>
    <w:multiLevelType w:val="hybridMultilevel"/>
    <w:tmpl w:val="D346DDDE"/>
    <w:styleLink w:val="1111112"/>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5BFD3949"/>
    <w:multiLevelType w:val="hybridMultilevel"/>
    <w:tmpl w:val="4A1A57EC"/>
    <w:lvl w:ilvl="0" w:tplc="7B6C83A8">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8"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9" w15:restartNumberingAfterBreak="0">
    <w:nsid w:val="6CD036C1"/>
    <w:multiLevelType w:val="hybridMultilevel"/>
    <w:tmpl w:val="C9C2CA7E"/>
    <w:lvl w:ilvl="0" w:tplc="DAAC8498">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6FCC45B6"/>
    <w:multiLevelType w:val="hybridMultilevel"/>
    <w:tmpl w:val="C3FE6868"/>
    <w:lvl w:ilvl="0" w:tplc="F67A5DC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41"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7BF2272"/>
    <w:multiLevelType w:val="hybridMultilevel"/>
    <w:tmpl w:val="4AE4A066"/>
    <w:styleLink w:val="111111149"/>
    <w:lvl w:ilvl="0" w:tplc="E5D00F12">
      <w:start w:val="1"/>
      <w:numFmt w:val="decimal"/>
      <w:lvlText w:val="Section %1: "/>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2159920">
    <w:abstractNumId w:val="20"/>
  </w:num>
  <w:num w:numId="2" w16cid:durableId="1743136826">
    <w:abstractNumId w:val="13"/>
  </w:num>
  <w:num w:numId="3" w16cid:durableId="1787309864">
    <w:abstractNumId w:val="9"/>
  </w:num>
  <w:num w:numId="4" w16cid:durableId="1398943823">
    <w:abstractNumId w:val="28"/>
  </w:num>
  <w:num w:numId="5" w16cid:durableId="44260326">
    <w:abstractNumId w:val="37"/>
  </w:num>
  <w:num w:numId="6" w16cid:durableId="1484008301">
    <w:abstractNumId w:val="27"/>
  </w:num>
  <w:num w:numId="7" w16cid:durableId="544026100">
    <w:abstractNumId w:val="25"/>
  </w:num>
  <w:num w:numId="8" w16cid:durableId="654339445">
    <w:abstractNumId w:val="16"/>
  </w:num>
  <w:num w:numId="9" w16cid:durableId="1609893653">
    <w:abstractNumId w:val="18"/>
  </w:num>
  <w:num w:numId="10" w16cid:durableId="1859654731">
    <w:abstractNumId w:val="34"/>
  </w:num>
  <w:num w:numId="11" w16cid:durableId="1069037372">
    <w:abstractNumId w:val="39"/>
  </w:num>
  <w:num w:numId="12" w16cid:durableId="694886613">
    <w:abstractNumId w:val="21"/>
  </w:num>
  <w:num w:numId="13" w16cid:durableId="864170907">
    <w:abstractNumId w:val="11"/>
  </w:num>
  <w:num w:numId="14" w16cid:durableId="1855800147">
    <w:abstractNumId w:val="35"/>
    <w:lvlOverride w:ilvl="0">
      <w:startOverride w:val="1"/>
    </w:lvlOverride>
  </w:num>
  <w:num w:numId="15" w16cid:durableId="363294232">
    <w:abstractNumId w:val="30"/>
  </w:num>
  <w:num w:numId="16" w16cid:durableId="1715615195">
    <w:abstractNumId w:val="17"/>
  </w:num>
  <w:num w:numId="17" w16cid:durableId="1079714114">
    <w:abstractNumId w:val="24"/>
  </w:num>
  <w:num w:numId="18" w16cid:durableId="483547024">
    <w:abstractNumId w:val="31"/>
  </w:num>
  <w:num w:numId="19" w16cid:durableId="12263871">
    <w:abstractNumId w:val="10"/>
  </w:num>
  <w:num w:numId="20" w16cid:durableId="1284465182">
    <w:abstractNumId w:val="32"/>
  </w:num>
  <w:num w:numId="21" w16cid:durableId="1885946362">
    <w:abstractNumId w:val="7"/>
  </w:num>
  <w:num w:numId="22" w16cid:durableId="1679381048">
    <w:abstractNumId w:val="6"/>
  </w:num>
  <w:num w:numId="23" w16cid:durableId="98766364">
    <w:abstractNumId w:val="5"/>
  </w:num>
  <w:num w:numId="24" w16cid:durableId="1837068624">
    <w:abstractNumId w:val="4"/>
  </w:num>
  <w:num w:numId="25" w16cid:durableId="1494637869">
    <w:abstractNumId w:val="3"/>
  </w:num>
  <w:num w:numId="26" w16cid:durableId="1062827928">
    <w:abstractNumId w:val="2"/>
  </w:num>
  <w:num w:numId="27" w16cid:durableId="1650867369">
    <w:abstractNumId w:val="1"/>
  </w:num>
  <w:num w:numId="28" w16cid:durableId="1453091308">
    <w:abstractNumId w:val="0"/>
  </w:num>
  <w:num w:numId="29" w16cid:durableId="1557012050">
    <w:abstractNumId w:val="23"/>
  </w:num>
  <w:num w:numId="30" w16cid:durableId="1877497942">
    <w:abstractNumId w:val="36"/>
  </w:num>
  <w:num w:numId="31" w16cid:durableId="518278053">
    <w:abstractNumId w:val="12"/>
  </w:num>
  <w:num w:numId="32" w16cid:durableId="762920496">
    <w:abstractNumId w:val="40"/>
  </w:num>
  <w:num w:numId="33" w16cid:durableId="1794246970">
    <w:abstractNumId w:val="38"/>
  </w:num>
  <w:num w:numId="34" w16cid:durableId="669986548">
    <w:abstractNumId w:val="26"/>
  </w:num>
  <w:num w:numId="35" w16cid:durableId="2100255366">
    <w:abstractNumId w:val="14"/>
  </w:num>
  <w:num w:numId="36" w16cid:durableId="403140172">
    <w:abstractNumId w:val="41"/>
  </w:num>
  <w:num w:numId="37" w16cid:durableId="528185706">
    <w:abstractNumId w:val="19"/>
  </w:num>
  <w:num w:numId="38" w16cid:durableId="734817506">
    <w:abstractNumId w:val="22"/>
  </w:num>
  <w:num w:numId="39" w16cid:durableId="1860974024">
    <w:abstractNumId w:val="42"/>
  </w:num>
  <w:num w:numId="40" w16cid:durableId="1136751797">
    <w:abstractNumId w:val="22"/>
  </w:num>
  <w:num w:numId="41" w16cid:durableId="416825639">
    <w:abstractNumId w:val="22"/>
    <w:lvlOverride w:ilvl="0">
      <w:startOverride w:val="1"/>
    </w:lvlOverride>
  </w:num>
  <w:num w:numId="42" w16cid:durableId="2083136267">
    <w:abstractNumId w:val="4"/>
  </w:num>
  <w:num w:numId="43" w16cid:durableId="1351878664">
    <w:abstractNumId w:val="35"/>
  </w:num>
  <w:num w:numId="44" w16cid:durableId="120999618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20455409">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50868021">
    <w:abstractNumId w:val="22"/>
    <w:lvlOverride w:ilvl="0">
      <w:startOverride w:val="1"/>
    </w:lvlOverride>
  </w:num>
  <w:num w:numId="47" w16cid:durableId="1365520701">
    <w:abstractNumId w:val="22"/>
    <w:lvlOverride w:ilvl="0">
      <w:startOverride w:val="1"/>
    </w:lvlOverride>
  </w:num>
  <w:num w:numId="48" w16cid:durableId="1102141919">
    <w:abstractNumId w:val="33"/>
  </w:num>
  <w:num w:numId="49" w16cid:durableId="108552635">
    <w:abstractNumId w:val="8"/>
  </w:num>
  <w:num w:numId="50" w16cid:durableId="814299957">
    <w:abstractNumId w:val="22"/>
    <w:lvlOverride w:ilvl="0">
      <w:startOverride w:val="1"/>
    </w:lvlOverride>
  </w:num>
  <w:num w:numId="51" w16cid:durableId="1167213454">
    <w:abstractNumId w:val="22"/>
    <w:lvlOverride w:ilvl="0">
      <w:startOverride w:val="1"/>
    </w:lvlOverride>
  </w:num>
  <w:num w:numId="52" w16cid:durableId="2051956454">
    <w:abstractNumId w:val="22"/>
    <w:lvlOverride w:ilvl="0">
      <w:startOverride w:val="1"/>
    </w:lvlOverride>
  </w:num>
  <w:num w:numId="53" w16cid:durableId="674578667">
    <w:abstractNumId w:val="15"/>
  </w:num>
  <w:num w:numId="54" w16cid:durableId="402727134">
    <w:abstractNumId w:val="2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6" w:nlCheck="1" w:checkStyle="1"/>
  <w:activeWritingStyle w:appName="MSWord" w:lang="fr-FR" w:vendorID="64" w:dllVersion="0" w:nlCheck="1" w:checkStyle="0"/>
  <w:activeWritingStyle w:appName="MSWord" w:lang="fr-CA" w:vendorID="64" w:dllVersion="0" w:nlCheck="1" w:checkStyle="0"/>
  <w:activeWritingStyle w:appName="MSWord" w:lang="en-CA" w:vendorID="64" w:dllVersion="0" w:nlCheck="1" w:checkStyle="0"/>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50" fill="f" fillcolor="white" strokecolor="red">
      <v:fill color="white" on="f"/>
      <v:stroke color="red" weight="2.25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023"/>
    <w:rsid w:val="00000124"/>
    <w:rsid w:val="0000038D"/>
    <w:rsid w:val="00000694"/>
    <w:rsid w:val="00000EB9"/>
    <w:rsid w:val="00001417"/>
    <w:rsid w:val="00001AC5"/>
    <w:rsid w:val="00002518"/>
    <w:rsid w:val="000027D6"/>
    <w:rsid w:val="00002FDF"/>
    <w:rsid w:val="00003153"/>
    <w:rsid w:val="000036C0"/>
    <w:rsid w:val="00003EA4"/>
    <w:rsid w:val="000042CF"/>
    <w:rsid w:val="00004DD4"/>
    <w:rsid w:val="00004E30"/>
    <w:rsid w:val="00004F09"/>
    <w:rsid w:val="00004FA8"/>
    <w:rsid w:val="00005589"/>
    <w:rsid w:val="00005689"/>
    <w:rsid w:val="00005CA4"/>
    <w:rsid w:val="0000643D"/>
    <w:rsid w:val="000068D2"/>
    <w:rsid w:val="00006AAE"/>
    <w:rsid w:val="00006F53"/>
    <w:rsid w:val="00007259"/>
    <w:rsid w:val="000076C4"/>
    <w:rsid w:val="00007704"/>
    <w:rsid w:val="0000771D"/>
    <w:rsid w:val="000100EB"/>
    <w:rsid w:val="000103A4"/>
    <w:rsid w:val="00011794"/>
    <w:rsid w:val="000117BF"/>
    <w:rsid w:val="00011B37"/>
    <w:rsid w:val="00011C9C"/>
    <w:rsid w:val="00011EDB"/>
    <w:rsid w:val="000121DB"/>
    <w:rsid w:val="0001233D"/>
    <w:rsid w:val="00012491"/>
    <w:rsid w:val="00012AF7"/>
    <w:rsid w:val="00012FBF"/>
    <w:rsid w:val="00013468"/>
    <w:rsid w:val="0001349D"/>
    <w:rsid w:val="00013974"/>
    <w:rsid w:val="00013D1D"/>
    <w:rsid w:val="00014391"/>
    <w:rsid w:val="00014859"/>
    <w:rsid w:val="00014CB4"/>
    <w:rsid w:val="000154B4"/>
    <w:rsid w:val="00015723"/>
    <w:rsid w:val="00015A81"/>
    <w:rsid w:val="00015BB7"/>
    <w:rsid w:val="00015CD2"/>
    <w:rsid w:val="0001664B"/>
    <w:rsid w:val="0001700C"/>
    <w:rsid w:val="000170E6"/>
    <w:rsid w:val="0001739A"/>
    <w:rsid w:val="0001754F"/>
    <w:rsid w:val="00017A5F"/>
    <w:rsid w:val="00020264"/>
    <w:rsid w:val="000202C7"/>
    <w:rsid w:val="00020552"/>
    <w:rsid w:val="000207A1"/>
    <w:rsid w:val="00020AB7"/>
    <w:rsid w:val="00020B2E"/>
    <w:rsid w:val="000215D8"/>
    <w:rsid w:val="00021A02"/>
    <w:rsid w:val="00021A1F"/>
    <w:rsid w:val="00021B4B"/>
    <w:rsid w:val="00022A18"/>
    <w:rsid w:val="00022A68"/>
    <w:rsid w:val="000233E2"/>
    <w:rsid w:val="000236E8"/>
    <w:rsid w:val="00023C8C"/>
    <w:rsid w:val="00023D37"/>
    <w:rsid w:val="00023D84"/>
    <w:rsid w:val="00023FE3"/>
    <w:rsid w:val="00023FF9"/>
    <w:rsid w:val="000245DF"/>
    <w:rsid w:val="0002568E"/>
    <w:rsid w:val="00025DE1"/>
    <w:rsid w:val="00025DFD"/>
    <w:rsid w:val="00026C95"/>
    <w:rsid w:val="00026E60"/>
    <w:rsid w:val="000274C4"/>
    <w:rsid w:val="00027579"/>
    <w:rsid w:val="00027658"/>
    <w:rsid w:val="000277B8"/>
    <w:rsid w:val="0003001C"/>
    <w:rsid w:val="000303A1"/>
    <w:rsid w:val="00030D81"/>
    <w:rsid w:val="0003100B"/>
    <w:rsid w:val="00031102"/>
    <w:rsid w:val="00031861"/>
    <w:rsid w:val="000328A2"/>
    <w:rsid w:val="000328F8"/>
    <w:rsid w:val="0003305C"/>
    <w:rsid w:val="0003306E"/>
    <w:rsid w:val="00034B88"/>
    <w:rsid w:val="00034EFF"/>
    <w:rsid w:val="00035630"/>
    <w:rsid w:val="00036AC1"/>
    <w:rsid w:val="00036CFA"/>
    <w:rsid w:val="00036D3A"/>
    <w:rsid w:val="00037133"/>
    <w:rsid w:val="00037282"/>
    <w:rsid w:val="000372FB"/>
    <w:rsid w:val="000373FC"/>
    <w:rsid w:val="0003778E"/>
    <w:rsid w:val="00037EC9"/>
    <w:rsid w:val="000402B3"/>
    <w:rsid w:val="00040C88"/>
    <w:rsid w:val="000425F1"/>
    <w:rsid w:val="0004262E"/>
    <w:rsid w:val="00042676"/>
    <w:rsid w:val="00042DAC"/>
    <w:rsid w:val="00042EEE"/>
    <w:rsid w:val="000431C2"/>
    <w:rsid w:val="00043EF5"/>
    <w:rsid w:val="000440B7"/>
    <w:rsid w:val="00044687"/>
    <w:rsid w:val="000447B1"/>
    <w:rsid w:val="00044A52"/>
    <w:rsid w:val="000452D8"/>
    <w:rsid w:val="000453A9"/>
    <w:rsid w:val="0004541E"/>
    <w:rsid w:val="000458F6"/>
    <w:rsid w:val="0004602C"/>
    <w:rsid w:val="0004627E"/>
    <w:rsid w:val="0004657C"/>
    <w:rsid w:val="0004676B"/>
    <w:rsid w:val="00046B17"/>
    <w:rsid w:val="00046DEA"/>
    <w:rsid w:val="00047707"/>
    <w:rsid w:val="00047EBE"/>
    <w:rsid w:val="0005012A"/>
    <w:rsid w:val="00050184"/>
    <w:rsid w:val="00050BCB"/>
    <w:rsid w:val="00050C62"/>
    <w:rsid w:val="0005128D"/>
    <w:rsid w:val="00052038"/>
    <w:rsid w:val="0005239B"/>
    <w:rsid w:val="00052C36"/>
    <w:rsid w:val="0005314A"/>
    <w:rsid w:val="0005358C"/>
    <w:rsid w:val="000536D2"/>
    <w:rsid w:val="0005377F"/>
    <w:rsid w:val="000538EA"/>
    <w:rsid w:val="00053BDB"/>
    <w:rsid w:val="00054DF7"/>
    <w:rsid w:val="0005519B"/>
    <w:rsid w:val="00055352"/>
    <w:rsid w:val="0005543A"/>
    <w:rsid w:val="000560A6"/>
    <w:rsid w:val="00056443"/>
    <w:rsid w:val="00056610"/>
    <w:rsid w:val="000568F6"/>
    <w:rsid w:val="000571C4"/>
    <w:rsid w:val="0005799D"/>
    <w:rsid w:val="00057D12"/>
    <w:rsid w:val="00060747"/>
    <w:rsid w:val="000608D9"/>
    <w:rsid w:val="00060B67"/>
    <w:rsid w:val="00060CE2"/>
    <w:rsid w:val="00060FC3"/>
    <w:rsid w:val="00061544"/>
    <w:rsid w:val="00061931"/>
    <w:rsid w:val="00061C64"/>
    <w:rsid w:val="00061ED1"/>
    <w:rsid w:val="00061F07"/>
    <w:rsid w:val="000622B8"/>
    <w:rsid w:val="00063F12"/>
    <w:rsid w:val="00063F62"/>
    <w:rsid w:val="00064001"/>
    <w:rsid w:val="000642AE"/>
    <w:rsid w:val="0006538A"/>
    <w:rsid w:val="000653D1"/>
    <w:rsid w:val="00065A7F"/>
    <w:rsid w:val="00065F8C"/>
    <w:rsid w:val="00066250"/>
    <w:rsid w:val="00066701"/>
    <w:rsid w:val="00066C5B"/>
    <w:rsid w:val="000670FE"/>
    <w:rsid w:val="00067335"/>
    <w:rsid w:val="000679B5"/>
    <w:rsid w:val="00067A1D"/>
    <w:rsid w:val="00067ACF"/>
    <w:rsid w:val="000707D4"/>
    <w:rsid w:val="00070A3E"/>
    <w:rsid w:val="00070B19"/>
    <w:rsid w:val="00070EF2"/>
    <w:rsid w:val="00071609"/>
    <w:rsid w:val="000716F2"/>
    <w:rsid w:val="00071835"/>
    <w:rsid w:val="00071A69"/>
    <w:rsid w:val="00071C30"/>
    <w:rsid w:val="00071D4C"/>
    <w:rsid w:val="00072022"/>
    <w:rsid w:val="0007218B"/>
    <w:rsid w:val="00072CFB"/>
    <w:rsid w:val="00072F08"/>
    <w:rsid w:val="000738F2"/>
    <w:rsid w:val="000739B1"/>
    <w:rsid w:val="00073A50"/>
    <w:rsid w:val="00075243"/>
    <w:rsid w:val="00075523"/>
    <w:rsid w:val="00075F3D"/>
    <w:rsid w:val="00075FB6"/>
    <w:rsid w:val="000763BD"/>
    <w:rsid w:val="00077DBD"/>
    <w:rsid w:val="00077FAC"/>
    <w:rsid w:val="0008056A"/>
    <w:rsid w:val="00080D4F"/>
    <w:rsid w:val="00080DD5"/>
    <w:rsid w:val="000813F2"/>
    <w:rsid w:val="00081C62"/>
    <w:rsid w:val="000820A6"/>
    <w:rsid w:val="000823E2"/>
    <w:rsid w:val="0008269C"/>
    <w:rsid w:val="00082B1F"/>
    <w:rsid w:val="00082D15"/>
    <w:rsid w:val="00082DB6"/>
    <w:rsid w:val="00083049"/>
    <w:rsid w:val="000830A5"/>
    <w:rsid w:val="000836DF"/>
    <w:rsid w:val="0008431D"/>
    <w:rsid w:val="00084684"/>
    <w:rsid w:val="000849B5"/>
    <w:rsid w:val="000849BD"/>
    <w:rsid w:val="00084B93"/>
    <w:rsid w:val="000858DB"/>
    <w:rsid w:val="00085A45"/>
    <w:rsid w:val="00086205"/>
    <w:rsid w:val="00086370"/>
    <w:rsid w:val="00086457"/>
    <w:rsid w:val="00086A1A"/>
    <w:rsid w:val="00086C7F"/>
    <w:rsid w:val="00086FF9"/>
    <w:rsid w:val="00087733"/>
    <w:rsid w:val="000877E4"/>
    <w:rsid w:val="00087D63"/>
    <w:rsid w:val="00087E05"/>
    <w:rsid w:val="00090775"/>
    <w:rsid w:val="00090D77"/>
    <w:rsid w:val="0009186A"/>
    <w:rsid w:val="00091B96"/>
    <w:rsid w:val="0009205B"/>
    <w:rsid w:val="00092833"/>
    <w:rsid w:val="00092A85"/>
    <w:rsid w:val="00092AF0"/>
    <w:rsid w:val="0009324E"/>
    <w:rsid w:val="00093BEF"/>
    <w:rsid w:val="00093C6B"/>
    <w:rsid w:val="0009428F"/>
    <w:rsid w:val="00094B77"/>
    <w:rsid w:val="0009518D"/>
    <w:rsid w:val="00095455"/>
    <w:rsid w:val="00096671"/>
    <w:rsid w:val="0009672E"/>
    <w:rsid w:val="00096D11"/>
    <w:rsid w:val="00096DE9"/>
    <w:rsid w:val="0009764A"/>
    <w:rsid w:val="000A0078"/>
    <w:rsid w:val="000A02F2"/>
    <w:rsid w:val="000A1252"/>
    <w:rsid w:val="000A1930"/>
    <w:rsid w:val="000A1A4D"/>
    <w:rsid w:val="000A1B82"/>
    <w:rsid w:val="000A280F"/>
    <w:rsid w:val="000A2918"/>
    <w:rsid w:val="000A30ED"/>
    <w:rsid w:val="000A3BEF"/>
    <w:rsid w:val="000A41A3"/>
    <w:rsid w:val="000A420A"/>
    <w:rsid w:val="000A4597"/>
    <w:rsid w:val="000A4DD4"/>
    <w:rsid w:val="000A4F84"/>
    <w:rsid w:val="000A522C"/>
    <w:rsid w:val="000A5803"/>
    <w:rsid w:val="000A5842"/>
    <w:rsid w:val="000A58EE"/>
    <w:rsid w:val="000A5A2D"/>
    <w:rsid w:val="000A68AE"/>
    <w:rsid w:val="000A6C80"/>
    <w:rsid w:val="000A6E45"/>
    <w:rsid w:val="000A6EC6"/>
    <w:rsid w:val="000A6F14"/>
    <w:rsid w:val="000A721E"/>
    <w:rsid w:val="000A7380"/>
    <w:rsid w:val="000A7826"/>
    <w:rsid w:val="000A7E3F"/>
    <w:rsid w:val="000A7F2D"/>
    <w:rsid w:val="000B0171"/>
    <w:rsid w:val="000B0AA7"/>
    <w:rsid w:val="000B1125"/>
    <w:rsid w:val="000B1500"/>
    <w:rsid w:val="000B16BF"/>
    <w:rsid w:val="000B2859"/>
    <w:rsid w:val="000B31A4"/>
    <w:rsid w:val="000B3BDB"/>
    <w:rsid w:val="000B3D07"/>
    <w:rsid w:val="000B401C"/>
    <w:rsid w:val="000B457A"/>
    <w:rsid w:val="000B46A1"/>
    <w:rsid w:val="000B4E74"/>
    <w:rsid w:val="000B5FE1"/>
    <w:rsid w:val="000B665F"/>
    <w:rsid w:val="000B6FA6"/>
    <w:rsid w:val="000B78A9"/>
    <w:rsid w:val="000B7E73"/>
    <w:rsid w:val="000C0007"/>
    <w:rsid w:val="000C02B2"/>
    <w:rsid w:val="000C02BC"/>
    <w:rsid w:val="000C0D9E"/>
    <w:rsid w:val="000C11FD"/>
    <w:rsid w:val="000C153E"/>
    <w:rsid w:val="000C1638"/>
    <w:rsid w:val="000C18C8"/>
    <w:rsid w:val="000C2482"/>
    <w:rsid w:val="000C26D2"/>
    <w:rsid w:val="000C2702"/>
    <w:rsid w:val="000C27FF"/>
    <w:rsid w:val="000C2F0E"/>
    <w:rsid w:val="000C2F40"/>
    <w:rsid w:val="000C3222"/>
    <w:rsid w:val="000C32CC"/>
    <w:rsid w:val="000C3384"/>
    <w:rsid w:val="000C366F"/>
    <w:rsid w:val="000C4064"/>
    <w:rsid w:val="000C4254"/>
    <w:rsid w:val="000C49B7"/>
    <w:rsid w:val="000C4B61"/>
    <w:rsid w:val="000C4E63"/>
    <w:rsid w:val="000C5E5C"/>
    <w:rsid w:val="000C60BC"/>
    <w:rsid w:val="000C6504"/>
    <w:rsid w:val="000C7A61"/>
    <w:rsid w:val="000C7AD4"/>
    <w:rsid w:val="000D0478"/>
    <w:rsid w:val="000D0519"/>
    <w:rsid w:val="000D0549"/>
    <w:rsid w:val="000D0786"/>
    <w:rsid w:val="000D0C1E"/>
    <w:rsid w:val="000D1831"/>
    <w:rsid w:val="000D1855"/>
    <w:rsid w:val="000D22B0"/>
    <w:rsid w:val="000D3051"/>
    <w:rsid w:val="000D30AD"/>
    <w:rsid w:val="000D3188"/>
    <w:rsid w:val="000D3193"/>
    <w:rsid w:val="000D3807"/>
    <w:rsid w:val="000D3D7A"/>
    <w:rsid w:val="000D5676"/>
    <w:rsid w:val="000D5A31"/>
    <w:rsid w:val="000D5A77"/>
    <w:rsid w:val="000D70A1"/>
    <w:rsid w:val="000D7402"/>
    <w:rsid w:val="000E053E"/>
    <w:rsid w:val="000E1059"/>
    <w:rsid w:val="000E108C"/>
    <w:rsid w:val="000E10E8"/>
    <w:rsid w:val="000E14CB"/>
    <w:rsid w:val="000E153C"/>
    <w:rsid w:val="000E241E"/>
    <w:rsid w:val="000E2810"/>
    <w:rsid w:val="000E2826"/>
    <w:rsid w:val="000E3715"/>
    <w:rsid w:val="000E3A5E"/>
    <w:rsid w:val="000E3B12"/>
    <w:rsid w:val="000E3CD2"/>
    <w:rsid w:val="000E4908"/>
    <w:rsid w:val="000E4AD9"/>
    <w:rsid w:val="000E4E0F"/>
    <w:rsid w:val="000E555A"/>
    <w:rsid w:val="000E5733"/>
    <w:rsid w:val="000E5738"/>
    <w:rsid w:val="000E59E3"/>
    <w:rsid w:val="000E6083"/>
    <w:rsid w:val="000E65A9"/>
    <w:rsid w:val="000E6FE2"/>
    <w:rsid w:val="000E72C2"/>
    <w:rsid w:val="000F0695"/>
    <w:rsid w:val="000F0725"/>
    <w:rsid w:val="000F08AE"/>
    <w:rsid w:val="000F173B"/>
    <w:rsid w:val="000F175A"/>
    <w:rsid w:val="000F1E23"/>
    <w:rsid w:val="000F2098"/>
    <w:rsid w:val="000F2137"/>
    <w:rsid w:val="000F28F6"/>
    <w:rsid w:val="000F2A94"/>
    <w:rsid w:val="000F301F"/>
    <w:rsid w:val="000F344E"/>
    <w:rsid w:val="000F3718"/>
    <w:rsid w:val="000F3AA1"/>
    <w:rsid w:val="000F3AE7"/>
    <w:rsid w:val="000F4710"/>
    <w:rsid w:val="000F523F"/>
    <w:rsid w:val="000F539E"/>
    <w:rsid w:val="000F59EA"/>
    <w:rsid w:val="000F5B4D"/>
    <w:rsid w:val="000F5E74"/>
    <w:rsid w:val="000F6741"/>
    <w:rsid w:val="000F69C7"/>
    <w:rsid w:val="000F6C85"/>
    <w:rsid w:val="000F6E7D"/>
    <w:rsid w:val="000F6FD4"/>
    <w:rsid w:val="000F752E"/>
    <w:rsid w:val="000F7B6E"/>
    <w:rsid w:val="000F7D69"/>
    <w:rsid w:val="000F7DAD"/>
    <w:rsid w:val="000F7F29"/>
    <w:rsid w:val="0010075C"/>
    <w:rsid w:val="00100CCD"/>
    <w:rsid w:val="00100E56"/>
    <w:rsid w:val="00101088"/>
    <w:rsid w:val="001015F8"/>
    <w:rsid w:val="001016FD"/>
    <w:rsid w:val="00101CAD"/>
    <w:rsid w:val="00101CD8"/>
    <w:rsid w:val="00101E3A"/>
    <w:rsid w:val="00101E99"/>
    <w:rsid w:val="00102063"/>
    <w:rsid w:val="001024EC"/>
    <w:rsid w:val="0010306E"/>
    <w:rsid w:val="001036D0"/>
    <w:rsid w:val="0010373C"/>
    <w:rsid w:val="0010389B"/>
    <w:rsid w:val="0010392E"/>
    <w:rsid w:val="00103A17"/>
    <w:rsid w:val="00103C5F"/>
    <w:rsid w:val="00104607"/>
    <w:rsid w:val="00104B60"/>
    <w:rsid w:val="00104CC5"/>
    <w:rsid w:val="00105227"/>
    <w:rsid w:val="0010571C"/>
    <w:rsid w:val="00105726"/>
    <w:rsid w:val="0010576A"/>
    <w:rsid w:val="00105C7E"/>
    <w:rsid w:val="00105E34"/>
    <w:rsid w:val="0010619E"/>
    <w:rsid w:val="001061FC"/>
    <w:rsid w:val="00106790"/>
    <w:rsid w:val="00106793"/>
    <w:rsid w:val="00107017"/>
    <w:rsid w:val="00107337"/>
    <w:rsid w:val="00107825"/>
    <w:rsid w:val="00110968"/>
    <w:rsid w:val="001109E2"/>
    <w:rsid w:val="00110A71"/>
    <w:rsid w:val="0011171D"/>
    <w:rsid w:val="0011185C"/>
    <w:rsid w:val="00112A49"/>
    <w:rsid w:val="001137E3"/>
    <w:rsid w:val="001144F6"/>
    <w:rsid w:val="00114F81"/>
    <w:rsid w:val="00115045"/>
    <w:rsid w:val="0011510E"/>
    <w:rsid w:val="0011526C"/>
    <w:rsid w:val="001153D7"/>
    <w:rsid w:val="0011566E"/>
    <w:rsid w:val="00115714"/>
    <w:rsid w:val="001158FC"/>
    <w:rsid w:val="00116BDD"/>
    <w:rsid w:val="001176DA"/>
    <w:rsid w:val="001179CC"/>
    <w:rsid w:val="00117A9D"/>
    <w:rsid w:val="00117E2C"/>
    <w:rsid w:val="00120512"/>
    <w:rsid w:val="00120A76"/>
    <w:rsid w:val="00120CF0"/>
    <w:rsid w:val="00120F14"/>
    <w:rsid w:val="00121113"/>
    <w:rsid w:val="0012125F"/>
    <w:rsid w:val="0012183C"/>
    <w:rsid w:val="00121E1F"/>
    <w:rsid w:val="001224D5"/>
    <w:rsid w:val="00122B8F"/>
    <w:rsid w:val="00122C4F"/>
    <w:rsid w:val="00122C9E"/>
    <w:rsid w:val="001231C0"/>
    <w:rsid w:val="0012341E"/>
    <w:rsid w:val="00124501"/>
    <w:rsid w:val="00124FCF"/>
    <w:rsid w:val="0012500C"/>
    <w:rsid w:val="0012552D"/>
    <w:rsid w:val="00125A0D"/>
    <w:rsid w:val="00125D83"/>
    <w:rsid w:val="00125E99"/>
    <w:rsid w:val="00126E38"/>
    <w:rsid w:val="001271F2"/>
    <w:rsid w:val="001272A4"/>
    <w:rsid w:val="001275BE"/>
    <w:rsid w:val="00127AEB"/>
    <w:rsid w:val="00127C41"/>
    <w:rsid w:val="00127CF4"/>
    <w:rsid w:val="00127D3A"/>
    <w:rsid w:val="00127DCC"/>
    <w:rsid w:val="0013034C"/>
    <w:rsid w:val="001305BB"/>
    <w:rsid w:val="001308E5"/>
    <w:rsid w:val="0013092B"/>
    <w:rsid w:val="00130A50"/>
    <w:rsid w:val="00130C86"/>
    <w:rsid w:val="0013105A"/>
    <w:rsid w:val="001315B1"/>
    <w:rsid w:val="001315EC"/>
    <w:rsid w:val="0013180A"/>
    <w:rsid w:val="00131B19"/>
    <w:rsid w:val="00131F40"/>
    <w:rsid w:val="00132435"/>
    <w:rsid w:val="00132E11"/>
    <w:rsid w:val="001330B8"/>
    <w:rsid w:val="00133C38"/>
    <w:rsid w:val="00134263"/>
    <w:rsid w:val="0013463F"/>
    <w:rsid w:val="00134CDF"/>
    <w:rsid w:val="00135688"/>
    <w:rsid w:val="00135B9F"/>
    <w:rsid w:val="00135BBA"/>
    <w:rsid w:val="001360DE"/>
    <w:rsid w:val="0013624C"/>
    <w:rsid w:val="00136B7B"/>
    <w:rsid w:val="0013741B"/>
    <w:rsid w:val="001374CE"/>
    <w:rsid w:val="00137B19"/>
    <w:rsid w:val="00137DE2"/>
    <w:rsid w:val="0014084D"/>
    <w:rsid w:val="00140BF4"/>
    <w:rsid w:val="00140DF8"/>
    <w:rsid w:val="0014129C"/>
    <w:rsid w:val="00141482"/>
    <w:rsid w:val="00141C97"/>
    <w:rsid w:val="001422B7"/>
    <w:rsid w:val="0014251F"/>
    <w:rsid w:val="001427F3"/>
    <w:rsid w:val="0014300F"/>
    <w:rsid w:val="0014317C"/>
    <w:rsid w:val="00143B6E"/>
    <w:rsid w:val="00143CD1"/>
    <w:rsid w:val="00143E20"/>
    <w:rsid w:val="00143FAB"/>
    <w:rsid w:val="00144F5E"/>
    <w:rsid w:val="00145497"/>
    <w:rsid w:val="00145A90"/>
    <w:rsid w:val="0014655A"/>
    <w:rsid w:val="0014717D"/>
    <w:rsid w:val="001475DC"/>
    <w:rsid w:val="001476EA"/>
    <w:rsid w:val="001479A7"/>
    <w:rsid w:val="00147E2B"/>
    <w:rsid w:val="001506D0"/>
    <w:rsid w:val="001507E8"/>
    <w:rsid w:val="0015153E"/>
    <w:rsid w:val="001515A7"/>
    <w:rsid w:val="0015192F"/>
    <w:rsid w:val="00151969"/>
    <w:rsid w:val="00152296"/>
    <w:rsid w:val="00152C40"/>
    <w:rsid w:val="0015349C"/>
    <w:rsid w:val="00153C31"/>
    <w:rsid w:val="00154A5A"/>
    <w:rsid w:val="00154D2F"/>
    <w:rsid w:val="00155517"/>
    <w:rsid w:val="00155624"/>
    <w:rsid w:val="001561D3"/>
    <w:rsid w:val="00156348"/>
    <w:rsid w:val="0015654F"/>
    <w:rsid w:val="00157B77"/>
    <w:rsid w:val="00157BB5"/>
    <w:rsid w:val="00157F60"/>
    <w:rsid w:val="001600CE"/>
    <w:rsid w:val="00161058"/>
    <w:rsid w:val="00161600"/>
    <w:rsid w:val="001626EC"/>
    <w:rsid w:val="00162D4C"/>
    <w:rsid w:val="00163232"/>
    <w:rsid w:val="001633B5"/>
    <w:rsid w:val="001638BB"/>
    <w:rsid w:val="00163FA4"/>
    <w:rsid w:val="0016446B"/>
    <w:rsid w:val="001646B4"/>
    <w:rsid w:val="00164D34"/>
    <w:rsid w:val="0016504B"/>
    <w:rsid w:val="0016562B"/>
    <w:rsid w:val="00165A46"/>
    <w:rsid w:val="00165AC6"/>
    <w:rsid w:val="00165C87"/>
    <w:rsid w:val="00165F48"/>
    <w:rsid w:val="001665EE"/>
    <w:rsid w:val="001669E5"/>
    <w:rsid w:val="00166ABF"/>
    <w:rsid w:val="00166CDC"/>
    <w:rsid w:val="0016742B"/>
    <w:rsid w:val="001679E9"/>
    <w:rsid w:val="00167BEC"/>
    <w:rsid w:val="00167EAF"/>
    <w:rsid w:val="00167F0E"/>
    <w:rsid w:val="00170001"/>
    <w:rsid w:val="00170A4B"/>
    <w:rsid w:val="00170C71"/>
    <w:rsid w:val="00171B08"/>
    <w:rsid w:val="00172463"/>
    <w:rsid w:val="00172863"/>
    <w:rsid w:val="00173117"/>
    <w:rsid w:val="00173304"/>
    <w:rsid w:val="00173486"/>
    <w:rsid w:val="00173866"/>
    <w:rsid w:val="00173870"/>
    <w:rsid w:val="00173BE3"/>
    <w:rsid w:val="00173E6C"/>
    <w:rsid w:val="00173E88"/>
    <w:rsid w:val="001742DD"/>
    <w:rsid w:val="00174DAD"/>
    <w:rsid w:val="00175104"/>
    <w:rsid w:val="001753C6"/>
    <w:rsid w:val="0017566C"/>
    <w:rsid w:val="0017596F"/>
    <w:rsid w:val="001759F4"/>
    <w:rsid w:val="00175D4C"/>
    <w:rsid w:val="00176011"/>
    <w:rsid w:val="00176B78"/>
    <w:rsid w:val="001770E9"/>
    <w:rsid w:val="001772C9"/>
    <w:rsid w:val="00177823"/>
    <w:rsid w:val="0017790E"/>
    <w:rsid w:val="00177A4E"/>
    <w:rsid w:val="00177B70"/>
    <w:rsid w:val="00177CD3"/>
    <w:rsid w:val="00180062"/>
    <w:rsid w:val="00180407"/>
    <w:rsid w:val="00180476"/>
    <w:rsid w:val="001806B9"/>
    <w:rsid w:val="0018079A"/>
    <w:rsid w:val="0018089F"/>
    <w:rsid w:val="00180988"/>
    <w:rsid w:val="00181065"/>
    <w:rsid w:val="00181897"/>
    <w:rsid w:val="00181B57"/>
    <w:rsid w:val="00181CD0"/>
    <w:rsid w:val="00181E35"/>
    <w:rsid w:val="00181EA8"/>
    <w:rsid w:val="00181FC6"/>
    <w:rsid w:val="001827EF"/>
    <w:rsid w:val="0018294A"/>
    <w:rsid w:val="00183562"/>
    <w:rsid w:val="00183AF2"/>
    <w:rsid w:val="00185422"/>
    <w:rsid w:val="001856EA"/>
    <w:rsid w:val="00185842"/>
    <w:rsid w:val="001859AF"/>
    <w:rsid w:val="00185C87"/>
    <w:rsid w:val="00186F25"/>
    <w:rsid w:val="0018745E"/>
    <w:rsid w:val="001875F2"/>
    <w:rsid w:val="00190BF6"/>
    <w:rsid w:val="00190CC5"/>
    <w:rsid w:val="001916DC"/>
    <w:rsid w:val="00191C5A"/>
    <w:rsid w:val="0019255E"/>
    <w:rsid w:val="00192579"/>
    <w:rsid w:val="001929E4"/>
    <w:rsid w:val="00192A8F"/>
    <w:rsid w:val="00192B02"/>
    <w:rsid w:val="00192B8C"/>
    <w:rsid w:val="00193880"/>
    <w:rsid w:val="00193D9B"/>
    <w:rsid w:val="00193EEE"/>
    <w:rsid w:val="001946FB"/>
    <w:rsid w:val="00194E96"/>
    <w:rsid w:val="0019520B"/>
    <w:rsid w:val="00195271"/>
    <w:rsid w:val="0019650B"/>
    <w:rsid w:val="00196E8F"/>
    <w:rsid w:val="00197145"/>
    <w:rsid w:val="001973AB"/>
    <w:rsid w:val="001A0708"/>
    <w:rsid w:val="001A135A"/>
    <w:rsid w:val="001A1379"/>
    <w:rsid w:val="001A13FD"/>
    <w:rsid w:val="001A2369"/>
    <w:rsid w:val="001A240B"/>
    <w:rsid w:val="001A2BE6"/>
    <w:rsid w:val="001A2E72"/>
    <w:rsid w:val="001A2F0C"/>
    <w:rsid w:val="001A30FF"/>
    <w:rsid w:val="001A3118"/>
    <w:rsid w:val="001A3153"/>
    <w:rsid w:val="001A3408"/>
    <w:rsid w:val="001A3D7F"/>
    <w:rsid w:val="001A3F1C"/>
    <w:rsid w:val="001A4AFC"/>
    <w:rsid w:val="001A62AE"/>
    <w:rsid w:val="001A63FA"/>
    <w:rsid w:val="001A6758"/>
    <w:rsid w:val="001A752E"/>
    <w:rsid w:val="001B00F1"/>
    <w:rsid w:val="001B0335"/>
    <w:rsid w:val="001B033A"/>
    <w:rsid w:val="001B038F"/>
    <w:rsid w:val="001B0405"/>
    <w:rsid w:val="001B0831"/>
    <w:rsid w:val="001B085A"/>
    <w:rsid w:val="001B1009"/>
    <w:rsid w:val="001B11FB"/>
    <w:rsid w:val="001B1BE6"/>
    <w:rsid w:val="001B225C"/>
    <w:rsid w:val="001B2A24"/>
    <w:rsid w:val="001B2BB3"/>
    <w:rsid w:val="001B37E9"/>
    <w:rsid w:val="001B4A87"/>
    <w:rsid w:val="001B4C9A"/>
    <w:rsid w:val="001B4ED5"/>
    <w:rsid w:val="001B4F7F"/>
    <w:rsid w:val="001B502E"/>
    <w:rsid w:val="001B516A"/>
    <w:rsid w:val="001B52BA"/>
    <w:rsid w:val="001B558D"/>
    <w:rsid w:val="001B5770"/>
    <w:rsid w:val="001B599F"/>
    <w:rsid w:val="001B5B7F"/>
    <w:rsid w:val="001B5BBE"/>
    <w:rsid w:val="001B6B24"/>
    <w:rsid w:val="001B6DB6"/>
    <w:rsid w:val="001B7BD9"/>
    <w:rsid w:val="001B7DA2"/>
    <w:rsid w:val="001C06C7"/>
    <w:rsid w:val="001C0D94"/>
    <w:rsid w:val="001C0DD2"/>
    <w:rsid w:val="001C0ECA"/>
    <w:rsid w:val="001C0F82"/>
    <w:rsid w:val="001C1004"/>
    <w:rsid w:val="001C12AF"/>
    <w:rsid w:val="001C1931"/>
    <w:rsid w:val="001C19CB"/>
    <w:rsid w:val="001C2730"/>
    <w:rsid w:val="001C28E7"/>
    <w:rsid w:val="001C39E0"/>
    <w:rsid w:val="001C3BF5"/>
    <w:rsid w:val="001C4021"/>
    <w:rsid w:val="001C42F2"/>
    <w:rsid w:val="001C4B41"/>
    <w:rsid w:val="001C4F36"/>
    <w:rsid w:val="001C5120"/>
    <w:rsid w:val="001C5AF9"/>
    <w:rsid w:val="001C627E"/>
    <w:rsid w:val="001C65B2"/>
    <w:rsid w:val="001C6678"/>
    <w:rsid w:val="001C6D7E"/>
    <w:rsid w:val="001C7597"/>
    <w:rsid w:val="001C7616"/>
    <w:rsid w:val="001C7C2F"/>
    <w:rsid w:val="001C7DD5"/>
    <w:rsid w:val="001D050D"/>
    <w:rsid w:val="001D08EC"/>
    <w:rsid w:val="001D0B87"/>
    <w:rsid w:val="001D1FBE"/>
    <w:rsid w:val="001D2074"/>
    <w:rsid w:val="001D2170"/>
    <w:rsid w:val="001D32A0"/>
    <w:rsid w:val="001D36CD"/>
    <w:rsid w:val="001D4692"/>
    <w:rsid w:val="001D50A0"/>
    <w:rsid w:val="001D559B"/>
    <w:rsid w:val="001D5909"/>
    <w:rsid w:val="001D5942"/>
    <w:rsid w:val="001D5FCE"/>
    <w:rsid w:val="001D61B5"/>
    <w:rsid w:val="001D6C6D"/>
    <w:rsid w:val="001D6CD6"/>
    <w:rsid w:val="001D76DF"/>
    <w:rsid w:val="001D7A3F"/>
    <w:rsid w:val="001E06DB"/>
    <w:rsid w:val="001E09BD"/>
    <w:rsid w:val="001E0A71"/>
    <w:rsid w:val="001E0AB7"/>
    <w:rsid w:val="001E1227"/>
    <w:rsid w:val="001E1932"/>
    <w:rsid w:val="001E1E40"/>
    <w:rsid w:val="001E25AB"/>
    <w:rsid w:val="001E293A"/>
    <w:rsid w:val="001E2BB5"/>
    <w:rsid w:val="001E2DDA"/>
    <w:rsid w:val="001E3081"/>
    <w:rsid w:val="001E328D"/>
    <w:rsid w:val="001E33FE"/>
    <w:rsid w:val="001E3E74"/>
    <w:rsid w:val="001E40CF"/>
    <w:rsid w:val="001E454D"/>
    <w:rsid w:val="001E457D"/>
    <w:rsid w:val="001E47E8"/>
    <w:rsid w:val="001E4D4D"/>
    <w:rsid w:val="001E5E57"/>
    <w:rsid w:val="001E5EF3"/>
    <w:rsid w:val="001E6300"/>
    <w:rsid w:val="001E67C7"/>
    <w:rsid w:val="001E6A66"/>
    <w:rsid w:val="001E6C3B"/>
    <w:rsid w:val="001E73E3"/>
    <w:rsid w:val="001F0024"/>
    <w:rsid w:val="001F00EB"/>
    <w:rsid w:val="001F0816"/>
    <w:rsid w:val="001F0BE5"/>
    <w:rsid w:val="001F2229"/>
    <w:rsid w:val="001F22EF"/>
    <w:rsid w:val="001F266E"/>
    <w:rsid w:val="001F2C7D"/>
    <w:rsid w:val="001F3009"/>
    <w:rsid w:val="001F346B"/>
    <w:rsid w:val="001F379A"/>
    <w:rsid w:val="001F39CE"/>
    <w:rsid w:val="001F3A88"/>
    <w:rsid w:val="001F3AB0"/>
    <w:rsid w:val="001F4426"/>
    <w:rsid w:val="001F56FA"/>
    <w:rsid w:val="001F5E41"/>
    <w:rsid w:val="001F65F7"/>
    <w:rsid w:val="001F75DA"/>
    <w:rsid w:val="001F7B88"/>
    <w:rsid w:val="00200124"/>
    <w:rsid w:val="002003D6"/>
    <w:rsid w:val="00200492"/>
    <w:rsid w:val="00200781"/>
    <w:rsid w:val="00200AD1"/>
    <w:rsid w:val="00200E6A"/>
    <w:rsid w:val="00201728"/>
    <w:rsid w:val="0020182E"/>
    <w:rsid w:val="002022FD"/>
    <w:rsid w:val="00202479"/>
    <w:rsid w:val="00202C3B"/>
    <w:rsid w:val="00202C8C"/>
    <w:rsid w:val="00202F78"/>
    <w:rsid w:val="00202F8C"/>
    <w:rsid w:val="00203212"/>
    <w:rsid w:val="00203432"/>
    <w:rsid w:val="0020382C"/>
    <w:rsid w:val="00203A44"/>
    <w:rsid w:val="00203B45"/>
    <w:rsid w:val="00203E84"/>
    <w:rsid w:val="00204045"/>
    <w:rsid w:val="00204D2A"/>
    <w:rsid w:val="00204FF8"/>
    <w:rsid w:val="002051BF"/>
    <w:rsid w:val="002056FF"/>
    <w:rsid w:val="00205A5E"/>
    <w:rsid w:val="00205D78"/>
    <w:rsid w:val="00205F4F"/>
    <w:rsid w:val="00206924"/>
    <w:rsid w:val="00206E3D"/>
    <w:rsid w:val="0020734F"/>
    <w:rsid w:val="002074CF"/>
    <w:rsid w:val="002077E3"/>
    <w:rsid w:val="0020780B"/>
    <w:rsid w:val="00207810"/>
    <w:rsid w:val="00207A5C"/>
    <w:rsid w:val="00210A10"/>
    <w:rsid w:val="00210CAD"/>
    <w:rsid w:val="00210D72"/>
    <w:rsid w:val="00210F80"/>
    <w:rsid w:val="00211049"/>
    <w:rsid w:val="00211166"/>
    <w:rsid w:val="0021128B"/>
    <w:rsid w:val="00211BE6"/>
    <w:rsid w:val="00212637"/>
    <w:rsid w:val="0021275C"/>
    <w:rsid w:val="002127DD"/>
    <w:rsid w:val="00212950"/>
    <w:rsid w:val="00212CD8"/>
    <w:rsid w:val="00212DFF"/>
    <w:rsid w:val="0021324C"/>
    <w:rsid w:val="0021359B"/>
    <w:rsid w:val="00213924"/>
    <w:rsid w:val="00213AD8"/>
    <w:rsid w:val="002145DA"/>
    <w:rsid w:val="00214EBE"/>
    <w:rsid w:val="00214F53"/>
    <w:rsid w:val="002151D2"/>
    <w:rsid w:val="00215293"/>
    <w:rsid w:val="0021592B"/>
    <w:rsid w:val="00215932"/>
    <w:rsid w:val="00215A63"/>
    <w:rsid w:val="00215CE9"/>
    <w:rsid w:val="002165B8"/>
    <w:rsid w:val="00216644"/>
    <w:rsid w:val="002169DB"/>
    <w:rsid w:val="00216BAA"/>
    <w:rsid w:val="00216C53"/>
    <w:rsid w:val="00217608"/>
    <w:rsid w:val="0021766F"/>
    <w:rsid w:val="00217823"/>
    <w:rsid w:val="00217C21"/>
    <w:rsid w:val="00220351"/>
    <w:rsid w:val="002204F8"/>
    <w:rsid w:val="0022077A"/>
    <w:rsid w:val="002214B8"/>
    <w:rsid w:val="0022150A"/>
    <w:rsid w:val="0022170F"/>
    <w:rsid w:val="00222481"/>
    <w:rsid w:val="0022276E"/>
    <w:rsid w:val="0022296D"/>
    <w:rsid w:val="00222E7C"/>
    <w:rsid w:val="002245F6"/>
    <w:rsid w:val="00224874"/>
    <w:rsid w:val="00224AAC"/>
    <w:rsid w:val="002257B2"/>
    <w:rsid w:val="00225930"/>
    <w:rsid w:val="00225B74"/>
    <w:rsid w:val="00225BDE"/>
    <w:rsid w:val="00225D1F"/>
    <w:rsid w:val="00226A7C"/>
    <w:rsid w:val="002270D2"/>
    <w:rsid w:val="00227147"/>
    <w:rsid w:val="002271B1"/>
    <w:rsid w:val="00227286"/>
    <w:rsid w:val="002273C3"/>
    <w:rsid w:val="002276E0"/>
    <w:rsid w:val="0022787B"/>
    <w:rsid w:val="00227930"/>
    <w:rsid w:val="00227DAE"/>
    <w:rsid w:val="00227ED2"/>
    <w:rsid w:val="00230303"/>
    <w:rsid w:val="00231A49"/>
    <w:rsid w:val="00232AE8"/>
    <w:rsid w:val="00232B81"/>
    <w:rsid w:val="002330BA"/>
    <w:rsid w:val="00233606"/>
    <w:rsid w:val="00233C19"/>
    <w:rsid w:val="00233C5E"/>
    <w:rsid w:val="0023407D"/>
    <w:rsid w:val="0023432B"/>
    <w:rsid w:val="002345E3"/>
    <w:rsid w:val="00234960"/>
    <w:rsid w:val="00234EA7"/>
    <w:rsid w:val="00234F08"/>
    <w:rsid w:val="00234FC7"/>
    <w:rsid w:val="00235A71"/>
    <w:rsid w:val="00235BC7"/>
    <w:rsid w:val="002360D2"/>
    <w:rsid w:val="00236BC1"/>
    <w:rsid w:val="00236D0B"/>
    <w:rsid w:val="002403F8"/>
    <w:rsid w:val="00240548"/>
    <w:rsid w:val="0024056C"/>
    <w:rsid w:val="00240E2A"/>
    <w:rsid w:val="00241177"/>
    <w:rsid w:val="00241BF7"/>
    <w:rsid w:val="0024299D"/>
    <w:rsid w:val="00242E76"/>
    <w:rsid w:val="002431EE"/>
    <w:rsid w:val="0024385A"/>
    <w:rsid w:val="00243E21"/>
    <w:rsid w:val="00243ED4"/>
    <w:rsid w:val="00244172"/>
    <w:rsid w:val="002443DA"/>
    <w:rsid w:val="002443F2"/>
    <w:rsid w:val="002444ED"/>
    <w:rsid w:val="00244575"/>
    <w:rsid w:val="00244666"/>
    <w:rsid w:val="00244988"/>
    <w:rsid w:val="002451B7"/>
    <w:rsid w:val="00245229"/>
    <w:rsid w:val="00245970"/>
    <w:rsid w:val="00245AEC"/>
    <w:rsid w:val="00246173"/>
    <w:rsid w:val="00246C09"/>
    <w:rsid w:val="00246E00"/>
    <w:rsid w:val="00246ECB"/>
    <w:rsid w:val="00247157"/>
    <w:rsid w:val="0025030D"/>
    <w:rsid w:val="0025037A"/>
    <w:rsid w:val="002509B7"/>
    <w:rsid w:val="0025216E"/>
    <w:rsid w:val="002521EA"/>
    <w:rsid w:val="002528F2"/>
    <w:rsid w:val="002529FC"/>
    <w:rsid w:val="00253167"/>
    <w:rsid w:val="00253361"/>
    <w:rsid w:val="002535AC"/>
    <w:rsid w:val="00253F29"/>
    <w:rsid w:val="00253FEF"/>
    <w:rsid w:val="00254EE3"/>
    <w:rsid w:val="00255101"/>
    <w:rsid w:val="002555F6"/>
    <w:rsid w:val="0025576E"/>
    <w:rsid w:val="002558E1"/>
    <w:rsid w:val="00255D54"/>
    <w:rsid w:val="002561FD"/>
    <w:rsid w:val="002563EC"/>
    <w:rsid w:val="002565BF"/>
    <w:rsid w:val="00256F72"/>
    <w:rsid w:val="00257166"/>
    <w:rsid w:val="00257328"/>
    <w:rsid w:val="00257754"/>
    <w:rsid w:val="00257761"/>
    <w:rsid w:val="00260261"/>
    <w:rsid w:val="00260762"/>
    <w:rsid w:val="00260BD5"/>
    <w:rsid w:val="00260C16"/>
    <w:rsid w:val="00260CDD"/>
    <w:rsid w:val="00260D25"/>
    <w:rsid w:val="00260D27"/>
    <w:rsid w:val="002613A1"/>
    <w:rsid w:val="00261755"/>
    <w:rsid w:val="00261CF2"/>
    <w:rsid w:val="00263454"/>
    <w:rsid w:val="00263734"/>
    <w:rsid w:val="00263791"/>
    <w:rsid w:val="0026379D"/>
    <w:rsid w:val="002638A0"/>
    <w:rsid w:val="00263B90"/>
    <w:rsid w:val="00264AE8"/>
    <w:rsid w:val="00264B4F"/>
    <w:rsid w:val="00265775"/>
    <w:rsid w:val="00265B14"/>
    <w:rsid w:val="00265FF5"/>
    <w:rsid w:val="002664FD"/>
    <w:rsid w:val="002669C8"/>
    <w:rsid w:val="002669F5"/>
    <w:rsid w:val="00266A81"/>
    <w:rsid w:val="00266CEA"/>
    <w:rsid w:val="002670C5"/>
    <w:rsid w:val="0026748C"/>
    <w:rsid w:val="00267846"/>
    <w:rsid w:val="002707C4"/>
    <w:rsid w:val="00270AFC"/>
    <w:rsid w:val="00270D76"/>
    <w:rsid w:val="00270DF4"/>
    <w:rsid w:val="0027117C"/>
    <w:rsid w:val="0027148B"/>
    <w:rsid w:val="00271BAC"/>
    <w:rsid w:val="00271D4F"/>
    <w:rsid w:val="00272458"/>
    <w:rsid w:val="0027292C"/>
    <w:rsid w:val="00272B71"/>
    <w:rsid w:val="00272D4B"/>
    <w:rsid w:val="0027340A"/>
    <w:rsid w:val="0027341F"/>
    <w:rsid w:val="00273DDB"/>
    <w:rsid w:val="00273E17"/>
    <w:rsid w:val="002746D1"/>
    <w:rsid w:val="00274C59"/>
    <w:rsid w:val="00274F7C"/>
    <w:rsid w:val="002751DB"/>
    <w:rsid w:val="0027526E"/>
    <w:rsid w:val="002754CE"/>
    <w:rsid w:val="002755C3"/>
    <w:rsid w:val="00275E50"/>
    <w:rsid w:val="00275E88"/>
    <w:rsid w:val="00276C70"/>
    <w:rsid w:val="00276CEC"/>
    <w:rsid w:val="00276DD3"/>
    <w:rsid w:val="00277220"/>
    <w:rsid w:val="0027723C"/>
    <w:rsid w:val="00277670"/>
    <w:rsid w:val="00277790"/>
    <w:rsid w:val="002777CC"/>
    <w:rsid w:val="00277F61"/>
    <w:rsid w:val="002808C9"/>
    <w:rsid w:val="0028125D"/>
    <w:rsid w:val="00281613"/>
    <w:rsid w:val="00281A22"/>
    <w:rsid w:val="00281A3A"/>
    <w:rsid w:val="00282119"/>
    <w:rsid w:val="002821F4"/>
    <w:rsid w:val="00282C4D"/>
    <w:rsid w:val="00282CBE"/>
    <w:rsid w:val="00282CEC"/>
    <w:rsid w:val="0028310D"/>
    <w:rsid w:val="0028314F"/>
    <w:rsid w:val="002832F3"/>
    <w:rsid w:val="00283C59"/>
    <w:rsid w:val="002844F0"/>
    <w:rsid w:val="00284A01"/>
    <w:rsid w:val="00285190"/>
    <w:rsid w:val="0028539E"/>
    <w:rsid w:val="00285548"/>
    <w:rsid w:val="00285DB8"/>
    <w:rsid w:val="00285E92"/>
    <w:rsid w:val="002861AF"/>
    <w:rsid w:val="00286793"/>
    <w:rsid w:val="00287B0D"/>
    <w:rsid w:val="00290372"/>
    <w:rsid w:val="002903CE"/>
    <w:rsid w:val="00290531"/>
    <w:rsid w:val="002907CF"/>
    <w:rsid w:val="00290958"/>
    <w:rsid w:val="0029115E"/>
    <w:rsid w:val="002911D1"/>
    <w:rsid w:val="002915AA"/>
    <w:rsid w:val="00293314"/>
    <w:rsid w:val="00293B2F"/>
    <w:rsid w:val="00293CBB"/>
    <w:rsid w:val="00294580"/>
    <w:rsid w:val="00294E7D"/>
    <w:rsid w:val="00295424"/>
    <w:rsid w:val="002958B5"/>
    <w:rsid w:val="00295FB9"/>
    <w:rsid w:val="002977F8"/>
    <w:rsid w:val="00297894"/>
    <w:rsid w:val="00297A83"/>
    <w:rsid w:val="00297C08"/>
    <w:rsid w:val="002A1AE1"/>
    <w:rsid w:val="002A2A64"/>
    <w:rsid w:val="002A3AC1"/>
    <w:rsid w:val="002A3B86"/>
    <w:rsid w:val="002A3FBF"/>
    <w:rsid w:val="002A3FEA"/>
    <w:rsid w:val="002A403A"/>
    <w:rsid w:val="002A473E"/>
    <w:rsid w:val="002A595F"/>
    <w:rsid w:val="002A6BED"/>
    <w:rsid w:val="002A7598"/>
    <w:rsid w:val="002B047F"/>
    <w:rsid w:val="002B0486"/>
    <w:rsid w:val="002B04EB"/>
    <w:rsid w:val="002B0633"/>
    <w:rsid w:val="002B0DB0"/>
    <w:rsid w:val="002B1044"/>
    <w:rsid w:val="002B1387"/>
    <w:rsid w:val="002B15D5"/>
    <w:rsid w:val="002B19C1"/>
    <w:rsid w:val="002B1F7D"/>
    <w:rsid w:val="002B21F0"/>
    <w:rsid w:val="002B220F"/>
    <w:rsid w:val="002B26FA"/>
    <w:rsid w:val="002B2920"/>
    <w:rsid w:val="002B38E9"/>
    <w:rsid w:val="002B393E"/>
    <w:rsid w:val="002B4539"/>
    <w:rsid w:val="002B4E2F"/>
    <w:rsid w:val="002B5156"/>
    <w:rsid w:val="002B54B9"/>
    <w:rsid w:val="002B5930"/>
    <w:rsid w:val="002B59D5"/>
    <w:rsid w:val="002B59F4"/>
    <w:rsid w:val="002B6683"/>
    <w:rsid w:val="002B6B36"/>
    <w:rsid w:val="002B7C46"/>
    <w:rsid w:val="002C00E5"/>
    <w:rsid w:val="002C0DE2"/>
    <w:rsid w:val="002C14FA"/>
    <w:rsid w:val="002C1869"/>
    <w:rsid w:val="002C1BF0"/>
    <w:rsid w:val="002C1FBA"/>
    <w:rsid w:val="002C31A0"/>
    <w:rsid w:val="002C3260"/>
    <w:rsid w:val="002C32CF"/>
    <w:rsid w:val="002C3301"/>
    <w:rsid w:val="002C36D3"/>
    <w:rsid w:val="002C382D"/>
    <w:rsid w:val="002C39F7"/>
    <w:rsid w:val="002C3AA8"/>
    <w:rsid w:val="002C3CA5"/>
    <w:rsid w:val="002C3FE8"/>
    <w:rsid w:val="002C42DE"/>
    <w:rsid w:val="002C4840"/>
    <w:rsid w:val="002C49DB"/>
    <w:rsid w:val="002C4C43"/>
    <w:rsid w:val="002C4DFF"/>
    <w:rsid w:val="002C4EE6"/>
    <w:rsid w:val="002C55C9"/>
    <w:rsid w:val="002C607F"/>
    <w:rsid w:val="002C6619"/>
    <w:rsid w:val="002C6B4F"/>
    <w:rsid w:val="002C6E09"/>
    <w:rsid w:val="002C6F45"/>
    <w:rsid w:val="002C716F"/>
    <w:rsid w:val="002C76A3"/>
    <w:rsid w:val="002C7D0B"/>
    <w:rsid w:val="002D0BB7"/>
    <w:rsid w:val="002D0C7B"/>
    <w:rsid w:val="002D114B"/>
    <w:rsid w:val="002D1784"/>
    <w:rsid w:val="002D1F8F"/>
    <w:rsid w:val="002D20F8"/>
    <w:rsid w:val="002D28F1"/>
    <w:rsid w:val="002D2AE7"/>
    <w:rsid w:val="002D2CBF"/>
    <w:rsid w:val="002D307C"/>
    <w:rsid w:val="002D3496"/>
    <w:rsid w:val="002D3A6D"/>
    <w:rsid w:val="002D3B91"/>
    <w:rsid w:val="002D4261"/>
    <w:rsid w:val="002D4823"/>
    <w:rsid w:val="002D4BC2"/>
    <w:rsid w:val="002D4D49"/>
    <w:rsid w:val="002D50B7"/>
    <w:rsid w:val="002D56C9"/>
    <w:rsid w:val="002D571C"/>
    <w:rsid w:val="002D5A1C"/>
    <w:rsid w:val="002D5BF3"/>
    <w:rsid w:val="002D6202"/>
    <w:rsid w:val="002D64A6"/>
    <w:rsid w:val="002D658A"/>
    <w:rsid w:val="002D6E99"/>
    <w:rsid w:val="002D7650"/>
    <w:rsid w:val="002D76EC"/>
    <w:rsid w:val="002D7A6C"/>
    <w:rsid w:val="002D7ADC"/>
    <w:rsid w:val="002E0250"/>
    <w:rsid w:val="002E034D"/>
    <w:rsid w:val="002E052C"/>
    <w:rsid w:val="002E1009"/>
    <w:rsid w:val="002E15C0"/>
    <w:rsid w:val="002E195D"/>
    <w:rsid w:val="002E1B6A"/>
    <w:rsid w:val="002E268E"/>
    <w:rsid w:val="002E28F9"/>
    <w:rsid w:val="002E2C70"/>
    <w:rsid w:val="002E314A"/>
    <w:rsid w:val="002E37F2"/>
    <w:rsid w:val="002E3866"/>
    <w:rsid w:val="002E3C32"/>
    <w:rsid w:val="002E412A"/>
    <w:rsid w:val="002E46B5"/>
    <w:rsid w:val="002E4790"/>
    <w:rsid w:val="002E48BA"/>
    <w:rsid w:val="002E49D6"/>
    <w:rsid w:val="002E4F45"/>
    <w:rsid w:val="002E5536"/>
    <w:rsid w:val="002E559B"/>
    <w:rsid w:val="002E57CE"/>
    <w:rsid w:val="002E5865"/>
    <w:rsid w:val="002E720B"/>
    <w:rsid w:val="002E7AE0"/>
    <w:rsid w:val="002E7AFA"/>
    <w:rsid w:val="002E7B78"/>
    <w:rsid w:val="002E7CE1"/>
    <w:rsid w:val="002F0040"/>
    <w:rsid w:val="002F075E"/>
    <w:rsid w:val="002F07CF"/>
    <w:rsid w:val="002F0D5C"/>
    <w:rsid w:val="002F0ED1"/>
    <w:rsid w:val="002F12AC"/>
    <w:rsid w:val="002F14AE"/>
    <w:rsid w:val="002F17D2"/>
    <w:rsid w:val="002F17D4"/>
    <w:rsid w:val="002F23CA"/>
    <w:rsid w:val="002F2A35"/>
    <w:rsid w:val="002F2F9F"/>
    <w:rsid w:val="002F308A"/>
    <w:rsid w:val="002F3953"/>
    <w:rsid w:val="002F3A6C"/>
    <w:rsid w:val="002F3B0B"/>
    <w:rsid w:val="002F3C31"/>
    <w:rsid w:val="002F3C95"/>
    <w:rsid w:val="002F3CA3"/>
    <w:rsid w:val="002F43E1"/>
    <w:rsid w:val="002F4A4D"/>
    <w:rsid w:val="002F4F1E"/>
    <w:rsid w:val="002F5700"/>
    <w:rsid w:val="002F60AB"/>
    <w:rsid w:val="002F756B"/>
    <w:rsid w:val="002F7732"/>
    <w:rsid w:val="002F77AE"/>
    <w:rsid w:val="002F780D"/>
    <w:rsid w:val="002F7C76"/>
    <w:rsid w:val="00300916"/>
    <w:rsid w:val="00301026"/>
    <w:rsid w:val="0030103D"/>
    <w:rsid w:val="0030122C"/>
    <w:rsid w:val="0030134B"/>
    <w:rsid w:val="003013FD"/>
    <w:rsid w:val="00301568"/>
    <w:rsid w:val="00301E2F"/>
    <w:rsid w:val="00302301"/>
    <w:rsid w:val="0030271F"/>
    <w:rsid w:val="00302F0C"/>
    <w:rsid w:val="00303142"/>
    <w:rsid w:val="0030345F"/>
    <w:rsid w:val="00303BB9"/>
    <w:rsid w:val="00303FCD"/>
    <w:rsid w:val="00304E35"/>
    <w:rsid w:val="00305312"/>
    <w:rsid w:val="00306341"/>
    <w:rsid w:val="003063FE"/>
    <w:rsid w:val="003068CA"/>
    <w:rsid w:val="00306A05"/>
    <w:rsid w:val="00306A8E"/>
    <w:rsid w:val="00306AC8"/>
    <w:rsid w:val="00307087"/>
    <w:rsid w:val="0030740A"/>
    <w:rsid w:val="003074C4"/>
    <w:rsid w:val="00307566"/>
    <w:rsid w:val="00307708"/>
    <w:rsid w:val="0030770A"/>
    <w:rsid w:val="00307E4C"/>
    <w:rsid w:val="00307EBD"/>
    <w:rsid w:val="00310178"/>
    <w:rsid w:val="0031031D"/>
    <w:rsid w:val="003104C0"/>
    <w:rsid w:val="00310554"/>
    <w:rsid w:val="0031087C"/>
    <w:rsid w:val="00311729"/>
    <w:rsid w:val="00311A32"/>
    <w:rsid w:val="00312E8F"/>
    <w:rsid w:val="00312F25"/>
    <w:rsid w:val="00312FC3"/>
    <w:rsid w:val="003131C0"/>
    <w:rsid w:val="00313843"/>
    <w:rsid w:val="00313DA4"/>
    <w:rsid w:val="00313EEE"/>
    <w:rsid w:val="003140BB"/>
    <w:rsid w:val="00314946"/>
    <w:rsid w:val="00314B61"/>
    <w:rsid w:val="0031519E"/>
    <w:rsid w:val="00315979"/>
    <w:rsid w:val="00315B27"/>
    <w:rsid w:val="00315F06"/>
    <w:rsid w:val="00316B0D"/>
    <w:rsid w:val="00316F5E"/>
    <w:rsid w:val="00316FAD"/>
    <w:rsid w:val="00317022"/>
    <w:rsid w:val="00317060"/>
    <w:rsid w:val="0031722B"/>
    <w:rsid w:val="003173F0"/>
    <w:rsid w:val="003174ED"/>
    <w:rsid w:val="00317A85"/>
    <w:rsid w:val="00317D2A"/>
    <w:rsid w:val="00320929"/>
    <w:rsid w:val="003209AD"/>
    <w:rsid w:val="00320D46"/>
    <w:rsid w:val="00320EDD"/>
    <w:rsid w:val="003210E3"/>
    <w:rsid w:val="003216D4"/>
    <w:rsid w:val="00321D32"/>
    <w:rsid w:val="00322ADD"/>
    <w:rsid w:val="00322BC1"/>
    <w:rsid w:val="003235CA"/>
    <w:rsid w:val="003236B2"/>
    <w:rsid w:val="00323D39"/>
    <w:rsid w:val="003240BE"/>
    <w:rsid w:val="003240E6"/>
    <w:rsid w:val="00324BE2"/>
    <w:rsid w:val="00325573"/>
    <w:rsid w:val="0032596D"/>
    <w:rsid w:val="003259CC"/>
    <w:rsid w:val="00326A1D"/>
    <w:rsid w:val="00326D11"/>
    <w:rsid w:val="00327776"/>
    <w:rsid w:val="00327B4B"/>
    <w:rsid w:val="00327C53"/>
    <w:rsid w:val="0033018A"/>
    <w:rsid w:val="00330861"/>
    <w:rsid w:val="003308E9"/>
    <w:rsid w:val="00330C0A"/>
    <w:rsid w:val="003316BF"/>
    <w:rsid w:val="0033179B"/>
    <w:rsid w:val="003318CA"/>
    <w:rsid w:val="00331AC8"/>
    <w:rsid w:val="00331D89"/>
    <w:rsid w:val="003325E4"/>
    <w:rsid w:val="00332A5E"/>
    <w:rsid w:val="00332E44"/>
    <w:rsid w:val="00333244"/>
    <w:rsid w:val="0033370D"/>
    <w:rsid w:val="0033376F"/>
    <w:rsid w:val="003337DB"/>
    <w:rsid w:val="00333980"/>
    <w:rsid w:val="00333C08"/>
    <w:rsid w:val="003340B7"/>
    <w:rsid w:val="003340CA"/>
    <w:rsid w:val="00334616"/>
    <w:rsid w:val="0033529D"/>
    <w:rsid w:val="003358B3"/>
    <w:rsid w:val="00335A03"/>
    <w:rsid w:val="003363AA"/>
    <w:rsid w:val="00337228"/>
    <w:rsid w:val="00337441"/>
    <w:rsid w:val="003402B2"/>
    <w:rsid w:val="003402C3"/>
    <w:rsid w:val="00340966"/>
    <w:rsid w:val="00340D9F"/>
    <w:rsid w:val="003421DD"/>
    <w:rsid w:val="003426A5"/>
    <w:rsid w:val="00342941"/>
    <w:rsid w:val="00342B6F"/>
    <w:rsid w:val="0034354C"/>
    <w:rsid w:val="003439A5"/>
    <w:rsid w:val="00344466"/>
    <w:rsid w:val="0034453B"/>
    <w:rsid w:val="00344C8F"/>
    <w:rsid w:val="00344D5E"/>
    <w:rsid w:val="00345531"/>
    <w:rsid w:val="0034607F"/>
    <w:rsid w:val="003461AF"/>
    <w:rsid w:val="0034644E"/>
    <w:rsid w:val="00346866"/>
    <w:rsid w:val="003468E5"/>
    <w:rsid w:val="003478E1"/>
    <w:rsid w:val="00347ACE"/>
    <w:rsid w:val="00350CBE"/>
    <w:rsid w:val="00350FC8"/>
    <w:rsid w:val="003512E5"/>
    <w:rsid w:val="003521A1"/>
    <w:rsid w:val="00352F5A"/>
    <w:rsid w:val="0035326B"/>
    <w:rsid w:val="00353A24"/>
    <w:rsid w:val="00353C58"/>
    <w:rsid w:val="00354A2D"/>
    <w:rsid w:val="00354C24"/>
    <w:rsid w:val="003556E5"/>
    <w:rsid w:val="003563CF"/>
    <w:rsid w:val="0035687F"/>
    <w:rsid w:val="00356A9A"/>
    <w:rsid w:val="003577EC"/>
    <w:rsid w:val="003611D9"/>
    <w:rsid w:val="00361241"/>
    <w:rsid w:val="00361D9D"/>
    <w:rsid w:val="00362CA1"/>
    <w:rsid w:val="00363436"/>
    <w:rsid w:val="00363FF1"/>
    <w:rsid w:val="003641AB"/>
    <w:rsid w:val="00365527"/>
    <w:rsid w:val="00365551"/>
    <w:rsid w:val="0036590A"/>
    <w:rsid w:val="00365B4A"/>
    <w:rsid w:val="00365CC0"/>
    <w:rsid w:val="00365EDA"/>
    <w:rsid w:val="00366021"/>
    <w:rsid w:val="00366344"/>
    <w:rsid w:val="00366F54"/>
    <w:rsid w:val="003704F7"/>
    <w:rsid w:val="00371217"/>
    <w:rsid w:val="00371604"/>
    <w:rsid w:val="0037210A"/>
    <w:rsid w:val="00372355"/>
    <w:rsid w:val="0037236C"/>
    <w:rsid w:val="0037237F"/>
    <w:rsid w:val="00372487"/>
    <w:rsid w:val="00372EF5"/>
    <w:rsid w:val="00373151"/>
    <w:rsid w:val="00374111"/>
    <w:rsid w:val="0037414A"/>
    <w:rsid w:val="0037482C"/>
    <w:rsid w:val="00375973"/>
    <w:rsid w:val="00376684"/>
    <w:rsid w:val="00376800"/>
    <w:rsid w:val="00377112"/>
    <w:rsid w:val="00377911"/>
    <w:rsid w:val="003779FE"/>
    <w:rsid w:val="00377A79"/>
    <w:rsid w:val="00377B65"/>
    <w:rsid w:val="003805A6"/>
    <w:rsid w:val="003806B4"/>
    <w:rsid w:val="00380B3F"/>
    <w:rsid w:val="0038149D"/>
    <w:rsid w:val="003815D3"/>
    <w:rsid w:val="00381AF7"/>
    <w:rsid w:val="00381D80"/>
    <w:rsid w:val="003820EF"/>
    <w:rsid w:val="0038224C"/>
    <w:rsid w:val="003829C7"/>
    <w:rsid w:val="00382CBE"/>
    <w:rsid w:val="00382FDE"/>
    <w:rsid w:val="00383130"/>
    <w:rsid w:val="00383337"/>
    <w:rsid w:val="00383B90"/>
    <w:rsid w:val="00383CA2"/>
    <w:rsid w:val="0038425B"/>
    <w:rsid w:val="003842C0"/>
    <w:rsid w:val="00384E64"/>
    <w:rsid w:val="003850E3"/>
    <w:rsid w:val="0038572B"/>
    <w:rsid w:val="003863B7"/>
    <w:rsid w:val="00386708"/>
    <w:rsid w:val="0038681C"/>
    <w:rsid w:val="003871CA"/>
    <w:rsid w:val="003877D6"/>
    <w:rsid w:val="00387925"/>
    <w:rsid w:val="00387949"/>
    <w:rsid w:val="003879D7"/>
    <w:rsid w:val="00387CBB"/>
    <w:rsid w:val="00387E6B"/>
    <w:rsid w:val="003904C3"/>
    <w:rsid w:val="00390548"/>
    <w:rsid w:val="00390D45"/>
    <w:rsid w:val="00390FCE"/>
    <w:rsid w:val="00391221"/>
    <w:rsid w:val="00391645"/>
    <w:rsid w:val="0039177F"/>
    <w:rsid w:val="00391983"/>
    <w:rsid w:val="00391FA3"/>
    <w:rsid w:val="003926D3"/>
    <w:rsid w:val="003926D6"/>
    <w:rsid w:val="00392EB5"/>
    <w:rsid w:val="003936CF"/>
    <w:rsid w:val="003942B6"/>
    <w:rsid w:val="00394E52"/>
    <w:rsid w:val="00395128"/>
    <w:rsid w:val="003956CE"/>
    <w:rsid w:val="00395753"/>
    <w:rsid w:val="00395A8E"/>
    <w:rsid w:val="0039614B"/>
    <w:rsid w:val="00396995"/>
    <w:rsid w:val="00396D03"/>
    <w:rsid w:val="00396D7B"/>
    <w:rsid w:val="00396D8C"/>
    <w:rsid w:val="003976D4"/>
    <w:rsid w:val="003A014C"/>
    <w:rsid w:val="003A05B4"/>
    <w:rsid w:val="003A07A5"/>
    <w:rsid w:val="003A0A39"/>
    <w:rsid w:val="003A0B91"/>
    <w:rsid w:val="003A126F"/>
    <w:rsid w:val="003A1A27"/>
    <w:rsid w:val="003A1CBB"/>
    <w:rsid w:val="003A1E42"/>
    <w:rsid w:val="003A2673"/>
    <w:rsid w:val="003A30D6"/>
    <w:rsid w:val="003A3149"/>
    <w:rsid w:val="003A3C02"/>
    <w:rsid w:val="003A3DBC"/>
    <w:rsid w:val="003A468C"/>
    <w:rsid w:val="003A4718"/>
    <w:rsid w:val="003A4881"/>
    <w:rsid w:val="003A498E"/>
    <w:rsid w:val="003A4F1F"/>
    <w:rsid w:val="003A4FEC"/>
    <w:rsid w:val="003A582B"/>
    <w:rsid w:val="003A659A"/>
    <w:rsid w:val="003A67DE"/>
    <w:rsid w:val="003A6F97"/>
    <w:rsid w:val="003A71D9"/>
    <w:rsid w:val="003A7447"/>
    <w:rsid w:val="003A7554"/>
    <w:rsid w:val="003A7CEB"/>
    <w:rsid w:val="003A7D91"/>
    <w:rsid w:val="003A7DEA"/>
    <w:rsid w:val="003B0005"/>
    <w:rsid w:val="003B0014"/>
    <w:rsid w:val="003B1558"/>
    <w:rsid w:val="003B15DB"/>
    <w:rsid w:val="003B1A91"/>
    <w:rsid w:val="003B25D6"/>
    <w:rsid w:val="003B2A34"/>
    <w:rsid w:val="003B369F"/>
    <w:rsid w:val="003B5286"/>
    <w:rsid w:val="003B580B"/>
    <w:rsid w:val="003B67E5"/>
    <w:rsid w:val="003B6929"/>
    <w:rsid w:val="003B7198"/>
    <w:rsid w:val="003C0415"/>
    <w:rsid w:val="003C0B72"/>
    <w:rsid w:val="003C114C"/>
    <w:rsid w:val="003C12AE"/>
    <w:rsid w:val="003C13CE"/>
    <w:rsid w:val="003C16EC"/>
    <w:rsid w:val="003C1A0D"/>
    <w:rsid w:val="003C1F18"/>
    <w:rsid w:val="003C2062"/>
    <w:rsid w:val="003C371A"/>
    <w:rsid w:val="003C3F87"/>
    <w:rsid w:val="003C41A0"/>
    <w:rsid w:val="003C499A"/>
    <w:rsid w:val="003C544E"/>
    <w:rsid w:val="003C60A0"/>
    <w:rsid w:val="003C687C"/>
    <w:rsid w:val="003C7001"/>
    <w:rsid w:val="003C72C3"/>
    <w:rsid w:val="003C74BD"/>
    <w:rsid w:val="003C7F68"/>
    <w:rsid w:val="003D02B0"/>
    <w:rsid w:val="003D0639"/>
    <w:rsid w:val="003D09D6"/>
    <w:rsid w:val="003D0EA6"/>
    <w:rsid w:val="003D1115"/>
    <w:rsid w:val="003D1763"/>
    <w:rsid w:val="003D1AF3"/>
    <w:rsid w:val="003D2713"/>
    <w:rsid w:val="003D28A2"/>
    <w:rsid w:val="003D2D94"/>
    <w:rsid w:val="003D305A"/>
    <w:rsid w:val="003D33F3"/>
    <w:rsid w:val="003D3C44"/>
    <w:rsid w:val="003D3C56"/>
    <w:rsid w:val="003D3F7C"/>
    <w:rsid w:val="003D4730"/>
    <w:rsid w:val="003D4743"/>
    <w:rsid w:val="003D48D1"/>
    <w:rsid w:val="003D4AE5"/>
    <w:rsid w:val="003D5225"/>
    <w:rsid w:val="003D541B"/>
    <w:rsid w:val="003D54D2"/>
    <w:rsid w:val="003D5896"/>
    <w:rsid w:val="003D5F75"/>
    <w:rsid w:val="003D6411"/>
    <w:rsid w:val="003D6EAB"/>
    <w:rsid w:val="003D6F8A"/>
    <w:rsid w:val="003E09CA"/>
    <w:rsid w:val="003E0AED"/>
    <w:rsid w:val="003E1121"/>
    <w:rsid w:val="003E2420"/>
    <w:rsid w:val="003E2671"/>
    <w:rsid w:val="003E29BB"/>
    <w:rsid w:val="003E2F35"/>
    <w:rsid w:val="003E3BD8"/>
    <w:rsid w:val="003E3BE8"/>
    <w:rsid w:val="003E41E5"/>
    <w:rsid w:val="003E4630"/>
    <w:rsid w:val="003E4A7A"/>
    <w:rsid w:val="003E4E9E"/>
    <w:rsid w:val="003E53EB"/>
    <w:rsid w:val="003E5407"/>
    <w:rsid w:val="003E54DA"/>
    <w:rsid w:val="003E5C70"/>
    <w:rsid w:val="003E63D3"/>
    <w:rsid w:val="003E7DBD"/>
    <w:rsid w:val="003F046C"/>
    <w:rsid w:val="003F0476"/>
    <w:rsid w:val="003F066F"/>
    <w:rsid w:val="003F08D5"/>
    <w:rsid w:val="003F0A50"/>
    <w:rsid w:val="003F0A6C"/>
    <w:rsid w:val="003F0FF1"/>
    <w:rsid w:val="003F1726"/>
    <w:rsid w:val="003F174E"/>
    <w:rsid w:val="003F1A7F"/>
    <w:rsid w:val="003F1BAB"/>
    <w:rsid w:val="003F1BD7"/>
    <w:rsid w:val="003F1DF8"/>
    <w:rsid w:val="003F2A38"/>
    <w:rsid w:val="003F2A54"/>
    <w:rsid w:val="003F305C"/>
    <w:rsid w:val="003F3063"/>
    <w:rsid w:val="003F314E"/>
    <w:rsid w:val="003F3E48"/>
    <w:rsid w:val="003F41CF"/>
    <w:rsid w:val="003F49C3"/>
    <w:rsid w:val="003F54FA"/>
    <w:rsid w:val="003F555C"/>
    <w:rsid w:val="003F59D8"/>
    <w:rsid w:val="003F6406"/>
    <w:rsid w:val="003F6A4A"/>
    <w:rsid w:val="003F7AF6"/>
    <w:rsid w:val="003F7D2E"/>
    <w:rsid w:val="003F7ECB"/>
    <w:rsid w:val="004002B4"/>
    <w:rsid w:val="0040071A"/>
    <w:rsid w:val="00400791"/>
    <w:rsid w:val="004008B4"/>
    <w:rsid w:val="00400913"/>
    <w:rsid w:val="00401676"/>
    <w:rsid w:val="0040189D"/>
    <w:rsid w:val="0040280D"/>
    <w:rsid w:val="00402AB3"/>
    <w:rsid w:val="00402FEC"/>
    <w:rsid w:val="00403AAF"/>
    <w:rsid w:val="00403ABE"/>
    <w:rsid w:val="00404658"/>
    <w:rsid w:val="00404958"/>
    <w:rsid w:val="00404D44"/>
    <w:rsid w:val="00405369"/>
    <w:rsid w:val="00405912"/>
    <w:rsid w:val="00405A91"/>
    <w:rsid w:val="004061C0"/>
    <w:rsid w:val="00406DDB"/>
    <w:rsid w:val="00407228"/>
    <w:rsid w:val="00407597"/>
    <w:rsid w:val="00407837"/>
    <w:rsid w:val="00407C73"/>
    <w:rsid w:val="004107C6"/>
    <w:rsid w:val="00410CF7"/>
    <w:rsid w:val="00411427"/>
    <w:rsid w:val="00411471"/>
    <w:rsid w:val="004114E8"/>
    <w:rsid w:val="0041169A"/>
    <w:rsid w:val="00411A0B"/>
    <w:rsid w:val="00411B2D"/>
    <w:rsid w:val="00412302"/>
    <w:rsid w:val="004125A7"/>
    <w:rsid w:val="00412CDB"/>
    <w:rsid w:val="00412F57"/>
    <w:rsid w:val="004136BC"/>
    <w:rsid w:val="00413736"/>
    <w:rsid w:val="00413B30"/>
    <w:rsid w:val="00413CEB"/>
    <w:rsid w:val="0041471C"/>
    <w:rsid w:val="0041480E"/>
    <w:rsid w:val="00414978"/>
    <w:rsid w:val="00415243"/>
    <w:rsid w:val="0041536D"/>
    <w:rsid w:val="0041540E"/>
    <w:rsid w:val="004155F9"/>
    <w:rsid w:val="00415816"/>
    <w:rsid w:val="00415C28"/>
    <w:rsid w:val="00415E1B"/>
    <w:rsid w:val="00416535"/>
    <w:rsid w:val="00416538"/>
    <w:rsid w:val="0041663E"/>
    <w:rsid w:val="004168CC"/>
    <w:rsid w:val="00416E42"/>
    <w:rsid w:val="00420106"/>
    <w:rsid w:val="004202A7"/>
    <w:rsid w:val="00420302"/>
    <w:rsid w:val="0042140E"/>
    <w:rsid w:val="00421E19"/>
    <w:rsid w:val="00421E2F"/>
    <w:rsid w:val="00421EC0"/>
    <w:rsid w:val="00421F93"/>
    <w:rsid w:val="0042244E"/>
    <w:rsid w:val="004236C7"/>
    <w:rsid w:val="00423B36"/>
    <w:rsid w:val="00423CB0"/>
    <w:rsid w:val="00424512"/>
    <w:rsid w:val="004249DD"/>
    <w:rsid w:val="00425128"/>
    <w:rsid w:val="00425208"/>
    <w:rsid w:val="004255B6"/>
    <w:rsid w:val="004256F4"/>
    <w:rsid w:val="00425A83"/>
    <w:rsid w:val="004262D5"/>
    <w:rsid w:val="004263A0"/>
    <w:rsid w:val="004264AC"/>
    <w:rsid w:val="0042673F"/>
    <w:rsid w:val="004267D1"/>
    <w:rsid w:val="004276E9"/>
    <w:rsid w:val="00427B0B"/>
    <w:rsid w:val="00427B5C"/>
    <w:rsid w:val="00427D94"/>
    <w:rsid w:val="004302FC"/>
    <w:rsid w:val="004303DC"/>
    <w:rsid w:val="00430659"/>
    <w:rsid w:val="00430686"/>
    <w:rsid w:val="00430EDF"/>
    <w:rsid w:val="00431045"/>
    <w:rsid w:val="00431A7F"/>
    <w:rsid w:val="004325EE"/>
    <w:rsid w:val="00432DF7"/>
    <w:rsid w:val="00432E84"/>
    <w:rsid w:val="00433540"/>
    <w:rsid w:val="00433773"/>
    <w:rsid w:val="00435450"/>
    <w:rsid w:val="0043597D"/>
    <w:rsid w:val="004359E4"/>
    <w:rsid w:val="00436247"/>
    <w:rsid w:val="004363AF"/>
    <w:rsid w:val="0043703A"/>
    <w:rsid w:val="00437077"/>
    <w:rsid w:val="004371D0"/>
    <w:rsid w:val="004373C4"/>
    <w:rsid w:val="0043788A"/>
    <w:rsid w:val="00437AA8"/>
    <w:rsid w:val="00437C25"/>
    <w:rsid w:val="00437E4B"/>
    <w:rsid w:val="00440126"/>
    <w:rsid w:val="004407B4"/>
    <w:rsid w:val="0044097D"/>
    <w:rsid w:val="00440F45"/>
    <w:rsid w:val="00442116"/>
    <w:rsid w:val="00442551"/>
    <w:rsid w:val="00442B83"/>
    <w:rsid w:val="00442E48"/>
    <w:rsid w:val="00443404"/>
    <w:rsid w:val="00443B37"/>
    <w:rsid w:val="004445D0"/>
    <w:rsid w:val="004456A3"/>
    <w:rsid w:val="004457A8"/>
    <w:rsid w:val="004459AA"/>
    <w:rsid w:val="00445A9D"/>
    <w:rsid w:val="00445DBF"/>
    <w:rsid w:val="0044621D"/>
    <w:rsid w:val="0044687C"/>
    <w:rsid w:val="00446BFC"/>
    <w:rsid w:val="00446D81"/>
    <w:rsid w:val="00446E5C"/>
    <w:rsid w:val="0044724E"/>
    <w:rsid w:val="0044739F"/>
    <w:rsid w:val="00447EED"/>
    <w:rsid w:val="00447F2E"/>
    <w:rsid w:val="004501C6"/>
    <w:rsid w:val="00450E63"/>
    <w:rsid w:val="00451269"/>
    <w:rsid w:val="0045129E"/>
    <w:rsid w:val="00452BAD"/>
    <w:rsid w:val="00452E54"/>
    <w:rsid w:val="00453038"/>
    <w:rsid w:val="00453068"/>
    <w:rsid w:val="0045329F"/>
    <w:rsid w:val="0045345B"/>
    <w:rsid w:val="004534D1"/>
    <w:rsid w:val="004534D5"/>
    <w:rsid w:val="00453D44"/>
    <w:rsid w:val="0045413F"/>
    <w:rsid w:val="004541BC"/>
    <w:rsid w:val="0045420D"/>
    <w:rsid w:val="00454634"/>
    <w:rsid w:val="00454B2F"/>
    <w:rsid w:val="00454CB5"/>
    <w:rsid w:val="00454EDE"/>
    <w:rsid w:val="00455027"/>
    <w:rsid w:val="00455280"/>
    <w:rsid w:val="004554F6"/>
    <w:rsid w:val="004556F9"/>
    <w:rsid w:val="00455AC4"/>
    <w:rsid w:val="00455D89"/>
    <w:rsid w:val="004568C8"/>
    <w:rsid w:val="004571C2"/>
    <w:rsid w:val="004576B7"/>
    <w:rsid w:val="00457F4C"/>
    <w:rsid w:val="0046028E"/>
    <w:rsid w:val="00460619"/>
    <w:rsid w:val="0046080E"/>
    <w:rsid w:val="00460F0D"/>
    <w:rsid w:val="00461C62"/>
    <w:rsid w:val="004624F2"/>
    <w:rsid w:val="00462525"/>
    <w:rsid w:val="00462737"/>
    <w:rsid w:val="00462D31"/>
    <w:rsid w:val="00462E2E"/>
    <w:rsid w:val="00463773"/>
    <w:rsid w:val="00463B0E"/>
    <w:rsid w:val="00463C4F"/>
    <w:rsid w:val="00463FC5"/>
    <w:rsid w:val="00464338"/>
    <w:rsid w:val="004652A9"/>
    <w:rsid w:val="004656DE"/>
    <w:rsid w:val="00465821"/>
    <w:rsid w:val="00465929"/>
    <w:rsid w:val="0046596D"/>
    <w:rsid w:val="00465A9E"/>
    <w:rsid w:val="00465BAA"/>
    <w:rsid w:val="00466375"/>
    <w:rsid w:val="0046682E"/>
    <w:rsid w:val="00466B52"/>
    <w:rsid w:val="004672F9"/>
    <w:rsid w:val="0046766F"/>
    <w:rsid w:val="00467A61"/>
    <w:rsid w:val="00467B2A"/>
    <w:rsid w:val="00470473"/>
    <w:rsid w:val="00470E3D"/>
    <w:rsid w:val="00470FC0"/>
    <w:rsid w:val="00471075"/>
    <w:rsid w:val="004713F3"/>
    <w:rsid w:val="00471642"/>
    <w:rsid w:val="00471656"/>
    <w:rsid w:val="0047179A"/>
    <w:rsid w:val="004717EC"/>
    <w:rsid w:val="00471E7A"/>
    <w:rsid w:val="00471FC3"/>
    <w:rsid w:val="00472A26"/>
    <w:rsid w:val="004736D5"/>
    <w:rsid w:val="00473722"/>
    <w:rsid w:val="004741B0"/>
    <w:rsid w:val="00474477"/>
    <w:rsid w:val="004747B5"/>
    <w:rsid w:val="00475020"/>
    <w:rsid w:val="00475448"/>
    <w:rsid w:val="004759F6"/>
    <w:rsid w:val="00475DFC"/>
    <w:rsid w:val="0047602C"/>
    <w:rsid w:val="00476BED"/>
    <w:rsid w:val="00477035"/>
    <w:rsid w:val="0047756C"/>
    <w:rsid w:val="004800F5"/>
    <w:rsid w:val="004807AB"/>
    <w:rsid w:val="00481596"/>
    <w:rsid w:val="00481A35"/>
    <w:rsid w:val="00481AEE"/>
    <w:rsid w:val="00481BEA"/>
    <w:rsid w:val="00481E1E"/>
    <w:rsid w:val="00481F91"/>
    <w:rsid w:val="004822CA"/>
    <w:rsid w:val="004823CE"/>
    <w:rsid w:val="0048251E"/>
    <w:rsid w:val="00482A5E"/>
    <w:rsid w:val="00482B86"/>
    <w:rsid w:val="00482F91"/>
    <w:rsid w:val="0048379C"/>
    <w:rsid w:val="00483ACC"/>
    <w:rsid w:val="00483B90"/>
    <w:rsid w:val="00483D4B"/>
    <w:rsid w:val="00483F6B"/>
    <w:rsid w:val="00484297"/>
    <w:rsid w:val="00484BB3"/>
    <w:rsid w:val="004850A7"/>
    <w:rsid w:val="0048512E"/>
    <w:rsid w:val="00485132"/>
    <w:rsid w:val="0048569C"/>
    <w:rsid w:val="004858ED"/>
    <w:rsid w:val="00485BE0"/>
    <w:rsid w:val="00485E5A"/>
    <w:rsid w:val="00486737"/>
    <w:rsid w:val="0048677F"/>
    <w:rsid w:val="00486B20"/>
    <w:rsid w:val="004878AF"/>
    <w:rsid w:val="00487966"/>
    <w:rsid w:val="004879FF"/>
    <w:rsid w:val="0049036C"/>
    <w:rsid w:val="00490660"/>
    <w:rsid w:val="00490DA4"/>
    <w:rsid w:val="00490F23"/>
    <w:rsid w:val="0049153B"/>
    <w:rsid w:val="004917F0"/>
    <w:rsid w:val="004918A3"/>
    <w:rsid w:val="00491A94"/>
    <w:rsid w:val="00491EFD"/>
    <w:rsid w:val="0049229D"/>
    <w:rsid w:val="0049278C"/>
    <w:rsid w:val="00492B94"/>
    <w:rsid w:val="00492E6D"/>
    <w:rsid w:val="004930C3"/>
    <w:rsid w:val="0049326F"/>
    <w:rsid w:val="004938AA"/>
    <w:rsid w:val="004953A3"/>
    <w:rsid w:val="00495ACE"/>
    <w:rsid w:val="004964B7"/>
    <w:rsid w:val="00496F47"/>
    <w:rsid w:val="00497CEE"/>
    <w:rsid w:val="004A00E3"/>
    <w:rsid w:val="004A129C"/>
    <w:rsid w:val="004A184D"/>
    <w:rsid w:val="004A1AE0"/>
    <w:rsid w:val="004A1E2A"/>
    <w:rsid w:val="004A1F61"/>
    <w:rsid w:val="004A2028"/>
    <w:rsid w:val="004A20F0"/>
    <w:rsid w:val="004A24A7"/>
    <w:rsid w:val="004A2684"/>
    <w:rsid w:val="004A26FD"/>
    <w:rsid w:val="004A2876"/>
    <w:rsid w:val="004A2ABE"/>
    <w:rsid w:val="004A2B6A"/>
    <w:rsid w:val="004A2C81"/>
    <w:rsid w:val="004A3768"/>
    <w:rsid w:val="004A3A0F"/>
    <w:rsid w:val="004A3BB6"/>
    <w:rsid w:val="004A3CF2"/>
    <w:rsid w:val="004A3D4B"/>
    <w:rsid w:val="004A4457"/>
    <w:rsid w:val="004A544C"/>
    <w:rsid w:val="004A592E"/>
    <w:rsid w:val="004A5C32"/>
    <w:rsid w:val="004A5DDA"/>
    <w:rsid w:val="004A611B"/>
    <w:rsid w:val="004A68C4"/>
    <w:rsid w:val="004A7007"/>
    <w:rsid w:val="004A710B"/>
    <w:rsid w:val="004A7962"/>
    <w:rsid w:val="004B0418"/>
    <w:rsid w:val="004B05D3"/>
    <w:rsid w:val="004B0683"/>
    <w:rsid w:val="004B0CF0"/>
    <w:rsid w:val="004B1CF8"/>
    <w:rsid w:val="004B25D1"/>
    <w:rsid w:val="004B2F99"/>
    <w:rsid w:val="004B2FEA"/>
    <w:rsid w:val="004B3220"/>
    <w:rsid w:val="004B33C6"/>
    <w:rsid w:val="004B3BEB"/>
    <w:rsid w:val="004B3DAE"/>
    <w:rsid w:val="004B3EAC"/>
    <w:rsid w:val="004B3FA2"/>
    <w:rsid w:val="004B4673"/>
    <w:rsid w:val="004B5D25"/>
    <w:rsid w:val="004B602E"/>
    <w:rsid w:val="004B650E"/>
    <w:rsid w:val="004B690F"/>
    <w:rsid w:val="004B7838"/>
    <w:rsid w:val="004B7D11"/>
    <w:rsid w:val="004C019D"/>
    <w:rsid w:val="004C01F2"/>
    <w:rsid w:val="004C04DA"/>
    <w:rsid w:val="004C0D76"/>
    <w:rsid w:val="004C12F1"/>
    <w:rsid w:val="004C153E"/>
    <w:rsid w:val="004C165B"/>
    <w:rsid w:val="004C1EFF"/>
    <w:rsid w:val="004C20FB"/>
    <w:rsid w:val="004C2150"/>
    <w:rsid w:val="004C2167"/>
    <w:rsid w:val="004C2173"/>
    <w:rsid w:val="004C2AE7"/>
    <w:rsid w:val="004C2B25"/>
    <w:rsid w:val="004C2E2E"/>
    <w:rsid w:val="004C2F3F"/>
    <w:rsid w:val="004C35B5"/>
    <w:rsid w:val="004C3C79"/>
    <w:rsid w:val="004C444B"/>
    <w:rsid w:val="004C45B1"/>
    <w:rsid w:val="004C4C96"/>
    <w:rsid w:val="004C4D43"/>
    <w:rsid w:val="004C5104"/>
    <w:rsid w:val="004C5BBA"/>
    <w:rsid w:val="004C641C"/>
    <w:rsid w:val="004C67FB"/>
    <w:rsid w:val="004C680D"/>
    <w:rsid w:val="004C6B19"/>
    <w:rsid w:val="004C6CF9"/>
    <w:rsid w:val="004C7113"/>
    <w:rsid w:val="004C7267"/>
    <w:rsid w:val="004C727A"/>
    <w:rsid w:val="004C7414"/>
    <w:rsid w:val="004D0D48"/>
    <w:rsid w:val="004D0F12"/>
    <w:rsid w:val="004D0FE0"/>
    <w:rsid w:val="004D18AE"/>
    <w:rsid w:val="004D1E36"/>
    <w:rsid w:val="004D25AC"/>
    <w:rsid w:val="004D2AE5"/>
    <w:rsid w:val="004D2B28"/>
    <w:rsid w:val="004D3E62"/>
    <w:rsid w:val="004D4B19"/>
    <w:rsid w:val="004D4CD6"/>
    <w:rsid w:val="004D4F0C"/>
    <w:rsid w:val="004D5556"/>
    <w:rsid w:val="004D59D4"/>
    <w:rsid w:val="004D5B18"/>
    <w:rsid w:val="004D62AB"/>
    <w:rsid w:val="004D65CF"/>
    <w:rsid w:val="004D67BB"/>
    <w:rsid w:val="004D6823"/>
    <w:rsid w:val="004D69E2"/>
    <w:rsid w:val="004D6ECE"/>
    <w:rsid w:val="004D77A2"/>
    <w:rsid w:val="004D78EF"/>
    <w:rsid w:val="004D7BF7"/>
    <w:rsid w:val="004E0502"/>
    <w:rsid w:val="004E05B5"/>
    <w:rsid w:val="004E07AE"/>
    <w:rsid w:val="004E0B25"/>
    <w:rsid w:val="004E13FE"/>
    <w:rsid w:val="004E25ED"/>
    <w:rsid w:val="004E2A71"/>
    <w:rsid w:val="004E2E7C"/>
    <w:rsid w:val="004E3782"/>
    <w:rsid w:val="004E3795"/>
    <w:rsid w:val="004E3935"/>
    <w:rsid w:val="004E41FF"/>
    <w:rsid w:val="004E4859"/>
    <w:rsid w:val="004E4B98"/>
    <w:rsid w:val="004E4EF8"/>
    <w:rsid w:val="004E52D7"/>
    <w:rsid w:val="004E5C45"/>
    <w:rsid w:val="004E5CF3"/>
    <w:rsid w:val="004E5F6C"/>
    <w:rsid w:val="004E63B3"/>
    <w:rsid w:val="004E641F"/>
    <w:rsid w:val="004E6B85"/>
    <w:rsid w:val="004E6BA5"/>
    <w:rsid w:val="004E73E0"/>
    <w:rsid w:val="004E7783"/>
    <w:rsid w:val="004E7C2F"/>
    <w:rsid w:val="004E7C92"/>
    <w:rsid w:val="004E7FAF"/>
    <w:rsid w:val="004F028E"/>
    <w:rsid w:val="004F05FE"/>
    <w:rsid w:val="004F06C5"/>
    <w:rsid w:val="004F086D"/>
    <w:rsid w:val="004F12A3"/>
    <w:rsid w:val="004F1407"/>
    <w:rsid w:val="004F2128"/>
    <w:rsid w:val="004F2831"/>
    <w:rsid w:val="004F3D59"/>
    <w:rsid w:val="004F3E5F"/>
    <w:rsid w:val="004F4D9D"/>
    <w:rsid w:val="004F5214"/>
    <w:rsid w:val="004F5A56"/>
    <w:rsid w:val="004F6133"/>
    <w:rsid w:val="004F66D1"/>
    <w:rsid w:val="004F6CAF"/>
    <w:rsid w:val="004F6E07"/>
    <w:rsid w:val="004F74B0"/>
    <w:rsid w:val="004F7A4C"/>
    <w:rsid w:val="005004DB"/>
    <w:rsid w:val="00500A59"/>
    <w:rsid w:val="00500F5A"/>
    <w:rsid w:val="00500FB6"/>
    <w:rsid w:val="00501BFF"/>
    <w:rsid w:val="00501C11"/>
    <w:rsid w:val="00502127"/>
    <w:rsid w:val="005024AF"/>
    <w:rsid w:val="00502615"/>
    <w:rsid w:val="005029A3"/>
    <w:rsid w:val="005030DF"/>
    <w:rsid w:val="00503F05"/>
    <w:rsid w:val="005042BB"/>
    <w:rsid w:val="00504665"/>
    <w:rsid w:val="005048A8"/>
    <w:rsid w:val="005049DF"/>
    <w:rsid w:val="00504DCC"/>
    <w:rsid w:val="00505486"/>
    <w:rsid w:val="00505AC3"/>
    <w:rsid w:val="00505F7F"/>
    <w:rsid w:val="00506390"/>
    <w:rsid w:val="00506C9E"/>
    <w:rsid w:val="00506CC4"/>
    <w:rsid w:val="005076C6"/>
    <w:rsid w:val="005105DC"/>
    <w:rsid w:val="00511098"/>
    <w:rsid w:val="005111FF"/>
    <w:rsid w:val="005113E7"/>
    <w:rsid w:val="005114EC"/>
    <w:rsid w:val="00511B8A"/>
    <w:rsid w:val="00512960"/>
    <w:rsid w:val="0051298A"/>
    <w:rsid w:val="005129B4"/>
    <w:rsid w:val="00512B33"/>
    <w:rsid w:val="00512C6D"/>
    <w:rsid w:val="00512CAE"/>
    <w:rsid w:val="005134CA"/>
    <w:rsid w:val="005136B3"/>
    <w:rsid w:val="00514C29"/>
    <w:rsid w:val="005158DE"/>
    <w:rsid w:val="005158E1"/>
    <w:rsid w:val="00515E1F"/>
    <w:rsid w:val="00515FD8"/>
    <w:rsid w:val="005167E2"/>
    <w:rsid w:val="00517122"/>
    <w:rsid w:val="00517125"/>
    <w:rsid w:val="0051725A"/>
    <w:rsid w:val="005172B5"/>
    <w:rsid w:val="00520509"/>
    <w:rsid w:val="00520921"/>
    <w:rsid w:val="00520C98"/>
    <w:rsid w:val="00520D36"/>
    <w:rsid w:val="00522526"/>
    <w:rsid w:val="005228A0"/>
    <w:rsid w:val="00523798"/>
    <w:rsid w:val="005238DB"/>
    <w:rsid w:val="00523AF5"/>
    <w:rsid w:val="00524304"/>
    <w:rsid w:val="005248CA"/>
    <w:rsid w:val="00524E84"/>
    <w:rsid w:val="00526785"/>
    <w:rsid w:val="00526E58"/>
    <w:rsid w:val="005270E6"/>
    <w:rsid w:val="005279F8"/>
    <w:rsid w:val="00527B44"/>
    <w:rsid w:val="00530AE6"/>
    <w:rsid w:val="00530B9E"/>
    <w:rsid w:val="00530C25"/>
    <w:rsid w:val="00531135"/>
    <w:rsid w:val="005313ED"/>
    <w:rsid w:val="0053348D"/>
    <w:rsid w:val="00535148"/>
    <w:rsid w:val="0053556E"/>
    <w:rsid w:val="00535933"/>
    <w:rsid w:val="00535AF0"/>
    <w:rsid w:val="00535B91"/>
    <w:rsid w:val="00535D1B"/>
    <w:rsid w:val="00535E76"/>
    <w:rsid w:val="00535FE4"/>
    <w:rsid w:val="005360AA"/>
    <w:rsid w:val="005361FE"/>
    <w:rsid w:val="00537363"/>
    <w:rsid w:val="005373D8"/>
    <w:rsid w:val="00537489"/>
    <w:rsid w:val="00537535"/>
    <w:rsid w:val="00537761"/>
    <w:rsid w:val="0053794A"/>
    <w:rsid w:val="00537EE8"/>
    <w:rsid w:val="00540EDA"/>
    <w:rsid w:val="005411BE"/>
    <w:rsid w:val="005412DA"/>
    <w:rsid w:val="005412E3"/>
    <w:rsid w:val="00541321"/>
    <w:rsid w:val="00541CAA"/>
    <w:rsid w:val="00541F8E"/>
    <w:rsid w:val="0054223D"/>
    <w:rsid w:val="005423FF"/>
    <w:rsid w:val="00543100"/>
    <w:rsid w:val="00544423"/>
    <w:rsid w:val="00544454"/>
    <w:rsid w:val="0054445A"/>
    <w:rsid w:val="0054456F"/>
    <w:rsid w:val="00544A33"/>
    <w:rsid w:val="00544D1C"/>
    <w:rsid w:val="005455B6"/>
    <w:rsid w:val="005457F3"/>
    <w:rsid w:val="005458AC"/>
    <w:rsid w:val="00545F68"/>
    <w:rsid w:val="00545FA5"/>
    <w:rsid w:val="00546E82"/>
    <w:rsid w:val="005474F8"/>
    <w:rsid w:val="0054782C"/>
    <w:rsid w:val="00547AAB"/>
    <w:rsid w:val="00547D1D"/>
    <w:rsid w:val="00547ED5"/>
    <w:rsid w:val="00547F0F"/>
    <w:rsid w:val="005500F1"/>
    <w:rsid w:val="005508D7"/>
    <w:rsid w:val="00550BE3"/>
    <w:rsid w:val="00550E47"/>
    <w:rsid w:val="00551058"/>
    <w:rsid w:val="00551315"/>
    <w:rsid w:val="00551504"/>
    <w:rsid w:val="00551670"/>
    <w:rsid w:val="00552461"/>
    <w:rsid w:val="00552483"/>
    <w:rsid w:val="00552A4E"/>
    <w:rsid w:val="00552E91"/>
    <w:rsid w:val="005531D6"/>
    <w:rsid w:val="00553985"/>
    <w:rsid w:val="00553FFD"/>
    <w:rsid w:val="00554C9A"/>
    <w:rsid w:val="00555470"/>
    <w:rsid w:val="00555F20"/>
    <w:rsid w:val="00556CD2"/>
    <w:rsid w:val="00556D61"/>
    <w:rsid w:val="00557297"/>
    <w:rsid w:val="005574CB"/>
    <w:rsid w:val="00557B95"/>
    <w:rsid w:val="00560171"/>
    <w:rsid w:val="0056018F"/>
    <w:rsid w:val="005602BE"/>
    <w:rsid w:val="005608B8"/>
    <w:rsid w:val="00561BF1"/>
    <w:rsid w:val="0056243C"/>
    <w:rsid w:val="005629C8"/>
    <w:rsid w:val="00562A86"/>
    <w:rsid w:val="00562B9E"/>
    <w:rsid w:val="00562DDB"/>
    <w:rsid w:val="005633A6"/>
    <w:rsid w:val="005633E4"/>
    <w:rsid w:val="005637C1"/>
    <w:rsid w:val="00563BFE"/>
    <w:rsid w:val="00563FD9"/>
    <w:rsid w:val="005640B4"/>
    <w:rsid w:val="005642A7"/>
    <w:rsid w:val="005644B1"/>
    <w:rsid w:val="0056457C"/>
    <w:rsid w:val="00564612"/>
    <w:rsid w:val="005647C1"/>
    <w:rsid w:val="00564942"/>
    <w:rsid w:val="00564A81"/>
    <w:rsid w:val="00564C8E"/>
    <w:rsid w:val="00565062"/>
    <w:rsid w:val="00565290"/>
    <w:rsid w:val="0056595B"/>
    <w:rsid w:val="00565EB3"/>
    <w:rsid w:val="005662AA"/>
    <w:rsid w:val="005664D3"/>
    <w:rsid w:val="00566EED"/>
    <w:rsid w:val="00567153"/>
    <w:rsid w:val="00567355"/>
    <w:rsid w:val="00567360"/>
    <w:rsid w:val="0056780A"/>
    <w:rsid w:val="00567935"/>
    <w:rsid w:val="005679E1"/>
    <w:rsid w:val="00567B19"/>
    <w:rsid w:val="00567FD9"/>
    <w:rsid w:val="0057019E"/>
    <w:rsid w:val="0057037A"/>
    <w:rsid w:val="00570C8D"/>
    <w:rsid w:val="00570E57"/>
    <w:rsid w:val="0057179E"/>
    <w:rsid w:val="00571BE3"/>
    <w:rsid w:val="00572B2D"/>
    <w:rsid w:val="00572D98"/>
    <w:rsid w:val="00573D26"/>
    <w:rsid w:val="00573F4C"/>
    <w:rsid w:val="00573FE6"/>
    <w:rsid w:val="00574295"/>
    <w:rsid w:val="00574890"/>
    <w:rsid w:val="005748B9"/>
    <w:rsid w:val="005748BC"/>
    <w:rsid w:val="00574EC6"/>
    <w:rsid w:val="0057525F"/>
    <w:rsid w:val="00575673"/>
    <w:rsid w:val="005757A7"/>
    <w:rsid w:val="00575B35"/>
    <w:rsid w:val="00575DBA"/>
    <w:rsid w:val="005762D7"/>
    <w:rsid w:val="0057777F"/>
    <w:rsid w:val="00577AD7"/>
    <w:rsid w:val="00577E34"/>
    <w:rsid w:val="005800A4"/>
    <w:rsid w:val="00580394"/>
    <w:rsid w:val="00580BA3"/>
    <w:rsid w:val="00580CBC"/>
    <w:rsid w:val="00581AF3"/>
    <w:rsid w:val="00581B09"/>
    <w:rsid w:val="00581B6B"/>
    <w:rsid w:val="00581CD3"/>
    <w:rsid w:val="00581D50"/>
    <w:rsid w:val="00582B92"/>
    <w:rsid w:val="00583599"/>
    <w:rsid w:val="005837D9"/>
    <w:rsid w:val="00584156"/>
    <w:rsid w:val="00584646"/>
    <w:rsid w:val="0058555C"/>
    <w:rsid w:val="005856E0"/>
    <w:rsid w:val="00585843"/>
    <w:rsid w:val="00585B88"/>
    <w:rsid w:val="00585D30"/>
    <w:rsid w:val="00585DC4"/>
    <w:rsid w:val="00585FC3"/>
    <w:rsid w:val="00586170"/>
    <w:rsid w:val="00586F23"/>
    <w:rsid w:val="00587AA5"/>
    <w:rsid w:val="00587F2C"/>
    <w:rsid w:val="005905C7"/>
    <w:rsid w:val="00590C28"/>
    <w:rsid w:val="0059151E"/>
    <w:rsid w:val="00591552"/>
    <w:rsid w:val="00591A54"/>
    <w:rsid w:val="00591E46"/>
    <w:rsid w:val="00592499"/>
    <w:rsid w:val="00592A15"/>
    <w:rsid w:val="00592DD7"/>
    <w:rsid w:val="00593036"/>
    <w:rsid w:val="0059326A"/>
    <w:rsid w:val="0059359F"/>
    <w:rsid w:val="005937C4"/>
    <w:rsid w:val="00593A35"/>
    <w:rsid w:val="00594125"/>
    <w:rsid w:val="00594441"/>
    <w:rsid w:val="005945E0"/>
    <w:rsid w:val="00594716"/>
    <w:rsid w:val="00594E1D"/>
    <w:rsid w:val="00595614"/>
    <w:rsid w:val="00595CB7"/>
    <w:rsid w:val="00595E24"/>
    <w:rsid w:val="00595F2C"/>
    <w:rsid w:val="0059627B"/>
    <w:rsid w:val="00596483"/>
    <w:rsid w:val="00596FBB"/>
    <w:rsid w:val="005970C8"/>
    <w:rsid w:val="00597417"/>
    <w:rsid w:val="00597FEE"/>
    <w:rsid w:val="005A0910"/>
    <w:rsid w:val="005A2887"/>
    <w:rsid w:val="005A2918"/>
    <w:rsid w:val="005A2EA1"/>
    <w:rsid w:val="005A2F63"/>
    <w:rsid w:val="005A31E7"/>
    <w:rsid w:val="005A3346"/>
    <w:rsid w:val="005A341B"/>
    <w:rsid w:val="005A3A15"/>
    <w:rsid w:val="005A3BC6"/>
    <w:rsid w:val="005A47B3"/>
    <w:rsid w:val="005A52D6"/>
    <w:rsid w:val="005A6024"/>
    <w:rsid w:val="005A68E2"/>
    <w:rsid w:val="005A6B83"/>
    <w:rsid w:val="005A6C30"/>
    <w:rsid w:val="005A6EEC"/>
    <w:rsid w:val="005A6F4C"/>
    <w:rsid w:val="005A7173"/>
    <w:rsid w:val="005A7A3E"/>
    <w:rsid w:val="005A7EB4"/>
    <w:rsid w:val="005B037C"/>
    <w:rsid w:val="005B0421"/>
    <w:rsid w:val="005B0C8A"/>
    <w:rsid w:val="005B1188"/>
    <w:rsid w:val="005B1712"/>
    <w:rsid w:val="005B22B8"/>
    <w:rsid w:val="005B2643"/>
    <w:rsid w:val="005B27D2"/>
    <w:rsid w:val="005B314F"/>
    <w:rsid w:val="005B3BB6"/>
    <w:rsid w:val="005B59BB"/>
    <w:rsid w:val="005B5F34"/>
    <w:rsid w:val="005B618A"/>
    <w:rsid w:val="005B64DC"/>
    <w:rsid w:val="005B6D62"/>
    <w:rsid w:val="005B6E4A"/>
    <w:rsid w:val="005B7CCD"/>
    <w:rsid w:val="005B7E40"/>
    <w:rsid w:val="005C0418"/>
    <w:rsid w:val="005C0456"/>
    <w:rsid w:val="005C060F"/>
    <w:rsid w:val="005C0B61"/>
    <w:rsid w:val="005C0D1E"/>
    <w:rsid w:val="005C12FE"/>
    <w:rsid w:val="005C166A"/>
    <w:rsid w:val="005C1E05"/>
    <w:rsid w:val="005C2077"/>
    <w:rsid w:val="005C20BB"/>
    <w:rsid w:val="005C21E1"/>
    <w:rsid w:val="005C368F"/>
    <w:rsid w:val="005C3867"/>
    <w:rsid w:val="005C39E7"/>
    <w:rsid w:val="005C4144"/>
    <w:rsid w:val="005C4F07"/>
    <w:rsid w:val="005C5200"/>
    <w:rsid w:val="005C5266"/>
    <w:rsid w:val="005C5373"/>
    <w:rsid w:val="005C5BEE"/>
    <w:rsid w:val="005C6440"/>
    <w:rsid w:val="005C6694"/>
    <w:rsid w:val="005C6930"/>
    <w:rsid w:val="005C70C4"/>
    <w:rsid w:val="005C7472"/>
    <w:rsid w:val="005C750E"/>
    <w:rsid w:val="005D0022"/>
    <w:rsid w:val="005D0B5F"/>
    <w:rsid w:val="005D0E39"/>
    <w:rsid w:val="005D1495"/>
    <w:rsid w:val="005D1D20"/>
    <w:rsid w:val="005D2782"/>
    <w:rsid w:val="005D2CE9"/>
    <w:rsid w:val="005D2E61"/>
    <w:rsid w:val="005D2F73"/>
    <w:rsid w:val="005D3475"/>
    <w:rsid w:val="005D3D42"/>
    <w:rsid w:val="005D41E8"/>
    <w:rsid w:val="005D46BC"/>
    <w:rsid w:val="005D4B6E"/>
    <w:rsid w:val="005D59D5"/>
    <w:rsid w:val="005D59F7"/>
    <w:rsid w:val="005D5C77"/>
    <w:rsid w:val="005D6BB0"/>
    <w:rsid w:val="005D739F"/>
    <w:rsid w:val="005D7C1C"/>
    <w:rsid w:val="005D7F05"/>
    <w:rsid w:val="005E0501"/>
    <w:rsid w:val="005E1260"/>
    <w:rsid w:val="005E1D83"/>
    <w:rsid w:val="005E294D"/>
    <w:rsid w:val="005E3003"/>
    <w:rsid w:val="005E3396"/>
    <w:rsid w:val="005E34D4"/>
    <w:rsid w:val="005E3EA3"/>
    <w:rsid w:val="005E43C5"/>
    <w:rsid w:val="005E47CF"/>
    <w:rsid w:val="005E4A33"/>
    <w:rsid w:val="005E4BA2"/>
    <w:rsid w:val="005E4D58"/>
    <w:rsid w:val="005E4D7D"/>
    <w:rsid w:val="005E5341"/>
    <w:rsid w:val="005E5AFE"/>
    <w:rsid w:val="005E6E20"/>
    <w:rsid w:val="005E70F1"/>
    <w:rsid w:val="005E721F"/>
    <w:rsid w:val="005E7D37"/>
    <w:rsid w:val="005F014A"/>
    <w:rsid w:val="005F029D"/>
    <w:rsid w:val="005F0495"/>
    <w:rsid w:val="005F0A25"/>
    <w:rsid w:val="005F2204"/>
    <w:rsid w:val="005F2400"/>
    <w:rsid w:val="005F2CB9"/>
    <w:rsid w:val="005F2EAD"/>
    <w:rsid w:val="005F2FC1"/>
    <w:rsid w:val="005F31E9"/>
    <w:rsid w:val="005F320A"/>
    <w:rsid w:val="005F3E6F"/>
    <w:rsid w:val="005F42DB"/>
    <w:rsid w:val="005F4342"/>
    <w:rsid w:val="005F4B25"/>
    <w:rsid w:val="005F4FD0"/>
    <w:rsid w:val="005F5385"/>
    <w:rsid w:val="005F58B7"/>
    <w:rsid w:val="005F5ABC"/>
    <w:rsid w:val="005F5CA6"/>
    <w:rsid w:val="005F5CAD"/>
    <w:rsid w:val="005F5FC6"/>
    <w:rsid w:val="005F629F"/>
    <w:rsid w:val="005F6735"/>
    <w:rsid w:val="005F6A54"/>
    <w:rsid w:val="005F6C02"/>
    <w:rsid w:val="005F6CDA"/>
    <w:rsid w:val="005F77A2"/>
    <w:rsid w:val="005F7A94"/>
    <w:rsid w:val="005F7B19"/>
    <w:rsid w:val="005F7C2E"/>
    <w:rsid w:val="0060088C"/>
    <w:rsid w:val="00601027"/>
    <w:rsid w:val="006019AB"/>
    <w:rsid w:val="00601FDB"/>
    <w:rsid w:val="00602329"/>
    <w:rsid w:val="00602DAF"/>
    <w:rsid w:val="006033C7"/>
    <w:rsid w:val="0060366F"/>
    <w:rsid w:val="006037A9"/>
    <w:rsid w:val="00604A54"/>
    <w:rsid w:val="0060527B"/>
    <w:rsid w:val="006054A7"/>
    <w:rsid w:val="006055D9"/>
    <w:rsid w:val="00605DDE"/>
    <w:rsid w:val="00605E5E"/>
    <w:rsid w:val="0060624E"/>
    <w:rsid w:val="0060672D"/>
    <w:rsid w:val="006071A4"/>
    <w:rsid w:val="006078D8"/>
    <w:rsid w:val="00607999"/>
    <w:rsid w:val="00607AD2"/>
    <w:rsid w:val="006104C4"/>
    <w:rsid w:val="006119F3"/>
    <w:rsid w:val="00611B10"/>
    <w:rsid w:val="00611DD6"/>
    <w:rsid w:val="00612092"/>
    <w:rsid w:val="006124B7"/>
    <w:rsid w:val="006128B3"/>
    <w:rsid w:val="00612A57"/>
    <w:rsid w:val="00613132"/>
    <w:rsid w:val="0061319D"/>
    <w:rsid w:val="0061385F"/>
    <w:rsid w:val="00613B7D"/>
    <w:rsid w:val="00614287"/>
    <w:rsid w:val="00614504"/>
    <w:rsid w:val="00614D8B"/>
    <w:rsid w:val="00614DD6"/>
    <w:rsid w:val="006150CA"/>
    <w:rsid w:val="00615157"/>
    <w:rsid w:val="00615DB7"/>
    <w:rsid w:val="00616173"/>
    <w:rsid w:val="00616353"/>
    <w:rsid w:val="00616691"/>
    <w:rsid w:val="006169F3"/>
    <w:rsid w:val="00616BEE"/>
    <w:rsid w:val="006200BC"/>
    <w:rsid w:val="0062039F"/>
    <w:rsid w:val="006204B4"/>
    <w:rsid w:val="00620586"/>
    <w:rsid w:val="00620ABB"/>
    <w:rsid w:val="00620B47"/>
    <w:rsid w:val="00621A5A"/>
    <w:rsid w:val="0062246C"/>
    <w:rsid w:val="00622B17"/>
    <w:rsid w:val="00623096"/>
    <w:rsid w:val="006230F4"/>
    <w:rsid w:val="0062330C"/>
    <w:rsid w:val="00623866"/>
    <w:rsid w:val="00623A14"/>
    <w:rsid w:val="00623D91"/>
    <w:rsid w:val="00623DC9"/>
    <w:rsid w:val="00623E85"/>
    <w:rsid w:val="006242CE"/>
    <w:rsid w:val="00624653"/>
    <w:rsid w:val="006250B6"/>
    <w:rsid w:val="006252A5"/>
    <w:rsid w:val="0062568E"/>
    <w:rsid w:val="006257F5"/>
    <w:rsid w:val="006259BD"/>
    <w:rsid w:val="00625C61"/>
    <w:rsid w:val="00626121"/>
    <w:rsid w:val="00626427"/>
    <w:rsid w:val="0062688D"/>
    <w:rsid w:val="0062714F"/>
    <w:rsid w:val="00630634"/>
    <w:rsid w:val="00631234"/>
    <w:rsid w:val="00631360"/>
    <w:rsid w:val="00631F24"/>
    <w:rsid w:val="0063202E"/>
    <w:rsid w:val="006322F2"/>
    <w:rsid w:val="00633DEC"/>
    <w:rsid w:val="006350E5"/>
    <w:rsid w:val="00635EA4"/>
    <w:rsid w:val="00636284"/>
    <w:rsid w:val="00636A2C"/>
    <w:rsid w:val="00636BA1"/>
    <w:rsid w:val="00636F8A"/>
    <w:rsid w:val="00637AFC"/>
    <w:rsid w:val="00637C29"/>
    <w:rsid w:val="0064037F"/>
    <w:rsid w:val="006406F9"/>
    <w:rsid w:val="00640ABB"/>
    <w:rsid w:val="00641053"/>
    <w:rsid w:val="00641393"/>
    <w:rsid w:val="0064141A"/>
    <w:rsid w:val="0064158C"/>
    <w:rsid w:val="00641697"/>
    <w:rsid w:val="006416A7"/>
    <w:rsid w:val="00642F0B"/>
    <w:rsid w:val="00642FF1"/>
    <w:rsid w:val="0064337E"/>
    <w:rsid w:val="00643C01"/>
    <w:rsid w:val="00646180"/>
    <w:rsid w:val="0064618C"/>
    <w:rsid w:val="0064672C"/>
    <w:rsid w:val="00646C56"/>
    <w:rsid w:val="00646D69"/>
    <w:rsid w:val="006473AE"/>
    <w:rsid w:val="00647588"/>
    <w:rsid w:val="0064761B"/>
    <w:rsid w:val="00647E35"/>
    <w:rsid w:val="00650064"/>
    <w:rsid w:val="006501ED"/>
    <w:rsid w:val="00650277"/>
    <w:rsid w:val="006509AE"/>
    <w:rsid w:val="006514C9"/>
    <w:rsid w:val="00651A08"/>
    <w:rsid w:val="00652516"/>
    <w:rsid w:val="00652C7B"/>
    <w:rsid w:val="00653429"/>
    <w:rsid w:val="006534EF"/>
    <w:rsid w:val="006535AD"/>
    <w:rsid w:val="00654FDA"/>
    <w:rsid w:val="006552EA"/>
    <w:rsid w:val="0065549F"/>
    <w:rsid w:val="006558DF"/>
    <w:rsid w:val="00655A6A"/>
    <w:rsid w:val="0065674B"/>
    <w:rsid w:val="0065783A"/>
    <w:rsid w:val="00660BB3"/>
    <w:rsid w:val="00660CD9"/>
    <w:rsid w:val="00660F21"/>
    <w:rsid w:val="006615E9"/>
    <w:rsid w:val="00661630"/>
    <w:rsid w:val="00661B01"/>
    <w:rsid w:val="00661C0C"/>
    <w:rsid w:val="006620D2"/>
    <w:rsid w:val="00662137"/>
    <w:rsid w:val="00662365"/>
    <w:rsid w:val="00662F09"/>
    <w:rsid w:val="006633A1"/>
    <w:rsid w:val="0066371E"/>
    <w:rsid w:val="0066382B"/>
    <w:rsid w:val="00663838"/>
    <w:rsid w:val="006639B5"/>
    <w:rsid w:val="00663D03"/>
    <w:rsid w:val="0066422B"/>
    <w:rsid w:val="006646C9"/>
    <w:rsid w:val="00664B9D"/>
    <w:rsid w:val="00664BD2"/>
    <w:rsid w:val="00665250"/>
    <w:rsid w:val="00665305"/>
    <w:rsid w:val="00665E83"/>
    <w:rsid w:val="0066684D"/>
    <w:rsid w:val="00666C29"/>
    <w:rsid w:val="00666EF3"/>
    <w:rsid w:val="00666FD8"/>
    <w:rsid w:val="00667820"/>
    <w:rsid w:val="00667B1C"/>
    <w:rsid w:val="0067004C"/>
    <w:rsid w:val="006701DD"/>
    <w:rsid w:val="006704BF"/>
    <w:rsid w:val="00670833"/>
    <w:rsid w:val="00670CE3"/>
    <w:rsid w:val="006718BE"/>
    <w:rsid w:val="00671A1A"/>
    <w:rsid w:val="0067216E"/>
    <w:rsid w:val="0067236C"/>
    <w:rsid w:val="006731FD"/>
    <w:rsid w:val="0067390B"/>
    <w:rsid w:val="0067451C"/>
    <w:rsid w:val="00674856"/>
    <w:rsid w:val="00674F4D"/>
    <w:rsid w:val="00675909"/>
    <w:rsid w:val="00675BE3"/>
    <w:rsid w:val="00675C9D"/>
    <w:rsid w:val="00675FFE"/>
    <w:rsid w:val="00676741"/>
    <w:rsid w:val="00676BF3"/>
    <w:rsid w:val="00676C0D"/>
    <w:rsid w:val="006772D5"/>
    <w:rsid w:val="00677A8E"/>
    <w:rsid w:val="00677F21"/>
    <w:rsid w:val="006800C7"/>
    <w:rsid w:val="00680241"/>
    <w:rsid w:val="00680313"/>
    <w:rsid w:val="006807E3"/>
    <w:rsid w:val="00680D7A"/>
    <w:rsid w:val="00680E2E"/>
    <w:rsid w:val="00680EC2"/>
    <w:rsid w:val="006810B9"/>
    <w:rsid w:val="006819E7"/>
    <w:rsid w:val="00681BB7"/>
    <w:rsid w:val="00681BDD"/>
    <w:rsid w:val="00682235"/>
    <w:rsid w:val="00682533"/>
    <w:rsid w:val="00682E21"/>
    <w:rsid w:val="00683107"/>
    <w:rsid w:val="00683640"/>
    <w:rsid w:val="00683A88"/>
    <w:rsid w:val="00683DF9"/>
    <w:rsid w:val="00683E4C"/>
    <w:rsid w:val="00684047"/>
    <w:rsid w:val="006845D9"/>
    <w:rsid w:val="006847CA"/>
    <w:rsid w:val="00684946"/>
    <w:rsid w:val="00684A2C"/>
    <w:rsid w:val="00684CF6"/>
    <w:rsid w:val="006852A7"/>
    <w:rsid w:val="00685D42"/>
    <w:rsid w:val="00685EC7"/>
    <w:rsid w:val="006869A2"/>
    <w:rsid w:val="00686E9F"/>
    <w:rsid w:val="006876A0"/>
    <w:rsid w:val="00687B01"/>
    <w:rsid w:val="00690741"/>
    <w:rsid w:val="00691009"/>
    <w:rsid w:val="00691B80"/>
    <w:rsid w:val="00692251"/>
    <w:rsid w:val="00692502"/>
    <w:rsid w:val="0069256C"/>
    <w:rsid w:val="006925EA"/>
    <w:rsid w:val="00692C9E"/>
    <w:rsid w:val="006930E8"/>
    <w:rsid w:val="006932AE"/>
    <w:rsid w:val="006933CA"/>
    <w:rsid w:val="00693A7F"/>
    <w:rsid w:val="00693AA2"/>
    <w:rsid w:val="006942EC"/>
    <w:rsid w:val="00694583"/>
    <w:rsid w:val="00694590"/>
    <w:rsid w:val="00694AC4"/>
    <w:rsid w:val="006954AC"/>
    <w:rsid w:val="00695846"/>
    <w:rsid w:val="006958E2"/>
    <w:rsid w:val="00695F3C"/>
    <w:rsid w:val="006960D5"/>
    <w:rsid w:val="0069642D"/>
    <w:rsid w:val="006964BE"/>
    <w:rsid w:val="0069743F"/>
    <w:rsid w:val="00697539"/>
    <w:rsid w:val="00697616"/>
    <w:rsid w:val="00697951"/>
    <w:rsid w:val="00697A1E"/>
    <w:rsid w:val="00697DEB"/>
    <w:rsid w:val="006A056A"/>
    <w:rsid w:val="006A079D"/>
    <w:rsid w:val="006A11E6"/>
    <w:rsid w:val="006A177D"/>
    <w:rsid w:val="006A18A3"/>
    <w:rsid w:val="006A31E3"/>
    <w:rsid w:val="006A3382"/>
    <w:rsid w:val="006A33B8"/>
    <w:rsid w:val="006A3830"/>
    <w:rsid w:val="006A3B90"/>
    <w:rsid w:val="006A43DF"/>
    <w:rsid w:val="006A4623"/>
    <w:rsid w:val="006A4630"/>
    <w:rsid w:val="006A4806"/>
    <w:rsid w:val="006A4AED"/>
    <w:rsid w:val="006A4D27"/>
    <w:rsid w:val="006A505F"/>
    <w:rsid w:val="006A555E"/>
    <w:rsid w:val="006A5A17"/>
    <w:rsid w:val="006A5AF9"/>
    <w:rsid w:val="006A5FFE"/>
    <w:rsid w:val="006A619C"/>
    <w:rsid w:val="006A6702"/>
    <w:rsid w:val="006A6768"/>
    <w:rsid w:val="006A6F3F"/>
    <w:rsid w:val="006A6F91"/>
    <w:rsid w:val="006A7696"/>
    <w:rsid w:val="006A778A"/>
    <w:rsid w:val="006A7AA1"/>
    <w:rsid w:val="006B039A"/>
    <w:rsid w:val="006B094F"/>
    <w:rsid w:val="006B0B13"/>
    <w:rsid w:val="006B0D08"/>
    <w:rsid w:val="006B126E"/>
    <w:rsid w:val="006B16F4"/>
    <w:rsid w:val="006B1971"/>
    <w:rsid w:val="006B1ACE"/>
    <w:rsid w:val="006B1BB0"/>
    <w:rsid w:val="006B1CDB"/>
    <w:rsid w:val="006B267F"/>
    <w:rsid w:val="006B2806"/>
    <w:rsid w:val="006B2E82"/>
    <w:rsid w:val="006B33FD"/>
    <w:rsid w:val="006B3D0A"/>
    <w:rsid w:val="006B4005"/>
    <w:rsid w:val="006B4024"/>
    <w:rsid w:val="006B451D"/>
    <w:rsid w:val="006B4729"/>
    <w:rsid w:val="006B4F28"/>
    <w:rsid w:val="006B507D"/>
    <w:rsid w:val="006B6203"/>
    <w:rsid w:val="006B69EB"/>
    <w:rsid w:val="006B78F5"/>
    <w:rsid w:val="006B7A5B"/>
    <w:rsid w:val="006B7D60"/>
    <w:rsid w:val="006B7EC4"/>
    <w:rsid w:val="006C0D4F"/>
    <w:rsid w:val="006C0EFA"/>
    <w:rsid w:val="006C1585"/>
    <w:rsid w:val="006C19FA"/>
    <w:rsid w:val="006C2080"/>
    <w:rsid w:val="006C2561"/>
    <w:rsid w:val="006C26D1"/>
    <w:rsid w:val="006C2FBB"/>
    <w:rsid w:val="006C31E4"/>
    <w:rsid w:val="006C385B"/>
    <w:rsid w:val="006C3939"/>
    <w:rsid w:val="006C3F15"/>
    <w:rsid w:val="006C441F"/>
    <w:rsid w:val="006C4BC9"/>
    <w:rsid w:val="006C516E"/>
    <w:rsid w:val="006C5327"/>
    <w:rsid w:val="006C5360"/>
    <w:rsid w:val="006C6269"/>
    <w:rsid w:val="006C66FE"/>
    <w:rsid w:val="006C768B"/>
    <w:rsid w:val="006C7748"/>
    <w:rsid w:val="006C7868"/>
    <w:rsid w:val="006D0112"/>
    <w:rsid w:val="006D023F"/>
    <w:rsid w:val="006D0330"/>
    <w:rsid w:val="006D054C"/>
    <w:rsid w:val="006D0A2C"/>
    <w:rsid w:val="006D0BB2"/>
    <w:rsid w:val="006D0DAE"/>
    <w:rsid w:val="006D13F3"/>
    <w:rsid w:val="006D187B"/>
    <w:rsid w:val="006D459D"/>
    <w:rsid w:val="006D4622"/>
    <w:rsid w:val="006D4E8A"/>
    <w:rsid w:val="006D52B4"/>
    <w:rsid w:val="006D567C"/>
    <w:rsid w:val="006D58D2"/>
    <w:rsid w:val="006D628F"/>
    <w:rsid w:val="006D689C"/>
    <w:rsid w:val="006D7141"/>
    <w:rsid w:val="006D7B4A"/>
    <w:rsid w:val="006E01CF"/>
    <w:rsid w:val="006E086F"/>
    <w:rsid w:val="006E10F6"/>
    <w:rsid w:val="006E11E5"/>
    <w:rsid w:val="006E1614"/>
    <w:rsid w:val="006E1B4F"/>
    <w:rsid w:val="006E1D4F"/>
    <w:rsid w:val="006E1E18"/>
    <w:rsid w:val="006E2096"/>
    <w:rsid w:val="006E2F04"/>
    <w:rsid w:val="006E31B5"/>
    <w:rsid w:val="006E3842"/>
    <w:rsid w:val="006E3B01"/>
    <w:rsid w:val="006E40C5"/>
    <w:rsid w:val="006E4686"/>
    <w:rsid w:val="006E4E0A"/>
    <w:rsid w:val="006E4F8F"/>
    <w:rsid w:val="006E5225"/>
    <w:rsid w:val="006E585B"/>
    <w:rsid w:val="006E588A"/>
    <w:rsid w:val="006E6083"/>
    <w:rsid w:val="006E61D2"/>
    <w:rsid w:val="006E6E9F"/>
    <w:rsid w:val="006E6F74"/>
    <w:rsid w:val="006E719B"/>
    <w:rsid w:val="006E79AB"/>
    <w:rsid w:val="006E7D63"/>
    <w:rsid w:val="006F0FF6"/>
    <w:rsid w:val="006F132D"/>
    <w:rsid w:val="006F134A"/>
    <w:rsid w:val="006F1690"/>
    <w:rsid w:val="006F170C"/>
    <w:rsid w:val="006F1994"/>
    <w:rsid w:val="006F1EBE"/>
    <w:rsid w:val="006F294B"/>
    <w:rsid w:val="006F2C0F"/>
    <w:rsid w:val="006F335A"/>
    <w:rsid w:val="006F4A21"/>
    <w:rsid w:val="006F4E8C"/>
    <w:rsid w:val="006F5207"/>
    <w:rsid w:val="006F52A1"/>
    <w:rsid w:val="006F5302"/>
    <w:rsid w:val="006F5509"/>
    <w:rsid w:val="006F5BAB"/>
    <w:rsid w:val="006F5C06"/>
    <w:rsid w:val="006F6391"/>
    <w:rsid w:val="006F6687"/>
    <w:rsid w:val="006F66F0"/>
    <w:rsid w:val="006F6A6E"/>
    <w:rsid w:val="006F71FC"/>
    <w:rsid w:val="006F73AF"/>
    <w:rsid w:val="007003C3"/>
    <w:rsid w:val="007014E9"/>
    <w:rsid w:val="007016A8"/>
    <w:rsid w:val="00701776"/>
    <w:rsid w:val="00701A63"/>
    <w:rsid w:val="007022E2"/>
    <w:rsid w:val="007028E5"/>
    <w:rsid w:val="007029A1"/>
    <w:rsid w:val="00703096"/>
    <w:rsid w:val="007035E7"/>
    <w:rsid w:val="00703C85"/>
    <w:rsid w:val="00703D03"/>
    <w:rsid w:val="00703E5D"/>
    <w:rsid w:val="0070409D"/>
    <w:rsid w:val="00705B0F"/>
    <w:rsid w:val="00706943"/>
    <w:rsid w:val="007069AE"/>
    <w:rsid w:val="00706BF1"/>
    <w:rsid w:val="007074CC"/>
    <w:rsid w:val="0070759A"/>
    <w:rsid w:val="00707A3E"/>
    <w:rsid w:val="00707BF1"/>
    <w:rsid w:val="00710415"/>
    <w:rsid w:val="007105A8"/>
    <w:rsid w:val="007107BB"/>
    <w:rsid w:val="00710897"/>
    <w:rsid w:val="00710DC8"/>
    <w:rsid w:val="00710E83"/>
    <w:rsid w:val="007111D2"/>
    <w:rsid w:val="0071161D"/>
    <w:rsid w:val="00711DFE"/>
    <w:rsid w:val="00711FC4"/>
    <w:rsid w:val="0071229E"/>
    <w:rsid w:val="007126F1"/>
    <w:rsid w:val="00712BCA"/>
    <w:rsid w:val="0071319D"/>
    <w:rsid w:val="00713414"/>
    <w:rsid w:val="00713DC7"/>
    <w:rsid w:val="00714195"/>
    <w:rsid w:val="00714284"/>
    <w:rsid w:val="007148A0"/>
    <w:rsid w:val="007148B9"/>
    <w:rsid w:val="007149A5"/>
    <w:rsid w:val="007149D2"/>
    <w:rsid w:val="00714DA5"/>
    <w:rsid w:val="00715594"/>
    <w:rsid w:val="007160E5"/>
    <w:rsid w:val="00716537"/>
    <w:rsid w:val="00716C72"/>
    <w:rsid w:val="007170B2"/>
    <w:rsid w:val="007174C6"/>
    <w:rsid w:val="0071775A"/>
    <w:rsid w:val="00717BAB"/>
    <w:rsid w:val="00720A60"/>
    <w:rsid w:val="00720B04"/>
    <w:rsid w:val="00720BD3"/>
    <w:rsid w:val="0072157D"/>
    <w:rsid w:val="00721636"/>
    <w:rsid w:val="007217CE"/>
    <w:rsid w:val="00721B80"/>
    <w:rsid w:val="00721E7F"/>
    <w:rsid w:val="007221CA"/>
    <w:rsid w:val="007223F0"/>
    <w:rsid w:val="007229AE"/>
    <w:rsid w:val="00722C48"/>
    <w:rsid w:val="00722D60"/>
    <w:rsid w:val="0072307B"/>
    <w:rsid w:val="00724179"/>
    <w:rsid w:val="00724ED6"/>
    <w:rsid w:val="00724F62"/>
    <w:rsid w:val="00725049"/>
    <w:rsid w:val="007254EC"/>
    <w:rsid w:val="0072566A"/>
    <w:rsid w:val="00725A3E"/>
    <w:rsid w:val="00725A43"/>
    <w:rsid w:val="00725D6C"/>
    <w:rsid w:val="00725EEF"/>
    <w:rsid w:val="0072619F"/>
    <w:rsid w:val="007268C4"/>
    <w:rsid w:val="00727B60"/>
    <w:rsid w:val="007302C7"/>
    <w:rsid w:val="0073039E"/>
    <w:rsid w:val="0073051C"/>
    <w:rsid w:val="007305B1"/>
    <w:rsid w:val="007306FC"/>
    <w:rsid w:val="007312DE"/>
    <w:rsid w:val="0073186D"/>
    <w:rsid w:val="00731B05"/>
    <w:rsid w:val="00731CB8"/>
    <w:rsid w:val="00731F6D"/>
    <w:rsid w:val="007325C3"/>
    <w:rsid w:val="00732CEC"/>
    <w:rsid w:val="00732DAD"/>
    <w:rsid w:val="00733351"/>
    <w:rsid w:val="0073343E"/>
    <w:rsid w:val="00733453"/>
    <w:rsid w:val="007337B6"/>
    <w:rsid w:val="00733D83"/>
    <w:rsid w:val="0073402F"/>
    <w:rsid w:val="007341D2"/>
    <w:rsid w:val="007344E2"/>
    <w:rsid w:val="007345E5"/>
    <w:rsid w:val="007347D0"/>
    <w:rsid w:val="00734DFC"/>
    <w:rsid w:val="00734F68"/>
    <w:rsid w:val="00734F9B"/>
    <w:rsid w:val="00735011"/>
    <w:rsid w:val="007357AA"/>
    <w:rsid w:val="007359FD"/>
    <w:rsid w:val="00735ADE"/>
    <w:rsid w:val="00735F01"/>
    <w:rsid w:val="00735F0D"/>
    <w:rsid w:val="0073679D"/>
    <w:rsid w:val="00736A6D"/>
    <w:rsid w:val="00736C05"/>
    <w:rsid w:val="00736E9A"/>
    <w:rsid w:val="0073708F"/>
    <w:rsid w:val="0074045B"/>
    <w:rsid w:val="0074051F"/>
    <w:rsid w:val="00740635"/>
    <w:rsid w:val="007409DE"/>
    <w:rsid w:val="00740AB6"/>
    <w:rsid w:val="00740FD8"/>
    <w:rsid w:val="0074253C"/>
    <w:rsid w:val="007427CF"/>
    <w:rsid w:val="00742C57"/>
    <w:rsid w:val="007434BF"/>
    <w:rsid w:val="0074363D"/>
    <w:rsid w:val="00743D41"/>
    <w:rsid w:val="007441EF"/>
    <w:rsid w:val="00744AC9"/>
    <w:rsid w:val="00744E96"/>
    <w:rsid w:val="00745117"/>
    <w:rsid w:val="0074539C"/>
    <w:rsid w:val="007457F0"/>
    <w:rsid w:val="00745945"/>
    <w:rsid w:val="00746689"/>
    <w:rsid w:val="007466D5"/>
    <w:rsid w:val="00746B6A"/>
    <w:rsid w:val="00746DBC"/>
    <w:rsid w:val="00746F1B"/>
    <w:rsid w:val="0074724F"/>
    <w:rsid w:val="007476D5"/>
    <w:rsid w:val="0075089D"/>
    <w:rsid w:val="00750CB2"/>
    <w:rsid w:val="00751B24"/>
    <w:rsid w:val="00751C1A"/>
    <w:rsid w:val="00752459"/>
    <w:rsid w:val="00752864"/>
    <w:rsid w:val="007528DC"/>
    <w:rsid w:val="00752A4F"/>
    <w:rsid w:val="00752C7D"/>
    <w:rsid w:val="00752F82"/>
    <w:rsid w:val="00753250"/>
    <w:rsid w:val="00753C38"/>
    <w:rsid w:val="00753F9F"/>
    <w:rsid w:val="0075401D"/>
    <w:rsid w:val="00754D33"/>
    <w:rsid w:val="00755056"/>
    <w:rsid w:val="007555E1"/>
    <w:rsid w:val="00755730"/>
    <w:rsid w:val="00755917"/>
    <w:rsid w:val="00755B9A"/>
    <w:rsid w:val="007565E6"/>
    <w:rsid w:val="0075695C"/>
    <w:rsid w:val="00756B93"/>
    <w:rsid w:val="00756CFD"/>
    <w:rsid w:val="00756D84"/>
    <w:rsid w:val="00756FC1"/>
    <w:rsid w:val="00757013"/>
    <w:rsid w:val="0075725B"/>
    <w:rsid w:val="00757824"/>
    <w:rsid w:val="00757942"/>
    <w:rsid w:val="00757C15"/>
    <w:rsid w:val="00757D2A"/>
    <w:rsid w:val="00757EE2"/>
    <w:rsid w:val="0076025E"/>
    <w:rsid w:val="007607E9"/>
    <w:rsid w:val="00760BC9"/>
    <w:rsid w:val="007620DC"/>
    <w:rsid w:val="007631C6"/>
    <w:rsid w:val="007641C4"/>
    <w:rsid w:val="00764D46"/>
    <w:rsid w:val="00764D4B"/>
    <w:rsid w:val="00764E27"/>
    <w:rsid w:val="00765D2E"/>
    <w:rsid w:val="0076684D"/>
    <w:rsid w:val="007670FC"/>
    <w:rsid w:val="00767405"/>
    <w:rsid w:val="00767F06"/>
    <w:rsid w:val="007707EA"/>
    <w:rsid w:val="007711F6"/>
    <w:rsid w:val="00771DEC"/>
    <w:rsid w:val="00771E0F"/>
    <w:rsid w:val="00771FC6"/>
    <w:rsid w:val="00772613"/>
    <w:rsid w:val="00772ECF"/>
    <w:rsid w:val="00773128"/>
    <w:rsid w:val="007737CA"/>
    <w:rsid w:val="00773A89"/>
    <w:rsid w:val="00773BC5"/>
    <w:rsid w:val="00773F76"/>
    <w:rsid w:val="00773FFB"/>
    <w:rsid w:val="00774771"/>
    <w:rsid w:val="0077555A"/>
    <w:rsid w:val="00775763"/>
    <w:rsid w:val="00775ECF"/>
    <w:rsid w:val="007760D0"/>
    <w:rsid w:val="007761F2"/>
    <w:rsid w:val="007766BC"/>
    <w:rsid w:val="00776835"/>
    <w:rsid w:val="00776A70"/>
    <w:rsid w:val="00776F8C"/>
    <w:rsid w:val="00777082"/>
    <w:rsid w:val="007777D8"/>
    <w:rsid w:val="00777BD8"/>
    <w:rsid w:val="00777FA1"/>
    <w:rsid w:val="0078083A"/>
    <w:rsid w:val="00780D20"/>
    <w:rsid w:val="007813B5"/>
    <w:rsid w:val="00781B0A"/>
    <w:rsid w:val="00782241"/>
    <w:rsid w:val="00782506"/>
    <w:rsid w:val="007826D9"/>
    <w:rsid w:val="00783373"/>
    <w:rsid w:val="00783BC8"/>
    <w:rsid w:val="00783D2A"/>
    <w:rsid w:val="00784219"/>
    <w:rsid w:val="00784985"/>
    <w:rsid w:val="00784A36"/>
    <w:rsid w:val="00785501"/>
    <w:rsid w:val="0078657A"/>
    <w:rsid w:val="007865C1"/>
    <w:rsid w:val="00786729"/>
    <w:rsid w:val="00786747"/>
    <w:rsid w:val="00786E4F"/>
    <w:rsid w:val="00786EB2"/>
    <w:rsid w:val="007871D1"/>
    <w:rsid w:val="007876E5"/>
    <w:rsid w:val="00787A85"/>
    <w:rsid w:val="00787FF2"/>
    <w:rsid w:val="00790A2A"/>
    <w:rsid w:val="00790C23"/>
    <w:rsid w:val="00790C31"/>
    <w:rsid w:val="00790CA6"/>
    <w:rsid w:val="00790E13"/>
    <w:rsid w:val="00790FBD"/>
    <w:rsid w:val="00790FC4"/>
    <w:rsid w:val="00791675"/>
    <w:rsid w:val="007922F1"/>
    <w:rsid w:val="00792D09"/>
    <w:rsid w:val="00792D72"/>
    <w:rsid w:val="00792DDD"/>
    <w:rsid w:val="00793352"/>
    <w:rsid w:val="00793399"/>
    <w:rsid w:val="0079346C"/>
    <w:rsid w:val="0079353A"/>
    <w:rsid w:val="0079421D"/>
    <w:rsid w:val="00794271"/>
    <w:rsid w:val="007944E8"/>
    <w:rsid w:val="00794745"/>
    <w:rsid w:val="00794BEC"/>
    <w:rsid w:val="00794DBF"/>
    <w:rsid w:val="00795400"/>
    <w:rsid w:val="0079598B"/>
    <w:rsid w:val="00796150"/>
    <w:rsid w:val="00796440"/>
    <w:rsid w:val="0079659E"/>
    <w:rsid w:val="00796751"/>
    <w:rsid w:val="0079676F"/>
    <w:rsid w:val="007976E5"/>
    <w:rsid w:val="00797BB9"/>
    <w:rsid w:val="007A057F"/>
    <w:rsid w:val="007A0795"/>
    <w:rsid w:val="007A0F6A"/>
    <w:rsid w:val="007A1433"/>
    <w:rsid w:val="007A180C"/>
    <w:rsid w:val="007A1A8B"/>
    <w:rsid w:val="007A2239"/>
    <w:rsid w:val="007A2E19"/>
    <w:rsid w:val="007A3118"/>
    <w:rsid w:val="007A34E5"/>
    <w:rsid w:val="007A432A"/>
    <w:rsid w:val="007A4D04"/>
    <w:rsid w:val="007A52C7"/>
    <w:rsid w:val="007A633E"/>
    <w:rsid w:val="007A6384"/>
    <w:rsid w:val="007A72F4"/>
    <w:rsid w:val="007A7371"/>
    <w:rsid w:val="007A73EF"/>
    <w:rsid w:val="007A751E"/>
    <w:rsid w:val="007A76E4"/>
    <w:rsid w:val="007A79DC"/>
    <w:rsid w:val="007B0467"/>
    <w:rsid w:val="007B0C9F"/>
    <w:rsid w:val="007B1393"/>
    <w:rsid w:val="007B15E2"/>
    <w:rsid w:val="007B15F7"/>
    <w:rsid w:val="007B197C"/>
    <w:rsid w:val="007B1C98"/>
    <w:rsid w:val="007B247D"/>
    <w:rsid w:val="007B2587"/>
    <w:rsid w:val="007B2C43"/>
    <w:rsid w:val="007B32AF"/>
    <w:rsid w:val="007B35C6"/>
    <w:rsid w:val="007B3897"/>
    <w:rsid w:val="007B3A12"/>
    <w:rsid w:val="007B3DA9"/>
    <w:rsid w:val="007B3E20"/>
    <w:rsid w:val="007B434C"/>
    <w:rsid w:val="007B4AFD"/>
    <w:rsid w:val="007B4E24"/>
    <w:rsid w:val="007B4EE8"/>
    <w:rsid w:val="007B50F3"/>
    <w:rsid w:val="007B54D2"/>
    <w:rsid w:val="007B6877"/>
    <w:rsid w:val="007B68DD"/>
    <w:rsid w:val="007B727E"/>
    <w:rsid w:val="007B7FEB"/>
    <w:rsid w:val="007C0307"/>
    <w:rsid w:val="007C0A0D"/>
    <w:rsid w:val="007C0A4D"/>
    <w:rsid w:val="007C0A61"/>
    <w:rsid w:val="007C0BEE"/>
    <w:rsid w:val="007C1323"/>
    <w:rsid w:val="007C141A"/>
    <w:rsid w:val="007C1EF2"/>
    <w:rsid w:val="007C20D5"/>
    <w:rsid w:val="007C2555"/>
    <w:rsid w:val="007C260F"/>
    <w:rsid w:val="007C2768"/>
    <w:rsid w:val="007C39A5"/>
    <w:rsid w:val="007C40A7"/>
    <w:rsid w:val="007C594B"/>
    <w:rsid w:val="007C66AA"/>
    <w:rsid w:val="007C7107"/>
    <w:rsid w:val="007C74F7"/>
    <w:rsid w:val="007C75B4"/>
    <w:rsid w:val="007C79F3"/>
    <w:rsid w:val="007C7BF8"/>
    <w:rsid w:val="007C7D8E"/>
    <w:rsid w:val="007D00F1"/>
    <w:rsid w:val="007D0433"/>
    <w:rsid w:val="007D08A0"/>
    <w:rsid w:val="007D0A28"/>
    <w:rsid w:val="007D0CB5"/>
    <w:rsid w:val="007D1150"/>
    <w:rsid w:val="007D136D"/>
    <w:rsid w:val="007D1463"/>
    <w:rsid w:val="007D1F48"/>
    <w:rsid w:val="007D247A"/>
    <w:rsid w:val="007D2895"/>
    <w:rsid w:val="007D3A09"/>
    <w:rsid w:val="007D3D0A"/>
    <w:rsid w:val="007D3D40"/>
    <w:rsid w:val="007D3F58"/>
    <w:rsid w:val="007D42F8"/>
    <w:rsid w:val="007D517A"/>
    <w:rsid w:val="007D56E7"/>
    <w:rsid w:val="007D56F0"/>
    <w:rsid w:val="007D5D94"/>
    <w:rsid w:val="007D6294"/>
    <w:rsid w:val="007D67AB"/>
    <w:rsid w:val="007D6E92"/>
    <w:rsid w:val="007D6E93"/>
    <w:rsid w:val="007D746F"/>
    <w:rsid w:val="007D7B61"/>
    <w:rsid w:val="007D7C31"/>
    <w:rsid w:val="007E0650"/>
    <w:rsid w:val="007E068C"/>
    <w:rsid w:val="007E102A"/>
    <w:rsid w:val="007E102B"/>
    <w:rsid w:val="007E1214"/>
    <w:rsid w:val="007E12E7"/>
    <w:rsid w:val="007E1FC7"/>
    <w:rsid w:val="007E2428"/>
    <w:rsid w:val="007E277D"/>
    <w:rsid w:val="007E34C7"/>
    <w:rsid w:val="007E3533"/>
    <w:rsid w:val="007E3CA8"/>
    <w:rsid w:val="007E3D15"/>
    <w:rsid w:val="007E40AE"/>
    <w:rsid w:val="007E423E"/>
    <w:rsid w:val="007E44A9"/>
    <w:rsid w:val="007E52C1"/>
    <w:rsid w:val="007E549E"/>
    <w:rsid w:val="007E56A2"/>
    <w:rsid w:val="007E5FB9"/>
    <w:rsid w:val="007E6295"/>
    <w:rsid w:val="007E6567"/>
    <w:rsid w:val="007E68BD"/>
    <w:rsid w:val="007E68FE"/>
    <w:rsid w:val="007E6C37"/>
    <w:rsid w:val="007E7762"/>
    <w:rsid w:val="007E7866"/>
    <w:rsid w:val="007E7CCA"/>
    <w:rsid w:val="007F057A"/>
    <w:rsid w:val="007F0F9B"/>
    <w:rsid w:val="007F130A"/>
    <w:rsid w:val="007F2292"/>
    <w:rsid w:val="007F22AA"/>
    <w:rsid w:val="007F230F"/>
    <w:rsid w:val="007F237F"/>
    <w:rsid w:val="007F23F3"/>
    <w:rsid w:val="007F2675"/>
    <w:rsid w:val="007F26C2"/>
    <w:rsid w:val="007F357F"/>
    <w:rsid w:val="007F3A6F"/>
    <w:rsid w:val="007F3F8A"/>
    <w:rsid w:val="007F509E"/>
    <w:rsid w:val="007F50B2"/>
    <w:rsid w:val="007F56CB"/>
    <w:rsid w:val="007F59DF"/>
    <w:rsid w:val="007F5B4D"/>
    <w:rsid w:val="007F7125"/>
    <w:rsid w:val="007F7357"/>
    <w:rsid w:val="007F7C0A"/>
    <w:rsid w:val="007F7D8D"/>
    <w:rsid w:val="008007E3"/>
    <w:rsid w:val="008007FA"/>
    <w:rsid w:val="00800963"/>
    <w:rsid w:val="00801463"/>
    <w:rsid w:val="00801496"/>
    <w:rsid w:val="00801CEA"/>
    <w:rsid w:val="00801F0F"/>
    <w:rsid w:val="0080279B"/>
    <w:rsid w:val="00802C86"/>
    <w:rsid w:val="00803122"/>
    <w:rsid w:val="0080338C"/>
    <w:rsid w:val="00803802"/>
    <w:rsid w:val="00804460"/>
    <w:rsid w:val="008046FF"/>
    <w:rsid w:val="008048F8"/>
    <w:rsid w:val="00804A5A"/>
    <w:rsid w:val="008054B8"/>
    <w:rsid w:val="0080586F"/>
    <w:rsid w:val="00805A13"/>
    <w:rsid w:val="00805B8C"/>
    <w:rsid w:val="00805DD8"/>
    <w:rsid w:val="00805F87"/>
    <w:rsid w:val="008063CD"/>
    <w:rsid w:val="00807E74"/>
    <w:rsid w:val="00807F8A"/>
    <w:rsid w:val="00810056"/>
    <w:rsid w:val="008102B5"/>
    <w:rsid w:val="008104F8"/>
    <w:rsid w:val="008108F6"/>
    <w:rsid w:val="00811468"/>
    <w:rsid w:val="00811625"/>
    <w:rsid w:val="00811805"/>
    <w:rsid w:val="0081191A"/>
    <w:rsid w:val="008124F2"/>
    <w:rsid w:val="00812E4D"/>
    <w:rsid w:val="00812FB9"/>
    <w:rsid w:val="00813059"/>
    <w:rsid w:val="0081389E"/>
    <w:rsid w:val="00813AE8"/>
    <w:rsid w:val="00813B12"/>
    <w:rsid w:val="00813B56"/>
    <w:rsid w:val="0081407C"/>
    <w:rsid w:val="00814131"/>
    <w:rsid w:val="00814271"/>
    <w:rsid w:val="0081428C"/>
    <w:rsid w:val="00814AC7"/>
    <w:rsid w:val="00814F5E"/>
    <w:rsid w:val="008151A5"/>
    <w:rsid w:val="0081573A"/>
    <w:rsid w:val="008159B0"/>
    <w:rsid w:val="00815D36"/>
    <w:rsid w:val="00815FD9"/>
    <w:rsid w:val="0081601C"/>
    <w:rsid w:val="008162B1"/>
    <w:rsid w:val="00816867"/>
    <w:rsid w:val="00816924"/>
    <w:rsid w:val="008169AB"/>
    <w:rsid w:val="00816A01"/>
    <w:rsid w:val="00816D96"/>
    <w:rsid w:val="00816E8F"/>
    <w:rsid w:val="00817066"/>
    <w:rsid w:val="00817316"/>
    <w:rsid w:val="0082006C"/>
    <w:rsid w:val="0082037D"/>
    <w:rsid w:val="008203C7"/>
    <w:rsid w:val="008204E1"/>
    <w:rsid w:val="0082055F"/>
    <w:rsid w:val="0082122B"/>
    <w:rsid w:val="00821686"/>
    <w:rsid w:val="008220E4"/>
    <w:rsid w:val="00822B14"/>
    <w:rsid w:val="00822CA9"/>
    <w:rsid w:val="00822FFA"/>
    <w:rsid w:val="00823693"/>
    <w:rsid w:val="00823846"/>
    <w:rsid w:val="0082389C"/>
    <w:rsid w:val="00823968"/>
    <w:rsid w:val="008241F7"/>
    <w:rsid w:val="00824DCF"/>
    <w:rsid w:val="00824F1E"/>
    <w:rsid w:val="00825058"/>
    <w:rsid w:val="00825858"/>
    <w:rsid w:val="00825C90"/>
    <w:rsid w:val="0082657E"/>
    <w:rsid w:val="008265B8"/>
    <w:rsid w:val="0082765F"/>
    <w:rsid w:val="00827759"/>
    <w:rsid w:val="00827AE4"/>
    <w:rsid w:val="00827B75"/>
    <w:rsid w:val="00827ED2"/>
    <w:rsid w:val="00827EE9"/>
    <w:rsid w:val="008301A9"/>
    <w:rsid w:val="00830402"/>
    <w:rsid w:val="008311AE"/>
    <w:rsid w:val="00831216"/>
    <w:rsid w:val="00831362"/>
    <w:rsid w:val="008313C3"/>
    <w:rsid w:val="008315F4"/>
    <w:rsid w:val="00831635"/>
    <w:rsid w:val="00831DD1"/>
    <w:rsid w:val="00832BBA"/>
    <w:rsid w:val="00832C4B"/>
    <w:rsid w:val="00832E69"/>
    <w:rsid w:val="008332A2"/>
    <w:rsid w:val="008345A6"/>
    <w:rsid w:val="00834995"/>
    <w:rsid w:val="00834B43"/>
    <w:rsid w:val="008354B1"/>
    <w:rsid w:val="00835969"/>
    <w:rsid w:val="00836599"/>
    <w:rsid w:val="008365F7"/>
    <w:rsid w:val="008369F0"/>
    <w:rsid w:val="00836BC0"/>
    <w:rsid w:val="00836D9E"/>
    <w:rsid w:val="008376C1"/>
    <w:rsid w:val="00837839"/>
    <w:rsid w:val="00837B0E"/>
    <w:rsid w:val="00837B17"/>
    <w:rsid w:val="00837D23"/>
    <w:rsid w:val="0084016D"/>
    <w:rsid w:val="00840179"/>
    <w:rsid w:val="008411E5"/>
    <w:rsid w:val="0084178D"/>
    <w:rsid w:val="008418AC"/>
    <w:rsid w:val="0084200E"/>
    <w:rsid w:val="008420BF"/>
    <w:rsid w:val="008425AE"/>
    <w:rsid w:val="00842B07"/>
    <w:rsid w:val="008431C7"/>
    <w:rsid w:val="00843830"/>
    <w:rsid w:val="00843AE7"/>
    <w:rsid w:val="008443E7"/>
    <w:rsid w:val="00844D8A"/>
    <w:rsid w:val="00845B49"/>
    <w:rsid w:val="00845D04"/>
    <w:rsid w:val="00846256"/>
    <w:rsid w:val="008462E7"/>
    <w:rsid w:val="0084640D"/>
    <w:rsid w:val="00846477"/>
    <w:rsid w:val="00846512"/>
    <w:rsid w:val="00846725"/>
    <w:rsid w:val="0084685D"/>
    <w:rsid w:val="008475FE"/>
    <w:rsid w:val="0084796B"/>
    <w:rsid w:val="00847E91"/>
    <w:rsid w:val="00847EE6"/>
    <w:rsid w:val="008503D8"/>
    <w:rsid w:val="008504F6"/>
    <w:rsid w:val="00850649"/>
    <w:rsid w:val="00850E42"/>
    <w:rsid w:val="008515F0"/>
    <w:rsid w:val="00851605"/>
    <w:rsid w:val="008518C2"/>
    <w:rsid w:val="00851C9D"/>
    <w:rsid w:val="0085216B"/>
    <w:rsid w:val="008526DD"/>
    <w:rsid w:val="008529F9"/>
    <w:rsid w:val="008531E7"/>
    <w:rsid w:val="00853719"/>
    <w:rsid w:val="00853E05"/>
    <w:rsid w:val="00854FD3"/>
    <w:rsid w:val="00855039"/>
    <w:rsid w:val="00855936"/>
    <w:rsid w:val="00856B89"/>
    <w:rsid w:val="00857771"/>
    <w:rsid w:val="0085780C"/>
    <w:rsid w:val="0086060C"/>
    <w:rsid w:val="00860955"/>
    <w:rsid w:val="00860ED4"/>
    <w:rsid w:val="00861175"/>
    <w:rsid w:val="008611A4"/>
    <w:rsid w:val="008611B6"/>
    <w:rsid w:val="00861A7D"/>
    <w:rsid w:val="008622F4"/>
    <w:rsid w:val="008625E4"/>
    <w:rsid w:val="00862944"/>
    <w:rsid w:val="0086310E"/>
    <w:rsid w:val="00863C42"/>
    <w:rsid w:val="00863C6D"/>
    <w:rsid w:val="00864444"/>
    <w:rsid w:val="00864868"/>
    <w:rsid w:val="008648D5"/>
    <w:rsid w:val="0086495F"/>
    <w:rsid w:val="00864AB2"/>
    <w:rsid w:val="00864DEF"/>
    <w:rsid w:val="00864DFA"/>
    <w:rsid w:val="0086553C"/>
    <w:rsid w:val="00865732"/>
    <w:rsid w:val="00865D0E"/>
    <w:rsid w:val="00865E26"/>
    <w:rsid w:val="0086619F"/>
    <w:rsid w:val="00866516"/>
    <w:rsid w:val="008674CA"/>
    <w:rsid w:val="00867C80"/>
    <w:rsid w:val="0087010C"/>
    <w:rsid w:val="008701F5"/>
    <w:rsid w:val="00871546"/>
    <w:rsid w:val="00871577"/>
    <w:rsid w:val="00871628"/>
    <w:rsid w:val="00871740"/>
    <w:rsid w:val="00871D72"/>
    <w:rsid w:val="008725E2"/>
    <w:rsid w:val="00872ADB"/>
    <w:rsid w:val="00872C06"/>
    <w:rsid w:val="00872F37"/>
    <w:rsid w:val="00872F56"/>
    <w:rsid w:val="00873741"/>
    <w:rsid w:val="008737FF"/>
    <w:rsid w:val="0087441C"/>
    <w:rsid w:val="00874C90"/>
    <w:rsid w:val="008752B0"/>
    <w:rsid w:val="008753BC"/>
    <w:rsid w:val="00875638"/>
    <w:rsid w:val="00875A7D"/>
    <w:rsid w:val="00876071"/>
    <w:rsid w:val="00876628"/>
    <w:rsid w:val="00876BA4"/>
    <w:rsid w:val="00876C36"/>
    <w:rsid w:val="008770BA"/>
    <w:rsid w:val="00877570"/>
    <w:rsid w:val="008777AF"/>
    <w:rsid w:val="008777E6"/>
    <w:rsid w:val="00877A11"/>
    <w:rsid w:val="00880016"/>
    <w:rsid w:val="008802C3"/>
    <w:rsid w:val="00880477"/>
    <w:rsid w:val="008804F6"/>
    <w:rsid w:val="00880BF1"/>
    <w:rsid w:val="00880F80"/>
    <w:rsid w:val="00881503"/>
    <w:rsid w:val="0088174F"/>
    <w:rsid w:val="00881C43"/>
    <w:rsid w:val="008822B3"/>
    <w:rsid w:val="00882755"/>
    <w:rsid w:val="00882963"/>
    <w:rsid w:val="00882B09"/>
    <w:rsid w:val="008845D4"/>
    <w:rsid w:val="008849FF"/>
    <w:rsid w:val="008851A2"/>
    <w:rsid w:val="008854A4"/>
    <w:rsid w:val="008859A1"/>
    <w:rsid w:val="00885ADA"/>
    <w:rsid w:val="00885BF0"/>
    <w:rsid w:val="00885E04"/>
    <w:rsid w:val="00885FF6"/>
    <w:rsid w:val="0088600F"/>
    <w:rsid w:val="00886270"/>
    <w:rsid w:val="0088716D"/>
    <w:rsid w:val="008872F5"/>
    <w:rsid w:val="00887B30"/>
    <w:rsid w:val="00887E06"/>
    <w:rsid w:val="00890247"/>
    <w:rsid w:val="008904E1"/>
    <w:rsid w:val="0089055A"/>
    <w:rsid w:val="008906E1"/>
    <w:rsid w:val="00890775"/>
    <w:rsid w:val="008915C0"/>
    <w:rsid w:val="0089167D"/>
    <w:rsid w:val="00891A04"/>
    <w:rsid w:val="00891B43"/>
    <w:rsid w:val="00891B67"/>
    <w:rsid w:val="00891DFD"/>
    <w:rsid w:val="00891E1C"/>
    <w:rsid w:val="0089325E"/>
    <w:rsid w:val="0089334E"/>
    <w:rsid w:val="008933B5"/>
    <w:rsid w:val="008933FB"/>
    <w:rsid w:val="00893E17"/>
    <w:rsid w:val="00894AF5"/>
    <w:rsid w:val="008956EC"/>
    <w:rsid w:val="0089583C"/>
    <w:rsid w:val="00895BD8"/>
    <w:rsid w:val="00895F51"/>
    <w:rsid w:val="00896144"/>
    <w:rsid w:val="008962D2"/>
    <w:rsid w:val="00896BD9"/>
    <w:rsid w:val="00896E51"/>
    <w:rsid w:val="00897428"/>
    <w:rsid w:val="0089747E"/>
    <w:rsid w:val="00897710"/>
    <w:rsid w:val="00897E48"/>
    <w:rsid w:val="00897FE6"/>
    <w:rsid w:val="008A033E"/>
    <w:rsid w:val="008A03B8"/>
    <w:rsid w:val="008A08A9"/>
    <w:rsid w:val="008A09E3"/>
    <w:rsid w:val="008A0F62"/>
    <w:rsid w:val="008A19ED"/>
    <w:rsid w:val="008A1A97"/>
    <w:rsid w:val="008A1D66"/>
    <w:rsid w:val="008A2174"/>
    <w:rsid w:val="008A2A0B"/>
    <w:rsid w:val="008A30D7"/>
    <w:rsid w:val="008A36D9"/>
    <w:rsid w:val="008A3807"/>
    <w:rsid w:val="008A3EB1"/>
    <w:rsid w:val="008A3F38"/>
    <w:rsid w:val="008A4C42"/>
    <w:rsid w:val="008A4E6B"/>
    <w:rsid w:val="008A4F37"/>
    <w:rsid w:val="008A53F0"/>
    <w:rsid w:val="008A5462"/>
    <w:rsid w:val="008A58F8"/>
    <w:rsid w:val="008A5BA8"/>
    <w:rsid w:val="008A66DB"/>
    <w:rsid w:val="008A7CE9"/>
    <w:rsid w:val="008A7D6F"/>
    <w:rsid w:val="008A7DBD"/>
    <w:rsid w:val="008A7F4B"/>
    <w:rsid w:val="008A7FD1"/>
    <w:rsid w:val="008B07B1"/>
    <w:rsid w:val="008B0C11"/>
    <w:rsid w:val="008B0C81"/>
    <w:rsid w:val="008B14F8"/>
    <w:rsid w:val="008B1B47"/>
    <w:rsid w:val="008B1F4E"/>
    <w:rsid w:val="008B23D1"/>
    <w:rsid w:val="008B2B5D"/>
    <w:rsid w:val="008B2DDB"/>
    <w:rsid w:val="008B2ECD"/>
    <w:rsid w:val="008B35FD"/>
    <w:rsid w:val="008B36EC"/>
    <w:rsid w:val="008B39E9"/>
    <w:rsid w:val="008B3E8E"/>
    <w:rsid w:val="008B4126"/>
    <w:rsid w:val="008B4367"/>
    <w:rsid w:val="008B447A"/>
    <w:rsid w:val="008B4BDA"/>
    <w:rsid w:val="008B5146"/>
    <w:rsid w:val="008B5D34"/>
    <w:rsid w:val="008B5F77"/>
    <w:rsid w:val="008B6C40"/>
    <w:rsid w:val="008B71BA"/>
    <w:rsid w:val="008B71EB"/>
    <w:rsid w:val="008B7381"/>
    <w:rsid w:val="008B74B7"/>
    <w:rsid w:val="008B790B"/>
    <w:rsid w:val="008B7F05"/>
    <w:rsid w:val="008C0180"/>
    <w:rsid w:val="008C0A5F"/>
    <w:rsid w:val="008C0A75"/>
    <w:rsid w:val="008C0B29"/>
    <w:rsid w:val="008C0BC1"/>
    <w:rsid w:val="008C0D22"/>
    <w:rsid w:val="008C1905"/>
    <w:rsid w:val="008C2EE5"/>
    <w:rsid w:val="008C3420"/>
    <w:rsid w:val="008C40ED"/>
    <w:rsid w:val="008C4270"/>
    <w:rsid w:val="008C4896"/>
    <w:rsid w:val="008C55C7"/>
    <w:rsid w:val="008C5643"/>
    <w:rsid w:val="008C5741"/>
    <w:rsid w:val="008C5CCD"/>
    <w:rsid w:val="008C626A"/>
    <w:rsid w:val="008C68E3"/>
    <w:rsid w:val="008C6969"/>
    <w:rsid w:val="008C6E83"/>
    <w:rsid w:val="008C768E"/>
    <w:rsid w:val="008C7A28"/>
    <w:rsid w:val="008C7CE4"/>
    <w:rsid w:val="008D00C4"/>
    <w:rsid w:val="008D04B1"/>
    <w:rsid w:val="008D098D"/>
    <w:rsid w:val="008D1ADC"/>
    <w:rsid w:val="008D1C03"/>
    <w:rsid w:val="008D1C11"/>
    <w:rsid w:val="008D1D6B"/>
    <w:rsid w:val="008D2426"/>
    <w:rsid w:val="008D24F7"/>
    <w:rsid w:val="008D26C7"/>
    <w:rsid w:val="008D27C9"/>
    <w:rsid w:val="008D27E4"/>
    <w:rsid w:val="008D28C9"/>
    <w:rsid w:val="008D298B"/>
    <w:rsid w:val="008D29B9"/>
    <w:rsid w:val="008D2DAE"/>
    <w:rsid w:val="008D3261"/>
    <w:rsid w:val="008D3663"/>
    <w:rsid w:val="008D3AC7"/>
    <w:rsid w:val="008D3B30"/>
    <w:rsid w:val="008D3DB6"/>
    <w:rsid w:val="008D43FB"/>
    <w:rsid w:val="008D461E"/>
    <w:rsid w:val="008D49DA"/>
    <w:rsid w:val="008D50B6"/>
    <w:rsid w:val="008D591D"/>
    <w:rsid w:val="008D6E3B"/>
    <w:rsid w:val="008D7214"/>
    <w:rsid w:val="008D739F"/>
    <w:rsid w:val="008E093D"/>
    <w:rsid w:val="008E0B84"/>
    <w:rsid w:val="008E19A3"/>
    <w:rsid w:val="008E19E7"/>
    <w:rsid w:val="008E2017"/>
    <w:rsid w:val="008E2E5B"/>
    <w:rsid w:val="008E3016"/>
    <w:rsid w:val="008E3882"/>
    <w:rsid w:val="008E4014"/>
    <w:rsid w:val="008E402B"/>
    <w:rsid w:val="008E4378"/>
    <w:rsid w:val="008E444C"/>
    <w:rsid w:val="008E4607"/>
    <w:rsid w:val="008E4613"/>
    <w:rsid w:val="008E4918"/>
    <w:rsid w:val="008E5697"/>
    <w:rsid w:val="008E5C4D"/>
    <w:rsid w:val="008E5C74"/>
    <w:rsid w:val="008E63E6"/>
    <w:rsid w:val="008E6475"/>
    <w:rsid w:val="008E68E9"/>
    <w:rsid w:val="008E69B3"/>
    <w:rsid w:val="008E6CEF"/>
    <w:rsid w:val="008E6EA5"/>
    <w:rsid w:val="008E7104"/>
    <w:rsid w:val="008E710C"/>
    <w:rsid w:val="008E7159"/>
    <w:rsid w:val="008E7A25"/>
    <w:rsid w:val="008E7C06"/>
    <w:rsid w:val="008F02AB"/>
    <w:rsid w:val="008F0B7B"/>
    <w:rsid w:val="008F1250"/>
    <w:rsid w:val="008F244C"/>
    <w:rsid w:val="008F2612"/>
    <w:rsid w:val="008F289D"/>
    <w:rsid w:val="008F2D95"/>
    <w:rsid w:val="008F2DE2"/>
    <w:rsid w:val="008F3240"/>
    <w:rsid w:val="008F3332"/>
    <w:rsid w:val="008F3541"/>
    <w:rsid w:val="008F3CAE"/>
    <w:rsid w:val="008F3DB9"/>
    <w:rsid w:val="008F3E2F"/>
    <w:rsid w:val="008F400D"/>
    <w:rsid w:val="008F4187"/>
    <w:rsid w:val="008F4862"/>
    <w:rsid w:val="008F5DDA"/>
    <w:rsid w:val="008F61BA"/>
    <w:rsid w:val="008F6540"/>
    <w:rsid w:val="008F6587"/>
    <w:rsid w:val="008F722C"/>
    <w:rsid w:val="008F7337"/>
    <w:rsid w:val="008F7463"/>
    <w:rsid w:val="008F7A3A"/>
    <w:rsid w:val="009000EA"/>
    <w:rsid w:val="00900986"/>
    <w:rsid w:val="009009F8"/>
    <w:rsid w:val="00900CB1"/>
    <w:rsid w:val="00900D1A"/>
    <w:rsid w:val="00901C78"/>
    <w:rsid w:val="009023B1"/>
    <w:rsid w:val="009027AF"/>
    <w:rsid w:val="009027CE"/>
    <w:rsid w:val="009030BA"/>
    <w:rsid w:val="00904754"/>
    <w:rsid w:val="00904B55"/>
    <w:rsid w:val="00904C17"/>
    <w:rsid w:val="00904D3A"/>
    <w:rsid w:val="00904EDE"/>
    <w:rsid w:val="009059F8"/>
    <w:rsid w:val="00905B5D"/>
    <w:rsid w:val="00905B73"/>
    <w:rsid w:val="00905CEC"/>
    <w:rsid w:val="00905E11"/>
    <w:rsid w:val="009063CF"/>
    <w:rsid w:val="009069A3"/>
    <w:rsid w:val="00906A0D"/>
    <w:rsid w:val="00906A9C"/>
    <w:rsid w:val="00906B1F"/>
    <w:rsid w:val="00906CEC"/>
    <w:rsid w:val="00906FA5"/>
    <w:rsid w:val="0091048C"/>
    <w:rsid w:val="00910D0C"/>
    <w:rsid w:val="00910D25"/>
    <w:rsid w:val="00910DC9"/>
    <w:rsid w:val="00910E94"/>
    <w:rsid w:val="00912787"/>
    <w:rsid w:val="00912BED"/>
    <w:rsid w:val="00912CB5"/>
    <w:rsid w:val="009133D7"/>
    <w:rsid w:val="009135A3"/>
    <w:rsid w:val="00913988"/>
    <w:rsid w:val="00913A73"/>
    <w:rsid w:val="0091431C"/>
    <w:rsid w:val="00914CFB"/>
    <w:rsid w:val="009150D3"/>
    <w:rsid w:val="00915793"/>
    <w:rsid w:val="009162A4"/>
    <w:rsid w:val="00916A7F"/>
    <w:rsid w:val="00916D22"/>
    <w:rsid w:val="00916D39"/>
    <w:rsid w:val="00916DF1"/>
    <w:rsid w:val="00920132"/>
    <w:rsid w:val="00920240"/>
    <w:rsid w:val="009207A0"/>
    <w:rsid w:val="00920821"/>
    <w:rsid w:val="009209DD"/>
    <w:rsid w:val="00920EF1"/>
    <w:rsid w:val="009219AE"/>
    <w:rsid w:val="00921D1C"/>
    <w:rsid w:val="00922155"/>
    <w:rsid w:val="009221CB"/>
    <w:rsid w:val="009236E9"/>
    <w:rsid w:val="009237E7"/>
    <w:rsid w:val="009248E3"/>
    <w:rsid w:val="00924D5C"/>
    <w:rsid w:val="00924E1E"/>
    <w:rsid w:val="009254F5"/>
    <w:rsid w:val="009263D4"/>
    <w:rsid w:val="00926979"/>
    <w:rsid w:val="00926E28"/>
    <w:rsid w:val="00927579"/>
    <w:rsid w:val="00927BAF"/>
    <w:rsid w:val="00927C48"/>
    <w:rsid w:val="009302CE"/>
    <w:rsid w:val="00930913"/>
    <w:rsid w:val="00930DD9"/>
    <w:rsid w:val="009321DE"/>
    <w:rsid w:val="00932203"/>
    <w:rsid w:val="009323CB"/>
    <w:rsid w:val="0093271E"/>
    <w:rsid w:val="009328BE"/>
    <w:rsid w:val="009329A8"/>
    <w:rsid w:val="00932AE2"/>
    <w:rsid w:val="00932E82"/>
    <w:rsid w:val="00933AF0"/>
    <w:rsid w:val="009357D0"/>
    <w:rsid w:val="00935B1B"/>
    <w:rsid w:val="009363D2"/>
    <w:rsid w:val="00936738"/>
    <w:rsid w:val="009369C9"/>
    <w:rsid w:val="00936AB6"/>
    <w:rsid w:val="00936ED2"/>
    <w:rsid w:val="009374E8"/>
    <w:rsid w:val="00937533"/>
    <w:rsid w:val="0093776C"/>
    <w:rsid w:val="009377B0"/>
    <w:rsid w:val="00937817"/>
    <w:rsid w:val="00937C42"/>
    <w:rsid w:val="00940259"/>
    <w:rsid w:val="009405B1"/>
    <w:rsid w:val="00940A28"/>
    <w:rsid w:val="00940C78"/>
    <w:rsid w:val="00940FBA"/>
    <w:rsid w:val="00941235"/>
    <w:rsid w:val="009418F8"/>
    <w:rsid w:val="00941BC2"/>
    <w:rsid w:val="00941DF5"/>
    <w:rsid w:val="00941F6E"/>
    <w:rsid w:val="009428A3"/>
    <w:rsid w:val="009436D6"/>
    <w:rsid w:val="00943A17"/>
    <w:rsid w:val="00943A50"/>
    <w:rsid w:val="00943F8B"/>
    <w:rsid w:val="00943FD8"/>
    <w:rsid w:val="00944812"/>
    <w:rsid w:val="00944B95"/>
    <w:rsid w:val="00944F5D"/>
    <w:rsid w:val="009455C9"/>
    <w:rsid w:val="00945DC3"/>
    <w:rsid w:val="009462C2"/>
    <w:rsid w:val="00946305"/>
    <w:rsid w:val="00946471"/>
    <w:rsid w:val="00946BEC"/>
    <w:rsid w:val="00946EB8"/>
    <w:rsid w:val="009470B1"/>
    <w:rsid w:val="009471B4"/>
    <w:rsid w:val="0094738A"/>
    <w:rsid w:val="00947962"/>
    <w:rsid w:val="00947A67"/>
    <w:rsid w:val="00947ACB"/>
    <w:rsid w:val="00947D30"/>
    <w:rsid w:val="0095077B"/>
    <w:rsid w:val="00950CFE"/>
    <w:rsid w:val="00950EDF"/>
    <w:rsid w:val="00950FBF"/>
    <w:rsid w:val="00951261"/>
    <w:rsid w:val="00951A8D"/>
    <w:rsid w:val="00951BC4"/>
    <w:rsid w:val="00951C95"/>
    <w:rsid w:val="0095262D"/>
    <w:rsid w:val="00952B1A"/>
    <w:rsid w:val="0095321E"/>
    <w:rsid w:val="0095328A"/>
    <w:rsid w:val="009532AE"/>
    <w:rsid w:val="00953443"/>
    <w:rsid w:val="0095348D"/>
    <w:rsid w:val="00953AD1"/>
    <w:rsid w:val="00953CF2"/>
    <w:rsid w:val="00954301"/>
    <w:rsid w:val="009548B4"/>
    <w:rsid w:val="00955346"/>
    <w:rsid w:val="0095565E"/>
    <w:rsid w:val="009556D8"/>
    <w:rsid w:val="0095596B"/>
    <w:rsid w:val="00955B34"/>
    <w:rsid w:val="00955BD7"/>
    <w:rsid w:val="00956FA1"/>
    <w:rsid w:val="0095722B"/>
    <w:rsid w:val="0095753B"/>
    <w:rsid w:val="009576CB"/>
    <w:rsid w:val="00957985"/>
    <w:rsid w:val="0096000B"/>
    <w:rsid w:val="00960E81"/>
    <w:rsid w:val="0096181A"/>
    <w:rsid w:val="00961DDE"/>
    <w:rsid w:val="00961E18"/>
    <w:rsid w:val="00962931"/>
    <w:rsid w:val="00962B06"/>
    <w:rsid w:val="009632CF"/>
    <w:rsid w:val="00963468"/>
    <w:rsid w:val="00963799"/>
    <w:rsid w:val="009648FC"/>
    <w:rsid w:val="00964A90"/>
    <w:rsid w:val="00964BA3"/>
    <w:rsid w:val="00964F2B"/>
    <w:rsid w:val="00965F67"/>
    <w:rsid w:val="00966C18"/>
    <w:rsid w:val="009673E9"/>
    <w:rsid w:val="00967577"/>
    <w:rsid w:val="0096768A"/>
    <w:rsid w:val="0096785C"/>
    <w:rsid w:val="009679E3"/>
    <w:rsid w:val="00967CFF"/>
    <w:rsid w:val="0097081B"/>
    <w:rsid w:val="009711A0"/>
    <w:rsid w:val="009716E1"/>
    <w:rsid w:val="00971732"/>
    <w:rsid w:val="00971BAB"/>
    <w:rsid w:val="00973A54"/>
    <w:rsid w:val="00973E78"/>
    <w:rsid w:val="00973FA6"/>
    <w:rsid w:val="00974089"/>
    <w:rsid w:val="00974298"/>
    <w:rsid w:val="00974CE6"/>
    <w:rsid w:val="00974F30"/>
    <w:rsid w:val="0097513A"/>
    <w:rsid w:val="0097648E"/>
    <w:rsid w:val="009764A1"/>
    <w:rsid w:val="00976A2E"/>
    <w:rsid w:val="00976E11"/>
    <w:rsid w:val="00977397"/>
    <w:rsid w:val="0098070B"/>
    <w:rsid w:val="009809BA"/>
    <w:rsid w:val="00980DE2"/>
    <w:rsid w:val="0098134E"/>
    <w:rsid w:val="009817D5"/>
    <w:rsid w:val="009819D6"/>
    <w:rsid w:val="0098259F"/>
    <w:rsid w:val="009825AB"/>
    <w:rsid w:val="00982BA4"/>
    <w:rsid w:val="00982C85"/>
    <w:rsid w:val="00982E1A"/>
    <w:rsid w:val="00983C98"/>
    <w:rsid w:val="00984EE7"/>
    <w:rsid w:val="0098530B"/>
    <w:rsid w:val="009859C9"/>
    <w:rsid w:val="00985A33"/>
    <w:rsid w:val="00986132"/>
    <w:rsid w:val="0098639D"/>
    <w:rsid w:val="00986483"/>
    <w:rsid w:val="0098652D"/>
    <w:rsid w:val="0098700B"/>
    <w:rsid w:val="00987333"/>
    <w:rsid w:val="00987CB1"/>
    <w:rsid w:val="00990792"/>
    <w:rsid w:val="00990A73"/>
    <w:rsid w:val="00991256"/>
    <w:rsid w:val="00991747"/>
    <w:rsid w:val="00991A30"/>
    <w:rsid w:val="00991DBE"/>
    <w:rsid w:val="00991EAD"/>
    <w:rsid w:val="0099215D"/>
    <w:rsid w:val="00992379"/>
    <w:rsid w:val="009927E0"/>
    <w:rsid w:val="00992839"/>
    <w:rsid w:val="00992889"/>
    <w:rsid w:val="00992B1D"/>
    <w:rsid w:val="00992C66"/>
    <w:rsid w:val="00992F40"/>
    <w:rsid w:val="0099352E"/>
    <w:rsid w:val="009936E1"/>
    <w:rsid w:val="009942A4"/>
    <w:rsid w:val="00994E54"/>
    <w:rsid w:val="009952DD"/>
    <w:rsid w:val="009953E0"/>
    <w:rsid w:val="00995567"/>
    <w:rsid w:val="009957EE"/>
    <w:rsid w:val="00995A6A"/>
    <w:rsid w:val="00996172"/>
    <w:rsid w:val="009967D3"/>
    <w:rsid w:val="009971B1"/>
    <w:rsid w:val="00997D1C"/>
    <w:rsid w:val="009A00F9"/>
    <w:rsid w:val="009A0594"/>
    <w:rsid w:val="009A0DB4"/>
    <w:rsid w:val="009A1482"/>
    <w:rsid w:val="009A19BA"/>
    <w:rsid w:val="009A1A74"/>
    <w:rsid w:val="009A219E"/>
    <w:rsid w:val="009A25E5"/>
    <w:rsid w:val="009A3136"/>
    <w:rsid w:val="009A32C3"/>
    <w:rsid w:val="009A34AF"/>
    <w:rsid w:val="009A3612"/>
    <w:rsid w:val="009A373E"/>
    <w:rsid w:val="009A4228"/>
    <w:rsid w:val="009A47F2"/>
    <w:rsid w:val="009A498C"/>
    <w:rsid w:val="009A4B16"/>
    <w:rsid w:val="009A54A8"/>
    <w:rsid w:val="009A5583"/>
    <w:rsid w:val="009A599E"/>
    <w:rsid w:val="009A59AD"/>
    <w:rsid w:val="009A5A2E"/>
    <w:rsid w:val="009A6496"/>
    <w:rsid w:val="009A6F8E"/>
    <w:rsid w:val="009A72DA"/>
    <w:rsid w:val="009A7601"/>
    <w:rsid w:val="009A7A81"/>
    <w:rsid w:val="009B0032"/>
    <w:rsid w:val="009B050A"/>
    <w:rsid w:val="009B09E6"/>
    <w:rsid w:val="009B1155"/>
    <w:rsid w:val="009B11AD"/>
    <w:rsid w:val="009B1211"/>
    <w:rsid w:val="009B1260"/>
    <w:rsid w:val="009B1653"/>
    <w:rsid w:val="009B187A"/>
    <w:rsid w:val="009B1890"/>
    <w:rsid w:val="009B1C9E"/>
    <w:rsid w:val="009B1EA4"/>
    <w:rsid w:val="009B1F61"/>
    <w:rsid w:val="009B21CF"/>
    <w:rsid w:val="009B26A5"/>
    <w:rsid w:val="009B2C52"/>
    <w:rsid w:val="009B2E8D"/>
    <w:rsid w:val="009B303C"/>
    <w:rsid w:val="009B3210"/>
    <w:rsid w:val="009B322E"/>
    <w:rsid w:val="009B3299"/>
    <w:rsid w:val="009B34A7"/>
    <w:rsid w:val="009B38A6"/>
    <w:rsid w:val="009B39EA"/>
    <w:rsid w:val="009B478B"/>
    <w:rsid w:val="009B4B4E"/>
    <w:rsid w:val="009B4DFD"/>
    <w:rsid w:val="009B58FA"/>
    <w:rsid w:val="009B59AC"/>
    <w:rsid w:val="009B5D1F"/>
    <w:rsid w:val="009B6A43"/>
    <w:rsid w:val="009B6F1E"/>
    <w:rsid w:val="009B7199"/>
    <w:rsid w:val="009B71C6"/>
    <w:rsid w:val="009C0130"/>
    <w:rsid w:val="009C0542"/>
    <w:rsid w:val="009C05CC"/>
    <w:rsid w:val="009C08BD"/>
    <w:rsid w:val="009C0A03"/>
    <w:rsid w:val="009C0BC7"/>
    <w:rsid w:val="009C1F81"/>
    <w:rsid w:val="009C1FDF"/>
    <w:rsid w:val="009C41F9"/>
    <w:rsid w:val="009C42E9"/>
    <w:rsid w:val="009C43A0"/>
    <w:rsid w:val="009C4445"/>
    <w:rsid w:val="009C4DD2"/>
    <w:rsid w:val="009C505E"/>
    <w:rsid w:val="009C53BE"/>
    <w:rsid w:val="009C5527"/>
    <w:rsid w:val="009C6418"/>
    <w:rsid w:val="009C65BC"/>
    <w:rsid w:val="009C692F"/>
    <w:rsid w:val="009C6AC9"/>
    <w:rsid w:val="009C6DA1"/>
    <w:rsid w:val="009C72CE"/>
    <w:rsid w:val="009C7A6A"/>
    <w:rsid w:val="009D024F"/>
    <w:rsid w:val="009D02E5"/>
    <w:rsid w:val="009D07CD"/>
    <w:rsid w:val="009D1234"/>
    <w:rsid w:val="009D16E1"/>
    <w:rsid w:val="009D1773"/>
    <w:rsid w:val="009D22C4"/>
    <w:rsid w:val="009D26CE"/>
    <w:rsid w:val="009D28A9"/>
    <w:rsid w:val="009D2E69"/>
    <w:rsid w:val="009D3504"/>
    <w:rsid w:val="009D4C80"/>
    <w:rsid w:val="009D5105"/>
    <w:rsid w:val="009D56AB"/>
    <w:rsid w:val="009D5B0E"/>
    <w:rsid w:val="009D6615"/>
    <w:rsid w:val="009D6CE3"/>
    <w:rsid w:val="009D6F31"/>
    <w:rsid w:val="009D7B2C"/>
    <w:rsid w:val="009D7D0C"/>
    <w:rsid w:val="009D7E21"/>
    <w:rsid w:val="009E0AFE"/>
    <w:rsid w:val="009E1EB8"/>
    <w:rsid w:val="009E1EFB"/>
    <w:rsid w:val="009E20CB"/>
    <w:rsid w:val="009E20F9"/>
    <w:rsid w:val="009E216F"/>
    <w:rsid w:val="009E2230"/>
    <w:rsid w:val="009E28C9"/>
    <w:rsid w:val="009E2A7A"/>
    <w:rsid w:val="009E3BF3"/>
    <w:rsid w:val="009E3D58"/>
    <w:rsid w:val="009E3E9B"/>
    <w:rsid w:val="009E3FF7"/>
    <w:rsid w:val="009E40B9"/>
    <w:rsid w:val="009E4280"/>
    <w:rsid w:val="009E4A09"/>
    <w:rsid w:val="009E4C5C"/>
    <w:rsid w:val="009E4EEA"/>
    <w:rsid w:val="009E5364"/>
    <w:rsid w:val="009E58B0"/>
    <w:rsid w:val="009E58EC"/>
    <w:rsid w:val="009E5D27"/>
    <w:rsid w:val="009E5EC1"/>
    <w:rsid w:val="009E5FB5"/>
    <w:rsid w:val="009E61FD"/>
    <w:rsid w:val="009E6C8B"/>
    <w:rsid w:val="009E7A30"/>
    <w:rsid w:val="009F07D0"/>
    <w:rsid w:val="009F0878"/>
    <w:rsid w:val="009F0957"/>
    <w:rsid w:val="009F09F0"/>
    <w:rsid w:val="009F0CCE"/>
    <w:rsid w:val="009F0E27"/>
    <w:rsid w:val="009F0ED1"/>
    <w:rsid w:val="009F1760"/>
    <w:rsid w:val="009F1A08"/>
    <w:rsid w:val="009F1BD5"/>
    <w:rsid w:val="009F1F05"/>
    <w:rsid w:val="009F1F29"/>
    <w:rsid w:val="009F27F2"/>
    <w:rsid w:val="009F2F86"/>
    <w:rsid w:val="009F37C1"/>
    <w:rsid w:val="009F3813"/>
    <w:rsid w:val="009F3A69"/>
    <w:rsid w:val="009F40CE"/>
    <w:rsid w:val="009F59D5"/>
    <w:rsid w:val="009F5CB4"/>
    <w:rsid w:val="009F5E4A"/>
    <w:rsid w:val="009F6274"/>
    <w:rsid w:val="009F6492"/>
    <w:rsid w:val="009F6592"/>
    <w:rsid w:val="009F665E"/>
    <w:rsid w:val="009F6B4E"/>
    <w:rsid w:val="009F6B50"/>
    <w:rsid w:val="009F7D52"/>
    <w:rsid w:val="00A00A50"/>
    <w:rsid w:val="00A00ABE"/>
    <w:rsid w:val="00A00D30"/>
    <w:rsid w:val="00A00D58"/>
    <w:rsid w:val="00A00F3E"/>
    <w:rsid w:val="00A018B3"/>
    <w:rsid w:val="00A01977"/>
    <w:rsid w:val="00A029F3"/>
    <w:rsid w:val="00A02B7D"/>
    <w:rsid w:val="00A02D10"/>
    <w:rsid w:val="00A02FAD"/>
    <w:rsid w:val="00A03495"/>
    <w:rsid w:val="00A03549"/>
    <w:rsid w:val="00A036DE"/>
    <w:rsid w:val="00A039E7"/>
    <w:rsid w:val="00A03E36"/>
    <w:rsid w:val="00A0451D"/>
    <w:rsid w:val="00A04A9C"/>
    <w:rsid w:val="00A059FE"/>
    <w:rsid w:val="00A0620C"/>
    <w:rsid w:val="00A0638D"/>
    <w:rsid w:val="00A06FC5"/>
    <w:rsid w:val="00A07779"/>
    <w:rsid w:val="00A07AA9"/>
    <w:rsid w:val="00A07AF7"/>
    <w:rsid w:val="00A07B33"/>
    <w:rsid w:val="00A1051F"/>
    <w:rsid w:val="00A10E53"/>
    <w:rsid w:val="00A111F3"/>
    <w:rsid w:val="00A11E0D"/>
    <w:rsid w:val="00A12958"/>
    <w:rsid w:val="00A12B0F"/>
    <w:rsid w:val="00A12D96"/>
    <w:rsid w:val="00A12F1E"/>
    <w:rsid w:val="00A13052"/>
    <w:rsid w:val="00A131DC"/>
    <w:rsid w:val="00A13967"/>
    <w:rsid w:val="00A13DE8"/>
    <w:rsid w:val="00A14071"/>
    <w:rsid w:val="00A141AE"/>
    <w:rsid w:val="00A14B60"/>
    <w:rsid w:val="00A14EC3"/>
    <w:rsid w:val="00A14F47"/>
    <w:rsid w:val="00A160C7"/>
    <w:rsid w:val="00A163C7"/>
    <w:rsid w:val="00A165A5"/>
    <w:rsid w:val="00A16806"/>
    <w:rsid w:val="00A16AB2"/>
    <w:rsid w:val="00A16F9A"/>
    <w:rsid w:val="00A175D0"/>
    <w:rsid w:val="00A17890"/>
    <w:rsid w:val="00A17C88"/>
    <w:rsid w:val="00A17FB5"/>
    <w:rsid w:val="00A20430"/>
    <w:rsid w:val="00A2045B"/>
    <w:rsid w:val="00A20D27"/>
    <w:rsid w:val="00A216FA"/>
    <w:rsid w:val="00A21729"/>
    <w:rsid w:val="00A21D84"/>
    <w:rsid w:val="00A23C65"/>
    <w:rsid w:val="00A23E5E"/>
    <w:rsid w:val="00A24438"/>
    <w:rsid w:val="00A24A73"/>
    <w:rsid w:val="00A24D99"/>
    <w:rsid w:val="00A24FC3"/>
    <w:rsid w:val="00A254E9"/>
    <w:rsid w:val="00A25772"/>
    <w:rsid w:val="00A2610D"/>
    <w:rsid w:val="00A26268"/>
    <w:rsid w:val="00A275C9"/>
    <w:rsid w:val="00A276E0"/>
    <w:rsid w:val="00A27967"/>
    <w:rsid w:val="00A30B25"/>
    <w:rsid w:val="00A30BFD"/>
    <w:rsid w:val="00A30C7D"/>
    <w:rsid w:val="00A30E90"/>
    <w:rsid w:val="00A30F2D"/>
    <w:rsid w:val="00A31159"/>
    <w:rsid w:val="00A314D0"/>
    <w:rsid w:val="00A31AB9"/>
    <w:rsid w:val="00A32552"/>
    <w:rsid w:val="00A326D8"/>
    <w:rsid w:val="00A32A93"/>
    <w:rsid w:val="00A32EEA"/>
    <w:rsid w:val="00A3340A"/>
    <w:rsid w:val="00A34027"/>
    <w:rsid w:val="00A3462C"/>
    <w:rsid w:val="00A34692"/>
    <w:rsid w:val="00A34A69"/>
    <w:rsid w:val="00A34B5A"/>
    <w:rsid w:val="00A3531E"/>
    <w:rsid w:val="00A358CA"/>
    <w:rsid w:val="00A35C14"/>
    <w:rsid w:val="00A35FA5"/>
    <w:rsid w:val="00A360B9"/>
    <w:rsid w:val="00A36121"/>
    <w:rsid w:val="00A36133"/>
    <w:rsid w:val="00A3678A"/>
    <w:rsid w:val="00A36C16"/>
    <w:rsid w:val="00A36E81"/>
    <w:rsid w:val="00A3716B"/>
    <w:rsid w:val="00A371E9"/>
    <w:rsid w:val="00A371EC"/>
    <w:rsid w:val="00A3730D"/>
    <w:rsid w:val="00A400AF"/>
    <w:rsid w:val="00A406C7"/>
    <w:rsid w:val="00A4113A"/>
    <w:rsid w:val="00A411C2"/>
    <w:rsid w:val="00A4143B"/>
    <w:rsid w:val="00A414DE"/>
    <w:rsid w:val="00A41A8C"/>
    <w:rsid w:val="00A41D21"/>
    <w:rsid w:val="00A42BEF"/>
    <w:rsid w:val="00A42D40"/>
    <w:rsid w:val="00A438AD"/>
    <w:rsid w:val="00A43C61"/>
    <w:rsid w:val="00A43E26"/>
    <w:rsid w:val="00A4501D"/>
    <w:rsid w:val="00A453B0"/>
    <w:rsid w:val="00A463C8"/>
    <w:rsid w:val="00A463CB"/>
    <w:rsid w:val="00A469BA"/>
    <w:rsid w:val="00A46B0A"/>
    <w:rsid w:val="00A46BE4"/>
    <w:rsid w:val="00A46CE2"/>
    <w:rsid w:val="00A472D3"/>
    <w:rsid w:val="00A477C1"/>
    <w:rsid w:val="00A4780B"/>
    <w:rsid w:val="00A479F8"/>
    <w:rsid w:val="00A500B9"/>
    <w:rsid w:val="00A50212"/>
    <w:rsid w:val="00A50265"/>
    <w:rsid w:val="00A50266"/>
    <w:rsid w:val="00A50A76"/>
    <w:rsid w:val="00A513C5"/>
    <w:rsid w:val="00A51474"/>
    <w:rsid w:val="00A51529"/>
    <w:rsid w:val="00A51587"/>
    <w:rsid w:val="00A51999"/>
    <w:rsid w:val="00A521A9"/>
    <w:rsid w:val="00A526B6"/>
    <w:rsid w:val="00A5298F"/>
    <w:rsid w:val="00A52AF6"/>
    <w:rsid w:val="00A52BC7"/>
    <w:rsid w:val="00A52FF7"/>
    <w:rsid w:val="00A53801"/>
    <w:rsid w:val="00A53B04"/>
    <w:rsid w:val="00A53C54"/>
    <w:rsid w:val="00A53E1E"/>
    <w:rsid w:val="00A53F05"/>
    <w:rsid w:val="00A54118"/>
    <w:rsid w:val="00A5421A"/>
    <w:rsid w:val="00A5437C"/>
    <w:rsid w:val="00A54512"/>
    <w:rsid w:val="00A54BD7"/>
    <w:rsid w:val="00A54D62"/>
    <w:rsid w:val="00A55006"/>
    <w:rsid w:val="00A55111"/>
    <w:rsid w:val="00A55406"/>
    <w:rsid w:val="00A55BC8"/>
    <w:rsid w:val="00A55C87"/>
    <w:rsid w:val="00A55EE7"/>
    <w:rsid w:val="00A56971"/>
    <w:rsid w:val="00A56AE6"/>
    <w:rsid w:val="00A56B44"/>
    <w:rsid w:val="00A574A6"/>
    <w:rsid w:val="00A57513"/>
    <w:rsid w:val="00A57810"/>
    <w:rsid w:val="00A5786A"/>
    <w:rsid w:val="00A57EEC"/>
    <w:rsid w:val="00A60085"/>
    <w:rsid w:val="00A603C3"/>
    <w:rsid w:val="00A60A86"/>
    <w:rsid w:val="00A60AA6"/>
    <w:rsid w:val="00A60BB0"/>
    <w:rsid w:val="00A60D8D"/>
    <w:rsid w:val="00A610D5"/>
    <w:rsid w:val="00A61C94"/>
    <w:rsid w:val="00A62E0A"/>
    <w:rsid w:val="00A62F20"/>
    <w:rsid w:val="00A63668"/>
    <w:rsid w:val="00A63A4F"/>
    <w:rsid w:val="00A64859"/>
    <w:rsid w:val="00A649BA"/>
    <w:rsid w:val="00A6555F"/>
    <w:rsid w:val="00A65B04"/>
    <w:rsid w:val="00A66099"/>
    <w:rsid w:val="00A6613B"/>
    <w:rsid w:val="00A661C9"/>
    <w:rsid w:val="00A66A8C"/>
    <w:rsid w:val="00A67050"/>
    <w:rsid w:val="00A670DB"/>
    <w:rsid w:val="00A673B9"/>
    <w:rsid w:val="00A675A6"/>
    <w:rsid w:val="00A6792C"/>
    <w:rsid w:val="00A67971"/>
    <w:rsid w:val="00A67BFC"/>
    <w:rsid w:val="00A67FDD"/>
    <w:rsid w:val="00A700CA"/>
    <w:rsid w:val="00A70D70"/>
    <w:rsid w:val="00A70E12"/>
    <w:rsid w:val="00A715B7"/>
    <w:rsid w:val="00A71854"/>
    <w:rsid w:val="00A71E7A"/>
    <w:rsid w:val="00A72223"/>
    <w:rsid w:val="00A728D7"/>
    <w:rsid w:val="00A72F8C"/>
    <w:rsid w:val="00A7301B"/>
    <w:rsid w:val="00A73B45"/>
    <w:rsid w:val="00A74236"/>
    <w:rsid w:val="00A742DD"/>
    <w:rsid w:val="00A74340"/>
    <w:rsid w:val="00A74CCB"/>
    <w:rsid w:val="00A74E48"/>
    <w:rsid w:val="00A74E79"/>
    <w:rsid w:val="00A74E8A"/>
    <w:rsid w:val="00A75050"/>
    <w:rsid w:val="00A75EE5"/>
    <w:rsid w:val="00A760C0"/>
    <w:rsid w:val="00A767C8"/>
    <w:rsid w:val="00A77109"/>
    <w:rsid w:val="00A77417"/>
    <w:rsid w:val="00A77451"/>
    <w:rsid w:val="00A774D1"/>
    <w:rsid w:val="00A777ED"/>
    <w:rsid w:val="00A77A3C"/>
    <w:rsid w:val="00A77F6D"/>
    <w:rsid w:val="00A803C3"/>
    <w:rsid w:val="00A80853"/>
    <w:rsid w:val="00A8189B"/>
    <w:rsid w:val="00A81991"/>
    <w:rsid w:val="00A81B81"/>
    <w:rsid w:val="00A81CF2"/>
    <w:rsid w:val="00A81EBC"/>
    <w:rsid w:val="00A81FC6"/>
    <w:rsid w:val="00A821B6"/>
    <w:rsid w:val="00A824B1"/>
    <w:rsid w:val="00A82540"/>
    <w:rsid w:val="00A82FEE"/>
    <w:rsid w:val="00A830BA"/>
    <w:rsid w:val="00A83371"/>
    <w:rsid w:val="00A834A0"/>
    <w:rsid w:val="00A834AD"/>
    <w:rsid w:val="00A83BE5"/>
    <w:rsid w:val="00A84980"/>
    <w:rsid w:val="00A85574"/>
    <w:rsid w:val="00A85766"/>
    <w:rsid w:val="00A86531"/>
    <w:rsid w:val="00A868E9"/>
    <w:rsid w:val="00A86B64"/>
    <w:rsid w:val="00A8703E"/>
    <w:rsid w:val="00A901A5"/>
    <w:rsid w:val="00A90923"/>
    <w:rsid w:val="00A90B0D"/>
    <w:rsid w:val="00A90B30"/>
    <w:rsid w:val="00A90F9E"/>
    <w:rsid w:val="00A914AB"/>
    <w:rsid w:val="00A91C8E"/>
    <w:rsid w:val="00A91CFC"/>
    <w:rsid w:val="00A91E10"/>
    <w:rsid w:val="00A91E3E"/>
    <w:rsid w:val="00A92131"/>
    <w:rsid w:val="00A92A46"/>
    <w:rsid w:val="00A92A9D"/>
    <w:rsid w:val="00A930BC"/>
    <w:rsid w:val="00A93421"/>
    <w:rsid w:val="00A93623"/>
    <w:rsid w:val="00A9596E"/>
    <w:rsid w:val="00A95CAA"/>
    <w:rsid w:val="00A9659D"/>
    <w:rsid w:val="00A96D42"/>
    <w:rsid w:val="00A96D9A"/>
    <w:rsid w:val="00A970D0"/>
    <w:rsid w:val="00A977BA"/>
    <w:rsid w:val="00A97ECD"/>
    <w:rsid w:val="00A97EFC"/>
    <w:rsid w:val="00A97FD3"/>
    <w:rsid w:val="00AA0071"/>
    <w:rsid w:val="00AA0585"/>
    <w:rsid w:val="00AA0718"/>
    <w:rsid w:val="00AA09C7"/>
    <w:rsid w:val="00AA09CF"/>
    <w:rsid w:val="00AA0BED"/>
    <w:rsid w:val="00AA10B0"/>
    <w:rsid w:val="00AA22A9"/>
    <w:rsid w:val="00AA23DF"/>
    <w:rsid w:val="00AA25D2"/>
    <w:rsid w:val="00AA26EC"/>
    <w:rsid w:val="00AA280C"/>
    <w:rsid w:val="00AA2AFF"/>
    <w:rsid w:val="00AA2F08"/>
    <w:rsid w:val="00AA3136"/>
    <w:rsid w:val="00AA36A7"/>
    <w:rsid w:val="00AA4414"/>
    <w:rsid w:val="00AA4A0B"/>
    <w:rsid w:val="00AA568C"/>
    <w:rsid w:val="00AA60CD"/>
    <w:rsid w:val="00AA657D"/>
    <w:rsid w:val="00AA65B5"/>
    <w:rsid w:val="00AA65F4"/>
    <w:rsid w:val="00AA6959"/>
    <w:rsid w:val="00AA6B42"/>
    <w:rsid w:val="00AA6B52"/>
    <w:rsid w:val="00AA751E"/>
    <w:rsid w:val="00AA7A4E"/>
    <w:rsid w:val="00AA7F3F"/>
    <w:rsid w:val="00AB00C7"/>
    <w:rsid w:val="00AB01A3"/>
    <w:rsid w:val="00AB06D1"/>
    <w:rsid w:val="00AB0CC0"/>
    <w:rsid w:val="00AB10C9"/>
    <w:rsid w:val="00AB1765"/>
    <w:rsid w:val="00AB1E32"/>
    <w:rsid w:val="00AB254E"/>
    <w:rsid w:val="00AB286B"/>
    <w:rsid w:val="00AB2A43"/>
    <w:rsid w:val="00AB2F4E"/>
    <w:rsid w:val="00AB30A1"/>
    <w:rsid w:val="00AB3BBC"/>
    <w:rsid w:val="00AB47F8"/>
    <w:rsid w:val="00AB4950"/>
    <w:rsid w:val="00AB4B1A"/>
    <w:rsid w:val="00AB5B5E"/>
    <w:rsid w:val="00AB5BEB"/>
    <w:rsid w:val="00AB5E12"/>
    <w:rsid w:val="00AB6508"/>
    <w:rsid w:val="00AB6C31"/>
    <w:rsid w:val="00AB6C5F"/>
    <w:rsid w:val="00AB75E2"/>
    <w:rsid w:val="00AC031B"/>
    <w:rsid w:val="00AC05EF"/>
    <w:rsid w:val="00AC072B"/>
    <w:rsid w:val="00AC091D"/>
    <w:rsid w:val="00AC0CDC"/>
    <w:rsid w:val="00AC1682"/>
    <w:rsid w:val="00AC1902"/>
    <w:rsid w:val="00AC1C4B"/>
    <w:rsid w:val="00AC27CB"/>
    <w:rsid w:val="00AC2C48"/>
    <w:rsid w:val="00AC3523"/>
    <w:rsid w:val="00AC3673"/>
    <w:rsid w:val="00AC47E7"/>
    <w:rsid w:val="00AC498A"/>
    <w:rsid w:val="00AC4A8D"/>
    <w:rsid w:val="00AC52A5"/>
    <w:rsid w:val="00AC5D2F"/>
    <w:rsid w:val="00AC638B"/>
    <w:rsid w:val="00AC65E8"/>
    <w:rsid w:val="00AC65EC"/>
    <w:rsid w:val="00AC6A58"/>
    <w:rsid w:val="00AC6CE4"/>
    <w:rsid w:val="00AC6DF4"/>
    <w:rsid w:val="00AC7368"/>
    <w:rsid w:val="00AC775E"/>
    <w:rsid w:val="00AD1374"/>
    <w:rsid w:val="00AD1DE3"/>
    <w:rsid w:val="00AD26C3"/>
    <w:rsid w:val="00AD2708"/>
    <w:rsid w:val="00AD39B3"/>
    <w:rsid w:val="00AD3D90"/>
    <w:rsid w:val="00AD3F2F"/>
    <w:rsid w:val="00AD3FCD"/>
    <w:rsid w:val="00AD400A"/>
    <w:rsid w:val="00AD43E4"/>
    <w:rsid w:val="00AD5022"/>
    <w:rsid w:val="00AD55CB"/>
    <w:rsid w:val="00AD5760"/>
    <w:rsid w:val="00AD5E6E"/>
    <w:rsid w:val="00AD67F4"/>
    <w:rsid w:val="00AD6A9E"/>
    <w:rsid w:val="00AD6CF9"/>
    <w:rsid w:val="00AD76D2"/>
    <w:rsid w:val="00AD783B"/>
    <w:rsid w:val="00AD78E8"/>
    <w:rsid w:val="00AD7D20"/>
    <w:rsid w:val="00AE06C7"/>
    <w:rsid w:val="00AE0AFD"/>
    <w:rsid w:val="00AE0B3E"/>
    <w:rsid w:val="00AE0C7D"/>
    <w:rsid w:val="00AE0ECF"/>
    <w:rsid w:val="00AE0FF4"/>
    <w:rsid w:val="00AE11C8"/>
    <w:rsid w:val="00AE268D"/>
    <w:rsid w:val="00AE27D9"/>
    <w:rsid w:val="00AE2FD7"/>
    <w:rsid w:val="00AE30CC"/>
    <w:rsid w:val="00AE34EC"/>
    <w:rsid w:val="00AE3577"/>
    <w:rsid w:val="00AE3C94"/>
    <w:rsid w:val="00AE407A"/>
    <w:rsid w:val="00AE40B4"/>
    <w:rsid w:val="00AE4149"/>
    <w:rsid w:val="00AE4A1F"/>
    <w:rsid w:val="00AE4F19"/>
    <w:rsid w:val="00AE51A2"/>
    <w:rsid w:val="00AE52C2"/>
    <w:rsid w:val="00AE54AC"/>
    <w:rsid w:val="00AE661A"/>
    <w:rsid w:val="00AE681F"/>
    <w:rsid w:val="00AE68EF"/>
    <w:rsid w:val="00AE6F58"/>
    <w:rsid w:val="00AE71F2"/>
    <w:rsid w:val="00AF0002"/>
    <w:rsid w:val="00AF0BB9"/>
    <w:rsid w:val="00AF1176"/>
    <w:rsid w:val="00AF1825"/>
    <w:rsid w:val="00AF19B8"/>
    <w:rsid w:val="00AF1C8F"/>
    <w:rsid w:val="00AF1D0C"/>
    <w:rsid w:val="00AF1EE4"/>
    <w:rsid w:val="00AF20C4"/>
    <w:rsid w:val="00AF239A"/>
    <w:rsid w:val="00AF25A0"/>
    <w:rsid w:val="00AF37DB"/>
    <w:rsid w:val="00AF37EC"/>
    <w:rsid w:val="00AF3FA1"/>
    <w:rsid w:val="00AF4113"/>
    <w:rsid w:val="00AF41D1"/>
    <w:rsid w:val="00AF4314"/>
    <w:rsid w:val="00AF4793"/>
    <w:rsid w:val="00AF4B2C"/>
    <w:rsid w:val="00AF4CB9"/>
    <w:rsid w:val="00AF52BA"/>
    <w:rsid w:val="00AF5373"/>
    <w:rsid w:val="00AF5671"/>
    <w:rsid w:val="00AF5C3C"/>
    <w:rsid w:val="00AF5CEC"/>
    <w:rsid w:val="00AF5D55"/>
    <w:rsid w:val="00AF66BE"/>
    <w:rsid w:val="00AF6F08"/>
    <w:rsid w:val="00AF7F0E"/>
    <w:rsid w:val="00AF7F1F"/>
    <w:rsid w:val="00B0040F"/>
    <w:rsid w:val="00B00C32"/>
    <w:rsid w:val="00B00FCB"/>
    <w:rsid w:val="00B01475"/>
    <w:rsid w:val="00B01648"/>
    <w:rsid w:val="00B016E4"/>
    <w:rsid w:val="00B01E91"/>
    <w:rsid w:val="00B02827"/>
    <w:rsid w:val="00B02961"/>
    <w:rsid w:val="00B02F64"/>
    <w:rsid w:val="00B040AF"/>
    <w:rsid w:val="00B0414E"/>
    <w:rsid w:val="00B04770"/>
    <w:rsid w:val="00B048F0"/>
    <w:rsid w:val="00B04BFF"/>
    <w:rsid w:val="00B04EC3"/>
    <w:rsid w:val="00B04FF5"/>
    <w:rsid w:val="00B0558F"/>
    <w:rsid w:val="00B05CD6"/>
    <w:rsid w:val="00B062B1"/>
    <w:rsid w:val="00B07814"/>
    <w:rsid w:val="00B07C9E"/>
    <w:rsid w:val="00B07D16"/>
    <w:rsid w:val="00B1062D"/>
    <w:rsid w:val="00B10A3D"/>
    <w:rsid w:val="00B11EED"/>
    <w:rsid w:val="00B135A1"/>
    <w:rsid w:val="00B13846"/>
    <w:rsid w:val="00B13D6B"/>
    <w:rsid w:val="00B1476B"/>
    <w:rsid w:val="00B148B0"/>
    <w:rsid w:val="00B149D2"/>
    <w:rsid w:val="00B14ABB"/>
    <w:rsid w:val="00B14AE4"/>
    <w:rsid w:val="00B14C31"/>
    <w:rsid w:val="00B15860"/>
    <w:rsid w:val="00B15D41"/>
    <w:rsid w:val="00B1605E"/>
    <w:rsid w:val="00B16389"/>
    <w:rsid w:val="00B175CE"/>
    <w:rsid w:val="00B177FE"/>
    <w:rsid w:val="00B17D7C"/>
    <w:rsid w:val="00B20084"/>
    <w:rsid w:val="00B2017C"/>
    <w:rsid w:val="00B20C88"/>
    <w:rsid w:val="00B21687"/>
    <w:rsid w:val="00B216C1"/>
    <w:rsid w:val="00B22BC9"/>
    <w:rsid w:val="00B23D1B"/>
    <w:rsid w:val="00B240BE"/>
    <w:rsid w:val="00B243D7"/>
    <w:rsid w:val="00B24F61"/>
    <w:rsid w:val="00B2568A"/>
    <w:rsid w:val="00B25FC9"/>
    <w:rsid w:val="00B262D3"/>
    <w:rsid w:val="00B264A6"/>
    <w:rsid w:val="00B26A2F"/>
    <w:rsid w:val="00B2734B"/>
    <w:rsid w:val="00B27546"/>
    <w:rsid w:val="00B276CD"/>
    <w:rsid w:val="00B27F36"/>
    <w:rsid w:val="00B27F61"/>
    <w:rsid w:val="00B30008"/>
    <w:rsid w:val="00B31086"/>
    <w:rsid w:val="00B31796"/>
    <w:rsid w:val="00B31F28"/>
    <w:rsid w:val="00B32025"/>
    <w:rsid w:val="00B3250F"/>
    <w:rsid w:val="00B3255A"/>
    <w:rsid w:val="00B32AEF"/>
    <w:rsid w:val="00B3317D"/>
    <w:rsid w:val="00B332F4"/>
    <w:rsid w:val="00B333D2"/>
    <w:rsid w:val="00B33DFA"/>
    <w:rsid w:val="00B34B74"/>
    <w:rsid w:val="00B35000"/>
    <w:rsid w:val="00B3526D"/>
    <w:rsid w:val="00B359FD"/>
    <w:rsid w:val="00B35B42"/>
    <w:rsid w:val="00B3696C"/>
    <w:rsid w:val="00B375F7"/>
    <w:rsid w:val="00B37A83"/>
    <w:rsid w:val="00B404CB"/>
    <w:rsid w:val="00B40621"/>
    <w:rsid w:val="00B416BF"/>
    <w:rsid w:val="00B41C5E"/>
    <w:rsid w:val="00B420E2"/>
    <w:rsid w:val="00B42780"/>
    <w:rsid w:val="00B431FB"/>
    <w:rsid w:val="00B43AB5"/>
    <w:rsid w:val="00B43DA3"/>
    <w:rsid w:val="00B442C1"/>
    <w:rsid w:val="00B442C7"/>
    <w:rsid w:val="00B44620"/>
    <w:rsid w:val="00B44B59"/>
    <w:rsid w:val="00B44D45"/>
    <w:rsid w:val="00B4596F"/>
    <w:rsid w:val="00B4609D"/>
    <w:rsid w:val="00B467A3"/>
    <w:rsid w:val="00B46ADC"/>
    <w:rsid w:val="00B46B35"/>
    <w:rsid w:val="00B46C06"/>
    <w:rsid w:val="00B4737A"/>
    <w:rsid w:val="00B504E2"/>
    <w:rsid w:val="00B50C13"/>
    <w:rsid w:val="00B50C49"/>
    <w:rsid w:val="00B51166"/>
    <w:rsid w:val="00B51211"/>
    <w:rsid w:val="00B5136E"/>
    <w:rsid w:val="00B5206D"/>
    <w:rsid w:val="00B52277"/>
    <w:rsid w:val="00B53282"/>
    <w:rsid w:val="00B5331D"/>
    <w:rsid w:val="00B53404"/>
    <w:rsid w:val="00B53CA7"/>
    <w:rsid w:val="00B53DB2"/>
    <w:rsid w:val="00B546B2"/>
    <w:rsid w:val="00B54816"/>
    <w:rsid w:val="00B54B71"/>
    <w:rsid w:val="00B54F35"/>
    <w:rsid w:val="00B55895"/>
    <w:rsid w:val="00B56083"/>
    <w:rsid w:val="00B565CC"/>
    <w:rsid w:val="00B565FA"/>
    <w:rsid w:val="00B5671D"/>
    <w:rsid w:val="00B569D2"/>
    <w:rsid w:val="00B56C6B"/>
    <w:rsid w:val="00B57228"/>
    <w:rsid w:val="00B572AF"/>
    <w:rsid w:val="00B5731D"/>
    <w:rsid w:val="00B5744F"/>
    <w:rsid w:val="00B57AD0"/>
    <w:rsid w:val="00B60D46"/>
    <w:rsid w:val="00B60E2D"/>
    <w:rsid w:val="00B61A8C"/>
    <w:rsid w:val="00B624D9"/>
    <w:rsid w:val="00B6274E"/>
    <w:rsid w:val="00B6294B"/>
    <w:rsid w:val="00B62B0D"/>
    <w:rsid w:val="00B647A6"/>
    <w:rsid w:val="00B64C52"/>
    <w:rsid w:val="00B64C83"/>
    <w:rsid w:val="00B64E3A"/>
    <w:rsid w:val="00B65ADE"/>
    <w:rsid w:val="00B65B01"/>
    <w:rsid w:val="00B65BB8"/>
    <w:rsid w:val="00B65D63"/>
    <w:rsid w:val="00B65F03"/>
    <w:rsid w:val="00B66391"/>
    <w:rsid w:val="00B664B4"/>
    <w:rsid w:val="00B671E9"/>
    <w:rsid w:val="00B671FE"/>
    <w:rsid w:val="00B6760B"/>
    <w:rsid w:val="00B679A8"/>
    <w:rsid w:val="00B67AC4"/>
    <w:rsid w:val="00B67C6B"/>
    <w:rsid w:val="00B70295"/>
    <w:rsid w:val="00B7095A"/>
    <w:rsid w:val="00B70B4E"/>
    <w:rsid w:val="00B70C6C"/>
    <w:rsid w:val="00B70EF5"/>
    <w:rsid w:val="00B71CF4"/>
    <w:rsid w:val="00B71E80"/>
    <w:rsid w:val="00B72682"/>
    <w:rsid w:val="00B7290A"/>
    <w:rsid w:val="00B73280"/>
    <w:rsid w:val="00B732A3"/>
    <w:rsid w:val="00B73768"/>
    <w:rsid w:val="00B73F5F"/>
    <w:rsid w:val="00B74134"/>
    <w:rsid w:val="00B748BB"/>
    <w:rsid w:val="00B74EEE"/>
    <w:rsid w:val="00B754ED"/>
    <w:rsid w:val="00B75C8F"/>
    <w:rsid w:val="00B763BB"/>
    <w:rsid w:val="00B77A81"/>
    <w:rsid w:val="00B77CA6"/>
    <w:rsid w:val="00B77F42"/>
    <w:rsid w:val="00B80325"/>
    <w:rsid w:val="00B8052F"/>
    <w:rsid w:val="00B80722"/>
    <w:rsid w:val="00B814F9"/>
    <w:rsid w:val="00B8180E"/>
    <w:rsid w:val="00B81818"/>
    <w:rsid w:val="00B818DE"/>
    <w:rsid w:val="00B81BD0"/>
    <w:rsid w:val="00B81D04"/>
    <w:rsid w:val="00B825F6"/>
    <w:rsid w:val="00B8298F"/>
    <w:rsid w:val="00B82C80"/>
    <w:rsid w:val="00B836C1"/>
    <w:rsid w:val="00B83A62"/>
    <w:rsid w:val="00B83B5D"/>
    <w:rsid w:val="00B83EC4"/>
    <w:rsid w:val="00B840C5"/>
    <w:rsid w:val="00B84F4A"/>
    <w:rsid w:val="00B84FBD"/>
    <w:rsid w:val="00B8545F"/>
    <w:rsid w:val="00B8547A"/>
    <w:rsid w:val="00B85AB6"/>
    <w:rsid w:val="00B86538"/>
    <w:rsid w:val="00B86E33"/>
    <w:rsid w:val="00B8723D"/>
    <w:rsid w:val="00B87351"/>
    <w:rsid w:val="00B87451"/>
    <w:rsid w:val="00B877DC"/>
    <w:rsid w:val="00B879C6"/>
    <w:rsid w:val="00B9049C"/>
    <w:rsid w:val="00B906E7"/>
    <w:rsid w:val="00B91447"/>
    <w:rsid w:val="00B9157D"/>
    <w:rsid w:val="00B916FE"/>
    <w:rsid w:val="00B92154"/>
    <w:rsid w:val="00B922EC"/>
    <w:rsid w:val="00B92643"/>
    <w:rsid w:val="00B92BFB"/>
    <w:rsid w:val="00B931D1"/>
    <w:rsid w:val="00B93E60"/>
    <w:rsid w:val="00B9450D"/>
    <w:rsid w:val="00B95139"/>
    <w:rsid w:val="00B95CE8"/>
    <w:rsid w:val="00B96329"/>
    <w:rsid w:val="00B964AE"/>
    <w:rsid w:val="00B96716"/>
    <w:rsid w:val="00B96866"/>
    <w:rsid w:val="00B96B6B"/>
    <w:rsid w:val="00B9706A"/>
    <w:rsid w:val="00B97535"/>
    <w:rsid w:val="00B97869"/>
    <w:rsid w:val="00BA0BC1"/>
    <w:rsid w:val="00BA0CF3"/>
    <w:rsid w:val="00BA0E97"/>
    <w:rsid w:val="00BA260A"/>
    <w:rsid w:val="00BA352E"/>
    <w:rsid w:val="00BA3731"/>
    <w:rsid w:val="00BA3AD0"/>
    <w:rsid w:val="00BA4375"/>
    <w:rsid w:val="00BA4654"/>
    <w:rsid w:val="00BA49BE"/>
    <w:rsid w:val="00BA4A2A"/>
    <w:rsid w:val="00BA4E45"/>
    <w:rsid w:val="00BA4EEC"/>
    <w:rsid w:val="00BA54AB"/>
    <w:rsid w:val="00BA55DA"/>
    <w:rsid w:val="00BA5895"/>
    <w:rsid w:val="00BA6573"/>
    <w:rsid w:val="00BA6C11"/>
    <w:rsid w:val="00BA6D09"/>
    <w:rsid w:val="00BA6FD5"/>
    <w:rsid w:val="00BA712C"/>
    <w:rsid w:val="00BA7292"/>
    <w:rsid w:val="00BA7A56"/>
    <w:rsid w:val="00BA7CDC"/>
    <w:rsid w:val="00BB06F6"/>
    <w:rsid w:val="00BB0ECD"/>
    <w:rsid w:val="00BB13F1"/>
    <w:rsid w:val="00BB14F5"/>
    <w:rsid w:val="00BB1573"/>
    <w:rsid w:val="00BB1AD4"/>
    <w:rsid w:val="00BB1F1B"/>
    <w:rsid w:val="00BB224D"/>
    <w:rsid w:val="00BB2262"/>
    <w:rsid w:val="00BB2DF6"/>
    <w:rsid w:val="00BB3239"/>
    <w:rsid w:val="00BB3B60"/>
    <w:rsid w:val="00BB4657"/>
    <w:rsid w:val="00BB47FB"/>
    <w:rsid w:val="00BB49EC"/>
    <w:rsid w:val="00BB4B8A"/>
    <w:rsid w:val="00BB5596"/>
    <w:rsid w:val="00BB57C0"/>
    <w:rsid w:val="00BB5AD0"/>
    <w:rsid w:val="00BB6145"/>
    <w:rsid w:val="00BB6622"/>
    <w:rsid w:val="00BB6720"/>
    <w:rsid w:val="00BB6812"/>
    <w:rsid w:val="00BB6FED"/>
    <w:rsid w:val="00BB70AC"/>
    <w:rsid w:val="00BB7462"/>
    <w:rsid w:val="00BC0964"/>
    <w:rsid w:val="00BC1FE1"/>
    <w:rsid w:val="00BC2727"/>
    <w:rsid w:val="00BC2BBE"/>
    <w:rsid w:val="00BC30BB"/>
    <w:rsid w:val="00BC3508"/>
    <w:rsid w:val="00BC3B72"/>
    <w:rsid w:val="00BC580F"/>
    <w:rsid w:val="00BC5BB9"/>
    <w:rsid w:val="00BC5D3F"/>
    <w:rsid w:val="00BC5FAA"/>
    <w:rsid w:val="00BC62AC"/>
    <w:rsid w:val="00BC6402"/>
    <w:rsid w:val="00BC6558"/>
    <w:rsid w:val="00BC720E"/>
    <w:rsid w:val="00BC72C2"/>
    <w:rsid w:val="00BC79E5"/>
    <w:rsid w:val="00BD0314"/>
    <w:rsid w:val="00BD08A7"/>
    <w:rsid w:val="00BD0A6D"/>
    <w:rsid w:val="00BD1427"/>
    <w:rsid w:val="00BD255E"/>
    <w:rsid w:val="00BD2662"/>
    <w:rsid w:val="00BD2A35"/>
    <w:rsid w:val="00BD2AD8"/>
    <w:rsid w:val="00BD308C"/>
    <w:rsid w:val="00BD34AD"/>
    <w:rsid w:val="00BD3A20"/>
    <w:rsid w:val="00BD3C62"/>
    <w:rsid w:val="00BD3F3C"/>
    <w:rsid w:val="00BD4208"/>
    <w:rsid w:val="00BD4218"/>
    <w:rsid w:val="00BD425D"/>
    <w:rsid w:val="00BD4375"/>
    <w:rsid w:val="00BD4718"/>
    <w:rsid w:val="00BD4809"/>
    <w:rsid w:val="00BD492C"/>
    <w:rsid w:val="00BD4ADF"/>
    <w:rsid w:val="00BD4F00"/>
    <w:rsid w:val="00BD4F7C"/>
    <w:rsid w:val="00BD52B6"/>
    <w:rsid w:val="00BD53B9"/>
    <w:rsid w:val="00BD5561"/>
    <w:rsid w:val="00BD5650"/>
    <w:rsid w:val="00BD587C"/>
    <w:rsid w:val="00BD5DF9"/>
    <w:rsid w:val="00BD643A"/>
    <w:rsid w:val="00BD64AD"/>
    <w:rsid w:val="00BD66BF"/>
    <w:rsid w:val="00BD66CB"/>
    <w:rsid w:val="00BD6C11"/>
    <w:rsid w:val="00BD74AD"/>
    <w:rsid w:val="00BD757E"/>
    <w:rsid w:val="00BD7B60"/>
    <w:rsid w:val="00BE03C8"/>
    <w:rsid w:val="00BE0451"/>
    <w:rsid w:val="00BE0494"/>
    <w:rsid w:val="00BE0741"/>
    <w:rsid w:val="00BE0D20"/>
    <w:rsid w:val="00BE0E55"/>
    <w:rsid w:val="00BE17A9"/>
    <w:rsid w:val="00BE1B65"/>
    <w:rsid w:val="00BE221D"/>
    <w:rsid w:val="00BE2468"/>
    <w:rsid w:val="00BE2DCE"/>
    <w:rsid w:val="00BE32D5"/>
    <w:rsid w:val="00BE38E9"/>
    <w:rsid w:val="00BE3981"/>
    <w:rsid w:val="00BE47B4"/>
    <w:rsid w:val="00BE4C7C"/>
    <w:rsid w:val="00BE5830"/>
    <w:rsid w:val="00BE6012"/>
    <w:rsid w:val="00BE606D"/>
    <w:rsid w:val="00BE6138"/>
    <w:rsid w:val="00BE622D"/>
    <w:rsid w:val="00BE62FE"/>
    <w:rsid w:val="00BE63C7"/>
    <w:rsid w:val="00BE63FE"/>
    <w:rsid w:val="00BE6E0A"/>
    <w:rsid w:val="00BE7114"/>
    <w:rsid w:val="00BE716F"/>
    <w:rsid w:val="00BE7575"/>
    <w:rsid w:val="00BE770A"/>
    <w:rsid w:val="00BE7BC2"/>
    <w:rsid w:val="00BE7E2A"/>
    <w:rsid w:val="00BF06F5"/>
    <w:rsid w:val="00BF089A"/>
    <w:rsid w:val="00BF0B24"/>
    <w:rsid w:val="00BF0FA7"/>
    <w:rsid w:val="00BF14BD"/>
    <w:rsid w:val="00BF15C4"/>
    <w:rsid w:val="00BF2B4F"/>
    <w:rsid w:val="00BF2F65"/>
    <w:rsid w:val="00BF3526"/>
    <w:rsid w:val="00BF37CE"/>
    <w:rsid w:val="00BF3A4D"/>
    <w:rsid w:val="00BF3DBF"/>
    <w:rsid w:val="00BF46EA"/>
    <w:rsid w:val="00BF4F89"/>
    <w:rsid w:val="00BF5F9F"/>
    <w:rsid w:val="00BF6517"/>
    <w:rsid w:val="00BF682D"/>
    <w:rsid w:val="00BF6E86"/>
    <w:rsid w:val="00BF710A"/>
    <w:rsid w:val="00BF73BF"/>
    <w:rsid w:val="00BF77F9"/>
    <w:rsid w:val="00BF79C3"/>
    <w:rsid w:val="00C00AFF"/>
    <w:rsid w:val="00C01E12"/>
    <w:rsid w:val="00C02765"/>
    <w:rsid w:val="00C02EF9"/>
    <w:rsid w:val="00C03143"/>
    <w:rsid w:val="00C0376B"/>
    <w:rsid w:val="00C0381F"/>
    <w:rsid w:val="00C03AEA"/>
    <w:rsid w:val="00C03C82"/>
    <w:rsid w:val="00C03D2A"/>
    <w:rsid w:val="00C045FC"/>
    <w:rsid w:val="00C04EED"/>
    <w:rsid w:val="00C057B1"/>
    <w:rsid w:val="00C0589E"/>
    <w:rsid w:val="00C05A55"/>
    <w:rsid w:val="00C05ACD"/>
    <w:rsid w:val="00C05E13"/>
    <w:rsid w:val="00C05FC3"/>
    <w:rsid w:val="00C06063"/>
    <w:rsid w:val="00C06B95"/>
    <w:rsid w:val="00C06F22"/>
    <w:rsid w:val="00C0708E"/>
    <w:rsid w:val="00C0709A"/>
    <w:rsid w:val="00C07B24"/>
    <w:rsid w:val="00C1010E"/>
    <w:rsid w:val="00C1057C"/>
    <w:rsid w:val="00C10962"/>
    <w:rsid w:val="00C10FCF"/>
    <w:rsid w:val="00C113DB"/>
    <w:rsid w:val="00C11E11"/>
    <w:rsid w:val="00C12142"/>
    <w:rsid w:val="00C12749"/>
    <w:rsid w:val="00C12D61"/>
    <w:rsid w:val="00C12DA4"/>
    <w:rsid w:val="00C130AF"/>
    <w:rsid w:val="00C13715"/>
    <w:rsid w:val="00C1392D"/>
    <w:rsid w:val="00C1473F"/>
    <w:rsid w:val="00C1486C"/>
    <w:rsid w:val="00C1542B"/>
    <w:rsid w:val="00C154C3"/>
    <w:rsid w:val="00C15611"/>
    <w:rsid w:val="00C1587D"/>
    <w:rsid w:val="00C15926"/>
    <w:rsid w:val="00C15968"/>
    <w:rsid w:val="00C162FF"/>
    <w:rsid w:val="00C16A7E"/>
    <w:rsid w:val="00C16E55"/>
    <w:rsid w:val="00C16F89"/>
    <w:rsid w:val="00C1701F"/>
    <w:rsid w:val="00C174F0"/>
    <w:rsid w:val="00C1772D"/>
    <w:rsid w:val="00C17A89"/>
    <w:rsid w:val="00C20E02"/>
    <w:rsid w:val="00C21080"/>
    <w:rsid w:val="00C2129A"/>
    <w:rsid w:val="00C22084"/>
    <w:rsid w:val="00C22B4E"/>
    <w:rsid w:val="00C2310F"/>
    <w:rsid w:val="00C23242"/>
    <w:rsid w:val="00C2367E"/>
    <w:rsid w:val="00C23BBB"/>
    <w:rsid w:val="00C23EFE"/>
    <w:rsid w:val="00C23FCC"/>
    <w:rsid w:val="00C249B3"/>
    <w:rsid w:val="00C250E2"/>
    <w:rsid w:val="00C256FC"/>
    <w:rsid w:val="00C25811"/>
    <w:rsid w:val="00C25AE3"/>
    <w:rsid w:val="00C25AEA"/>
    <w:rsid w:val="00C25CFD"/>
    <w:rsid w:val="00C25E6A"/>
    <w:rsid w:val="00C2622C"/>
    <w:rsid w:val="00C2631D"/>
    <w:rsid w:val="00C266D8"/>
    <w:rsid w:val="00C266EF"/>
    <w:rsid w:val="00C27227"/>
    <w:rsid w:val="00C30108"/>
    <w:rsid w:val="00C308DD"/>
    <w:rsid w:val="00C30C82"/>
    <w:rsid w:val="00C30F57"/>
    <w:rsid w:val="00C31F39"/>
    <w:rsid w:val="00C32980"/>
    <w:rsid w:val="00C32BD2"/>
    <w:rsid w:val="00C33247"/>
    <w:rsid w:val="00C33E43"/>
    <w:rsid w:val="00C342C7"/>
    <w:rsid w:val="00C3447A"/>
    <w:rsid w:val="00C34756"/>
    <w:rsid w:val="00C34F5A"/>
    <w:rsid w:val="00C34FC8"/>
    <w:rsid w:val="00C3513D"/>
    <w:rsid w:val="00C35398"/>
    <w:rsid w:val="00C35DC8"/>
    <w:rsid w:val="00C36456"/>
    <w:rsid w:val="00C3675C"/>
    <w:rsid w:val="00C373B5"/>
    <w:rsid w:val="00C37449"/>
    <w:rsid w:val="00C374B6"/>
    <w:rsid w:val="00C375F3"/>
    <w:rsid w:val="00C3790B"/>
    <w:rsid w:val="00C37A59"/>
    <w:rsid w:val="00C400E8"/>
    <w:rsid w:val="00C40339"/>
    <w:rsid w:val="00C404B4"/>
    <w:rsid w:val="00C4089F"/>
    <w:rsid w:val="00C409A2"/>
    <w:rsid w:val="00C40E02"/>
    <w:rsid w:val="00C41343"/>
    <w:rsid w:val="00C41431"/>
    <w:rsid w:val="00C41E85"/>
    <w:rsid w:val="00C42414"/>
    <w:rsid w:val="00C42C01"/>
    <w:rsid w:val="00C43B9C"/>
    <w:rsid w:val="00C43E7D"/>
    <w:rsid w:val="00C440AD"/>
    <w:rsid w:val="00C444DA"/>
    <w:rsid w:val="00C446DB"/>
    <w:rsid w:val="00C44AA5"/>
    <w:rsid w:val="00C44FEA"/>
    <w:rsid w:val="00C453F9"/>
    <w:rsid w:val="00C45838"/>
    <w:rsid w:val="00C459B4"/>
    <w:rsid w:val="00C45DEE"/>
    <w:rsid w:val="00C46B31"/>
    <w:rsid w:val="00C478C8"/>
    <w:rsid w:val="00C47A0F"/>
    <w:rsid w:val="00C51225"/>
    <w:rsid w:val="00C51AAC"/>
    <w:rsid w:val="00C51C4C"/>
    <w:rsid w:val="00C51D83"/>
    <w:rsid w:val="00C51FBB"/>
    <w:rsid w:val="00C5345E"/>
    <w:rsid w:val="00C53638"/>
    <w:rsid w:val="00C53D3B"/>
    <w:rsid w:val="00C5437D"/>
    <w:rsid w:val="00C54D78"/>
    <w:rsid w:val="00C54E50"/>
    <w:rsid w:val="00C55459"/>
    <w:rsid w:val="00C558BE"/>
    <w:rsid w:val="00C55D8B"/>
    <w:rsid w:val="00C575DB"/>
    <w:rsid w:val="00C575E2"/>
    <w:rsid w:val="00C60434"/>
    <w:rsid w:val="00C60514"/>
    <w:rsid w:val="00C606AC"/>
    <w:rsid w:val="00C60C41"/>
    <w:rsid w:val="00C60DE9"/>
    <w:rsid w:val="00C6128F"/>
    <w:rsid w:val="00C6131D"/>
    <w:rsid w:val="00C614F0"/>
    <w:rsid w:val="00C61D54"/>
    <w:rsid w:val="00C61ECA"/>
    <w:rsid w:val="00C62156"/>
    <w:rsid w:val="00C62CC3"/>
    <w:rsid w:val="00C632EC"/>
    <w:rsid w:val="00C633DB"/>
    <w:rsid w:val="00C636E1"/>
    <w:rsid w:val="00C63CD1"/>
    <w:rsid w:val="00C649BA"/>
    <w:rsid w:val="00C65AA0"/>
    <w:rsid w:val="00C6689E"/>
    <w:rsid w:val="00C67515"/>
    <w:rsid w:val="00C675DE"/>
    <w:rsid w:val="00C67AC3"/>
    <w:rsid w:val="00C67CEC"/>
    <w:rsid w:val="00C70C74"/>
    <w:rsid w:val="00C70FBF"/>
    <w:rsid w:val="00C714CF"/>
    <w:rsid w:val="00C720F3"/>
    <w:rsid w:val="00C72958"/>
    <w:rsid w:val="00C73FE0"/>
    <w:rsid w:val="00C743BA"/>
    <w:rsid w:val="00C744CF"/>
    <w:rsid w:val="00C753D7"/>
    <w:rsid w:val="00C75A72"/>
    <w:rsid w:val="00C75ACC"/>
    <w:rsid w:val="00C75B0C"/>
    <w:rsid w:val="00C763B1"/>
    <w:rsid w:val="00C767BE"/>
    <w:rsid w:val="00C77002"/>
    <w:rsid w:val="00C77702"/>
    <w:rsid w:val="00C77C48"/>
    <w:rsid w:val="00C77C7C"/>
    <w:rsid w:val="00C77F2E"/>
    <w:rsid w:val="00C80521"/>
    <w:rsid w:val="00C80BB2"/>
    <w:rsid w:val="00C80D12"/>
    <w:rsid w:val="00C81645"/>
    <w:rsid w:val="00C817C4"/>
    <w:rsid w:val="00C81C86"/>
    <w:rsid w:val="00C81DD2"/>
    <w:rsid w:val="00C82132"/>
    <w:rsid w:val="00C821E6"/>
    <w:rsid w:val="00C82365"/>
    <w:rsid w:val="00C82715"/>
    <w:rsid w:val="00C827A4"/>
    <w:rsid w:val="00C82A50"/>
    <w:rsid w:val="00C82B7C"/>
    <w:rsid w:val="00C82C7F"/>
    <w:rsid w:val="00C82F18"/>
    <w:rsid w:val="00C83729"/>
    <w:rsid w:val="00C837CC"/>
    <w:rsid w:val="00C83CAF"/>
    <w:rsid w:val="00C83D35"/>
    <w:rsid w:val="00C84083"/>
    <w:rsid w:val="00C844C7"/>
    <w:rsid w:val="00C84589"/>
    <w:rsid w:val="00C845B3"/>
    <w:rsid w:val="00C845EE"/>
    <w:rsid w:val="00C849F5"/>
    <w:rsid w:val="00C850AA"/>
    <w:rsid w:val="00C854F8"/>
    <w:rsid w:val="00C85E26"/>
    <w:rsid w:val="00C85EB3"/>
    <w:rsid w:val="00C861FD"/>
    <w:rsid w:val="00C86527"/>
    <w:rsid w:val="00C8675B"/>
    <w:rsid w:val="00C876B0"/>
    <w:rsid w:val="00C87B33"/>
    <w:rsid w:val="00C87C44"/>
    <w:rsid w:val="00C90565"/>
    <w:rsid w:val="00C9069C"/>
    <w:rsid w:val="00C9109C"/>
    <w:rsid w:val="00C912E5"/>
    <w:rsid w:val="00C920A9"/>
    <w:rsid w:val="00C92138"/>
    <w:rsid w:val="00C9270B"/>
    <w:rsid w:val="00C9288A"/>
    <w:rsid w:val="00C92DBF"/>
    <w:rsid w:val="00C93077"/>
    <w:rsid w:val="00C9369B"/>
    <w:rsid w:val="00C93890"/>
    <w:rsid w:val="00C942AC"/>
    <w:rsid w:val="00C9453E"/>
    <w:rsid w:val="00C94C10"/>
    <w:rsid w:val="00C953FC"/>
    <w:rsid w:val="00C95D2E"/>
    <w:rsid w:val="00C9629E"/>
    <w:rsid w:val="00C96583"/>
    <w:rsid w:val="00C96ECA"/>
    <w:rsid w:val="00C97198"/>
    <w:rsid w:val="00C9742F"/>
    <w:rsid w:val="00C975AA"/>
    <w:rsid w:val="00C975C8"/>
    <w:rsid w:val="00C97B49"/>
    <w:rsid w:val="00CA0259"/>
    <w:rsid w:val="00CA079C"/>
    <w:rsid w:val="00CA0824"/>
    <w:rsid w:val="00CA0BED"/>
    <w:rsid w:val="00CA1341"/>
    <w:rsid w:val="00CA1F30"/>
    <w:rsid w:val="00CA227B"/>
    <w:rsid w:val="00CA25D8"/>
    <w:rsid w:val="00CA2A5B"/>
    <w:rsid w:val="00CA2ED4"/>
    <w:rsid w:val="00CA30D6"/>
    <w:rsid w:val="00CA3446"/>
    <w:rsid w:val="00CA3B3C"/>
    <w:rsid w:val="00CA3E4E"/>
    <w:rsid w:val="00CA3EEB"/>
    <w:rsid w:val="00CA4B59"/>
    <w:rsid w:val="00CA4DC7"/>
    <w:rsid w:val="00CA5206"/>
    <w:rsid w:val="00CA64F1"/>
    <w:rsid w:val="00CA697C"/>
    <w:rsid w:val="00CA6D34"/>
    <w:rsid w:val="00CA6EB1"/>
    <w:rsid w:val="00CA728F"/>
    <w:rsid w:val="00CA7338"/>
    <w:rsid w:val="00CA73D4"/>
    <w:rsid w:val="00CA7B06"/>
    <w:rsid w:val="00CA7E15"/>
    <w:rsid w:val="00CB07C2"/>
    <w:rsid w:val="00CB08CD"/>
    <w:rsid w:val="00CB0C18"/>
    <w:rsid w:val="00CB11B5"/>
    <w:rsid w:val="00CB1596"/>
    <w:rsid w:val="00CB15EC"/>
    <w:rsid w:val="00CB1CD9"/>
    <w:rsid w:val="00CB2AFB"/>
    <w:rsid w:val="00CB2C74"/>
    <w:rsid w:val="00CB33BC"/>
    <w:rsid w:val="00CB3538"/>
    <w:rsid w:val="00CB4277"/>
    <w:rsid w:val="00CB43C1"/>
    <w:rsid w:val="00CB494C"/>
    <w:rsid w:val="00CB567A"/>
    <w:rsid w:val="00CB5692"/>
    <w:rsid w:val="00CB5B7B"/>
    <w:rsid w:val="00CB64F4"/>
    <w:rsid w:val="00CB69D3"/>
    <w:rsid w:val="00CB6E7C"/>
    <w:rsid w:val="00CB78ED"/>
    <w:rsid w:val="00CB78FA"/>
    <w:rsid w:val="00CB7B90"/>
    <w:rsid w:val="00CB7F21"/>
    <w:rsid w:val="00CC03D5"/>
    <w:rsid w:val="00CC14AA"/>
    <w:rsid w:val="00CC167D"/>
    <w:rsid w:val="00CC1A54"/>
    <w:rsid w:val="00CC2EEA"/>
    <w:rsid w:val="00CC3000"/>
    <w:rsid w:val="00CC38B2"/>
    <w:rsid w:val="00CC407F"/>
    <w:rsid w:val="00CC42AE"/>
    <w:rsid w:val="00CC466F"/>
    <w:rsid w:val="00CC472F"/>
    <w:rsid w:val="00CC4CB1"/>
    <w:rsid w:val="00CC54C7"/>
    <w:rsid w:val="00CC5543"/>
    <w:rsid w:val="00CC5EAC"/>
    <w:rsid w:val="00CC6B47"/>
    <w:rsid w:val="00CC6BD7"/>
    <w:rsid w:val="00CC6EBA"/>
    <w:rsid w:val="00CC7130"/>
    <w:rsid w:val="00CC7D75"/>
    <w:rsid w:val="00CD06DE"/>
    <w:rsid w:val="00CD079A"/>
    <w:rsid w:val="00CD0DCB"/>
    <w:rsid w:val="00CD1043"/>
    <w:rsid w:val="00CD18B4"/>
    <w:rsid w:val="00CD1F93"/>
    <w:rsid w:val="00CD23EA"/>
    <w:rsid w:val="00CD2933"/>
    <w:rsid w:val="00CD3773"/>
    <w:rsid w:val="00CD3B53"/>
    <w:rsid w:val="00CD3F1E"/>
    <w:rsid w:val="00CD4130"/>
    <w:rsid w:val="00CD4632"/>
    <w:rsid w:val="00CD467F"/>
    <w:rsid w:val="00CD46F9"/>
    <w:rsid w:val="00CD49B9"/>
    <w:rsid w:val="00CD4B27"/>
    <w:rsid w:val="00CD52CC"/>
    <w:rsid w:val="00CD54AB"/>
    <w:rsid w:val="00CD5700"/>
    <w:rsid w:val="00CD5A32"/>
    <w:rsid w:val="00CD5B00"/>
    <w:rsid w:val="00CD5B33"/>
    <w:rsid w:val="00CD5E56"/>
    <w:rsid w:val="00CD6F34"/>
    <w:rsid w:val="00CD703B"/>
    <w:rsid w:val="00CD7163"/>
    <w:rsid w:val="00CD7632"/>
    <w:rsid w:val="00CD76E4"/>
    <w:rsid w:val="00CE06F8"/>
    <w:rsid w:val="00CE1197"/>
    <w:rsid w:val="00CE11B3"/>
    <w:rsid w:val="00CE11C8"/>
    <w:rsid w:val="00CE16A9"/>
    <w:rsid w:val="00CE1BA0"/>
    <w:rsid w:val="00CE2228"/>
    <w:rsid w:val="00CE2455"/>
    <w:rsid w:val="00CE27BE"/>
    <w:rsid w:val="00CE27F1"/>
    <w:rsid w:val="00CE2B6C"/>
    <w:rsid w:val="00CE2D50"/>
    <w:rsid w:val="00CE2E61"/>
    <w:rsid w:val="00CE2EB0"/>
    <w:rsid w:val="00CE3953"/>
    <w:rsid w:val="00CE39EA"/>
    <w:rsid w:val="00CE3D39"/>
    <w:rsid w:val="00CE421F"/>
    <w:rsid w:val="00CE53A7"/>
    <w:rsid w:val="00CE5911"/>
    <w:rsid w:val="00CE5A9E"/>
    <w:rsid w:val="00CE5D76"/>
    <w:rsid w:val="00CE612E"/>
    <w:rsid w:val="00CE63BC"/>
    <w:rsid w:val="00CE691D"/>
    <w:rsid w:val="00CE6BFF"/>
    <w:rsid w:val="00CE709C"/>
    <w:rsid w:val="00CE7148"/>
    <w:rsid w:val="00CE737B"/>
    <w:rsid w:val="00CE778F"/>
    <w:rsid w:val="00CF013B"/>
    <w:rsid w:val="00CF01B8"/>
    <w:rsid w:val="00CF02CF"/>
    <w:rsid w:val="00CF0FF7"/>
    <w:rsid w:val="00CF17CF"/>
    <w:rsid w:val="00CF1B3F"/>
    <w:rsid w:val="00CF2217"/>
    <w:rsid w:val="00CF2528"/>
    <w:rsid w:val="00CF2F1F"/>
    <w:rsid w:val="00CF340B"/>
    <w:rsid w:val="00CF3528"/>
    <w:rsid w:val="00CF3800"/>
    <w:rsid w:val="00CF3BF7"/>
    <w:rsid w:val="00CF3CE0"/>
    <w:rsid w:val="00CF3DBD"/>
    <w:rsid w:val="00CF3E50"/>
    <w:rsid w:val="00CF43E6"/>
    <w:rsid w:val="00CF4E91"/>
    <w:rsid w:val="00CF5748"/>
    <w:rsid w:val="00CF5AB2"/>
    <w:rsid w:val="00CF5CD9"/>
    <w:rsid w:val="00CF64ED"/>
    <w:rsid w:val="00CF68D2"/>
    <w:rsid w:val="00CF7263"/>
    <w:rsid w:val="00CF72A8"/>
    <w:rsid w:val="00CF7485"/>
    <w:rsid w:val="00CF7551"/>
    <w:rsid w:val="00D0001B"/>
    <w:rsid w:val="00D002D8"/>
    <w:rsid w:val="00D00665"/>
    <w:rsid w:val="00D0068D"/>
    <w:rsid w:val="00D00E8E"/>
    <w:rsid w:val="00D01B67"/>
    <w:rsid w:val="00D01B8C"/>
    <w:rsid w:val="00D01C69"/>
    <w:rsid w:val="00D02C46"/>
    <w:rsid w:val="00D03165"/>
    <w:rsid w:val="00D034E4"/>
    <w:rsid w:val="00D03645"/>
    <w:rsid w:val="00D03726"/>
    <w:rsid w:val="00D039B2"/>
    <w:rsid w:val="00D03D85"/>
    <w:rsid w:val="00D042C8"/>
    <w:rsid w:val="00D04700"/>
    <w:rsid w:val="00D04C0F"/>
    <w:rsid w:val="00D04F85"/>
    <w:rsid w:val="00D0579C"/>
    <w:rsid w:val="00D05AA1"/>
    <w:rsid w:val="00D05CAC"/>
    <w:rsid w:val="00D06718"/>
    <w:rsid w:val="00D067AA"/>
    <w:rsid w:val="00D06BF8"/>
    <w:rsid w:val="00D07783"/>
    <w:rsid w:val="00D078A9"/>
    <w:rsid w:val="00D07B34"/>
    <w:rsid w:val="00D105B9"/>
    <w:rsid w:val="00D1076C"/>
    <w:rsid w:val="00D10794"/>
    <w:rsid w:val="00D10E66"/>
    <w:rsid w:val="00D1200A"/>
    <w:rsid w:val="00D12145"/>
    <w:rsid w:val="00D12725"/>
    <w:rsid w:val="00D129FD"/>
    <w:rsid w:val="00D12D5B"/>
    <w:rsid w:val="00D1363B"/>
    <w:rsid w:val="00D13EED"/>
    <w:rsid w:val="00D14245"/>
    <w:rsid w:val="00D14507"/>
    <w:rsid w:val="00D14530"/>
    <w:rsid w:val="00D14631"/>
    <w:rsid w:val="00D147AD"/>
    <w:rsid w:val="00D14ADC"/>
    <w:rsid w:val="00D14B02"/>
    <w:rsid w:val="00D14BE6"/>
    <w:rsid w:val="00D156B0"/>
    <w:rsid w:val="00D16A4C"/>
    <w:rsid w:val="00D173F5"/>
    <w:rsid w:val="00D20294"/>
    <w:rsid w:val="00D202A7"/>
    <w:rsid w:val="00D20C07"/>
    <w:rsid w:val="00D21276"/>
    <w:rsid w:val="00D21A1E"/>
    <w:rsid w:val="00D21CEB"/>
    <w:rsid w:val="00D21DEA"/>
    <w:rsid w:val="00D221C2"/>
    <w:rsid w:val="00D2222C"/>
    <w:rsid w:val="00D222C4"/>
    <w:rsid w:val="00D222F0"/>
    <w:rsid w:val="00D22E3B"/>
    <w:rsid w:val="00D24202"/>
    <w:rsid w:val="00D24394"/>
    <w:rsid w:val="00D24881"/>
    <w:rsid w:val="00D24E63"/>
    <w:rsid w:val="00D24E87"/>
    <w:rsid w:val="00D25107"/>
    <w:rsid w:val="00D25371"/>
    <w:rsid w:val="00D25910"/>
    <w:rsid w:val="00D25953"/>
    <w:rsid w:val="00D25F83"/>
    <w:rsid w:val="00D2636D"/>
    <w:rsid w:val="00D26BB1"/>
    <w:rsid w:val="00D27755"/>
    <w:rsid w:val="00D2788E"/>
    <w:rsid w:val="00D27AE4"/>
    <w:rsid w:val="00D30499"/>
    <w:rsid w:val="00D310D7"/>
    <w:rsid w:val="00D3110A"/>
    <w:rsid w:val="00D31255"/>
    <w:rsid w:val="00D31550"/>
    <w:rsid w:val="00D319CA"/>
    <w:rsid w:val="00D31B89"/>
    <w:rsid w:val="00D31C3E"/>
    <w:rsid w:val="00D31DC3"/>
    <w:rsid w:val="00D31E17"/>
    <w:rsid w:val="00D32192"/>
    <w:rsid w:val="00D32BFF"/>
    <w:rsid w:val="00D3381D"/>
    <w:rsid w:val="00D33F3D"/>
    <w:rsid w:val="00D3408B"/>
    <w:rsid w:val="00D340C2"/>
    <w:rsid w:val="00D340FE"/>
    <w:rsid w:val="00D34447"/>
    <w:rsid w:val="00D34561"/>
    <w:rsid w:val="00D34604"/>
    <w:rsid w:val="00D34770"/>
    <w:rsid w:val="00D3484B"/>
    <w:rsid w:val="00D34ACF"/>
    <w:rsid w:val="00D34F5E"/>
    <w:rsid w:val="00D35080"/>
    <w:rsid w:val="00D35C71"/>
    <w:rsid w:val="00D35D6D"/>
    <w:rsid w:val="00D35D7F"/>
    <w:rsid w:val="00D361C3"/>
    <w:rsid w:val="00D3691D"/>
    <w:rsid w:val="00D37E76"/>
    <w:rsid w:val="00D40291"/>
    <w:rsid w:val="00D404B0"/>
    <w:rsid w:val="00D407F5"/>
    <w:rsid w:val="00D4094B"/>
    <w:rsid w:val="00D40FAF"/>
    <w:rsid w:val="00D41E01"/>
    <w:rsid w:val="00D41F78"/>
    <w:rsid w:val="00D42854"/>
    <w:rsid w:val="00D435E2"/>
    <w:rsid w:val="00D436F5"/>
    <w:rsid w:val="00D43AF5"/>
    <w:rsid w:val="00D44265"/>
    <w:rsid w:val="00D44DC3"/>
    <w:rsid w:val="00D456C6"/>
    <w:rsid w:val="00D458BB"/>
    <w:rsid w:val="00D45930"/>
    <w:rsid w:val="00D4593C"/>
    <w:rsid w:val="00D45FD7"/>
    <w:rsid w:val="00D46023"/>
    <w:rsid w:val="00D4612F"/>
    <w:rsid w:val="00D46495"/>
    <w:rsid w:val="00D46720"/>
    <w:rsid w:val="00D46B5D"/>
    <w:rsid w:val="00D47575"/>
    <w:rsid w:val="00D47FEE"/>
    <w:rsid w:val="00D504EA"/>
    <w:rsid w:val="00D50551"/>
    <w:rsid w:val="00D50568"/>
    <w:rsid w:val="00D50D9D"/>
    <w:rsid w:val="00D51026"/>
    <w:rsid w:val="00D515F0"/>
    <w:rsid w:val="00D51A9E"/>
    <w:rsid w:val="00D51DFD"/>
    <w:rsid w:val="00D520CF"/>
    <w:rsid w:val="00D5214F"/>
    <w:rsid w:val="00D524D6"/>
    <w:rsid w:val="00D52674"/>
    <w:rsid w:val="00D52D7D"/>
    <w:rsid w:val="00D53080"/>
    <w:rsid w:val="00D53A0B"/>
    <w:rsid w:val="00D53BEC"/>
    <w:rsid w:val="00D54A60"/>
    <w:rsid w:val="00D54DD7"/>
    <w:rsid w:val="00D564B1"/>
    <w:rsid w:val="00D564E0"/>
    <w:rsid w:val="00D57A3B"/>
    <w:rsid w:val="00D57BCA"/>
    <w:rsid w:val="00D60C78"/>
    <w:rsid w:val="00D60D7F"/>
    <w:rsid w:val="00D60E18"/>
    <w:rsid w:val="00D60E9A"/>
    <w:rsid w:val="00D611B5"/>
    <w:rsid w:val="00D612F3"/>
    <w:rsid w:val="00D613E0"/>
    <w:rsid w:val="00D61942"/>
    <w:rsid w:val="00D61C23"/>
    <w:rsid w:val="00D62012"/>
    <w:rsid w:val="00D6256C"/>
    <w:rsid w:val="00D627C5"/>
    <w:rsid w:val="00D6280D"/>
    <w:rsid w:val="00D62C53"/>
    <w:rsid w:val="00D62FE3"/>
    <w:rsid w:val="00D631FB"/>
    <w:rsid w:val="00D63FF2"/>
    <w:rsid w:val="00D643FE"/>
    <w:rsid w:val="00D65002"/>
    <w:rsid w:val="00D65054"/>
    <w:rsid w:val="00D652CA"/>
    <w:rsid w:val="00D65A42"/>
    <w:rsid w:val="00D66059"/>
    <w:rsid w:val="00D6623A"/>
    <w:rsid w:val="00D663C1"/>
    <w:rsid w:val="00D66746"/>
    <w:rsid w:val="00D67816"/>
    <w:rsid w:val="00D67F7C"/>
    <w:rsid w:val="00D7063D"/>
    <w:rsid w:val="00D70EFB"/>
    <w:rsid w:val="00D7117C"/>
    <w:rsid w:val="00D7254A"/>
    <w:rsid w:val="00D728D3"/>
    <w:rsid w:val="00D72A25"/>
    <w:rsid w:val="00D72CCB"/>
    <w:rsid w:val="00D7307D"/>
    <w:rsid w:val="00D73407"/>
    <w:rsid w:val="00D7356A"/>
    <w:rsid w:val="00D73BD3"/>
    <w:rsid w:val="00D73CCC"/>
    <w:rsid w:val="00D74429"/>
    <w:rsid w:val="00D7466A"/>
    <w:rsid w:val="00D746C1"/>
    <w:rsid w:val="00D748FC"/>
    <w:rsid w:val="00D749A1"/>
    <w:rsid w:val="00D74A68"/>
    <w:rsid w:val="00D74B4B"/>
    <w:rsid w:val="00D74CF1"/>
    <w:rsid w:val="00D74ED2"/>
    <w:rsid w:val="00D753BD"/>
    <w:rsid w:val="00D758CF"/>
    <w:rsid w:val="00D763B3"/>
    <w:rsid w:val="00D7681E"/>
    <w:rsid w:val="00D77585"/>
    <w:rsid w:val="00D7760D"/>
    <w:rsid w:val="00D8021D"/>
    <w:rsid w:val="00D8021F"/>
    <w:rsid w:val="00D80AE4"/>
    <w:rsid w:val="00D80B28"/>
    <w:rsid w:val="00D811C3"/>
    <w:rsid w:val="00D8195D"/>
    <w:rsid w:val="00D8197F"/>
    <w:rsid w:val="00D81B4B"/>
    <w:rsid w:val="00D81CBB"/>
    <w:rsid w:val="00D82F26"/>
    <w:rsid w:val="00D8368C"/>
    <w:rsid w:val="00D83700"/>
    <w:rsid w:val="00D839C4"/>
    <w:rsid w:val="00D8453D"/>
    <w:rsid w:val="00D84E47"/>
    <w:rsid w:val="00D8574F"/>
    <w:rsid w:val="00D8592D"/>
    <w:rsid w:val="00D85A18"/>
    <w:rsid w:val="00D86020"/>
    <w:rsid w:val="00D86117"/>
    <w:rsid w:val="00D86855"/>
    <w:rsid w:val="00D86AF9"/>
    <w:rsid w:val="00D86F5A"/>
    <w:rsid w:val="00D903A2"/>
    <w:rsid w:val="00D904EB"/>
    <w:rsid w:val="00D90778"/>
    <w:rsid w:val="00D90938"/>
    <w:rsid w:val="00D90B9C"/>
    <w:rsid w:val="00D90D0E"/>
    <w:rsid w:val="00D90E92"/>
    <w:rsid w:val="00D913DC"/>
    <w:rsid w:val="00D917DD"/>
    <w:rsid w:val="00D918B5"/>
    <w:rsid w:val="00D91FE3"/>
    <w:rsid w:val="00D9262B"/>
    <w:rsid w:val="00D927C9"/>
    <w:rsid w:val="00D92E97"/>
    <w:rsid w:val="00D92F88"/>
    <w:rsid w:val="00D93645"/>
    <w:rsid w:val="00D937A3"/>
    <w:rsid w:val="00D93F0F"/>
    <w:rsid w:val="00D94A3A"/>
    <w:rsid w:val="00D94E46"/>
    <w:rsid w:val="00D94E52"/>
    <w:rsid w:val="00D960D0"/>
    <w:rsid w:val="00D961AE"/>
    <w:rsid w:val="00D96958"/>
    <w:rsid w:val="00D96C04"/>
    <w:rsid w:val="00D96CD7"/>
    <w:rsid w:val="00D97027"/>
    <w:rsid w:val="00D9724F"/>
    <w:rsid w:val="00D979F5"/>
    <w:rsid w:val="00D97AA5"/>
    <w:rsid w:val="00D97BDE"/>
    <w:rsid w:val="00D97EBD"/>
    <w:rsid w:val="00DA04B6"/>
    <w:rsid w:val="00DA0DCA"/>
    <w:rsid w:val="00DA0EEC"/>
    <w:rsid w:val="00DA20BC"/>
    <w:rsid w:val="00DA23E7"/>
    <w:rsid w:val="00DA27F5"/>
    <w:rsid w:val="00DA2861"/>
    <w:rsid w:val="00DA39A0"/>
    <w:rsid w:val="00DA416B"/>
    <w:rsid w:val="00DA4572"/>
    <w:rsid w:val="00DA45FE"/>
    <w:rsid w:val="00DA485E"/>
    <w:rsid w:val="00DA51A4"/>
    <w:rsid w:val="00DA53BF"/>
    <w:rsid w:val="00DA574B"/>
    <w:rsid w:val="00DA5D3C"/>
    <w:rsid w:val="00DA602E"/>
    <w:rsid w:val="00DA61EF"/>
    <w:rsid w:val="00DA67B2"/>
    <w:rsid w:val="00DA6908"/>
    <w:rsid w:val="00DA696D"/>
    <w:rsid w:val="00DA6A17"/>
    <w:rsid w:val="00DA719C"/>
    <w:rsid w:val="00DA73C2"/>
    <w:rsid w:val="00DA778E"/>
    <w:rsid w:val="00DA7DAE"/>
    <w:rsid w:val="00DB040F"/>
    <w:rsid w:val="00DB07C7"/>
    <w:rsid w:val="00DB089C"/>
    <w:rsid w:val="00DB0D75"/>
    <w:rsid w:val="00DB113B"/>
    <w:rsid w:val="00DB13E5"/>
    <w:rsid w:val="00DB15A1"/>
    <w:rsid w:val="00DB1765"/>
    <w:rsid w:val="00DB1D0A"/>
    <w:rsid w:val="00DB1FB4"/>
    <w:rsid w:val="00DB2045"/>
    <w:rsid w:val="00DB2048"/>
    <w:rsid w:val="00DB22AB"/>
    <w:rsid w:val="00DB2A4A"/>
    <w:rsid w:val="00DB2D94"/>
    <w:rsid w:val="00DB4005"/>
    <w:rsid w:val="00DB46CD"/>
    <w:rsid w:val="00DB4721"/>
    <w:rsid w:val="00DB4736"/>
    <w:rsid w:val="00DB4788"/>
    <w:rsid w:val="00DB4D43"/>
    <w:rsid w:val="00DB53E3"/>
    <w:rsid w:val="00DB5579"/>
    <w:rsid w:val="00DB5756"/>
    <w:rsid w:val="00DB595D"/>
    <w:rsid w:val="00DB5D31"/>
    <w:rsid w:val="00DB60F3"/>
    <w:rsid w:val="00DB6744"/>
    <w:rsid w:val="00DB697A"/>
    <w:rsid w:val="00DB6ACC"/>
    <w:rsid w:val="00DB6BB6"/>
    <w:rsid w:val="00DB6C32"/>
    <w:rsid w:val="00DB722A"/>
    <w:rsid w:val="00DB78DE"/>
    <w:rsid w:val="00DB7B05"/>
    <w:rsid w:val="00DC02D1"/>
    <w:rsid w:val="00DC0812"/>
    <w:rsid w:val="00DC137B"/>
    <w:rsid w:val="00DC165B"/>
    <w:rsid w:val="00DC1BF8"/>
    <w:rsid w:val="00DC209F"/>
    <w:rsid w:val="00DC22FA"/>
    <w:rsid w:val="00DC2949"/>
    <w:rsid w:val="00DC2969"/>
    <w:rsid w:val="00DC2BAF"/>
    <w:rsid w:val="00DC2BB2"/>
    <w:rsid w:val="00DC2BDA"/>
    <w:rsid w:val="00DC2D16"/>
    <w:rsid w:val="00DC2D2B"/>
    <w:rsid w:val="00DC2E04"/>
    <w:rsid w:val="00DC306E"/>
    <w:rsid w:val="00DC368A"/>
    <w:rsid w:val="00DC3823"/>
    <w:rsid w:val="00DC4B8E"/>
    <w:rsid w:val="00DC4EC6"/>
    <w:rsid w:val="00DC5574"/>
    <w:rsid w:val="00DC5689"/>
    <w:rsid w:val="00DC5EDF"/>
    <w:rsid w:val="00DC6044"/>
    <w:rsid w:val="00DC626C"/>
    <w:rsid w:val="00DC7036"/>
    <w:rsid w:val="00DC7114"/>
    <w:rsid w:val="00DC7795"/>
    <w:rsid w:val="00DC7AEB"/>
    <w:rsid w:val="00DD0051"/>
    <w:rsid w:val="00DD059E"/>
    <w:rsid w:val="00DD089D"/>
    <w:rsid w:val="00DD0EB8"/>
    <w:rsid w:val="00DD162C"/>
    <w:rsid w:val="00DD1B6E"/>
    <w:rsid w:val="00DD1ED4"/>
    <w:rsid w:val="00DD257E"/>
    <w:rsid w:val="00DD281F"/>
    <w:rsid w:val="00DD28BE"/>
    <w:rsid w:val="00DD2B6B"/>
    <w:rsid w:val="00DD30B4"/>
    <w:rsid w:val="00DD39C4"/>
    <w:rsid w:val="00DD3B2E"/>
    <w:rsid w:val="00DD3BB2"/>
    <w:rsid w:val="00DD3D93"/>
    <w:rsid w:val="00DD3EBB"/>
    <w:rsid w:val="00DD4BBD"/>
    <w:rsid w:val="00DD5B22"/>
    <w:rsid w:val="00DD5B5C"/>
    <w:rsid w:val="00DD5EE6"/>
    <w:rsid w:val="00DD6195"/>
    <w:rsid w:val="00DD6319"/>
    <w:rsid w:val="00DD648A"/>
    <w:rsid w:val="00DD6EEF"/>
    <w:rsid w:val="00DD71F9"/>
    <w:rsid w:val="00DD7609"/>
    <w:rsid w:val="00DD76DD"/>
    <w:rsid w:val="00DD7C70"/>
    <w:rsid w:val="00DD7F83"/>
    <w:rsid w:val="00DE0171"/>
    <w:rsid w:val="00DE063E"/>
    <w:rsid w:val="00DE1705"/>
    <w:rsid w:val="00DE1BEA"/>
    <w:rsid w:val="00DE1C43"/>
    <w:rsid w:val="00DE2241"/>
    <w:rsid w:val="00DE239B"/>
    <w:rsid w:val="00DE2B17"/>
    <w:rsid w:val="00DE2CB2"/>
    <w:rsid w:val="00DE2F7D"/>
    <w:rsid w:val="00DE3FDD"/>
    <w:rsid w:val="00DE40BA"/>
    <w:rsid w:val="00DE4D74"/>
    <w:rsid w:val="00DE5272"/>
    <w:rsid w:val="00DE56F0"/>
    <w:rsid w:val="00DE58B1"/>
    <w:rsid w:val="00DE601F"/>
    <w:rsid w:val="00DE606D"/>
    <w:rsid w:val="00DE6CED"/>
    <w:rsid w:val="00DE750F"/>
    <w:rsid w:val="00DE7A8C"/>
    <w:rsid w:val="00DF0564"/>
    <w:rsid w:val="00DF0F9E"/>
    <w:rsid w:val="00DF1006"/>
    <w:rsid w:val="00DF16B9"/>
    <w:rsid w:val="00DF229A"/>
    <w:rsid w:val="00DF24AB"/>
    <w:rsid w:val="00DF2AAD"/>
    <w:rsid w:val="00DF2FC3"/>
    <w:rsid w:val="00DF31F6"/>
    <w:rsid w:val="00DF3738"/>
    <w:rsid w:val="00DF3951"/>
    <w:rsid w:val="00DF3CC2"/>
    <w:rsid w:val="00DF44DE"/>
    <w:rsid w:val="00DF5C58"/>
    <w:rsid w:val="00DF65E3"/>
    <w:rsid w:val="00DF73D8"/>
    <w:rsid w:val="00DF7411"/>
    <w:rsid w:val="00E0000F"/>
    <w:rsid w:val="00E002C3"/>
    <w:rsid w:val="00E00381"/>
    <w:rsid w:val="00E00573"/>
    <w:rsid w:val="00E005C2"/>
    <w:rsid w:val="00E00BCA"/>
    <w:rsid w:val="00E00CFD"/>
    <w:rsid w:val="00E0111F"/>
    <w:rsid w:val="00E01A50"/>
    <w:rsid w:val="00E020ED"/>
    <w:rsid w:val="00E023E1"/>
    <w:rsid w:val="00E0252E"/>
    <w:rsid w:val="00E02534"/>
    <w:rsid w:val="00E02BB2"/>
    <w:rsid w:val="00E02E85"/>
    <w:rsid w:val="00E03069"/>
    <w:rsid w:val="00E03FE7"/>
    <w:rsid w:val="00E04C2B"/>
    <w:rsid w:val="00E04D10"/>
    <w:rsid w:val="00E04D7E"/>
    <w:rsid w:val="00E04EC9"/>
    <w:rsid w:val="00E04FAF"/>
    <w:rsid w:val="00E0569B"/>
    <w:rsid w:val="00E056EB"/>
    <w:rsid w:val="00E0632F"/>
    <w:rsid w:val="00E064B0"/>
    <w:rsid w:val="00E066B1"/>
    <w:rsid w:val="00E06752"/>
    <w:rsid w:val="00E0709E"/>
    <w:rsid w:val="00E0787F"/>
    <w:rsid w:val="00E0799B"/>
    <w:rsid w:val="00E07B1D"/>
    <w:rsid w:val="00E10F15"/>
    <w:rsid w:val="00E11596"/>
    <w:rsid w:val="00E115CD"/>
    <w:rsid w:val="00E12D59"/>
    <w:rsid w:val="00E12ED2"/>
    <w:rsid w:val="00E13509"/>
    <w:rsid w:val="00E137B3"/>
    <w:rsid w:val="00E13B5F"/>
    <w:rsid w:val="00E141A0"/>
    <w:rsid w:val="00E14317"/>
    <w:rsid w:val="00E143BD"/>
    <w:rsid w:val="00E1470B"/>
    <w:rsid w:val="00E147BD"/>
    <w:rsid w:val="00E14B45"/>
    <w:rsid w:val="00E14B72"/>
    <w:rsid w:val="00E14CC3"/>
    <w:rsid w:val="00E15076"/>
    <w:rsid w:val="00E15384"/>
    <w:rsid w:val="00E1582D"/>
    <w:rsid w:val="00E15B87"/>
    <w:rsid w:val="00E15DC5"/>
    <w:rsid w:val="00E15E22"/>
    <w:rsid w:val="00E15FCE"/>
    <w:rsid w:val="00E16751"/>
    <w:rsid w:val="00E16A53"/>
    <w:rsid w:val="00E16D91"/>
    <w:rsid w:val="00E170CC"/>
    <w:rsid w:val="00E171C4"/>
    <w:rsid w:val="00E17FEA"/>
    <w:rsid w:val="00E201F0"/>
    <w:rsid w:val="00E20D8B"/>
    <w:rsid w:val="00E21DAD"/>
    <w:rsid w:val="00E220A1"/>
    <w:rsid w:val="00E22172"/>
    <w:rsid w:val="00E22727"/>
    <w:rsid w:val="00E23AC5"/>
    <w:rsid w:val="00E23B4E"/>
    <w:rsid w:val="00E241C8"/>
    <w:rsid w:val="00E2420D"/>
    <w:rsid w:val="00E242C5"/>
    <w:rsid w:val="00E247A1"/>
    <w:rsid w:val="00E24FAB"/>
    <w:rsid w:val="00E25305"/>
    <w:rsid w:val="00E26600"/>
    <w:rsid w:val="00E26F87"/>
    <w:rsid w:val="00E27399"/>
    <w:rsid w:val="00E2756E"/>
    <w:rsid w:val="00E278A9"/>
    <w:rsid w:val="00E279AF"/>
    <w:rsid w:val="00E30383"/>
    <w:rsid w:val="00E307A4"/>
    <w:rsid w:val="00E30A17"/>
    <w:rsid w:val="00E30CF1"/>
    <w:rsid w:val="00E30EC2"/>
    <w:rsid w:val="00E3100D"/>
    <w:rsid w:val="00E3105B"/>
    <w:rsid w:val="00E3119E"/>
    <w:rsid w:val="00E31A5A"/>
    <w:rsid w:val="00E32315"/>
    <w:rsid w:val="00E32823"/>
    <w:rsid w:val="00E32C86"/>
    <w:rsid w:val="00E33149"/>
    <w:rsid w:val="00E33172"/>
    <w:rsid w:val="00E33869"/>
    <w:rsid w:val="00E338E5"/>
    <w:rsid w:val="00E33E78"/>
    <w:rsid w:val="00E3411B"/>
    <w:rsid w:val="00E348BA"/>
    <w:rsid w:val="00E35AF5"/>
    <w:rsid w:val="00E362DB"/>
    <w:rsid w:val="00E36AC0"/>
    <w:rsid w:val="00E36D84"/>
    <w:rsid w:val="00E37026"/>
    <w:rsid w:val="00E370CF"/>
    <w:rsid w:val="00E372A3"/>
    <w:rsid w:val="00E37377"/>
    <w:rsid w:val="00E37401"/>
    <w:rsid w:val="00E37548"/>
    <w:rsid w:val="00E40B64"/>
    <w:rsid w:val="00E40F4F"/>
    <w:rsid w:val="00E41E52"/>
    <w:rsid w:val="00E42805"/>
    <w:rsid w:val="00E4280E"/>
    <w:rsid w:val="00E42837"/>
    <w:rsid w:val="00E42F8A"/>
    <w:rsid w:val="00E432DA"/>
    <w:rsid w:val="00E43B5C"/>
    <w:rsid w:val="00E43E70"/>
    <w:rsid w:val="00E441E3"/>
    <w:rsid w:val="00E444D1"/>
    <w:rsid w:val="00E44DB3"/>
    <w:rsid w:val="00E45715"/>
    <w:rsid w:val="00E45AEF"/>
    <w:rsid w:val="00E46298"/>
    <w:rsid w:val="00E4649B"/>
    <w:rsid w:val="00E464BF"/>
    <w:rsid w:val="00E46735"/>
    <w:rsid w:val="00E469E8"/>
    <w:rsid w:val="00E46A58"/>
    <w:rsid w:val="00E46E39"/>
    <w:rsid w:val="00E472EB"/>
    <w:rsid w:val="00E4737C"/>
    <w:rsid w:val="00E4745C"/>
    <w:rsid w:val="00E478ED"/>
    <w:rsid w:val="00E47974"/>
    <w:rsid w:val="00E5042D"/>
    <w:rsid w:val="00E507A8"/>
    <w:rsid w:val="00E509C7"/>
    <w:rsid w:val="00E50A81"/>
    <w:rsid w:val="00E50BAA"/>
    <w:rsid w:val="00E50F21"/>
    <w:rsid w:val="00E5105C"/>
    <w:rsid w:val="00E5168E"/>
    <w:rsid w:val="00E51BC3"/>
    <w:rsid w:val="00E51D2C"/>
    <w:rsid w:val="00E51E66"/>
    <w:rsid w:val="00E5204B"/>
    <w:rsid w:val="00E521A2"/>
    <w:rsid w:val="00E52A21"/>
    <w:rsid w:val="00E531A5"/>
    <w:rsid w:val="00E5334E"/>
    <w:rsid w:val="00E534EE"/>
    <w:rsid w:val="00E537A4"/>
    <w:rsid w:val="00E538F6"/>
    <w:rsid w:val="00E53C9F"/>
    <w:rsid w:val="00E53F99"/>
    <w:rsid w:val="00E5438E"/>
    <w:rsid w:val="00E545C9"/>
    <w:rsid w:val="00E547EC"/>
    <w:rsid w:val="00E54BB7"/>
    <w:rsid w:val="00E550F1"/>
    <w:rsid w:val="00E5510C"/>
    <w:rsid w:val="00E555B8"/>
    <w:rsid w:val="00E55E19"/>
    <w:rsid w:val="00E55EE2"/>
    <w:rsid w:val="00E562CE"/>
    <w:rsid w:val="00E56DF6"/>
    <w:rsid w:val="00E578D1"/>
    <w:rsid w:val="00E57A5D"/>
    <w:rsid w:val="00E57B0F"/>
    <w:rsid w:val="00E6034E"/>
    <w:rsid w:val="00E60902"/>
    <w:rsid w:val="00E60C46"/>
    <w:rsid w:val="00E60C89"/>
    <w:rsid w:val="00E61308"/>
    <w:rsid w:val="00E6139C"/>
    <w:rsid w:val="00E61549"/>
    <w:rsid w:val="00E619AB"/>
    <w:rsid w:val="00E61EBF"/>
    <w:rsid w:val="00E62071"/>
    <w:rsid w:val="00E62240"/>
    <w:rsid w:val="00E625A4"/>
    <w:rsid w:val="00E62686"/>
    <w:rsid w:val="00E62814"/>
    <w:rsid w:val="00E628B2"/>
    <w:rsid w:val="00E62AD2"/>
    <w:rsid w:val="00E631E2"/>
    <w:rsid w:val="00E634F9"/>
    <w:rsid w:val="00E63936"/>
    <w:rsid w:val="00E63B0C"/>
    <w:rsid w:val="00E63C66"/>
    <w:rsid w:val="00E64896"/>
    <w:rsid w:val="00E6513C"/>
    <w:rsid w:val="00E65590"/>
    <w:rsid w:val="00E66232"/>
    <w:rsid w:val="00E66487"/>
    <w:rsid w:val="00E6664C"/>
    <w:rsid w:val="00E668E1"/>
    <w:rsid w:val="00E6737E"/>
    <w:rsid w:val="00E6773C"/>
    <w:rsid w:val="00E679A4"/>
    <w:rsid w:val="00E67CD2"/>
    <w:rsid w:val="00E7038F"/>
    <w:rsid w:val="00E7043E"/>
    <w:rsid w:val="00E70598"/>
    <w:rsid w:val="00E711E5"/>
    <w:rsid w:val="00E711FF"/>
    <w:rsid w:val="00E7129B"/>
    <w:rsid w:val="00E72C66"/>
    <w:rsid w:val="00E73709"/>
    <w:rsid w:val="00E73742"/>
    <w:rsid w:val="00E73B33"/>
    <w:rsid w:val="00E74771"/>
    <w:rsid w:val="00E74E39"/>
    <w:rsid w:val="00E75016"/>
    <w:rsid w:val="00E75760"/>
    <w:rsid w:val="00E759F6"/>
    <w:rsid w:val="00E75E6B"/>
    <w:rsid w:val="00E764CC"/>
    <w:rsid w:val="00E76604"/>
    <w:rsid w:val="00E76637"/>
    <w:rsid w:val="00E7671D"/>
    <w:rsid w:val="00E76A03"/>
    <w:rsid w:val="00E77110"/>
    <w:rsid w:val="00E77139"/>
    <w:rsid w:val="00E77351"/>
    <w:rsid w:val="00E77ABB"/>
    <w:rsid w:val="00E809E7"/>
    <w:rsid w:val="00E81D98"/>
    <w:rsid w:val="00E81FEC"/>
    <w:rsid w:val="00E82705"/>
    <w:rsid w:val="00E82A98"/>
    <w:rsid w:val="00E82FEC"/>
    <w:rsid w:val="00E83190"/>
    <w:rsid w:val="00E83BC5"/>
    <w:rsid w:val="00E83CC8"/>
    <w:rsid w:val="00E83E04"/>
    <w:rsid w:val="00E84078"/>
    <w:rsid w:val="00E84686"/>
    <w:rsid w:val="00E85294"/>
    <w:rsid w:val="00E86022"/>
    <w:rsid w:val="00E86E22"/>
    <w:rsid w:val="00E87712"/>
    <w:rsid w:val="00E90272"/>
    <w:rsid w:val="00E91191"/>
    <w:rsid w:val="00E9178A"/>
    <w:rsid w:val="00E91AC4"/>
    <w:rsid w:val="00E91C39"/>
    <w:rsid w:val="00E91DA5"/>
    <w:rsid w:val="00E920EE"/>
    <w:rsid w:val="00E9222F"/>
    <w:rsid w:val="00E925B8"/>
    <w:rsid w:val="00E927BE"/>
    <w:rsid w:val="00E92882"/>
    <w:rsid w:val="00E93032"/>
    <w:rsid w:val="00E9377B"/>
    <w:rsid w:val="00E939FE"/>
    <w:rsid w:val="00E93FEE"/>
    <w:rsid w:val="00E949E3"/>
    <w:rsid w:val="00E94C67"/>
    <w:rsid w:val="00E957AF"/>
    <w:rsid w:val="00E95AEB"/>
    <w:rsid w:val="00E95B30"/>
    <w:rsid w:val="00E95C14"/>
    <w:rsid w:val="00E9601A"/>
    <w:rsid w:val="00E960D0"/>
    <w:rsid w:val="00E9653F"/>
    <w:rsid w:val="00E96708"/>
    <w:rsid w:val="00E96793"/>
    <w:rsid w:val="00E967A1"/>
    <w:rsid w:val="00E96A02"/>
    <w:rsid w:val="00E96BA6"/>
    <w:rsid w:val="00E97266"/>
    <w:rsid w:val="00E975DC"/>
    <w:rsid w:val="00E9761B"/>
    <w:rsid w:val="00E97695"/>
    <w:rsid w:val="00E97876"/>
    <w:rsid w:val="00E97C5A"/>
    <w:rsid w:val="00EA0004"/>
    <w:rsid w:val="00EA0414"/>
    <w:rsid w:val="00EA0B95"/>
    <w:rsid w:val="00EA1046"/>
    <w:rsid w:val="00EA15BB"/>
    <w:rsid w:val="00EA1706"/>
    <w:rsid w:val="00EA2124"/>
    <w:rsid w:val="00EA217E"/>
    <w:rsid w:val="00EA226C"/>
    <w:rsid w:val="00EA28CA"/>
    <w:rsid w:val="00EA2A0E"/>
    <w:rsid w:val="00EA370B"/>
    <w:rsid w:val="00EA4326"/>
    <w:rsid w:val="00EA43D4"/>
    <w:rsid w:val="00EA47ED"/>
    <w:rsid w:val="00EA493F"/>
    <w:rsid w:val="00EA4C9D"/>
    <w:rsid w:val="00EA5E75"/>
    <w:rsid w:val="00EA5EF0"/>
    <w:rsid w:val="00EA60FD"/>
    <w:rsid w:val="00EA68B2"/>
    <w:rsid w:val="00EA6BAC"/>
    <w:rsid w:val="00EA71A5"/>
    <w:rsid w:val="00EA749D"/>
    <w:rsid w:val="00EA7516"/>
    <w:rsid w:val="00EA76AF"/>
    <w:rsid w:val="00EB01A3"/>
    <w:rsid w:val="00EB17B0"/>
    <w:rsid w:val="00EB1B7D"/>
    <w:rsid w:val="00EB1E02"/>
    <w:rsid w:val="00EB2705"/>
    <w:rsid w:val="00EB2C3F"/>
    <w:rsid w:val="00EB34D8"/>
    <w:rsid w:val="00EB359B"/>
    <w:rsid w:val="00EB376B"/>
    <w:rsid w:val="00EB3938"/>
    <w:rsid w:val="00EB3B4D"/>
    <w:rsid w:val="00EB3DC5"/>
    <w:rsid w:val="00EB3E42"/>
    <w:rsid w:val="00EB4326"/>
    <w:rsid w:val="00EB47E9"/>
    <w:rsid w:val="00EB4EB5"/>
    <w:rsid w:val="00EB4F7B"/>
    <w:rsid w:val="00EB5B51"/>
    <w:rsid w:val="00EB5E42"/>
    <w:rsid w:val="00EB6342"/>
    <w:rsid w:val="00EB6C91"/>
    <w:rsid w:val="00EB75FC"/>
    <w:rsid w:val="00EB7B8C"/>
    <w:rsid w:val="00EB7C0E"/>
    <w:rsid w:val="00EB7D2A"/>
    <w:rsid w:val="00EC0343"/>
    <w:rsid w:val="00EC0711"/>
    <w:rsid w:val="00EC0853"/>
    <w:rsid w:val="00EC13BC"/>
    <w:rsid w:val="00EC16C7"/>
    <w:rsid w:val="00EC1820"/>
    <w:rsid w:val="00EC19CE"/>
    <w:rsid w:val="00EC1A82"/>
    <w:rsid w:val="00EC1D29"/>
    <w:rsid w:val="00EC2191"/>
    <w:rsid w:val="00EC2382"/>
    <w:rsid w:val="00EC254C"/>
    <w:rsid w:val="00EC29F0"/>
    <w:rsid w:val="00EC2A7D"/>
    <w:rsid w:val="00EC2FA4"/>
    <w:rsid w:val="00EC4141"/>
    <w:rsid w:val="00EC4494"/>
    <w:rsid w:val="00EC4532"/>
    <w:rsid w:val="00EC46EF"/>
    <w:rsid w:val="00EC5291"/>
    <w:rsid w:val="00EC5572"/>
    <w:rsid w:val="00EC5E8F"/>
    <w:rsid w:val="00EC5F61"/>
    <w:rsid w:val="00EC6086"/>
    <w:rsid w:val="00EC6CB3"/>
    <w:rsid w:val="00EC7520"/>
    <w:rsid w:val="00EC76F9"/>
    <w:rsid w:val="00EC7ACA"/>
    <w:rsid w:val="00EC7E97"/>
    <w:rsid w:val="00ED1A3D"/>
    <w:rsid w:val="00ED1B35"/>
    <w:rsid w:val="00ED1BC1"/>
    <w:rsid w:val="00ED2A44"/>
    <w:rsid w:val="00ED31F9"/>
    <w:rsid w:val="00ED36CA"/>
    <w:rsid w:val="00ED3767"/>
    <w:rsid w:val="00ED382D"/>
    <w:rsid w:val="00ED4231"/>
    <w:rsid w:val="00ED4A2F"/>
    <w:rsid w:val="00ED4D97"/>
    <w:rsid w:val="00ED50BF"/>
    <w:rsid w:val="00ED564A"/>
    <w:rsid w:val="00ED5FEC"/>
    <w:rsid w:val="00ED6B8A"/>
    <w:rsid w:val="00ED6E74"/>
    <w:rsid w:val="00ED761F"/>
    <w:rsid w:val="00ED788A"/>
    <w:rsid w:val="00ED7E49"/>
    <w:rsid w:val="00EE05CB"/>
    <w:rsid w:val="00EE1024"/>
    <w:rsid w:val="00EE1DEB"/>
    <w:rsid w:val="00EE1FE8"/>
    <w:rsid w:val="00EE281E"/>
    <w:rsid w:val="00EE2A28"/>
    <w:rsid w:val="00EE2E26"/>
    <w:rsid w:val="00EE329E"/>
    <w:rsid w:val="00EE3558"/>
    <w:rsid w:val="00EE42E0"/>
    <w:rsid w:val="00EE44E0"/>
    <w:rsid w:val="00EE60B6"/>
    <w:rsid w:val="00EE7531"/>
    <w:rsid w:val="00EE7EB7"/>
    <w:rsid w:val="00EF003F"/>
    <w:rsid w:val="00EF0261"/>
    <w:rsid w:val="00EF055E"/>
    <w:rsid w:val="00EF0580"/>
    <w:rsid w:val="00EF2099"/>
    <w:rsid w:val="00EF2368"/>
    <w:rsid w:val="00EF2498"/>
    <w:rsid w:val="00EF286A"/>
    <w:rsid w:val="00EF2B03"/>
    <w:rsid w:val="00EF2DA4"/>
    <w:rsid w:val="00EF37BB"/>
    <w:rsid w:val="00EF3AF7"/>
    <w:rsid w:val="00EF44EA"/>
    <w:rsid w:val="00EF4500"/>
    <w:rsid w:val="00EF450C"/>
    <w:rsid w:val="00EF48F6"/>
    <w:rsid w:val="00EF491A"/>
    <w:rsid w:val="00EF528B"/>
    <w:rsid w:val="00EF52B1"/>
    <w:rsid w:val="00EF52BB"/>
    <w:rsid w:val="00EF550D"/>
    <w:rsid w:val="00EF68F3"/>
    <w:rsid w:val="00EF7868"/>
    <w:rsid w:val="00F00446"/>
    <w:rsid w:val="00F00AC4"/>
    <w:rsid w:val="00F00AFF"/>
    <w:rsid w:val="00F00C51"/>
    <w:rsid w:val="00F00E17"/>
    <w:rsid w:val="00F01F77"/>
    <w:rsid w:val="00F01F91"/>
    <w:rsid w:val="00F03165"/>
    <w:rsid w:val="00F0336E"/>
    <w:rsid w:val="00F03614"/>
    <w:rsid w:val="00F03C3B"/>
    <w:rsid w:val="00F03C43"/>
    <w:rsid w:val="00F043A4"/>
    <w:rsid w:val="00F04DF1"/>
    <w:rsid w:val="00F0524A"/>
    <w:rsid w:val="00F057CF"/>
    <w:rsid w:val="00F05A00"/>
    <w:rsid w:val="00F05AEF"/>
    <w:rsid w:val="00F05B26"/>
    <w:rsid w:val="00F05C59"/>
    <w:rsid w:val="00F05D0B"/>
    <w:rsid w:val="00F06714"/>
    <w:rsid w:val="00F06A5F"/>
    <w:rsid w:val="00F06AED"/>
    <w:rsid w:val="00F06CF9"/>
    <w:rsid w:val="00F070D2"/>
    <w:rsid w:val="00F07591"/>
    <w:rsid w:val="00F07858"/>
    <w:rsid w:val="00F079E0"/>
    <w:rsid w:val="00F07E4E"/>
    <w:rsid w:val="00F1065D"/>
    <w:rsid w:val="00F10668"/>
    <w:rsid w:val="00F1078C"/>
    <w:rsid w:val="00F10947"/>
    <w:rsid w:val="00F1138E"/>
    <w:rsid w:val="00F1154A"/>
    <w:rsid w:val="00F11582"/>
    <w:rsid w:val="00F116F5"/>
    <w:rsid w:val="00F11975"/>
    <w:rsid w:val="00F11976"/>
    <w:rsid w:val="00F11B03"/>
    <w:rsid w:val="00F11C28"/>
    <w:rsid w:val="00F11EC2"/>
    <w:rsid w:val="00F12033"/>
    <w:rsid w:val="00F1274B"/>
    <w:rsid w:val="00F12A0B"/>
    <w:rsid w:val="00F130AF"/>
    <w:rsid w:val="00F132DC"/>
    <w:rsid w:val="00F13BB8"/>
    <w:rsid w:val="00F13C5A"/>
    <w:rsid w:val="00F13F93"/>
    <w:rsid w:val="00F146A5"/>
    <w:rsid w:val="00F14BCB"/>
    <w:rsid w:val="00F150EF"/>
    <w:rsid w:val="00F152EC"/>
    <w:rsid w:val="00F164DD"/>
    <w:rsid w:val="00F16A39"/>
    <w:rsid w:val="00F17275"/>
    <w:rsid w:val="00F177A9"/>
    <w:rsid w:val="00F179FC"/>
    <w:rsid w:val="00F201FD"/>
    <w:rsid w:val="00F20525"/>
    <w:rsid w:val="00F20A28"/>
    <w:rsid w:val="00F20C07"/>
    <w:rsid w:val="00F20E8C"/>
    <w:rsid w:val="00F212F6"/>
    <w:rsid w:val="00F21314"/>
    <w:rsid w:val="00F22964"/>
    <w:rsid w:val="00F23141"/>
    <w:rsid w:val="00F23143"/>
    <w:rsid w:val="00F23702"/>
    <w:rsid w:val="00F23D5E"/>
    <w:rsid w:val="00F242AC"/>
    <w:rsid w:val="00F2435E"/>
    <w:rsid w:val="00F24644"/>
    <w:rsid w:val="00F246DC"/>
    <w:rsid w:val="00F24781"/>
    <w:rsid w:val="00F24947"/>
    <w:rsid w:val="00F24C20"/>
    <w:rsid w:val="00F24C6D"/>
    <w:rsid w:val="00F24F39"/>
    <w:rsid w:val="00F24FB0"/>
    <w:rsid w:val="00F25679"/>
    <w:rsid w:val="00F256A1"/>
    <w:rsid w:val="00F25865"/>
    <w:rsid w:val="00F2612C"/>
    <w:rsid w:val="00F26AE7"/>
    <w:rsid w:val="00F2727C"/>
    <w:rsid w:val="00F279ED"/>
    <w:rsid w:val="00F27E97"/>
    <w:rsid w:val="00F3019B"/>
    <w:rsid w:val="00F30A32"/>
    <w:rsid w:val="00F30A3D"/>
    <w:rsid w:val="00F32197"/>
    <w:rsid w:val="00F32230"/>
    <w:rsid w:val="00F32BE4"/>
    <w:rsid w:val="00F32C92"/>
    <w:rsid w:val="00F32D66"/>
    <w:rsid w:val="00F32E24"/>
    <w:rsid w:val="00F32F39"/>
    <w:rsid w:val="00F333CE"/>
    <w:rsid w:val="00F349F1"/>
    <w:rsid w:val="00F34D16"/>
    <w:rsid w:val="00F3500A"/>
    <w:rsid w:val="00F35196"/>
    <w:rsid w:val="00F35254"/>
    <w:rsid w:val="00F35AA3"/>
    <w:rsid w:val="00F3634E"/>
    <w:rsid w:val="00F3640D"/>
    <w:rsid w:val="00F3661C"/>
    <w:rsid w:val="00F36E40"/>
    <w:rsid w:val="00F36F76"/>
    <w:rsid w:val="00F37F70"/>
    <w:rsid w:val="00F412B0"/>
    <w:rsid w:val="00F41987"/>
    <w:rsid w:val="00F42D73"/>
    <w:rsid w:val="00F4332E"/>
    <w:rsid w:val="00F43775"/>
    <w:rsid w:val="00F43957"/>
    <w:rsid w:val="00F43E1D"/>
    <w:rsid w:val="00F44D0C"/>
    <w:rsid w:val="00F44F1C"/>
    <w:rsid w:val="00F451C8"/>
    <w:rsid w:val="00F45207"/>
    <w:rsid w:val="00F45971"/>
    <w:rsid w:val="00F459EA"/>
    <w:rsid w:val="00F45E34"/>
    <w:rsid w:val="00F46108"/>
    <w:rsid w:val="00F46288"/>
    <w:rsid w:val="00F46F2F"/>
    <w:rsid w:val="00F4766D"/>
    <w:rsid w:val="00F47CB7"/>
    <w:rsid w:val="00F47D9B"/>
    <w:rsid w:val="00F47F01"/>
    <w:rsid w:val="00F47F5D"/>
    <w:rsid w:val="00F500BD"/>
    <w:rsid w:val="00F501D5"/>
    <w:rsid w:val="00F505D0"/>
    <w:rsid w:val="00F50989"/>
    <w:rsid w:val="00F50FE9"/>
    <w:rsid w:val="00F517AF"/>
    <w:rsid w:val="00F52A20"/>
    <w:rsid w:val="00F52B0F"/>
    <w:rsid w:val="00F53276"/>
    <w:rsid w:val="00F53283"/>
    <w:rsid w:val="00F5334D"/>
    <w:rsid w:val="00F53A76"/>
    <w:rsid w:val="00F53DB6"/>
    <w:rsid w:val="00F53EF6"/>
    <w:rsid w:val="00F54091"/>
    <w:rsid w:val="00F54195"/>
    <w:rsid w:val="00F55D33"/>
    <w:rsid w:val="00F562F0"/>
    <w:rsid w:val="00F564E4"/>
    <w:rsid w:val="00F565F5"/>
    <w:rsid w:val="00F56BD5"/>
    <w:rsid w:val="00F56F69"/>
    <w:rsid w:val="00F571B0"/>
    <w:rsid w:val="00F5739F"/>
    <w:rsid w:val="00F5770D"/>
    <w:rsid w:val="00F57B93"/>
    <w:rsid w:val="00F609B6"/>
    <w:rsid w:val="00F60A83"/>
    <w:rsid w:val="00F60BDB"/>
    <w:rsid w:val="00F613B2"/>
    <w:rsid w:val="00F61916"/>
    <w:rsid w:val="00F61D35"/>
    <w:rsid w:val="00F62050"/>
    <w:rsid w:val="00F620B5"/>
    <w:rsid w:val="00F624DA"/>
    <w:rsid w:val="00F62A40"/>
    <w:rsid w:val="00F636A2"/>
    <w:rsid w:val="00F63C77"/>
    <w:rsid w:val="00F64224"/>
    <w:rsid w:val="00F643A4"/>
    <w:rsid w:val="00F647B2"/>
    <w:rsid w:val="00F65CE1"/>
    <w:rsid w:val="00F65E8F"/>
    <w:rsid w:val="00F67226"/>
    <w:rsid w:val="00F673DF"/>
    <w:rsid w:val="00F67521"/>
    <w:rsid w:val="00F67735"/>
    <w:rsid w:val="00F7050D"/>
    <w:rsid w:val="00F70ACB"/>
    <w:rsid w:val="00F70DCF"/>
    <w:rsid w:val="00F7182C"/>
    <w:rsid w:val="00F71DF0"/>
    <w:rsid w:val="00F7233F"/>
    <w:rsid w:val="00F723D2"/>
    <w:rsid w:val="00F72856"/>
    <w:rsid w:val="00F72903"/>
    <w:rsid w:val="00F7309E"/>
    <w:rsid w:val="00F737E9"/>
    <w:rsid w:val="00F73865"/>
    <w:rsid w:val="00F73882"/>
    <w:rsid w:val="00F73BB1"/>
    <w:rsid w:val="00F7473E"/>
    <w:rsid w:val="00F74831"/>
    <w:rsid w:val="00F749B8"/>
    <w:rsid w:val="00F74BC2"/>
    <w:rsid w:val="00F74F30"/>
    <w:rsid w:val="00F7511D"/>
    <w:rsid w:val="00F7521D"/>
    <w:rsid w:val="00F75292"/>
    <w:rsid w:val="00F754E8"/>
    <w:rsid w:val="00F755E9"/>
    <w:rsid w:val="00F75C1E"/>
    <w:rsid w:val="00F75F4A"/>
    <w:rsid w:val="00F76608"/>
    <w:rsid w:val="00F76692"/>
    <w:rsid w:val="00F7698F"/>
    <w:rsid w:val="00F76E8F"/>
    <w:rsid w:val="00F7739E"/>
    <w:rsid w:val="00F80303"/>
    <w:rsid w:val="00F80914"/>
    <w:rsid w:val="00F80955"/>
    <w:rsid w:val="00F80E00"/>
    <w:rsid w:val="00F80F77"/>
    <w:rsid w:val="00F817DA"/>
    <w:rsid w:val="00F8189C"/>
    <w:rsid w:val="00F8197F"/>
    <w:rsid w:val="00F81E81"/>
    <w:rsid w:val="00F824B2"/>
    <w:rsid w:val="00F8277A"/>
    <w:rsid w:val="00F829F9"/>
    <w:rsid w:val="00F82D7A"/>
    <w:rsid w:val="00F82E9B"/>
    <w:rsid w:val="00F82F7D"/>
    <w:rsid w:val="00F83A83"/>
    <w:rsid w:val="00F848AA"/>
    <w:rsid w:val="00F84B7F"/>
    <w:rsid w:val="00F85500"/>
    <w:rsid w:val="00F85E1E"/>
    <w:rsid w:val="00F86043"/>
    <w:rsid w:val="00F8613E"/>
    <w:rsid w:val="00F86350"/>
    <w:rsid w:val="00F86D0C"/>
    <w:rsid w:val="00F86F1E"/>
    <w:rsid w:val="00F87432"/>
    <w:rsid w:val="00F875F6"/>
    <w:rsid w:val="00F876C1"/>
    <w:rsid w:val="00F90566"/>
    <w:rsid w:val="00F905BC"/>
    <w:rsid w:val="00F906CB"/>
    <w:rsid w:val="00F90996"/>
    <w:rsid w:val="00F90C19"/>
    <w:rsid w:val="00F90E45"/>
    <w:rsid w:val="00F91749"/>
    <w:rsid w:val="00F9252F"/>
    <w:rsid w:val="00F9261B"/>
    <w:rsid w:val="00F92749"/>
    <w:rsid w:val="00F93976"/>
    <w:rsid w:val="00F93998"/>
    <w:rsid w:val="00F958B8"/>
    <w:rsid w:val="00F958E4"/>
    <w:rsid w:val="00F95A0A"/>
    <w:rsid w:val="00F96F0B"/>
    <w:rsid w:val="00F96FC0"/>
    <w:rsid w:val="00F97372"/>
    <w:rsid w:val="00F97D84"/>
    <w:rsid w:val="00FA07E2"/>
    <w:rsid w:val="00FA0CA9"/>
    <w:rsid w:val="00FA0E55"/>
    <w:rsid w:val="00FA1462"/>
    <w:rsid w:val="00FA163E"/>
    <w:rsid w:val="00FA16FB"/>
    <w:rsid w:val="00FA1801"/>
    <w:rsid w:val="00FA19C5"/>
    <w:rsid w:val="00FA19D7"/>
    <w:rsid w:val="00FA1F09"/>
    <w:rsid w:val="00FA2608"/>
    <w:rsid w:val="00FA2800"/>
    <w:rsid w:val="00FA28EB"/>
    <w:rsid w:val="00FA337B"/>
    <w:rsid w:val="00FA3B98"/>
    <w:rsid w:val="00FA48EE"/>
    <w:rsid w:val="00FA4D84"/>
    <w:rsid w:val="00FA58D8"/>
    <w:rsid w:val="00FA5E79"/>
    <w:rsid w:val="00FA772D"/>
    <w:rsid w:val="00FA7749"/>
    <w:rsid w:val="00FB069C"/>
    <w:rsid w:val="00FB0A9A"/>
    <w:rsid w:val="00FB0C34"/>
    <w:rsid w:val="00FB0C9D"/>
    <w:rsid w:val="00FB0D12"/>
    <w:rsid w:val="00FB1646"/>
    <w:rsid w:val="00FB1A26"/>
    <w:rsid w:val="00FB1F17"/>
    <w:rsid w:val="00FB237C"/>
    <w:rsid w:val="00FB2515"/>
    <w:rsid w:val="00FB3181"/>
    <w:rsid w:val="00FB3BEE"/>
    <w:rsid w:val="00FB4BCE"/>
    <w:rsid w:val="00FB4EFD"/>
    <w:rsid w:val="00FB500B"/>
    <w:rsid w:val="00FB50CB"/>
    <w:rsid w:val="00FB52A3"/>
    <w:rsid w:val="00FB561C"/>
    <w:rsid w:val="00FB56D6"/>
    <w:rsid w:val="00FB5AB2"/>
    <w:rsid w:val="00FB5CCB"/>
    <w:rsid w:val="00FB5E94"/>
    <w:rsid w:val="00FB61BA"/>
    <w:rsid w:val="00FB621E"/>
    <w:rsid w:val="00FB6546"/>
    <w:rsid w:val="00FB6C7D"/>
    <w:rsid w:val="00FB6D5D"/>
    <w:rsid w:val="00FB6DC5"/>
    <w:rsid w:val="00FB730D"/>
    <w:rsid w:val="00FB74F6"/>
    <w:rsid w:val="00FB753D"/>
    <w:rsid w:val="00FB7E1E"/>
    <w:rsid w:val="00FC0044"/>
    <w:rsid w:val="00FC04C1"/>
    <w:rsid w:val="00FC0549"/>
    <w:rsid w:val="00FC06E6"/>
    <w:rsid w:val="00FC0BA7"/>
    <w:rsid w:val="00FC115D"/>
    <w:rsid w:val="00FC13BB"/>
    <w:rsid w:val="00FC1EAB"/>
    <w:rsid w:val="00FC2436"/>
    <w:rsid w:val="00FC2506"/>
    <w:rsid w:val="00FC2841"/>
    <w:rsid w:val="00FC2887"/>
    <w:rsid w:val="00FC3226"/>
    <w:rsid w:val="00FC36A6"/>
    <w:rsid w:val="00FC37FD"/>
    <w:rsid w:val="00FC410C"/>
    <w:rsid w:val="00FC419A"/>
    <w:rsid w:val="00FC468E"/>
    <w:rsid w:val="00FC485B"/>
    <w:rsid w:val="00FC4A99"/>
    <w:rsid w:val="00FC4C4A"/>
    <w:rsid w:val="00FC51EC"/>
    <w:rsid w:val="00FC5BA5"/>
    <w:rsid w:val="00FC5E83"/>
    <w:rsid w:val="00FC639F"/>
    <w:rsid w:val="00FC6634"/>
    <w:rsid w:val="00FC67ED"/>
    <w:rsid w:val="00FC6BE4"/>
    <w:rsid w:val="00FC72AA"/>
    <w:rsid w:val="00FC74F5"/>
    <w:rsid w:val="00FC7825"/>
    <w:rsid w:val="00FD0678"/>
    <w:rsid w:val="00FD0A36"/>
    <w:rsid w:val="00FD0A8F"/>
    <w:rsid w:val="00FD0C06"/>
    <w:rsid w:val="00FD1C19"/>
    <w:rsid w:val="00FD1DF2"/>
    <w:rsid w:val="00FD1FDC"/>
    <w:rsid w:val="00FD2558"/>
    <w:rsid w:val="00FD266E"/>
    <w:rsid w:val="00FD2A71"/>
    <w:rsid w:val="00FD2E2A"/>
    <w:rsid w:val="00FD2F9B"/>
    <w:rsid w:val="00FD301B"/>
    <w:rsid w:val="00FD3AF5"/>
    <w:rsid w:val="00FD4383"/>
    <w:rsid w:val="00FD4825"/>
    <w:rsid w:val="00FD54DB"/>
    <w:rsid w:val="00FD5B09"/>
    <w:rsid w:val="00FD5E0F"/>
    <w:rsid w:val="00FD6655"/>
    <w:rsid w:val="00FD669F"/>
    <w:rsid w:val="00FD717B"/>
    <w:rsid w:val="00FD772F"/>
    <w:rsid w:val="00FD7CA7"/>
    <w:rsid w:val="00FE099A"/>
    <w:rsid w:val="00FE0EE5"/>
    <w:rsid w:val="00FE144E"/>
    <w:rsid w:val="00FE188C"/>
    <w:rsid w:val="00FE1BBD"/>
    <w:rsid w:val="00FE1D34"/>
    <w:rsid w:val="00FE2C36"/>
    <w:rsid w:val="00FE2F03"/>
    <w:rsid w:val="00FE3288"/>
    <w:rsid w:val="00FE45DA"/>
    <w:rsid w:val="00FE47E8"/>
    <w:rsid w:val="00FE48A5"/>
    <w:rsid w:val="00FE4C86"/>
    <w:rsid w:val="00FE4CE4"/>
    <w:rsid w:val="00FE4E6A"/>
    <w:rsid w:val="00FE5109"/>
    <w:rsid w:val="00FE6341"/>
    <w:rsid w:val="00FE6697"/>
    <w:rsid w:val="00FE6891"/>
    <w:rsid w:val="00FE6E61"/>
    <w:rsid w:val="00FE7036"/>
    <w:rsid w:val="00FE72BE"/>
    <w:rsid w:val="00FE7335"/>
    <w:rsid w:val="00FE7856"/>
    <w:rsid w:val="00FF0AE1"/>
    <w:rsid w:val="00FF0DA4"/>
    <w:rsid w:val="00FF0E76"/>
    <w:rsid w:val="00FF0EC5"/>
    <w:rsid w:val="00FF1069"/>
    <w:rsid w:val="00FF186C"/>
    <w:rsid w:val="00FF1900"/>
    <w:rsid w:val="00FF2442"/>
    <w:rsid w:val="00FF25C0"/>
    <w:rsid w:val="00FF2A4F"/>
    <w:rsid w:val="00FF2B73"/>
    <w:rsid w:val="00FF2F35"/>
    <w:rsid w:val="00FF32C2"/>
    <w:rsid w:val="00FF32F2"/>
    <w:rsid w:val="00FF3406"/>
    <w:rsid w:val="00FF343A"/>
    <w:rsid w:val="00FF35DC"/>
    <w:rsid w:val="00FF3845"/>
    <w:rsid w:val="00FF387D"/>
    <w:rsid w:val="00FF38A3"/>
    <w:rsid w:val="00FF3C03"/>
    <w:rsid w:val="00FF4229"/>
    <w:rsid w:val="00FF424D"/>
    <w:rsid w:val="00FF4355"/>
    <w:rsid w:val="00FF454C"/>
    <w:rsid w:val="00FF53B1"/>
    <w:rsid w:val="00FF5CFA"/>
    <w:rsid w:val="00FF5DCD"/>
    <w:rsid w:val="00FF67C3"/>
    <w:rsid w:val="00FF706F"/>
    <w:rsid w:val="00FF72B5"/>
    <w:rsid w:val="00FF7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red">
      <v:fill color="white" on="f"/>
      <v:stroke color="red" weight="2.25pt"/>
    </o:shapedefaults>
    <o:shapelayout v:ext="edit">
      <o:idmap v:ext="edit" data="2"/>
    </o:shapelayout>
  </w:shapeDefaults>
  <w:decimalSymbol w:val="."/>
  <w:listSeparator w:val=","/>
  <w14:docId w14:val="56351EAE"/>
  <w15:chartTrackingRefBased/>
  <w15:docId w15:val="{DE666533-5430-4B23-ACF4-F2BF9BF0E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A27967"/>
    <w:pPr>
      <w:spacing w:before="240"/>
    </w:pPr>
    <w:rPr>
      <w:rFonts w:ascii="Verdana" w:eastAsia="Calibri" w:hAnsi="Verdana"/>
    </w:rPr>
  </w:style>
  <w:style w:type="paragraph" w:styleId="Heading1">
    <w:name w:val="heading 1"/>
    <w:next w:val="ConcurBodyText"/>
    <w:link w:val="Heading1Char"/>
    <w:qFormat/>
    <w:rsid w:val="00614504"/>
    <w:pPr>
      <w:keepNext/>
      <w:pageBreakBefore/>
      <w:pBdr>
        <w:bottom w:val="single" w:sz="4" w:space="1" w:color="auto"/>
      </w:pBdr>
      <w:ind w:left="-1080"/>
      <w:outlineLvl w:val="0"/>
    </w:pPr>
    <w:rPr>
      <w:rFonts w:ascii="Verdana" w:eastAsia="Calibri" w:hAnsi="Verdana"/>
      <w:b/>
      <w:snapToGrid w:val="0"/>
      <w:sz w:val="36"/>
      <w:szCs w:val="36"/>
    </w:rPr>
  </w:style>
  <w:style w:type="paragraph" w:styleId="Heading2">
    <w:name w:val="heading 2"/>
    <w:next w:val="ConcurBodyText"/>
    <w:link w:val="Heading2Char"/>
    <w:qFormat/>
    <w:rsid w:val="00614504"/>
    <w:pPr>
      <w:keepNext/>
      <w:tabs>
        <w:tab w:val="num" w:pos="-720"/>
      </w:tabs>
      <w:spacing w:before="480"/>
      <w:ind w:left="-720" w:hanging="360"/>
      <w:outlineLvl w:val="1"/>
    </w:pPr>
    <w:rPr>
      <w:rFonts w:ascii="Verdana" w:eastAsia="Calibri" w:hAnsi="Verdana"/>
      <w:b/>
      <w:snapToGrid w:val="0"/>
      <w:sz w:val="28"/>
      <w:szCs w:val="22"/>
    </w:rPr>
  </w:style>
  <w:style w:type="paragraph" w:styleId="Heading3">
    <w:name w:val="heading 3"/>
    <w:next w:val="ConcurBodyText"/>
    <w:link w:val="Heading3Char"/>
    <w:qFormat/>
    <w:rsid w:val="00614504"/>
    <w:pPr>
      <w:keepNext/>
      <w:spacing w:before="400"/>
      <w:ind w:left="-540"/>
      <w:outlineLvl w:val="2"/>
    </w:pPr>
    <w:rPr>
      <w:rFonts w:ascii="Verdana" w:eastAsia="Arial Unicode MS" w:hAnsi="Verdana"/>
      <w:b/>
      <w:snapToGrid w:val="0"/>
      <w:sz w:val="24"/>
      <w:szCs w:val="22"/>
    </w:rPr>
  </w:style>
  <w:style w:type="paragraph" w:styleId="Heading4">
    <w:name w:val="heading 4"/>
    <w:next w:val="ConcurBodyText"/>
    <w:link w:val="Heading4Char"/>
    <w:qFormat/>
    <w:rsid w:val="00614504"/>
    <w:pPr>
      <w:keepNext/>
      <w:spacing w:before="360"/>
      <w:ind w:left="-270"/>
      <w:outlineLvl w:val="3"/>
    </w:pPr>
    <w:rPr>
      <w:rFonts w:ascii="Verdana" w:eastAsia="Arial Unicode MS" w:hAnsi="Verdana"/>
      <w:b/>
      <w:i/>
      <w:snapToGrid w:val="0"/>
    </w:rPr>
  </w:style>
  <w:style w:type="paragraph" w:styleId="Heading5">
    <w:name w:val="heading 5"/>
    <w:next w:val="Normal"/>
    <w:link w:val="Heading5Char"/>
    <w:qFormat/>
    <w:rsid w:val="00614504"/>
    <w:pPr>
      <w:keepNext/>
      <w:spacing w:before="240"/>
      <w:outlineLvl w:val="4"/>
    </w:pPr>
    <w:rPr>
      <w:rFonts w:ascii="Verdana" w:eastAsia="Calibri" w:hAnsi="Verdana"/>
      <w:b/>
      <w:smallCaps/>
      <w:snapToGrid w:val="0"/>
      <w:szCs w:val="22"/>
    </w:rPr>
  </w:style>
  <w:style w:type="paragraph" w:styleId="Heading6">
    <w:name w:val="heading 6"/>
    <w:aliases w:val="Sub Label"/>
    <w:next w:val="Normal"/>
    <w:link w:val="Heading6Char"/>
    <w:qFormat/>
    <w:rsid w:val="00614504"/>
    <w:pPr>
      <w:keepNext/>
      <w:spacing w:before="200"/>
      <w:outlineLvl w:val="5"/>
    </w:pPr>
    <w:rPr>
      <w:rFonts w:ascii="Verdana" w:eastAsia="Calibri" w:hAnsi="Verdana"/>
      <w:b/>
      <w:snapToGrid w:val="0"/>
      <w:szCs w:val="22"/>
    </w:rPr>
  </w:style>
  <w:style w:type="paragraph" w:styleId="Heading7">
    <w:name w:val="heading 7"/>
    <w:next w:val="Normal"/>
    <w:link w:val="Heading7Char"/>
    <w:semiHidden/>
    <w:qFormat/>
    <w:rsid w:val="00614504"/>
    <w:pPr>
      <w:spacing w:before="120"/>
      <w:outlineLvl w:val="6"/>
    </w:pPr>
    <w:rPr>
      <w:rFonts w:eastAsia="Calibri"/>
      <w:b/>
      <w:i/>
      <w:snapToGrid w:val="0"/>
      <w:sz w:val="18"/>
      <w:szCs w:val="22"/>
    </w:rPr>
  </w:style>
  <w:style w:type="paragraph" w:styleId="Heading8">
    <w:name w:val="heading 8"/>
    <w:basedOn w:val="Normal"/>
    <w:next w:val="Normal"/>
    <w:link w:val="Heading8Char"/>
    <w:semiHidden/>
    <w:qFormat/>
    <w:rsid w:val="00614504"/>
    <w:pPr>
      <w:spacing w:after="60"/>
      <w:outlineLvl w:val="7"/>
    </w:pPr>
    <w:rPr>
      <w:i/>
    </w:rPr>
  </w:style>
  <w:style w:type="paragraph" w:styleId="Heading9">
    <w:name w:val="heading 9"/>
    <w:basedOn w:val="Normal"/>
    <w:next w:val="Normal"/>
    <w:link w:val="Heading9Char"/>
    <w:semiHidden/>
    <w:qFormat/>
    <w:rsid w:val="00614504"/>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614504"/>
    <w:pPr>
      <w:spacing w:before="240"/>
    </w:pPr>
    <w:rPr>
      <w:rFonts w:ascii="Verdana" w:eastAsia="Calibri" w:hAnsi="Verdana"/>
    </w:rPr>
  </w:style>
  <w:style w:type="paragraph" w:customStyle="1" w:styleId="ConcurTOCHead">
    <w:name w:val="Concur TOC Head"/>
    <w:rsid w:val="00614504"/>
    <w:pPr>
      <w:keepNext/>
    </w:pPr>
    <w:rPr>
      <w:rFonts w:eastAsia="Calibri"/>
      <w:b/>
      <w:snapToGrid w:val="0"/>
      <w:sz w:val="28"/>
      <w:szCs w:val="22"/>
    </w:rPr>
  </w:style>
  <w:style w:type="paragraph" w:customStyle="1" w:styleId="ConcurTableHeadLeft">
    <w:name w:val="Concur Table Head Left"/>
    <w:rsid w:val="00614504"/>
    <w:pPr>
      <w:keepNext/>
      <w:spacing w:before="80" w:after="80"/>
    </w:pPr>
    <w:rPr>
      <w:rFonts w:ascii="Verdana" w:eastAsia="Calibri" w:hAnsi="Verdana"/>
      <w:b/>
      <w:snapToGrid w:val="0"/>
      <w:color w:val="FFFFFF"/>
      <w:sz w:val="18"/>
      <w:szCs w:val="22"/>
    </w:rPr>
  </w:style>
  <w:style w:type="paragraph" w:customStyle="1" w:styleId="ConcurTableText">
    <w:name w:val="Concur Table Text"/>
    <w:link w:val="ConcurTableTextChar"/>
    <w:qFormat/>
    <w:rsid w:val="00614504"/>
    <w:pPr>
      <w:spacing w:before="80" w:after="80"/>
    </w:pPr>
    <w:rPr>
      <w:rFonts w:ascii="Verdana" w:eastAsia="Calibri" w:hAnsi="Verdana"/>
      <w:snapToGrid w:val="0"/>
      <w:sz w:val="18"/>
    </w:rPr>
  </w:style>
  <w:style w:type="character" w:styleId="FollowedHyperlink">
    <w:name w:val="FollowedHyperlink"/>
    <w:semiHidden/>
    <w:rsid w:val="00614504"/>
    <w:rPr>
      <w:color w:val="800080"/>
      <w:u w:val="single"/>
    </w:rPr>
  </w:style>
  <w:style w:type="character" w:styleId="Hyperlink">
    <w:name w:val="Hyperlink"/>
    <w:uiPriority w:val="99"/>
    <w:rsid w:val="00614504"/>
    <w:rPr>
      <w:color w:val="0000FF"/>
      <w:u w:val="single"/>
    </w:rPr>
  </w:style>
  <w:style w:type="paragraph" w:styleId="NormalWeb">
    <w:name w:val="Normal (Web)"/>
    <w:basedOn w:val="Normal"/>
    <w:uiPriority w:val="99"/>
    <w:semiHidden/>
    <w:rsid w:val="00614504"/>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semiHidden/>
    <w:rsid w:val="00614504"/>
  </w:style>
  <w:style w:type="paragraph" w:styleId="TOC1">
    <w:name w:val="toc 1"/>
    <w:basedOn w:val="Normal"/>
    <w:next w:val="Normal"/>
    <w:autoRedefine/>
    <w:uiPriority w:val="39"/>
    <w:rsid w:val="00AA4A0B"/>
    <w:pPr>
      <w:tabs>
        <w:tab w:val="right" w:leader="dot" w:pos="8640"/>
      </w:tabs>
      <w:spacing w:before="320"/>
      <w:ind w:left="-1080"/>
    </w:pPr>
    <w:rPr>
      <w:b/>
      <w:noProof/>
      <w:sz w:val="22"/>
    </w:rPr>
  </w:style>
  <w:style w:type="paragraph" w:styleId="TOC2">
    <w:name w:val="toc 2"/>
    <w:basedOn w:val="Normal"/>
    <w:next w:val="Normal"/>
    <w:autoRedefine/>
    <w:uiPriority w:val="39"/>
    <w:rsid w:val="00F47CB7"/>
    <w:pPr>
      <w:tabs>
        <w:tab w:val="right" w:leader="dot" w:pos="8640"/>
      </w:tabs>
      <w:spacing w:beforeLines="40" w:before="96" w:after="40"/>
      <w:ind w:left="-720"/>
    </w:pPr>
    <w:rPr>
      <w:b/>
      <w:noProof/>
    </w:rPr>
  </w:style>
  <w:style w:type="paragraph" w:styleId="TOC3">
    <w:name w:val="toc 3"/>
    <w:basedOn w:val="Normal"/>
    <w:next w:val="Normal"/>
    <w:autoRedefine/>
    <w:uiPriority w:val="39"/>
    <w:rsid w:val="004A3BB6"/>
    <w:pPr>
      <w:tabs>
        <w:tab w:val="right" w:leader="dot" w:pos="8640"/>
      </w:tabs>
      <w:spacing w:before="120"/>
      <w:ind w:left="-360"/>
    </w:pPr>
    <w:rPr>
      <w:noProof/>
    </w:rPr>
  </w:style>
  <w:style w:type="paragraph" w:styleId="TOC4">
    <w:name w:val="toc 4"/>
    <w:basedOn w:val="Normal"/>
    <w:next w:val="Normal"/>
    <w:autoRedefine/>
    <w:rsid w:val="00614504"/>
    <w:pPr>
      <w:tabs>
        <w:tab w:val="right" w:leader="dot" w:pos="8640"/>
      </w:tabs>
      <w:spacing w:before="0"/>
      <w:ind w:left="-360"/>
    </w:pPr>
    <w:rPr>
      <w:noProof/>
    </w:rPr>
  </w:style>
  <w:style w:type="paragraph" w:customStyle="1" w:styleId="ConcurCoverTitle">
    <w:name w:val="Concur Cover Title"/>
    <w:semiHidden/>
    <w:rsid w:val="00614504"/>
    <w:pPr>
      <w:keepNext/>
      <w:spacing w:after="240"/>
    </w:pPr>
    <w:rPr>
      <w:rFonts w:eastAsia="Calibri"/>
      <w:b/>
      <w:snapToGrid w:val="0"/>
      <w:color w:val="000000"/>
      <w:sz w:val="48"/>
      <w:szCs w:val="22"/>
    </w:rPr>
  </w:style>
  <w:style w:type="paragraph" w:customStyle="1" w:styleId="ConcurCoverSubheading">
    <w:name w:val="Concur Cover Subheading"/>
    <w:semiHidden/>
    <w:rsid w:val="00614504"/>
    <w:pPr>
      <w:keepNext/>
      <w:spacing w:before="120" w:after="120"/>
    </w:pPr>
    <w:rPr>
      <w:rFonts w:eastAsia="Calibri"/>
      <w:b/>
      <w:snapToGrid w:val="0"/>
      <w:sz w:val="32"/>
      <w:szCs w:val="22"/>
    </w:rPr>
  </w:style>
  <w:style w:type="paragraph" w:customStyle="1" w:styleId="ConcurCoverVersion">
    <w:name w:val="Concur Cover Version"/>
    <w:semiHidden/>
    <w:rsid w:val="00614504"/>
    <w:pPr>
      <w:spacing w:before="240"/>
    </w:pPr>
    <w:rPr>
      <w:rFonts w:eastAsia="Calibri"/>
      <w:b/>
      <w:snapToGrid w:val="0"/>
      <w:sz w:val="24"/>
      <w:szCs w:val="22"/>
    </w:rPr>
  </w:style>
  <w:style w:type="paragraph" w:customStyle="1" w:styleId="ConcurCodeBullet">
    <w:name w:val="Concur Code Bullet"/>
    <w:basedOn w:val="Normal"/>
    <w:semiHidden/>
    <w:rsid w:val="000027D6"/>
    <w:pPr>
      <w:spacing w:before="120" w:after="120"/>
    </w:pPr>
    <w:rPr>
      <w:rFonts w:ascii="Courier New" w:hAnsi="Courier New" w:cs="Courier New"/>
      <w:sz w:val="18"/>
      <w:szCs w:val="18"/>
    </w:rPr>
  </w:style>
  <w:style w:type="paragraph" w:customStyle="1" w:styleId="ConcurTableHeadCentered">
    <w:name w:val="Concur Table Head Centered"/>
    <w:rsid w:val="00614504"/>
    <w:pPr>
      <w:keepNext/>
      <w:spacing w:before="80" w:after="80"/>
      <w:jc w:val="center"/>
    </w:pPr>
    <w:rPr>
      <w:rFonts w:ascii="Verdana" w:eastAsia="Calibri" w:hAnsi="Verdana"/>
      <w:b/>
      <w:snapToGrid w:val="0"/>
      <w:color w:val="FFFFFF"/>
      <w:sz w:val="18"/>
      <w:szCs w:val="22"/>
    </w:rPr>
  </w:style>
  <w:style w:type="paragraph" w:customStyle="1" w:styleId="ConcurBullet">
    <w:name w:val="Concur Bullet"/>
    <w:link w:val="ConcurBulletChar"/>
    <w:qFormat/>
    <w:rsid w:val="00614504"/>
    <w:pPr>
      <w:numPr>
        <w:numId w:val="31"/>
      </w:numPr>
      <w:tabs>
        <w:tab w:val="clear" w:pos="1080"/>
      </w:tabs>
      <w:spacing w:before="120"/>
      <w:ind w:left="720"/>
    </w:pPr>
    <w:rPr>
      <w:rFonts w:ascii="Verdana" w:eastAsia="Arial Unicode MS" w:hAnsi="Verdana"/>
      <w:snapToGrid w:val="0"/>
    </w:rPr>
  </w:style>
  <w:style w:type="paragraph" w:customStyle="1" w:styleId="ConcurNote">
    <w:name w:val="Concur Note"/>
    <w:basedOn w:val="ConcurNoteIndent"/>
    <w:next w:val="Normal"/>
    <w:link w:val="ConcurNoteChar"/>
    <w:rsid w:val="00614504"/>
    <w:pPr>
      <w:numPr>
        <w:numId w:val="1"/>
      </w:numPr>
      <w:pBdr>
        <w:bottom w:val="single" w:sz="4" w:space="4" w:color="auto"/>
      </w:pBdr>
      <w:ind w:left="720" w:hanging="720"/>
    </w:pPr>
  </w:style>
  <w:style w:type="paragraph" w:customStyle="1" w:styleId="ConcurNoteIndent">
    <w:name w:val="Concur Note Indent"/>
    <w:next w:val="Normal"/>
    <w:link w:val="ConcurNoteIndentChar"/>
    <w:rsid w:val="00614504"/>
    <w:pPr>
      <w:keepLines/>
      <w:numPr>
        <w:numId w:val="2"/>
      </w:numPr>
      <w:pBdr>
        <w:top w:val="single" w:sz="4" w:space="4" w:color="auto"/>
        <w:bottom w:val="single" w:sz="4" w:space="5" w:color="auto"/>
      </w:pBdr>
      <w:spacing w:before="240"/>
      <w:ind w:left="1440" w:hanging="720"/>
    </w:pPr>
    <w:rPr>
      <w:rFonts w:ascii="Verdana" w:eastAsia="Calibri" w:hAnsi="Verdana"/>
      <w:snapToGrid w:val="0"/>
    </w:rPr>
  </w:style>
  <w:style w:type="character" w:customStyle="1" w:styleId="ConcurBulletChar">
    <w:name w:val="Concur Bullet Char"/>
    <w:link w:val="ConcurBullet"/>
    <w:rsid w:val="00614504"/>
    <w:rPr>
      <w:rFonts w:ascii="Verdana" w:eastAsia="Arial Unicode MS" w:hAnsi="Verdana"/>
      <w:snapToGrid w:val="0"/>
    </w:rPr>
  </w:style>
  <w:style w:type="paragraph" w:customStyle="1" w:styleId="ConcurBrowserNote">
    <w:name w:val="Concur Browser Note"/>
    <w:next w:val="Normal"/>
    <w:semiHidden/>
    <w:rsid w:val="00614504"/>
    <w:pPr>
      <w:keepLines/>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Normal"/>
    <w:semiHidden/>
    <w:rsid w:val="00614504"/>
    <w:pPr>
      <w:keepLines/>
      <w:pBdr>
        <w:top w:val="single" w:sz="4" w:space="1" w:color="auto"/>
        <w:bottom w:val="single" w:sz="4" w:space="9" w:color="auto"/>
      </w:pBdr>
      <w:spacing w:before="240"/>
    </w:pPr>
    <w:rPr>
      <w:rFonts w:ascii="Verdana" w:hAnsi="Verdana"/>
      <w:snapToGrid w:val="0"/>
    </w:rPr>
  </w:style>
  <w:style w:type="paragraph" w:customStyle="1" w:styleId="ConcurBulletIndent">
    <w:name w:val="Concur Bullet Indent"/>
    <w:link w:val="ConcurBulletIndentChar"/>
    <w:qFormat/>
    <w:rsid w:val="00614504"/>
    <w:pPr>
      <w:numPr>
        <w:numId w:val="4"/>
      </w:numPr>
      <w:spacing w:before="120"/>
    </w:pPr>
    <w:rPr>
      <w:rFonts w:ascii="Verdana" w:eastAsia="Calibri" w:hAnsi="Verdana"/>
      <w:snapToGrid w:val="0"/>
    </w:rPr>
  </w:style>
  <w:style w:type="paragraph" w:customStyle="1" w:styleId="ConcurBulletIndent2">
    <w:name w:val="Concur Bullet Indent2"/>
    <w:link w:val="ConcurBulletIndent2Char"/>
    <w:rsid w:val="00614504"/>
    <w:pPr>
      <w:numPr>
        <w:numId w:val="5"/>
      </w:numPr>
      <w:spacing w:before="120"/>
    </w:pPr>
    <w:rPr>
      <w:rFonts w:ascii="Verdana" w:eastAsia="Calibri" w:hAnsi="Verdana"/>
      <w:snapToGrid w:val="0"/>
    </w:rPr>
  </w:style>
  <w:style w:type="paragraph" w:customStyle="1" w:styleId="ConcurCaption">
    <w:name w:val="Concur Caption"/>
    <w:next w:val="Normal"/>
    <w:semiHidden/>
    <w:rsid w:val="000027D6"/>
    <w:pPr>
      <w:spacing w:before="240"/>
    </w:pPr>
    <w:rPr>
      <w:rFonts w:ascii="Verdana" w:hAnsi="Verdana"/>
      <w:i/>
      <w:snapToGrid w:val="0"/>
    </w:rPr>
  </w:style>
  <w:style w:type="paragraph" w:customStyle="1" w:styleId="ConcurCaptionIndent">
    <w:name w:val="Concur Caption Indent"/>
    <w:next w:val="Normal"/>
    <w:semiHidden/>
    <w:rsid w:val="000027D6"/>
    <w:pPr>
      <w:spacing w:before="240"/>
      <w:ind w:left="720"/>
    </w:pPr>
    <w:rPr>
      <w:rFonts w:ascii="Verdana" w:hAnsi="Verdana"/>
      <w:i/>
      <w:snapToGrid w:val="0"/>
    </w:rPr>
  </w:style>
  <w:style w:type="paragraph" w:customStyle="1" w:styleId="ConcurExampleCode">
    <w:name w:val="Concur Example Code"/>
    <w:semiHidden/>
    <w:rsid w:val="000027D6"/>
    <w:pPr>
      <w:spacing w:before="60" w:after="60"/>
      <w:ind w:left="1440"/>
    </w:pPr>
    <w:rPr>
      <w:rFonts w:ascii="Courier New" w:hAnsi="Courier New" w:cs="Courier New"/>
      <w:snapToGrid w:val="0"/>
      <w:sz w:val="18"/>
      <w:szCs w:val="18"/>
    </w:rPr>
  </w:style>
  <w:style w:type="paragraph" w:customStyle="1" w:styleId="ConcurMoreInfo">
    <w:name w:val="Concur More Info"/>
    <w:basedOn w:val="ConcurMoreInfoIndent"/>
    <w:next w:val="Normal"/>
    <w:link w:val="ConcurMoreInfoChar"/>
    <w:qFormat/>
    <w:rsid w:val="00614504"/>
    <w:pPr>
      <w:tabs>
        <w:tab w:val="clear" w:pos="1440"/>
      </w:tabs>
      <w:ind w:left="720"/>
    </w:pPr>
  </w:style>
  <w:style w:type="paragraph" w:customStyle="1" w:styleId="ConcurMoreInfoIndent">
    <w:name w:val="Concur More Info Indent"/>
    <w:next w:val="Normal"/>
    <w:link w:val="ConcurMoreInfoIndentChar"/>
    <w:rsid w:val="00614504"/>
    <w:pPr>
      <w:keepLines/>
      <w:numPr>
        <w:numId w:val="6"/>
      </w:numPr>
      <w:spacing w:before="240"/>
    </w:pPr>
    <w:rPr>
      <w:rFonts w:ascii="Verdana" w:eastAsia="Calibri" w:hAnsi="Verdana"/>
      <w:snapToGrid w:val="0"/>
    </w:rPr>
  </w:style>
  <w:style w:type="paragraph" w:customStyle="1" w:styleId="ConcurMoreInfoIndent3">
    <w:name w:val="Concur More Info Indent3"/>
    <w:basedOn w:val="ConcurMoreInfo"/>
    <w:next w:val="Normal"/>
    <w:link w:val="ConcurMoreInfoIndent3Char"/>
    <w:rsid w:val="00614504"/>
    <w:pPr>
      <w:numPr>
        <w:numId w:val="19"/>
      </w:numPr>
    </w:pPr>
  </w:style>
  <w:style w:type="paragraph" w:customStyle="1" w:styleId="ConcurMoreInfoIndent2">
    <w:name w:val="Concur More Info Indent2"/>
    <w:basedOn w:val="ConcurMoreInfoIndent3"/>
    <w:next w:val="Normal"/>
    <w:link w:val="ConcurMoreInfoIndent2Char"/>
    <w:rsid w:val="00614504"/>
    <w:pPr>
      <w:numPr>
        <w:numId w:val="18"/>
      </w:numPr>
      <w:tabs>
        <w:tab w:val="left" w:pos="720"/>
      </w:tabs>
    </w:pPr>
  </w:style>
  <w:style w:type="paragraph" w:customStyle="1" w:styleId="ConcurExampleHead">
    <w:name w:val="Concur Example Head"/>
    <w:semiHidden/>
    <w:rsid w:val="000027D6"/>
    <w:pPr>
      <w:keepNext/>
      <w:spacing w:before="240" w:after="120"/>
      <w:ind w:left="1440"/>
    </w:pPr>
    <w:rPr>
      <w:rFonts w:ascii="Verdana" w:hAnsi="Verdana"/>
      <w:b/>
      <w:snapToGrid w:val="0"/>
    </w:rPr>
  </w:style>
  <w:style w:type="paragraph" w:customStyle="1" w:styleId="ConcurExampleBodyText">
    <w:name w:val="Concur Example Body Text"/>
    <w:semiHidden/>
    <w:rsid w:val="000027D6"/>
    <w:pPr>
      <w:spacing w:before="120" w:after="120"/>
      <w:ind w:left="1440"/>
    </w:pPr>
    <w:rPr>
      <w:rFonts w:ascii="Verdana" w:hAnsi="Verdana"/>
      <w:snapToGrid w:val="0"/>
    </w:rPr>
  </w:style>
  <w:style w:type="paragraph" w:customStyle="1" w:styleId="ConcurProcedureHeadingIndent">
    <w:name w:val="Concur Procedure Heading Indent"/>
    <w:next w:val="ConcurNumberIndent"/>
    <w:rsid w:val="00614504"/>
    <w:pPr>
      <w:numPr>
        <w:numId w:val="8"/>
      </w:numPr>
      <w:spacing w:before="240"/>
    </w:pPr>
    <w:rPr>
      <w:rFonts w:ascii="Verdana" w:eastAsia="Calibri" w:hAnsi="Verdana"/>
      <w:b/>
      <w:i/>
      <w:snapToGrid w:val="0"/>
      <w:szCs w:val="22"/>
    </w:rPr>
  </w:style>
  <w:style w:type="paragraph" w:customStyle="1" w:styleId="ConcurNumberIndent">
    <w:name w:val="Concur Number Indent"/>
    <w:rsid w:val="00614504"/>
    <w:pPr>
      <w:numPr>
        <w:numId w:val="14"/>
      </w:numPr>
      <w:spacing w:before="240"/>
    </w:pPr>
    <w:rPr>
      <w:rFonts w:ascii="Verdana" w:eastAsia="Calibri" w:hAnsi="Verdana"/>
      <w:snapToGrid w:val="0"/>
    </w:rPr>
  </w:style>
  <w:style w:type="paragraph" w:customStyle="1" w:styleId="ConcurProcedureHeading">
    <w:name w:val="Concur Procedure Heading"/>
    <w:next w:val="ConcurNumber"/>
    <w:link w:val="ConcurProcedureHeadingChar"/>
    <w:rsid w:val="00614504"/>
    <w:pPr>
      <w:keepNext/>
      <w:numPr>
        <w:numId w:val="7"/>
      </w:numPr>
      <w:spacing w:before="240"/>
    </w:pPr>
    <w:rPr>
      <w:rFonts w:ascii="Verdana" w:eastAsia="Calibri" w:hAnsi="Verdana"/>
      <w:b/>
      <w:i/>
      <w:snapToGrid w:val="0"/>
      <w:szCs w:val="22"/>
    </w:rPr>
  </w:style>
  <w:style w:type="paragraph" w:customStyle="1" w:styleId="ConcurNumber">
    <w:name w:val="Concur Number"/>
    <w:link w:val="ConcurNumberChar"/>
    <w:qFormat/>
    <w:rsid w:val="00614504"/>
    <w:pPr>
      <w:numPr>
        <w:numId w:val="40"/>
      </w:numPr>
      <w:spacing w:before="240"/>
    </w:pPr>
    <w:rPr>
      <w:rFonts w:ascii="Verdana" w:eastAsia="Calibri" w:hAnsi="Verdana"/>
    </w:rPr>
  </w:style>
  <w:style w:type="paragraph" w:customStyle="1" w:styleId="ConcurTableBullet">
    <w:name w:val="Concur Table Bullet"/>
    <w:link w:val="ConcurTableBulletChar"/>
    <w:rsid w:val="00614504"/>
    <w:pPr>
      <w:numPr>
        <w:numId w:val="30"/>
      </w:numPr>
      <w:tabs>
        <w:tab w:val="clear" w:pos="936"/>
      </w:tabs>
      <w:spacing w:before="80" w:after="80"/>
      <w:ind w:left="346" w:hanging="216"/>
    </w:pPr>
    <w:rPr>
      <w:rFonts w:ascii="Verdana" w:eastAsia="Calibri" w:hAnsi="Verdana"/>
      <w:color w:val="000000"/>
      <w:sz w:val="18"/>
    </w:rPr>
  </w:style>
  <w:style w:type="paragraph" w:customStyle="1" w:styleId="ConcurTableNumber">
    <w:name w:val="Concur Table Number"/>
    <w:link w:val="ConcurTableNumberChar"/>
    <w:rsid w:val="00614504"/>
    <w:pPr>
      <w:numPr>
        <w:numId w:val="9"/>
      </w:numPr>
      <w:spacing w:before="80" w:after="80"/>
    </w:pPr>
    <w:rPr>
      <w:rFonts w:ascii="Verdana" w:eastAsia="Calibri" w:hAnsi="Verdana"/>
      <w:snapToGrid w:val="0"/>
      <w:sz w:val="18"/>
    </w:rPr>
  </w:style>
  <w:style w:type="paragraph" w:styleId="Index1">
    <w:name w:val="index 1"/>
    <w:basedOn w:val="Normal"/>
    <w:next w:val="Normal"/>
    <w:autoRedefine/>
    <w:semiHidden/>
    <w:rsid w:val="00614504"/>
    <w:pPr>
      <w:tabs>
        <w:tab w:val="right" w:pos="3950"/>
      </w:tabs>
      <w:spacing w:before="120"/>
      <w:ind w:left="202" w:hanging="202"/>
    </w:pPr>
    <w:rPr>
      <w:b/>
      <w:noProof/>
      <w:sz w:val="18"/>
      <w:szCs w:val="18"/>
    </w:rPr>
  </w:style>
  <w:style w:type="paragraph" w:styleId="Index2">
    <w:name w:val="index 2"/>
    <w:basedOn w:val="Normal"/>
    <w:next w:val="Normal"/>
    <w:autoRedefine/>
    <w:semiHidden/>
    <w:rsid w:val="00614504"/>
    <w:pPr>
      <w:tabs>
        <w:tab w:val="right" w:pos="3950"/>
        <w:tab w:val="right" w:pos="8630"/>
      </w:tabs>
      <w:spacing w:before="60"/>
      <w:ind w:left="404" w:hanging="202"/>
    </w:pPr>
    <w:rPr>
      <w:noProof/>
      <w:sz w:val="18"/>
      <w:szCs w:val="18"/>
    </w:rPr>
  </w:style>
  <w:style w:type="paragraph" w:styleId="Index3">
    <w:name w:val="index 3"/>
    <w:basedOn w:val="Normal"/>
    <w:next w:val="Normal"/>
    <w:autoRedefine/>
    <w:semiHidden/>
    <w:rsid w:val="00614504"/>
    <w:pPr>
      <w:tabs>
        <w:tab w:val="right" w:pos="3950"/>
      </w:tabs>
      <w:spacing w:before="0"/>
      <w:ind w:left="605" w:hanging="202"/>
    </w:pPr>
    <w:rPr>
      <w:noProof/>
      <w:sz w:val="18"/>
      <w:szCs w:val="18"/>
    </w:rPr>
  </w:style>
  <w:style w:type="paragraph" w:styleId="Index4">
    <w:name w:val="index 4"/>
    <w:basedOn w:val="Normal"/>
    <w:next w:val="Normal"/>
    <w:autoRedefine/>
    <w:semiHidden/>
    <w:rsid w:val="00614504"/>
    <w:pPr>
      <w:tabs>
        <w:tab w:val="right" w:pos="3950"/>
      </w:tabs>
      <w:ind w:left="800" w:hanging="200"/>
    </w:pPr>
    <w:rPr>
      <w:noProof/>
      <w:sz w:val="18"/>
      <w:szCs w:val="18"/>
    </w:rPr>
  </w:style>
  <w:style w:type="paragraph" w:styleId="Index5">
    <w:name w:val="index 5"/>
    <w:basedOn w:val="Normal"/>
    <w:next w:val="Normal"/>
    <w:autoRedefine/>
    <w:semiHidden/>
    <w:rsid w:val="00614504"/>
    <w:pPr>
      <w:ind w:left="1000" w:hanging="200"/>
    </w:pPr>
    <w:rPr>
      <w:rFonts w:ascii="Times New Roman" w:hAnsi="Times New Roman"/>
      <w:sz w:val="18"/>
      <w:szCs w:val="18"/>
    </w:rPr>
  </w:style>
  <w:style w:type="paragraph" w:styleId="Index6">
    <w:name w:val="index 6"/>
    <w:basedOn w:val="Normal"/>
    <w:next w:val="Normal"/>
    <w:autoRedefine/>
    <w:semiHidden/>
    <w:rsid w:val="00614504"/>
    <w:pPr>
      <w:ind w:left="1200" w:hanging="200"/>
    </w:pPr>
    <w:rPr>
      <w:rFonts w:ascii="Times New Roman" w:hAnsi="Times New Roman"/>
      <w:sz w:val="18"/>
      <w:szCs w:val="18"/>
    </w:rPr>
  </w:style>
  <w:style w:type="paragraph" w:styleId="Index7">
    <w:name w:val="index 7"/>
    <w:basedOn w:val="Normal"/>
    <w:next w:val="Normal"/>
    <w:autoRedefine/>
    <w:semiHidden/>
    <w:rsid w:val="00614504"/>
    <w:pPr>
      <w:ind w:left="1400" w:hanging="200"/>
    </w:pPr>
    <w:rPr>
      <w:rFonts w:ascii="Times New Roman" w:hAnsi="Times New Roman"/>
      <w:sz w:val="18"/>
      <w:szCs w:val="18"/>
    </w:rPr>
  </w:style>
  <w:style w:type="paragraph" w:styleId="Index8">
    <w:name w:val="index 8"/>
    <w:basedOn w:val="Normal"/>
    <w:next w:val="Normal"/>
    <w:autoRedefine/>
    <w:semiHidden/>
    <w:rsid w:val="00614504"/>
    <w:pPr>
      <w:ind w:left="1600" w:hanging="200"/>
    </w:pPr>
    <w:rPr>
      <w:rFonts w:ascii="Times New Roman" w:hAnsi="Times New Roman"/>
      <w:sz w:val="18"/>
      <w:szCs w:val="18"/>
    </w:rPr>
  </w:style>
  <w:style w:type="paragraph" w:styleId="Index9">
    <w:name w:val="index 9"/>
    <w:basedOn w:val="Normal"/>
    <w:next w:val="Normal"/>
    <w:autoRedefine/>
    <w:semiHidden/>
    <w:rsid w:val="00614504"/>
    <w:pPr>
      <w:ind w:left="1800" w:hanging="200"/>
    </w:pPr>
    <w:rPr>
      <w:rFonts w:ascii="Times New Roman" w:hAnsi="Times New Roman"/>
      <w:sz w:val="18"/>
      <w:szCs w:val="18"/>
    </w:rPr>
  </w:style>
  <w:style w:type="paragraph" w:styleId="IndexHeading">
    <w:name w:val="index heading"/>
    <w:next w:val="Index1"/>
    <w:autoRedefine/>
    <w:semiHidden/>
    <w:rsid w:val="00614504"/>
    <w:pPr>
      <w:keepNext/>
      <w:tabs>
        <w:tab w:val="right" w:pos="8630"/>
      </w:tabs>
      <w:spacing w:before="240" w:after="120"/>
    </w:pPr>
    <w:rPr>
      <w:rFonts w:ascii="Arial" w:eastAsia="Calibri" w:hAnsi="Arial" w:cs="Arial"/>
      <w:b/>
      <w:bCs/>
      <w:noProof/>
      <w:sz w:val="28"/>
      <w:szCs w:val="28"/>
    </w:rPr>
  </w:style>
  <w:style w:type="paragraph" w:customStyle="1" w:styleId="ConcurWarningIcon">
    <w:name w:val="Concur Warning Icon"/>
    <w:next w:val="Normal"/>
    <w:link w:val="ConcurWarningIconChar"/>
    <w:rsid w:val="00614504"/>
    <w:pPr>
      <w:keepLines/>
      <w:numPr>
        <w:numId w:val="10"/>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
    <w:name w:val="Concur Warning Icon Indent"/>
    <w:next w:val="Normal"/>
    <w:rsid w:val="00614504"/>
    <w:pPr>
      <w:keepLines/>
      <w:numPr>
        <w:numId w:val="11"/>
      </w:numPr>
      <w:pBdr>
        <w:top w:val="single" w:sz="4" w:space="0" w:color="auto"/>
        <w:bottom w:val="single" w:sz="4" w:space="9" w:color="auto"/>
      </w:pBdr>
      <w:tabs>
        <w:tab w:val="clear" w:pos="1440"/>
      </w:tabs>
      <w:spacing w:before="240"/>
      <w:ind w:left="1080" w:hanging="360"/>
    </w:pPr>
    <w:rPr>
      <w:rFonts w:ascii="Verdana" w:eastAsia="Calibri" w:hAnsi="Verdana"/>
      <w:snapToGrid w:val="0"/>
    </w:rPr>
  </w:style>
  <w:style w:type="paragraph" w:customStyle="1" w:styleId="ConcurWarningIconIndent2">
    <w:name w:val="Concur Warning Icon Indent2"/>
    <w:next w:val="Normal"/>
    <w:rsid w:val="00614504"/>
    <w:pPr>
      <w:keepLines/>
      <w:numPr>
        <w:numId w:val="12"/>
      </w:numPr>
      <w:pBdr>
        <w:top w:val="single" w:sz="4" w:space="0" w:color="auto"/>
        <w:bottom w:val="single" w:sz="4" w:space="9" w:color="auto"/>
      </w:pBdr>
      <w:tabs>
        <w:tab w:val="clear" w:pos="1800"/>
      </w:tabs>
      <w:spacing w:before="240"/>
      <w:ind w:left="1485" w:hanging="405"/>
    </w:pPr>
    <w:rPr>
      <w:rFonts w:ascii="Verdana" w:eastAsia="Calibri" w:hAnsi="Verdana"/>
      <w:snapToGrid w:val="0"/>
    </w:rPr>
  </w:style>
  <w:style w:type="paragraph" w:styleId="DocumentMap">
    <w:name w:val="Document Map"/>
    <w:basedOn w:val="Normal"/>
    <w:link w:val="DocumentMapChar"/>
    <w:semiHidden/>
    <w:rsid w:val="00614504"/>
    <w:pPr>
      <w:shd w:val="clear" w:color="auto" w:fill="000080"/>
    </w:pPr>
    <w:rPr>
      <w:rFonts w:ascii="Tahoma" w:hAnsi="Tahoma" w:cs="Tahoma"/>
    </w:rPr>
  </w:style>
  <w:style w:type="character" w:styleId="EndnoteReference">
    <w:name w:val="endnote reference"/>
    <w:semiHidden/>
    <w:rsid w:val="00614504"/>
    <w:rPr>
      <w:vertAlign w:val="superscript"/>
    </w:rPr>
  </w:style>
  <w:style w:type="paragraph" w:styleId="EndnoteText">
    <w:name w:val="endnote text"/>
    <w:basedOn w:val="Normal"/>
    <w:link w:val="EndnoteTextChar"/>
    <w:semiHidden/>
    <w:rsid w:val="00614504"/>
  </w:style>
  <w:style w:type="character" w:styleId="FootnoteReference">
    <w:name w:val="footnote reference"/>
    <w:semiHidden/>
    <w:rsid w:val="00614504"/>
    <w:rPr>
      <w:vertAlign w:val="superscript"/>
    </w:rPr>
  </w:style>
  <w:style w:type="paragraph" w:styleId="FootnoteText">
    <w:name w:val="footnote text"/>
    <w:basedOn w:val="Normal"/>
    <w:link w:val="FootnoteTextChar"/>
    <w:semiHidden/>
    <w:rsid w:val="00614504"/>
  </w:style>
  <w:style w:type="paragraph" w:styleId="MacroText">
    <w:name w:val="macro"/>
    <w:link w:val="MacroTextChar"/>
    <w:semiHidden/>
    <w:rsid w:val="00614504"/>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paragraph" w:styleId="TableofAuthorities">
    <w:name w:val="table of authorities"/>
    <w:basedOn w:val="Normal"/>
    <w:next w:val="Normal"/>
    <w:semiHidden/>
    <w:rsid w:val="00614504"/>
    <w:pPr>
      <w:ind w:left="200" w:hanging="200"/>
    </w:pPr>
  </w:style>
  <w:style w:type="paragraph" w:styleId="TableofFigures">
    <w:name w:val="table of figures"/>
    <w:basedOn w:val="Normal"/>
    <w:next w:val="Normal"/>
    <w:semiHidden/>
    <w:rsid w:val="00614504"/>
    <w:pPr>
      <w:ind w:left="400" w:hanging="400"/>
    </w:pPr>
  </w:style>
  <w:style w:type="paragraph" w:styleId="TOAHeading">
    <w:name w:val="toa heading"/>
    <w:basedOn w:val="Normal"/>
    <w:next w:val="Normal"/>
    <w:semiHidden/>
    <w:rsid w:val="00614504"/>
    <w:pPr>
      <w:spacing w:before="120"/>
    </w:pPr>
    <w:rPr>
      <w:rFonts w:ascii="Arial" w:hAnsi="Arial" w:cs="Arial"/>
      <w:b/>
      <w:bCs/>
      <w:sz w:val="24"/>
      <w:szCs w:val="24"/>
    </w:rPr>
  </w:style>
  <w:style w:type="paragraph" w:customStyle="1" w:styleId="ConcurTableBulletIndent">
    <w:name w:val="Concur Table Bullet Indent"/>
    <w:rsid w:val="00614504"/>
    <w:pPr>
      <w:numPr>
        <w:numId w:val="13"/>
      </w:numPr>
      <w:tabs>
        <w:tab w:val="clear" w:pos="936"/>
      </w:tabs>
      <w:spacing w:before="80" w:after="80"/>
      <w:ind w:left="706" w:hanging="274"/>
    </w:pPr>
    <w:rPr>
      <w:rFonts w:ascii="Verdana" w:eastAsia="Arial Unicode MS" w:hAnsi="Verdana"/>
      <w:color w:val="000000"/>
      <w:sz w:val="18"/>
    </w:rPr>
  </w:style>
  <w:style w:type="paragraph" w:customStyle="1" w:styleId="ConcurExampleNumber">
    <w:name w:val="Concur Example Number"/>
    <w:semiHidden/>
    <w:rsid w:val="000027D6"/>
    <w:pPr>
      <w:spacing w:before="60" w:after="60"/>
    </w:pPr>
    <w:rPr>
      <w:rFonts w:ascii="Verdana" w:hAnsi="Verdana"/>
    </w:rPr>
  </w:style>
  <w:style w:type="paragraph" w:customStyle="1" w:styleId="ConcurBodyCode">
    <w:name w:val="Concur Body Code"/>
    <w:semiHidden/>
    <w:rsid w:val="00614504"/>
    <w:pPr>
      <w:spacing w:before="60" w:after="60"/>
    </w:pPr>
    <w:rPr>
      <w:rFonts w:ascii="Courier New" w:hAnsi="Courier New" w:cs="Courier New"/>
      <w:spacing w:val="6"/>
      <w:sz w:val="18"/>
      <w:szCs w:val="18"/>
    </w:rPr>
  </w:style>
  <w:style w:type="paragraph" w:customStyle="1" w:styleId="ConcurBodyTextIndent2">
    <w:name w:val="Concur Body Text Indent2"/>
    <w:basedOn w:val="ConcurBodyTextIndent"/>
    <w:link w:val="ConcurBodyTextIndent2Char"/>
    <w:rsid w:val="00614504"/>
    <w:pPr>
      <w:ind w:left="1080"/>
    </w:pPr>
  </w:style>
  <w:style w:type="character" w:styleId="HTMLCode">
    <w:name w:val="HTML Code"/>
    <w:semiHidden/>
    <w:rsid w:val="00614504"/>
    <w:rPr>
      <w:rFonts w:ascii="Courier New" w:hAnsi="Courier New" w:cs="Courier New"/>
      <w:sz w:val="20"/>
      <w:szCs w:val="20"/>
    </w:rPr>
  </w:style>
  <w:style w:type="paragraph" w:customStyle="1" w:styleId="ConcurCodeExample">
    <w:name w:val="Concur Code Example"/>
    <w:basedOn w:val="Normal"/>
    <w:semiHidden/>
    <w:rsid w:val="000027D6"/>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614504"/>
    <w:rPr>
      <w:rFonts w:ascii="Arial" w:hAnsi="Arial" w:cs="Arial"/>
      <w:color w:val="000080"/>
      <w:sz w:val="20"/>
      <w:szCs w:val="20"/>
    </w:rPr>
  </w:style>
  <w:style w:type="paragraph" w:customStyle="1" w:styleId="ConcurWarningIconIndent3">
    <w:name w:val="Concur Warning Icon Indent3"/>
    <w:basedOn w:val="ConcurWarningIconIndent2"/>
    <w:next w:val="Normal"/>
    <w:rsid w:val="00614504"/>
    <w:pPr>
      <w:numPr>
        <w:numId w:val="0"/>
      </w:numPr>
      <w:tabs>
        <w:tab w:val="left" w:pos="2520"/>
      </w:tabs>
    </w:pPr>
  </w:style>
  <w:style w:type="paragraph" w:customStyle="1" w:styleId="ConcurCodeNumber">
    <w:name w:val="Concur Code Number"/>
    <w:semiHidden/>
    <w:rsid w:val="000027D6"/>
    <w:pPr>
      <w:spacing w:before="120" w:after="120"/>
    </w:pPr>
    <w:rPr>
      <w:rFonts w:ascii="Courier New" w:hAnsi="Courier New" w:cs="Courier New"/>
      <w:sz w:val="18"/>
      <w:szCs w:val="18"/>
    </w:rPr>
  </w:style>
  <w:style w:type="paragraph" w:customStyle="1" w:styleId="Box">
    <w:name w:val="Box"/>
    <w:basedOn w:val="Normal"/>
    <w:rsid w:val="00614504"/>
    <w:pPr>
      <w:spacing w:before="0"/>
    </w:pPr>
    <w:rPr>
      <w:rFonts w:ascii="Arial" w:hAnsi="Arial" w:cs="Arial"/>
      <w:sz w:val="16"/>
    </w:rPr>
  </w:style>
  <w:style w:type="paragraph" w:customStyle="1" w:styleId="ConcurBodyTextIndent">
    <w:name w:val="Concur Body Text Indent"/>
    <w:basedOn w:val="Normal"/>
    <w:link w:val="ConcurBodyTextIndentChar"/>
    <w:qFormat/>
    <w:rsid w:val="00614504"/>
    <w:pPr>
      <w:ind w:left="720"/>
    </w:pPr>
    <w:rPr>
      <w:snapToGrid w:val="0"/>
    </w:rPr>
  </w:style>
  <w:style w:type="table" w:styleId="TableGrid">
    <w:name w:val="Table Grid"/>
    <w:aliases w:val="Table Grid Basic"/>
    <w:basedOn w:val="TableNormal"/>
    <w:uiPriority w:val="59"/>
    <w:rsid w:val="0061450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614504"/>
    <w:pPr>
      <w:tabs>
        <w:tab w:val="right" w:pos="8640"/>
      </w:tabs>
      <w:spacing w:before="0"/>
      <w:ind w:left="-1080"/>
    </w:pPr>
  </w:style>
  <w:style w:type="paragraph" w:styleId="Footer">
    <w:name w:val="footer"/>
    <w:aliases w:val="Footer Char1 Char,Footer Char Char Char,Footer Char Char1"/>
    <w:basedOn w:val="Normal"/>
    <w:link w:val="FooterChar1"/>
    <w:rsid w:val="00614504"/>
    <w:pPr>
      <w:pBdr>
        <w:top w:val="single" w:sz="4" w:space="1" w:color="auto"/>
      </w:pBdr>
      <w:tabs>
        <w:tab w:val="center" w:pos="4050"/>
        <w:tab w:val="right" w:pos="8640"/>
      </w:tabs>
      <w:spacing w:before="0"/>
      <w:ind w:left="-1080"/>
    </w:pPr>
    <w:rPr>
      <w:sz w:val="18"/>
    </w:rPr>
  </w:style>
  <w:style w:type="paragraph" w:customStyle="1" w:styleId="ConcurNoteIndent2">
    <w:name w:val="Concur Note Indent2"/>
    <w:basedOn w:val="Normal"/>
    <w:next w:val="Normal"/>
    <w:link w:val="ConcurNoteIndent2Char"/>
    <w:rsid w:val="00614504"/>
    <w:pPr>
      <w:keepLines/>
      <w:numPr>
        <w:numId w:val="3"/>
      </w:numPr>
      <w:pBdr>
        <w:top w:val="single" w:sz="4" w:space="4" w:color="auto"/>
        <w:bottom w:val="single" w:sz="4" w:space="4" w:color="auto"/>
      </w:pBdr>
      <w:tabs>
        <w:tab w:val="left" w:pos="2250"/>
      </w:tabs>
    </w:pPr>
    <w:rPr>
      <w:snapToGrid w:val="0"/>
    </w:rPr>
  </w:style>
  <w:style w:type="paragraph" w:customStyle="1" w:styleId="ConcurBodyCodeIndent">
    <w:name w:val="Concur Body Code Indent"/>
    <w:basedOn w:val="ConcurBodyCode"/>
    <w:semiHidden/>
    <w:rsid w:val="00614504"/>
    <w:pPr>
      <w:ind w:left="360"/>
    </w:pPr>
  </w:style>
  <w:style w:type="paragraph" w:customStyle="1" w:styleId="ConcurBodyCodeIndent2">
    <w:name w:val="Concur Body Code Indent2"/>
    <w:basedOn w:val="ConcurBodyCode"/>
    <w:semiHidden/>
    <w:rsid w:val="00614504"/>
    <w:pPr>
      <w:ind w:left="720"/>
    </w:pPr>
  </w:style>
  <w:style w:type="paragraph" w:customStyle="1" w:styleId="ConcurBodyCodeIndent3">
    <w:name w:val="Concur Body Code Indent3"/>
    <w:basedOn w:val="ConcurBodyCodeIndent2"/>
    <w:semiHidden/>
    <w:rsid w:val="00614504"/>
    <w:pPr>
      <w:ind w:left="1080"/>
    </w:pPr>
  </w:style>
  <w:style w:type="paragraph" w:customStyle="1" w:styleId="ConcurBodyTextIndent3">
    <w:name w:val="Concur Body Text Indent3"/>
    <w:basedOn w:val="ConcurBodyTextIndent"/>
    <w:rsid w:val="00614504"/>
    <w:pPr>
      <w:ind w:left="1440"/>
    </w:pPr>
  </w:style>
  <w:style w:type="paragraph" w:customStyle="1" w:styleId="FooterSmall">
    <w:name w:val="FooterSmall"/>
    <w:basedOn w:val="Normal"/>
    <w:link w:val="FooterSmallChar"/>
    <w:rsid w:val="00614504"/>
    <w:pPr>
      <w:tabs>
        <w:tab w:val="right" w:pos="8640"/>
      </w:tabs>
      <w:spacing w:before="0"/>
      <w:ind w:left="-1080"/>
    </w:pPr>
    <w:rPr>
      <w:sz w:val="16"/>
    </w:rPr>
  </w:style>
  <w:style w:type="character" w:customStyle="1" w:styleId="FooterChar">
    <w:name w:val="Footer Char"/>
    <w:rsid w:val="00614504"/>
    <w:rPr>
      <w:sz w:val="18"/>
    </w:rPr>
  </w:style>
  <w:style w:type="character" w:customStyle="1" w:styleId="FooterSmallChar">
    <w:name w:val="FooterSmall Char"/>
    <w:link w:val="FooterSmall"/>
    <w:rsid w:val="00614504"/>
    <w:rPr>
      <w:rFonts w:ascii="Verdana" w:eastAsia="Calibri" w:hAnsi="Verdana"/>
      <w:sz w:val="16"/>
    </w:rPr>
  </w:style>
  <w:style w:type="character" w:styleId="Strong">
    <w:name w:val="Strong"/>
    <w:uiPriority w:val="22"/>
    <w:qFormat/>
    <w:rsid w:val="00614504"/>
    <w:rPr>
      <w:b/>
      <w:bCs/>
    </w:rPr>
  </w:style>
  <w:style w:type="paragraph" w:styleId="BalloonText">
    <w:name w:val="Balloon Text"/>
    <w:basedOn w:val="Normal"/>
    <w:link w:val="BalloonTextChar"/>
    <w:semiHidden/>
    <w:rsid w:val="00614504"/>
    <w:rPr>
      <w:rFonts w:ascii="Tahoma" w:hAnsi="Tahoma" w:cs="Tahoma"/>
      <w:sz w:val="16"/>
      <w:szCs w:val="16"/>
    </w:rPr>
  </w:style>
  <w:style w:type="paragraph" w:styleId="BodyText">
    <w:name w:val="Body Text"/>
    <w:link w:val="BodyTextChar1"/>
    <w:semiHidden/>
    <w:rsid w:val="00614504"/>
    <w:pPr>
      <w:spacing w:after="120"/>
    </w:pPr>
    <w:rPr>
      <w:iCs/>
    </w:rPr>
  </w:style>
  <w:style w:type="character" w:customStyle="1" w:styleId="BodyTextChar">
    <w:name w:val="Body Text Char"/>
    <w:semiHidden/>
    <w:locked/>
    <w:rsid w:val="00614504"/>
    <w:rPr>
      <w:rFonts w:ascii="Verdana" w:hAnsi="Verdana"/>
      <w:iCs/>
      <w:lang w:val="en-US" w:eastAsia="en-US" w:bidi="ar-SA"/>
    </w:rPr>
  </w:style>
  <w:style w:type="character" w:styleId="CommentReference">
    <w:name w:val="annotation reference"/>
    <w:semiHidden/>
    <w:rsid w:val="00614504"/>
    <w:rPr>
      <w:sz w:val="16"/>
      <w:szCs w:val="16"/>
    </w:rPr>
  </w:style>
  <w:style w:type="paragraph" w:styleId="CommentText">
    <w:name w:val="annotation text"/>
    <w:basedOn w:val="Normal"/>
    <w:link w:val="CommentTextChar"/>
    <w:rsid w:val="00614504"/>
  </w:style>
  <w:style w:type="paragraph" w:customStyle="1" w:styleId="ConcurCaptionCode">
    <w:name w:val="Concur Caption Code"/>
    <w:basedOn w:val="Normal"/>
    <w:semiHidden/>
    <w:rsid w:val="000027D6"/>
    <w:pPr>
      <w:spacing w:before="120" w:after="120"/>
      <w:ind w:left="2880" w:hanging="1440"/>
    </w:pPr>
    <w:rPr>
      <w:rFonts w:ascii="Courier New" w:hAnsi="Courier New" w:cs="Courier New"/>
      <w:sz w:val="18"/>
      <w:szCs w:val="18"/>
    </w:rPr>
  </w:style>
  <w:style w:type="paragraph" w:customStyle="1" w:styleId="BodyTextKeep">
    <w:name w:val="Body Text Keep"/>
    <w:basedOn w:val="Normal"/>
    <w:next w:val="Normal"/>
    <w:semiHidden/>
    <w:rsid w:val="00614504"/>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614504"/>
    <w:pPr>
      <w:spacing w:before="80" w:after="80"/>
      <w:ind w:left="432"/>
    </w:pPr>
    <w:rPr>
      <w:snapToGrid w:val="0"/>
      <w:sz w:val="18"/>
    </w:rPr>
  </w:style>
  <w:style w:type="character" w:customStyle="1" w:styleId="PlainTextChar">
    <w:name w:val="Plain Text Char"/>
    <w:semiHidden/>
    <w:rsid w:val="00614504"/>
    <w:rPr>
      <w:rFonts w:ascii="Courier New" w:hAnsi="Courier New" w:cs="Courier New"/>
      <w:lang w:val="en-US" w:eastAsia="en-US" w:bidi="ar-SA"/>
    </w:rPr>
  </w:style>
  <w:style w:type="character" w:styleId="Emphasis">
    <w:name w:val="Emphasis"/>
    <w:qFormat/>
    <w:rsid w:val="00614504"/>
    <w:rPr>
      <w:i/>
    </w:rPr>
  </w:style>
  <w:style w:type="paragraph" w:customStyle="1" w:styleId="ListBullet1">
    <w:name w:val="List Bullet 1"/>
    <w:semiHidden/>
    <w:rsid w:val="00614504"/>
    <w:pPr>
      <w:tabs>
        <w:tab w:val="num" w:pos="1080"/>
      </w:tabs>
      <w:spacing w:after="120"/>
      <w:ind w:left="1080" w:hanging="360"/>
    </w:pPr>
    <w:rPr>
      <w:rFonts w:eastAsia="Calibri"/>
      <w:iCs/>
    </w:rPr>
  </w:style>
  <w:style w:type="paragraph" w:styleId="ListBullet3">
    <w:name w:val="List Bullet 3"/>
    <w:semiHidden/>
    <w:rsid w:val="00614504"/>
    <w:pPr>
      <w:spacing w:after="120"/>
    </w:pPr>
    <w:rPr>
      <w:rFonts w:eastAsia="Calibri"/>
    </w:rPr>
  </w:style>
  <w:style w:type="paragraph" w:styleId="ListNumber">
    <w:name w:val="List Number"/>
    <w:basedOn w:val="Normal"/>
    <w:semiHidden/>
    <w:rsid w:val="00614504"/>
    <w:pPr>
      <w:spacing w:after="120"/>
    </w:pPr>
  </w:style>
  <w:style w:type="character" w:customStyle="1" w:styleId="ConcurBodyTextIndentChar">
    <w:name w:val="Concur Body Text Indent Char"/>
    <w:link w:val="ConcurBodyTextIndent"/>
    <w:rsid w:val="00614504"/>
    <w:rPr>
      <w:rFonts w:ascii="Verdana" w:eastAsia="Calibri" w:hAnsi="Verdana"/>
      <w:snapToGrid w:val="0"/>
    </w:rPr>
  </w:style>
  <w:style w:type="paragraph" w:customStyle="1" w:styleId="TableBullet0">
    <w:name w:val="Table Bullet"/>
    <w:semiHidden/>
    <w:rsid w:val="00614504"/>
    <w:pPr>
      <w:spacing w:before="40" w:after="40"/>
    </w:pPr>
    <w:rPr>
      <w:rFonts w:eastAsia="Calibri"/>
      <w:sz w:val="18"/>
    </w:rPr>
  </w:style>
  <w:style w:type="paragraph" w:customStyle="1" w:styleId="TableHead">
    <w:name w:val="Table Head"/>
    <w:semiHidden/>
    <w:rsid w:val="00614504"/>
    <w:pPr>
      <w:keepNext/>
      <w:spacing w:before="60" w:after="60"/>
    </w:pPr>
    <w:rPr>
      <w:rFonts w:eastAsia="Calibri"/>
      <w:b/>
      <w:sz w:val="18"/>
    </w:rPr>
  </w:style>
  <w:style w:type="paragraph" w:customStyle="1" w:styleId="TableText">
    <w:name w:val="Table Text"/>
    <w:link w:val="TableTextChar"/>
    <w:semiHidden/>
    <w:rsid w:val="00614504"/>
    <w:pPr>
      <w:spacing w:before="60" w:after="60"/>
    </w:pPr>
    <w:rPr>
      <w:rFonts w:eastAsia="Calibri"/>
      <w:sz w:val="18"/>
    </w:rPr>
  </w:style>
  <w:style w:type="paragraph" w:styleId="TOC5">
    <w:name w:val="toc 5"/>
    <w:basedOn w:val="Normal"/>
    <w:next w:val="Normal"/>
    <w:autoRedefine/>
    <w:semiHidden/>
    <w:rsid w:val="00614504"/>
    <w:pPr>
      <w:ind w:left="720"/>
    </w:pPr>
  </w:style>
  <w:style w:type="paragraph" w:styleId="TOC6">
    <w:name w:val="toc 6"/>
    <w:basedOn w:val="Normal"/>
    <w:next w:val="Normal"/>
    <w:autoRedefine/>
    <w:semiHidden/>
    <w:rsid w:val="00614504"/>
    <w:pPr>
      <w:ind w:left="900"/>
    </w:pPr>
  </w:style>
  <w:style w:type="paragraph" w:styleId="TOC7">
    <w:name w:val="toc 7"/>
    <w:basedOn w:val="Normal"/>
    <w:next w:val="Normal"/>
    <w:autoRedefine/>
    <w:semiHidden/>
    <w:rsid w:val="00614504"/>
    <w:pPr>
      <w:ind w:left="1080"/>
    </w:pPr>
  </w:style>
  <w:style w:type="paragraph" w:styleId="TOC8">
    <w:name w:val="toc 8"/>
    <w:basedOn w:val="Normal"/>
    <w:next w:val="Normal"/>
    <w:autoRedefine/>
    <w:semiHidden/>
    <w:rsid w:val="00614504"/>
    <w:pPr>
      <w:ind w:left="1260"/>
    </w:pPr>
  </w:style>
  <w:style w:type="paragraph" w:styleId="TOC9">
    <w:name w:val="toc 9"/>
    <w:basedOn w:val="Normal"/>
    <w:next w:val="Normal"/>
    <w:autoRedefine/>
    <w:semiHidden/>
    <w:rsid w:val="00614504"/>
    <w:pPr>
      <w:ind w:left="1440"/>
    </w:pPr>
  </w:style>
  <w:style w:type="paragraph" w:customStyle="1" w:styleId="ConcurNumberList">
    <w:name w:val="Concur Number List"/>
    <w:semiHidden/>
    <w:rsid w:val="00614504"/>
    <w:pPr>
      <w:spacing w:before="120" w:after="120"/>
    </w:pPr>
    <w:rPr>
      <w:spacing w:val="6"/>
    </w:rPr>
  </w:style>
  <w:style w:type="numbering" w:styleId="111111">
    <w:name w:val="Outline List 2"/>
    <w:basedOn w:val="NoList"/>
    <w:rsid w:val="00614504"/>
    <w:pPr>
      <w:numPr>
        <w:numId w:val="15"/>
      </w:numPr>
    </w:pPr>
  </w:style>
  <w:style w:type="numbering" w:styleId="1ai">
    <w:name w:val="Outline List 1"/>
    <w:basedOn w:val="NoList"/>
    <w:rsid w:val="00614504"/>
    <w:pPr>
      <w:numPr>
        <w:numId w:val="16"/>
      </w:numPr>
    </w:pPr>
  </w:style>
  <w:style w:type="numbering" w:styleId="ArticleSection">
    <w:name w:val="Outline List 3"/>
    <w:basedOn w:val="NoList"/>
    <w:rsid w:val="00614504"/>
    <w:pPr>
      <w:numPr>
        <w:numId w:val="17"/>
      </w:numPr>
    </w:pPr>
  </w:style>
  <w:style w:type="paragraph" w:styleId="BlockText">
    <w:name w:val="Block Text"/>
    <w:basedOn w:val="Normal"/>
    <w:semiHidden/>
    <w:rsid w:val="00614504"/>
    <w:pPr>
      <w:spacing w:after="120"/>
      <w:ind w:left="1440" w:right="1440"/>
    </w:pPr>
  </w:style>
  <w:style w:type="paragraph" w:styleId="BodyText2">
    <w:name w:val="Body Text 2"/>
    <w:basedOn w:val="Normal"/>
    <w:link w:val="BodyText2Char"/>
    <w:semiHidden/>
    <w:rsid w:val="00614504"/>
    <w:pPr>
      <w:spacing w:after="120" w:line="480" w:lineRule="auto"/>
    </w:pPr>
  </w:style>
  <w:style w:type="paragraph" w:styleId="BodyText3">
    <w:name w:val="Body Text 3"/>
    <w:basedOn w:val="Normal"/>
    <w:link w:val="BodyText3Char"/>
    <w:semiHidden/>
    <w:rsid w:val="00614504"/>
    <w:pPr>
      <w:spacing w:after="120"/>
    </w:pPr>
    <w:rPr>
      <w:sz w:val="16"/>
      <w:szCs w:val="16"/>
    </w:rPr>
  </w:style>
  <w:style w:type="paragraph" w:styleId="BodyTextFirstIndent">
    <w:name w:val="Body Text First Indent"/>
    <w:basedOn w:val="BodyText"/>
    <w:link w:val="BodyTextFirstIndentChar"/>
    <w:semiHidden/>
    <w:rsid w:val="00614504"/>
    <w:pPr>
      <w:ind w:firstLine="210"/>
    </w:pPr>
    <w:rPr>
      <w:iCs w:val="0"/>
    </w:rPr>
  </w:style>
  <w:style w:type="paragraph" w:styleId="BodyTextIndent">
    <w:name w:val="Body Text Indent"/>
    <w:basedOn w:val="Normal"/>
    <w:link w:val="BodyTextIndentChar"/>
    <w:semiHidden/>
    <w:rsid w:val="00614504"/>
    <w:pPr>
      <w:spacing w:after="120"/>
      <w:ind w:left="360"/>
    </w:pPr>
  </w:style>
  <w:style w:type="paragraph" w:styleId="BodyTextFirstIndent2">
    <w:name w:val="Body Text First Indent 2"/>
    <w:basedOn w:val="BodyTextIndent"/>
    <w:link w:val="BodyTextFirstIndent2Char"/>
    <w:semiHidden/>
    <w:rsid w:val="00614504"/>
    <w:pPr>
      <w:ind w:firstLine="210"/>
    </w:pPr>
  </w:style>
  <w:style w:type="paragraph" w:styleId="BodyTextIndent2">
    <w:name w:val="Body Text Indent 2"/>
    <w:basedOn w:val="Normal"/>
    <w:link w:val="BodyTextIndent2Char"/>
    <w:semiHidden/>
    <w:rsid w:val="00614504"/>
    <w:pPr>
      <w:spacing w:after="120" w:line="480" w:lineRule="auto"/>
      <w:ind w:left="360"/>
    </w:pPr>
  </w:style>
  <w:style w:type="paragraph" w:styleId="BodyTextIndent3">
    <w:name w:val="Body Text Indent 3"/>
    <w:basedOn w:val="Normal"/>
    <w:link w:val="BodyTextIndent3Char"/>
    <w:semiHidden/>
    <w:rsid w:val="00614504"/>
    <w:pPr>
      <w:spacing w:after="120"/>
      <w:ind w:left="360"/>
    </w:pPr>
    <w:rPr>
      <w:sz w:val="16"/>
      <w:szCs w:val="16"/>
    </w:rPr>
  </w:style>
  <w:style w:type="paragraph" w:styleId="Closing">
    <w:name w:val="Closing"/>
    <w:basedOn w:val="Normal"/>
    <w:link w:val="ClosingChar"/>
    <w:semiHidden/>
    <w:rsid w:val="00614504"/>
    <w:pPr>
      <w:ind w:left="4320"/>
    </w:pPr>
  </w:style>
  <w:style w:type="paragraph" w:styleId="Date">
    <w:name w:val="Date"/>
    <w:basedOn w:val="Normal"/>
    <w:next w:val="Normal"/>
    <w:link w:val="DateChar"/>
    <w:semiHidden/>
    <w:rsid w:val="00614504"/>
  </w:style>
  <w:style w:type="paragraph" w:styleId="E-mailSignature">
    <w:name w:val="E-mail Signature"/>
    <w:basedOn w:val="Normal"/>
    <w:link w:val="E-mailSignatureChar"/>
    <w:semiHidden/>
    <w:rsid w:val="00614504"/>
  </w:style>
  <w:style w:type="paragraph" w:styleId="EnvelopeAddress">
    <w:name w:val="envelope address"/>
    <w:basedOn w:val="Normal"/>
    <w:semiHidden/>
    <w:rsid w:val="00614504"/>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614504"/>
    <w:rPr>
      <w:rFonts w:ascii="Arial" w:hAnsi="Arial" w:cs="Arial"/>
    </w:rPr>
  </w:style>
  <w:style w:type="character" w:styleId="HTMLAcronym">
    <w:name w:val="HTML Acronym"/>
    <w:semiHidden/>
    <w:rsid w:val="00614504"/>
  </w:style>
  <w:style w:type="paragraph" w:styleId="HTMLAddress">
    <w:name w:val="HTML Address"/>
    <w:basedOn w:val="Normal"/>
    <w:link w:val="HTMLAddressChar"/>
    <w:semiHidden/>
    <w:rsid w:val="00614504"/>
    <w:rPr>
      <w:i/>
      <w:iCs/>
    </w:rPr>
  </w:style>
  <w:style w:type="character" w:styleId="HTMLCite">
    <w:name w:val="HTML Cite"/>
    <w:semiHidden/>
    <w:rsid w:val="00614504"/>
    <w:rPr>
      <w:i/>
      <w:iCs/>
    </w:rPr>
  </w:style>
  <w:style w:type="character" w:styleId="HTMLDefinition">
    <w:name w:val="HTML Definition"/>
    <w:semiHidden/>
    <w:rsid w:val="00614504"/>
    <w:rPr>
      <w:i/>
      <w:iCs/>
    </w:rPr>
  </w:style>
  <w:style w:type="character" w:styleId="HTMLKeyboard">
    <w:name w:val="HTML Keyboard"/>
    <w:semiHidden/>
    <w:rsid w:val="00614504"/>
    <w:rPr>
      <w:rFonts w:ascii="Courier New" w:hAnsi="Courier New" w:cs="Courier New"/>
      <w:sz w:val="20"/>
      <w:szCs w:val="20"/>
    </w:rPr>
  </w:style>
  <w:style w:type="paragraph" w:styleId="HTMLPreformatted">
    <w:name w:val="HTML Preformatted"/>
    <w:basedOn w:val="Normal"/>
    <w:link w:val="HTMLPreformattedChar"/>
    <w:semiHidden/>
    <w:rsid w:val="00614504"/>
    <w:rPr>
      <w:rFonts w:ascii="Courier New" w:hAnsi="Courier New" w:cs="Courier New"/>
    </w:rPr>
  </w:style>
  <w:style w:type="character" w:styleId="HTMLSample">
    <w:name w:val="HTML Sample"/>
    <w:semiHidden/>
    <w:rsid w:val="00614504"/>
    <w:rPr>
      <w:rFonts w:ascii="Courier New" w:hAnsi="Courier New" w:cs="Courier New"/>
    </w:rPr>
  </w:style>
  <w:style w:type="character" w:styleId="HTMLTypewriter">
    <w:name w:val="HTML Typewriter"/>
    <w:semiHidden/>
    <w:rsid w:val="00614504"/>
    <w:rPr>
      <w:rFonts w:ascii="Courier New" w:hAnsi="Courier New" w:cs="Courier New"/>
      <w:sz w:val="20"/>
      <w:szCs w:val="20"/>
    </w:rPr>
  </w:style>
  <w:style w:type="character" w:styleId="HTMLVariable">
    <w:name w:val="HTML Variable"/>
    <w:semiHidden/>
    <w:rsid w:val="00614504"/>
    <w:rPr>
      <w:i/>
      <w:iCs/>
    </w:rPr>
  </w:style>
  <w:style w:type="character" w:styleId="LineNumber">
    <w:name w:val="line number"/>
    <w:semiHidden/>
    <w:rsid w:val="00614504"/>
  </w:style>
  <w:style w:type="paragraph" w:styleId="List">
    <w:name w:val="List"/>
    <w:basedOn w:val="Normal"/>
    <w:semiHidden/>
    <w:rsid w:val="00614504"/>
    <w:pPr>
      <w:ind w:left="360" w:hanging="360"/>
    </w:pPr>
  </w:style>
  <w:style w:type="paragraph" w:styleId="List2">
    <w:name w:val="List 2"/>
    <w:basedOn w:val="Normal"/>
    <w:semiHidden/>
    <w:rsid w:val="00614504"/>
    <w:pPr>
      <w:ind w:left="720" w:hanging="360"/>
    </w:pPr>
  </w:style>
  <w:style w:type="paragraph" w:styleId="List3">
    <w:name w:val="List 3"/>
    <w:basedOn w:val="Normal"/>
    <w:semiHidden/>
    <w:rsid w:val="00614504"/>
    <w:pPr>
      <w:ind w:left="1080" w:hanging="360"/>
    </w:pPr>
  </w:style>
  <w:style w:type="paragraph" w:styleId="List4">
    <w:name w:val="List 4"/>
    <w:basedOn w:val="Normal"/>
    <w:semiHidden/>
    <w:rsid w:val="00614504"/>
    <w:pPr>
      <w:ind w:left="1440" w:hanging="360"/>
    </w:pPr>
  </w:style>
  <w:style w:type="paragraph" w:styleId="List5">
    <w:name w:val="List 5"/>
    <w:basedOn w:val="Normal"/>
    <w:semiHidden/>
    <w:rsid w:val="00614504"/>
    <w:pPr>
      <w:ind w:left="1800" w:hanging="360"/>
    </w:pPr>
  </w:style>
  <w:style w:type="paragraph" w:styleId="ListBullet">
    <w:name w:val="List Bullet"/>
    <w:basedOn w:val="Normal"/>
    <w:semiHidden/>
    <w:rsid w:val="00614504"/>
    <w:pPr>
      <w:numPr>
        <w:numId w:val="21"/>
      </w:numPr>
    </w:pPr>
  </w:style>
  <w:style w:type="paragraph" w:styleId="ListBullet2">
    <w:name w:val="List Bullet 2"/>
    <w:basedOn w:val="Normal"/>
    <w:semiHidden/>
    <w:rsid w:val="00614504"/>
    <w:pPr>
      <w:numPr>
        <w:numId w:val="22"/>
      </w:numPr>
    </w:pPr>
  </w:style>
  <w:style w:type="paragraph" w:styleId="ListBullet4">
    <w:name w:val="List Bullet 4"/>
    <w:basedOn w:val="Normal"/>
    <w:semiHidden/>
    <w:rsid w:val="00614504"/>
    <w:pPr>
      <w:numPr>
        <w:numId w:val="23"/>
      </w:numPr>
    </w:pPr>
  </w:style>
  <w:style w:type="paragraph" w:styleId="ListBullet5">
    <w:name w:val="List Bullet 5"/>
    <w:basedOn w:val="Normal"/>
    <w:semiHidden/>
    <w:rsid w:val="00614504"/>
    <w:pPr>
      <w:numPr>
        <w:numId w:val="24"/>
      </w:numPr>
    </w:pPr>
  </w:style>
  <w:style w:type="paragraph" w:styleId="ListContinue">
    <w:name w:val="List Continue"/>
    <w:basedOn w:val="Normal"/>
    <w:semiHidden/>
    <w:rsid w:val="00614504"/>
    <w:pPr>
      <w:spacing w:after="120"/>
      <w:ind w:left="360"/>
    </w:pPr>
  </w:style>
  <w:style w:type="paragraph" w:styleId="ListContinue2">
    <w:name w:val="List Continue 2"/>
    <w:basedOn w:val="Normal"/>
    <w:semiHidden/>
    <w:rsid w:val="00614504"/>
    <w:pPr>
      <w:spacing w:after="120"/>
      <w:ind w:left="720"/>
    </w:pPr>
  </w:style>
  <w:style w:type="paragraph" w:styleId="ListContinue3">
    <w:name w:val="List Continue 3"/>
    <w:basedOn w:val="Normal"/>
    <w:semiHidden/>
    <w:rsid w:val="00614504"/>
    <w:pPr>
      <w:spacing w:after="120"/>
      <w:ind w:left="1080"/>
    </w:pPr>
  </w:style>
  <w:style w:type="paragraph" w:styleId="ListContinue4">
    <w:name w:val="List Continue 4"/>
    <w:basedOn w:val="Normal"/>
    <w:semiHidden/>
    <w:rsid w:val="00614504"/>
    <w:pPr>
      <w:spacing w:after="120"/>
      <w:ind w:left="1440"/>
    </w:pPr>
  </w:style>
  <w:style w:type="paragraph" w:styleId="ListContinue5">
    <w:name w:val="List Continue 5"/>
    <w:basedOn w:val="Normal"/>
    <w:semiHidden/>
    <w:rsid w:val="00614504"/>
    <w:pPr>
      <w:spacing w:after="120"/>
      <w:ind w:left="1800"/>
    </w:pPr>
  </w:style>
  <w:style w:type="paragraph" w:styleId="ListNumber2">
    <w:name w:val="List Number 2"/>
    <w:basedOn w:val="Normal"/>
    <w:semiHidden/>
    <w:rsid w:val="00614504"/>
    <w:pPr>
      <w:numPr>
        <w:numId w:val="25"/>
      </w:numPr>
    </w:pPr>
  </w:style>
  <w:style w:type="paragraph" w:styleId="ListNumber3">
    <w:name w:val="List Number 3"/>
    <w:basedOn w:val="Normal"/>
    <w:semiHidden/>
    <w:rsid w:val="00614504"/>
    <w:pPr>
      <w:numPr>
        <w:numId w:val="26"/>
      </w:numPr>
    </w:pPr>
  </w:style>
  <w:style w:type="paragraph" w:styleId="ListNumber4">
    <w:name w:val="List Number 4"/>
    <w:basedOn w:val="Normal"/>
    <w:semiHidden/>
    <w:rsid w:val="00614504"/>
    <w:pPr>
      <w:numPr>
        <w:numId w:val="27"/>
      </w:numPr>
    </w:pPr>
  </w:style>
  <w:style w:type="paragraph" w:styleId="ListNumber5">
    <w:name w:val="List Number 5"/>
    <w:basedOn w:val="Normal"/>
    <w:semiHidden/>
    <w:rsid w:val="00614504"/>
    <w:pPr>
      <w:numPr>
        <w:numId w:val="28"/>
      </w:numPr>
    </w:pPr>
  </w:style>
  <w:style w:type="paragraph" w:styleId="MessageHeader">
    <w:name w:val="Message Header"/>
    <w:basedOn w:val="Normal"/>
    <w:link w:val="MessageHeaderChar"/>
    <w:semiHidden/>
    <w:rsid w:val="0061450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614504"/>
    <w:pPr>
      <w:ind w:left="720"/>
    </w:pPr>
  </w:style>
  <w:style w:type="paragraph" w:styleId="NoteHeading">
    <w:name w:val="Note Heading"/>
    <w:basedOn w:val="Normal"/>
    <w:next w:val="Normal"/>
    <w:link w:val="NoteHeadingChar"/>
    <w:semiHidden/>
    <w:rsid w:val="00614504"/>
  </w:style>
  <w:style w:type="paragraph" w:styleId="PlainText">
    <w:name w:val="Plain Text"/>
    <w:basedOn w:val="Normal"/>
    <w:link w:val="PlainTextChar1"/>
    <w:semiHidden/>
    <w:rsid w:val="00614504"/>
    <w:rPr>
      <w:rFonts w:ascii="Courier New" w:hAnsi="Courier New" w:cs="Courier New"/>
    </w:rPr>
  </w:style>
  <w:style w:type="paragraph" w:styleId="Salutation">
    <w:name w:val="Salutation"/>
    <w:basedOn w:val="Normal"/>
    <w:next w:val="Normal"/>
    <w:link w:val="SalutationChar"/>
    <w:semiHidden/>
    <w:rsid w:val="00614504"/>
  </w:style>
  <w:style w:type="paragraph" w:styleId="Signature">
    <w:name w:val="Signature"/>
    <w:basedOn w:val="Normal"/>
    <w:link w:val="SignatureChar"/>
    <w:semiHidden/>
    <w:rsid w:val="00614504"/>
    <w:pPr>
      <w:ind w:left="4320"/>
    </w:pPr>
  </w:style>
  <w:style w:type="paragraph" w:styleId="Subtitle">
    <w:name w:val="Subtitle"/>
    <w:basedOn w:val="Normal"/>
    <w:link w:val="SubtitleChar"/>
    <w:semiHidden/>
    <w:qFormat/>
    <w:rsid w:val="00614504"/>
    <w:pPr>
      <w:spacing w:after="60"/>
      <w:jc w:val="center"/>
      <w:outlineLvl w:val="1"/>
    </w:pPr>
    <w:rPr>
      <w:rFonts w:ascii="Arial" w:hAnsi="Arial" w:cs="Arial"/>
      <w:sz w:val="24"/>
      <w:szCs w:val="24"/>
    </w:rPr>
  </w:style>
  <w:style w:type="table" w:styleId="Table3Deffects1">
    <w:name w:val="Table 3D effects 1"/>
    <w:basedOn w:val="TableNormal"/>
    <w:rsid w:val="00614504"/>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14504"/>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614504"/>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614504"/>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14504"/>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614504"/>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614504"/>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614504"/>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614504"/>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614504"/>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614504"/>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614504"/>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614504"/>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614504"/>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614504"/>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614504"/>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614504"/>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614504"/>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614504"/>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614504"/>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614504"/>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614504"/>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614504"/>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614504"/>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614504"/>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614504"/>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614504"/>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614504"/>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614504"/>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614504"/>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614504"/>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614504"/>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614504"/>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614504"/>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614504"/>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14504"/>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614504"/>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614504"/>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614504"/>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61450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614504"/>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614504"/>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14504"/>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614504"/>
    <w:pPr>
      <w:spacing w:after="60"/>
      <w:jc w:val="center"/>
      <w:outlineLvl w:val="0"/>
    </w:pPr>
    <w:rPr>
      <w:rFonts w:ascii="Arial" w:hAnsi="Arial" w:cs="Arial"/>
      <w:b/>
      <w:bCs/>
      <w:kern w:val="28"/>
      <w:sz w:val="32"/>
      <w:szCs w:val="32"/>
    </w:rPr>
  </w:style>
  <w:style w:type="paragraph" w:customStyle="1" w:styleId="ConcurTableBook">
    <w:name w:val="Concur Table Book"/>
    <w:basedOn w:val="Normal"/>
    <w:link w:val="ConcurTableBookChar"/>
    <w:rsid w:val="00614504"/>
    <w:pPr>
      <w:numPr>
        <w:numId w:val="20"/>
      </w:numPr>
      <w:tabs>
        <w:tab w:val="left" w:pos="522"/>
      </w:tabs>
      <w:spacing w:before="80" w:after="80"/>
    </w:pPr>
    <w:rPr>
      <w:snapToGrid w:val="0"/>
      <w:sz w:val="18"/>
    </w:rPr>
  </w:style>
  <w:style w:type="paragraph" w:customStyle="1" w:styleId="ConcurTableBookIndent">
    <w:name w:val="Concur Table Book Indent"/>
    <w:basedOn w:val="ConcurTableBook"/>
    <w:link w:val="ConcurTableBookIndentChar"/>
    <w:rsid w:val="00614504"/>
    <w:pPr>
      <w:numPr>
        <w:ilvl w:val="1"/>
      </w:numPr>
      <w:tabs>
        <w:tab w:val="left" w:pos="792"/>
      </w:tabs>
    </w:pPr>
  </w:style>
  <w:style w:type="paragraph" w:customStyle="1" w:styleId="ConcurBodyTextExample">
    <w:name w:val="Concur Body Text Example"/>
    <w:basedOn w:val="Normal"/>
    <w:semiHidden/>
    <w:rsid w:val="00614504"/>
    <w:pPr>
      <w:spacing w:before="120" w:after="120"/>
      <w:ind w:left="1440"/>
    </w:pPr>
    <w:rPr>
      <w:spacing w:val="6"/>
    </w:rPr>
  </w:style>
  <w:style w:type="paragraph" w:customStyle="1" w:styleId="ConcurHeadingFeedToPDF">
    <w:name w:val="Concur HeadingFeedToPDF"/>
    <w:rsid w:val="008E7C06"/>
    <w:pPr>
      <w:ind w:left="-1080"/>
    </w:pPr>
    <w:rPr>
      <w:rFonts w:ascii="Verdana" w:eastAsia="Calibri" w:hAnsi="Verdana"/>
      <w:b/>
      <w:snapToGrid w:val="0"/>
      <w:sz w:val="32"/>
      <w:szCs w:val="36"/>
    </w:rPr>
  </w:style>
  <w:style w:type="paragraph" w:styleId="CommentSubject">
    <w:name w:val="annotation subject"/>
    <w:basedOn w:val="CommentText"/>
    <w:next w:val="CommentText"/>
    <w:link w:val="CommentSubjectChar"/>
    <w:semiHidden/>
    <w:rsid w:val="00614504"/>
    <w:rPr>
      <w:b/>
      <w:bCs/>
    </w:rPr>
  </w:style>
  <w:style w:type="paragraph" w:customStyle="1" w:styleId="ConcurChapter">
    <w:name w:val="Concur Chapter #"/>
    <w:next w:val="Normal"/>
    <w:semiHidden/>
    <w:rsid w:val="00614504"/>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614504"/>
    <w:pPr>
      <w:keepNext/>
      <w:pBdr>
        <w:bottom w:val="single" w:sz="4" w:space="1" w:color="auto"/>
      </w:pBdr>
      <w:spacing w:after="480"/>
    </w:pPr>
    <w:rPr>
      <w:rFonts w:ascii="Verdana" w:hAnsi="Verdana"/>
      <w:b/>
      <w:sz w:val="36"/>
      <w:szCs w:val="36"/>
    </w:rPr>
  </w:style>
  <w:style w:type="paragraph" w:customStyle="1" w:styleId="ConcurExampleBulletText">
    <w:name w:val="Concur Example Bullet Text"/>
    <w:semiHidden/>
    <w:rsid w:val="000027D6"/>
    <w:pPr>
      <w:tabs>
        <w:tab w:val="num" w:pos="2160"/>
      </w:tabs>
    </w:pPr>
    <w:rPr>
      <w:color w:val="000000"/>
    </w:rPr>
  </w:style>
  <w:style w:type="paragraph" w:customStyle="1" w:styleId="ConcurExampleText">
    <w:name w:val="Concur Example Text"/>
    <w:next w:val="Normal"/>
    <w:semiHidden/>
    <w:rsid w:val="000027D6"/>
    <w:pPr>
      <w:keepNext/>
      <w:spacing w:before="240" w:after="120" w:line="220" w:lineRule="exact"/>
      <w:ind w:left="1440"/>
    </w:pPr>
    <w:rPr>
      <w:rFonts w:ascii="Arial" w:hAnsi="Arial"/>
      <w:b/>
      <w:color w:val="000000"/>
    </w:rPr>
  </w:style>
  <w:style w:type="paragraph" w:customStyle="1" w:styleId="ConcurTableBulletdtdfile">
    <w:name w:val="Concur Table Bullet dtd file"/>
    <w:basedOn w:val="ConcurTableBullet"/>
    <w:semiHidden/>
    <w:rsid w:val="000027D6"/>
    <w:pPr>
      <w:numPr>
        <w:numId w:val="0"/>
      </w:numPr>
      <w:spacing w:before="40" w:after="40"/>
    </w:pPr>
    <w:rPr>
      <w:rFonts w:ascii="Arial" w:eastAsia="MS Mincho" w:hAnsi="Arial" w:cs="Arial"/>
      <w:sz w:val="16"/>
    </w:rPr>
  </w:style>
  <w:style w:type="character" w:customStyle="1" w:styleId="fieldlabel1">
    <w:name w:val="fieldlabel1"/>
    <w:semiHidden/>
    <w:rsid w:val="00614504"/>
    <w:rPr>
      <w:rFonts w:ascii="Arial" w:hAnsi="Arial" w:cs="Arial" w:hint="default"/>
      <w:color w:val="000080"/>
      <w:sz w:val="17"/>
      <w:szCs w:val="17"/>
    </w:rPr>
  </w:style>
  <w:style w:type="paragraph" w:customStyle="1" w:styleId="ConcurTableTextdtdfile">
    <w:name w:val="Concur Table Text dtd file"/>
    <w:basedOn w:val="ConcurTableText"/>
    <w:semiHidden/>
    <w:rsid w:val="000027D6"/>
    <w:pPr>
      <w:spacing w:before="40" w:after="40"/>
      <w:ind w:left="43" w:right="43"/>
    </w:pPr>
    <w:rPr>
      <w:rFonts w:ascii="Arial" w:eastAsia="MS Mincho" w:hAnsi="Arial" w:cs="Arial"/>
      <w:sz w:val="16"/>
    </w:rPr>
  </w:style>
  <w:style w:type="paragraph" w:customStyle="1" w:styleId="ConcurTitle">
    <w:name w:val="Concur Title"/>
    <w:basedOn w:val="Normal"/>
    <w:semiHidden/>
    <w:rsid w:val="00614504"/>
    <w:pPr>
      <w:spacing w:after="240" w:line="500" w:lineRule="exact"/>
    </w:pPr>
    <w:rPr>
      <w:b/>
      <w:color w:val="000000"/>
      <w:sz w:val="48"/>
    </w:rPr>
  </w:style>
  <w:style w:type="paragraph" w:customStyle="1" w:styleId="ConcurTitlePageTitles">
    <w:name w:val="Concur Title Page Titles"/>
    <w:semiHidden/>
    <w:rsid w:val="00614504"/>
    <w:pPr>
      <w:spacing w:after="240" w:line="500" w:lineRule="exact"/>
      <w:jc w:val="center"/>
    </w:pPr>
    <w:rPr>
      <w:rFonts w:ascii="Arial Black" w:eastAsia="Calibri" w:hAnsi="Arial Black"/>
      <w:b/>
      <w:color w:val="000000"/>
      <w:sz w:val="32"/>
    </w:rPr>
  </w:style>
  <w:style w:type="paragraph" w:customStyle="1" w:styleId="ConcurVersion">
    <w:name w:val="Concur Version"/>
    <w:basedOn w:val="Normal"/>
    <w:semiHidden/>
    <w:rsid w:val="00614504"/>
    <w:pPr>
      <w:spacing w:line="260" w:lineRule="exact"/>
    </w:pPr>
    <w:rPr>
      <w:b/>
      <w:color w:val="000000"/>
    </w:rPr>
  </w:style>
  <w:style w:type="paragraph" w:styleId="Caption">
    <w:name w:val="caption"/>
    <w:basedOn w:val="Normal"/>
    <w:next w:val="Normal"/>
    <w:qFormat/>
    <w:rsid w:val="00614504"/>
    <w:rPr>
      <w:b/>
      <w:bCs/>
    </w:rPr>
  </w:style>
  <w:style w:type="paragraph" w:customStyle="1" w:styleId="StyleConcurCoverTitleNotBold">
    <w:name w:val="Style Concur Cover Title + Not Bold"/>
    <w:basedOn w:val="ConcurCoverTitle"/>
    <w:semiHidden/>
    <w:rsid w:val="00614504"/>
    <w:pPr>
      <w:spacing w:before="6000"/>
    </w:pPr>
    <w:rPr>
      <w:b w:val="0"/>
    </w:rPr>
  </w:style>
  <w:style w:type="character" w:customStyle="1" w:styleId="ConcurBodyTextChar">
    <w:name w:val="Concur Body Text Char"/>
    <w:link w:val="ConcurBodyText"/>
    <w:rsid w:val="00614504"/>
    <w:rPr>
      <w:rFonts w:ascii="Verdana" w:eastAsia="Calibri" w:hAnsi="Verdana"/>
    </w:rPr>
  </w:style>
  <w:style w:type="character" w:customStyle="1" w:styleId="Heading2Char">
    <w:name w:val="Heading 2 Char"/>
    <w:link w:val="Heading2"/>
    <w:rsid w:val="00614504"/>
    <w:rPr>
      <w:rFonts w:ascii="Verdana" w:eastAsia="Calibri" w:hAnsi="Verdana"/>
      <w:b/>
      <w:snapToGrid w:val="0"/>
      <w:sz w:val="28"/>
      <w:szCs w:val="22"/>
    </w:rPr>
  </w:style>
  <w:style w:type="character" w:customStyle="1" w:styleId="ConcurTableTextChar">
    <w:name w:val="Concur Table Text Char"/>
    <w:link w:val="ConcurTableText"/>
    <w:rsid w:val="00614504"/>
    <w:rPr>
      <w:rFonts w:ascii="Verdana" w:eastAsia="Calibri" w:hAnsi="Verdana"/>
      <w:snapToGrid w:val="0"/>
      <w:sz w:val="18"/>
    </w:rPr>
  </w:style>
  <w:style w:type="character" w:customStyle="1" w:styleId="ConcurNoteChar">
    <w:name w:val="Concur Note Char"/>
    <w:link w:val="ConcurNote"/>
    <w:rsid w:val="00614504"/>
    <w:rPr>
      <w:rFonts w:ascii="Verdana" w:eastAsia="Calibri" w:hAnsi="Verdana"/>
      <w:snapToGrid w:val="0"/>
    </w:rPr>
  </w:style>
  <w:style w:type="paragraph" w:customStyle="1" w:styleId="ConcurTableCaption">
    <w:name w:val="Concur Table Caption"/>
    <w:next w:val="Normal"/>
    <w:semiHidden/>
    <w:rsid w:val="000027D6"/>
    <w:pPr>
      <w:keepNext/>
      <w:spacing w:before="240"/>
    </w:pPr>
    <w:rPr>
      <w:rFonts w:ascii="Verdana" w:hAnsi="Verdana"/>
      <w:i/>
    </w:rPr>
  </w:style>
  <w:style w:type="paragraph" w:customStyle="1" w:styleId="ConcurTableCaptionIndent">
    <w:name w:val="Concur Table Caption Indent"/>
    <w:next w:val="Normal"/>
    <w:semiHidden/>
    <w:rsid w:val="000027D6"/>
    <w:pPr>
      <w:keepNext/>
      <w:spacing w:before="240"/>
      <w:ind w:left="720"/>
    </w:pPr>
    <w:rPr>
      <w:rFonts w:ascii="Verdana" w:hAnsi="Verdana"/>
      <w:i/>
      <w:color w:val="000000"/>
    </w:rPr>
  </w:style>
  <w:style w:type="paragraph" w:customStyle="1" w:styleId="ConcurUI1">
    <w:name w:val="ConcurUI_1"/>
    <w:basedOn w:val="ConcurMoreInfo"/>
    <w:next w:val="ConcurBodyText"/>
    <w:rsid w:val="000027D6"/>
    <w:pPr>
      <w:numPr>
        <w:numId w:val="35"/>
      </w:numPr>
      <w:tabs>
        <w:tab w:val="left" w:pos="450"/>
      </w:tabs>
    </w:pPr>
    <w:rPr>
      <w:b/>
    </w:rPr>
  </w:style>
  <w:style w:type="character" w:customStyle="1" w:styleId="BodyTextChar1">
    <w:name w:val="Body Text Char1"/>
    <w:link w:val="BodyText"/>
    <w:semiHidden/>
    <w:locked/>
    <w:rsid w:val="00614504"/>
    <w:rPr>
      <w:iCs/>
    </w:rPr>
  </w:style>
  <w:style w:type="character" w:customStyle="1" w:styleId="ConcurMoreInfoChar">
    <w:name w:val="Concur More Info Char"/>
    <w:link w:val="ConcurMoreInfo"/>
    <w:rsid w:val="00614504"/>
    <w:rPr>
      <w:rFonts w:ascii="Verdana" w:eastAsia="Calibri" w:hAnsi="Verdana"/>
      <w:snapToGrid w:val="0"/>
    </w:rPr>
  </w:style>
  <w:style w:type="character" w:customStyle="1" w:styleId="PlainTextChar1">
    <w:name w:val="Plain Text Char1"/>
    <w:link w:val="PlainText"/>
    <w:semiHidden/>
    <w:rsid w:val="00614504"/>
    <w:rPr>
      <w:rFonts w:ascii="Courier New" w:eastAsia="Calibri" w:hAnsi="Courier New" w:cs="Courier New"/>
    </w:rPr>
  </w:style>
  <w:style w:type="character" w:customStyle="1" w:styleId="heading50">
    <w:name w:val="heading5"/>
    <w:semiHidden/>
    <w:rsid w:val="00614504"/>
  </w:style>
  <w:style w:type="character" w:customStyle="1" w:styleId="ConcurBulletIndentChar">
    <w:name w:val="Concur Bullet Indent Char"/>
    <w:link w:val="ConcurBulletIndent"/>
    <w:rsid w:val="00614504"/>
    <w:rPr>
      <w:rFonts w:ascii="Verdana" w:eastAsia="Calibri" w:hAnsi="Verdana"/>
      <w:snapToGrid w:val="0"/>
    </w:rPr>
  </w:style>
  <w:style w:type="paragraph" w:customStyle="1" w:styleId="concurnumber0">
    <w:name w:val="concurnumber"/>
    <w:basedOn w:val="Normal"/>
    <w:semiHidden/>
    <w:rsid w:val="000027D6"/>
    <w:pPr>
      <w:spacing w:before="100" w:beforeAutospacing="1" w:after="100" w:afterAutospacing="1"/>
    </w:pPr>
    <w:rPr>
      <w:sz w:val="24"/>
      <w:szCs w:val="24"/>
    </w:rPr>
  </w:style>
  <w:style w:type="paragraph" w:customStyle="1" w:styleId="Availableto">
    <w:name w:val="Availableto"/>
    <w:next w:val="Normal"/>
    <w:semiHidden/>
    <w:rsid w:val="000027D6"/>
    <w:pPr>
      <w:tabs>
        <w:tab w:val="left" w:pos="1530"/>
      </w:tabs>
    </w:pPr>
    <w:rPr>
      <w:rFonts w:ascii="Verdana" w:hAnsi="Verdana"/>
      <w:snapToGrid w:val="0"/>
      <w:color w:val="00926F"/>
      <w:sz w:val="22"/>
    </w:rPr>
  </w:style>
  <w:style w:type="character" w:customStyle="1" w:styleId="apple-style-span">
    <w:name w:val="apple-style-span"/>
    <w:semiHidden/>
    <w:rsid w:val="000027D6"/>
  </w:style>
  <w:style w:type="paragraph" w:customStyle="1" w:styleId="ConcurTableBulletIndent2">
    <w:name w:val="Concur Table Bullet Indent2"/>
    <w:basedOn w:val="ConcurTableBulletIndent"/>
    <w:rsid w:val="00614504"/>
    <w:pPr>
      <w:numPr>
        <w:numId w:val="29"/>
      </w:numPr>
      <w:ind w:left="980" w:hanging="274"/>
    </w:pPr>
  </w:style>
  <w:style w:type="character" w:customStyle="1" w:styleId="ConcurTableBulletChar">
    <w:name w:val="Concur Table Bullet Char"/>
    <w:link w:val="ConcurTableBullet"/>
    <w:rsid w:val="00614504"/>
    <w:rPr>
      <w:rFonts w:ascii="Verdana" w:eastAsia="Calibri" w:hAnsi="Verdana"/>
      <w:color w:val="000000"/>
      <w:sz w:val="18"/>
    </w:rPr>
  </w:style>
  <w:style w:type="character" w:customStyle="1" w:styleId="apple-tab-span">
    <w:name w:val="apple-tab-span"/>
    <w:semiHidden/>
    <w:rsid w:val="000027D6"/>
  </w:style>
  <w:style w:type="paragraph" w:customStyle="1" w:styleId="TOCHead">
    <w:name w:val="TOC Head"/>
    <w:semiHidden/>
    <w:rsid w:val="000027D6"/>
    <w:pPr>
      <w:pBdr>
        <w:bottom w:val="single" w:sz="4" w:space="1" w:color="auto"/>
      </w:pBdr>
    </w:pPr>
    <w:rPr>
      <w:rFonts w:ascii="Verdana" w:hAnsi="Verdana" w:cs="Verdana"/>
      <w:b/>
      <w:bCs/>
      <w:sz w:val="28"/>
      <w:szCs w:val="22"/>
    </w:rPr>
  </w:style>
  <w:style w:type="character" w:customStyle="1" w:styleId="text">
    <w:name w:val="text"/>
    <w:rsid w:val="00F54195"/>
  </w:style>
  <w:style w:type="character" w:customStyle="1" w:styleId="ConcurBulletChar1">
    <w:name w:val="Concur Bullet Char1"/>
    <w:rsid w:val="00E55E19"/>
    <w:rPr>
      <w:rFonts w:ascii="Verdana" w:hAnsi="Verdana"/>
      <w:snapToGrid w:val="0"/>
    </w:rPr>
  </w:style>
  <w:style w:type="character" w:customStyle="1" w:styleId="ConcurNumberChar">
    <w:name w:val="Concur Number Char"/>
    <w:link w:val="ConcurNumber"/>
    <w:rsid w:val="00614504"/>
    <w:rPr>
      <w:rFonts w:ascii="Verdana" w:eastAsia="Calibri" w:hAnsi="Verdana"/>
    </w:rPr>
  </w:style>
  <w:style w:type="character" w:customStyle="1" w:styleId="ConcurTableNumberChar">
    <w:name w:val="Concur Table Number Char"/>
    <w:link w:val="ConcurTableNumber"/>
    <w:rsid w:val="000027D6"/>
    <w:rPr>
      <w:rFonts w:ascii="Verdana" w:eastAsia="Calibri" w:hAnsi="Verdana"/>
      <w:snapToGrid w:val="0"/>
      <w:sz w:val="18"/>
    </w:rPr>
  </w:style>
  <w:style w:type="character" w:customStyle="1" w:styleId="nobr">
    <w:name w:val="nobr"/>
    <w:semiHidden/>
    <w:rsid w:val="000027D6"/>
  </w:style>
  <w:style w:type="character" w:customStyle="1" w:styleId="Heading5Char">
    <w:name w:val="Heading 5 Char"/>
    <w:link w:val="Heading5"/>
    <w:rsid w:val="00614504"/>
    <w:rPr>
      <w:rFonts w:ascii="Verdana" w:eastAsia="Calibri" w:hAnsi="Verdana"/>
      <w:b/>
      <w:smallCaps/>
      <w:snapToGrid w:val="0"/>
      <w:szCs w:val="22"/>
    </w:rPr>
  </w:style>
  <w:style w:type="paragraph" w:customStyle="1" w:styleId="TitlePg2">
    <w:name w:val="TitlePg2"/>
    <w:next w:val="TitlePg3"/>
    <w:semiHidden/>
    <w:rsid w:val="000027D6"/>
    <w:pPr>
      <w:spacing w:before="240" w:after="240"/>
    </w:pPr>
    <w:rPr>
      <w:rFonts w:ascii="Arial" w:hAnsi="Arial" w:cs="Arial"/>
      <w:i/>
      <w:iCs/>
      <w:sz w:val="28"/>
      <w:szCs w:val="28"/>
    </w:rPr>
  </w:style>
  <w:style w:type="character" w:customStyle="1" w:styleId="ConcurProcedureHeadingChar">
    <w:name w:val="Concur Procedure Heading Char"/>
    <w:link w:val="ConcurProcedureHeading"/>
    <w:rsid w:val="00614504"/>
    <w:rPr>
      <w:rFonts w:ascii="Verdana" w:eastAsia="Calibri" w:hAnsi="Verdana"/>
      <w:b/>
      <w:i/>
      <w:snapToGrid w:val="0"/>
      <w:szCs w:val="22"/>
    </w:rPr>
  </w:style>
  <w:style w:type="paragraph" w:customStyle="1" w:styleId="TitlePg3">
    <w:name w:val="TitlePg3"/>
    <w:semiHidden/>
    <w:rsid w:val="000027D6"/>
    <w:rPr>
      <w:rFonts w:ascii="Arial" w:hAnsi="Arial" w:cs="Arial"/>
      <w:i/>
      <w:iCs/>
      <w:sz w:val="24"/>
      <w:szCs w:val="24"/>
    </w:rPr>
  </w:style>
  <w:style w:type="paragraph" w:customStyle="1" w:styleId="TOCHeading">
    <w:name w:val="TOCHeading"/>
    <w:basedOn w:val="Normal"/>
    <w:semiHidden/>
    <w:rsid w:val="000027D6"/>
    <w:pPr>
      <w:pageBreakBefore/>
      <w:spacing w:before="120" w:after="240"/>
    </w:pPr>
    <w:rPr>
      <w:rFonts w:ascii="Arial" w:hAnsi="Arial" w:cs="Arial"/>
      <w:b/>
      <w:bCs/>
      <w:sz w:val="28"/>
      <w:szCs w:val="24"/>
    </w:rPr>
  </w:style>
  <w:style w:type="paragraph" w:customStyle="1" w:styleId="msolistparagraph0">
    <w:name w:val="msolistparagraph"/>
    <w:basedOn w:val="Normal"/>
    <w:semiHidden/>
    <w:rsid w:val="00614504"/>
    <w:pPr>
      <w:spacing w:before="0"/>
      <w:ind w:left="720"/>
    </w:pPr>
    <w:rPr>
      <w:rFonts w:ascii="Calibri" w:hAnsi="Calibri"/>
      <w:sz w:val="22"/>
      <w:szCs w:val="22"/>
    </w:rPr>
  </w:style>
  <w:style w:type="paragraph" w:customStyle="1" w:styleId="ConcurBenefit">
    <w:name w:val="Concur Benefit"/>
    <w:basedOn w:val="ConcurBodyText"/>
    <w:link w:val="ConcurBenefitChar"/>
    <w:rsid w:val="00614504"/>
    <w:rPr>
      <w:i/>
    </w:rPr>
  </w:style>
  <w:style w:type="paragraph" w:customStyle="1" w:styleId="ConcurBenefitHead">
    <w:name w:val="Concur Benefit Head"/>
    <w:basedOn w:val="ConcurBenefit"/>
    <w:rsid w:val="00614504"/>
    <w:pPr>
      <w:spacing w:before="120"/>
    </w:pPr>
    <w:rPr>
      <w:b/>
    </w:rPr>
  </w:style>
  <w:style w:type="character" w:customStyle="1" w:styleId="FooterChar1">
    <w:name w:val="Footer Char1"/>
    <w:aliases w:val="Footer Char1 Char Char,Footer Char Char Char Char,Footer Char Char1 Char"/>
    <w:link w:val="Footer"/>
    <w:rsid w:val="00614504"/>
    <w:rPr>
      <w:rFonts w:ascii="Verdana" w:eastAsia="Calibri" w:hAnsi="Verdana"/>
      <w:sz w:val="18"/>
    </w:rPr>
  </w:style>
  <w:style w:type="character" w:customStyle="1" w:styleId="FootnoteTextChar">
    <w:name w:val="Footnote Text Char"/>
    <w:link w:val="FootnoteText"/>
    <w:semiHidden/>
    <w:rsid w:val="000027D6"/>
    <w:rPr>
      <w:rFonts w:ascii="Verdana" w:eastAsia="Calibri" w:hAnsi="Verdana"/>
    </w:rPr>
  </w:style>
  <w:style w:type="character" w:customStyle="1" w:styleId="heading51">
    <w:name w:val="heading51"/>
    <w:semiHidden/>
    <w:rsid w:val="00614504"/>
    <w:rPr>
      <w:b/>
      <w:bCs/>
      <w:color w:val="000000"/>
      <w:sz w:val="12"/>
      <w:szCs w:val="12"/>
    </w:rPr>
  </w:style>
  <w:style w:type="character" w:customStyle="1" w:styleId="ConcurTableBookChar">
    <w:name w:val="Concur Table Book Char"/>
    <w:link w:val="ConcurTableBook"/>
    <w:rsid w:val="000027D6"/>
    <w:rPr>
      <w:rFonts w:ascii="Verdana" w:eastAsia="Calibri" w:hAnsi="Verdana"/>
      <w:snapToGrid w:val="0"/>
      <w:sz w:val="18"/>
    </w:rPr>
  </w:style>
  <w:style w:type="character" w:customStyle="1" w:styleId="EndnoteTextChar">
    <w:name w:val="Endnote Text Char"/>
    <w:link w:val="EndnoteText"/>
    <w:semiHidden/>
    <w:rsid w:val="000027D6"/>
    <w:rPr>
      <w:rFonts w:ascii="Verdana" w:eastAsia="Calibri" w:hAnsi="Verdana"/>
    </w:rPr>
  </w:style>
  <w:style w:type="character" w:customStyle="1" w:styleId="MacroTextChar">
    <w:name w:val="Macro Text Char"/>
    <w:link w:val="MacroText"/>
    <w:semiHidden/>
    <w:rsid w:val="000027D6"/>
    <w:rPr>
      <w:rFonts w:ascii="Courier New" w:eastAsia="Calibri" w:hAnsi="Courier New" w:cs="Courier New"/>
    </w:rPr>
  </w:style>
  <w:style w:type="character" w:customStyle="1" w:styleId="ClosingChar">
    <w:name w:val="Closing Char"/>
    <w:link w:val="Closing"/>
    <w:semiHidden/>
    <w:rsid w:val="000027D6"/>
    <w:rPr>
      <w:rFonts w:ascii="Verdana" w:eastAsia="Calibri" w:hAnsi="Verdana"/>
    </w:rPr>
  </w:style>
  <w:style w:type="character" w:customStyle="1" w:styleId="SignatureChar">
    <w:name w:val="Signature Char"/>
    <w:link w:val="Signature"/>
    <w:semiHidden/>
    <w:rsid w:val="000027D6"/>
    <w:rPr>
      <w:rFonts w:ascii="Verdana" w:eastAsia="Calibri" w:hAnsi="Verdana"/>
    </w:rPr>
  </w:style>
  <w:style w:type="character" w:customStyle="1" w:styleId="ConcurWarningIconChar">
    <w:name w:val="Concur Warning Icon Char"/>
    <w:link w:val="ConcurWarningIcon"/>
    <w:rsid w:val="00614504"/>
    <w:rPr>
      <w:rFonts w:ascii="Verdana" w:eastAsia="Calibri" w:hAnsi="Verdana"/>
      <w:snapToGrid w:val="0"/>
    </w:rPr>
  </w:style>
  <w:style w:type="character" w:customStyle="1" w:styleId="BodyTextIndentChar">
    <w:name w:val="Body Text Indent Char"/>
    <w:link w:val="BodyTextIndent"/>
    <w:semiHidden/>
    <w:rsid w:val="000027D6"/>
    <w:rPr>
      <w:rFonts w:ascii="Verdana" w:eastAsia="Calibri" w:hAnsi="Verdana"/>
    </w:rPr>
  </w:style>
  <w:style w:type="paragraph" w:customStyle="1" w:styleId="NormalLeft-075">
    <w:name w:val="Normal + Left:  -0.75&quot;"/>
    <w:basedOn w:val="ConcurBodyText"/>
    <w:semiHidden/>
    <w:rsid w:val="000027D6"/>
  </w:style>
  <w:style w:type="character" w:customStyle="1" w:styleId="ConcurMoreInfoIndentChar">
    <w:name w:val="Concur More Info Indent Char"/>
    <w:link w:val="ConcurMoreInfoIndent"/>
    <w:rsid w:val="00614504"/>
    <w:rPr>
      <w:rFonts w:ascii="Verdana" w:eastAsia="Calibri" w:hAnsi="Verdana"/>
      <w:snapToGrid w:val="0"/>
    </w:rPr>
  </w:style>
  <w:style w:type="character" w:customStyle="1" w:styleId="TableTextChar">
    <w:name w:val="Table Text Char"/>
    <w:link w:val="TableText"/>
    <w:semiHidden/>
    <w:rsid w:val="00614504"/>
    <w:rPr>
      <w:rFonts w:eastAsia="Calibri"/>
      <w:sz w:val="18"/>
    </w:rPr>
  </w:style>
  <w:style w:type="paragraph" w:customStyle="1" w:styleId="HeadProduct">
    <w:name w:val="Head_Product"/>
    <w:basedOn w:val="Normal"/>
    <w:semiHidden/>
    <w:rsid w:val="00614504"/>
    <w:pPr>
      <w:spacing w:after="240"/>
      <w:jc w:val="center"/>
    </w:pPr>
    <w:rPr>
      <w:b/>
      <w:color w:val="000000"/>
      <w:sz w:val="32"/>
      <w:szCs w:val="32"/>
    </w:rPr>
  </w:style>
  <w:style w:type="paragraph" w:customStyle="1" w:styleId="HeadRN">
    <w:name w:val="Head_RN"/>
    <w:basedOn w:val="Normal"/>
    <w:semiHidden/>
    <w:rsid w:val="00614504"/>
    <w:pPr>
      <w:spacing w:before="120" w:after="240"/>
      <w:jc w:val="center"/>
    </w:pPr>
    <w:rPr>
      <w:b/>
      <w:color w:val="000000"/>
      <w:sz w:val="24"/>
      <w:szCs w:val="24"/>
    </w:rPr>
  </w:style>
  <w:style w:type="paragraph" w:customStyle="1" w:styleId="HeadDate">
    <w:name w:val="Head_Date"/>
    <w:basedOn w:val="Normal"/>
    <w:semiHidden/>
    <w:rsid w:val="00614504"/>
    <w:pPr>
      <w:spacing w:before="80" w:after="80"/>
      <w:jc w:val="center"/>
    </w:pPr>
    <w:rPr>
      <w:snapToGrid w:val="0"/>
      <w:sz w:val="18"/>
    </w:rPr>
  </w:style>
  <w:style w:type="paragraph" w:customStyle="1" w:styleId="HeadAudience">
    <w:name w:val="Head_Audience"/>
    <w:basedOn w:val="Normal"/>
    <w:link w:val="HeadAudienceCharChar"/>
    <w:semiHidden/>
    <w:rsid w:val="00614504"/>
    <w:pPr>
      <w:spacing w:before="80" w:after="80"/>
      <w:jc w:val="center"/>
    </w:pPr>
    <w:rPr>
      <w:snapToGrid w:val="0"/>
      <w:sz w:val="18"/>
    </w:rPr>
  </w:style>
  <w:style w:type="character" w:customStyle="1" w:styleId="HeadAudienceCharChar">
    <w:name w:val="Head_Audience Char Char"/>
    <w:link w:val="HeadAudience"/>
    <w:semiHidden/>
    <w:rsid w:val="00614504"/>
    <w:rPr>
      <w:rFonts w:ascii="Verdana" w:eastAsia="Calibri" w:hAnsi="Verdana"/>
      <w:snapToGrid w:val="0"/>
      <w:sz w:val="18"/>
    </w:rPr>
  </w:style>
  <w:style w:type="character" w:customStyle="1" w:styleId="ConcurNoteIndentChar">
    <w:name w:val="Concur Note Indent Char"/>
    <w:link w:val="ConcurNoteIndent"/>
    <w:rsid w:val="002E7AFA"/>
    <w:rPr>
      <w:rFonts w:ascii="Verdana" w:eastAsia="Calibri" w:hAnsi="Verdana"/>
      <w:snapToGrid w:val="0"/>
    </w:rPr>
  </w:style>
  <w:style w:type="character" w:customStyle="1" w:styleId="MessageHeaderChar">
    <w:name w:val="Message Header Char"/>
    <w:link w:val="MessageHeader"/>
    <w:semiHidden/>
    <w:rsid w:val="000027D6"/>
    <w:rPr>
      <w:rFonts w:ascii="Arial" w:eastAsia="Calibri" w:hAnsi="Arial" w:cs="Arial"/>
      <w:sz w:val="24"/>
      <w:szCs w:val="24"/>
      <w:shd w:val="pct20" w:color="auto" w:fill="auto"/>
    </w:rPr>
  </w:style>
  <w:style w:type="character" w:customStyle="1" w:styleId="ConcurTableBookIndentChar">
    <w:name w:val="Concur Table Book Indent Char"/>
    <w:link w:val="ConcurTableBookIndent"/>
    <w:rsid w:val="000027D6"/>
    <w:rPr>
      <w:rFonts w:ascii="Verdana" w:eastAsia="Calibri" w:hAnsi="Verdana"/>
      <w:snapToGrid w:val="0"/>
      <w:sz w:val="18"/>
    </w:rPr>
  </w:style>
  <w:style w:type="paragraph" w:customStyle="1" w:styleId="ConcurBulletIndent3">
    <w:name w:val="Concur Bullet Indent3"/>
    <w:rsid w:val="00614504"/>
    <w:pPr>
      <w:numPr>
        <w:numId w:val="32"/>
      </w:numPr>
      <w:tabs>
        <w:tab w:val="clear" w:pos="3780"/>
        <w:tab w:val="left" w:pos="2340"/>
      </w:tabs>
      <w:spacing w:before="120"/>
      <w:ind w:left="2347"/>
    </w:pPr>
    <w:rPr>
      <w:rFonts w:ascii="Verdana" w:eastAsia="Calibri" w:hAnsi="Verdana"/>
      <w:snapToGrid w:val="0"/>
    </w:rPr>
  </w:style>
  <w:style w:type="paragraph" w:customStyle="1" w:styleId="ConcurBulletIndent4">
    <w:name w:val="Concur Bullet Indent4"/>
    <w:rsid w:val="00614504"/>
    <w:pPr>
      <w:numPr>
        <w:ilvl w:val="1"/>
        <w:numId w:val="32"/>
      </w:numPr>
      <w:spacing w:before="120"/>
    </w:pPr>
    <w:rPr>
      <w:rFonts w:ascii="Verdana" w:eastAsia="Calibri" w:hAnsi="Verdana"/>
      <w:snapToGrid w:val="0"/>
    </w:rPr>
  </w:style>
  <w:style w:type="character" w:customStyle="1" w:styleId="SalutationChar">
    <w:name w:val="Salutation Char"/>
    <w:link w:val="Salutation"/>
    <w:semiHidden/>
    <w:rsid w:val="000027D6"/>
    <w:rPr>
      <w:rFonts w:ascii="Verdana" w:eastAsia="Calibri" w:hAnsi="Verdana"/>
    </w:rPr>
  </w:style>
  <w:style w:type="character" w:customStyle="1" w:styleId="DateChar">
    <w:name w:val="Date Char"/>
    <w:link w:val="Date"/>
    <w:semiHidden/>
    <w:rsid w:val="000027D6"/>
    <w:rPr>
      <w:rFonts w:ascii="Verdana" w:eastAsia="Calibri" w:hAnsi="Verdana"/>
    </w:rPr>
  </w:style>
  <w:style w:type="character" w:customStyle="1" w:styleId="BodyTextFirstIndentChar">
    <w:name w:val="Body Text First Indent Char"/>
    <w:link w:val="BodyTextFirstIndent"/>
    <w:semiHidden/>
    <w:rsid w:val="000027D6"/>
  </w:style>
  <w:style w:type="character" w:customStyle="1" w:styleId="ConcurBodyTextIndent2Char">
    <w:name w:val="Concur Body Text Indent2 Char"/>
    <w:link w:val="ConcurBodyTextIndent2"/>
    <w:rsid w:val="000027D6"/>
    <w:rPr>
      <w:rFonts w:ascii="Verdana" w:eastAsia="Calibri" w:hAnsi="Verdana"/>
      <w:snapToGrid w:val="0"/>
    </w:rPr>
  </w:style>
  <w:style w:type="character" w:customStyle="1" w:styleId="ConcurBulletIndent2Char">
    <w:name w:val="Concur Bullet Indent2 Char"/>
    <w:link w:val="ConcurBulletIndent2"/>
    <w:rsid w:val="000027D6"/>
    <w:rPr>
      <w:rFonts w:ascii="Verdana" w:eastAsia="Calibri" w:hAnsi="Verdana"/>
      <w:snapToGrid w:val="0"/>
    </w:rPr>
  </w:style>
  <w:style w:type="character" w:customStyle="1" w:styleId="BodyTextFirstIndent2Char">
    <w:name w:val="Body Text First Indent 2 Char"/>
    <w:link w:val="BodyTextFirstIndent2"/>
    <w:semiHidden/>
    <w:rsid w:val="000027D6"/>
    <w:rPr>
      <w:rFonts w:ascii="Verdana" w:eastAsia="Calibri" w:hAnsi="Verdana"/>
    </w:rPr>
  </w:style>
  <w:style w:type="character" w:customStyle="1" w:styleId="NoteHeadingChar">
    <w:name w:val="Note Heading Char"/>
    <w:link w:val="NoteHeading"/>
    <w:semiHidden/>
    <w:rsid w:val="000027D6"/>
    <w:rPr>
      <w:rFonts w:ascii="Verdana" w:eastAsia="Calibri" w:hAnsi="Verdana"/>
    </w:rPr>
  </w:style>
  <w:style w:type="character" w:customStyle="1" w:styleId="BodyText2Char">
    <w:name w:val="Body Text 2 Char"/>
    <w:link w:val="BodyText2"/>
    <w:semiHidden/>
    <w:rsid w:val="000027D6"/>
    <w:rPr>
      <w:rFonts w:ascii="Verdana" w:eastAsia="Calibri" w:hAnsi="Verdana"/>
    </w:rPr>
  </w:style>
  <w:style w:type="character" w:customStyle="1" w:styleId="CommentTextChar">
    <w:name w:val="Comment Text Char"/>
    <w:link w:val="CommentText"/>
    <w:rsid w:val="000027D6"/>
    <w:rPr>
      <w:rFonts w:ascii="Verdana" w:eastAsia="Calibri" w:hAnsi="Verdana"/>
    </w:rPr>
  </w:style>
  <w:style w:type="character" w:customStyle="1" w:styleId="Heading3Char">
    <w:name w:val="Heading 3 Char"/>
    <w:link w:val="Heading3"/>
    <w:rsid w:val="00614504"/>
    <w:rPr>
      <w:rFonts w:ascii="Verdana" w:eastAsia="Arial Unicode MS" w:hAnsi="Verdana"/>
      <w:b/>
      <w:snapToGrid w:val="0"/>
      <w:sz w:val="24"/>
      <w:szCs w:val="22"/>
    </w:rPr>
  </w:style>
  <w:style w:type="character" w:customStyle="1" w:styleId="Heading4Char">
    <w:name w:val="Heading 4 Char"/>
    <w:link w:val="Heading4"/>
    <w:rsid w:val="00614504"/>
    <w:rPr>
      <w:rFonts w:ascii="Verdana" w:eastAsia="Arial Unicode MS" w:hAnsi="Verdana"/>
      <w:b/>
      <w:i/>
      <w:snapToGrid w:val="0"/>
    </w:rPr>
  </w:style>
  <w:style w:type="character" w:customStyle="1" w:styleId="BodyText3Char">
    <w:name w:val="Body Text 3 Char"/>
    <w:link w:val="BodyText3"/>
    <w:semiHidden/>
    <w:rsid w:val="000027D6"/>
    <w:rPr>
      <w:rFonts w:ascii="Verdana" w:eastAsia="Calibri" w:hAnsi="Verdana"/>
      <w:sz w:val="16"/>
      <w:szCs w:val="16"/>
    </w:rPr>
  </w:style>
  <w:style w:type="character" w:customStyle="1" w:styleId="BodyTextIndent2Char">
    <w:name w:val="Body Text Indent 2 Char"/>
    <w:link w:val="BodyTextIndent2"/>
    <w:semiHidden/>
    <w:rsid w:val="000027D6"/>
    <w:rPr>
      <w:rFonts w:ascii="Verdana" w:eastAsia="Calibri" w:hAnsi="Verdana"/>
    </w:rPr>
  </w:style>
  <w:style w:type="paragraph" w:customStyle="1" w:styleId="ColorfulList-Accent11">
    <w:name w:val="Colorful List - Accent 11"/>
    <w:basedOn w:val="Normal"/>
    <w:uiPriority w:val="34"/>
    <w:semiHidden/>
    <w:qFormat/>
    <w:rsid w:val="00614504"/>
    <w:pPr>
      <w:spacing w:after="200" w:line="276" w:lineRule="auto"/>
      <w:ind w:left="720"/>
      <w:contextualSpacing/>
    </w:pPr>
    <w:rPr>
      <w:rFonts w:eastAsia="Times New Roman"/>
    </w:rPr>
  </w:style>
  <w:style w:type="paragraph" w:customStyle="1" w:styleId="CBRNCodeIndent">
    <w:name w:val="CB_RN_CodeIndent"/>
    <w:basedOn w:val="Normal"/>
    <w:qFormat/>
    <w:rsid w:val="00015CD2"/>
    <w:pPr>
      <w:shd w:val="clear" w:color="auto" w:fill="FFFFFF"/>
      <w:ind w:left="1170"/>
    </w:pPr>
    <w:rPr>
      <w:rFonts w:ascii="Arial" w:hAnsi="Arial" w:cs="Courier New"/>
    </w:rPr>
  </w:style>
  <w:style w:type="paragraph" w:customStyle="1" w:styleId="ConcurTableText7pt">
    <w:name w:val="Concur Table Text7pt"/>
    <w:basedOn w:val="ConcurTableText"/>
    <w:qFormat/>
    <w:rsid w:val="00614504"/>
    <w:pPr>
      <w:spacing w:before="20" w:after="20"/>
    </w:pPr>
    <w:rPr>
      <w:sz w:val="14"/>
      <w:szCs w:val="14"/>
    </w:rPr>
  </w:style>
  <w:style w:type="character" w:customStyle="1" w:styleId="BodyTextIndent3Char">
    <w:name w:val="Body Text Indent 3 Char"/>
    <w:link w:val="BodyTextIndent3"/>
    <w:semiHidden/>
    <w:rsid w:val="000027D6"/>
    <w:rPr>
      <w:rFonts w:ascii="Verdana" w:eastAsia="Calibri" w:hAnsi="Verdana"/>
      <w:sz w:val="16"/>
      <w:szCs w:val="16"/>
    </w:rPr>
  </w:style>
  <w:style w:type="paragraph" w:customStyle="1" w:styleId="ConcurTableText8pt">
    <w:name w:val="Concur Table Text8pt"/>
    <w:basedOn w:val="ConcurTableText"/>
    <w:qFormat/>
    <w:rsid w:val="00614504"/>
    <w:pPr>
      <w:spacing w:before="20" w:after="20"/>
    </w:pPr>
    <w:rPr>
      <w:sz w:val="16"/>
      <w:szCs w:val="14"/>
    </w:rPr>
  </w:style>
  <w:style w:type="paragraph" w:customStyle="1" w:styleId="ConcurTableText8ptCenter">
    <w:name w:val="Concur Table Text8pt Center"/>
    <w:basedOn w:val="ConcurTableText8pt"/>
    <w:qFormat/>
    <w:rsid w:val="00614504"/>
    <w:pPr>
      <w:jc w:val="center"/>
    </w:pPr>
  </w:style>
  <w:style w:type="paragraph" w:customStyle="1" w:styleId="ConcurNoteIndent3">
    <w:name w:val="Concur Note Indent3"/>
    <w:next w:val="Normal"/>
    <w:rsid w:val="00614504"/>
    <w:pPr>
      <w:keepLines/>
      <w:numPr>
        <w:numId w:val="37"/>
      </w:numPr>
      <w:pBdr>
        <w:top w:val="single" w:sz="4" w:space="4" w:color="auto"/>
        <w:bottom w:val="single" w:sz="4" w:space="4" w:color="auto"/>
      </w:pBdr>
      <w:tabs>
        <w:tab w:val="clear" w:pos="720"/>
      </w:tabs>
      <w:spacing w:before="240"/>
      <w:ind w:left="2520" w:hanging="720"/>
    </w:pPr>
    <w:rPr>
      <w:rFonts w:ascii="Verdana" w:hAnsi="Verdana"/>
      <w:snapToGrid w:val="0"/>
    </w:rPr>
  </w:style>
  <w:style w:type="paragraph" w:styleId="ListParagraph">
    <w:name w:val="List Paragraph"/>
    <w:basedOn w:val="Normal"/>
    <w:uiPriority w:val="34"/>
    <w:qFormat/>
    <w:rsid w:val="00614504"/>
    <w:pPr>
      <w:spacing w:before="0" w:after="200" w:line="276" w:lineRule="auto"/>
      <w:ind w:left="720"/>
      <w:contextualSpacing/>
    </w:pPr>
    <w:rPr>
      <w:rFonts w:ascii="Calibri" w:hAnsi="Calibri"/>
      <w:sz w:val="22"/>
      <w:szCs w:val="22"/>
    </w:rPr>
  </w:style>
  <w:style w:type="paragraph" w:customStyle="1" w:styleId="Default">
    <w:name w:val="Default"/>
    <w:rsid w:val="00614504"/>
    <w:pPr>
      <w:autoSpaceDE w:val="0"/>
      <w:autoSpaceDN w:val="0"/>
      <w:adjustRightInd w:val="0"/>
    </w:pPr>
    <w:rPr>
      <w:rFonts w:ascii="Calibri" w:eastAsia="Calibri" w:hAnsi="Calibri"/>
      <w:color w:val="000000"/>
      <w:sz w:val="24"/>
      <w:szCs w:val="24"/>
    </w:rPr>
  </w:style>
  <w:style w:type="paragraph" w:customStyle="1" w:styleId="ConcurTableHeadCentered8pt">
    <w:name w:val="Concur Table Head Centered8pt"/>
    <w:basedOn w:val="Normal"/>
    <w:qFormat/>
    <w:rsid w:val="00B0558F"/>
    <w:pPr>
      <w:keepNext/>
      <w:spacing w:before="40" w:after="40"/>
      <w:jc w:val="center"/>
    </w:pPr>
    <w:rPr>
      <w:rFonts w:eastAsia="SimSun"/>
      <w:b/>
      <w:snapToGrid w:val="0"/>
      <w:color w:val="FFFFFF"/>
      <w:sz w:val="16"/>
      <w:szCs w:val="22"/>
    </w:rPr>
  </w:style>
  <w:style w:type="paragraph" w:customStyle="1" w:styleId="xl65">
    <w:name w:val="xl65"/>
    <w:basedOn w:val="Normal"/>
    <w:semiHidden/>
    <w:rsid w:val="00614504"/>
    <w:pPr>
      <w:spacing w:before="100" w:beforeAutospacing="1" w:after="100" w:afterAutospacing="1"/>
    </w:pPr>
    <w:rPr>
      <w:rFonts w:ascii="Arial" w:hAnsi="Arial" w:cs="Arial"/>
      <w:color w:val="000000"/>
      <w:sz w:val="18"/>
      <w:szCs w:val="18"/>
    </w:rPr>
  </w:style>
  <w:style w:type="paragraph" w:customStyle="1" w:styleId="xl66">
    <w:name w:val="xl66"/>
    <w:basedOn w:val="Normal"/>
    <w:semiHidden/>
    <w:rsid w:val="0061450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614504"/>
    <w:pPr>
      <w:spacing w:before="180" w:after="180"/>
      <w:jc w:val="center"/>
    </w:pPr>
    <w:rPr>
      <w:rFonts w:cs="Verdana"/>
      <w:b/>
      <w:bCs/>
      <w:iCs/>
      <w:color w:val="00674E"/>
      <w:sz w:val="32"/>
      <w:szCs w:val="32"/>
    </w:rPr>
  </w:style>
  <w:style w:type="character" w:customStyle="1" w:styleId="apple-converted-space">
    <w:name w:val="apple-converted-space"/>
    <w:rsid w:val="00E5042D"/>
  </w:style>
  <w:style w:type="character" w:customStyle="1" w:styleId="small-linkpointable">
    <w:name w:val="small-link pointable"/>
    <w:semiHidden/>
    <w:rsid w:val="00614504"/>
  </w:style>
  <w:style w:type="paragraph" w:customStyle="1" w:styleId="xl67">
    <w:name w:val="xl67"/>
    <w:basedOn w:val="Normal"/>
    <w:semiHidden/>
    <w:rsid w:val="00614504"/>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DocumentMapChar">
    <w:name w:val="Document Map Char"/>
    <w:link w:val="DocumentMap"/>
    <w:semiHidden/>
    <w:rsid w:val="000027D6"/>
    <w:rPr>
      <w:rFonts w:ascii="Tahoma" w:eastAsia="Calibri" w:hAnsi="Tahoma" w:cs="Tahoma"/>
      <w:shd w:val="clear" w:color="auto" w:fill="000080"/>
    </w:rPr>
  </w:style>
  <w:style w:type="character" w:customStyle="1" w:styleId="E-mailSignatureChar">
    <w:name w:val="E-mail Signature Char"/>
    <w:link w:val="E-mailSignature"/>
    <w:semiHidden/>
    <w:rsid w:val="000027D6"/>
    <w:rPr>
      <w:rFonts w:ascii="Verdana" w:eastAsia="Calibri" w:hAnsi="Verdana"/>
    </w:rPr>
  </w:style>
  <w:style w:type="paragraph" w:customStyle="1" w:styleId="CoverCheckBoxes">
    <w:name w:val="CoverCheckBoxes"/>
    <w:basedOn w:val="ConcurBodyTextIndent"/>
    <w:semiHidden/>
    <w:rsid w:val="00614504"/>
    <w:pPr>
      <w:ind w:left="1260" w:hanging="540"/>
    </w:pPr>
  </w:style>
  <w:style w:type="paragraph" w:customStyle="1" w:styleId="ConcurCoverCheckBoxes">
    <w:name w:val="ConcurCoverCheckBoxes"/>
    <w:basedOn w:val="Normal"/>
    <w:rsid w:val="00614504"/>
    <w:pPr>
      <w:snapToGrid w:val="0"/>
      <w:ind w:left="1260" w:hanging="540"/>
    </w:pPr>
  </w:style>
  <w:style w:type="paragraph" w:customStyle="1" w:styleId="ConcurCover1">
    <w:name w:val="Concur Cover1"/>
    <w:semiHidden/>
    <w:rsid w:val="00614504"/>
    <w:rPr>
      <w:rFonts w:eastAsia="Calibri" w:cs="Arial"/>
      <w:b/>
      <w:sz w:val="56"/>
      <w:szCs w:val="56"/>
    </w:rPr>
  </w:style>
  <w:style w:type="paragraph" w:customStyle="1" w:styleId="template">
    <w:name w:val="template"/>
    <w:basedOn w:val="Normal"/>
    <w:semiHidden/>
    <w:rsid w:val="00614504"/>
    <w:pPr>
      <w:spacing w:line="240" w:lineRule="exact"/>
    </w:pPr>
    <w:rPr>
      <w:rFonts w:ascii="Arial" w:hAnsi="Arial"/>
      <w:i/>
      <w:sz w:val="22"/>
    </w:rPr>
  </w:style>
  <w:style w:type="paragraph" w:customStyle="1" w:styleId="AutoCorrect">
    <w:name w:val="AutoCorrect"/>
    <w:semiHidden/>
    <w:rsid w:val="00614504"/>
    <w:rPr>
      <w:rFonts w:eastAsia="Calibri"/>
      <w:sz w:val="24"/>
      <w:szCs w:val="24"/>
    </w:rPr>
  </w:style>
  <w:style w:type="paragraph" w:customStyle="1" w:styleId="WNBodyIndent">
    <w:name w:val="WNBody Indent"/>
    <w:semiHidden/>
    <w:rsid w:val="00614504"/>
    <w:pPr>
      <w:spacing w:after="60"/>
      <w:ind w:left="360"/>
    </w:pPr>
    <w:rPr>
      <w:rFonts w:eastAsia="Calibri" w:cs="Verdana"/>
    </w:rPr>
  </w:style>
  <w:style w:type="paragraph" w:customStyle="1" w:styleId="ConcurCover10">
    <w:name w:val="Concur Cover 1"/>
    <w:semiHidden/>
    <w:rsid w:val="00614504"/>
    <w:rPr>
      <w:rFonts w:eastAsia="Calibri" w:cs="Arial"/>
      <w:b/>
      <w:sz w:val="56"/>
      <w:szCs w:val="56"/>
    </w:rPr>
  </w:style>
  <w:style w:type="paragraph" w:customStyle="1" w:styleId="ConcurCover2">
    <w:name w:val="Concur Cover 2"/>
    <w:basedOn w:val="Normal"/>
    <w:semiHidden/>
    <w:rsid w:val="00614504"/>
    <w:rPr>
      <w:rFonts w:cs="Arial"/>
      <w:b/>
      <w:sz w:val="36"/>
      <w:szCs w:val="36"/>
      <w:lang w:val="fr-FR"/>
    </w:rPr>
  </w:style>
  <w:style w:type="paragraph" w:customStyle="1" w:styleId="ConcurCover3">
    <w:name w:val="Concur Cover 3"/>
    <w:basedOn w:val="ConcurCover2"/>
    <w:semiHidden/>
    <w:rsid w:val="00614504"/>
    <w:rPr>
      <w:sz w:val="28"/>
      <w:szCs w:val="28"/>
      <w:lang w:val="en-US"/>
    </w:rPr>
  </w:style>
  <w:style w:type="character" w:customStyle="1" w:styleId="SallyL">
    <w:name w:val="SallyL"/>
    <w:semiHidden/>
    <w:rsid w:val="00614504"/>
    <w:rPr>
      <w:rFonts w:ascii="Verdana" w:hAnsi="Verdana"/>
      <w:b w:val="0"/>
      <w:bCs w:val="0"/>
      <w:i w:val="0"/>
      <w:iCs w:val="0"/>
      <w:strike w:val="0"/>
      <w:color w:val="auto"/>
      <w:sz w:val="20"/>
      <w:szCs w:val="20"/>
      <w:u w:val="none"/>
    </w:rPr>
  </w:style>
  <w:style w:type="paragraph" w:customStyle="1" w:styleId="UIbox">
    <w:name w:val="UIbox"/>
    <w:basedOn w:val="ConcurBodyText"/>
    <w:link w:val="UIboxChar"/>
    <w:semiHidden/>
    <w:rsid w:val="00614504"/>
    <w:pPr>
      <w:spacing w:before="0"/>
    </w:pPr>
  </w:style>
  <w:style w:type="character" w:customStyle="1" w:styleId="UIboxChar">
    <w:name w:val="UIbox Char"/>
    <w:link w:val="UIbox"/>
    <w:semiHidden/>
    <w:rsid w:val="00015CD2"/>
    <w:rPr>
      <w:rFonts w:ascii="Verdana" w:eastAsia="Calibri" w:hAnsi="Verdana"/>
    </w:rPr>
  </w:style>
  <w:style w:type="paragraph" w:customStyle="1" w:styleId="content">
    <w:name w:val="content"/>
    <w:basedOn w:val="Normal"/>
    <w:semiHidden/>
    <w:rsid w:val="00614504"/>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614504"/>
    <w:pPr>
      <w:pBdr>
        <w:top w:val="single" w:sz="6" w:space="1" w:color="auto"/>
        <w:between w:val="single" w:sz="6" w:space="1" w:color="auto"/>
      </w:pBdr>
      <w:ind w:left="1728"/>
    </w:pPr>
  </w:style>
  <w:style w:type="paragraph" w:customStyle="1" w:styleId="ConcurCover30">
    <w:name w:val="Concur Cover3"/>
    <w:semiHidden/>
    <w:rsid w:val="00614504"/>
    <w:rPr>
      <w:rFonts w:eastAsia="Calibri"/>
      <w:b/>
      <w:sz w:val="28"/>
    </w:rPr>
  </w:style>
  <w:style w:type="character" w:customStyle="1" w:styleId="htmlval1">
    <w:name w:val="html_val1"/>
    <w:semiHidden/>
    <w:rsid w:val="00614504"/>
    <w:rPr>
      <w:color w:val="0000FF"/>
    </w:rPr>
  </w:style>
  <w:style w:type="paragraph" w:customStyle="1" w:styleId="ConcurTableTextIndent2">
    <w:name w:val="Concur Table Text Indent2"/>
    <w:basedOn w:val="ConcurTableTextIndent"/>
    <w:rsid w:val="00614504"/>
    <w:pPr>
      <w:ind w:left="729"/>
    </w:pPr>
  </w:style>
  <w:style w:type="character" w:customStyle="1" w:styleId="attribute-value">
    <w:name w:val="attribute-value"/>
    <w:semiHidden/>
    <w:rsid w:val="00614504"/>
  </w:style>
  <w:style w:type="paragraph" w:customStyle="1" w:styleId="TableHeaderText">
    <w:name w:val="Table Header Text"/>
    <w:basedOn w:val="Normal"/>
    <w:autoRedefine/>
    <w:semiHidden/>
    <w:rsid w:val="00614504"/>
    <w:pPr>
      <w:shd w:val="clear" w:color="auto" w:fill="000000"/>
      <w:jc w:val="center"/>
    </w:pPr>
    <w:rPr>
      <w:rFonts w:ascii="Arial" w:hAnsi="Arial"/>
      <w:b/>
    </w:rPr>
  </w:style>
  <w:style w:type="paragraph" w:customStyle="1" w:styleId="TOCTitle">
    <w:name w:val="TOC Title"/>
    <w:basedOn w:val="Normal"/>
    <w:semiHidden/>
    <w:rsid w:val="00614504"/>
    <w:pPr>
      <w:widowControl w:val="0"/>
    </w:pPr>
    <w:rPr>
      <w:rFonts w:ascii="Arial" w:hAnsi="Arial"/>
      <w:b/>
      <w:sz w:val="32"/>
    </w:rPr>
  </w:style>
  <w:style w:type="paragraph" w:customStyle="1" w:styleId="TOCItem">
    <w:name w:val="TOCItem"/>
    <w:basedOn w:val="Normal"/>
    <w:autoRedefine/>
    <w:semiHidden/>
    <w:rsid w:val="00614504"/>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614504"/>
    <w:rPr>
      <w:rFonts w:ascii="Arial" w:hAnsi="Arial"/>
    </w:rPr>
  </w:style>
  <w:style w:type="paragraph" w:customStyle="1" w:styleId="StyleConcurNumberItalic">
    <w:name w:val="Style Concur Number + Italic"/>
    <w:basedOn w:val="ConcurNumber"/>
    <w:semiHidden/>
    <w:rsid w:val="00614504"/>
    <w:pPr>
      <w:numPr>
        <w:numId w:val="0"/>
      </w:numPr>
    </w:pPr>
    <w:rPr>
      <w:i/>
      <w:iCs/>
    </w:rPr>
  </w:style>
  <w:style w:type="paragraph" w:customStyle="1" w:styleId="StyleConcurNumberBold">
    <w:name w:val="Style Concur Number + Bold"/>
    <w:basedOn w:val="ConcurNumber"/>
    <w:semiHidden/>
    <w:rsid w:val="00614504"/>
    <w:pPr>
      <w:numPr>
        <w:numId w:val="0"/>
      </w:numPr>
    </w:pPr>
    <w:rPr>
      <w:b/>
      <w:bCs/>
    </w:rPr>
  </w:style>
  <w:style w:type="paragraph" w:customStyle="1" w:styleId="StyleConcurNumberBold1">
    <w:name w:val="Style Concur Number + Bold1"/>
    <w:basedOn w:val="ConcurNumber"/>
    <w:autoRedefine/>
    <w:semiHidden/>
    <w:rsid w:val="00614504"/>
    <w:pPr>
      <w:numPr>
        <w:numId w:val="0"/>
      </w:numPr>
    </w:pPr>
    <w:rPr>
      <w:b/>
      <w:bCs/>
    </w:rPr>
  </w:style>
  <w:style w:type="paragraph" w:customStyle="1" w:styleId="StyleConcurNumberNotExpandedbyCondensedby">
    <w:name w:val="Style Concur Number + Not Expanded by / Condensed by"/>
    <w:basedOn w:val="ConcurNumber"/>
    <w:autoRedefine/>
    <w:semiHidden/>
    <w:rsid w:val="00614504"/>
    <w:pPr>
      <w:numPr>
        <w:numId w:val="0"/>
      </w:numPr>
    </w:pPr>
  </w:style>
  <w:style w:type="paragraph" w:customStyle="1" w:styleId="Tablebullets">
    <w:name w:val="Table bullets"/>
    <w:basedOn w:val="Normal"/>
    <w:autoRedefine/>
    <w:semiHidden/>
    <w:rsid w:val="00614504"/>
    <w:pPr>
      <w:snapToGrid w:val="0"/>
    </w:pPr>
    <w:rPr>
      <w:rFonts w:ascii="Arial" w:hAnsi="Arial"/>
    </w:rPr>
  </w:style>
  <w:style w:type="paragraph" w:customStyle="1" w:styleId="StyleConcurNumberLeft48ptFirstline0pt">
    <w:name w:val="Style Concur Number + Left:  48 pt First line:  0 pt"/>
    <w:basedOn w:val="ConcurNumber"/>
    <w:semiHidden/>
    <w:rsid w:val="00614504"/>
    <w:pPr>
      <w:numPr>
        <w:numId w:val="0"/>
      </w:numPr>
    </w:pPr>
  </w:style>
  <w:style w:type="character" w:customStyle="1" w:styleId="style261">
    <w:name w:val="style261"/>
    <w:semiHidden/>
    <w:rsid w:val="00614504"/>
    <w:rPr>
      <w:color w:val="3B3B3B"/>
    </w:rPr>
  </w:style>
  <w:style w:type="paragraph" w:customStyle="1" w:styleId="TableTextBold">
    <w:name w:val="Table Text Bold"/>
    <w:basedOn w:val="TableText"/>
    <w:autoRedefine/>
    <w:semiHidden/>
    <w:rsid w:val="00614504"/>
    <w:rPr>
      <w:b/>
    </w:rPr>
  </w:style>
  <w:style w:type="paragraph" w:customStyle="1" w:styleId="ConcurCover20">
    <w:name w:val="Concur Cover2"/>
    <w:semiHidden/>
    <w:rsid w:val="00614504"/>
    <w:pPr>
      <w:keepNext/>
      <w:spacing w:before="120" w:after="120"/>
    </w:pPr>
    <w:rPr>
      <w:rFonts w:eastAsia="Calibri"/>
      <w:b/>
      <w:snapToGrid w:val="0"/>
      <w:sz w:val="36"/>
      <w:szCs w:val="22"/>
    </w:rPr>
  </w:style>
  <w:style w:type="character" w:customStyle="1" w:styleId="ConcurNoteIndent2Char">
    <w:name w:val="Concur Note Indent2 Char"/>
    <w:link w:val="ConcurNoteIndent2"/>
    <w:rsid w:val="00614504"/>
    <w:rPr>
      <w:rFonts w:ascii="Verdana" w:eastAsia="Calibri" w:hAnsi="Verdana"/>
      <w:snapToGrid w:val="0"/>
    </w:rPr>
  </w:style>
  <w:style w:type="character" w:customStyle="1" w:styleId="ConcurTableTextIndentChar">
    <w:name w:val="Concur Table Text Indent Char"/>
    <w:link w:val="ConcurTableTextIndent"/>
    <w:rsid w:val="00614504"/>
    <w:rPr>
      <w:rFonts w:ascii="Verdana" w:eastAsia="Calibri" w:hAnsi="Verdana"/>
      <w:snapToGrid w:val="0"/>
      <w:sz w:val="18"/>
    </w:rPr>
  </w:style>
  <w:style w:type="paragraph" w:customStyle="1" w:styleId="ContinuedBlockLabel">
    <w:name w:val="Continued Block Label"/>
    <w:basedOn w:val="Normal"/>
    <w:autoRedefine/>
    <w:semiHidden/>
    <w:rsid w:val="00614504"/>
    <w:rPr>
      <w:rFonts w:ascii="Arial" w:hAnsi="Arial"/>
      <w:b/>
      <w:noProof/>
    </w:rPr>
  </w:style>
  <w:style w:type="paragraph" w:customStyle="1" w:styleId="ContinuedOnNextPa">
    <w:name w:val="Continued On Next Pa"/>
    <w:basedOn w:val="Normal"/>
    <w:next w:val="Normal"/>
    <w:autoRedefine/>
    <w:semiHidden/>
    <w:rsid w:val="00614504"/>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614504"/>
    <w:pPr>
      <w:spacing w:before="0"/>
    </w:pPr>
    <w:rPr>
      <w:rFonts w:ascii="Arial" w:hAnsi="Arial"/>
      <w:b/>
      <w:sz w:val="18"/>
    </w:rPr>
  </w:style>
  <w:style w:type="paragraph" w:customStyle="1" w:styleId="EmbeddedText">
    <w:name w:val="Embedded Text"/>
    <w:basedOn w:val="Normal"/>
    <w:autoRedefine/>
    <w:semiHidden/>
    <w:rsid w:val="00614504"/>
    <w:rPr>
      <w:rFonts w:ascii="Arial" w:hAnsi="Arial"/>
    </w:rPr>
  </w:style>
  <w:style w:type="paragraph" w:customStyle="1" w:styleId="MemoLine">
    <w:name w:val="Memo Line"/>
    <w:basedOn w:val="Normal"/>
    <w:next w:val="Normal"/>
    <w:semiHidden/>
    <w:rsid w:val="00614504"/>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614504"/>
    <w:pPr>
      <w:spacing w:before="0"/>
    </w:pPr>
    <w:rPr>
      <w:rFonts w:ascii="Arial" w:hAnsi="Arial"/>
    </w:rPr>
  </w:style>
  <w:style w:type="paragraph" w:customStyle="1" w:styleId="PublicationTitle">
    <w:name w:val="Publication Title"/>
    <w:basedOn w:val="Normal"/>
    <w:next w:val="Heading4"/>
    <w:semiHidden/>
    <w:rsid w:val="00614504"/>
    <w:pPr>
      <w:spacing w:before="0" w:after="240"/>
      <w:jc w:val="center"/>
    </w:pPr>
    <w:rPr>
      <w:rFonts w:ascii="Arial" w:hAnsi="Arial"/>
      <w:b/>
      <w:sz w:val="32"/>
    </w:rPr>
  </w:style>
  <w:style w:type="paragraph" w:customStyle="1" w:styleId="StyleBlockTextBold">
    <w:name w:val="Style Block Text + Bold"/>
    <w:basedOn w:val="BlockText"/>
    <w:autoRedefine/>
    <w:semiHidden/>
    <w:rsid w:val="00614504"/>
    <w:rPr>
      <w:b/>
      <w:bCs/>
    </w:rPr>
  </w:style>
  <w:style w:type="paragraph" w:customStyle="1" w:styleId="StyleConcurNoteIndentJustified">
    <w:name w:val="Style Concur Note Indent + Justified"/>
    <w:basedOn w:val="ConcurNoteIndent"/>
    <w:autoRedefine/>
    <w:semiHidden/>
    <w:rsid w:val="00614504"/>
    <w:pPr>
      <w:numPr>
        <w:numId w:val="0"/>
      </w:numPr>
    </w:pPr>
  </w:style>
  <w:style w:type="paragraph" w:customStyle="1" w:styleId="StyleBlockText11ptBold">
    <w:name w:val="Style Block_Text + 11 pt Bold"/>
    <w:basedOn w:val="Normal"/>
    <w:autoRedefine/>
    <w:semiHidden/>
    <w:rsid w:val="00614504"/>
    <w:rPr>
      <w:rFonts w:ascii="Arial" w:hAnsi="Arial"/>
      <w:b/>
      <w:bCs/>
      <w:spacing w:val="6"/>
    </w:rPr>
  </w:style>
  <w:style w:type="character" w:customStyle="1" w:styleId="error">
    <w:name w:val="error"/>
    <w:semiHidden/>
    <w:rsid w:val="00614504"/>
  </w:style>
  <w:style w:type="character" w:customStyle="1" w:styleId="HTMLAddressChar">
    <w:name w:val="HTML Address Char"/>
    <w:link w:val="HTMLAddress"/>
    <w:semiHidden/>
    <w:rsid w:val="000027D6"/>
    <w:rPr>
      <w:rFonts w:ascii="Verdana" w:eastAsia="Calibri" w:hAnsi="Verdana"/>
      <w:i/>
      <w:iCs/>
    </w:rPr>
  </w:style>
  <w:style w:type="paragraph" w:customStyle="1" w:styleId="Style1">
    <w:name w:val="Style 1"/>
    <w:basedOn w:val="Normal"/>
    <w:autoRedefine/>
    <w:semiHidden/>
    <w:rsid w:val="00614504"/>
    <w:pPr>
      <w:numPr>
        <w:numId w:val="33"/>
      </w:numPr>
      <w:spacing w:before="0"/>
    </w:pPr>
    <w:rPr>
      <w:rFonts w:ascii="Times New Roman" w:hAnsi="Times New Roman"/>
      <w:sz w:val="24"/>
      <w:szCs w:val="24"/>
    </w:rPr>
  </w:style>
  <w:style w:type="paragraph" w:customStyle="1" w:styleId="Table">
    <w:name w:val="Table"/>
    <w:basedOn w:val="Normal"/>
    <w:autoRedefine/>
    <w:semiHidden/>
    <w:rsid w:val="00614504"/>
    <w:pPr>
      <w:spacing w:before="30" w:after="30"/>
      <w:contextualSpacing/>
    </w:pPr>
    <w:rPr>
      <w:rFonts w:ascii="Times New Roman" w:hAnsi="Times New Roman"/>
      <w:bCs/>
      <w:sz w:val="22"/>
      <w:szCs w:val="24"/>
    </w:rPr>
  </w:style>
  <w:style w:type="paragraph" w:customStyle="1" w:styleId="TableBullet">
    <w:name w:val="TableBullet"/>
    <w:autoRedefine/>
    <w:semiHidden/>
    <w:rsid w:val="00614504"/>
    <w:pPr>
      <w:numPr>
        <w:numId w:val="34"/>
      </w:numPr>
      <w:tabs>
        <w:tab w:val="left" w:pos="259"/>
      </w:tabs>
      <w:spacing w:before="60" w:after="60"/>
    </w:pPr>
    <w:rPr>
      <w:rFonts w:ascii="Arial" w:eastAsia="Calibri" w:hAnsi="Arial"/>
      <w:bCs/>
      <w:szCs w:val="24"/>
    </w:rPr>
  </w:style>
  <w:style w:type="paragraph" w:customStyle="1" w:styleId="StyleBulletText1">
    <w:name w:val="Style Bullet Text 1"/>
    <w:basedOn w:val="Normal"/>
    <w:link w:val="StyleBulletText1Char"/>
    <w:autoRedefine/>
    <w:semiHidden/>
    <w:rsid w:val="00614504"/>
    <w:pPr>
      <w:snapToGrid w:val="0"/>
    </w:pPr>
    <w:rPr>
      <w:rFonts w:ascii="Arial" w:hAnsi="Arial"/>
      <w:i/>
      <w:iCs/>
    </w:rPr>
  </w:style>
  <w:style w:type="character" w:customStyle="1" w:styleId="StyleBulletText1Char">
    <w:name w:val="Style Bullet Text 1 Char"/>
    <w:link w:val="StyleBulletText1"/>
    <w:semiHidden/>
    <w:rsid w:val="00614504"/>
    <w:rPr>
      <w:rFonts w:ascii="Arial" w:eastAsia="Calibri" w:hAnsi="Arial"/>
      <w:i/>
      <w:iCs/>
    </w:rPr>
  </w:style>
  <w:style w:type="paragraph" w:customStyle="1" w:styleId="xl68">
    <w:name w:val="xl68"/>
    <w:basedOn w:val="Normal"/>
    <w:semiHidden/>
    <w:rsid w:val="0061450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61450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614504"/>
    <w:rPr>
      <w:rFonts w:ascii="Verdana" w:eastAsia="Calibri" w:hAnsi="Verdana"/>
      <w:b/>
      <w:snapToGrid w:val="0"/>
      <w:sz w:val="36"/>
      <w:szCs w:val="36"/>
    </w:rPr>
  </w:style>
  <w:style w:type="character" w:customStyle="1" w:styleId="Heading6Char">
    <w:name w:val="Heading 6 Char"/>
    <w:aliases w:val="Sub Label Char"/>
    <w:link w:val="Heading6"/>
    <w:rsid w:val="00614504"/>
    <w:rPr>
      <w:rFonts w:ascii="Verdana" w:eastAsia="Calibri" w:hAnsi="Verdana"/>
      <w:b/>
      <w:snapToGrid w:val="0"/>
      <w:szCs w:val="22"/>
    </w:rPr>
  </w:style>
  <w:style w:type="character" w:customStyle="1" w:styleId="Heading7Char">
    <w:name w:val="Heading 7 Char"/>
    <w:link w:val="Heading7"/>
    <w:semiHidden/>
    <w:rsid w:val="00614504"/>
    <w:rPr>
      <w:rFonts w:eastAsia="Calibri"/>
      <w:b/>
      <w:i/>
      <w:snapToGrid w:val="0"/>
      <w:sz w:val="18"/>
      <w:szCs w:val="22"/>
    </w:rPr>
  </w:style>
  <w:style w:type="character" w:customStyle="1" w:styleId="Heading8Char">
    <w:name w:val="Heading 8 Char"/>
    <w:link w:val="Heading8"/>
    <w:semiHidden/>
    <w:rsid w:val="00614504"/>
    <w:rPr>
      <w:rFonts w:ascii="Verdana" w:eastAsia="Calibri" w:hAnsi="Verdana"/>
      <w:i/>
    </w:rPr>
  </w:style>
  <w:style w:type="character" w:customStyle="1" w:styleId="Heading9Char">
    <w:name w:val="Heading 9 Char"/>
    <w:link w:val="Heading9"/>
    <w:semiHidden/>
    <w:rsid w:val="00614504"/>
    <w:rPr>
      <w:rFonts w:ascii="Verdana" w:eastAsia="Calibri" w:hAnsi="Verdana"/>
      <w:b/>
      <w:color w:val="0000FF"/>
    </w:rPr>
  </w:style>
  <w:style w:type="character" w:customStyle="1" w:styleId="TitleChar">
    <w:name w:val="Title Char"/>
    <w:link w:val="Title"/>
    <w:rsid w:val="00614504"/>
    <w:rPr>
      <w:rFonts w:ascii="Arial" w:eastAsia="Calibri" w:hAnsi="Arial" w:cs="Arial"/>
      <w:b/>
      <w:bCs/>
      <w:kern w:val="28"/>
      <w:sz w:val="32"/>
      <w:szCs w:val="32"/>
    </w:rPr>
  </w:style>
  <w:style w:type="character" w:customStyle="1" w:styleId="SubtitleChar">
    <w:name w:val="Subtitle Char"/>
    <w:link w:val="Subtitle"/>
    <w:semiHidden/>
    <w:rsid w:val="00614504"/>
    <w:rPr>
      <w:rFonts w:ascii="Arial" w:eastAsia="Calibri" w:hAnsi="Arial" w:cs="Arial"/>
      <w:sz w:val="24"/>
      <w:szCs w:val="24"/>
    </w:rPr>
  </w:style>
  <w:style w:type="table" w:styleId="LightList">
    <w:name w:val="Light List"/>
    <w:basedOn w:val="TableNormal"/>
    <w:uiPriority w:val="61"/>
    <w:rsid w:val="00614504"/>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11111149">
    <w:name w:val="1 / 1.1 / 1.1.1149"/>
    <w:basedOn w:val="NoList"/>
    <w:next w:val="111111"/>
    <w:rsid w:val="003556E5"/>
    <w:pPr>
      <w:numPr>
        <w:numId w:val="39"/>
      </w:numPr>
    </w:pPr>
  </w:style>
  <w:style w:type="character" w:customStyle="1" w:styleId="ConcurMoreInfoIndent3Char">
    <w:name w:val="Concur More Info Indent3 Char"/>
    <w:link w:val="ConcurMoreInfoIndent3"/>
    <w:rsid w:val="00614504"/>
    <w:rPr>
      <w:rFonts w:ascii="Verdana" w:eastAsia="Calibri" w:hAnsi="Verdana"/>
      <w:snapToGrid w:val="0"/>
    </w:rPr>
  </w:style>
  <w:style w:type="character" w:customStyle="1" w:styleId="ConcurMoreInfoIndent2Char">
    <w:name w:val="Concur More Info Indent2 Char"/>
    <w:link w:val="ConcurMoreInfoIndent2"/>
    <w:rsid w:val="00614504"/>
    <w:rPr>
      <w:rFonts w:ascii="Verdana" w:eastAsia="Calibri" w:hAnsi="Verdana"/>
      <w:snapToGrid w:val="0"/>
    </w:rPr>
  </w:style>
  <w:style w:type="character" w:customStyle="1" w:styleId="HTMLPreformattedChar">
    <w:name w:val="HTML Preformatted Char"/>
    <w:link w:val="HTMLPreformatted"/>
    <w:semiHidden/>
    <w:rsid w:val="000027D6"/>
    <w:rPr>
      <w:rFonts w:ascii="Courier New" w:eastAsia="Calibri" w:hAnsi="Courier New" w:cs="Courier New"/>
    </w:rPr>
  </w:style>
  <w:style w:type="character" w:customStyle="1" w:styleId="CommentSubjectChar">
    <w:name w:val="Comment Subject Char"/>
    <w:link w:val="CommentSubject"/>
    <w:semiHidden/>
    <w:rsid w:val="000027D6"/>
    <w:rPr>
      <w:rFonts w:ascii="Verdana" w:eastAsia="Calibri" w:hAnsi="Verdana"/>
      <w:b/>
      <w:bCs/>
    </w:rPr>
  </w:style>
  <w:style w:type="paragraph" w:styleId="NoSpacing">
    <w:name w:val="No Spacing"/>
    <w:uiPriority w:val="1"/>
    <w:semiHidden/>
    <w:qFormat/>
    <w:rsid w:val="000027D6"/>
    <w:rPr>
      <w:rFonts w:ascii="Arial" w:hAnsi="Arial"/>
      <w:szCs w:val="24"/>
    </w:rPr>
  </w:style>
  <w:style w:type="paragraph" w:styleId="TOCHeading0">
    <w:name w:val="TOC Heading"/>
    <w:basedOn w:val="Heading1"/>
    <w:next w:val="Normal"/>
    <w:uiPriority w:val="39"/>
    <w:semiHidden/>
    <w:qFormat/>
    <w:rsid w:val="000027D6"/>
    <w:pPr>
      <w:keepLines/>
      <w:pBdr>
        <w:bottom w:val="none" w:sz="0" w:space="0" w:color="auto"/>
      </w:pBdr>
      <w:spacing w:before="480" w:line="276" w:lineRule="auto"/>
      <w:outlineLvl w:val="9"/>
    </w:pPr>
    <w:rPr>
      <w:rFonts w:ascii="Cambria" w:eastAsia="MS Gothic" w:hAnsi="Cambria"/>
      <w:color w:val="365F91"/>
      <w:sz w:val="28"/>
      <w:szCs w:val="28"/>
      <w:lang w:eastAsia="ja-JP"/>
    </w:rPr>
  </w:style>
  <w:style w:type="paragraph" w:styleId="z-TopofForm">
    <w:name w:val="HTML Top of Form"/>
    <w:basedOn w:val="Normal"/>
    <w:next w:val="Normal"/>
    <w:link w:val="z-TopofFormChar"/>
    <w:hidden/>
    <w:rsid w:val="00F82D7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F82D7A"/>
    <w:rPr>
      <w:rFonts w:ascii="Arial" w:hAnsi="Arial" w:cs="Arial"/>
      <w:vanish/>
      <w:sz w:val="16"/>
      <w:szCs w:val="16"/>
    </w:rPr>
  </w:style>
  <w:style w:type="paragraph" w:styleId="z-BottomofForm">
    <w:name w:val="HTML Bottom of Form"/>
    <w:basedOn w:val="Normal"/>
    <w:next w:val="Normal"/>
    <w:link w:val="z-BottomofFormChar"/>
    <w:hidden/>
    <w:rsid w:val="00F82D7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F82D7A"/>
    <w:rPr>
      <w:rFonts w:ascii="Arial" w:hAnsi="Arial" w:cs="Arial"/>
      <w:vanish/>
      <w:sz w:val="16"/>
      <w:szCs w:val="16"/>
    </w:rPr>
  </w:style>
  <w:style w:type="character" w:customStyle="1" w:styleId="emailstyle16">
    <w:name w:val="emailstyle16"/>
    <w:semiHidden/>
    <w:rsid w:val="000027D6"/>
    <w:rPr>
      <w:rFonts w:ascii="Arial" w:hAnsi="Arial" w:cs="Arial"/>
      <w:color w:val="000080"/>
      <w:sz w:val="20"/>
    </w:rPr>
  </w:style>
  <w:style w:type="paragraph" w:customStyle="1" w:styleId="Concurprocedurebullet">
    <w:name w:val="Concur procedure bullet"/>
    <w:basedOn w:val="Normal"/>
    <w:autoRedefine/>
    <w:semiHidden/>
    <w:rsid w:val="000027D6"/>
    <w:pPr>
      <w:numPr>
        <w:numId w:val="36"/>
      </w:numPr>
      <w:snapToGrid w:val="0"/>
    </w:pPr>
    <w:rPr>
      <w:rFonts w:ascii="Arial" w:hAnsi="Arial" w:cs="Calibri"/>
    </w:rPr>
  </w:style>
  <w:style w:type="character" w:customStyle="1" w:styleId="BalloonTextChar">
    <w:name w:val="Balloon Text Char"/>
    <w:link w:val="BalloonText"/>
    <w:semiHidden/>
    <w:rsid w:val="000027D6"/>
    <w:rPr>
      <w:rFonts w:ascii="Tahoma" w:eastAsia="Calibri" w:hAnsi="Tahoma" w:cs="Tahoma"/>
      <w:sz w:val="16"/>
      <w:szCs w:val="16"/>
    </w:rPr>
  </w:style>
  <w:style w:type="character" w:customStyle="1" w:styleId="HeaderChar">
    <w:name w:val="Header Char"/>
    <w:link w:val="Header"/>
    <w:rsid w:val="000027D6"/>
    <w:rPr>
      <w:rFonts w:ascii="Verdana" w:eastAsia="Calibri" w:hAnsi="Verdana"/>
    </w:rPr>
  </w:style>
  <w:style w:type="paragraph" w:styleId="Revision">
    <w:name w:val="Revision"/>
    <w:hidden/>
    <w:uiPriority w:val="99"/>
    <w:semiHidden/>
    <w:rsid w:val="00F82D7A"/>
    <w:rPr>
      <w:rFonts w:ascii="Calibri" w:eastAsia="Calibri" w:hAnsi="Calibri"/>
      <w:sz w:val="22"/>
      <w:szCs w:val="22"/>
      <w:lang w:val="en-GB"/>
    </w:rPr>
  </w:style>
  <w:style w:type="paragraph" w:customStyle="1" w:styleId="HeadDate1">
    <w:name w:val="Head_Date1"/>
    <w:basedOn w:val="ConcurTableText"/>
    <w:rsid w:val="005F7C2E"/>
    <w:pPr>
      <w:spacing w:after="0"/>
      <w:jc w:val="center"/>
    </w:pPr>
  </w:style>
  <w:style w:type="paragraph" w:customStyle="1" w:styleId="HeadDate2">
    <w:name w:val="Head_Date2"/>
    <w:basedOn w:val="HeadDate1"/>
    <w:qFormat/>
    <w:rsid w:val="005F7C2E"/>
    <w:pPr>
      <w:spacing w:before="0" w:after="80"/>
    </w:pPr>
    <w:rPr>
      <w:color w:val="FF0000"/>
    </w:rPr>
  </w:style>
  <w:style w:type="paragraph" w:customStyle="1" w:styleId="CBRNCode">
    <w:name w:val="CB_RN_Code"/>
    <w:basedOn w:val="Normal"/>
    <w:qFormat/>
    <w:rsid w:val="00CA3446"/>
    <w:pPr>
      <w:shd w:val="clear" w:color="auto" w:fill="FFFFFF"/>
    </w:pPr>
    <w:rPr>
      <w:rFonts w:ascii="Courier New" w:eastAsia="Times New Roman" w:hAnsi="Courier New" w:cs="Courier New"/>
    </w:rPr>
  </w:style>
  <w:style w:type="character" w:styleId="UnresolvedMention">
    <w:name w:val="Unresolved Mention"/>
    <w:uiPriority w:val="99"/>
    <w:semiHidden/>
    <w:unhideWhenUsed/>
    <w:rsid w:val="00CA3446"/>
    <w:rPr>
      <w:color w:val="808080"/>
      <w:shd w:val="clear" w:color="auto" w:fill="E6E6E6"/>
    </w:rPr>
  </w:style>
  <w:style w:type="character" w:customStyle="1" w:styleId="ConcurNumberCharChar">
    <w:name w:val="Concur Number Char Char"/>
    <w:rsid w:val="00CA3446"/>
    <w:rPr>
      <w:rFonts w:ascii="Verdana" w:hAnsi="Verdana"/>
    </w:rPr>
  </w:style>
  <w:style w:type="paragraph" w:customStyle="1" w:styleId="ConcurRN-Req-Av-Rec">
    <w:name w:val="Concur RN-Req-Av-Rec"/>
    <w:next w:val="Heading4"/>
    <w:qFormat/>
    <w:rsid w:val="00CA3446"/>
    <w:pPr>
      <w:keepNext/>
      <w:ind w:left="-274"/>
    </w:pPr>
    <w:rPr>
      <w:rFonts w:ascii="Verdana" w:hAnsi="Verdana"/>
      <w:snapToGrid w:val="0"/>
      <w:color w:val="00926F"/>
    </w:rPr>
  </w:style>
  <w:style w:type="paragraph" w:customStyle="1" w:styleId="concurtablebook0">
    <w:name w:val="concurtablebook"/>
    <w:basedOn w:val="Normal"/>
    <w:rsid w:val="00CA3446"/>
    <w:pPr>
      <w:spacing w:before="100" w:beforeAutospacing="1" w:after="100" w:afterAutospacing="1"/>
    </w:pPr>
    <w:rPr>
      <w:rFonts w:ascii="Times New Roman" w:eastAsia="Times New Roman" w:hAnsi="Times New Roman"/>
      <w:sz w:val="24"/>
      <w:szCs w:val="24"/>
    </w:rPr>
  </w:style>
  <w:style w:type="character" w:customStyle="1" w:styleId="Heading3Char1">
    <w:name w:val="Heading 3 Char1"/>
    <w:rsid w:val="00CA3446"/>
    <w:rPr>
      <w:rFonts w:ascii="Verdana" w:hAnsi="Verdana"/>
      <w:b/>
      <w:snapToGrid w:val="0"/>
      <w:sz w:val="24"/>
      <w:szCs w:val="22"/>
      <w:lang w:val="en-US" w:eastAsia="en-US" w:bidi="ar-SA"/>
    </w:rPr>
  </w:style>
  <w:style w:type="character" w:customStyle="1" w:styleId="Heading4Char1">
    <w:name w:val="Heading 4 Char1"/>
    <w:rsid w:val="00CA3446"/>
    <w:rPr>
      <w:rFonts w:ascii="Verdana" w:hAnsi="Verdana"/>
      <w:b/>
      <w:i/>
      <w:snapToGrid w:val="0"/>
      <w:sz w:val="22"/>
      <w:szCs w:val="22"/>
      <w:lang w:val="en-US" w:eastAsia="en-US" w:bidi="ar-SA"/>
    </w:rPr>
  </w:style>
  <w:style w:type="paragraph" w:customStyle="1" w:styleId="ConcurBodyIndent">
    <w:name w:val="Concur Body Indent"/>
    <w:basedOn w:val="ConcurNumber"/>
    <w:rsid w:val="00CA3446"/>
    <w:pPr>
      <w:tabs>
        <w:tab w:val="clear" w:pos="360"/>
      </w:tabs>
    </w:pPr>
  </w:style>
  <w:style w:type="character" w:customStyle="1" w:styleId="ConcurBulletIndentChar1">
    <w:name w:val="Concur Bullet Indent Char1"/>
    <w:rsid w:val="00CA3446"/>
    <w:rPr>
      <w:rFonts w:ascii="Verdana" w:hAnsi="Verdana"/>
      <w:snapToGrid w:val="0"/>
    </w:rPr>
  </w:style>
  <w:style w:type="character" w:customStyle="1" w:styleId="ConcurBenefitChar">
    <w:name w:val="Concur Benefit Char"/>
    <w:link w:val="ConcurBenefit"/>
    <w:rsid w:val="00CA3446"/>
    <w:rPr>
      <w:rFonts w:ascii="Verdana" w:eastAsia="Calibri" w:hAnsi="Verdana"/>
      <w:i/>
    </w:rPr>
  </w:style>
  <w:style w:type="character" w:customStyle="1" w:styleId="ConcurBodyTextIndentChar1">
    <w:name w:val="Concur Body Text Indent Char1"/>
    <w:rsid w:val="00CA3446"/>
    <w:rPr>
      <w:rFonts w:ascii="Verdana" w:hAnsi="Verdana"/>
      <w:snapToGrid w:val="0"/>
    </w:rPr>
  </w:style>
  <w:style w:type="paragraph" w:customStyle="1" w:styleId="WNBody">
    <w:name w:val="WNBody"/>
    <w:basedOn w:val="WNBodyIndent"/>
    <w:semiHidden/>
    <w:rsid w:val="00CA3446"/>
    <w:pPr>
      <w:spacing w:before="80"/>
      <w:ind w:left="0"/>
    </w:pPr>
    <w:rPr>
      <w:rFonts w:ascii="Verdana" w:eastAsia="Times New Roman" w:hAnsi="Verdana"/>
    </w:rPr>
  </w:style>
  <w:style w:type="paragraph" w:customStyle="1" w:styleId="Concurullet">
    <w:name w:val="Concur ullet"/>
    <w:basedOn w:val="ConcurBodyText"/>
    <w:rsid w:val="00CA3446"/>
  </w:style>
  <w:style w:type="paragraph" w:customStyle="1" w:styleId="ConcurBodyTextInddne">
    <w:name w:val="Concur Body Text Inddne"/>
    <w:basedOn w:val="ConcurBodyText"/>
    <w:rsid w:val="00CA3446"/>
  </w:style>
  <w:style w:type="numbering" w:customStyle="1" w:styleId="1111111">
    <w:name w:val="1 / 1.1 / 1.1.11"/>
    <w:basedOn w:val="NoList"/>
    <w:next w:val="111111"/>
    <w:rsid w:val="00CA3446"/>
    <w:pPr>
      <w:numPr>
        <w:numId w:val="1"/>
      </w:numPr>
    </w:pPr>
  </w:style>
  <w:style w:type="numbering" w:customStyle="1" w:styleId="1111112">
    <w:name w:val="1 / 1.1 / 1.1.12"/>
    <w:basedOn w:val="NoList"/>
    <w:next w:val="111111"/>
    <w:rsid w:val="00CA3446"/>
    <w:pPr>
      <w:numPr>
        <w:numId w:val="43"/>
      </w:numPr>
    </w:pPr>
  </w:style>
  <w:style w:type="character" w:customStyle="1" w:styleId="normaltextrun">
    <w:name w:val="normaltextrun"/>
    <w:rsid w:val="00926E28"/>
  </w:style>
  <w:style w:type="character" w:customStyle="1" w:styleId="eop">
    <w:name w:val="eop"/>
    <w:rsid w:val="00926E28"/>
  </w:style>
  <w:style w:type="paragraph" w:customStyle="1" w:styleId="paragraph">
    <w:name w:val="paragraph"/>
    <w:basedOn w:val="Normal"/>
    <w:rsid w:val="009C4DD2"/>
    <w:pPr>
      <w:spacing w:before="100" w:beforeAutospacing="1" w:after="100" w:afterAutospacing="1"/>
    </w:pPr>
    <w:rPr>
      <w:rFonts w:ascii="Times New Roman" w:eastAsia="Times New Roman" w:hAnsi="Times New Roman"/>
      <w:sz w:val="24"/>
      <w:szCs w:val="24"/>
    </w:rPr>
  </w:style>
  <w:style w:type="character" w:customStyle="1" w:styleId="ui-provider">
    <w:name w:val="ui-provider"/>
    <w:basedOn w:val="DefaultParagraphFont"/>
    <w:rsid w:val="006F294B"/>
  </w:style>
  <w:style w:type="paragraph" w:customStyle="1" w:styleId="ApplicableProducts">
    <w:name w:val="Applicable Products"/>
    <w:basedOn w:val="Heading3"/>
    <w:next w:val="ConcurBodyText"/>
    <w:qFormat/>
    <w:rsid w:val="006242CE"/>
    <w:pPr>
      <w:spacing w:before="200" w:after="80"/>
      <w:ind w:left="288"/>
    </w:pPr>
    <w:rPr>
      <w:color w:val="1F4E79"/>
      <w:sz w:val="20"/>
      <w:szCs w:val="20"/>
    </w:rPr>
  </w:style>
  <w:style w:type="paragraph" w:customStyle="1" w:styleId="FieldText">
    <w:name w:val="Field Text"/>
    <w:basedOn w:val="Normal"/>
    <w:link w:val="FieldTextChar"/>
    <w:qFormat/>
    <w:rsid w:val="00FD54DB"/>
    <w:pPr>
      <w:spacing w:before="0"/>
    </w:pPr>
    <w:rPr>
      <w:rFonts w:ascii="Calibri" w:eastAsia="Times New Roman" w:hAnsi="Calibri"/>
      <w:b/>
      <w:sz w:val="19"/>
      <w:szCs w:val="19"/>
    </w:rPr>
  </w:style>
  <w:style w:type="character" w:customStyle="1" w:styleId="FieldTextChar">
    <w:name w:val="Field Text Char"/>
    <w:link w:val="FieldText"/>
    <w:rsid w:val="00FD54DB"/>
    <w:rPr>
      <w:rFonts w:ascii="Calibri" w:hAnsi="Calibri"/>
      <w:b/>
      <w:sz w:val="19"/>
      <w:szCs w:val="19"/>
    </w:rPr>
  </w:style>
  <w:style w:type="numbering" w:customStyle="1" w:styleId="11111114">
    <w:name w:val="1 / 1.1 / 1.1.114"/>
    <w:rsid w:val="00AB10C9"/>
  </w:style>
  <w:style w:type="numbering" w:customStyle="1" w:styleId="11111111">
    <w:name w:val="1 / 1.1 / 1.1.111"/>
    <w:rsid w:val="008E30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24060069">
      <w:bodyDiv w:val="1"/>
      <w:marLeft w:val="0"/>
      <w:marRight w:val="0"/>
      <w:marTop w:val="0"/>
      <w:marBottom w:val="0"/>
      <w:divBdr>
        <w:top w:val="none" w:sz="0" w:space="0" w:color="auto"/>
        <w:left w:val="none" w:sz="0" w:space="0" w:color="auto"/>
        <w:bottom w:val="none" w:sz="0" w:space="0" w:color="auto"/>
        <w:right w:val="none" w:sz="0" w:space="0" w:color="auto"/>
      </w:divBdr>
      <w:divsChild>
        <w:div w:id="1078017085">
          <w:marLeft w:val="0"/>
          <w:marRight w:val="0"/>
          <w:marTop w:val="0"/>
          <w:marBottom w:val="0"/>
          <w:divBdr>
            <w:top w:val="none" w:sz="0" w:space="0" w:color="auto"/>
            <w:left w:val="none" w:sz="0" w:space="0" w:color="auto"/>
            <w:bottom w:val="none" w:sz="0" w:space="0" w:color="auto"/>
            <w:right w:val="none" w:sz="0" w:space="0" w:color="auto"/>
          </w:divBdr>
        </w:div>
      </w:divsChild>
    </w:div>
    <w:div w:id="34359366">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90660517">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1380765">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1170332">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221062313">
      <w:bodyDiv w:val="1"/>
      <w:marLeft w:val="0"/>
      <w:marRight w:val="0"/>
      <w:marTop w:val="0"/>
      <w:marBottom w:val="0"/>
      <w:divBdr>
        <w:top w:val="none" w:sz="0" w:space="0" w:color="auto"/>
        <w:left w:val="none" w:sz="0" w:space="0" w:color="auto"/>
        <w:bottom w:val="none" w:sz="0" w:space="0" w:color="auto"/>
        <w:right w:val="none" w:sz="0" w:space="0" w:color="auto"/>
      </w:divBdr>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259055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48429068">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495875941">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0942936">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264528">
      <w:bodyDiv w:val="1"/>
      <w:marLeft w:val="0"/>
      <w:marRight w:val="0"/>
      <w:marTop w:val="0"/>
      <w:marBottom w:val="0"/>
      <w:divBdr>
        <w:top w:val="none" w:sz="0" w:space="0" w:color="auto"/>
        <w:left w:val="none" w:sz="0" w:space="0" w:color="auto"/>
        <w:bottom w:val="none" w:sz="0" w:space="0" w:color="auto"/>
        <w:right w:val="none" w:sz="0" w:space="0" w:color="auto"/>
      </w:divBdr>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19918057">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34871418">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71185222">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3483403">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37424592">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77662378">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903105541">
      <w:bodyDiv w:val="1"/>
      <w:marLeft w:val="0"/>
      <w:marRight w:val="0"/>
      <w:marTop w:val="0"/>
      <w:marBottom w:val="0"/>
      <w:divBdr>
        <w:top w:val="none" w:sz="0" w:space="0" w:color="auto"/>
        <w:left w:val="none" w:sz="0" w:space="0" w:color="auto"/>
        <w:bottom w:val="none" w:sz="0" w:space="0" w:color="auto"/>
        <w:right w:val="none" w:sz="0" w:space="0" w:color="auto"/>
      </w:divBdr>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279412111">
      <w:bodyDiv w:val="1"/>
      <w:marLeft w:val="0"/>
      <w:marRight w:val="0"/>
      <w:marTop w:val="0"/>
      <w:marBottom w:val="0"/>
      <w:divBdr>
        <w:top w:val="none" w:sz="0" w:space="0" w:color="auto"/>
        <w:left w:val="none" w:sz="0" w:space="0" w:color="auto"/>
        <w:bottom w:val="none" w:sz="0" w:space="0" w:color="auto"/>
        <w:right w:val="none" w:sz="0" w:space="0" w:color="auto"/>
      </w:divBdr>
    </w:div>
    <w:div w:id="1291059808">
      <w:bodyDiv w:val="1"/>
      <w:marLeft w:val="0"/>
      <w:marRight w:val="0"/>
      <w:marTop w:val="0"/>
      <w:marBottom w:val="0"/>
      <w:divBdr>
        <w:top w:val="none" w:sz="0" w:space="0" w:color="auto"/>
        <w:left w:val="none" w:sz="0" w:space="0" w:color="auto"/>
        <w:bottom w:val="none" w:sz="0" w:space="0" w:color="auto"/>
        <w:right w:val="none" w:sz="0" w:space="0" w:color="auto"/>
      </w:divBdr>
    </w:div>
    <w:div w:id="1319772614">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9408529">
      <w:bodyDiv w:val="1"/>
      <w:marLeft w:val="0"/>
      <w:marRight w:val="0"/>
      <w:marTop w:val="0"/>
      <w:marBottom w:val="0"/>
      <w:divBdr>
        <w:top w:val="none" w:sz="0" w:space="0" w:color="auto"/>
        <w:left w:val="none" w:sz="0" w:space="0" w:color="auto"/>
        <w:bottom w:val="none" w:sz="0" w:space="0" w:color="auto"/>
        <w:right w:val="none" w:sz="0" w:space="0" w:color="auto"/>
      </w:divBdr>
    </w:div>
    <w:div w:id="1341659793">
      <w:bodyDiv w:val="1"/>
      <w:marLeft w:val="0"/>
      <w:marRight w:val="0"/>
      <w:marTop w:val="0"/>
      <w:marBottom w:val="0"/>
      <w:divBdr>
        <w:top w:val="none" w:sz="0" w:space="0" w:color="auto"/>
        <w:left w:val="none" w:sz="0" w:space="0" w:color="auto"/>
        <w:bottom w:val="none" w:sz="0" w:space="0" w:color="auto"/>
        <w:right w:val="none" w:sz="0" w:space="0" w:color="auto"/>
      </w:divBdr>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79354581">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390423368">
      <w:bodyDiv w:val="1"/>
      <w:marLeft w:val="0"/>
      <w:marRight w:val="0"/>
      <w:marTop w:val="0"/>
      <w:marBottom w:val="0"/>
      <w:divBdr>
        <w:top w:val="none" w:sz="0" w:space="0" w:color="auto"/>
        <w:left w:val="none" w:sz="0" w:space="0" w:color="auto"/>
        <w:bottom w:val="none" w:sz="0" w:space="0" w:color="auto"/>
        <w:right w:val="none" w:sz="0" w:space="0" w:color="auto"/>
      </w:divBdr>
    </w:div>
    <w:div w:id="1394816723">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32761217">
      <w:bodyDiv w:val="1"/>
      <w:marLeft w:val="0"/>
      <w:marRight w:val="0"/>
      <w:marTop w:val="0"/>
      <w:marBottom w:val="0"/>
      <w:divBdr>
        <w:top w:val="none" w:sz="0" w:space="0" w:color="auto"/>
        <w:left w:val="none" w:sz="0" w:space="0" w:color="auto"/>
        <w:bottom w:val="none" w:sz="0" w:space="0" w:color="auto"/>
        <w:right w:val="none" w:sz="0" w:space="0" w:color="auto"/>
      </w:divBdr>
    </w:div>
    <w:div w:id="1534803846">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61762669">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92875200">
      <w:bodyDiv w:val="1"/>
      <w:marLeft w:val="0"/>
      <w:marRight w:val="0"/>
      <w:marTop w:val="0"/>
      <w:marBottom w:val="0"/>
      <w:divBdr>
        <w:top w:val="none" w:sz="0" w:space="0" w:color="auto"/>
        <w:left w:val="none" w:sz="0" w:space="0" w:color="auto"/>
        <w:bottom w:val="none" w:sz="0" w:space="0" w:color="auto"/>
        <w:right w:val="none" w:sz="0" w:space="0" w:color="auto"/>
      </w:divBdr>
    </w:div>
    <w:div w:id="1693073522">
      <w:bodyDiv w:val="1"/>
      <w:marLeft w:val="0"/>
      <w:marRight w:val="0"/>
      <w:marTop w:val="0"/>
      <w:marBottom w:val="0"/>
      <w:divBdr>
        <w:top w:val="none" w:sz="0" w:space="0" w:color="auto"/>
        <w:left w:val="none" w:sz="0" w:space="0" w:color="auto"/>
        <w:bottom w:val="none" w:sz="0" w:space="0" w:color="auto"/>
        <w:right w:val="none" w:sz="0" w:space="0" w:color="auto"/>
      </w:divBdr>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697004974">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69278792">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62432075">
      <w:bodyDiv w:val="1"/>
      <w:marLeft w:val="0"/>
      <w:marRight w:val="0"/>
      <w:marTop w:val="0"/>
      <w:marBottom w:val="0"/>
      <w:divBdr>
        <w:top w:val="none" w:sz="0" w:space="0" w:color="auto"/>
        <w:left w:val="none" w:sz="0" w:space="0" w:color="auto"/>
        <w:bottom w:val="none" w:sz="0" w:space="0" w:color="auto"/>
        <w:right w:val="none" w:sz="0" w:space="0" w:color="auto"/>
      </w:divBdr>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66809724">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80327799">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35.png"/><Relationship Id="rId68" Type="http://schemas.openxmlformats.org/officeDocument/2006/relationships/footer" Target="footer5.xml"/><Relationship Id="rId16" Type="http://schemas.openxmlformats.org/officeDocument/2006/relationships/hyperlink" Target="https://developer.concur.com" TargetMode="Externa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yperlink" Target="https://www.concurtraining.com/customers/tech_pubs/_RN_CCC_CPS.htm" TargetMode="External"/><Relationship Id="rId58" Type="http://schemas.openxmlformats.org/officeDocument/2006/relationships/hyperlink" Target="mailto:Privacy-Request@Concur.com" TargetMode="External"/><Relationship Id="rId66" Type="http://schemas.openxmlformats.org/officeDocument/2006/relationships/header" Target="header2.xml"/><Relationship Id="rId74" Type="http://schemas.openxmlformats.org/officeDocument/2006/relationships/footer" Target="footer8.xml"/><Relationship Id="rId5" Type="http://schemas.openxmlformats.org/officeDocument/2006/relationships/numbering" Target="numbering.xml"/><Relationship Id="rId61" Type="http://schemas.openxmlformats.org/officeDocument/2006/relationships/hyperlink" Target="https://help.sap.com/docs/SAP_CONCUR" TargetMode="External"/><Relationship Id="rId19" Type="http://schemas.openxmlformats.org/officeDocument/2006/relationships/image" Target="media/image3.png"/><Relationship Id="rId14" Type="http://schemas.openxmlformats.org/officeDocument/2006/relationships/hyperlink" Target="https://www.concurtraining.com/customers/tech_pubs/RN_shared_planned/_client_shared_RN_all.htm"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yperlink" Target="https://support.sap.com/en/my-support/users/welcome.html" TargetMode="External"/><Relationship Id="rId64" Type="http://schemas.openxmlformats.org/officeDocument/2006/relationships/hyperlink" Target="https://concursolutions.com/portal.asp" TargetMode="External"/><Relationship Id="rId69" Type="http://schemas.openxmlformats.org/officeDocument/2006/relationships/header" Target="header3.xm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help.sap.com/docs/SAP_CONCUR/caf7d7289796414a91e130a5169d8e71/84234e2c0e844ca09e7a91213e6c8646.html" TargetMode="External"/><Relationship Id="rId72"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hyperlink" Target="http://www.concurtraining.com/customers/tech_pubs/Docs/Z_SuppConfig/Supported_Configurations_for_Concur_Travel_and_Expense.pdf" TargetMode="External"/><Relationship Id="rId67" Type="http://schemas.openxmlformats.org/officeDocument/2006/relationships/footer" Target="footer4.xml"/><Relationship Id="rId20" Type="http://schemas.openxmlformats.org/officeDocument/2006/relationships/hyperlink" Target="https://www.concurtraining.com/customers/tech_pubs/RN_shared_planned/_client_shared_RN_all.htm" TargetMode="External"/><Relationship Id="rId41" Type="http://schemas.openxmlformats.org/officeDocument/2006/relationships/image" Target="media/image24.png"/><Relationship Id="rId54" Type="http://schemas.openxmlformats.org/officeDocument/2006/relationships/hyperlink" Target="https://www.concurtraining.com/customers/tech_pubs/RN_shared_planned/_client_shared_RN_all.htm" TargetMode="External"/><Relationship Id="rId62" Type="http://schemas.openxmlformats.org/officeDocument/2006/relationships/image" Target="media/image34.png"/><Relationship Id="rId70" Type="http://schemas.openxmlformats.org/officeDocument/2006/relationships/footer" Target="footer6.xml"/><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hyperlink" Target="https://blogs.sap.com/2021/03/09/learn-all-about-s-user-ids/" TargetMode="Externa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hyperlink" Target="https://www.sap.com/about/company/diversity.html" TargetMode="External"/><Relationship Id="rId60" Type="http://schemas.openxmlformats.org/officeDocument/2006/relationships/hyperlink" Target="https://www.concurtraining.com/customers/tech_pubs/RN_shared_planned/_client_shared_RN_all.htm" TargetMode="External"/><Relationship Id="rId65" Type="http://schemas.openxmlformats.org/officeDocument/2006/relationships/header" Target="header1.xml"/><Relationship Id="rId73" Type="http://schemas.openxmlformats.org/officeDocument/2006/relationships/footer" Target="footer7.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hyperlink" Target="https://www.concurtraining.com/customers/tech_pubs/Docs/ConcurPremier/SG_Exp/SG_Exp_Expense_Types.pdf" TargetMode="Externa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hyperlink" Target="https://support.sap.com/en/my-support/trust-center/subprocessors.html" TargetMode="External"/><Relationship Id="rId76" Type="http://schemas.openxmlformats.org/officeDocument/2006/relationships/footer" Target="footer9.xml"/><Relationship Id="rId7" Type="http://schemas.openxmlformats.org/officeDocument/2006/relationships/settings" Target="settings.xml"/><Relationship Id="rId71" Type="http://schemas.openxmlformats.org/officeDocument/2006/relationships/header" Target="header4.xml"/><Relationship Id="rId2" Type="http://schemas.openxmlformats.org/officeDocument/2006/relationships/customXml" Target="../customXml/item2.xml"/><Relationship Id="rId29"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45642\AppData\Roaming\Microsoft\Templates\TechPubs-BW-R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8a200f4-0f9f-42e2-aaaa-ad77079c918e">
      <Terms xmlns="http://schemas.microsoft.com/office/infopath/2007/PartnerControls"/>
    </lcf76f155ced4ddcb4097134ff3c332f>
    <_Flow_SignoffStatus xmlns="28a200f4-0f9f-42e2-aaaa-ad77079c918e" xsi:nil="true"/>
    <TaxCatchAll xmlns="1c7f533a-18fd-43fc-9369-c45dede7a65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3" ma:contentTypeDescription="Create a new document." ma:contentTypeScope="" ma:versionID="cc1d8bde4cbb69d75479a054322a7d38">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9975ae0486ad47aa7ab5a724adbf8a23"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F1D2C3-7AAF-48F9-8938-6DB360CF06FD}">
  <ds:schemaRefs>
    <ds:schemaRef ds:uri="http://schemas.openxmlformats.org/officeDocument/2006/bibliography"/>
  </ds:schemaRefs>
</ds:datastoreItem>
</file>

<file path=customXml/itemProps2.xml><?xml version="1.0" encoding="utf-8"?>
<ds:datastoreItem xmlns:ds="http://schemas.openxmlformats.org/officeDocument/2006/customXml" ds:itemID="{39E8BE45-B324-4694-A462-D0AF0B0C32F9}">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customXml/itemProps3.xml><?xml version="1.0" encoding="utf-8"?>
<ds:datastoreItem xmlns:ds="http://schemas.openxmlformats.org/officeDocument/2006/customXml" ds:itemID="{2F59ADEE-1D46-4708-95B0-296D6E9241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5B964C-608B-428B-A735-F7D3D2372750}">
  <ds:schemaRefs>
    <ds:schemaRef ds:uri="http://schemas.microsoft.com/sharepoint/v3/contenttype/forms"/>
  </ds:schemaRefs>
</ds:datastoreItem>
</file>

<file path=docMetadata/LabelInfo.xml><?xml version="1.0" encoding="utf-8"?>
<clbl:labelList xmlns:clbl="http://schemas.microsoft.com/office/2020/mipLabelMetadata">
  <clbl:label id="{42f7676c-f455-423c-82f6-dc2d99791af7}" enabled="0" method="" siteId="{42f7676c-f455-423c-82f6-dc2d99791af7}" removed="1"/>
</clbl:labelList>
</file>

<file path=docProps/app.xml><?xml version="1.0" encoding="utf-8"?>
<Properties xmlns="http://schemas.openxmlformats.org/officeDocument/2006/extended-properties" xmlns:vt="http://schemas.openxmlformats.org/officeDocument/2006/docPropsVTypes">
  <Template>TechPubs-BW-RN.dot</Template>
  <TotalTime>2</TotalTime>
  <Pages>35</Pages>
  <Words>5814</Words>
  <Characters>33144</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Expense Standard: March 2024 Release Notes</vt:lpstr>
    </vt:vector>
  </TitlesOfParts>
  <Company/>
  <LinksUpToDate>false</LinksUpToDate>
  <CharactersWithSpaces>38881</CharactersWithSpaces>
  <SharedDoc>false</SharedDoc>
  <HLinks>
    <vt:vector size="234" baseType="variant">
      <vt:variant>
        <vt:i4>7995519</vt:i4>
      </vt:variant>
      <vt:variant>
        <vt:i4>225</vt:i4>
      </vt:variant>
      <vt:variant>
        <vt:i4>0</vt:i4>
      </vt:variant>
      <vt:variant>
        <vt:i4>5</vt:i4>
      </vt:variant>
      <vt:variant>
        <vt:lpwstr>https://concursolutions.com/portal.asp</vt:lpwstr>
      </vt:variant>
      <vt:variant>
        <vt:lpwstr/>
      </vt:variant>
      <vt:variant>
        <vt:i4>3014674</vt:i4>
      </vt:variant>
      <vt:variant>
        <vt:i4>222</vt:i4>
      </vt:variant>
      <vt:variant>
        <vt:i4>0</vt:i4>
      </vt:variant>
      <vt:variant>
        <vt:i4>5</vt:i4>
      </vt:variant>
      <vt:variant>
        <vt:lpwstr>https://www.concurtraining.com/customers/tech_pubs/RN_shared_planned/_client_shared_RN_all.htm</vt:lpwstr>
      </vt:variant>
      <vt:variant>
        <vt:lpwstr/>
      </vt:variant>
      <vt:variant>
        <vt:i4>6815790</vt:i4>
      </vt:variant>
      <vt:variant>
        <vt:i4>219</vt:i4>
      </vt:variant>
      <vt:variant>
        <vt:i4>0</vt:i4>
      </vt:variant>
      <vt:variant>
        <vt:i4>5</vt:i4>
      </vt:variant>
      <vt:variant>
        <vt:lpwstr>http://www.concurtraining.com/customers/tech_pubs/Docs/Z_SuppConfig/Supported_Configurations_for_Concur_Travel_and_Expense.pdf</vt:lpwstr>
      </vt:variant>
      <vt:variant>
        <vt:lpwstr/>
      </vt:variant>
      <vt:variant>
        <vt:i4>4718654</vt:i4>
      </vt:variant>
      <vt:variant>
        <vt:i4>216</vt:i4>
      </vt:variant>
      <vt:variant>
        <vt:i4>0</vt:i4>
      </vt:variant>
      <vt:variant>
        <vt:i4>5</vt:i4>
      </vt:variant>
      <vt:variant>
        <vt:lpwstr>mailto:Privacy-Request@Concur.com</vt:lpwstr>
      </vt:variant>
      <vt:variant>
        <vt:lpwstr/>
      </vt:variant>
      <vt:variant>
        <vt:i4>852039</vt:i4>
      </vt:variant>
      <vt:variant>
        <vt:i4>213</vt:i4>
      </vt:variant>
      <vt:variant>
        <vt:i4>0</vt:i4>
      </vt:variant>
      <vt:variant>
        <vt:i4>5</vt:i4>
      </vt:variant>
      <vt:variant>
        <vt:lpwstr>https://blogs.sap.com/2021/03/09/learn-all-about-s-user-ids/</vt:lpwstr>
      </vt:variant>
      <vt:variant>
        <vt:lpwstr/>
      </vt:variant>
      <vt:variant>
        <vt:i4>4325385</vt:i4>
      </vt:variant>
      <vt:variant>
        <vt:i4>210</vt:i4>
      </vt:variant>
      <vt:variant>
        <vt:i4>0</vt:i4>
      </vt:variant>
      <vt:variant>
        <vt:i4>5</vt:i4>
      </vt:variant>
      <vt:variant>
        <vt:lpwstr>https://support.sap.com/en/my-support/users/welcome.html</vt:lpwstr>
      </vt:variant>
      <vt:variant>
        <vt:lpwstr/>
      </vt:variant>
      <vt:variant>
        <vt:i4>1310744</vt:i4>
      </vt:variant>
      <vt:variant>
        <vt:i4>207</vt:i4>
      </vt:variant>
      <vt:variant>
        <vt:i4>0</vt:i4>
      </vt:variant>
      <vt:variant>
        <vt:i4>5</vt:i4>
      </vt:variant>
      <vt:variant>
        <vt:lpwstr>https://support.sap.com/en/my-support/trust-center/subprocessors.html</vt:lpwstr>
      </vt:variant>
      <vt:variant>
        <vt:lpwstr/>
      </vt:variant>
      <vt:variant>
        <vt:i4>1048609</vt:i4>
      </vt:variant>
      <vt:variant>
        <vt:i4>204</vt:i4>
      </vt:variant>
      <vt:variant>
        <vt:i4>0</vt:i4>
      </vt:variant>
      <vt:variant>
        <vt:i4>5</vt:i4>
      </vt:variant>
      <vt:variant>
        <vt:lpwstr>https://help.sap.com/docs/SAP_CONCUR/caf7d7289796414a91e130a5169d8e71/84234e2c0e844ca09e7a91213e6c8646.html</vt:lpwstr>
      </vt:variant>
      <vt:variant>
        <vt:lpwstr/>
      </vt:variant>
      <vt:variant>
        <vt:i4>6160496</vt:i4>
      </vt:variant>
      <vt:variant>
        <vt:i4>201</vt:i4>
      </vt:variant>
      <vt:variant>
        <vt:i4>0</vt:i4>
      </vt:variant>
      <vt:variant>
        <vt:i4>5</vt:i4>
      </vt:variant>
      <vt:variant>
        <vt:lpwstr>mailto:receipts@concur.com</vt:lpwstr>
      </vt:variant>
      <vt:variant>
        <vt:lpwstr/>
      </vt:variant>
      <vt:variant>
        <vt:i4>6160496</vt:i4>
      </vt:variant>
      <vt:variant>
        <vt:i4>198</vt:i4>
      </vt:variant>
      <vt:variant>
        <vt:i4>0</vt:i4>
      </vt:variant>
      <vt:variant>
        <vt:i4>5</vt:i4>
      </vt:variant>
      <vt:variant>
        <vt:lpwstr>mailto:receipts@concur.com</vt:lpwstr>
      </vt:variant>
      <vt:variant>
        <vt:lpwstr/>
      </vt:variant>
      <vt:variant>
        <vt:i4>3014674</vt:i4>
      </vt:variant>
      <vt:variant>
        <vt:i4>195</vt:i4>
      </vt:variant>
      <vt:variant>
        <vt:i4>0</vt:i4>
      </vt:variant>
      <vt:variant>
        <vt:i4>5</vt:i4>
      </vt:variant>
      <vt:variant>
        <vt:lpwstr>https://www.concurtraining.com/customers/tech_pubs/RN_shared_planned/_client_shared_RN_all.htm</vt:lpwstr>
      </vt:variant>
      <vt:variant>
        <vt:lpwstr/>
      </vt:variant>
      <vt:variant>
        <vt:i4>3014674</vt:i4>
      </vt:variant>
      <vt:variant>
        <vt:i4>165</vt:i4>
      </vt:variant>
      <vt:variant>
        <vt:i4>0</vt:i4>
      </vt:variant>
      <vt:variant>
        <vt:i4>5</vt:i4>
      </vt:variant>
      <vt:variant>
        <vt:lpwstr>https://www.concurtraining.com/customers/tech_pubs/RN_shared_planned/_client_shared_RN_all.htm</vt:lpwstr>
      </vt:variant>
      <vt:variant>
        <vt:lpwstr/>
      </vt:variant>
      <vt:variant>
        <vt:i4>1966143</vt:i4>
      </vt:variant>
      <vt:variant>
        <vt:i4>158</vt:i4>
      </vt:variant>
      <vt:variant>
        <vt:i4>0</vt:i4>
      </vt:variant>
      <vt:variant>
        <vt:i4>5</vt:i4>
      </vt:variant>
      <vt:variant>
        <vt:lpwstr/>
      </vt:variant>
      <vt:variant>
        <vt:lpwstr>_Toc129340383</vt:lpwstr>
      </vt:variant>
      <vt:variant>
        <vt:i4>1966143</vt:i4>
      </vt:variant>
      <vt:variant>
        <vt:i4>152</vt:i4>
      </vt:variant>
      <vt:variant>
        <vt:i4>0</vt:i4>
      </vt:variant>
      <vt:variant>
        <vt:i4>5</vt:i4>
      </vt:variant>
      <vt:variant>
        <vt:lpwstr/>
      </vt:variant>
      <vt:variant>
        <vt:lpwstr>_Toc129340382</vt:lpwstr>
      </vt:variant>
      <vt:variant>
        <vt:i4>1966143</vt:i4>
      </vt:variant>
      <vt:variant>
        <vt:i4>146</vt:i4>
      </vt:variant>
      <vt:variant>
        <vt:i4>0</vt:i4>
      </vt:variant>
      <vt:variant>
        <vt:i4>5</vt:i4>
      </vt:variant>
      <vt:variant>
        <vt:lpwstr/>
      </vt:variant>
      <vt:variant>
        <vt:lpwstr>_Toc129340381</vt:lpwstr>
      </vt:variant>
      <vt:variant>
        <vt:i4>1966143</vt:i4>
      </vt:variant>
      <vt:variant>
        <vt:i4>140</vt:i4>
      </vt:variant>
      <vt:variant>
        <vt:i4>0</vt:i4>
      </vt:variant>
      <vt:variant>
        <vt:i4>5</vt:i4>
      </vt:variant>
      <vt:variant>
        <vt:lpwstr/>
      </vt:variant>
      <vt:variant>
        <vt:lpwstr>_Toc129340380</vt:lpwstr>
      </vt:variant>
      <vt:variant>
        <vt:i4>1114175</vt:i4>
      </vt:variant>
      <vt:variant>
        <vt:i4>134</vt:i4>
      </vt:variant>
      <vt:variant>
        <vt:i4>0</vt:i4>
      </vt:variant>
      <vt:variant>
        <vt:i4>5</vt:i4>
      </vt:variant>
      <vt:variant>
        <vt:lpwstr/>
      </vt:variant>
      <vt:variant>
        <vt:lpwstr>_Toc129340379</vt:lpwstr>
      </vt:variant>
      <vt:variant>
        <vt:i4>1114175</vt:i4>
      </vt:variant>
      <vt:variant>
        <vt:i4>128</vt:i4>
      </vt:variant>
      <vt:variant>
        <vt:i4>0</vt:i4>
      </vt:variant>
      <vt:variant>
        <vt:i4>5</vt:i4>
      </vt:variant>
      <vt:variant>
        <vt:lpwstr/>
      </vt:variant>
      <vt:variant>
        <vt:lpwstr>_Toc129340378</vt:lpwstr>
      </vt:variant>
      <vt:variant>
        <vt:i4>1114175</vt:i4>
      </vt:variant>
      <vt:variant>
        <vt:i4>122</vt:i4>
      </vt:variant>
      <vt:variant>
        <vt:i4>0</vt:i4>
      </vt:variant>
      <vt:variant>
        <vt:i4>5</vt:i4>
      </vt:variant>
      <vt:variant>
        <vt:lpwstr/>
      </vt:variant>
      <vt:variant>
        <vt:lpwstr>_Toc129340377</vt:lpwstr>
      </vt:variant>
      <vt:variant>
        <vt:i4>1114175</vt:i4>
      </vt:variant>
      <vt:variant>
        <vt:i4>116</vt:i4>
      </vt:variant>
      <vt:variant>
        <vt:i4>0</vt:i4>
      </vt:variant>
      <vt:variant>
        <vt:i4>5</vt:i4>
      </vt:variant>
      <vt:variant>
        <vt:lpwstr/>
      </vt:variant>
      <vt:variant>
        <vt:lpwstr>_Toc129340376</vt:lpwstr>
      </vt:variant>
      <vt:variant>
        <vt:i4>1114175</vt:i4>
      </vt:variant>
      <vt:variant>
        <vt:i4>110</vt:i4>
      </vt:variant>
      <vt:variant>
        <vt:i4>0</vt:i4>
      </vt:variant>
      <vt:variant>
        <vt:i4>5</vt:i4>
      </vt:variant>
      <vt:variant>
        <vt:lpwstr/>
      </vt:variant>
      <vt:variant>
        <vt:lpwstr>_Toc129340375</vt:lpwstr>
      </vt:variant>
      <vt:variant>
        <vt:i4>1114175</vt:i4>
      </vt:variant>
      <vt:variant>
        <vt:i4>104</vt:i4>
      </vt:variant>
      <vt:variant>
        <vt:i4>0</vt:i4>
      </vt:variant>
      <vt:variant>
        <vt:i4>5</vt:i4>
      </vt:variant>
      <vt:variant>
        <vt:lpwstr/>
      </vt:variant>
      <vt:variant>
        <vt:lpwstr>_Toc129340374</vt:lpwstr>
      </vt:variant>
      <vt:variant>
        <vt:i4>1114175</vt:i4>
      </vt:variant>
      <vt:variant>
        <vt:i4>98</vt:i4>
      </vt:variant>
      <vt:variant>
        <vt:i4>0</vt:i4>
      </vt:variant>
      <vt:variant>
        <vt:i4>5</vt:i4>
      </vt:variant>
      <vt:variant>
        <vt:lpwstr/>
      </vt:variant>
      <vt:variant>
        <vt:lpwstr>_Toc129340373</vt:lpwstr>
      </vt:variant>
      <vt:variant>
        <vt:i4>1114175</vt:i4>
      </vt:variant>
      <vt:variant>
        <vt:i4>92</vt:i4>
      </vt:variant>
      <vt:variant>
        <vt:i4>0</vt:i4>
      </vt:variant>
      <vt:variant>
        <vt:i4>5</vt:i4>
      </vt:variant>
      <vt:variant>
        <vt:lpwstr/>
      </vt:variant>
      <vt:variant>
        <vt:lpwstr>_Toc129340372</vt:lpwstr>
      </vt:variant>
      <vt:variant>
        <vt:i4>1114175</vt:i4>
      </vt:variant>
      <vt:variant>
        <vt:i4>86</vt:i4>
      </vt:variant>
      <vt:variant>
        <vt:i4>0</vt:i4>
      </vt:variant>
      <vt:variant>
        <vt:i4>5</vt:i4>
      </vt:variant>
      <vt:variant>
        <vt:lpwstr/>
      </vt:variant>
      <vt:variant>
        <vt:lpwstr>_Toc129340371</vt:lpwstr>
      </vt:variant>
      <vt:variant>
        <vt:i4>1114175</vt:i4>
      </vt:variant>
      <vt:variant>
        <vt:i4>80</vt:i4>
      </vt:variant>
      <vt:variant>
        <vt:i4>0</vt:i4>
      </vt:variant>
      <vt:variant>
        <vt:i4>5</vt:i4>
      </vt:variant>
      <vt:variant>
        <vt:lpwstr/>
      </vt:variant>
      <vt:variant>
        <vt:lpwstr>_Toc129340370</vt:lpwstr>
      </vt:variant>
      <vt:variant>
        <vt:i4>1048639</vt:i4>
      </vt:variant>
      <vt:variant>
        <vt:i4>74</vt:i4>
      </vt:variant>
      <vt:variant>
        <vt:i4>0</vt:i4>
      </vt:variant>
      <vt:variant>
        <vt:i4>5</vt:i4>
      </vt:variant>
      <vt:variant>
        <vt:lpwstr/>
      </vt:variant>
      <vt:variant>
        <vt:lpwstr>_Toc129340369</vt:lpwstr>
      </vt:variant>
      <vt:variant>
        <vt:i4>1048639</vt:i4>
      </vt:variant>
      <vt:variant>
        <vt:i4>68</vt:i4>
      </vt:variant>
      <vt:variant>
        <vt:i4>0</vt:i4>
      </vt:variant>
      <vt:variant>
        <vt:i4>5</vt:i4>
      </vt:variant>
      <vt:variant>
        <vt:lpwstr/>
      </vt:variant>
      <vt:variant>
        <vt:lpwstr>_Toc129340368</vt:lpwstr>
      </vt:variant>
      <vt:variant>
        <vt:i4>1048639</vt:i4>
      </vt:variant>
      <vt:variant>
        <vt:i4>62</vt:i4>
      </vt:variant>
      <vt:variant>
        <vt:i4>0</vt:i4>
      </vt:variant>
      <vt:variant>
        <vt:i4>5</vt:i4>
      </vt:variant>
      <vt:variant>
        <vt:lpwstr/>
      </vt:variant>
      <vt:variant>
        <vt:lpwstr>_Toc129340367</vt:lpwstr>
      </vt:variant>
      <vt:variant>
        <vt:i4>1048639</vt:i4>
      </vt:variant>
      <vt:variant>
        <vt:i4>56</vt:i4>
      </vt:variant>
      <vt:variant>
        <vt:i4>0</vt:i4>
      </vt:variant>
      <vt:variant>
        <vt:i4>5</vt:i4>
      </vt:variant>
      <vt:variant>
        <vt:lpwstr/>
      </vt:variant>
      <vt:variant>
        <vt:lpwstr>_Toc129340366</vt:lpwstr>
      </vt:variant>
      <vt:variant>
        <vt:i4>1048639</vt:i4>
      </vt:variant>
      <vt:variant>
        <vt:i4>50</vt:i4>
      </vt:variant>
      <vt:variant>
        <vt:i4>0</vt:i4>
      </vt:variant>
      <vt:variant>
        <vt:i4>5</vt:i4>
      </vt:variant>
      <vt:variant>
        <vt:lpwstr/>
      </vt:variant>
      <vt:variant>
        <vt:lpwstr>_Toc129340365</vt:lpwstr>
      </vt:variant>
      <vt:variant>
        <vt:i4>1048639</vt:i4>
      </vt:variant>
      <vt:variant>
        <vt:i4>44</vt:i4>
      </vt:variant>
      <vt:variant>
        <vt:i4>0</vt:i4>
      </vt:variant>
      <vt:variant>
        <vt:i4>5</vt:i4>
      </vt:variant>
      <vt:variant>
        <vt:lpwstr/>
      </vt:variant>
      <vt:variant>
        <vt:lpwstr>_Toc129340364</vt:lpwstr>
      </vt:variant>
      <vt:variant>
        <vt:i4>1048639</vt:i4>
      </vt:variant>
      <vt:variant>
        <vt:i4>38</vt:i4>
      </vt:variant>
      <vt:variant>
        <vt:i4>0</vt:i4>
      </vt:variant>
      <vt:variant>
        <vt:i4>5</vt:i4>
      </vt:variant>
      <vt:variant>
        <vt:lpwstr/>
      </vt:variant>
      <vt:variant>
        <vt:lpwstr>_Toc129340363</vt:lpwstr>
      </vt:variant>
      <vt:variant>
        <vt:i4>1048639</vt:i4>
      </vt:variant>
      <vt:variant>
        <vt:i4>32</vt:i4>
      </vt:variant>
      <vt:variant>
        <vt:i4>0</vt:i4>
      </vt:variant>
      <vt:variant>
        <vt:i4>5</vt:i4>
      </vt:variant>
      <vt:variant>
        <vt:lpwstr/>
      </vt:variant>
      <vt:variant>
        <vt:lpwstr>_Toc129340362</vt:lpwstr>
      </vt:variant>
      <vt:variant>
        <vt:i4>1048639</vt:i4>
      </vt:variant>
      <vt:variant>
        <vt:i4>26</vt:i4>
      </vt:variant>
      <vt:variant>
        <vt:i4>0</vt:i4>
      </vt:variant>
      <vt:variant>
        <vt:i4>5</vt:i4>
      </vt:variant>
      <vt:variant>
        <vt:lpwstr/>
      </vt:variant>
      <vt:variant>
        <vt:lpwstr>_Toc129340361</vt:lpwstr>
      </vt:variant>
      <vt:variant>
        <vt:i4>1048639</vt:i4>
      </vt:variant>
      <vt:variant>
        <vt:i4>20</vt:i4>
      </vt:variant>
      <vt:variant>
        <vt:i4>0</vt:i4>
      </vt:variant>
      <vt:variant>
        <vt:i4>5</vt:i4>
      </vt:variant>
      <vt:variant>
        <vt:lpwstr/>
      </vt:variant>
      <vt:variant>
        <vt:lpwstr>_Toc129340360</vt:lpwstr>
      </vt:variant>
      <vt:variant>
        <vt:i4>1245247</vt:i4>
      </vt:variant>
      <vt:variant>
        <vt:i4>14</vt:i4>
      </vt:variant>
      <vt:variant>
        <vt:i4>0</vt:i4>
      </vt:variant>
      <vt:variant>
        <vt:i4>5</vt:i4>
      </vt:variant>
      <vt:variant>
        <vt:lpwstr/>
      </vt:variant>
      <vt:variant>
        <vt:lpwstr>_Toc129340359</vt:lpwstr>
      </vt:variant>
      <vt:variant>
        <vt:i4>1245247</vt:i4>
      </vt:variant>
      <vt:variant>
        <vt:i4>8</vt:i4>
      </vt:variant>
      <vt:variant>
        <vt:i4>0</vt:i4>
      </vt:variant>
      <vt:variant>
        <vt:i4>5</vt:i4>
      </vt:variant>
      <vt:variant>
        <vt:lpwstr/>
      </vt:variant>
      <vt:variant>
        <vt:lpwstr>_Toc129340358</vt:lpwstr>
      </vt:variant>
      <vt:variant>
        <vt:i4>1245247</vt:i4>
      </vt:variant>
      <vt:variant>
        <vt:i4>2</vt:i4>
      </vt:variant>
      <vt:variant>
        <vt:i4>0</vt:i4>
      </vt:variant>
      <vt:variant>
        <vt:i4>5</vt:i4>
      </vt:variant>
      <vt:variant>
        <vt:lpwstr/>
      </vt:variant>
      <vt:variant>
        <vt:lpwstr>_Toc129340357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Expense Standard: March 2024 Release Notes</dc:title>
  <dc:subject/>
  <dc:creator>SAP Concur User Assistance</dc:creator>
  <cp:keywords/>
  <dc:description>Not for redistribution. All rights reserved.</dc:description>
  <cp:lastModifiedBy>Jacobsen-Watts, John</cp:lastModifiedBy>
  <cp:revision>3</cp:revision>
  <cp:lastPrinted>2024-03-26T19:17:00Z</cp:lastPrinted>
  <dcterms:created xsi:type="dcterms:W3CDTF">2024-03-26T19:15:00Z</dcterms:created>
  <dcterms:modified xsi:type="dcterms:W3CDTF">2024-03-26T19:18:00Z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0x0101004DDD86ECC9871147AB5194FC060EE49A</vt:lpwstr>
  </property>
  <property fmtid="{D5CDD505-2E9C-101B-9397-08002B2CF9AE}" pid="3" name="MediaServiceImageTags">
    <vt:lpwstr/>
  </property>
  <property fmtid="{D5CDD505-2E9C-101B-9397-08002B2CF9AE}" pid="4" name="MSIP_Label_51e9b6e7-e4bc-422b-b136-be52bca82e7c_Enabled">
    <vt:lpwstr>true</vt:lpwstr>
  </property>
  <property fmtid="{D5CDD505-2E9C-101B-9397-08002B2CF9AE}" pid="5" name="MSIP_Label_51e9b6e7-e4bc-422b-b136-be52bca82e7c_SetDate">
    <vt:lpwstr>2023-09-08T15:24:04Z</vt:lpwstr>
  </property>
  <property fmtid="{D5CDD505-2E9C-101B-9397-08002B2CF9AE}" pid="6" name="MSIP_Label_51e9b6e7-e4bc-422b-b136-be52bca82e7c_Method">
    <vt:lpwstr>Privileged</vt:lpwstr>
  </property>
  <property fmtid="{D5CDD505-2E9C-101B-9397-08002B2CF9AE}" pid="7" name="MSIP_Label_51e9b6e7-e4bc-422b-b136-be52bca82e7c_Name">
    <vt:lpwstr>51e9b6e7-e4bc-422b-b136-be52bca82e7c</vt:lpwstr>
  </property>
  <property fmtid="{D5CDD505-2E9C-101B-9397-08002B2CF9AE}" pid="8" name="MSIP_Label_51e9b6e7-e4bc-422b-b136-be52bca82e7c_SiteId">
    <vt:lpwstr>42f7676c-f455-423c-82f6-dc2d99791af7</vt:lpwstr>
  </property>
  <property fmtid="{D5CDD505-2E9C-101B-9397-08002B2CF9AE}" pid="9" name="MSIP_Label_51e9b6e7-e4bc-422b-b136-be52bca82e7c_ActionId">
    <vt:lpwstr>024688a7-9090-43a2-9a21-1ebc150f1d56</vt:lpwstr>
  </property>
  <property fmtid="{D5CDD505-2E9C-101B-9397-08002B2CF9AE}" pid="10" name="MSIP_Label_51e9b6e7-e4bc-422b-b136-be52bca82e7c_ContentBits">
    <vt:lpwstr>2</vt:lpwstr>
  </property>
</Properties>
</file>