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85B82B5" w14:textId="77777777" w:rsidTr="008F7E28">
        <w:tc>
          <w:tcPr>
            <w:tcW w:w="9602" w:type="dxa"/>
            <w:gridSpan w:val="2"/>
            <w:shd w:val="clear" w:color="auto" w:fill="D9D9D9"/>
          </w:tcPr>
          <w:p w14:paraId="2EEE9513" w14:textId="77777777" w:rsidR="00B04739" w:rsidRPr="00C1772D" w:rsidRDefault="00B04739" w:rsidP="00B04739">
            <w:pPr>
              <w:pStyle w:val="HeadRN"/>
              <w:rPr>
                <w:color w:val="auto"/>
                <w:sz w:val="32"/>
                <w:szCs w:val="32"/>
              </w:rPr>
            </w:pPr>
            <w:r>
              <w:rPr>
                <w:color w:val="auto"/>
              </w:rPr>
              <w:t xml:space="preserve">SAP </w:t>
            </w:r>
            <w:r w:rsidRPr="00C1772D">
              <w:rPr>
                <w:color w:val="auto"/>
              </w:rPr>
              <w:t>Concur Release Notes</w:t>
            </w:r>
          </w:p>
          <w:p w14:paraId="11D9B759" w14:textId="77777777" w:rsidR="001E33FE" w:rsidRPr="002420F4" w:rsidRDefault="00C6385B" w:rsidP="002420F4">
            <w:pPr>
              <w:pStyle w:val="HeadProduct"/>
              <w:rPr>
                <w:color w:val="auto"/>
              </w:rPr>
            </w:pPr>
            <w:r>
              <w:rPr>
                <w:color w:val="auto"/>
              </w:rPr>
              <w:t xml:space="preserve">Concur </w:t>
            </w:r>
            <w:r w:rsidR="00D13ADD" w:rsidRPr="00C1772D">
              <w:rPr>
                <w:color w:val="auto"/>
              </w:rPr>
              <w:t>Expense Professional / Premium</w:t>
            </w:r>
          </w:p>
        </w:tc>
      </w:tr>
      <w:tr w:rsidR="00731F6D" w:rsidRPr="00C1772D" w14:paraId="2DFCC5F8" w14:textId="77777777" w:rsidTr="008F7E28">
        <w:tc>
          <w:tcPr>
            <w:tcW w:w="4802" w:type="dxa"/>
            <w:shd w:val="clear" w:color="auto" w:fill="E6E6E6"/>
            <w:vAlign w:val="center"/>
          </w:tcPr>
          <w:p w14:paraId="19B24E7F"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87A1176" w14:textId="77777777" w:rsidR="00731F6D" w:rsidRPr="00C1772D" w:rsidRDefault="00731F6D" w:rsidP="00E619AB">
            <w:pPr>
              <w:spacing w:before="80" w:after="80"/>
              <w:jc w:val="center"/>
              <w:rPr>
                <w:b/>
                <w:sz w:val="22"/>
              </w:rPr>
            </w:pPr>
            <w:r w:rsidRPr="00C1772D">
              <w:rPr>
                <w:b/>
                <w:sz w:val="22"/>
              </w:rPr>
              <w:t>Audience</w:t>
            </w:r>
          </w:p>
        </w:tc>
      </w:tr>
      <w:tr w:rsidR="00E142C2" w:rsidRPr="00C1772D" w14:paraId="48BE81DD" w14:textId="77777777" w:rsidTr="008F7E28">
        <w:tc>
          <w:tcPr>
            <w:tcW w:w="4802" w:type="dxa"/>
            <w:shd w:val="clear" w:color="auto" w:fill="auto"/>
            <w:vAlign w:val="center"/>
          </w:tcPr>
          <w:p w14:paraId="6F8607D0" w14:textId="47F91D06" w:rsidR="00E142C2" w:rsidRDefault="00E142C2" w:rsidP="00E142C2">
            <w:pPr>
              <w:pStyle w:val="HeadDate1"/>
            </w:pPr>
            <w:r>
              <w:t xml:space="preserve">Release Date: </w:t>
            </w:r>
            <w:r w:rsidR="004E2CB2">
              <w:t xml:space="preserve">January </w:t>
            </w:r>
            <w:r w:rsidR="00963E7B">
              <w:t>20</w:t>
            </w:r>
            <w:r>
              <w:t>, 202</w:t>
            </w:r>
            <w:r w:rsidR="004E2CB2">
              <w:t>4</w:t>
            </w:r>
          </w:p>
          <w:p w14:paraId="6FD8F907" w14:textId="3113CB27" w:rsidR="00E142C2" w:rsidRPr="00086C68" w:rsidRDefault="00E142C2" w:rsidP="00E142C2">
            <w:pPr>
              <w:pStyle w:val="HeadDate2"/>
            </w:pPr>
            <w:r>
              <w:t xml:space="preserve">Initial Post: </w:t>
            </w:r>
            <w:r w:rsidR="007F4ECD">
              <w:t>January 1</w:t>
            </w:r>
            <w:r w:rsidR="00963E7B">
              <w:t>9</w:t>
            </w:r>
            <w:r>
              <w:t>, 202</w:t>
            </w:r>
            <w:r w:rsidR="001919DF">
              <w:t>4</w:t>
            </w:r>
          </w:p>
        </w:tc>
        <w:tc>
          <w:tcPr>
            <w:tcW w:w="4800" w:type="dxa"/>
            <w:shd w:val="clear" w:color="auto" w:fill="auto"/>
            <w:vAlign w:val="center"/>
          </w:tcPr>
          <w:p w14:paraId="71D663C5" w14:textId="16DA1880" w:rsidR="00E142C2" w:rsidRDefault="00E142C2" w:rsidP="00E142C2">
            <w:pPr>
              <w:pStyle w:val="HeadAudience"/>
              <w:rPr>
                <w:color w:val="FF0000"/>
              </w:rPr>
            </w:pPr>
            <w:r>
              <w:t xml:space="preserve">Client </w:t>
            </w:r>
            <w:r w:rsidR="005D03DB">
              <w:rPr>
                <w:b/>
                <w:i/>
                <w:color w:val="FF0000"/>
              </w:rPr>
              <w:t>FINAL</w:t>
            </w:r>
          </w:p>
        </w:tc>
      </w:tr>
    </w:tbl>
    <w:p w14:paraId="3ADB9368" w14:textId="77777777" w:rsidR="00FE1B07" w:rsidRDefault="00FE1B07" w:rsidP="00FE1B07">
      <w:pPr>
        <w:pStyle w:val="ConcurHeadingFeedToPDF"/>
        <w:spacing w:before="240"/>
        <w:rPr>
          <w:sz w:val="8"/>
          <w:szCs w:val="8"/>
        </w:rPr>
      </w:pPr>
      <w:bookmarkStart w:id="0" w:name="_Hlk14270669"/>
    </w:p>
    <w:bookmarkEnd w:id="0"/>
    <w:p w14:paraId="40A9EE6E" w14:textId="3C066BF8" w:rsidR="00E142C2" w:rsidRDefault="00FE1B07" w:rsidP="00E142C2">
      <w:pPr>
        <w:pStyle w:val="ConcurHeadingFeedToPDF"/>
        <w:spacing w:before="240"/>
      </w:pPr>
      <w:r>
        <w:t>Contents</w:t>
      </w:r>
    </w:p>
    <w:p w14:paraId="52A646E9" w14:textId="6391AB02" w:rsidR="00A972ED" w:rsidRDefault="00F8120F">
      <w:pPr>
        <w:pStyle w:val="TOC1"/>
        <w:rPr>
          <w:rFonts w:asciiTheme="minorHAnsi" w:eastAsiaTheme="minorEastAsia" w:hAnsiTheme="minorHAnsi" w:cstheme="minorBidi"/>
          <w:b w:val="0"/>
          <w:szCs w:val="22"/>
        </w:rPr>
      </w:pPr>
      <w:r>
        <w:fldChar w:fldCharType="begin"/>
      </w:r>
      <w:r>
        <w:instrText xml:space="preserve"> TOC \o "1-3" \h \z \u  \* MERGEFORMAT </w:instrText>
      </w:r>
      <w:r>
        <w:fldChar w:fldCharType="separate"/>
      </w:r>
      <w:hyperlink w:anchor="_Toc156550307" w:history="1">
        <w:r w:rsidR="00A972ED" w:rsidRPr="001F765B">
          <w:rPr>
            <w:rStyle w:val="Hyperlink"/>
          </w:rPr>
          <w:t>Release Notes</w:t>
        </w:r>
        <w:r w:rsidR="00A972ED">
          <w:rPr>
            <w:webHidden/>
          </w:rPr>
          <w:tab/>
        </w:r>
        <w:r w:rsidR="00A972ED">
          <w:rPr>
            <w:webHidden/>
          </w:rPr>
          <w:fldChar w:fldCharType="begin"/>
        </w:r>
        <w:r w:rsidR="00A972ED">
          <w:rPr>
            <w:webHidden/>
          </w:rPr>
          <w:instrText xml:space="preserve"> PAGEREF _Toc156550307 \h </w:instrText>
        </w:r>
        <w:r w:rsidR="00A972ED">
          <w:rPr>
            <w:webHidden/>
          </w:rPr>
        </w:r>
        <w:r w:rsidR="00A972ED">
          <w:rPr>
            <w:webHidden/>
          </w:rPr>
          <w:fldChar w:fldCharType="separate"/>
        </w:r>
        <w:r w:rsidR="00B7252F">
          <w:rPr>
            <w:webHidden/>
          </w:rPr>
          <w:t>1</w:t>
        </w:r>
        <w:r w:rsidR="00A972ED">
          <w:rPr>
            <w:webHidden/>
          </w:rPr>
          <w:fldChar w:fldCharType="end"/>
        </w:r>
      </w:hyperlink>
    </w:p>
    <w:p w14:paraId="4FFB304F" w14:textId="6FC5CE88" w:rsidR="00A972ED" w:rsidRDefault="00000000">
      <w:pPr>
        <w:pStyle w:val="TOC2"/>
        <w:rPr>
          <w:rFonts w:asciiTheme="minorHAnsi" w:eastAsiaTheme="minorEastAsia" w:hAnsiTheme="minorHAnsi" w:cstheme="minorBidi"/>
          <w:bCs w:val="0"/>
          <w:sz w:val="22"/>
          <w:szCs w:val="22"/>
        </w:rPr>
      </w:pPr>
      <w:hyperlink w:anchor="_Toc156550308" w:history="1">
        <w:r w:rsidR="00A972ED" w:rsidRPr="001F765B">
          <w:rPr>
            <w:rStyle w:val="Hyperlink"/>
          </w:rPr>
          <w:t>Expense</w:t>
        </w:r>
        <w:r w:rsidR="00A972ED">
          <w:rPr>
            <w:webHidden/>
          </w:rPr>
          <w:tab/>
        </w:r>
        <w:r w:rsidR="00A972ED">
          <w:rPr>
            <w:webHidden/>
          </w:rPr>
          <w:fldChar w:fldCharType="begin"/>
        </w:r>
        <w:r w:rsidR="00A972ED">
          <w:rPr>
            <w:webHidden/>
          </w:rPr>
          <w:instrText xml:space="preserve"> PAGEREF _Toc156550308 \h </w:instrText>
        </w:r>
        <w:r w:rsidR="00A972ED">
          <w:rPr>
            <w:webHidden/>
          </w:rPr>
        </w:r>
        <w:r w:rsidR="00A972ED">
          <w:rPr>
            <w:webHidden/>
          </w:rPr>
          <w:fldChar w:fldCharType="separate"/>
        </w:r>
        <w:r w:rsidR="00B7252F">
          <w:rPr>
            <w:webHidden/>
          </w:rPr>
          <w:t>1</w:t>
        </w:r>
        <w:r w:rsidR="00A972ED">
          <w:rPr>
            <w:webHidden/>
          </w:rPr>
          <w:fldChar w:fldCharType="end"/>
        </w:r>
      </w:hyperlink>
    </w:p>
    <w:p w14:paraId="72793477" w14:textId="64073BC5" w:rsidR="00A972ED" w:rsidRDefault="00000000">
      <w:pPr>
        <w:pStyle w:val="TOC3"/>
        <w:rPr>
          <w:rFonts w:asciiTheme="minorHAnsi" w:eastAsiaTheme="minorEastAsia" w:hAnsiTheme="minorHAnsi" w:cstheme="minorBidi"/>
          <w:sz w:val="22"/>
          <w:szCs w:val="22"/>
        </w:rPr>
      </w:pPr>
      <w:hyperlink w:anchor="_Toc156550309" w:history="1">
        <w:r w:rsidR="00A972ED" w:rsidRPr="001F765B">
          <w:rPr>
            <w:rStyle w:val="Hyperlink"/>
          </w:rPr>
          <w:t>Expense Payment Confirmation Import Now Supports Report Number</w:t>
        </w:r>
        <w:r w:rsidR="00A972ED">
          <w:rPr>
            <w:webHidden/>
          </w:rPr>
          <w:tab/>
        </w:r>
        <w:r w:rsidR="00A972ED">
          <w:rPr>
            <w:webHidden/>
          </w:rPr>
          <w:fldChar w:fldCharType="begin"/>
        </w:r>
        <w:r w:rsidR="00A972ED">
          <w:rPr>
            <w:webHidden/>
          </w:rPr>
          <w:instrText xml:space="preserve"> PAGEREF _Toc156550309 \h </w:instrText>
        </w:r>
        <w:r w:rsidR="00A972ED">
          <w:rPr>
            <w:webHidden/>
          </w:rPr>
        </w:r>
        <w:r w:rsidR="00A972ED">
          <w:rPr>
            <w:webHidden/>
          </w:rPr>
          <w:fldChar w:fldCharType="separate"/>
        </w:r>
        <w:r w:rsidR="00B7252F">
          <w:rPr>
            <w:webHidden/>
          </w:rPr>
          <w:t>1</w:t>
        </w:r>
        <w:r w:rsidR="00A972ED">
          <w:rPr>
            <w:webHidden/>
          </w:rPr>
          <w:fldChar w:fldCharType="end"/>
        </w:r>
      </w:hyperlink>
    </w:p>
    <w:p w14:paraId="2EDEBD68" w14:textId="2C04B8DB" w:rsidR="00A972ED" w:rsidRDefault="00000000">
      <w:pPr>
        <w:pStyle w:val="TOC2"/>
        <w:rPr>
          <w:rFonts w:asciiTheme="minorHAnsi" w:eastAsiaTheme="minorEastAsia" w:hAnsiTheme="minorHAnsi" w:cstheme="minorBidi"/>
          <w:bCs w:val="0"/>
          <w:sz w:val="22"/>
          <w:szCs w:val="22"/>
        </w:rPr>
      </w:pPr>
      <w:hyperlink w:anchor="_Toc156550310" w:history="1">
        <w:r w:rsidR="00A972ED" w:rsidRPr="001F765B">
          <w:rPr>
            <w:rStyle w:val="Hyperlink"/>
          </w:rPr>
          <w:t>Expense Pay</w:t>
        </w:r>
        <w:r w:rsidR="00A972ED">
          <w:rPr>
            <w:webHidden/>
          </w:rPr>
          <w:tab/>
        </w:r>
        <w:r w:rsidR="00A972ED">
          <w:rPr>
            <w:webHidden/>
          </w:rPr>
          <w:fldChar w:fldCharType="begin"/>
        </w:r>
        <w:r w:rsidR="00A972ED">
          <w:rPr>
            <w:webHidden/>
          </w:rPr>
          <w:instrText xml:space="preserve"> PAGEREF _Toc156550310 \h </w:instrText>
        </w:r>
        <w:r w:rsidR="00A972ED">
          <w:rPr>
            <w:webHidden/>
          </w:rPr>
        </w:r>
        <w:r w:rsidR="00A972ED">
          <w:rPr>
            <w:webHidden/>
          </w:rPr>
          <w:fldChar w:fldCharType="separate"/>
        </w:r>
        <w:r w:rsidR="00B7252F">
          <w:rPr>
            <w:webHidden/>
          </w:rPr>
          <w:t>2</w:t>
        </w:r>
        <w:r w:rsidR="00A972ED">
          <w:rPr>
            <w:webHidden/>
          </w:rPr>
          <w:fldChar w:fldCharType="end"/>
        </w:r>
      </w:hyperlink>
    </w:p>
    <w:p w14:paraId="32150225" w14:textId="13432D04" w:rsidR="00A972ED" w:rsidRDefault="00000000">
      <w:pPr>
        <w:pStyle w:val="TOC3"/>
        <w:rPr>
          <w:rFonts w:asciiTheme="minorHAnsi" w:eastAsiaTheme="minorEastAsia" w:hAnsiTheme="minorHAnsi" w:cstheme="minorBidi"/>
          <w:sz w:val="22"/>
          <w:szCs w:val="22"/>
        </w:rPr>
      </w:pPr>
      <w:hyperlink w:anchor="_Toc156550311" w:history="1">
        <w:r w:rsidR="00A972ED" w:rsidRPr="001F765B">
          <w:rPr>
            <w:rStyle w:val="Hyperlink"/>
          </w:rPr>
          <w:t>Additional Card Program Now Supported for Europe</w:t>
        </w:r>
        <w:r w:rsidR="00A972ED">
          <w:rPr>
            <w:webHidden/>
          </w:rPr>
          <w:tab/>
        </w:r>
        <w:r w:rsidR="00A972ED">
          <w:rPr>
            <w:webHidden/>
          </w:rPr>
          <w:fldChar w:fldCharType="begin"/>
        </w:r>
        <w:r w:rsidR="00A972ED">
          <w:rPr>
            <w:webHidden/>
          </w:rPr>
          <w:instrText xml:space="preserve"> PAGEREF _Toc156550311 \h </w:instrText>
        </w:r>
        <w:r w:rsidR="00A972ED">
          <w:rPr>
            <w:webHidden/>
          </w:rPr>
        </w:r>
        <w:r w:rsidR="00A972ED">
          <w:rPr>
            <w:webHidden/>
          </w:rPr>
          <w:fldChar w:fldCharType="separate"/>
        </w:r>
        <w:r w:rsidR="00B7252F">
          <w:rPr>
            <w:webHidden/>
          </w:rPr>
          <w:t>2</w:t>
        </w:r>
        <w:r w:rsidR="00A972ED">
          <w:rPr>
            <w:webHidden/>
          </w:rPr>
          <w:fldChar w:fldCharType="end"/>
        </w:r>
      </w:hyperlink>
    </w:p>
    <w:p w14:paraId="6B00043B" w14:textId="370761CF" w:rsidR="00A972ED" w:rsidRDefault="00000000">
      <w:pPr>
        <w:pStyle w:val="TOC2"/>
        <w:rPr>
          <w:rFonts w:asciiTheme="minorHAnsi" w:eastAsiaTheme="minorEastAsia" w:hAnsiTheme="minorHAnsi" w:cstheme="minorBidi"/>
          <w:bCs w:val="0"/>
          <w:sz w:val="22"/>
          <w:szCs w:val="22"/>
        </w:rPr>
      </w:pPr>
      <w:hyperlink w:anchor="_Toc156550312" w:history="1">
        <w:r w:rsidR="00A972ED" w:rsidRPr="001F765B">
          <w:rPr>
            <w:rStyle w:val="Hyperlink"/>
          </w:rPr>
          <w:t>Receipts – ExpenseIt for Web</w:t>
        </w:r>
        <w:r w:rsidR="00A972ED">
          <w:rPr>
            <w:webHidden/>
          </w:rPr>
          <w:tab/>
        </w:r>
        <w:r w:rsidR="00A972ED">
          <w:rPr>
            <w:webHidden/>
          </w:rPr>
          <w:fldChar w:fldCharType="begin"/>
        </w:r>
        <w:r w:rsidR="00A972ED">
          <w:rPr>
            <w:webHidden/>
          </w:rPr>
          <w:instrText xml:space="preserve"> PAGEREF _Toc156550312 \h </w:instrText>
        </w:r>
        <w:r w:rsidR="00A972ED">
          <w:rPr>
            <w:webHidden/>
          </w:rPr>
        </w:r>
        <w:r w:rsidR="00A972ED">
          <w:rPr>
            <w:webHidden/>
          </w:rPr>
          <w:fldChar w:fldCharType="separate"/>
        </w:r>
        <w:r w:rsidR="00B7252F">
          <w:rPr>
            <w:webHidden/>
          </w:rPr>
          <w:t>4</w:t>
        </w:r>
        <w:r w:rsidR="00A972ED">
          <w:rPr>
            <w:webHidden/>
          </w:rPr>
          <w:fldChar w:fldCharType="end"/>
        </w:r>
      </w:hyperlink>
    </w:p>
    <w:p w14:paraId="7AAF2D83" w14:textId="03835D2E" w:rsidR="00A972ED" w:rsidRDefault="00000000">
      <w:pPr>
        <w:pStyle w:val="TOC3"/>
        <w:rPr>
          <w:rFonts w:asciiTheme="minorHAnsi" w:eastAsiaTheme="minorEastAsia" w:hAnsiTheme="minorHAnsi" w:cstheme="minorBidi"/>
          <w:sz w:val="22"/>
          <w:szCs w:val="22"/>
        </w:rPr>
      </w:pPr>
      <w:hyperlink w:anchor="_Toc156550313" w:history="1">
        <w:r w:rsidR="00A972ED" w:rsidRPr="001F765B">
          <w:rPr>
            <w:rStyle w:val="Hyperlink"/>
          </w:rPr>
          <w:t>ExpenseIt for Concursolutions.com</w:t>
        </w:r>
        <w:r w:rsidR="00A972ED">
          <w:rPr>
            <w:webHidden/>
          </w:rPr>
          <w:tab/>
        </w:r>
        <w:r w:rsidR="00A972ED">
          <w:rPr>
            <w:webHidden/>
          </w:rPr>
          <w:fldChar w:fldCharType="begin"/>
        </w:r>
        <w:r w:rsidR="00A972ED">
          <w:rPr>
            <w:webHidden/>
          </w:rPr>
          <w:instrText xml:space="preserve"> PAGEREF _Toc156550313 \h </w:instrText>
        </w:r>
        <w:r w:rsidR="00A972ED">
          <w:rPr>
            <w:webHidden/>
          </w:rPr>
        </w:r>
        <w:r w:rsidR="00A972ED">
          <w:rPr>
            <w:webHidden/>
          </w:rPr>
          <w:fldChar w:fldCharType="separate"/>
        </w:r>
        <w:r w:rsidR="00B7252F">
          <w:rPr>
            <w:webHidden/>
          </w:rPr>
          <w:t>4</w:t>
        </w:r>
        <w:r w:rsidR="00A972ED">
          <w:rPr>
            <w:webHidden/>
          </w:rPr>
          <w:fldChar w:fldCharType="end"/>
        </w:r>
      </w:hyperlink>
    </w:p>
    <w:p w14:paraId="2D71F1F4" w14:textId="79DFE7FF" w:rsidR="00A972ED" w:rsidRDefault="00000000">
      <w:pPr>
        <w:pStyle w:val="TOC2"/>
        <w:rPr>
          <w:rFonts w:asciiTheme="minorHAnsi" w:eastAsiaTheme="minorEastAsia" w:hAnsiTheme="minorHAnsi" w:cstheme="minorBidi"/>
          <w:bCs w:val="0"/>
          <w:sz w:val="22"/>
          <w:szCs w:val="22"/>
        </w:rPr>
      </w:pPr>
      <w:hyperlink w:anchor="_Toc156550314" w:history="1">
        <w:r w:rsidR="00A972ED" w:rsidRPr="001F765B">
          <w:rPr>
            <w:rStyle w:val="Hyperlink"/>
          </w:rPr>
          <w:t>Verify</w:t>
        </w:r>
        <w:r w:rsidR="00A972ED">
          <w:rPr>
            <w:webHidden/>
          </w:rPr>
          <w:tab/>
        </w:r>
        <w:r w:rsidR="00A972ED">
          <w:rPr>
            <w:webHidden/>
          </w:rPr>
          <w:fldChar w:fldCharType="begin"/>
        </w:r>
        <w:r w:rsidR="00A972ED">
          <w:rPr>
            <w:webHidden/>
          </w:rPr>
          <w:instrText xml:space="preserve"> PAGEREF _Toc156550314 \h </w:instrText>
        </w:r>
        <w:r w:rsidR="00A972ED">
          <w:rPr>
            <w:webHidden/>
          </w:rPr>
        </w:r>
        <w:r w:rsidR="00A972ED">
          <w:rPr>
            <w:webHidden/>
          </w:rPr>
          <w:fldChar w:fldCharType="separate"/>
        </w:r>
        <w:r w:rsidR="00B7252F">
          <w:rPr>
            <w:webHidden/>
          </w:rPr>
          <w:t>9</w:t>
        </w:r>
        <w:r w:rsidR="00A972ED">
          <w:rPr>
            <w:webHidden/>
          </w:rPr>
          <w:fldChar w:fldCharType="end"/>
        </w:r>
      </w:hyperlink>
    </w:p>
    <w:p w14:paraId="075BDEC2" w14:textId="6B7F852B" w:rsidR="00A972ED" w:rsidRDefault="00000000">
      <w:pPr>
        <w:pStyle w:val="TOC3"/>
        <w:rPr>
          <w:rFonts w:asciiTheme="minorHAnsi" w:eastAsiaTheme="minorEastAsia" w:hAnsiTheme="minorHAnsi" w:cstheme="minorBidi"/>
          <w:sz w:val="22"/>
          <w:szCs w:val="22"/>
        </w:rPr>
      </w:pPr>
      <w:hyperlink w:anchor="_Toc156550315" w:history="1">
        <w:r w:rsidR="00A972ED" w:rsidRPr="001F765B">
          <w:rPr>
            <w:rStyle w:val="Hyperlink"/>
          </w:rPr>
          <w:t>Audit Profile: Enhanced Display for Multiple Auditors and Groups in Configuration</w:t>
        </w:r>
        <w:r w:rsidR="00A972ED">
          <w:rPr>
            <w:webHidden/>
          </w:rPr>
          <w:tab/>
        </w:r>
        <w:r w:rsidR="00A972ED">
          <w:rPr>
            <w:webHidden/>
          </w:rPr>
          <w:fldChar w:fldCharType="begin"/>
        </w:r>
        <w:r w:rsidR="00A972ED">
          <w:rPr>
            <w:webHidden/>
          </w:rPr>
          <w:instrText xml:space="preserve"> PAGEREF _Toc156550315 \h </w:instrText>
        </w:r>
        <w:r w:rsidR="00A972ED">
          <w:rPr>
            <w:webHidden/>
          </w:rPr>
        </w:r>
        <w:r w:rsidR="00A972ED">
          <w:rPr>
            <w:webHidden/>
          </w:rPr>
          <w:fldChar w:fldCharType="separate"/>
        </w:r>
        <w:r w:rsidR="00B7252F">
          <w:rPr>
            <w:webHidden/>
          </w:rPr>
          <w:t>9</w:t>
        </w:r>
        <w:r w:rsidR="00A972ED">
          <w:rPr>
            <w:webHidden/>
          </w:rPr>
          <w:fldChar w:fldCharType="end"/>
        </w:r>
      </w:hyperlink>
    </w:p>
    <w:p w14:paraId="6A7D6608" w14:textId="16E93D4D" w:rsidR="00A972ED" w:rsidRDefault="00000000">
      <w:pPr>
        <w:pStyle w:val="TOC1"/>
        <w:rPr>
          <w:rFonts w:asciiTheme="minorHAnsi" w:eastAsiaTheme="minorEastAsia" w:hAnsiTheme="minorHAnsi" w:cstheme="minorBidi"/>
          <w:b w:val="0"/>
          <w:szCs w:val="22"/>
        </w:rPr>
      </w:pPr>
      <w:hyperlink w:anchor="_Toc156550316" w:history="1">
        <w:r w:rsidR="00A972ED" w:rsidRPr="001F765B">
          <w:rPr>
            <w:rStyle w:val="Hyperlink"/>
          </w:rPr>
          <w:t>Planned Changes</w:t>
        </w:r>
        <w:r w:rsidR="00A972ED">
          <w:rPr>
            <w:webHidden/>
          </w:rPr>
          <w:tab/>
        </w:r>
        <w:r w:rsidR="00A972ED">
          <w:rPr>
            <w:webHidden/>
          </w:rPr>
          <w:fldChar w:fldCharType="begin"/>
        </w:r>
        <w:r w:rsidR="00A972ED">
          <w:rPr>
            <w:webHidden/>
          </w:rPr>
          <w:instrText xml:space="preserve"> PAGEREF _Toc156550316 \h </w:instrText>
        </w:r>
        <w:r w:rsidR="00A972ED">
          <w:rPr>
            <w:webHidden/>
          </w:rPr>
        </w:r>
        <w:r w:rsidR="00A972ED">
          <w:rPr>
            <w:webHidden/>
          </w:rPr>
          <w:fldChar w:fldCharType="separate"/>
        </w:r>
        <w:r w:rsidR="00B7252F">
          <w:rPr>
            <w:webHidden/>
          </w:rPr>
          <w:t>10</w:t>
        </w:r>
        <w:r w:rsidR="00A972ED">
          <w:rPr>
            <w:webHidden/>
          </w:rPr>
          <w:fldChar w:fldCharType="end"/>
        </w:r>
      </w:hyperlink>
    </w:p>
    <w:p w14:paraId="67C02B87" w14:textId="416895D1" w:rsidR="00A972ED" w:rsidRDefault="00000000">
      <w:pPr>
        <w:pStyle w:val="TOC2"/>
        <w:rPr>
          <w:rFonts w:asciiTheme="minorHAnsi" w:eastAsiaTheme="minorEastAsia" w:hAnsiTheme="minorHAnsi" w:cstheme="minorBidi"/>
          <w:bCs w:val="0"/>
          <w:sz w:val="22"/>
          <w:szCs w:val="22"/>
        </w:rPr>
      </w:pPr>
      <w:hyperlink w:anchor="_Toc156550317" w:history="1">
        <w:r w:rsidR="00A972ED" w:rsidRPr="001F765B">
          <w:rPr>
            <w:rStyle w:val="Hyperlink"/>
          </w:rPr>
          <w:t>Miscellaneous</w:t>
        </w:r>
        <w:r w:rsidR="00A972ED">
          <w:rPr>
            <w:webHidden/>
          </w:rPr>
          <w:tab/>
        </w:r>
        <w:r w:rsidR="00A972ED">
          <w:rPr>
            <w:webHidden/>
          </w:rPr>
          <w:fldChar w:fldCharType="begin"/>
        </w:r>
        <w:r w:rsidR="00A972ED">
          <w:rPr>
            <w:webHidden/>
          </w:rPr>
          <w:instrText xml:space="preserve"> PAGEREF _Toc156550317 \h </w:instrText>
        </w:r>
        <w:r w:rsidR="00A972ED">
          <w:rPr>
            <w:webHidden/>
          </w:rPr>
        </w:r>
        <w:r w:rsidR="00A972ED">
          <w:rPr>
            <w:webHidden/>
          </w:rPr>
          <w:fldChar w:fldCharType="separate"/>
        </w:r>
        <w:r w:rsidR="00B7252F">
          <w:rPr>
            <w:webHidden/>
          </w:rPr>
          <w:t>10</w:t>
        </w:r>
        <w:r w:rsidR="00A972ED">
          <w:rPr>
            <w:webHidden/>
          </w:rPr>
          <w:fldChar w:fldCharType="end"/>
        </w:r>
      </w:hyperlink>
    </w:p>
    <w:p w14:paraId="5252C617" w14:textId="43263EDA" w:rsidR="00A972ED" w:rsidRDefault="00000000">
      <w:pPr>
        <w:pStyle w:val="TOC3"/>
        <w:rPr>
          <w:rFonts w:asciiTheme="minorHAnsi" w:eastAsiaTheme="minorEastAsia" w:hAnsiTheme="minorHAnsi" w:cstheme="minorBidi"/>
          <w:sz w:val="22"/>
          <w:szCs w:val="22"/>
        </w:rPr>
      </w:pPr>
      <w:hyperlink w:anchor="_Toc156550318" w:history="1">
        <w:r w:rsidR="00A972ED" w:rsidRPr="001F765B">
          <w:rPr>
            <w:rStyle w:val="Hyperlink"/>
          </w:rPr>
          <w:t>**Planned Changes** New Action Column Available in Expense Screens</w:t>
        </w:r>
        <w:r w:rsidR="00A972ED">
          <w:rPr>
            <w:webHidden/>
          </w:rPr>
          <w:tab/>
        </w:r>
        <w:r w:rsidR="00A972ED">
          <w:rPr>
            <w:webHidden/>
          </w:rPr>
          <w:fldChar w:fldCharType="begin"/>
        </w:r>
        <w:r w:rsidR="00A972ED">
          <w:rPr>
            <w:webHidden/>
          </w:rPr>
          <w:instrText xml:space="preserve"> PAGEREF _Toc156550318 \h </w:instrText>
        </w:r>
        <w:r w:rsidR="00A972ED">
          <w:rPr>
            <w:webHidden/>
          </w:rPr>
        </w:r>
        <w:r w:rsidR="00A972ED">
          <w:rPr>
            <w:webHidden/>
          </w:rPr>
          <w:fldChar w:fldCharType="separate"/>
        </w:r>
        <w:r w:rsidR="00B7252F">
          <w:rPr>
            <w:webHidden/>
          </w:rPr>
          <w:t>10</w:t>
        </w:r>
        <w:r w:rsidR="00A972ED">
          <w:rPr>
            <w:webHidden/>
          </w:rPr>
          <w:fldChar w:fldCharType="end"/>
        </w:r>
      </w:hyperlink>
    </w:p>
    <w:p w14:paraId="4C863759" w14:textId="72AC4F3E" w:rsidR="00A972ED" w:rsidRDefault="00000000">
      <w:pPr>
        <w:pStyle w:val="TOC2"/>
        <w:rPr>
          <w:rFonts w:asciiTheme="minorHAnsi" w:eastAsiaTheme="minorEastAsia" w:hAnsiTheme="minorHAnsi" w:cstheme="minorBidi"/>
          <w:bCs w:val="0"/>
          <w:sz w:val="22"/>
          <w:szCs w:val="22"/>
        </w:rPr>
      </w:pPr>
      <w:hyperlink w:anchor="_Toc156550319" w:history="1">
        <w:r w:rsidR="00A972ED" w:rsidRPr="001F765B">
          <w:rPr>
            <w:rStyle w:val="Hyperlink"/>
          </w:rPr>
          <w:t>User Interface Changes</w:t>
        </w:r>
        <w:r w:rsidR="00A972ED">
          <w:rPr>
            <w:webHidden/>
          </w:rPr>
          <w:tab/>
        </w:r>
        <w:r w:rsidR="00A972ED">
          <w:rPr>
            <w:webHidden/>
          </w:rPr>
          <w:fldChar w:fldCharType="begin"/>
        </w:r>
        <w:r w:rsidR="00A972ED">
          <w:rPr>
            <w:webHidden/>
          </w:rPr>
          <w:instrText xml:space="preserve"> PAGEREF _Toc156550319 \h </w:instrText>
        </w:r>
        <w:r w:rsidR="00A972ED">
          <w:rPr>
            <w:webHidden/>
          </w:rPr>
        </w:r>
        <w:r w:rsidR="00A972ED">
          <w:rPr>
            <w:webHidden/>
          </w:rPr>
          <w:fldChar w:fldCharType="separate"/>
        </w:r>
        <w:r w:rsidR="00B7252F">
          <w:rPr>
            <w:webHidden/>
          </w:rPr>
          <w:t>14</w:t>
        </w:r>
        <w:r w:rsidR="00A972ED">
          <w:rPr>
            <w:webHidden/>
          </w:rPr>
          <w:fldChar w:fldCharType="end"/>
        </w:r>
      </w:hyperlink>
    </w:p>
    <w:p w14:paraId="540626C0" w14:textId="6E5CA276" w:rsidR="00A972ED" w:rsidRDefault="00000000">
      <w:pPr>
        <w:pStyle w:val="TOC3"/>
        <w:rPr>
          <w:rFonts w:asciiTheme="minorHAnsi" w:eastAsiaTheme="minorEastAsia" w:hAnsiTheme="minorHAnsi" w:cstheme="minorBidi"/>
          <w:sz w:val="22"/>
          <w:szCs w:val="22"/>
        </w:rPr>
      </w:pPr>
      <w:hyperlink w:anchor="_Toc156550320" w:history="1">
        <w:r w:rsidR="00A972ED" w:rsidRPr="001F765B">
          <w:rPr>
            <w:rStyle w:val="Hyperlink"/>
            <w:rFonts w:eastAsia="Times New Roman"/>
          </w:rPr>
          <w:t>**Planned Changes** Update to the Report Status Indicator</w:t>
        </w:r>
        <w:r w:rsidR="00A972ED">
          <w:rPr>
            <w:webHidden/>
          </w:rPr>
          <w:tab/>
        </w:r>
        <w:r w:rsidR="00A972ED">
          <w:rPr>
            <w:webHidden/>
          </w:rPr>
          <w:fldChar w:fldCharType="begin"/>
        </w:r>
        <w:r w:rsidR="00A972ED">
          <w:rPr>
            <w:webHidden/>
          </w:rPr>
          <w:instrText xml:space="preserve"> PAGEREF _Toc156550320 \h </w:instrText>
        </w:r>
        <w:r w:rsidR="00A972ED">
          <w:rPr>
            <w:webHidden/>
          </w:rPr>
        </w:r>
        <w:r w:rsidR="00A972ED">
          <w:rPr>
            <w:webHidden/>
          </w:rPr>
          <w:fldChar w:fldCharType="separate"/>
        </w:r>
        <w:r w:rsidR="00B7252F">
          <w:rPr>
            <w:webHidden/>
          </w:rPr>
          <w:t>14</w:t>
        </w:r>
        <w:r w:rsidR="00A972ED">
          <w:rPr>
            <w:webHidden/>
          </w:rPr>
          <w:fldChar w:fldCharType="end"/>
        </w:r>
      </w:hyperlink>
    </w:p>
    <w:p w14:paraId="0B09704A" w14:textId="680C1152" w:rsidR="00A972ED" w:rsidRDefault="00000000">
      <w:pPr>
        <w:pStyle w:val="TOC1"/>
        <w:rPr>
          <w:rFonts w:asciiTheme="minorHAnsi" w:eastAsiaTheme="minorEastAsia" w:hAnsiTheme="minorHAnsi" w:cstheme="minorBidi"/>
          <w:b w:val="0"/>
          <w:szCs w:val="22"/>
        </w:rPr>
      </w:pPr>
      <w:hyperlink w:anchor="_Toc156550321" w:history="1">
        <w:r w:rsidR="00A972ED" w:rsidRPr="001F765B">
          <w:rPr>
            <w:rStyle w:val="Hyperlink"/>
          </w:rPr>
          <w:t>Client Notifications</w:t>
        </w:r>
        <w:r w:rsidR="00A972ED">
          <w:rPr>
            <w:webHidden/>
          </w:rPr>
          <w:tab/>
        </w:r>
        <w:r w:rsidR="00A972ED">
          <w:rPr>
            <w:webHidden/>
          </w:rPr>
          <w:fldChar w:fldCharType="begin"/>
        </w:r>
        <w:r w:rsidR="00A972ED">
          <w:rPr>
            <w:webHidden/>
          </w:rPr>
          <w:instrText xml:space="preserve"> PAGEREF _Toc156550321 \h </w:instrText>
        </w:r>
        <w:r w:rsidR="00A972ED">
          <w:rPr>
            <w:webHidden/>
          </w:rPr>
        </w:r>
        <w:r w:rsidR="00A972ED">
          <w:rPr>
            <w:webHidden/>
          </w:rPr>
          <w:fldChar w:fldCharType="separate"/>
        </w:r>
        <w:r w:rsidR="00B7252F">
          <w:rPr>
            <w:webHidden/>
          </w:rPr>
          <w:t>16</w:t>
        </w:r>
        <w:r w:rsidR="00A972ED">
          <w:rPr>
            <w:webHidden/>
          </w:rPr>
          <w:fldChar w:fldCharType="end"/>
        </w:r>
      </w:hyperlink>
    </w:p>
    <w:p w14:paraId="042586E0" w14:textId="7AA3DDF2" w:rsidR="00A972ED" w:rsidRDefault="00000000">
      <w:pPr>
        <w:pStyle w:val="TOC2"/>
        <w:rPr>
          <w:rFonts w:asciiTheme="minorHAnsi" w:eastAsiaTheme="minorEastAsia" w:hAnsiTheme="minorHAnsi" w:cstheme="minorBidi"/>
          <w:bCs w:val="0"/>
          <w:sz w:val="22"/>
          <w:szCs w:val="22"/>
        </w:rPr>
      </w:pPr>
      <w:hyperlink w:anchor="_Toc156550322" w:history="1">
        <w:r w:rsidR="00A972ED" w:rsidRPr="001F765B">
          <w:rPr>
            <w:rStyle w:val="Hyperlink"/>
          </w:rPr>
          <w:t>Accessibility</w:t>
        </w:r>
        <w:r w:rsidR="00A972ED">
          <w:rPr>
            <w:webHidden/>
          </w:rPr>
          <w:tab/>
        </w:r>
        <w:r w:rsidR="00A972ED">
          <w:rPr>
            <w:webHidden/>
          </w:rPr>
          <w:fldChar w:fldCharType="begin"/>
        </w:r>
        <w:r w:rsidR="00A972ED">
          <w:rPr>
            <w:webHidden/>
          </w:rPr>
          <w:instrText xml:space="preserve"> PAGEREF _Toc156550322 \h </w:instrText>
        </w:r>
        <w:r w:rsidR="00A972ED">
          <w:rPr>
            <w:webHidden/>
          </w:rPr>
        </w:r>
        <w:r w:rsidR="00A972ED">
          <w:rPr>
            <w:webHidden/>
          </w:rPr>
          <w:fldChar w:fldCharType="separate"/>
        </w:r>
        <w:r w:rsidR="00B7252F">
          <w:rPr>
            <w:webHidden/>
          </w:rPr>
          <w:t>16</w:t>
        </w:r>
        <w:r w:rsidR="00A972ED">
          <w:rPr>
            <w:webHidden/>
          </w:rPr>
          <w:fldChar w:fldCharType="end"/>
        </w:r>
      </w:hyperlink>
    </w:p>
    <w:p w14:paraId="2EB3F77F" w14:textId="735C4F97" w:rsidR="00A972ED" w:rsidRDefault="00000000">
      <w:pPr>
        <w:pStyle w:val="TOC3"/>
        <w:rPr>
          <w:rFonts w:asciiTheme="minorHAnsi" w:eastAsiaTheme="minorEastAsia" w:hAnsiTheme="minorHAnsi" w:cstheme="minorBidi"/>
          <w:sz w:val="22"/>
          <w:szCs w:val="22"/>
        </w:rPr>
      </w:pPr>
      <w:hyperlink w:anchor="_Toc156550323" w:history="1">
        <w:r w:rsidR="00A972ED" w:rsidRPr="001F765B">
          <w:rPr>
            <w:rStyle w:val="Hyperlink"/>
          </w:rPr>
          <w:t>Accessibility Updates</w:t>
        </w:r>
        <w:r w:rsidR="00A972ED">
          <w:rPr>
            <w:webHidden/>
          </w:rPr>
          <w:tab/>
        </w:r>
        <w:r w:rsidR="00A972ED">
          <w:rPr>
            <w:webHidden/>
          </w:rPr>
          <w:fldChar w:fldCharType="begin"/>
        </w:r>
        <w:r w:rsidR="00A972ED">
          <w:rPr>
            <w:webHidden/>
          </w:rPr>
          <w:instrText xml:space="preserve"> PAGEREF _Toc156550323 \h </w:instrText>
        </w:r>
        <w:r w:rsidR="00A972ED">
          <w:rPr>
            <w:webHidden/>
          </w:rPr>
        </w:r>
        <w:r w:rsidR="00A972ED">
          <w:rPr>
            <w:webHidden/>
          </w:rPr>
          <w:fldChar w:fldCharType="separate"/>
        </w:r>
        <w:r w:rsidR="00B7252F">
          <w:rPr>
            <w:webHidden/>
          </w:rPr>
          <w:t>16</w:t>
        </w:r>
        <w:r w:rsidR="00A972ED">
          <w:rPr>
            <w:webHidden/>
          </w:rPr>
          <w:fldChar w:fldCharType="end"/>
        </w:r>
      </w:hyperlink>
    </w:p>
    <w:p w14:paraId="492A9ED9" w14:textId="6C5A4DB1" w:rsidR="00A972ED" w:rsidRDefault="00000000">
      <w:pPr>
        <w:pStyle w:val="TOC2"/>
        <w:rPr>
          <w:rFonts w:asciiTheme="minorHAnsi" w:eastAsiaTheme="minorEastAsia" w:hAnsiTheme="minorHAnsi" w:cstheme="minorBidi"/>
          <w:bCs w:val="0"/>
          <w:sz w:val="22"/>
          <w:szCs w:val="22"/>
        </w:rPr>
      </w:pPr>
      <w:hyperlink w:anchor="_Toc156550324" w:history="1">
        <w:r w:rsidR="00A972ED" w:rsidRPr="001F765B">
          <w:rPr>
            <w:rStyle w:val="Hyperlink"/>
          </w:rPr>
          <w:t>Gender Diversity</w:t>
        </w:r>
        <w:r w:rsidR="00A972ED">
          <w:rPr>
            <w:webHidden/>
          </w:rPr>
          <w:tab/>
        </w:r>
        <w:r w:rsidR="00A972ED">
          <w:rPr>
            <w:webHidden/>
          </w:rPr>
          <w:fldChar w:fldCharType="begin"/>
        </w:r>
        <w:r w:rsidR="00A972ED">
          <w:rPr>
            <w:webHidden/>
          </w:rPr>
          <w:instrText xml:space="preserve"> PAGEREF _Toc156550324 \h </w:instrText>
        </w:r>
        <w:r w:rsidR="00A972ED">
          <w:rPr>
            <w:webHidden/>
          </w:rPr>
        </w:r>
        <w:r w:rsidR="00A972ED">
          <w:rPr>
            <w:webHidden/>
          </w:rPr>
          <w:fldChar w:fldCharType="separate"/>
        </w:r>
        <w:r w:rsidR="00B7252F">
          <w:rPr>
            <w:webHidden/>
          </w:rPr>
          <w:t>16</w:t>
        </w:r>
        <w:r w:rsidR="00A972ED">
          <w:rPr>
            <w:webHidden/>
          </w:rPr>
          <w:fldChar w:fldCharType="end"/>
        </w:r>
      </w:hyperlink>
    </w:p>
    <w:p w14:paraId="031CD143" w14:textId="06C62D8C" w:rsidR="00A972ED" w:rsidRDefault="00000000">
      <w:pPr>
        <w:pStyle w:val="TOC2"/>
        <w:rPr>
          <w:rFonts w:asciiTheme="minorHAnsi" w:eastAsiaTheme="minorEastAsia" w:hAnsiTheme="minorHAnsi" w:cstheme="minorBidi"/>
          <w:bCs w:val="0"/>
          <w:sz w:val="22"/>
          <w:szCs w:val="22"/>
        </w:rPr>
      </w:pPr>
      <w:hyperlink w:anchor="_Toc156550325" w:history="1">
        <w:r w:rsidR="00A972ED" w:rsidRPr="001F765B">
          <w:rPr>
            <w:rStyle w:val="Hyperlink"/>
          </w:rPr>
          <w:t>In-Product User Assistance</w:t>
        </w:r>
        <w:r w:rsidR="00A972ED">
          <w:rPr>
            <w:webHidden/>
          </w:rPr>
          <w:tab/>
        </w:r>
        <w:r w:rsidR="00A972ED">
          <w:rPr>
            <w:webHidden/>
          </w:rPr>
          <w:fldChar w:fldCharType="begin"/>
        </w:r>
        <w:r w:rsidR="00A972ED">
          <w:rPr>
            <w:webHidden/>
          </w:rPr>
          <w:instrText xml:space="preserve"> PAGEREF _Toc156550325 \h </w:instrText>
        </w:r>
        <w:r w:rsidR="00A972ED">
          <w:rPr>
            <w:webHidden/>
          </w:rPr>
        </w:r>
        <w:r w:rsidR="00A972ED">
          <w:rPr>
            <w:webHidden/>
          </w:rPr>
          <w:fldChar w:fldCharType="separate"/>
        </w:r>
        <w:r w:rsidR="00B7252F">
          <w:rPr>
            <w:webHidden/>
          </w:rPr>
          <w:t>16</w:t>
        </w:r>
        <w:r w:rsidR="00A972ED">
          <w:rPr>
            <w:webHidden/>
          </w:rPr>
          <w:fldChar w:fldCharType="end"/>
        </w:r>
      </w:hyperlink>
    </w:p>
    <w:p w14:paraId="0394B66F" w14:textId="2BD0CAD6" w:rsidR="00A972ED" w:rsidRDefault="00000000">
      <w:pPr>
        <w:pStyle w:val="TOC3"/>
        <w:rPr>
          <w:rFonts w:asciiTheme="minorHAnsi" w:eastAsiaTheme="minorEastAsia" w:hAnsiTheme="minorHAnsi" w:cstheme="minorBidi"/>
          <w:sz w:val="22"/>
          <w:szCs w:val="22"/>
        </w:rPr>
      </w:pPr>
      <w:hyperlink w:anchor="_Toc156550326" w:history="1">
        <w:r w:rsidR="00A972ED" w:rsidRPr="001F765B">
          <w:rPr>
            <w:rStyle w:val="Hyperlink"/>
          </w:rPr>
          <w:t>Client Customized Content</w:t>
        </w:r>
        <w:r w:rsidR="00A972ED">
          <w:rPr>
            <w:webHidden/>
          </w:rPr>
          <w:tab/>
        </w:r>
        <w:r w:rsidR="00A972ED">
          <w:rPr>
            <w:webHidden/>
          </w:rPr>
          <w:fldChar w:fldCharType="begin"/>
        </w:r>
        <w:r w:rsidR="00A972ED">
          <w:rPr>
            <w:webHidden/>
          </w:rPr>
          <w:instrText xml:space="preserve"> PAGEREF _Toc156550326 \h </w:instrText>
        </w:r>
        <w:r w:rsidR="00A972ED">
          <w:rPr>
            <w:webHidden/>
          </w:rPr>
        </w:r>
        <w:r w:rsidR="00A972ED">
          <w:rPr>
            <w:webHidden/>
          </w:rPr>
          <w:fldChar w:fldCharType="separate"/>
        </w:r>
        <w:r w:rsidR="00B7252F">
          <w:rPr>
            <w:webHidden/>
          </w:rPr>
          <w:t>16</w:t>
        </w:r>
        <w:r w:rsidR="00A972ED">
          <w:rPr>
            <w:webHidden/>
          </w:rPr>
          <w:fldChar w:fldCharType="end"/>
        </w:r>
      </w:hyperlink>
    </w:p>
    <w:p w14:paraId="7B27718D" w14:textId="646A8133" w:rsidR="00A972ED" w:rsidRDefault="00000000">
      <w:pPr>
        <w:pStyle w:val="TOC2"/>
        <w:rPr>
          <w:rFonts w:asciiTheme="minorHAnsi" w:eastAsiaTheme="minorEastAsia" w:hAnsiTheme="minorHAnsi" w:cstheme="minorBidi"/>
          <w:bCs w:val="0"/>
          <w:sz w:val="22"/>
          <w:szCs w:val="22"/>
        </w:rPr>
      </w:pPr>
      <w:hyperlink w:anchor="_Toc156550327" w:history="1">
        <w:r w:rsidR="00A972ED" w:rsidRPr="001F765B">
          <w:rPr>
            <w:rStyle w:val="Hyperlink"/>
          </w:rPr>
          <w:t>Subprocessors</w:t>
        </w:r>
        <w:r w:rsidR="00A972ED">
          <w:rPr>
            <w:webHidden/>
          </w:rPr>
          <w:tab/>
        </w:r>
        <w:r w:rsidR="00A972ED">
          <w:rPr>
            <w:webHidden/>
          </w:rPr>
          <w:fldChar w:fldCharType="begin"/>
        </w:r>
        <w:r w:rsidR="00A972ED">
          <w:rPr>
            <w:webHidden/>
          </w:rPr>
          <w:instrText xml:space="preserve"> PAGEREF _Toc156550327 \h </w:instrText>
        </w:r>
        <w:r w:rsidR="00A972ED">
          <w:rPr>
            <w:webHidden/>
          </w:rPr>
        </w:r>
        <w:r w:rsidR="00A972ED">
          <w:rPr>
            <w:webHidden/>
          </w:rPr>
          <w:fldChar w:fldCharType="separate"/>
        </w:r>
        <w:r w:rsidR="00B7252F">
          <w:rPr>
            <w:webHidden/>
          </w:rPr>
          <w:t>17</w:t>
        </w:r>
        <w:r w:rsidR="00A972ED">
          <w:rPr>
            <w:webHidden/>
          </w:rPr>
          <w:fldChar w:fldCharType="end"/>
        </w:r>
      </w:hyperlink>
    </w:p>
    <w:p w14:paraId="333C2C05" w14:textId="3758D193" w:rsidR="00A972ED" w:rsidRDefault="00000000">
      <w:pPr>
        <w:pStyle w:val="TOC3"/>
        <w:rPr>
          <w:rFonts w:asciiTheme="minorHAnsi" w:eastAsiaTheme="minorEastAsia" w:hAnsiTheme="minorHAnsi" w:cstheme="minorBidi"/>
          <w:sz w:val="22"/>
          <w:szCs w:val="22"/>
        </w:rPr>
      </w:pPr>
      <w:hyperlink w:anchor="_Toc156550328" w:history="1">
        <w:r w:rsidR="00A972ED" w:rsidRPr="001F765B">
          <w:rPr>
            <w:rStyle w:val="Hyperlink"/>
          </w:rPr>
          <w:t>SAP Concur Non-Affiliated Subprocessors</w:t>
        </w:r>
        <w:r w:rsidR="00A972ED">
          <w:rPr>
            <w:webHidden/>
          </w:rPr>
          <w:tab/>
        </w:r>
        <w:r w:rsidR="00A972ED">
          <w:rPr>
            <w:webHidden/>
          </w:rPr>
          <w:fldChar w:fldCharType="begin"/>
        </w:r>
        <w:r w:rsidR="00A972ED">
          <w:rPr>
            <w:webHidden/>
          </w:rPr>
          <w:instrText xml:space="preserve"> PAGEREF _Toc156550328 \h </w:instrText>
        </w:r>
        <w:r w:rsidR="00A972ED">
          <w:rPr>
            <w:webHidden/>
          </w:rPr>
        </w:r>
        <w:r w:rsidR="00A972ED">
          <w:rPr>
            <w:webHidden/>
          </w:rPr>
          <w:fldChar w:fldCharType="separate"/>
        </w:r>
        <w:r w:rsidR="00B7252F">
          <w:rPr>
            <w:webHidden/>
          </w:rPr>
          <w:t>17</w:t>
        </w:r>
        <w:r w:rsidR="00A972ED">
          <w:rPr>
            <w:webHidden/>
          </w:rPr>
          <w:fldChar w:fldCharType="end"/>
        </w:r>
      </w:hyperlink>
    </w:p>
    <w:p w14:paraId="26718579" w14:textId="1A7BAED6" w:rsidR="00A972ED" w:rsidRDefault="00000000">
      <w:pPr>
        <w:pStyle w:val="TOC2"/>
        <w:rPr>
          <w:rFonts w:asciiTheme="minorHAnsi" w:eastAsiaTheme="minorEastAsia" w:hAnsiTheme="minorHAnsi" w:cstheme="minorBidi"/>
          <w:bCs w:val="0"/>
          <w:sz w:val="22"/>
          <w:szCs w:val="22"/>
        </w:rPr>
      </w:pPr>
      <w:hyperlink w:anchor="_Toc156550329" w:history="1">
        <w:r w:rsidR="00A972ED" w:rsidRPr="001F765B">
          <w:rPr>
            <w:rStyle w:val="Hyperlink"/>
          </w:rPr>
          <w:t>Supported Browsers</w:t>
        </w:r>
        <w:r w:rsidR="00A972ED">
          <w:rPr>
            <w:webHidden/>
          </w:rPr>
          <w:tab/>
        </w:r>
        <w:r w:rsidR="00A972ED">
          <w:rPr>
            <w:webHidden/>
          </w:rPr>
          <w:fldChar w:fldCharType="begin"/>
        </w:r>
        <w:r w:rsidR="00A972ED">
          <w:rPr>
            <w:webHidden/>
          </w:rPr>
          <w:instrText xml:space="preserve"> PAGEREF _Toc156550329 \h </w:instrText>
        </w:r>
        <w:r w:rsidR="00A972ED">
          <w:rPr>
            <w:webHidden/>
          </w:rPr>
        </w:r>
        <w:r w:rsidR="00A972ED">
          <w:rPr>
            <w:webHidden/>
          </w:rPr>
          <w:fldChar w:fldCharType="separate"/>
        </w:r>
        <w:r w:rsidR="00B7252F">
          <w:rPr>
            <w:webHidden/>
          </w:rPr>
          <w:t>17</w:t>
        </w:r>
        <w:r w:rsidR="00A972ED">
          <w:rPr>
            <w:webHidden/>
          </w:rPr>
          <w:fldChar w:fldCharType="end"/>
        </w:r>
      </w:hyperlink>
    </w:p>
    <w:p w14:paraId="6C1A3BA3" w14:textId="0D47D816" w:rsidR="00A972ED" w:rsidRDefault="00000000">
      <w:pPr>
        <w:pStyle w:val="TOC3"/>
        <w:rPr>
          <w:rFonts w:asciiTheme="minorHAnsi" w:eastAsiaTheme="minorEastAsia" w:hAnsiTheme="minorHAnsi" w:cstheme="minorBidi"/>
          <w:sz w:val="22"/>
          <w:szCs w:val="22"/>
        </w:rPr>
      </w:pPr>
      <w:hyperlink w:anchor="_Toc156550330" w:history="1">
        <w:r w:rsidR="00A972ED" w:rsidRPr="001F765B">
          <w:rPr>
            <w:rStyle w:val="Hyperlink"/>
          </w:rPr>
          <w:t>Supported Browsers and Changes to Support</w:t>
        </w:r>
        <w:r w:rsidR="00A972ED">
          <w:rPr>
            <w:webHidden/>
          </w:rPr>
          <w:tab/>
        </w:r>
        <w:r w:rsidR="00A972ED">
          <w:rPr>
            <w:webHidden/>
          </w:rPr>
          <w:fldChar w:fldCharType="begin"/>
        </w:r>
        <w:r w:rsidR="00A972ED">
          <w:rPr>
            <w:webHidden/>
          </w:rPr>
          <w:instrText xml:space="preserve"> PAGEREF _Toc156550330 \h </w:instrText>
        </w:r>
        <w:r w:rsidR="00A972ED">
          <w:rPr>
            <w:webHidden/>
          </w:rPr>
        </w:r>
        <w:r w:rsidR="00A972ED">
          <w:rPr>
            <w:webHidden/>
          </w:rPr>
          <w:fldChar w:fldCharType="separate"/>
        </w:r>
        <w:r w:rsidR="00B7252F">
          <w:rPr>
            <w:webHidden/>
          </w:rPr>
          <w:t>17</w:t>
        </w:r>
        <w:r w:rsidR="00A972ED">
          <w:rPr>
            <w:webHidden/>
          </w:rPr>
          <w:fldChar w:fldCharType="end"/>
        </w:r>
      </w:hyperlink>
    </w:p>
    <w:p w14:paraId="456EBD66" w14:textId="711337F8" w:rsidR="00A972ED" w:rsidRDefault="00000000">
      <w:pPr>
        <w:pStyle w:val="TOC1"/>
        <w:rPr>
          <w:rFonts w:asciiTheme="minorHAnsi" w:eastAsiaTheme="minorEastAsia" w:hAnsiTheme="minorHAnsi" w:cstheme="minorBidi"/>
          <w:b w:val="0"/>
          <w:szCs w:val="22"/>
        </w:rPr>
      </w:pPr>
      <w:hyperlink w:anchor="_Toc156550331" w:history="1">
        <w:r w:rsidR="00A972ED" w:rsidRPr="001F765B">
          <w:rPr>
            <w:rStyle w:val="Hyperlink"/>
          </w:rPr>
          <w:t>Additional Release Notes and Other Technical Documentation</w:t>
        </w:r>
        <w:r w:rsidR="00A972ED">
          <w:rPr>
            <w:webHidden/>
          </w:rPr>
          <w:tab/>
        </w:r>
        <w:r w:rsidR="00A972ED">
          <w:rPr>
            <w:webHidden/>
          </w:rPr>
          <w:fldChar w:fldCharType="begin"/>
        </w:r>
        <w:r w:rsidR="00A972ED">
          <w:rPr>
            <w:webHidden/>
          </w:rPr>
          <w:instrText xml:space="preserve"> PAGEREF _Toc156550331 \h </w:instrText>
        </w:r>
        <w:r w:rsidR="00A972ED">
          <w:rPr>
            <w:webHidden/>
          </w:rPr>
        </w:r>
        <w:r w:rsidR="00A972ED">
          <w:rPr>
            <w:webHidden/>
          </w:rPr>
          <w:fldChar w:fldCharType="separate"/>
        </w:r>
        <w:r w:rsidR="00B7252F">
          <w:rPr>
            <w:webHidden/>
          </w:rPr>
          <w:t>18</w:t>
        </w:r>
        <w:r w:rsidR="00A972ED">
          <w:rPr>
            <w:webHidden/>
          </w:rPr>
          <w:fldChar w:fldCharType="end"/>
        </w:r>
      </w:hyperlink>
    </w:p>
    <w:p w14:paraId="4464BC29" w14:textId="6C19CA91" w:rsidR="00A972ED" w:rsidRDefault="00000000">
      <w:pPr>
        <w:pStyle w:val="TOC2"/>
        <w:rPr>
          <w:rFonts w:asciiTheme="minorHAnsi" w:eastAsiaTheme="minorEastAsia" w:hAnsiTheme="minorHAnsi" w:cstheme="minorBidi"/>
          <w:bCs w:val="0"/>
          <w:sz w:val="22"/>
          <w:szCs w:val="22"/>
        </w:rPr>
      </w:pPr>
      <w:hyperlink w:anchor="_Toc156550332" w:history="1">
        <w:r w:rsidR="00A972ED" w:rsidRPr="001F765B">
          <w:rPr>
            <w:rStyle w:val="Hyperlink"/>
          </w:rPr>
          <w:t>Online Help</w:t>
        </w:r>
        <w:r w:rsidR="00A972ED">
          <w:rPr>
            <w:webHidden/>
          </w:rPr>
          <w:tab/>
        </w:r>
        <w:r w:rsidR="00A972ED">
          <w:rPr>
            <w:webHidden/>
          </w:rPr>
          <w:fldChar w:fldCharType="begin"/>
        </w:r>
        <w:r w:rsidR="00A972ED">
          <w:rPr>
            <w:webHidden/>
          </w:rPr>
          <w:instrText xml:space="preserve"> PAGEREF _Toc156550332 \h </w:instrText>
        </w:r>
        <w:r w:rsidR="00A972ED">
          <w:rPr>
            <w:webHidden/>
          </w:rPr>
        </w:r>
        <w:r w:rsidR="00A972ED">
          <w:rPr>
            <w:webHidden/>
          </w:rPr>
          <w:fldChar w:fldCharType="separate"/>
        </w:r>
        <w:r w:rsidR="00B7252F">
          <w:rPr>
            <w:webHidden/>
          </w:rPr>
          <w:t>18</w:t>
        </w:r>
        <w:r w:rsidR="00A972ED">
          <w:rPr>
            <w:webHidden/>
          </w:rPr>
          <w:fldChar w:fldCharType="end"/>
        </w:r>
      </w:hyperlink>
    </w:p>
    <w:p w14:paraId="67933D05" w14:textId="3A77075A" w:rsidR="00A972ED" w:rsidRDefault="00000000">
      <w:pPr>
        <w:pStyle w:val="TOC2"/>
        <w:rPr>
          <w:rFonts w:asciiTheme="minorHAnsi" w:eastAsiaTheme="minorEastAsia" w:hAnsiTheme="minorHAnsi" w:cstheme="minorBidi"/>
          <w:bCs w:val="0"/>
          <w:sz w:val="22"/>
          <w:szCs w:val="22"/>
        </w:rPr>
      </w:pPr>
      <w:hyperlink w:anchor="_Toc156550333" w:history="1">
        <w:r w:rsidR="00A972ED" w:rsidRPr="001F765B">
          <w:rPr>
            <w:rStyle w:val="Hyperlink"/>
          </w:rPr>
          <w:t>SAP Concur Support Portal – Selected Users</w:t>
        </w:r>
        <w:r w:rsidR="00A972ED">
          <w:rPr>
            <w:webHidden/>
          </w:rPr>
          <w:tab/>
        </w:r>
        <w:r w:rsidR="00A972ED">
          <w:rPr>
            <w:webHidden/>
          </w:rPr>
          <w:fldChar w:fldCharType="begin"/>
        </w:r>
        <w:r w:rsidR="00A972ED">
          <w:rPr>
            <w:webHidden/>
          </w:rPr>
          <w:instrText xml:space="preserve"> PAGEREF _Toc156550333 \h </w:instrText>
        </w:r>
        <w:r w:rsidR="00A972ED">
          <w:rPr>
            <w:webHidden/>
          </w:rPr>
        </w:r>
        <w:r w:rsidR="00A972ED">
          <w:rPr>
            <w:webHidden/>
          </w:rPr>
          <w:fldChar w:fldCharType="separate"/>
        </w:r>
        <w:r w:rsidR="00B7252F">
          <w:rPr>
            <w:webHidden/>
          </w:rPr>
          <w:t>18</w:t>
        </w:r>
        <w:r w:rsidR="00A972ED">
          <w:rPr>
            <w:webHidden/>
          </w:rPr>
          <w:fldChar w:fldCharType="end"/>
        </w:r>
      </w:hyperlink>
    </w:p>
    <w:p w14:paraId="1698D7A3" w14:textId="5B69C9B6" w:rsidR="00A972ED" w:rsidRDefault="00000000">
      <w:pPr>
        <w:pStyle w:val="TOC1"/>
        <w:rPr>
          <w:rFonts w:asciiTheme="minorHAnsi" w:eastAsiaTheme="minorEastAsia" w:hAnsiTheme="minorHAnsi" w:cstheme="minorBidi"/>
          <w:b w:val="0"/>
          <w:szCs w:val="22"/>
        </w:rPr>
      </w:pPr>
      <w:hyperlink w:anchor="_Toc156550334" w:history="1">
        <w:r w:rsidR="00A972ED" w:rsidRPr="001F765B">
          <w:rPr>
            <w:rStyle w:val="Hyperlink"/>
          </w:rPr>
          <w:t>Cases</w:t>
        </w:r>
        <w:r w:rsidR="00A972ED">
          <w:rPr>
            <w:webHidden/>
          </w:rPr>
          <w:tab/>
        </w:r>
        <w:r w:rsidR="00A972ED">
          <w:rPr>
            <w:webHidden/>
          </w:rPr>
          <w:fldChar w:fldCharType="begin"/>
        </w:r>
        <w:r w:rsidR="00A972ED">
          <w:rPr>
            <w:webHidden/>
          </w:rPr>
          <w:instrText xml:space="preserve"> PAGEREF _Toc156550334 \h </w:instrText>
        </w:r>
        <w:r w:rsidR="00A972ED">
          <w:rPr>
            <w:webHidden/>
          </w:rPr>
        </w:r>
        <w:r w:rsidR="00A972ED">
          <w:rPr>
            <w:webHidden/>
          </w:rPr>
          <w:fldChar w:fldCharType="separate"/>
        </w:r>
        <w:r w:rsidR="00B7252F">
          <w:rPr>
            <w:webHidden/>
          </w:rPr>
          <w:t>19</w:t>
        </w:r>
        <w:r w:rsidR="00A972ED">
          <w:rPr>
            <w:webHidden/>
          </w:rPr>
          <w:fldChar w:fldCharType="end"/>
        </w:r>
      </w:hyperlink>
    </w:p>
    <w:p w14:paraId="0095547F" w14:textId="43C9FD10" w:rsidR="00A972ED" w:rsidRDefault="00000000">
      <w:pPr>
        <w:pStyle w:val="TOC2"/>
        <w:rPr>
          <w:rFonts w:asciiTheme="minorHAnsi" w:eastAsiaTheme="minorEastAsia" w:hAnsiTheme="minorHAnsi" w:cstheme="minorBidi"/>
          <w:bCs w:val="0"/>
          <w:sz w:val="22"/>
          <w:szCs w:val="22"/>
        </w:rPr>
      </w:pPr>
      <w:hyperlink w:anchor="_Toc156550335" w:history="1">
        <w:r w:rsidR="00A972ED" w:rsidRPr="001F765B">
          <w:rPr>
            <w:rStyle w:val="Hyperlink"/>
          </w:rPr>
          <w:t>Check Support Case Status</w:t>
        </w:r>
        <w:r w:rsidR="00A972ED">
          <w:rPr>
            <w:webHidden/>
          </w:rPr>
          <w:tab/>
        </w:r>
        <w:r w:rsidR="00A972ED">
          <w:rPr>
            <w:webHidden/>
          </w:rPr>
          <w:fldChar w:fldCharType="begin"/>
        </w:r>
        <w:r w:rsidR="00A972ED">
          <w:rPr>
            <w:webHidden/>
          </w:rPr>
          <w:instrText xml:space="preserve"> PAGEREF _Toc156550335 \h </w:instrText>
        </w:r>
        <w:r w:rsidR="00A972ED">
          <w:rPr>
            <w:webHidden/>
          </w:rPr>
        </w:r>
        <w:r w:rsidR="00A972ED">
          <w:rPr>
            <w:webHidden/>
          </w:rPr>
          <w:fldChar w:fldCharType="separate"/>
        </w:r>
        <w:r w:rsidR="00B7252F">
          <w:rPr>
            <w:webHidden/>
          </w:rPr>
          <w:t>19</w:t>
        </w:r>
        <w:r w:rsidR="00A972ED">
          <w:rPr>
            <w:webHidden/>
          </w:rPr>
          <w:fldChar w:fldCharType="end"/>
        </w:r>
      </w:hyperlink>
    </w:p>
    <w:p w14:paraId="42615C7B" w14:textId="7BD73C2A" w:rsidR="00574295" w:rsidRDefault="00F8120F" w:rsidP="004672F9">
      <w:pPr>
        <w:pStyle w:val="ConcurBodyText"/>
      </w:pPr>
      <w:r>
        <w:rPr>
          <w:b/>
          <w:sz w:val="22"/>
        </w:rPr>
        <w:fldChar w:fldCharType="end"/>
      </w:r>
    </w:p>
    <w:p w14:paraId="50DF7613" w14:textId="77777777" w:rsidR="00A972ED" w:rsidRDefault="00A972ED" w:rsidP="00DB2A4A">
      <w:pPr>
        <w:pStyle w:val="ConcurHeadingFeedToPDF"/>
      </w:pPr>
    </w:p>
    <w:p w14:paraId="4BAECE98" w14:textId="77777777" w:rsidR="00A972ED" w:rsidRPr="00A972ED" w:rsidRDefault="00A972ED" w:rsidP="00A972ED"/>
    <w:p w14:paraId="1F6C3ED0" w14:textId="77777777" w:rsidR="00A972ED" w:rsidRDefault="00A972ED" w:rsidP="00DB2A4A">
      <w:pPr>
        <w:pStyle w:val="ConcurHeadingFeedToPDF"/>
      </w:pPr>
    </w:p>
    <w:p w14:paraId="4BECAEED" w14:textId="5764828A" w:rsidR="00A972ED" w:rsidRDefault="00A972ED" w:rsidP="00A972ED">
      <w:pPr>
        <w:pStyle w:val="ConcurHeadingFeedToPDF"/>
        <w:tabs>
          <w:tab w:val="left" w:pos="2250"/>
        </w:tabs>
      </w:pPr>
      <w:r>
        <w:tab/>
      </w:r>
    </w:p>
    <w:p w14:paraId="2C25B4F9" w14:textId="37121642" w:rsidR="00DB2A4A" w:rsidRDefault="00814131" w:rsidP="00DB2A4A">
      <w:pPr>
        <w:pStyle w:val="ConcurHeadingFeedToPDF"/>
      </w:pPr>
      <w:r w:rsidRPr="00A972ED">
        <w:br w:type="page"/>
      </w:r>
      <w:r w:rsidR="00DB2A4A">
        <w:lastRenderedPageBreak/>
        <w:t>Legal Disclaimer</w:t>
      </w:r>
    </w:p>
    <w:p w14:paraId="3D9C8993" w14:textId="2DD377BB"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r w:rsidR="00963E7B" w:rsidRPr="00DB2A4A">
        <w:t>code,</w:t>
      </w:r>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243A64F" w14:textId="0596A23E" w:rsidR="00FE3288" w:rsidRDefault="00DB2A4A" w:rsidP="00814131">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r w:rsidR="00CE20FB">
        <w:t xml:space="preserve"> </w:t>
      </w:r>
    </w:p>
    <w:p w14:paraId="58500E7F" w14:textId="77777777" w:rsidR="00814131" w:rsidRDefault="00814131" w:rsidP="00814131">
      <w:pPr>
        <w:pStyle w:val="ConcurBodyText"/>
      </w:pPr>
    </w:p>
    <w:p w14:paraId="12490A43"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71B63F1" w14:textId="77777777" w:rsidR="0091412D" w:rsidRPr="0060118F" w:rsidRDefault="0091412D" w:rsidP="0091412D">
      <w:pPr>
        <w:pStyle w:val="Heading1"/>
        <w:rPr>
          <w:rFonts w:ascii="Calibri Light" w:eastAsia="Times New Roman" w:hAnsi="Calibri Light"/>
        </w:rPr>
      </w:pPr>
      <w:bookmarkStart w:id="1" w:name="_Toc446062365"/>
      <w:bookmarkStart w:id="2" w:name="_Toc461001846"/>
      <w:bookmarkStart w:id="3" w:name="_Toc516648414"/>
      <w:bookmarkStart w:id="4" w:name="_Toc101450252"/>
      <w:bookmarkStart w:id="5" w:name="_Toc103862028"/>
      <w:bookmarkStart w:id="6" w:name="_Toc121995573"/>
      <w:bookmarkStart w:id="7" w:name="_Toc156550307"/>
      <w:bookmarkStart w:id="8" w:name="_Toc356812565"/>
      <w:bookmarkStart w:id="9" w:name="_Toc358297953"/>
      <w:bookmarkStart w:id="10" w:name="_Hlk25312404"/>
      <w:bookmarkStart w:id="11" w:name="_Toc195088736"/>
      <w:bookmarkStart w:id="12" w:name="_Toc209240206"/>
      <w:bookmarkStart w:id="13" w:name="_Toc364248864"/>
      <w:bookmarkStart w:id="14" w:name="OLE_LINK1"/>
      <w:bookmarkStart w:id="15" w:name="OLE_LINK2"/>
      <w:bookmarkStart w:id="16" w:name="_Toc376428419"/>
      <w:bookmarkStart w:id="17" w:name="_Toc384887960"/>
      <w:bookmarkStart w:id="18" w:name="_Toc446062386"/>
      <w:bookmarkStart w:id="19" w:name="_Hlk516210649"/>
      <w:bookmarkStart w:id="20" w:name="_Hlk525825926"/>
      <w:bookmarkStart w:id="21" w:name="_Hlk26443622"/>
      <w:bookmarkStart w:id="22" w:name="_Hlk28925434"/>
      <w:bookmarkStart w:id="23" w:name="_Hlk29530753"/>
      <w:bookmarkStart w:id="24" w:name="_Hlk39828932"/>
      <w:bookmarkStart w:id="25" w:name="_Hlk51224968"/>
      <w:bookmarkStart w:id="26" w:name="_Hlk55471839"/>
      <w:bookmarkStart w:id="27" w:name="_Hlk62049091"/>
      <w:bookmarkStart w:id="28" w:name="_Hlk66368738"/>
      <w:bookmarkStart w:id="29" w:name="_Toc516648434"/>
      <w:bookmarkStart w:id="30" w:name="_Toc37847617"/>
      <w:bookmarkStart w:id="31" w:name="_Toc27719059"/>
      <w:bookmarkStart w:id="32" w:name="_Toc68869912"/>
      <w:bookmarkStart w:id="33" w:name="_Toc83912940"/>
      <w:bookmarkStart w:id="34" w:name="_Toc84432595"/>
      <w:bookmarkStart w:id="35" w:name="_Toc84518507"/>
      <w:bookmarkStart w:id="36" w:name="_Toc84521138"/>
      <w:bookmarkStart w:id="37" w:name="_Toc85016649"/>
      <w:bookmarkStart w:id="38" w:name="_Toc85029783"/>
      <w:bookmarkStart w:id="39" w:name="_Toc86738540"/>
      <w:bookmarkStart w:id="40" w:name="_Toc86844548"/>
      <w:bookmarkStart w:id="41" w:name="_Toc86925446"/>
      <w:bookmarkStart w:id="42" w:name="_Toc86938905"/>
      <w:bookmarkStart w:id="43" w:name="_Toc86944298"/>
      <w:bookmarkStart w:id="44" w:name="_Toc87371317"/>
      <w:bookmarkStart w:id="45" w:name="_Toc88571103"/>
      <w:bookmarkStart w:id="46" w:name="_Toc89268641"/>
      <w:bookmarkStart w:id="47" w:name="_Toc89959053"/>
      <w:bookmarkStart w:id="48" w:name="_Toc92974053"/>
      <w:bookmarkStart w:id="49" w:name="_Toc95231929"/>
      <w:bookmarkStart w:id="50" w:name="_Toc95401981"/>
      <w:bookmarkStart w:id="51" w:name="_Toc95458360"/>
      <w:bookmarkStart w:id="52" w:name="_Hlk95402101"/>
      <w:bookmarkStart w:id="53" w:name="_Hlk95458485"/>
      <w:bookmarkStart w:id="54" w:name="_Toc96016680"/>
      <w:bookmarkStart w:id="55" w:name="_Toc96065229"/>
      <w:bookmarkStart w:id="56" w:name="_Toc97834536"/>
      <w:bookmarkStart w:id="57" w:name="_Toc98412466"/>
      <w:bookmarkStart w:id="58" w:name="_Toc100876547"/>
      <w:bookmarkStart w:id="59" w:name="_Hlk48226703"/>
      <w:r>
        <w:lastRenderedPageBreak/>
        <w:t>Release Notes</w:t>
      </w:r>
      <w:bookmarkEnd w:id="1"/>
      <w:bookmarkEnd w:id="2"/>
      <w:bookmarkEnd w:id="3"/>
      <w:bookmarkEnd w:id="4"/>
      <w:bookmarkEnd w:id="5"/>
      <w:bookmarkEnd w:id="6"/>
      <w:bookmarkEnd w:id="7"/>
    </w:p>
    <w:p w14:paraId="10D5BF7D" w14:textId="77777777" w:rsidR="0091412D" w:rsidRDefault="0091412D" w:rsidP="0091412D">
      <w:pPr>
        <w:pStyle w:val="ConcurBodyText"/>
      </w:pPr>
      <w:bookmarkStart w:id="60" w:name="_Hlk527099891"/>
      <w:bookmarkStart w:id="61" w:name="_Toc520966115"/>
      <w:bookmarkStart w:id="62" w:name="_Hlk520968576"/>
      <w:r>
        <w:t>This document contains the release notes for Concur Expense professional edition</w:t>
      </w:r>
      <w:bookmarkEnd w:id="60"/>
      <w:r>
        <w:t>.</w:t>
      </w:r>
      <w:bookmarkEnd w:id="61"/>
      <w:bookmarkEnd w:id="62"/>
    </w:p>
    <w:p w14:paraId="731FD4F5" w14:textId="77777777" w:rsidR="0091412D" w:rsidRDefault="0091412D">
      <w:pPr>
        <w:pStyle w:val="ConcurNote"/>
        <w:numPr>
          <w:ilvl w:val="0"/>
          <w:numId w:val="39"/>
        </w:numPr>
        <w:snapToGrid w:val="0"/>
        <w:ind w:left="720" w:hanging="720"/>
        <w:rPr>
          <w:rStyle w:val="Hyperlink"/>
          <w:color w:val="auto"/>
        </w:rPr>
      </w:pPr>
      <w:bookmarkStart w:id="63" w:name="_Toc89966881"/>
      <w:bookmarkEnd w:id="8"/>
      <w:bookmarkEnd w:id="9"/>
      <w:bookmarkEnd w:id="10"/>
      <w:r>
        <w:t xml:space="preserve">Features and changes that apply to SAP Concur site-wide or to multiple products/services are documented in the </w:t>
      </w:r>
      <w:r>
        <w:rPr>
          <w:i/>
          <w:iCs/>
        </w:rPr>
        <w:t>Shared Changes Release Notes</w:t>
      </w:r>
      <w:r>
        <w:t xml:space="preserve">. For information about site-wide or shared changes in this release that might impact your SAP Concur solutions, refer to the </w:t>
      </w:r>
      <w:hyperlink r:id="rId14" w:history="1">
        <w:r>
          <w:rPr>
            <w:rStyle w:val="Hyperlink"/>
            <w:i/>
            <w:iCs/>
          </w:rPr>
          <w:t>Shared Changes Release Notes</w:t>
        </w:r>
      </w:hyperlink>
      <w:r>
        <w:rPr>
          <w:rStyle w:val="Hyperlink"/>
        </w:rPr>
        <w:t xml:space="preserve">. </w:t>
      </w:r>
    </w:p>
    <w:p w14:paraId="5E53F5F2" w14:textId="77777777" w:rsidR="00063391" w:rsidRDefault="00063391" w:rsidP="00063391">
      <w:pPr>
        <w:pStyle w:val="Heading2"/>
      </w:pPr>
      <w:bookmarkStart w:id="64" w:name="_Toc156550308"/>
      <w:bookmarkStart w:id="65" w:name="_Hlk92891667"/>
      <w:bookmarkStart w:id="66" w:name="_Toc103862037"/>
      <w:bookmarkStart w:id="67" w:name="_Toc121995587"/>
      <w:bookmarkEnd w:id="63"/>
      <w:r w:rsidRPr="00DD6DF9">
        <w:t>Expense</w:t>
      </w:r>
      <w:bookmarkEnd w:id="64"/>
      <w:r w:rsidRPr="00DD6DF9">
        <w:t xml:space="preserve"> </w:t>
      </w:r>
    </w:p>
    <w:p w14:paraId="560F34C8" w14:textId="77777777" w:rsidR="00063391" w:rsidRPr="007067D7" w:rsidRDefault="00063391" w:rsidP="00063391">
      <w:pPr>
        <w:pStyle w:val="Heading3"/>
      </w:pPr>
      <w:bookmarkStart w:id="68" w:name="_Toc156550309"/>
      <w:r>
        <w:t>Expense Payment Confirmation Import Now Supports Report Number</w:t>
      </w:r>
      <w:bookmarkEnd w:id="68"/>
    </w:p>
    <w:p w14:paraId="2068BDC4" w14:textId="77777777" w:rsidR="00063391" w:rsidRPr="00941126" w:rsidRDefault="00063391" w:rsidP="00063391">
      <w:pPr>
        <w:pStyle w:val="Heading4"/>
      </w:pPr>
      <w:r>
        <w:t>Overview</w:t>
      </w:r>
    </w:p>
    <w:p w14:paraId="6D44CB43" w14:textId="77777777" w:rsidR="00063391" w:rsidRDefault="00063391" w:rsidP="00063391">
      <w:pPr>
        <w:pStyle w:val="ConcurBodyText"/>
      </w:pPr>
      <w:r>
        <w:t xml:space="preserve">Previously, Expense Payment Confirmation Import </w:t>
      </w:r>
      <w:r w:rsidRPr="00841671">
        <w:t xml:space="preserve">utilized Report ID or Report Key as the expense report identifier to import an expense payment confirmation. Now, Report Number is included as an additional expense identifier for an expense report. </w:t>
      </w:r>
    </w:p>
    <w:p w14:paraId="0336B8FD" w14:textId="77777777" w:rsidR="00063391" w:rsidRDefault="00063391" w:rsidP="00063391">
      <w:pPr>
        <w:pStyle w:val="ConcurBodyText"/>
      </w:pPr>
      <w:r>
        <w:t xml:space="preserve">For example, in a file with 100 records, the third column was </w:t>
      </w:r>
      <w:r w:rsidRPr="005A5E73">
        <w:t>KEY or ID</w:t>
      </w:r>
      <w:r>
        <w:t xml:space="preserve">. Now, the third column supports another value </w:t>
      </w:r>
      <w:r w:rsidRPr="005A5E73">
        <w:t>NUMBER</w:t>
      </w:r>
      <w:r>
        <w:t>:</w:t>
      </w:r>
    </w:p>
    <w:p w14:paraId="656367E6" w14:textId="77777777" w:rsidR="00063391" w:rsidRDefault="00063391" w:rsidP="00063391">
      <w:pPr>
        <w:pStyle w:val="ConcurBullet"/>
        <w:ind w:left="1080"/>
      </w:pPr>
      <w:r>
        <w:t xml:space="preserve">If the third column is </w:t>
      </w:r>
      <w:r w:rsidRPr="00BD168E">
        <w:t>NUMBER</w:t>
      </w:r>
      <w:r>
        <w:t xml:space="preserve">, the system reads the Reserved1 field for a report number. Reserved1 field is now used for this purpose as NUMBER. If the report number is not available, then the system throws a validation error. Report ID field automatically becomes an optional field when NUMBER is used. </w:t>
      </w:r>
    </w:p>
    <w:p w14:paraId="3195BFEB" w14:textId="77777777" w:rsidR="00063391" w:rsidRDefault="00063391" w:rsidP="00063391">
      <w:pPr>
        <w:pStyle w:val="ConcurBullet"/>
        <w:ind w:left="1080"/>
      </w:pPr>
      <w:r>
        <w:t xml:space="preserve">If the third column is </w:t>
      </w:r>
      <w:r w:rsidRPr="00BD168E">
        <w:t>KEY or ID</w:t>
      </w:r>
      <w:r>
        <w:t>, but the client enters the report number in the Reserved1NUMBER field, then the system uses the report number as precedence to search for a report.</w:t>
      </w:r>
    </w:p>
    <w:p w14:paraId="58F07149" w14:textId="77777777" w:rsidR="00063391" w:rsidRDefault="00063391" w:rsidP="00063391">
      <w:pPr>
        <w:pStyle w:val="ConcurBullet"/>
        <w:ind w:left="1080"/>
      </w:pPr>
      <w:r>
        <w:t xml:space="preserve">If the third column </w:t>
      </w:r>
      <w:r w:rsidRPr="00BD168E">
        <w:t>is KEY or ID</w:t>
      </w:r>
      <w:r>
        <w:t>, but the Reserved1NUMBER field is not populated, then the system uses the existing value of report ID or KEY to search for a report.</w:t>
      </w:r>
    </w:p>
    <w:p w14:paraId="1B36F256" w14:textId="77777777" w:rsidR="00063391" w:rsidRPr="00941126" w:rsidRDefault="00063391" w:rsidP="00063391">
      <w:pPr>
        <w:pStyle w:val="Heading5"/>
      </w:pPr>
      <w:r>
        <w:t>Business Purpose</w:t>
      </w:r>
    </w:p>
    <w:p w14:paraId="25FB878A" w14:textId="77777777" w:rsidR="00063391" w:rsidRPr="00505E87" w:rsidRDefault="00063391" w:rsidP="00063391">
      <w:pPr>
        <w:pStyle w:val="ConcurBodyText"/>
      </w:pPr>
      <w:r w:rsidRPr="00505E87">
        <w:t>This</w:t>
      </w:r>
      <w:r>
        <w:t xml:space="preserve"> update helps maintain </w:t>
      </w:r>
      <w:r w:rsidRPr="00505E87">
        <w:t>consisten</w:t>
      </w:r>
      <w:r>
        <w:t>cy</w:t>
      </w:r>
      <w:r w:rsidRPr="00505E87">
        <w:t xml:space="preserve"> with other expense extracts and import</w:t>
      </w:r>
      <w:r>
        <w:t xml:space="preserve">s and when </w:t>
      </w:r>
      <w:r w:rsidRPr="00505E87">
        <w:t xml:space="preserve">client integrations only have report number </w:t>
      </w:r>
      <w:r>
        <w:t>in place of</w:t>
      </w:r>
      <w:r w:rsidRPr="00505E87">
        <w:t xml:space="preserve"> </w:t>
      </w:r>
      <w:r>
        <w:t>R</w:t>
      </w:r>
      <w:r w:rsidRPr="00505E87">
        <w:t xml:space="preserve">eport </w:t>
      </w:r>
      <w:r>
        <w:t>K</w:t>
      </w:r>
      <w:r w:rsidRPr="00505E87">
        <w:t xml:space="preserve">ey or </w:t>
      </w:r>
      <w:r>
        <w:t>R</w:t>
      </w:r>
      <w:r w:rsidRPr="00505E87">
        <w:t>eport ID. </w:t>
      </w:r>
    </w:p>
    <w:p w14:paraId="3D8B78BF" w14:textId="77777777" w:rsidR="00063391" w:rsidRDefault="00063391" w:rsidP="00063391">
      <w:pPr>
        <w:pStyle w:val="Heading4"/>
      </w:pPr>
      <w:r>
        <w:lastRenderedPageBreak/>
        <w:t>Administrator Experience</w:t>
      </w:r>
    </w:p>
    <w:p w14:paraId="2AA41965" w14:textId="77777777" w:rsidR="00063391" w:rsidRDefault="00063391" w:rsidP="00063391">
      <w:pPr>
        <w:pStyle w:val="ConcurBodyText"/>
        <w:keepNext/>
      </w:pPr>
      <w:r>
        <w:t xml:space="preserve">Use the Report Number as an expense identifier in the </w:t>
      </w:r>
      <w:r w:rsidRPr="00532516">
        <w:t>Reserved1</w:t>
      </w:r>
      <w:r>
        <w:t>/</w:t>
      </w:r>
      <w:r w:rsidRPr="00532516">
        <w:t>N</w:t>
      </w:r>
      <w:r>
        <w:t xml:space="preserve">UMBER field to import expense payment confirmations. </w:t>
      </w:r>
    </w:p>
    <w:p w14:paraId="746F01A5" w14:textId="77777777" w:rsidR="00063391" w:rsidRPr="00891CAA" w:rsidRDefault="00063391" w:rsidP="00063391">
      <w:pPr>
        <w:pStyle w:val="Heading4"/>
      </w:pPr>
      <w:r w:rsidRPr="00891CAA">
        <w:t>Configuration</w:t>
      </w:r>
      <w:r>
        <w:t xml:space="preserve"> </w:t>
      </w:r>
      <w:r w:rsidRPr="00891CAA">
        <w:t>/</w:t>
      </w:r>
      <w:r>
        <w:t xml:space="preserve"> </w:t>
      </w:r>
      <w:r w:rsidRPr="00891CAA">
        <w:t>Feature Activation</w:t>
      </w:r>
    </w:p>
    <w:p w14:paraId="619EFB7E" w14:textId="77777777" w:rsidR="00063391" w:rsidRPr="00181FD0" w:rsidRDefault="00063391" w:rsidP="00063391">
      <w:pPr>
        <w:pStyle w:val="ConcurBodyText"/>
      </w:pPr>
      <w:r>
        <w:t>The change occurs automatically; there are no additional configuration steps.</w:t>
      </w:r>
    </w:p>
    <w:p w14:paraId="1C266CDB" w14:textId="77777777" w:rsidR="00BF707D" w:rsidRDefault="00BF707D" w:rsidP="00BF707D">
      <w:pPr>
        <w:pStyle w:val="Heading2"/>
      </w:pPr>
      <w:bookmarkStart w:id="69" w:name="_Toc156550310"/>
      <w:r w:rsidRPr="00DD6DF9">
        <w:t>Expense</w:t>
      </w:r>
      <w:r>
        <w:t xml:space="preserve"> </w:t>
      </w:r>
      <w:r w:rsidRPr="00DD6DF9">
        <w:t>Pay</w:t>
      </w:r>
      <w:bookmarkEnd w:id="69"/>
      <w:r w:rsidRPr="00DD6DF9">
        <w:t xml:space="preserve"> </w:t>
      </w:r>
    </w:p>
    <w:p w14:paraId="092ADA70" w14:textId="77777777" w:rsidR="00BF707D" w:rsidRPr="007067D7" w:rsidRDefault="00BF707D" w:rsidP="00BF707D">
      <w:pPr>
        <w:pStyle w:val="Heading3"/>
      </w:pPr>
      <w:bookmarkStart w:id="70" w:name="_Toc156550311"/>
      <w:r w:rsidRPr="007067D7">
        <w:t>Additional Card Program Now Supported</w:t>
      </w:r>
      <w:r>
        <w:t xml:space="preserve"> for Europe</w:t>
      </w:r>
      <w:bookmarkEnd w:id="70"/>
    </w:p>
    <w:p w14:paraId="4C0ABC19" w14:textId="77777777" w:rsidR="00BF707D" w:rsidRPr="00941126" w:rsidRDefault="00BF707D" w:rsidP="00BF707D">
      <w:pPr>
        <w:pStyle w:val="Heading4"/>
      </w:pPr>
      <w:r>
        <w:t>Overview</w:t>
      </w:r>
    </w:p>
    <w:p w14:paraId="52DEFAE0" w14:textId="77777777" w:rsidR="00BF707D" w:rsidRDefault="00BF707D" w:rsidP="00BF707D">
      <w:pPr>
        <w:pStyle w:val="ConcurBodyText"/>
      </w:pPr>
      <w:r>
        <w:t xml:space="preserve">Expense Payment Manager now supports the following HSBC credit card programs issued out of Europe: </w:t>
      </w:r>
    </w:p>
    <w:p w14:paraId="4F4B3D83" w14:textId="77777777" w:rsidR="00BF707D" w:rsidRDefault="00BF707D" w:rsidP="00BF707D">
      <w:pPr>
        <w:pStyle w:val="ConcurBullet"/>
        <w:ind w:left="1080"/>
      </w:pPr>
      <w:r>
        <w:t>HSBC – VISA – GBP – HBEU</w:t>
      </w:r>
    </w:p>
    <w:p w14:paraId="1483B823" w14:textId="77777777" w:rsidR="00BF707D" w:rsidRDefault="00BF707D" w:rsidP="00BF707D">
      <w:pPr>
        <w:pStyle w:val="ConcurBullet"/>
        <w:ind w:left="1080"/>
      </w:pPr>
      <w:r>
        <w:t>HSBC – MasterCard – EURO – HBEU</w:t>
      </w:r>
    </w:p>
    <w:p w14:paraId="1C3BDF9F" w14:textId="77777777" w:rsidR="00BF707D" w:rsidRDefault="00BF707D" w:rsidP="00BF707D">
      <w:pPr>
        <w:pStyle w:val="ConcurBullet"/>
        <w:ind w:left="1080"/>
      </w:pPr>
      <w:r>
        <w:t>HSBC – MasterCard – GBP – HBCE</w:t>
      </w:r>
    </w:p>
    <w:p w14:paraId="3FFEA67C" w14:textId="77777777" w:rsidR="00BF707D" w:rsidRDefault="00BF707D" w:rsidP="00BF707D">
      <w:pPr>
        <w:pStyle w:val="ConcurBullet"/>
        <w:ind w:left="1080"/>
      </w:pPr>
      <w:r>
        <w:t>HSBC – MasterCard – EURO – HBCE</w:t>
      </w:r>
    </w:p>
    <w:p w14:paraId="2745C714" w14:textId="77777777" w:rsidR="00BF707D" w:rsidRPr="00941126" w:rsidRDefault="00BF707D" w:rsidP="00BF707D">
      <w:pPr>
        <w:pStyle w:val="Heading5"/>
      </w:pPr>
      <w:r>
        <w:t>Business Purpose / Client Benefit</w:t>
      </w:r>
    </w:p>
    <w:p w14:paraId="3AF3108D" w14:textId="77777777" w:rsidR="00BF707D" w:rsidRDefault="00BF707D" w:rsidP="00BF707D">
      <w:pPr>
        <w:pStyle w:val="ConcurBodyText"/>
      </w:pPr>
      <w:r>
        <w:t>These additional options can expedite the processing of credit card expenses.</w:t>
      </w:r>
    </w:p>
    <w:p w14:paraId="19CEB33D" w14:textId="77777777" w:rsidR="00BF707D" w:rsidRDefault="00BF707D" w:rsidP="00BF707D">
      <w:pPr>
        <w:pStyle w:val="Heading4"/>
      </w:pPr>
      <w:r>
        <w:lastRenderedPageBreak/>
        <w:t>Administrator Experience</w:t>
      </w:r>
    </w:p>
    <w:p w14:paraId="29BEDF9D" w14:textId="77777777" w:rsidR="00BF707D" w:rsidRDefault="00BF707D" w:rsidP="00BF707D">
      <w:pPr>
        <w:pStyle w:val="ConcurBodyText"/>
        <w:keepNext/>
      </w:pPr>
      <w:r>
        <w:t xml:space="preserve">These additional credit card programs are available to reimbursement admins on the </w:t>
      </w:r>
      <w:r w:rsidRPr="004D45A6">
        <w:rPr>
          <w:b/>
          <w:bCs/>
        </w:rPr>
        <w:t>Manager &gt; Configure Batches &gt; Card</w:t>
      </w:r>
      <w:r>
        <w:t xml:space="preserve"> </w:t>
      </w:r>
      <w:r w:rsidRPr="00052209">
        <w:rPr>
          <w:b/>
          <w:bCs/>
        </w:rPr>
        <w:t>Programs</w:t>
      </w:r>
      <w:r>
        <w:t xml:space="preserve"> (tab) </w:t>
      </w:r>
      <w:r w:rsidRPr="004D45A6">
        <w:rPr>
          <w:b/>
          <w:bCs/>
        </w:rPr>
        <w:t>&gt; Add New Card Program</w:t>
      </w:r>
      <w:r>
        <w:t xml:space="preserve"> page. </w:t>
      </w:r>
    </w:p>
    <w:p w14:paraId="1A954335" w14:textId="77777777" w:rsidR="00BF707D" w:rsidRDefault="00BF707D" w:rsidP="00BF707D">
      <w:pPr>
        <w:pStyle w:val="ConcurBodyText"/>
        <w:keepNext/>
      </w:pPr>
      <w:r w:rsidRPr="00691CB5">
        <w:rPr>
          <w:noProof/>
        </w:rPr>
        <w:drawing>
          <wp:inline distT="0" distB="0" distL="0" distR="0" wp14:anchorId="115E6211" wp14:editId="6CE4D5FA">
            <wp:extent cx="4114800" cy="358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587750"/>
                    </a:xfrm>
                    <a:prstGeom prst="rect">
                      <a:avLst/>
                    </a:prstGeom>
                    <a:noFill/>
                    <a:ln>
                      <a:noFill/>
                    </a:ln>
                  </pic:spPr>
                </pic:pic>
              </a:graphicData>
            </a:graphic>
          </wp:inline>
        </w:drawing>
      </w:r>
    </w:p>
    <w:p w14:paraId="6B40126E" w14:textId="77777777" w:rsidR="00BF707D" w:rsidRDefault="00BF707D" w:rsidP="00BF707D">
      <w:pPr>
        <w:pStyle w:val="ConcurNote"/>
      </w:pPr>
      <w:r>
        <w:t xml:space="preserve">The HBEU cards are issued out of the United Kingdom, while the HBCE cards added are issued out of Continental Europe. Check your issued HSBC card numbers with the Bin ranges allowed for it using the </w:t>
      </w:r>
      <w:r w:rsidRPr="00052209">
        <w:rPr>
          <w:b/>
          <w:bCs/>
        </w:rPr>
        <w:t>Verify IIN</w:t>
      </w:r>
      <w:r>
        <w:t xml:space="preserve"> link. This  ensures you are selecting the correct HSBC card program type.</w:t>
      </w:r>
    </w:p>
    <w:p w14:paraId="140FFF6C" w14:textId="77777777" w:rsidR="00BF707D" w:rsidRPr="00891CAA" w:rsidRDefault="00BF707D" w:rsidP="00BF707D">
      <w:pPr>
        <w:pStyle w:val="Heading4"/>
      </w:pPr>
      <w:r w:rsidRPr="00891CAA">
        <w:t>Configuration</w:t>
      </w:r>
      <w:r>
        <w:t xml:space="preserve"> </w:t>
      </w:r>
      <w:r w:rsidRPr="00891CAA">
        <w:t>/</w:t>
      </w:r>
      <w:r>
        <w:t xml:space="preserve"> </w:t>
      </w:r>
      <w:r w:rsidRPr="00891CAA">
        <w:t>Feature Activation</w:t>
      </w:r>
    </w:p>
    <w:bookmarkEnd w:id="65"/>
    <w:p w14:paraId="44C696A5" w14:textId="77777777" w:rsidR="00BF707D" w:rsidRPr="00181FD0" w:rsidRDefault="00BF707D" w:rsidP="00BF707D">
      <w:pPr>
        <w:pStyle w:val="ConcurBodyText"/>
      </w:pPr>
      <w:r>
        <w:t>The change occurs automatically; there are no additional configuration steps.</w:t>
      </w:r>
    </w:p>
    <w:p w14:paraId="17806F6B" w14:textId="77777777" w:rsidR="002D6C4B" w:rsidRDefault="002D6C4B">
      <w:pPr>
        <w:spacing w:before="0"/>
        <w:rPr>
          <w:b/>
          <w:snapToGrid w:val="0"/>
          <w:sz w:val="28"/>
          <w:szCs w:val="22"/>
        </w:rPr>
      </w:pPr>
      <w:r>
        <w:br w:type="page"/>
      </w:r>
    </w:p>
    <w:p w14:paraId="56E26825" w14:textId="77777777" w:rsidR="00063391" w:rsidRPr="00941126" w:rsidRDefault="00063391" w:rsidP="00063391">
      <w:pPr>
        <w:pStyle w:val="Heading2"/>
      </w:pPr>
      <w:bookmarkStart w:id="71" w:name="_Toc156550312"/>
      <w:r>
        <w:lastRenderedPageBreak/>
        <w:t>Receipts – ExpenseIt for Web</w:t>
      </w:r>
      <w:bookmarkEnd w:id="71"/>
    </w:p>
    <w:p w14:paraId="46C2312D" w14:textId="77777777" w:rsidR="00063391" w:rsidRDefault="00063391" w:rsidP="00063391">
      <w:pPr>
        <w:pStyle w:val="Heading3"/>
      </w:pPr>
      <w:bookmarkStart w:id="72" w:name="_Toc156550313"/>
      <w:r>
        <w:t>ExpenseIt for Concursolutions.com</w:t>
      </w:r>
      <w:bookmarkEnd w:id="72"/>
    </w:p>
    <w:p w14:paraId="22E56E1B" w14:textId="77777777" w:rsidR="00063391" w:rsidRDefault="00063391" w:rsidP="00063391">
      <w:pPr>
        <w:pStyle w:val="Heading4"/>
      </w:pPr>
      <w:r>
        <w:t>Overview</w:t>
      </w:r>
    </w:p>
    <w:p w14:paraId="56BDC4B8" w14:textId="77777777" w:rsidR="00063391" w:rsidRPr="00B853ED" w:rsidRDefault="00063391" w:rsidP="00063391">
      <w:pPr>
        <w:pStyle w:val="ConcurBodyText"/>
        <w:rPr>
          <w:b/>
          <w:smallCaps/>
        </w:rPr>
      </w:pPr>
      <w:r w:rsidRPr="00B853ED">
        <w:t>Concur bring</w:t>
      </w:r>
      <w:r>
        <w:t>s</w:t>
      </w:r>
      <w:r w:rsidRPr="00B853ED">
        <w:t xml:space="preserve"> the power of ExpenseIt to concursolutions.com. Using ExpenseIt to automatically scan and create an expense from an uploaded receipt can save users time and significantly reduce the risk of report rejections or send backs.  </w:t>
      </w:r>
    </w:p>
    <w:p w14:paraId="4930A88D" w14:textId="77777777" w:rsidR="00063391" w:rsidRDefault="00063391" w:rsidP="00063391">
      <w:pPr>
        <w:pStyle w:val="ConcurBodyText"/>
      </w:pPr>
      <w:r w:rsidRPr="00B853ED">
        <w:t>Previously</w:t>
      </w:r>
      <w:r>
        <w:t>,</w:t>
      </w:r>
      <w:r w:rsidRPr="00B853ED">
        <w:t xml:space="preserve"> only available on Concur Mobile, users </w:t>
      </w:r>
      <w:r>
        <w:t xml:space="preserve">for companies </w:t>
      </w:r>
      <w:r w:rsidRPr="00B853ED">
        <w:t xml:space="preserve">who have purchased ExpenseIt will now be able to upload receipts through </w:t>
      </w:r>
      <w:r>
        <w:t xml:space="preserve">familiar steps in Expense  </w:t>
      </w:r>
      <w:r w:rsidRPr="00B853ED">
        <w:t xml:space="preserve">to </w:t>
      </w:r>
      <w:r>
        <w:t>automatically create expense entries for a report</w:t>
      </w:r>
      <w:r w:rsidRPr="00B853ED">
        <w:t xml:space="preserve">. </w:t>
      </w:r>
      <w:r>
        <w:t xml:space="preserve">To do this, </w:t>
      </w:r>
      <w:r w:rsidRPr="00B853ED">
        <w:t>ExpenseIt extract</w:t>
      </w:r>
      <w:r>
        <w:t>s</w:t>
      </w:r>
      <w:r w:rsidRPr="00B853ED">
        <w:t xml:space="preserve"> key data from the receipt to automatically fill in expense details, while still giving users the flexibility to </w:t>
      </w:r>
      <w:r>
        <w:t xml:space="preserve">edit </w:t>
      </w:r>
      <w:r w:rsidRPr="00B853ED">
        <w:t xml:space="preserve">any values that </w:t>
      </w:r>
      <w:r>
        <w:t>require changes</w:t>
      </w:r>
      <w:r w:rsidRPr="00B853ED">
        <w:t>.</w:t>
      </w:r>
    </w:p>
    <w:p w14:paraId="6ABEFDAA" w14:textId="77777777" w:rsidR="00063391" w:rsidRDefault="00063391" w:rsidP="00063391">
      <w:pPr>
        <w:pStyle w:val="Heading5"/>
      </w:pPr>
      <w:r>
        <w:t>Business Purpose / Client Benefit</w:t>
      </w:r>
    </w:p>
    <w:p w14:paraId="3C1657CC" w14:textId="77777777" w:rsidR="00063391" w:rsidRDefault="00063391" w:rsidP="00063391">
      <w:pPr>
        <w:pStyle w:val="ConcurBodyText"/>
      </w:pPr>
      <w:r>
        <w:t>This reduces data entry effort for the end-user and provides the company with expanded awareness and benefit from ExpenseIt.</w:t>
      </w:r>
    </w:p>
    <w:p w14:paraId="4032FC4F" w14:textId="77777777" w:rsidR="00063391" w:rsidRPr="00785FE6" w:rsidRDefault="00063391" w:rsidP="00063391">
      <w:pPr>
        <w:pStyle w:val="Heading4"/>
      </w:pPr>
      <w:r w:rsidRPr="00785FE6">
        <w:t>Release Schedule</w:t>
      </w:r>
    </w:p>
    <w:p w14:paraId="7F063C4F" w14:textId="77777777" w:rsidR="00063391" w:rsidRPr="00785FE6" w:rsidRDefault="00063391" w:rsidP="00063391">
      <w:pPr>
        <w:pStyle w:val="ConcurBodyText"/>
        <w:rPr>
          <w:rFonts w:eastAsia="Times New Roman"/>
          <w:b/>
          <w:bCs/>
          <w:smallCaps/>
        </w:rPr>
      </w:pPr>
      <w:r w:rsidRPr="00785FE6">
        <w:t xml:space="preserve">ExpenseIt for Web </w:t>
      </w:r>
      <w:r>
        <w:t>is</w:t>
      </w:r>
      <w:r w:rsidRPr="00785FE6">
        <w:t xml:space="preserve"> released to all customers the week of January 15, 2024.</w:t>
      </w:r>
      <w:r w:rsidRPr="00785FE6">
        <w:rPr>
          <w:b/>
          <w:bCs/>
          <w:smallCaps/>
        </w:rPr>
        <w:t xml:space="preserve"> </w:t>
      </w:r>
      <w:r w:rsidRPr="00785FE6">
        <w:t xml:space="preserve">Individual customers </w:t>
      </w:r>
      <w:r>
        <w:t>were</w:t>
      </w:r>
      <w:r w:rsidRPr="00785FE6">
        <w:t xml:space="preserve"> activated over the course of this week, so not all customers </w:t>
      </w:r>
      <w:r>
        <w:t>were</w:t>
      </w:r>
      <w:r w:rsidRPr="00785FE6">
        <w:t xml:space="preserve"> enabled on the same day.</w:t>
      </w:r>
    </w:p>
    <w:p w14:paraId="2D44AC32" w14:textId="77777777" w:rsidR="00063391" w:rsidRDefault="00063391" w:rsidP="00063391">
      <w:pPr>
        <w:pStyle w:val="Heading4"/>
      </w:pPr>
      <w:r w:rsidRPr="004E6F6F">
        <w:lastRenderedPageBreak/>
        <w:t>End-User Experience</w:t>
      </w:r>
    </w:p>
    <w:p w14:paraId="3E8EB9A1" w14:textId="77777777" w:rsidR="00063391" w:rsidRDefault="00063391" w:rsidP="00063391">
      <w:pPr>
        <w:pStyle w:val="ConcurBodyText"/>
        <w:keepNext/>
      </w:pPr>
      <w:r>
        <w:t xml:space="preserve">This feature will alert the ExpenseIt end-user that new functionality is available by displaying the </w:t>
      </w:r>
      <w:r w:rsidRPr="00576BE3">
        <w:rPr>
          <w:b/>
          <w:bCs/>
        </w:rPr>
        <w:t>ExpenseIt Product Enhancements</w:t>
      </w:r>
      <w:r>
        <w:t xml:space="preserve"> informational window when the end-user first logs in.</w:t>
      </w:r>
    </w:p>
    <w:p w14:paraId="04742990" w14:textId="77777777" w:rsidR="00063391" w:rsidRPr="005E4F9C" w:rsidRDefault="00063391" w:rsidP="00063391">
      <w:pPr>
        <w:pStyle w:val="ConcurBodyText"/>
      </w:pPr>
      <w:r>
        <w:rPr>
          <w:noProof/>
        </w:rPr>
        <w:drawing>
          <wp:inline distT="0" distB="0" distL="0" distR="0" wp14:anchorId="3D34A252" wp14:editId="2743F89C">
            <wp:extent cx="5486400" cy="30829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082925"/>
                    </a:xfrm>
                    <a:prstGeom prst="rect">
                      <a:avLst/>
                    </a:prstGeom>
                  </pic:spPr>
                </pic:pic>
              </a:graphicData>
            </a:graphic>
          </wp:inline>
        </w:drawing>
      </w:r>
    </w:p>
    <w:p w14:paraId="776B2524" w14:textId="77777777" w:rsidR="00063391" w:rsidRDefault="00063391" w:rsidP="00063391">
      <w:pPr>
        <w:pStyle w:val="ConcurBodyText"/>
      </w:pPr>
      <w:r>
        <w:t>F</w:t>
      </w:r>
      <w:r w:rsidRPr="00FA089D">
        <w:t>or end</w:t>
      </w:r>
      <w:r>
        <w:t>-</w:t>
      </w:r>
      <w:r w:rsidRPr="00FA089D">
        <w:t xml:space="preserve">users with ExpenseIt, all receipts uploaded from the </w:t>
      </w:r>
      <w:r w:rsidRPr="005A1445">
        <w:rPr>
          <w:b/>
          <w:bCs/>
        </w:rPr>
        <w:t>Manage Expenses</w:t>
      </w:r>
      <w:r w:rsidRPr="00FA089D">
        <w:t xml:space="preserve"> page on Concursolutions.com or emailed to receipts@concur.com </w:t>
      </w:r>
      <w:r>
        <w:t xml:space="preserve">automatically appear for viewing on the </w:t>
      </w:r>
      <w:r w:rsidRPr="006D65E3">
        <w:rPr>
          <w:b/>
          <w:bCs/>
        </w:rPr>
        <w:t>Available Expenses</w:t>
      </w:r>
      <w:r>
        <w:t xml:space="preserve"> section of the page</w:t>
      </w:r>
      <w:r w:rsidRPr="00FA089D">
        <w:t>.</w:t>
      </w:r>
      <w:r>
        <w:t xml:space="preserve"> </w:t>
      </w:r>
    </w:p>
    <w:p w14:paraId="647CE03E" w14:textId="77777777" w:rsidR="00063391" w:rsidRDefault="00063391" w:rsidP="00063391">
      <w:pPr>
        <w:pStyle w:val="ConcurBodyText"/>
      </w:pPr>
      <w:r w:rsidRPr="00CE2C19">
        <w:rPr>
          <w:noProof/>
        </w:rPr>
        <w:drawing>
          <wp:inline distT="0" distB="0" distL="0" distR="0" wp14:anchorId="75A543D2" wp14:editId="6027D69C">
            <wp:extent cx="5486400" cy="1804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804035"/>
                    </a:xfrm>
                    <a:prstGeom prst="rect">
                      <a:avLst/>
                    </a:prstGeom>
                  </pic:spPr>
                </pic:pic>
              </a:graphicData>
            </a:graphic>
          </wp:inline>
        </w:drawing>
      </w:r>
    </w:p>
    <w:p w14:paraId="0CF0511B" w14:textId="77777777" w:rsidR="00A408F6" w:rsidRDefault="00A408F6">
      <w:pPr>
        <w:spacing w:before="0"/>
      </w:pPr>
      <w:r>
        <w:br w:type="page"/>
      </w:r>
    </w:p>
    <w:p w14:paraId="25B3A8A1" w14:textId="4B3D6248" w:rsidR="00063391" w:rsidRDefault="00063391" w:rsidP="00A408F6">
      <w:pPr>
        <w:pStyle w:val="ConcurBodyText"/>
        <w:keepNext/>
      </w:pPr>
      <w:r>
        <w:lastRenderedPageBreak/>
        <w:t xml:space="preserve">End-users can drag-n-drop receipts or use the </w:t>
      </w:r>
      <w:r w:rsidRPr="00B853ED">
        <w:rPr>
          <w:b/>
          <w:bCs/>
        </w:rPr>
        <w:t>Upload Receipt</w:t>
      </w:r>
      <w:r>
        <w:t xml:space="preserve"> button to add one or more receipts at the same time, all processed by ExpenseIt. A blue bar appears under the expense table with information explaining the user interface – after review, dismiss by clicking the X to the right.</w:t>
      </w:r>
    </w:p>
    <w:p w14:paraId="7858F6DC" w14:textId="77777777" w:rsidR="00063391" w:rsidRDefault="00063391" w:rsidP="00A408F6">
      <w:pPr>
        <w:pStyle w:val="ConcurBodyText"/>
        <w:keepNext/>
      </w:pPr>
      <w:r>
        <w:rPr>
          <w:noProof/>
        </w:rPr>
        <w:drawing>
          <wp:inline distT="0" distB="0" distL="0" distR="0" wp14:anchorId="7360FA4E" wp14:editId="6A6F8828">
            <wp:extent cx="5486400" cy="362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62585"/>
                    </a:xfrm>
                    <a:prstGeom prst="rect">
                      <a:avLst/>
                    </a:prstGeom>
                  </pic:spPr>
                </pic:pic>
              </a:graphicData>
            </a:graphic>
          </wp:inline>
        </w:drawing>
      </w:r>
    </w:p>
    <w:p w14:paraId="080355FA" w14:textId="77777777" w:rsidR="00063391" w:rsidRPr="00DE6DEE" w:rsidRDefault="00063391" w:rsidP="00063391">
      <w:pPr>
        <w:pStyle w:val="ConcurNote"/>
      </w:pPr>
      <w:r w:rsidRPr="00DE6DEE">
        <w:t>Receipts uploaded via the web UI or emailed may not be eligible for digital certification per the country-specific regulatory requirements that apply for that user. These users should continue to use the same processes they employed prior to this feature to achieve a certified receipt image.</w:t>
      </w:r>
    </w:p>
    <w:p w14:paraId="03061BA2" w14:textId="77777777" w:rsidR="00063391" w:rsidRDefault="00063391" w:rsidP="00063391">
      <w:pPr>
        <w:pStyle w:val="ConcurBodyText"/>
        <w:keepNext/>
      </w:pPr>
      <w:r>
        <w:t>Once processed, a new expense is created for the end-user with the following fields pre-populated from data extracted or predicted from the receipt image:</w:t>
      </w:r>
      <w:r>
        <w:br/>
      </w:r>
    </w:p>
    <w:tbl>
      <w:tblPr>
        <w:tblW w:w="84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20"/>
        <w:gridCol w:w="2070"/>
        <w:gridCol w:w="2070"/>
        <w:gridCol w:w="2070"/>
      </w:tblGrid>
      <w:tr w:rsidR="00063391" w14:paraId="7D94B3B6" w14:textId="77777777" w:rsidTr="00491F04">
        <w:trPr>
          <w:cantSplit/>
          <w:tblHeader/>
        </w:trPr>
        <w:tc>
          <w:tcPr>
            <w:tcW w:w="8430" w:type="dxa"/>
            <w:gridSpan w:val="4"/>
            <w:shd w:val="clear" w:color="auto" w:fill="000000"/>
          </w:tcPr>
          <w:p w14:paraId="1C5ED817" w14:textId="77777777" w:rsidR="00063391" w:rsidRDefault="00063391" w:rsidP="00491F04">
            <w:pPr>
              <w:pStyle w:val="ConcurTableHeadLeft"/>
            </w:pPr>
            <w:r>
              <w:t>Fields Pre-Populated by ExpenseIt’s Data Extraction Functionality</w:t>
            </w:r>
          </w:p>
        </w:tc>
      </w:tr>
      <w:tr w:rsidR="00063391" w14:paraId="2A736670" w14:textId="77777777" w:rsidTr="00491F04">
        <w:trPr>
          <w:cantSplit/>
          <w:trHeight w:val="321"/>
        </w:trPr>
        <w:tc>
          <w:tcPr>
            <w:tcW w:w="2220" w:type="dxa"/>
          </w:tcPr>
          <w:p w14:paraId="4CBF374A" w14:textId="77777777" w:rsidR="00063391" w:rsidRPr="002A6245" w:rsidRDefault="00063391" w:rsidP="00491F04">
            <w:pPr>
              <w:pStyle w:val="ConcurTableText"/>
              <w:rPr>
                <w:b/>
                <w:bCs/>
                <w:noProof/>
              </w:rPr>
            </w:pPr>
            <w:r w:rsidRPr="002A6245">
              <w:rPr>
                <w:b/>
                <w:bCs/>
              </w:rPr>
              <w:t>Amount</w:t>
            </w:r>
          </w:p>
        </w:tc>
        <w:tc>
          <w:tcPr>
            <w:tcW w:w="2070" w:type="dxa"/>
          </w:tcPr>
          <w:p w14:paraId="5EB8FA8E" w14:textId="77777777" w:rsidR="00063391" w:rsidRPr="002A6245" w:rsidRDefault="00063391" w:rsidP="00491F04">
            <w:pPr>
              <w:pStyle w:val="ConcurTableText"/>
              <w:rPr>
                <w:b/>
                <w:bCs/>
              </w:rPr>
            </w:pPr>
            <w:r w:rsidRPr="002A6245">
              <w:rPr>
                <w:b/>
                <w:bCs/>
              </w:rPr>
              <w:t>Currency</w:t>
            </w:r>
          </w:p>
        </w:tc>
        <w:tc>
          <w:tcPr>
            <w:tcW w:w="2070" w:type="dxa"/>
          </w:tcPr>
          <w:p w14:paraId="79711045" w14:textId="77777777" w:rsidR="00063391" w:rsidRPr="002A6245" w:rsidRDefault="00063391" w:rsidP="00491F04">
            <w:pPr>
              <w:pStyle w:val="ConcurTableText"/>
              <w:rPr>
                <w:b/>
                <w:bCs/>
              </w:rPr>
            </w:pPr>
            <w:r w:rsidRPr="002A6245">
              <w:rPr>
                <w:b/>
                <w:bCs/>
              </w:rPr>
              <w:t>Date</w:t>
            </w:r>
          </w:p>
        </w:tc>
        <w:tc>
          <w:tcPr>
            <w:tcW w:w="2070" w:type="dxa"/>
          </w:tcPr>
          <w:p w14:paraId="018A1C7C" w14:textId="77777777" w:rsidR="00063391" w:rsidRPr="002A6245" w:rsidRDefault="00063391" w:rsidP="00491F04">
            <w:pPr>
              <w:pStyle w:val="ConcurTableText"/>
              <w:rPr>
                <w:b/>
                <w:bCs/>
              </w:rPr>
            </w:pPr>
            <w:r w:rsidRPr="002A6245">
              <w:rPr>
                <w:b/>
                <w:bCs/>
              </w:rPr>
              <w:t>Expense Type</w:t>
            </w:r>
          </w:p>
        </w:tc>
      </w:tr>
      <w:tr w:rsidR="00063391" w14:paraId="3C0FA1B6" w14:textId="77777777" w:rsidTr="00491F04">
        <w:trPr>
          <w:cantSplit/>
          <w:trHeight w:val="321"/>
        </w:trPr>
        <w:tc>
          <w:tcPr>
            <w:tcW w:w="2220" w:type="dxa"/>
          </w:tcPr>
          <w:p w14:paraId="282DA2AB" w14:textId="77777777" w:rsidR="00063391" w:rsidRPr="002A6245" w:rsidRDefault="00063391" w:rsidP="00491F04">
            <w:pPr>
              <w:pStyle w:val="ConcurTableText"/>
              <w:rPr>
                <w:b/>
                <w:bCs/>
                <w:noProof/>
              </w:rPr>
            </w:pPr>
            <w:r w:rsidRPr="002A6245">
              <w:rPr>
                <w:b/>
                <w:bCs/>
              </w:rPr>
              <w:t>Location</w:t>
            </w:r>
          </w:p>
        </w:tc>
        <w:tc>
          <w:tcPr>
            <w:tcW w:w="2070" w:type="dxa"/>
          </w:tcPr>
          <w:p w14:paraId="79C64023" w14:textId="77777777" w:rsidR="00063391" w:rsidRPr="002A6245" w:rsidRDefault="00063391" w:rsidP="00491F04">
            <w:pPr>
              <w:pStyle w:val="ConcurTableText"/>
              <w:rPr>
                <w:b/>
                <w:bCs/>
              </w:rPr>
            </w:pPr>
            <w:r w:rsidRPr="002A6245">
              <w:rPr>
                <w:b/>
                <w:bCs/>
              </w:rPr>
              <w:t>Payment Type</w:t>
            </w:r>
          </w:p>
        </w:tc>
        <w:tc>
          <w:tcPr>
            <w:tcW w:w="2070" w:type="dxa"/>
          </w:tcPr>
          <w:p w14:paraId="4597883F" w14:textId="77777777" w:rsidR="00063391" w:rsidRPr="002A6245" w:rsidRDefault="00063391" w:rsidP="00491F04">
            <w:pPr>
              <w:pStyle w:val="ConcurTableText"/>
              <w:rPr>
                <w:b/>
                <w:bCs/>
              </w:rPr>
            </w:pPr>
            <w:r w:rsidRPr="002A6245">
              <w:rPr>
                <w:b/>
                <w:bCs/>
              </w:rPr>
              <w:t>Vendor</w:t>
            </w:r>
          </w:p>
        </w:tc>
        <w:tc>
          <w:tcPr>
            <w:tcW w:w="2070" w:type="dxa"/>
            <w:shd w:val="clear" w:color="auto" w:fill="BFBFBF" w:themeFill="background1" w:themeFillShade="BF"/>
          </w:tcPr>
          <w:p w14:paraId="6152AEFA" w14:textId="77777777" w:rsidR="00063391" w:rsidRPr="002A6245" w:rsidRDefault="00063391" w:rsidP="00491F04">
            <w:pPr>
              <w:pStyle w:val="ConcurTableText"/>
              <w:rPr>
                <w:b/>
                <w:bCs/>
              </w:rPr>
            </w:pPr>
          </w:p>
        </w:tc>
      </w:tr>
    </w:tbl>
    <w:p w14:paraId="3EBB8461" w14:textId="77777777" w:rsidR="00063391" w:rsidRDefault="00063391" w:rsidP="00063391">
      <w:pPr>
        <w:pStyle w:val="ConcurBodyText"/>
        <w:rPr>
          <w:noProof/>
        </w:rPr>
      </w:pPr>
      <w:r w:rsidRPr="00197FB6">
        <w:rPr>
          <w:noProof/>
        </w:rPr>
        <w:drawing>
          <wp:inline distT="0" distB="0" distL="0" distR="0" wp14:anchorId="53C75041" wp14:editId="205EB2C5">
            <wp:extent cx="5486400" cy="1878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878330"/>
                    </a:xfrm>
                    <a:prstGeom prst="rect">
                      <a:avLst/>
                    </a:prstGeom>
                  </pic:spPr>
                </pic:pic>
              </a:graphicData>
            </a:graphic>
          </wp:inline>
        </w:drawing>
      </w:r>
    </w:p>
    <w:p w14:paraId="3AD25F18" w14:textId="77777777" w:rsidR="00063391" w:rsidRDefault="00063391" w:rsidP="00A408F6">
      <w:pPr>
        <w:pStyle w:val="ConcurBodyText"/>
        <w:keepNext/>
      </w:pPr>
      <w:r>
        <w:lastRenderedPageBreak/>
        <w:t xml:space="preserve">If required, the end-user can edit the ExpenseIt results by selecting the ExpenseIt item from the </w:t>
      </w:r>
      <w:r w:rsidRPr="00CA3319">
        <w:rPr>
          <w:b/>
          <w:bCs/>
        </w:rPr>
        <w:t>Available Expenses</w:t>
      </w:r>
      <w:r>
        <w:t xml:space="preserve"> list.  Once selected, choose </w:t>
      </w:r>
      <w:r w:rsidRPr="00CA3319">
        <w:rPr>
          <w:b/>
          <w:bCs/>
        </w:rPr>
        <w:t>Edit</w:t>
      </w:r>
      <w:r>
        <w:t xml:space="preserve"> to open the expense, make any necessary changes, and then save them.</w:t>
      </w:r>
    </w:p>
    <w:p w14:paraId="3396FE1A" w14:textId="77777777" w:rsidR="00063391" w:rsidRDefault="00063391" w:rsidP="00063391">
      <w:pPr>
        <w:pStyle w:val="ConcurBodyText"/>
      </w:pPr>
      <w:r>
        <w:rPr>
          <w:noProof/>
        </w:rPr>
        <w:drawing>
          <wp:inline distT="0" distB="0" distL="0" distR="0" wp14:anchorId="6BFCEB48" wp14:editId="60DB2071">
            <wp:extent cx="5486400" cy="2976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76245"/>
                    </a:xfrm>
                    <a:prstGeom prst="rect">
                      <a:avLst/>
                    </a:prstGeom>
                  </pic:spPr>
                </pic:pic>
              </a:graphicData>
            </a:graphic>
          </wp:inline>
        </w:drawing>
      </w:r>
    </w:p>
    <w:p w14:paraId="429EF1E1" w14:textId="77777777" w:rsidR="00063391" w:rsidRDefault="00063391" w:rsidP="00063391">
      <w:pPr>
        <w:pStyle w:val="Heading5"/>
      </w:pPr>
      <w:r>
        <w:t>Additional Changes to the User Interface</w:t>
      </w:r>
    </w:p>
    <w:p w14:paraId="66B214AF" w14:textId="77777777" w:rsidR="00063391" w:rsidRDefault="00063391" w:rsidP="00063391">
      <w:pPr>
        <w:pStyle w:val="ConcurBodyText"/>
      </w:pPr>
      <w:r>
        <w:t xml:space="preserve">ExpenseIt end-users should note that the </w:t>
      </w:r>
      <w:r w:rsidRPr="00174FD1">
        <w:rPr>
          <w:b/>
          <w:bCs/>
        </w:rPr>
        <w:t>Available Receipts</w:t>
      </w:r>
      <w:r>
        <w:t xml:space="preserve"> section is no longer available in the </w:t>
      </w:r>
      <w:r w:rsidRPr="00174FD1">
        <w:rPr>
          <w:b/>
          <w:bCs/>
        </w:rPr>
        <w:t>Manage Expenses</w:t>
      </w:r>
      <w:r>
        <w:t xml:space="preserve"> page. Now, all receipt images (including receipts created prior to this feature) are available and may be attached to expenses from within the expense report. To do this, open the report, select the target expense, click </w:t>
      </w:r>
      <w:r w:rsidRPr="0085163D">
        <w:rPr>
          <w:b/>
          <w:bCs/>
        </w:rPr>
        <w:t>Add Receipt</w:t>
      </w:r>
      <w:r w:rsidRPr="00037215">
        <w:t>,</w:t>
      </w:r>
      <w:r>
        <w:t xml:space="preserve"> and add a receipt from the new location for </w:t>
      </w:r>
      <w:r w:rsidRPr="00037215">
        <w:rPr>
          <w:b/>
          <w:bCs/>
        </w:rPr>
        <w:t>Available Receipts</w:t>
      </w:r>
      <w:r>
        <w:t>. Users can also use this method to add new images to an expense without processing   by ExpenseIt.</w:t>
      </w:r>
    </w:p>
    <w:p w14:paraId="58D07682" w14:textId="77777777" w:rsidR="00063391" w:rsidRDefault="00063391" w:rsidP="00063391">
      <w:pPr>
        <w:pStyle w:val="Heading5"/>
      </w:pPr>
      <w:r>
        <w:t>Handling of Non-Receipt Documents for the Expense Report</w:t>
      </w:r>
    </w:p>
    <w:p w14:paraId="505F3982" w14:textId="77777777" w:rsidR="00063391" w:rsidRDefault="00063391" w:rsidP="00063391">
      <w:pPr>
        <w:pStyle w:val="ConcurBodyText"/>
      </w:pPr>
      <w:r>
        <w:t xml:space="preserve">Documents to support the expense, such as approval emails, travel itineraries, registration confirmations, or other supporting documents are </w:t>
      </w:r>
      <w:r w:rsidRPr="008834BF">
        <w:rPr>
          <w:i/>
          <w:iCs/>
        </w:rPr>
        <w:t>not</w:t>
      </w:r>
      <w:r>
        <w:t xml:space="preserve"> emailed or uploaded through the </w:t>
      </w:r>
      <w:r w:rsidRPr="008834BF">
        <w:rPr>
          <w:b/>
          <w:bCs/>
        </w:rPr>
        <w:t>Manage Expense</w:t>
      </w:r>
      <w:r>
        <w:t xml:space="preserve"> page. Instead, end-users will manually attach those supporting documents to an expense or the expense report.</w:t>
      </w:r>
    </w:p>
    <w:p w14:paraId="702E19B9" w14:textId="77777777" w:rsidR="00063391" w:rsidRDefault="00063391" w:rsidP="00063391">
      <w:pPr>
        <w:pStyle w:val="Heading5"/>
      </w:pPr>
      <w:r>
        <w:t>Important: The Verification Step</w:t>
      </w:r>
    </w:p>
    <w:p w14:paraId="339DC4D2" w14:textId="77777777" w:rsidR="00063391" w:rsidRDefault="00063391" w:rsidP="00063391">
      <w:pPr>
        <w:pStyle w:val="ConcurBodyText"/>
      </w:pPr>
      <w:r w:rsidRPr="00AE2F3D">
        <w:t>ExpenseIt save</w:t>
      </w:r>
      <w:r>
        <w:t>s</w:t>
      </w:r>
      <w:r w:rsidRPr="00AE2F3D">
        <w:t xml:space="preserve"> time and reduce</w:t>
      </w:r>
      <w:r>
        <w:t>s</w:t>
      </w:r>
      <w:r w:rsidRPr="00AE2F3D">
        <w:t xml:space="preserve"> manual entry errors by extracting information from a receipt image</w:t>
      </w:r>
      <w:r>
        <w:t xml:space="preserve"> to create and display an expense; however, </w:t>
      </w:r>
      <w:r w:rsidRPr="00AE2F3D">
        <w:t xml:space="preserve">the technology is not always 100% accurate. Users should always </w:t>
      </w:r>
      <w:r>
        <w:t xml:space="preserve">scan and </w:t>
      </w:r>
      <w:r w:rsidRPr="00AE2F3D">
        <w:t xml:space="preserve">verify ExpenseIt results </w:t>
      </w:r>
      <w:r>
        <w:t>using</w:t>
      </w:r>
      <w:r w:rsidRPr="00AE2F3D">
        <w:t xml:space="preserve"> the edit function </w:t>
      </w:r>
      <w:r>
        <w:t>for</w:t>
      </w:r>
      <w:r w:rsidRPr="00AE2F3D">
        <w:t xml:space="preserve"> needed corrections. </w:t>
      </w:r>
    </w:p>
    <w:p w14:paraId="46947472" w14:textId="77777777" w:rsidR="00063391" w:rsidRPr="00AE2F3D" w:rsidRDefault="00063391" w:rsidP="00063391">
      <w:pPr>
        <w:pStyle w:val="ConcurNote"/>
      </w:pPr>
      <w:r w:rsidRPr="00AE2F3D">
        <w:t>Deleting the item and re-uploading the same image will not produce different results.</w:t>
      </w:r>
      <w:r>
        <w:t xml:space="preserve"> Users should instead edit the available expense to correct the information.</w:t>
      </w:r>
    </w:p>
    <w:p w14:paraId="4844102E" w14:textId="77777777" w:rsidR="00063391" w:rsidRDefault="00063391" w:rsidP="00063391">
      <w:pPr>
        <w:pStyle w:val="Heading5"/>
      </w:pPr>
      <w:r w:rsidRPr="009535EF">
        <w:lastRenderedPageBreak/>
        <w:t>Document Certification/Tax Compliance</w:t>
      </w:r>
    </w:p>
    <w:p w14:paraId="762D9B96" w14:textId="77777777" w:rsidR="00063391" w:rsidRPr="00DE6DEE" w:rsidRDefault="00063391" w:rsidP="00063391">
      <w:pPr>
        <w:pStyle w:val="ConcurBullet"/>
        <w:numPr>
          <w:ilvl w:val="0"/>
          <w:numId w:val="0"/>
        </w:numPr>
        <w:tabs>
          <w:tab w:val="left" w:pos="720"/>
        </w:tabs>
      </w:pPr>
      <w:r w:rsidRPr="00DE6DEE">
        <w:t>Options for providing tax compliant receipt documents are dictated by the country-specific regulatory rules, and users must continue to follow the same processes used prior to this change.</w:t>
      </w:r>
    </w:p>
    <w:p w14:paraId="4EB6B264" w14:textId="24F39F98" w:rsidR="00063391" w:rsidRDefault="00063391" w:rsidP="00063391">
      <w:pPr>
        <w:pStyle w:val="ConcurBullet"/>
        <w:tabs>
          <w:tab w:val="clear" w:pos="1080"/>
          <w:tab w:val="num" w:pos="360"/>
        </w:tabs>
        <w:ind w:left="360"/>
      </w:pPr>
      <w:r w:rsidRPr="00DE6DEE">
        <w:rPr>
          <w:b/>
          <w:bCs/>
        </w:rPr>
        <w:t>Receipt Digitalization:</w:t>
      </w:r>
      <w:r>
        <w:t xml:space="preserve"> Images uploaded on Concursolutions.com or emailed, whether processed by ExpenseIt or as an image only, are </w:t>
      </w:r>
      <w:r w:rsidRPr="00DE6DEE">
        <w:rPr>
          <w:i/>
          <w:iCs/>
        </w:rPr>
        <w:t>not</w:t>
      </w:r>
      <w:r>
        <w:t xml:space="preserve"> eligible for image certification. Users must continue to u</w:t>
      </w:r>
      <w:r w:rsidRPr="00DE6DEE">
        <w:t xml:space="preserve">tilize Concur Mobile </w:t>
      </w:r>
      <w:r w:rsidR="00963E7B" w:rsidRPr="00DE6DEE">
        <w:t>to</w:t>
      </w:r>
      <w:r w:rsidRPr="00DE6DEE">
        <w:t xml:space="preserve"> create compliant images.</w:t>
      </w:r>
    </w:p>
    <w:p w14:paraId="51E68B8E" w14:textId="77777777" w:rsidR="00063391" w:rsidRPr="009535EF" w:rsidRDefault="00063391" w:rsidP="00063391">
      <w:pPr>
        <w:pStyle w:val="ConcurBullet"/>
        <w:tabs>
          <w:tab w:val="clear" w:pos="1080"/>
          <w:tab w:val="num" w:pos="360"/>
        </w:tabs>
        <w:ind w:left="360"/>
      </w:pPr>
      <w:r w:rsidRPr="00DE6DEE">
        <w:rPr>
          <w:b/>
          <w:bCs/>
        </w:rPr>
        <w:t>eBunsho Timestamp:</w:t>
      </w:r>
      <w:r>
        <w:t xml:space="preserve"> For eligible users, images uploaded on Concursolutions.com and processed through ExpenseIt will be sent through the eBunsho timestamping process. The functionality will continue to support emailed receipts and image capture via Concur Mobile.</w:t>
      </w:r>
    </w:p>
    <w:p w14:paraId="1484AFA3" w14:textId="77777777" w:rsidR="00063391" w:rsidRDefault="00063391" w:rsidP="00063391">
      <w:pPr>
        <w:pStyle w:val="Heading5"/>
      </w:pPr>
      <w:r>
        <w:t>Disabling ExpenseIt</w:t>
      </w:r>
    </w:p>
    <w:p w14:paraId="4152CD04" w14:textId="77777777" w:rsidR="00063391" w:rsidRDefault="00063391" w:rsidP="00063391">
      <w:pPr>
        <w:pStyle w:val="ConcurBodyText"/>
      </w:pPr>
      <w:r>
        <w:t xml:space="preserve">The end-user may disable the use of ExpenseIt for the Web and remove the end-user interface and functionality described in this release note by clearing the </w:t>
      </w:r>
      <w:r w:rsidRPr="001461CA">
        <w:rPr>
          <w:b/>
          <w:bCs/>
        </w:rPr>
        <w:t xml:space="preserve">Use ExpenseIt to create expenses from uploaded receipts and receipts emailed to </w:t>
      </w:r>
      <w:hyperlink r:id="rId21" w:history="1">
        <w:r w:rsidRPr="006F6014">
          <w:rPr>
            <w:rStyle w:val="Hyperlink"/>
          </w:rPr>
          <w:t>receipts@concur.com</w:t>
        </w:r>
      </w:hyperlink>
      <w:r w:rsidRPr="006F6014">
        <w:t xml:space="preserve"> </w:t>
      </w:r>
      <w:r>
        <w:t xml:space="preserve">on </w:t>
      </w:r>
      <w:r w:rsidRPr="00FA089D">
        <w:rPr>
          <w:b/>
          <w:bCs/>
        </w:rPr>
        <w:t>Profile Settings</w:t>
      </w:r>
      <w:r>
        <w:t xml:space="preserve"> &gt; </w:t>
      </w:r>
      <w:r w:rsidRPr="00FA089D">
        <w:rPr>
          <w:b/>
          <w:bCs/>
        </w:rPr>
        <w:t>Expense Preferences</w:t>
      </w:r>
      <w:r>
        <w:t xml:space="preserve">. </w:t>
      </w:r>
    </w:p>
    <w:p w14:paraId="208FF343" w14:textId="77777777" w:rsidR="00063391" w:rsidRDefault="00063391" w:rsidP="00063391">
      <w:pPr>
        <w:pStyle w:val="ConcurNote"/>
      </w:pPr>
      <w:r>
        <w:t>This Expense Preference only affects ExpenseIt for the Web and receipts that are emailed to SAP Concur. Disabling this user preference will NOT disable ExpenseIt within the Concur Mobile app</w:t>
      </w:r>
      <w:r w:rsidRPr="00AE2F3D">
        <w:t>.</w:t>
      </w:r>
    </w:p>
    <w:p w14:paraId="4D741EE4" w14:textId="77777777" w:rsidR="00063391" w:rsidRPr="00181FD0" w:rsidRDefault="00063391" w:rsidP="00063391">
      <w:pPr>
        <w:pStyle w:val="ConcurBodyText"/>
      </w:pPr>
      <w:r>
        <w:rPr>
          <w:noProof/>
        </w:rPr>
        <w:drawing>
          <wp:inline distT="0" distB="0" distL="0" distR="0" wp14:anchorId="51786F7C" wp14:editId="1459B91F">
            <wp:extent cx="5486400" cy="3296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296285"/>
                    </a:xfrm>
                    <a:prstGeom prst="rect">
                      <a:avLst/>
                    </a:prstGeom>
                  </pic:spPr>
                </pic:pic>
              </a:graphicData>
            </a:graphic>
          </wp:inline>
        </w:drawing>
      </w:r>
    </w:p>
    <w:p w14:paraId="7AD1EA97" w14:textId="77777777" w:rsidR="00063391" w:rsidRPr="00A26A48" w:rsidRDefault="00063391" w:rsidP="00063391">
      <w:pPr>
        <w:pStyle w:val="Heading4"/>
      </w:pPr>
      <w:r w:rsidRPr="00A26A48">
        <w:t>Configuration / Feature Activation</w:t>
      </w:r>
    </w:p>
    <w:p w14:paraId="622193EC" w14:textId="7CC64351" w:rsidR="00063391" w:rsidRDefault="00063391" w:rsidP="00063391">
      <w:pPr>
        <w:pStyle w:val="ConcurBodyText"/>
      </w:pPr>
      <w:r>
        <w:t xml:space="preserve">No end-user action is required: ExpenseIt is automatically enabled the week of January 15, </w:t>
      </w:r>
      <w:r w:rsidR="00A408F6">
        <w:t>2024,</w:t>
      </w:r>
      <w:r>
        <w:t xml:space="preserve"> for all end-users on entities that have purchased ExpenseIt. </w:t>
      </w:r>
    </w:p>
    <w:p w14:paraId="602B4A08" w14:textId="77777777" w:rsidR="00655F44" w:rsidRDefault="00655F44" w:rsidP="00655F44">
      <w:pPr>
        <w:pStyle w:val="Heading2"/>
      </w:pPr>
      <w:bookmarkStart w:id="73" w:name="_Toc156550314"/>
      <w:r>
        <w:lastRenderedPageBreak/>
        <w:t>Verify</w:t>
      </w:r>
      <w:bookmarkEnd w:id="73"/>
    </w:p>
    <w:p w14:paraId="77C3FFD3" w14:textId="77777777" w:rsidR="00655F44" w:rsidRDefault="00655F44" w:rsidP="00655F44">
      <w:pPr>
        <w:pStyle w:val="Heading3"/>
        <w:spacing w:after="240"/>
      </w:pPr>
      <w:bookmarkStart w:id="74" w:name="_Toc156550315"/>
      <w:r>
        <w:t>Audit Profile: Enhanced Display for Multiple Auditors and Groups in Configuration</w:t>
      </w:r>
      <w:bookmarkEnd w:id="74"/>
    </w:p>
    <w:p w14:paraId="353A4993" w14:textId="77777777" w:rsidR="00655F44" w:rsidRDefault="00655F44" w:rsidP="00655F44">
      <w:pPr>
        <w:pStyle w:val="Heading4"/>
      </w:pPr>
      <w:r>
        <w:t>Overview</w:t>
      </w:r>
    </w:p>
    <w:p w14:paraId="18255310" w14:textId="77777777" w:rsidR="00655F44" w:rsidRDefault="00655F44" w:rsidP="00655F44">
      <w:pPr>
        <w:pStyle w:val="ConcurBodyText"/>
      </w:pPr>
      <w:r>
        <w:t xml:space="preserve">Since December 6, 2023, the </w:t>
      </w:r>
      <w:r>
        <w:rPr>
          <w:b/>
          <w:bCs/>
        </w:rPr>
        <w:t>Verify Audit Profile</w:t>
      </w:r>
      <w:r>
        <w:t xml:space="preserve"> screen has been enhanced with some user interface modifications to display the details of multiple auditors and policy groups in a structured and organized manner.</w:t>
      </w:r>
    </w:p>
    <w:p w14:paraId="6AF04B4D" w14:textId="77777777" w:rsidR="00655F44" w:rsidRDefault="00655F44" w:rsidP="00655F44">
      <w:pPr>
        <w:pStyle w:val="Heading5"/>
      </w:pPr>
      <w:r>
        <w:t>Business Purpose / Client Benefit</w:t>
      </w:r>
    </w:p>
    <w:p w14:paraId="1F85B58C" w14:textId="77777777" w:rsidR="00655F44" w:rsidRDefault="00655F44" w:rsidP="00655F44">
      <w:pPr>
        <w:pStyle w:val="ConcurBodyText"/>
      </w:pPr>
      <w:r>
        <w:t>This feature helps to streamline and improve user experience by presenting diverse auditor and group information in a structured, organized way. This update mitigates information overload, allows easy retrieval of details, and ensures a clutter-free interface. This is beneficial when dealing with multiple auditors and groups.</w:t>
      </w:r>
    </w:p>
    <w:p w14:paraId="679276FA" w14:textId="77777777" w:rsidR="00655F44" w:rsidRDefault="00655F44" w:rsidP="00655F44">
      <w:pPr>
        <w:pStyle w:val="Heading4"/>
      </w:pPr>
      <w:r>
        <w:t xml:space="preserve">Administrator Experience </w:t>
      </w:r>
    </w:p>
    <w:p w14:paraId="78EB3AB8" w14:textId="77777777" w:rsidR="00655F44" w:rsidRDefault="00655F44" w:rsidP="00655F44">
      <w:pPr>
        <w:pStyle w:val="ConcurBodyText"/>
        <w:keepNext/>
      </w:pPr>
      <w:r>
        <w:t xml:space="preserve">The </w:t>
      </w:r>
      <w:r>
        <w:rPr>
          <w:b/>
          <w:bCs/>
        </w:rPr>
        <w:t>Verify Audit Profile</w:t>
      </w:r>
      <w:r>
        <w:t xml:space="preserve"> screen is updated to display details of policy groups and auditors in a more structured format.</w:t>
      </w:r>
    </w:p>
    <w:p w14:paraId="7338A63E" w14:textId="77777777" w:rsidR="00655F44" w:rsidRDefault="00655F44" w:rsidP="00655F44">
      <w:pPr>
        <w:pStyle w:val="ConcurBodyText"/>
        <w:keepNext/>
      </w:pPr>
      <w:r>
        <w:t>Example</w:t>
      </w:r>
    </w:p>
    <w:p w14:paraId="5F4E8D09" w14:textId="136E55F6" w:rsidR="00655F44" w:rsidRDefault="00655F44" w:rsidP="00655F44">
      <w:pPr>
        <w:pStyle w:val="ConcurBodyText"/>
      </w:pPr>
      <w:r>
        <w:rPr>
          <w:noProof/>
        </w:rPr>
        <w:drawing>
          <wp:inline distT="0" distB="0" distL="0" distR="0" wp14:anchorId="3542D67D" wp14:editId="2127EAFB">
            <wp:extent cx="5486400" cy="23812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noFill/>
                    <a:ln w="6350" cmpd="sng">
                      <a:solidFill>
                        <a:srgbClr val="000000"/>
                      </a:solidFill>
                      <a:miter lim="800000"/>
                      <a:headEnd/>
                      <a:tailEnd/>
                    </a:ln>
                    <a:effectLst/>
                  </pic:spPr>
                </pic:pic>
              </a:graphicData>
            </a:graphic>
          </wp:inline>
        </w:drawing>
      </w:r>
    </w:p>
    <w:p w14:paraId="63857D7D" w14:textId="77777777" w:rsidR="00655F44" w:rsidRDefault="00655F44" w:rsidP="00655F44">
      <w:pPr>
        <w:pStyle w:val="Heading4"/>
      </w:pPr>
      <w:r>
        <w:t>Configuration / Feature Activation</w:t>
      </w:r>
    </w:p>
    <w:p w14:paraId="132C21D8" w14:textId="77777777" w:rsidR="00655F44" w:rsidRDefault="00655F44" w:rsidP="00655F44">
      <w:pPr>
        <w:pStyle w:val="ConcurBodyText"/>
      </w:pPr>
      <w:r>
        <w:t>The change occurs automatically; there are no additional configuration steps.</w:t>
      </w:r>
    </w:p>
    <w:p w14:paraId="1F1B117F" w14:textId="77777777" w:rsidR="00655F44" w:rsidRDefault="00655F44" w:rsidP="00655F44">
      <w:pPr>
        <w:pStyle w:val="ConcurBodyText"/>
      </w:pPr>
    </w:p>
    <w:p w14:paraId="5D116400" w14:textId="77777777" w:rsidR="00655F44" w:rsidRPr="00181FD0" w:rsidRDefault="00655F44" w:rsidP="00063391">
      <w:pPr>
        <w:pStyle w:val="ConcurBodyText"/>
      </w:pPr>
    </w:p>
    <w:p w14:paraId="36EE7A05" w14:textId="77777777" w:rsidR="0091412D" w:rsidRDefault="0091412D" w:rsidP="0091412D">
      <w:pPr>
        <w:pStyle w:val="Heading1"/>
      </w:pPr>
      <w:bookmarkStart w:id="75" w:name="_Toc156550316"/>
      <w:r>
        <w:lastRenderedPageBreak/>
        <w:t>Planned Changes</w:t>
      </w:r>
      <w:bookmarkEnd w:id="66"/>
      <w:bookmarkEnd w:id="67"/>
      <w:bookmarkEnd w:id="75"/>
    </w:p>
    <w:p w14:paraId="75CBF312" w14:textId="77777777" w:rsidR="0091412D" w:rsidRDefault="0091412D" w:rsidP="0091412D">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2C38F0E7" w14:textId="6EDFDF4C" w:rsidR="0091412D" w:rsidRDefault="0091412D" w:rsidP="0091412D">
      <w:pPr>
        <w:pStyle w:val="ConcurNote"/>
        <w:rPr>
          <w:rStyle w:val="Hyperlink"/>
          <w:color w:val="auto"/>
          <w:u w:val="none"/>
        </w:rPr>
      </w:pPr>
      <w:bookmarkStart w:id="76" w:name="_Hlk53650086"/>
      <w:bookmarkStart w:id="77" w:name="_Toc516648440"/>
      <w:bookmarkStart w:id="78" w:name="_Hlk25312451"/>
      <w:r>
        <w:t xml:space="preserve">The planned </w:t>
      </w:r>
      <w:r w:rsidRPr="00E45935">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4" w:history="1">
        <w:r w:rsidRPr="007E2771">
          <w:rPr>
            <w:rStyle w:val="Hyperlink"/>
            <w:i/>
            <w:iCs/>
          </w:rPr>
          <w:t>Shared Changes Release Notes</w:t>
        </w:r>
      </w:hyperlink>
      <w:r w:rsidRPr="0002056E">
        <w:rPr>
          <w:rStyle w:val="Hyperlink"/>
          <w:color w:val="auto"/>
          <w:u w:val="none"/>
        </w:rPr>
        <w:t>.</w:t>
      </w:r>
    </w:p>
    <w:p w14:paraId="1898EEBE" w14:textId="77777777" w:rsidR="00063391" w:rsidRDefault="00063391" w:rsidP="00063391">
      <w:pPr>
        <w:pStyle w:val="Heading2"/>
      </w:pPr>
      <w:bookmarkStart w:id="79" w:name="_Toc156550317"/>
      <w:bookmarkEnd w:id="76"/>
      <w:bookmarkEnd w:id="77"/>
      <w:bookmarkEnd w:id="78"/>
      <w:r>
        <w:t>Miscellaneous</w:t>
      </w:r>
      <w:bookmarkEnd w:id="79"/>
    </w:p>
    <w:p w14:paraId="3E0BB113" w14:textId="77777777" w:rsidR="00063391" w:rsidRDefault="00063391" w:rsidP="00063391">
      <w:pPr>
        <w:pStyle w:val="Heading3"/>
        <w:spacing w:after="240"/>
      </w:pPr>
      <w:bookmarkStart w:id="80" w:name="_Toc156550318"/>
      <w:r>
        <w:t>**Planned Changes** New Action Column Available in Expense Screens</w:t>
      </w:r>
      <w:bookmarkEnd w:id="80"/>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63391" w14:paraId="468C4F6A" w14:textId="77777777" w:rsidTr="00491F0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94F104" w14:textId="77777777" w:rsidR="00063391" w:rsidRDefault="00063391" w:rsidP="00491F04">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9EF1726" w14:textId="77777777" w:rsidR="00063391" w:rsidRDefault="00063391" w:rsidP="00491F0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57C779" w14:textId="77777777" w:rsidR="00063391" w:rsidRDefault="00063391" w:rsidP="00491F04">
            <w:pPr>
              <w:pStyle w:val="ConcurTableHeadCentered8pt"/>
            </w:pPr>
            <w:r>
              <w:t>Feature Target Release Date</w:t>
            </w:r>
          </w:p>
        </w:tc>
      </w:tr>
      <w:tr w:rsidR="00063391" w14:paraId="0316EEAF" w14:textId="77777777" w:rsidTr="00491F04">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FCF62E9" w14:textId="77777777" w:rsidR="00063391" w:rsidRDefault="00063391" w:rsidP="00491F04">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2125079" w14:textId="77777777" w:rsidR="00063391" w:rsidRDefault="00063391" w:rsidP="00491F0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3A604E7" w14:textId="77777777" w:rsidR="00063391" w:rsidRDefault="00063391" w:rsidP="00491F04">
            <w:pPr>
              <w:pStyle w:val="ConcurTableText8ptCenter"/>
              <w:keepNext/>
            </w:pPr>
            <w:r>
              <w:t>February</w:t>
            </w:r>
            <w:r w:rsidRPr="005D0F07">
              <w:t xml:space="preserve"> </w:t>
            </w:r>
            <w:r>
              <w:t>20</w:t>
            </w:r>
            <w:r w:rsidRPr="005D0F07">
              <w:t>, 202</w:t>
            </w:r>
            <w:r>
              <w:t>4</w:t>
            </w:r>
          </w:p>
        </w:tc>
      </w:tr>
      <w:tr w:rsidR="00063391" w14:paraId="2B5A03EF" w14:textId="77777777" w:rsidTr="00491F0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1CF5E1B" w14:textId="77777777" w:rsidR="00063391" w:rsidRDefault="00063391" w:rsidP="00491F04">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755B54D" w14:textId="77777777" w:rsidR="00063391" w:rsidRDefault="00063391" w:rsidP="00063391">
      <w:pPr>
        <w:pStyle w:val="Heading4"/>
      </w:pPr>
      <w:r>
        <w:t>Overview</w:t>
      </w:r>
    </w:p>
    <w:p w14:paraId="6E191DC4" w14:textId="77777777" w:rsidR="00063391" w:rsidRDefault="00063391" w:rsidP="00063391">
      <w:pPr>
        <w:pStyle w:val="ConcurBodyText"/>
      </w:pPr>
      <w:r>
        <w:t xml:space="preserve">Targeted for late February 2024, users will use two new action columns indicated by  </w:t>
      </w:r>
      <w:r>
        <w:rPr>
          <w:noProof/>
        </w:rPr>
        <w:drawing>
          <wp:inline distT="0" distB="0" distL="0" distR="0" wp14:anchorId="2E8082C6" wp14:editId="1325BDAC">
            <wp:extent cx="266700" cy="1813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444" cy="181862"/>
                    </a:xfrm>
                    <a:prstGeom prst="rect">
                      <a:avLst/>
                    </a:prstGeom>
                  </pic:spPr>
                </pic:pic>
              </a:graphicData>
            </a:graphic>
          </wp:inline>
        </w:drawing>
      </w:r>
      <w:r>
        <w:t xml:space="preserve"> and </w:t>
      </w:r>
      <w:r>
        <w:rPr>
          <w:noProof/>
        </w:rPr>
        <w:drawing>
          <wp:inline distT="0" distB="0" distL="0" distR="0" wp14:anchorId="29EA3DDC" wp14:editId="1A53FA9D">
            <wp:extent cx="266700" cy="1710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426" cy="183745"/>
                    </a:xfrm>
                    <a:prstGeom prst="rect">
                      <a:avLst/>
                    </a:prstGeom>
                  </pic:spPr>
                </pic:pic>
              </a:graphicData>
            </a:graphic>
          </wp:inline>
        </w:drawing>
      </w:r>
      <w:r>
        <w:t xml:space="preserve">, to perform single click actions or multiple actions such as edit, copy, or delete on the Expense screens, such as editing expense, itemizations, allocations, or travel diaries. </w:t>
      </w:r>
    </w:p>
    <w:p w14:paraId="5497DD64" w14:textId="77777777" w:rsidR="00063391" w:rsidRPr="001C66AC" w:rsidRDefault="00063391" w:rsidP="00063391">
      <w:pPr>
        <w:pStyle w:val="ConcurBodyText"/>
      </w:pPr>
      <w:r>
        <w:t xml:space="preserve">The current behavior where the user clicks the Expense rows to trigger an action will no longer be available after late February 2024. </w:t>
      </w:r>
    </w:p>
    <w:p w14:paraId="61152276" w14:textId="77777777" w:rsidR="00063391" w:rsidRPr="00BF7246" w:rsidRDefault="00063391" w:rsidP="00063391">
      <w:pPr>
        <w:pStyle w:val="Heading5"/>
      </w:pPr>
      <w:r w:rsidRPr="00BF7246">
        <w:t>Business Purpose / Client Benefit</w:t>
      </w:r>
    </w:p>
    <w:p w14:paraId="02D8009B" w14:textId="77777777" w:rsidR="00063391" w:rsidRPr="001C66AC" w:rsidRDefault="00063391" w:rsidP="00063391">
      <w:pPr>
        <w:pStyle w:val="ConcurBodyText"/>
      </w:pPr>
      <w:r w:rsidRPr="001C66AC">
        <w:t xml:space="preserve">This </w:t>
      </w:r>
      <w:r>
        <w:t xml:space="preserve">update will allow users to execute actions easily and will improve user experience for keyboard and screen reader users. </w:t>
      </w:r>
    </w:p>
    <w:p w14:paraId="339BF7D3" w14:textId="77777777" w:rsidR="00063391" w:rsidRDefault="00063391" w:rsidP="00063391">
      <w:pPr>
        <w:pStyle w:val="Heading4"/>
      </w:pPr>
      <w:r>
        <w:lastRenderedPageBreak/>
        <w:t xml:space="preserve">End-User Experience </w:t>
      </w:r>
    </w:p>
    <w:p w14:paraId="017F385E" w14:textId="77777777" w:rsidR="00063391" w:rsidRDefault="00063391" w:rsidP="00063391">
      <w:pPr>
        <w:pStyle w:val="ConcurBodyText"/>
        <w:keepNext/>
      </w:pPr>
      <w:r>
        <w:t xml:space="preserve">All the existing Expense screens where you can perform actions will have new actions columns. This column will always be visible. A dropdown list will display all the actions that you can perform by selecting a single row of data. </w:t>
      </w:r>
    </w:p>
    <w:p w14:paraId="08A2290C" w14:textId="77777777" w:rsidR="00063391" w:rsidRDefault="00063391" w:rsidP="00063391">
      <w:pPr>
        <w:pStyle w:val="ConcurBodyText"/>
        <w:keepNext/>
      </w:pPr>
      <w:r>
        <w:t xml:space="preserve">A button link will display for single actions. For multiple actions, a </w:t>
      </w:r>
      <w:r w:rsidRPr="001D2D0C">
        <w:rPr>
          <w:b/>
          <w:bCs/>
        </w:rPr>
        <w:t>See more</w:t>
      </w:r>
      <w:r>
        <w:t xml:space="preserve"> (</w:t>
      </w:r>
      <w:r>
        <w:rPr>
          <w:noProof/>
        </w:rPr>
        <w:drawing>
          <wp:inline distT="0" distB="0" distL="0" distR="0" wp14:anchorId="22C21CC6" wp14:editId="0BD69334">
            <wp:extent cx="237282" cy="15221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284" cy="160560"/>
                    </a:xfrm>
                    <a:prstGeom prst="rect">
                      <a:avLst/>
                    </a:prstGeom>
                  </pic:spPr>
                </pic:pic>
              </a:graphicData>
            </a:graphic>
          </wp:inline>
        </w:drawing>
      </w:r>
      <w:r>
        <w:t xml:space="preserve">) button will display with a dropdown list embedded in it. </w:t>
      </w:r>
    </w:p>
    <w:p w14:paraId="500D5BFE" w14:textId="77777777" w:rsidR="00063391" w:rsidRDefault="00063391" w:rsidP="00063391">
      <w:pPr>
        <w:pStyle w:val="ConcurBodyText"/>
        <w:keepNext/>
      </w:pPr>
      <w:r>
        <w:rPr>
          <w:noProof/>
        </w:rPr>
        <w:drawing>
          <wp:inline distT="0" distB="0" distL="0" distR="0" wp14:anchorId="41D9D901" wp14:editId="5D66CE28">
            <wp:extent cx="5486400" cy="25812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581275"/>
                    </a:xfrm>
                    <a:prstGeom prst="rect">
                      <a:avLst/>
                    </a:prstGeom>
                    <a:ln w="6348" cmpd="sng">
                      <a:solidFill>
                        <a:srgbClr val="000000"/>
                      </a:solidFill>
                      <a:prstDash val="solid"/>
                    </a:ln>
                  </pic:spPr>
                </pic:pic>
              </a:graphicData>
            </a:graphic>
          </wp:inline>
        </w:drawing>
      </w:r>
    </w:p>
    <w:p w14:paraId="2B8F122D" w14:textId="77777777" w:rsidR="00063391" w:rsidRDefault="00063391" w:rsidP="00063391">
      <w:pPr>
        <w:pStyle w:val="ConcurBodyText"/>
        <w:keepNext/>
      </w:pPr>
      <w:r>
        <w:t>The updated Expense screens and their actions are:</w:t>
      </w:r>
    </w:p>
    <w:p w14:paraId="2AB923E9" w14:textId="77777777" w:rsidR="00063391" w:rsidRDefault="00063391" w:rsidP="00063391">
      <w:pPr>
        <w:pStyle w:val="ConcurBullet"/>
        <w:ind w:left="1080"/>
      </w:pPr>
      <w:r w:rsidRPr="000E641D">
        <w:t xml:space="preserve">Reports list </w:t>
      </w:r>
    </w:p>
    <w:p w14:paraId="1BA37A23" w14:textId="77777777" w:rsidR="00063391" w:rsidRDefault="00063391" w:rsidP="00063391">
      <w:pPr>
        <w:pStyle w:val="ConcurBulletIndent2"/>
      </w:pPr>
      <w:r>
        <w:t>View</w:t>
      </w:r>
    </w:p>
    <w:p w14:paraId="6991580B" w14:textId="77777777" w:rsidR="00063391" w:rsidRDefault="00063391" w:rsidP="00063391">
      <w:pPr>
        <w:pStyle w:val="ConcurBullet"/>
        <w:ind w:left="1080"/>
      </w:pPr>
      <w:r w:rsidRPr="000E641D">
        <w:t xml:space="preserve">Available </w:t>
      </w:r>
      <w:r>
        <w:t>E</w:t>
      </w:r>
      <w:r w:rsidRPr="000E641D">
        <w:t xml:space="preserve">xpenses </w:t>
      </w:r>
    </w:p>
    <w:p w14:paraId="07EB9B34" w14:textId="77777777" w:rsidR="00063391" w:rsidRDefault="00063391" w:rsidP="00063391">
      <w:pPr>
        <w:pStyle w:val="ConcurBulletIndent2"/>
      </w:pPr>
      <w:r>
        <w:t>View</w:t>
      </w:r>
    </w:p>
    <w:p w14:paraId="74ADE15F" w14:textId="77777777" w:rsidR="00063391" w:rsidRDefault="00063391" w:rsidP="00063391">
      <w:pPr>
        <w:pStyle w:val="ConcurBulletIndent2"/>
      </w:pPr>
      <w:r>
        <w:t>Delete</w:t>
      </w:r>
    </w:p>
    <w:p w14:paraId="4DABDE4A" w14:textId="77777777" w:rsidR="00063391" w:rsidRPr="000E641D" w:rsidRDefault="00063391" w:rsidP="00063391">
      <w:pPr>
        <w:pStyle w:val="ConcurBulletIndent2"/>
      </w:pPr>
      <w:r>
        <w:t>Move To</w:t>
      </w:r>
    </w:p>
    <w:p w14:paraId="557BA28F" w14:textId="77777777" w:rsidR="00063391" w:rsidRDefault="00063391" w:rsidP="00063391">
      <w:pPr>
        <w:pStyle w:val="ConcurBullet"/>
        <w:ind w:left="1080"/>
      </w:pPr>
      <w:r w:rsidRPr="000E641D">
        <w:t xml:space="preserve">Available Expenses </w:t>
      </w:r>
      <w:r>
        <w:t xml:space="preserve">&gt; </w:t>
      </w:r>
      <w:r w:rsidRPr="000E641D">
        <w:t>Add Expense</w:t>
      </w:r>
    </w:p>
    <w:p w14:paraId="03183473" w14:textId="77777777" w:rsidR="00063391" w:rsidRDefault="00063391" w:rsidP="00063391">
      <w:pPr>
        <w:pStyle w:val="ConcurBulletIndent2"/>
      </w:pPr>
      <w:r>
        <w:t>View</w:t>
      </w:r>
    </w:p>
    <w:p w14:paraId="52A0D3DA" w14:textId="77777777" w:rsidR="00063391" w:rsidRDefault="00063391" w:rsidP="00063391">
      <w:pPr>
        <w:pStyle w:val="ConcurBulletIndent2"/>
      </w:pPr>
      <w:r>
        <w:t>Add to Report</w:t>
      </w:r>
    </w:p>
    <w:p w14:paraId="7EEC3540" w14:textId="77777777" w:rsidR="00063391" w:rsidRDefault="00063391" w:rsidP="00063391">
      <w:pPr>
        <w:pStyle w:val="ConcurBullet"/>
        <w:ind w:left="1080"/>
      </w:pPr>
      <w:r w:rsidRPr="000E641D">
        <w:t>Cash Advance</w:t>
      </w:r>
    </w:p>
    <w:p w14:paraId="46C3CE0A" w14:textId="77777777" w:rsidR="00063391" w:rsidRPr="000E641D" w:rsidRDefault="00063391" w:rsidP="00063391">
      <w:pPr>
        <w:pStyle w:val="ConcurBulletIndent2"/>
      </w:pPr>
      <w:r>
        <w:t>Remove</w:t>
      </w:r>
    </w:p>
    <w:p w14:paraId="60C41DC9" w14:textId="77777777" w:rsidR="00063391" w:rsidRDefault="00063391" w:rsidP="00063391">
      <w:pPr>
        <w:pStyle w:val="ConcurBullet"/>
        <w:ind w:left="1080"/>
      </w:pPr>
      <w:r w:rsidRPr="000E641D">
        <w:t>Request</w:t>
      </w:r>
    </w:p>
    <w:p w14:paraId="5EB7A526" w14:textId="77777777" w:rsidR="00063391" w:rsidRPr="000E641D" w:rsidRDefault="00063391" w:rsidP="00063391">
      <w:pPr>
        <w:pStyle w:val="ConcurBulletIndent2"/>
      </w:pPr>
      <w:r>
        <w:t>Remove</w:t>
      </w:r>
    </w:p>
    <w:p w14:paraId="464789AE" w14:textId="77777777" w:rsidR="00063391" w:rsidRDefault="00063391" w:rsidP="00063391">
      <w:pPr>
        <w:pStyle w:val="ConcurBullet"/>
        <w:ind w:left="1080"/>
      </w:pPr>
      <w:r w:rsidRPr="000E641D">
        <w:t>Attendees</w:t>
      </w:r>
    </w:p>
    <w:p w14:paraId="4179C11C" w14:textId="77777777" w:rsidR="00063391" w:rsidRDefault="00063391" w:rsidP="00063391">
      <w:pPr>
        <w:pStyle w:val="ConcurBulletIndent2"/>
      </w:pPr>
      <w:r>
        <w:t>Remove</w:t>
      </w:r>
    </w:p>
    <w:p w14:paraId="76F23466" w14:textId="77777777" w:rsidR="00063391" w:rsidRPr="000E641D" w:rsidRDefault="00063391" w:rsidP="00063391">
      <w:pPr>
        <w:pStyle w:val="ConcurBulletIndent2"/>
      </w:pPr>
      <w:r>
        <w:t>Create Group</w:t>
      </w:r>
    </w:p>
    <w:p w14:paraId="44D1161B" w14:textId="77777777" w:rsidR="00063391" w:rsidRDefault="00063391" w:rsidP="00063391">
      <w:pPr>
        <w:pStyle w:val="ConcurBullet"/>
        <w:ind w:left="1080"/>
      </w:pPr>
      <w:r w:rsidRPr="000E641D">
        <w:lastRenderedPageBreak/>
        <w:t>Attendees Favorite Group</w:t>
      </w:r>
    </w:p>
    <w:p w14:paraId="2449D6C3" w14:textId="77777777" w:rsidR="00063391" w:rsidRDefault="00063391" w:rsidP="00063391">
      <w:pPr>
        <w:pStyle w:val="ConcurBulletIndent2"/>
      </w:pPr>
      <w:r>
        <w:t>Add</w:t>
      </w:r>
    </w:p>
    <w:p w14:paraId="3FC0BF39" w14:textId="77777777" w:rsidR="00063391" w:rsidRPr="000E641D" w:rsidRDefault="00063391" w:rsidP="00063391">
      <w:pPr>
        <w:pStyle w:val="ConcurBulletIndent2"/>
      </w:pPr>
      <w:r>
        <w:t>Remove</w:t>
      </w:r>
    </w:p>
    <w:p w14:paraId="6074B304" w14:textId="77777777" w:rsidR="00063391" w:rsidRDefault="00063391" w:rsidP="00063391">
      <w:pPr>
        <w:pStyle w:val="ConcurBullet"/>
        <w:ind w:left="1080"/>
      </w:pPr>
      <w:r w:rsidRPr="000E641D">
        <w:t>Recent Attendees</w:t>
      </w:r>
    </w:p>
    <w:p w14:paraId="78047AF7" w14:textId="77777777" w:rsidR="00063391" w:rsidRPr="000E641D" w:rsidRDefault="00063391" w:rsidP="00063391">
      <w:pPr>
        <w:pStyle w:val="ConcurBulletIndent2"/>
      </w:pPr>
      <w:r>
        <w:t>Add</w:t>
      </w:r>
    </w:p>
    <w:p w14:paraId="5EEE3FC1" w14:textId="77777777" w:rsidR="00063391" w:rsidRDefault="00063391" w:rsidP="00063391">
      <w:pPr>
        <w:pStyle w:val="ConcurBullet"/>
        <w:ind w:left="1080"/>
      </w:pPr>
      <w:r w:rsidRPr="000E641D">
        <w:t>Attendees Group</w:t>
      </w:r>
    </w:p>
    <w:p w14:paraId="7510A9D9" w14:textId="77777777" w:rsidR="00063391" w:rsidRPr="000E641D" w:rsidRDefault="00063391" w:rsidP="00063391">
      <w:pPr>
        <w:pStyle w:val="ConcurBulletIndent2"/>
      </w:pPr>
      <w:r>
        <w:t>Add</w:t>
      </w:r>
    </w:p>
    <w:p w14:paraId="1B50E8C3" w14:textId="77777777" w:rsidR="00063391" w:rsidRDefault="00063391" w:rsidP="00063391">
      <w:pPr>
        <w:pStyle w:val="ConcurBullet"/>
        <w:ind w:left="1080"/>
      </w:pPr>
      <w:r w:rsidRPr="000E641D">
        <w:t>Allocation</w:t>
      </w:r>
      <w:r>
        <w:t>s</w:t>
      </w:r>
    </w:p>
    <w:p w14:paraId="09FE4F4B" w14:textId="77777777" w:rsidR="00063391" w:rsidRDefault="00063391" w:rsidP="00063391">
      <w:pPr>
        <w:pStyle w:val="ConcurBulletIndent2"/>
      </w:pPr>
      <w:r>
        <w:t>Edit</w:t>
      </w:r>
    </w:p>
    <w:p w14:paraId="7C34AA89" w14:textId="77777777" w:rsidR="00063391" w:rsidRPr="000E641D" w:rsidRDefault="00063391" w:rsidP="00063391">
      <w:pPr>
        <w:pStyle w:val="ConcurBulletIndent2"/>
      </w:pPr>
      <w:r>
        <w:t>Remove</w:t>
      </w:r>
      <w:r w:rsidRPr="000E641D">
        <w:t> </w:t>
      </w:r>
    </w:p>
    <w:p w14:paraId="0B7F561D" w14:textId="77777777" w:rsidR="00063391" w:rsidRDefault="00063391" w:rsidP="00063391">
      <w:pPr>
        <w:pStyle w:val="ConcurBullet"/>
        <w:ind w:left="1080"/>
      </w:pPr>
      <w:r w:rsidRPr="000E641D">
        <w:t>Report Entries</w:t>
      </w:r>
    </w:p>
    <w:p w14:paraId="2F175241" w14:textId="77777777" w:rsidR="00063391" w:rsidRDefault="00063391" w:rsidP="00063391">
      <w:pPr>
        <w:pStyle w:val="ConcurBulletIndent2"/>
      </w:pPr>
      <w:r>
        <w:t>Edit</w:t>
      </w:r>
    </w:p>
    <w:p w14:paraId="2CBB588A" w14:textId="77777777" w:rsidR="00063391" w:rsidRDefault="00063391" w:rsidP="00063391">
      <w:pPr>
        <w:pStyle w:val="ConcurBulletIndent2"/>
      </w:pPr>
      <w:r>
        <w:t>Delete</w:t>
      </w:r>
    </w:p>
    <w:p w14:paraId="2A406034" w14:textId="77777777" w:rsidR="00063391" w:rsidRDefault="00063391" w:rsidP="00063391">
      <w:pPr>
        <w:pStyle w:val="ConcurBulletIndent2"/>
      </w:pPr>
      <w:r>
        <w:t>Copy</w:t>
      </w:r>
    </w:p>
    <w:p w14:paraId="02B77BF8" w14:textId="77777777" w:rsidR="00063391" w:rsidRDefault="00063391" w:rsidP="00063391">
      <w:pPr>
        <w:pStyle w:val="ConcurBulletIndent2"/>
      </w:pPr>
      <w:r>
        <w:t>Allocate</w:t>
      </w:r>
    </w:p>
    <w:p w14:paraId="541B7ABC" w14:textId="77777777" w:rsidR="00063391" w:rsidRPr="000E641D" w:rsidRDefault="00063391" w:rsidP="00063391">
      <w:pPr>
        <w:pStyle w:val="ConcurBulletIndent2"/>
      </w:pPr>
      <w:r>
        <w:t>Move to</w:t>
      </w:r>
    </w:p>
    <w:p w14:paraId="3D406D7E" w14:textId="77777777" w:rsidR="00063391" w:rsidRDefault="00063391" w:rsidP="00063391">
      <w:pPr>
        <w:pStyle w:val="ConcurBullet"/>
        <w:ind w:left="1080"/>
      </w:pPr>
      <w:r w:rsidRPr="000E641D">
        <w:t>Report Entries (once the report is submitted) </w:t>
      </w:r>
    </w:p>
    <w:p w14:paraId="6BB55A88" w14:textId="77777777" w:rsidR="00063391" w:rsidRPr="000E641D" w:rsidRDefault="00063391" w:rsidP="00063391">
      <w:pPr>
        <w:pStyle w:val="ConcurBulletIndent2"/>
      </w:pPr>
      <w:r>
        <w:t>View</w:t>
      </w:r>
    </w:p>
    <w:p w14:paraId="275EF27E" w14:textId="77777777" w:rsidR="00063391" w:rsidRDefault="00063391" w:rsidP="00063391">
      <w:pPr>
        <w:pStyle w:val="ConcurBullet"/>
        <w:ind w:left="1080"/>
      </w:pPr>
      <w:r w:rsidRPr="000E641D">
        <w:t>Itemizations List </w:t>
      </w:r>
    </w:p>
    <w:p w14:paraId="00899296" w14:textId="77777777" w:rsidR="00063391" w:rsidRDefault="00063391" w:rsidP="00063391">
      <w:pPr>
        <w:pStyle w:val="ConcurBulletIndent2"/>
      </w:pPr>
      <w:r>
        <w:t>Edit</w:t>
      </w:r>
    </w:p>
    <w:p w14:paraId="38C92A8E" w14:textId="77777777" w:rsidR="00063391" w:rsidRDefault="00063391" w:rsidP="00063391">
      <w:pPr>
        <w:pStyle w:val="ConcurBulletIndent2"/>
      </w:pPr>
      <w:r>
        <w:t>Delete</w:t>
      </w:r>
    </w:p>
    <w:p w14:paraId="18726DEB" w14:textId="77777777" w:rsidR="00063391" w:rsidRDefault="00063391" w:rsidP="00063391">
      <w:pPr>
        <w:pStyle w:val="ConcurBulletIndent2"/>
      </w:pPr>
      <w:r>
        <w:t>Allocate</w:t>
      </w:r>
    </w:p>
    <w:p w14:paraId="78EF97A0" w14:textId="77777777" w:rsidR="00063391" w:rsidRPr="000E641D" w:rsidRDefault="00063391" w:rsidP="00063391">
      <w:pPr>
        <w:pStyle w:val="ConcurBulletIndent2"/>
      </w:pPr>
      <w:r>
        <w:t>Copy</w:t>
      </w:r>
    </w:p>
    <w:p w14:paraId="1A98CB5D" w14:textId="77777777" w:rsidR="00063391" w:rsidRDefault="00063391" w:rsidP="00063391">
      <w:pPr>
        <w:pStyle w:val="ConcurBullet"/>
        <w:ind w:left="1080"/>
      </w:pPr>
      <w:r w:rsidRPr="000E641D">
        <w:t>Itemizations List (once the report is submitted)</w:t>
      </w:r>
    </w:p>
    <w:p w14:paraId="72BE7A89" w14:textId="77777777" w:rsidR="00063391" w:rsidRPr="000E641D" w:rsidRDefault="00063391" w:rsidP="00063391">
      <w:pPr>
        <w:pStyle w:val="ConcurBulletIndent2"/>
      </w:pPr>
      <w:r>
        <w:t>View</w:t>
      </w:r>
    </w:p>
    <w:p w14:paraId="106FCC1D" w14:textId="77777777" w:rsidR="00063391" w:rsidRPr="0074454C" w:rsidRDefault="00063391" w:rsidP="00063391">
      <w:pPr>
        <w:pStyle w:val="ConcurBullet"/>
        <w:ind w:left="1080"/>
        <w:rPr>
          <w:rFonts w:ascii="Times New Roman" w:eastAsia="Times New Roman" w:hAnsi="Times New Roman"/>
          <w:sz w:val="24"/>
          <w:szCs w:val="24"/>
        </w:rPr>
      </w:pPr>
      <w:r w:rsidRPr="000E641D">
        <w:t>Travel Diary</w:t>
      </w:r>
    </w:p>
    <w:p w14:paraId="2BF62F35" w14:textId="77777777" w:rsidR="00063391" w:rsidRPr="0074454C" w:rsidRDefault="00063391" w:rsidP="00063391">
      <w:pPr>
        <w:pStyle w:val="ConcurBulletIndent2"/>
        <w:rPr>
          <w:rFonts w:ascii="Times New Roman" w:eastAsia="Times New Roman" w:hAnsi="Times New Roman"/>
          <w:sz w:val="24"/>
          <w:szCs w:val="24"/>
        </w:rPr>
      </w:pPr>
      <w:r>
        <w:t xml:space="preserve">Edit </w:t>
      </w:r>
    </w:p>
    <w:p w14:paraId="1E7DC059" w14:textId="77777777" w:rsidR="00063391" w:rsidRPr="00520557" w:rsidRDefault="00063391" w:rsidP="00063391">
      <w:pPr>
        <w:pStyle w:val="ConcurBulletIndent2"/>
        <w:rPr>
          <w:rFonts w:ascii="Times New Roman" w:eastAsia="Times New Roman" w:hAnsi="Times New Roman"/>
          <w:sz w:val="24"/>
          <w:szCs w:val="24"/>
        </w:rPr>
      </w:pPr>
      <w:r>
        <w:t>Delete</w:t>
      </w:r>
    </w:p>
    <w:p w14:paraId="5948E3BB" w14:textId="77777777" w:rsidR="00063391" w:rsidRDefault="00063391" w:rsidP="00063391">
      <w:pPr>
        <w:pStyle w:val="Heading5"/>
      </w:pPr>
      <w:r>
        <w:lastRenderedPageBreak/>
        <w:t>For Example</w:t>
      </w:r>
    </w:p>
    <w:p w14:paraId="5C556F1F" w14:textId="77777777" w:rsidR="00063391" w:rsidRDefault="00063391" w:rsidP="00063391">
      <w:pPr>
        <w:pStyle w:val="ConcurBulletIndent2"/>
        <w:numPr>
          <w:ilvl w:val="0"/>
          <w:numId w:val="0"/>
        </w:numPr>
        <w:rPr>
          <w:rFonts w:ascii="Times New Roman" w:eastAsia="Times New Roman" w:hAnsi="Times New Roman"/>
          <w:sz w:val="24"/>
          <w:szCs w:val="24"/>
        </w:rPr>
      </w:pPr>
      <w:r>
        <w:rPr>
          <w:noProof/>
        </w:rPr>
        <w:drawing>
          <wp:inline distT="0" distB="0" distL="0" distR="0" wp14:anchorId="4BFFC9B8" wp14:editId="2EEA74FB">
            <wp:extent cx="5486400" cy="32912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291205"/>
                    </a:xfrm>
                    <a:prstGeom prst="rect">
                      <a:avLst/>
                    </a:prstGeom>
                    <a:ln w="6348" cmpd="sng">
                      <a:solidFill>
                        <a:srgbClr val="000000"/>
                      </a:solidFill>
                      <a:prstDash val="solid"/>
                    </a:ln>
                  </pic:spPr>
                </pic:pic>
              </a:graphicData>
            </a:graphic>
          </wp:inline>
        </w:drawing>
      </w:r>
    </w:p>
    <w:p w14:paraId="5494F192" w14:textId="77777777" w:rsidR="00063391" w:rsidRPr="000E641D" w:rsidRDefault="00063391" w:rsidP="00063391">
      <w:pPr>
        <w:pStyle w:val="ConcurBulletIndent2"/>
        <w:numPr>
          <w:ilvl w:val="0"/>
          <w:numId w:val="0"/>
        </w:numPr>
        <w:rPr>
          <w:rFonts w:ascii="Times New Roman" w:eastAsia="Times New Roman" w:hAnsi="Times New Roman"/>
          <w:sz w:val="24"/>
          <w:szCs w:val="24"/>
        </w:rPr>
      </w:pPr>
      <w:r>
        <w:rPr>
          <w:noProof/>
        </w:rPr>
        <w:drawing>
          <wp:inline distT="0" distB="0" distL="0" distR="0" wp14:anchorId="7396928E" wp14:editId="72813576">
            <wp:extent cx="5486400" cy="27889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788920"/>
                    </a:xfrm>
                    <a:prstGeom prst="rect">
                      <a:avLst/>
                    </a:prstGeom>
                    <a:ln w="6348" cmpd="sng">
                      <a:solidFill>
                        <a:srgbClr val="000000"/>
                      </a:solidFill>
                      <a:prstDash val="solid"/>
                    </a:ln>
                  </pic:spPr>
                </pic:pic>
              </a:graphicData>
            </a:graphic>
          </wp:inline>
        </w:drawing>
      </w:r>
    </w:p>
    <w:p w14:paraId="71044ACC" w14:textId="77777777" w:rsidR="00063391" w:rsidRDefault="00063391" w:rsidP="00063391">
      <w:pPr>
        <w:pStyle w:val="Heading4"/>
      </w:pPr>
      <w:r w:rsidRPr="000E641D">
        <w:rPr>
          <w:rFonts w:ascii="Times New Roman" w:eastAsia="Times New Roman" w:hAnsi="Times New Roman"/>
          <w:sz w:val="24"/>
          <w:szCs w:val="24"/>
        </w:rPr>
        <w:t> </w:t>
      </w:r>
      <w:r>
        <w:t>Configuration / Feature Activation</w:t>
      </w:r>
    </w:p>
    <w:p w14:paraId="4CB66F5E" w14:textId="265BE0F3" w:rsidR="00063391" w:rsidRDefault="00063391" w:rsidP="00063391">
      <w:pPr>
        <w:pStyle w:val="ConcurBodyText"/>
      </w:pPr>
      <w:r>
        <w:t>The change occurs automatically; there are no additional configuration steps.</w:t>
      </w:r>
    </w:p>
    <w:p w14:paraId="3EA95C34" w14:textId="77777777" w:rsidR="001C5A19" w:rsidRPr="00941126" w:rsidRDefault="001C5A19" w:rsidP="001C5A19">
      <w:pPr>
        <w:pStyle w:val="Heading2"/>
      </w:pPr>
      <w:bookmarkStart w:id="81" w:name="_Toc156550319"/>
      <w:r>
        <w:lastRenderedPageBreak/>
        <w:t>User Interface Changes</w:t>
      </w:r>
      <w:bookmarkEnd w:id="81"/>
    </w:p>
    <w:p w14:paraId="024308CB" w14:textId="77777777" w:rsidR="001C5A19" w:rsidRDefault="001C5A19" w:rsidP="001C5A19">
      <w:pPr>
        <w:pStyle w:val="Heading3"/>
      </w:pPr>
      <w:bookmarkStart w:id="82" w:name="_Toc156550320"/>
      <w:r>
        <w:rPr>
          <w:rFonts w:eastAsia="Times New Roman"/>
        </w:rPr>
        <w:t>**Planned Changes** Update to the Report Status Indicator</w:t>
      </w:r>
      <w:bookmarkEnd w:id="82"/>
    </w:p>
    <w:p w14:paraId="1933E64B" w14:textId="77777777" w:rsidR="001C5A19" w:rsidRPr="00792F84" w:rsidRDefault="001C5A19" w:rsidP="001C5A19">
      <w:pPr>
        <w:pStyle w:val="ConcurTableText7pt"/>
      </w:pPr>
    </w:p>
    <w:tbl>
      <w:tblPr>
        <w:tblW w:w="8834"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980"/>
        <w:gridCol w:w="2993"/>
      </w:tblGrid>
      <w:tr w:rsidR="001C5A19" w:rsidRPr="00792F84" w14:paraId="150B3863" w14:textId="77777777" w:rsidTr="0000655E">
        <w:tc>
          <w:tcPr>
            <w:tcW w:w="286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771688C2" w14:textId="77777777" w:rsidR="001C5A19" w:rsidRPr="00792F84" w:rsidRDefault="001C5A19" w:rsidP="00AC401E">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80" w:type="dxa"/>
            <w:tcBorders>
              <w:top w:val="single" w:sz="6" w:space="0" w:color="auto"/>
              <w:left w:val="single" w:sz="6" w:space="0" w:color="auto"/>
              <w:bottom w:val="single" w:sz="6" w:space="0" w:color="auto"/>
              <w:right w:val="single" w:sz="6" w:space="0" w:color="auto"/>
            </w:tcBorders>
            <w:shd w:val="clear" w:color="auto" w:fill="000000"/>
            <w:hideMark/>
          </w:tcPr>
          <w:p w14:paraId="36897F8D" w14:textId="77777777" w:rsidR="001C5A19" w:rsidRPr="00792F84" w:rsidRDefault="001C5A19" w:rsidP="00AC401E">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2993" w:type="dxa"/>
            <w:tcBorders>
              <w:top w:val="single" w:sz="6" w:space="0" w:color="auto"/>
              <w:left w:val="single" w:sz="6" w:space="0" w:color="auto"/>
              <w:bottom w:val="single" w:sz="6" w:space="0" w:color="auto"/>
              <w:right w:val="single" w:sz="6" w:space="0" w:color="auto"/>
            </w:tcBorders>
            <w:shd w:val="clear" w:color="auto" w:fill="000000"/>
            <w:hideMark/>
          </w:tcPr>
          <w:p w14:paraId="53EF0E7A" w14:textId="77777777" w:rsidR="001C5A19" w:rsidRPr="00792F84" w:rsidRDefault="001C5A19" w:rsidP="00AC401E">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1C5A19" w:rsidRPr="00275602" w14:paraId="57982D47" w14:textId="77777777" w:rsidTr="0000655E">
        <w:tc>
          <w:tcPr>
            <w:tcW w:w="28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EEE2D" w14:textId="77777777" w:rsidR="001C5A19" w:rsidRPr="00275602" w:rsidRDefault="001C5A19" w:rsidP="00AC401E">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January, 2024</w:t>
            </w:r>
          </w:p>
        </w:tc>
        <w:tc>
          <w:tcPr>
            <w:tcW w:w="2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427BD" w14:textId="77777777" w:rsidR="001C5A19" w:rsidRPr="00275602" w:rsidRDefault="001C5A19" w:rsidP="00AC401E">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 </w:t>
            </w:r>
          </w:p>
        </w:tc>
        <w:tc>
          <w:tcPr>
            <w:tcW w:w="2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54D02" w14:textId="77777777" w:rsidR="001C5A19" w:rsidRPr="00275602" w:rsidRDefault="001C5A19" w:rsidP="00AC401E">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January 30, 2024</w:t>
            </w:r>
          </w:p>
        </w:tc>
      </w:tr>
      <w:tr w:rsidR="001C5A19" w:rsidRPr="00792F84" w14:paraId="221814B7" w14:textId="77777777" w:rsidTr="0000655E">
        <w:tc>
          <w:tcPr>
            <w:tcW w:w="8834"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040DD7AF" w14:textId="77777777" w:rsidR="001C5A19" w:rsidRPr="00792F84" w:rsidRDefault="001C5A19" w:rsidP="00AC401E">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10DF768B" w14:textId="77777777" w:rsidR="001C5A19" w:rsidRDefault="001C5A19" w:rsidP="001C5A19">
      <w:pPr>
        <w:pStyle w:val="Heading4"/>
      </w:pPr>
      <w:r>
        <w:t>Overview</w:t>
      </w:r>
    </w:p>
    <w:p w14:paraId="67D35F9A" w14:textId="77777777" w:rsidR="001C5A19" w:rsidRDefault="001C5A19" w:rsidP="001C5A19">
      <w:pPr>
        <w:pStyle w:val="ConcurBodyText"/>
      </w:pPr>
      <w:r>
        <w:t>In an upcoming release, the rectangular indicator that shows the status of an expense report will be changed. With the change, this indicator will be more prominent and easier to read than the prior version.</w:t>
      </w:r>
    </w:p>
    <w:p w14:paraId="33077E1F" w14:textId="77777777" w:rsidR="001C5A19" w:rsidRDefault="001C5A19" w:rsidP="001C5A19">
      <w:pPr>
        <w:pStyle w:val="Heading5"/>
      </w:pPr>
      <w:r>
        <w:t>Business Purpose / Client Benefit</w:t>
      </w:r>
    </w:p>
    <w:p w14:paraId="417E49AC" w14:textId="77777777" w:rsidR="001C5A19" w:rsidRDefault="001C5A19" w:rsidP="001C5A19">
      <w:pPr>
        <w:pStyle w:val="ConcurBodyText"/>
      </w:pPr>
      <w:bookmarkStart w:id="83" w:name="_Hlk156302173"/>
      <w:r>
        <w:t>This feature improves the user’s accessibility to the status information of the expense report by providing greater visibility.</w:t>
      </w:r>
      <w:bookmarkEnd w:id="83"/>
    </w:p>
    <w:p w14:paraId="24DD203B" w14:textId="77777777" w:rsidR="001C5A19" w:rsidRPr="00D0464F" w:rsidRDefault="001C5A19" w:rsidP="001C5A19">
      <w:pPr>
        <w:pStyle w:val="Heading4"/>
      </w:pPr>
      <w:r>
        <w:t>End-User Experience</w:t>
      </w:r>
    </w:p>
    <w:p w14:paraId="522A3B9E" w14:textId="77777777" w:rsidR="001C5A19" w:rsidRDefault="001C5A19" w:rsidP="001C5A19">
      <w:pPr>
        <w:pStyle w:val="ConcurBodyText"/>
      </w:pPr>
      <w:r>
        <w:t>The end-user will see, in selected screens, a solid color background and white text in the tiles that display the status of the expense report.</w:t>
      </w:r>
    </w:p>
    <w:p w14:paraId="393E017A" w14:textId="77777777" w:rsidR="001C5A19" w:rsidRDefault="001C5A19" w:rsidP="001C5A19">
      <w:pPr>
        <w:pStyle w:val="ConcurBodyText"/>
      </w:pPr>
      <w:r w:rsidRPr="0012144C">
        <w:rPr>
          <w:noProof/>
        </w:rPr>
        <w:drawing>
          <wp:inline distT="0" distB="0" distL="0" distR="0" wp14:anchorId="1BC0B136" wp14:editId="4A5B12D9">
            <wp:extent cx="5486400" cy="3533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533140"/>
                    </a:xfrm>
                    <a:prstGeom prst="rect">
                      <a:avLst/>
                    </a:prstGeom>
                  </pic:spPr>
                </pic:pic>
              </a:graphicData>
            </a:graphic>
          </wp:inline>
        </w:drawing>
      </w:r>
    </w:p>
    <w:p w14:paraId="1ACB8070" w14:textId="77777777" w:rsidR="001C5A19" w:rsidRPr="00A26A48" w:rsidRDefault="001C5A19" w:rsidP="001C5A19">
      <w:pPr>
        <w:pStyle w:val="Heading4"/>
      </w:pPr>
      <w:r w:rsidRPr="00A26A48">
        <w:lastRenderedPageBreak/>
        <w:t>Configuration / Feature Activation</w:t>
      </w:r>
    </w:p>
    <w:p w14:paraId="0C0AF75F" w14:textId="77777777" w:rsidR="001C5A19" w:rsidRPr="00667F07" w:rsidRDefault="001C5A19" w:rsidP="001C5A19">
      <w:pPr>
        <w:pStyle w:val="ConcurBodyText"/>
      </w:pPr>
      <w:r>
        <w:t>These changes will be automatically available after January 30, 2024; there are no configuration or activation steps.</w:t>
      </w:r>
    </w:p>
    <w:p w14:paraId="2DD19DC0" w14:textId="77777777" w:rsidR="001C5A19" w:rsidRPr="00181FD0" w:rsidRDefault="001C5A19" w:rsidP="00063391">
      <w:pPr>
        <w:pStyle w:val="ConcurBodyText"/>
      </w:pPr>
    </w:p>
    <w:p w14:paraId="0DDB3B59" w14:textId="77777777" w:rsidR="00063391" w:rsidRDefault="00063391" w:rsidP="00063391">
      <w:pPr>
        <w:pStyle w:val="ConcurBodyText"/>
      </w:pPr>
    </w:p>
    <w:p w14:paraId="07F688C0" w14:textId="77777777" w:rsidR="006419DD" w:rsidRPr="003074C4" w:rsidRDefault="006419DD" w:rsidP="006419DD">
      <w:pPr>
        <w:pStyle w:val="Heading1"/>
      </w:pPr>
      <w:bookmarkStart w:id="84" w:name="_Toc156550321"/>
      <w:r>
        <w:lastRenderedPageBreak/>
        <w:t>Client Notifications</w:t>
      </w:r>
      <w:bookmarkEnd w:id="84"/>
    </w:p>
    <w:p w14:paraId="17E8F47C" w14:textId="77777777" w:rsidR="006419DD" w:rsidRDefault="006419DD" w:rsidP="006419DD">
      <w:pPr>
        <w:pStyle w:val="Heading2"/>
      </w:pPr>
      <w:bookmarkStart w:id="85" w:name="_Toc34387052"/>
      <w:bookmarkStart w:id="86" w:name="_Toc156550322"/>
      <w:bookmarkStart w:id="87" w:name="_Toc33704617"/>
      <w:r>
        <w:t>Accessibility</w:t>
      </w:r>
      <w:bookmarkEnd w:id="85"/>
      <w:bookmarkEnd w:id="86"/>
    </w:p>
    <w:p w14:paraId="5EF7FE81" w14:textId="77777777" w:rsidR="006419DD" w:rsidRDefault="006419DD" w:rsidP="006419DD">
      <w:pPr>
        <w:pStyle w:val="Heading3"/>
      </w:pPr>
      <w:bookmarkStart w:id="88" w:name="_Toc34387053"/>
      <w:bookmarkStart w:id="89" w:name="_Toc156550323"/>
      <w:r>
        <w:t xml:space="preserve">Accessibility </w:t>
      </w:r>
      <w:bookmarkEnd w:id="88"/>
      <w:r>
        <w:t>Updates</w:t>
      </w:r>
      <w:bookmarkEnd w:id="89"/>
    </w:p>
    <w:p w14:paraId="6AEB8350" w14:textId="77777777" w:rsidR="006419DD" w:rsidRDefault="006419DD" w:rsidP="006419D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1" w:history="1">
        <w:r w:rsidRPr="00BE2323">
          <w:rPr>
            <w:rStyle w:val="Hyperlink"/>
          </w:rPr>
          <w:t>Accessibility Updates</w:t>
        </w:r>
      </w:hyperlink>
      <w:r>
        <w:t xml:space="preserve"> </w:t>
      </w:r>
      <w:r w:rsidRPr="00823944">
        <w:t>page.</w:t>
      </w:r>
    </w:p>
    <w:p w14:paraId="10578E3B" w14:textId="77777777" w:rsidR="00547028" w:rsidRPr="001946FB" w:rsidRDefault="00547028" w:rsidP="00547028">
      <w:pPr>
        <w:pStyle w:val="Heading2"/>
      </w:pPr>
      <w:bookmarkStart w:id="90" w:name="_Toc152835037"/>
      <w:bookmarkStart w:id="91" w:name="_Toc156550324"/>
      <w:bookmarkStart w:id="92" w:name="_Toc69118206"/>
      <w:bookmarkStart w:id="93" w:name="_Toc378653499"/>
      <w:bookmarkEnd w:id="87"/>
      <w:r w:rsidRPr="001946FB">
        <w:t>Gender Diversity</w:t>
      </w:r>
      <w:bookmarkEnd w:id="90"/>
      <w:bookmarkEnd w:id="91"/>
    </w:p>
    <w:p w14:paraId="09F81693" w14:textId="77777777" w:rsidR="00547028" w:rsidRPr="001946FB" w:rsidRDefault="00547028" w:rsidP="00547028">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D86AE2B" w14:textId="77777777" w:rsidR="00547028" w:rsidRPr="001946FB" w:rsidRDefault="00547028" w:rsidP="00547028">
      <w:pPr>
        <w:pStyle w:val="ConcurBodyText"/>
      </w:pPr>
      <w:r w:rsidRPr="001946FB">
        <w:t xml:space="preserve">These planned changes reflect </w:t>
      </w:r>
      <w:hyperlink r:id="rId32"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B248E33" w14:textId="7BC08C88" w:rsidR="005A1C91" w:rsidRDefault="00547028" w:rsidP="005A1C91">
      <w:pPr>
        <w:pStyle w:val="ConcurBodyText"/>
      </w:pPr>
      <w:r w:rsidRPr="001946FB">
        <w:t xml:space="preserve">Timelines and details about these ongoing changes will be provided in the </w:t>
      </w:r>
      <w:hyperlink r:id="rId33" w:history="1">
        <w:r w:rsidRPr="001946FB">
          <w:rPr>
            <w:rStyle w:val="Hyperlink"/>
          </w:rPr>
          <w:t>SAP Concur release notes</w:t>
        </w:r>
      </w:hyperlink>
      <w:r>
        <w:t>.</w:t>
      </w:r>
    </w:p>
    <w:p w14:paraId="681975D8" w14:textId="6AF1D927" w:rsidR="006419DD" w:rsidRDefault="006419DD" w:rsidP="006419DD">
      <w:pPr>
        <w:pStyle w:val="Heading2"/>
      </w:pPr>
      <w:bookmarkStart w:id="94" w:name="_Toc156550325"/>
      <w:r>
        <w:t>In-Product User Assistance</w:t>
      </w:r>
      <w:bookmarkEnd w:id="94"/>
    </w:p>
    <w:p w14:paraId="33CABAF5" w14:textId="77777777" w:rsidR="006419DD" w:rsidRPr="00546598" w:rsidRDefault="006419DD" w:rsidP="006419DD">
      <w:pPr>
        <w:pStyle w:val="Heading3"/>
      </w:pPr>
      <w:bookmarkStart w:id="95" w:name="_Toc156550326"/>
      <w:r>
        <w:t>Client Customized Content</w:t>
      </w:r>
      <w:bookmarkEnd w:id="95"/>
    </w:p>
    <w:p w14:paraId="03731A88" w14:textId="77777777" w:rsidR="006419DD" w:rsidRDefault="006419DD" w:rsidP="006419D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t>
      </w:r>
      <w:proofErr w:type="spellStart"/>
      <w:r w:rsidRPr="00546598">
        <w:rPr>
          <w:rStyle w:val="Hyperlink"/>
          <w:color w:val="auto"/>
          <w:u w:val="none"/>
        </w:rPr>
        <w:t>WalkMe</w:t>
      </w:r>
      <w:proofErr w:type="spellEnd"/>
      <w:r w:rsidRPr="00546598">
        <w:rPr>
          <w:rStyle w:val="Hyperlink"/>
          <w:color w:val="auto"/>
          <w:u w:val="none"/>
        </w:rPr>
        <w:t xml:space="preserve">, the changes described in these release notes might affect your customized content. SAP Concur recommends reviewing the monthly release notes for all of your SAP Concur solutions as well as the </w:t>
      </w:r>
      <w:hyperlink r:id="rId34"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71CD787E" w14:textId="77777777" w:rsidR="006419DD" w:rsidRPr="00546598" w:rsidRDefault="006419DD" w:rsidP="006419DD">
      <w:pPr>
        <w:pStyle w:val="ConcurBodyText"/>
      </w:pPr>
      <w:r>
        <w:rPr>
          <w:rStyle w:val="Hyperlink"/>
          <w:color w:val="auto"/>
          <w:u w:val="none"/>
        </w:rPr>
        <w:t>If any changes in a release impact your content, work with your internal teams to update your content accordingly.</w:t>
      </w:r>
    </w:p>
    <w:p w14:paraId="7294769A" w14:textId="77777777" w:rsidR="006419DD" w:rsidRDefault="006419DD" w:rsidP="006419DD">
      <w:pPr>
        <w:pStyle w:val="Heading2"/>
      </w:pPr>
      <w:bookmarkStart w:id="96" w:name="_Toc156550327"/>
      <w:r>
        <w:lastRenderedPageBreak/>
        <w:t>Subprocessors</w:t>
      </w:r>
      <w:bookmarkEnd w:id="92"/>
      <w:bookmarkEnd w:id="96"/>
    </w:p>
    <w:p w14:paraId="4496E376" w14:textId="77777777" w:rsidR="006419DD" w:rsidRDefault="006419DD" w:rsidP="006419DD">
      <w:pPr>
        <w:pStyle w:val="Heading3"/>
      </w:pPr>
      <w:bookmarkStart w:id="97" w:name="_Toc480899346"/>
      <w:bookmarkStart w:id="98" w:name="_Toc483562025"/>
      <w:bookmarkStart w:id="99" w:name="_Toc484092110"/>
      <w:bookmarkStart w:id="100" w:name="_Toc510082431"/>
      <w:bookmarkStart w:id="101" w:name="_Toc514338228"/>
      <w:bookmarkStart w:id="102" w:name="_Toc69118207"/>
      <w:bookmarkStart w:id="103" w:name="_Toc156550328"/>
      <w:r>
        <w:t>SAP Concur Non-Affiliated Subprocessors</w:t>
      </w:r>
      <w:bookmarkEnd w:id="97"/>
      <w:bookmarkEnd w:id="98"/>
      <w:bookmarkEnd w:id="99"/>
      <w:bookmarkEnd w:id="100"/>
      <w:bookmarkEnd w:id="101"/>
      <w:bookmarkEnd w:id="102"/>
      <w:bookmarkEnd w:id="103"/>
    </w:p>
    <w:p w14:paraId="6BA106E6" w14:textId="77777777" w:rsidR="006419DD" w:rsidRDefault="006419DD" w:rsidP="006419DD">
      <w:pPr>
        <w:pStyle w:val="ConcurBodyText"/>
      </w:pPr>
      <w:r>
        <w:t xml:space="preserve">The list of non-affiliated subprocessors is available from the </w:t>
      </w:r>
      <w:r w:rsidRPr="00FD1999">
        <w:rPr>
          <w:i/>
          <w:iCs/>
        </w:rPr>
        <w:t>SAP Sub-processors / Data Transfer Factsheets</w:t>
      </w:r>
      <w:r>
        <w:t xml:space="preserve"> page.</w:t>
      </w:r>
      <w:r>
        <w:br/>
      </w:r>
    </w:p>
    <w:p w14:paraId="1B928803" w14:textId="77777777" w:rsidR="006419DD" w:rsidRDefault="006419DD" w:rsidP="006419DD">
      <w:pPr>
        <w:pStyle w:val="ConcurProcedureHeading"/>
      </w:pPr>
      <w:r>
        <w:t xml:space="preserve">To access the </w:t>
      </w:r>
      <w:proofErr w:type="gramStart"/>
      <w:r>
        <w:t>SAP</w:t>
      </w:r>
      <w:proofErr w:type="gramEnd"/>
      <w:r>
        <w:t xml:space="preserve"> Concur Sub-processors List:</w:t>
      </w:r>
    </w:p>
    <w:p w14:paraId="5F78A8A4" w14:textId="77777777" w:rsidR="006419DD" w:rsidRPr="009917BB" w:rsidRDefault="006419DD">
      <w:pPr>
        <w:pStyle w:val="ConcurNumber"/>
        <w:numPr>
          <w:ilvl w:val="0"/>
          <w:numId w:val="42"/>
        </w:numPr>
      </w:pPr>
      <w:r>
        <w:t xml:space="preserve">Click the following link to navigate to the </w:t>
      </w:r>
      <w:r w:rsidRPr="006419DD">
        <w:t>SAP Sub-processors / Data Transfer Factsheets</w:t>
      </w:r>
      <w:r>
        <w:t xml:space="preserve"> page:</w:t>
      </w:r>
      <w:r>
        <w:br/>
      </w:r>
      <w:hyperlink r:id="rId35" w:history="1">
        <w:r w:rsidRPr="000424D3">
          <w:rPr>
            <w:rStyle w:val="Hyperlink"/>
            <w:i/>
            <w:iCs/>
          </w:rPr>
          <w:t>SAP Sub-processors / Data Transfer Factsheets</w:t>
        </w:r>
      </w:hyperlink>
    </w:p>
    <w:p w14:paraId="32EA7558" w14:textId="7A983104" w:rsidR="006419DD" w:rsidRDefault="006419DD" w:rsidP="00142AAD">
      <w:pPr>
        <w:pStyle w:val="ConcurNumber"/>
        <w:keepNext/>
      </w:pPr>
      <w:r>
        <w:t xml:space="preserve">Sign </w:t>
      </w:r>
      <w:r w:rsidR="00963E7B">
        <w:t>into</w:t>
      </w:r>
      <w:r>
        <w:t xml:space="preserve"> the SAP Support Portal using your Support User ID (S-user) and password.</w:t>
      </w:r>
    </w:p>
    <w:p w14:paraId="67A47BAC" w14:textId="5EE92968" w:rsidR="006419DD" w:rsidRDefault="006419DD" w:rsidP="006419DD">
      <w:pPr>
        <w:pStyle w:val="ConcurNoteIndent"/>
      </w:pPr>
      <w:r>
        <w:t xml:space="preserve">SAP customers must sign </w:t>
      </w:r>
      <w:r w:rsidR="00963E7B">
        <w:t>into</w:t>
      </w:r>
      <w:r>
        <w:t xml:space="preserve"> the SAP Support Portal using their Support User ID (S-user) and password. For information about S-User IDs, refer to </w:t>
      </w:r>
      <w:hyperlink r:id="rId36" w:history="1">
        <w:r w:rsidRPr="009917BB">
          <w:rPr>
            <w:rStyle w:val="Hyperlink"/>
            <w:i/>
            <w:iCs/>
          </w:rPr>
          <w:t>Your New Support User ID (S-user)</w:t>
        </w:r>
      </w:hyperlink>
      <w:r>
        <w:t xml:space="preserve"> and to the </w:t>
      </w:r>
      <w:hyperlink r:id="rId37" w:history="1">
        <w:r w:rsidRPr="00A83F2D">
          <w:rPr>
            <w:rStyle w:val="Hyperlink"/>
            <w:i/>
            <w:iCs/>
          </w:rPr>
          <w:t>Learn All About S-User IDs</w:t>
        </w:r>
      </w:hyperlink>
      <w:r>
        <w:t xml:space="preserve"> blog post.</w:t>
      </w:r>
    </w:p>
    <w:p w14:paraId="2C2952FF" w14:textId="77777777" w:rsidR="006419DD" w:rsidRDefault="006419DD">
      <w:pPr>
        <w:pStyle w:val="ConcurNumber"/>
      </w:pPr>
      <w:r>
        <w:t xml:space="preserve">On the </w:t>
      </w:r>
      <w:r w:rsidRPr="000424D3">
        <w:rPr>
          <w:i/>
          <w:iCs/>
        </w:rPr>
        <w:t>SAP Sub-processors / Data Transfer Factsheets</w:t>
      </w:r>
      <w:r>
        <w:t xml:space="preserve"> page, type "Concur" in the </w:t>
      </w:r>
      <w:r w:rsidRPr="000424D3">
        <w:rPr>
          <w:b/>
          <w:bCs/>
        </w:rPr>
        <w:t xml:space="preserve">Search </w:t>
      </w:r>
      <w:r>
        <w:t>field.</w:t>
      </w:r>
    </w:p>
    <w:p w14:paraId="4861CE7D" w14:textId="77777777" w:rsidR="006419DD" w:rsidRPr="009917BB" w:rsidRDefault="006419DD">
      <w:pPr>
        <w:pStyle w:val="ConcurNumber"/>
      </w:pPr>
      <w:r>
        <w:t xml:space="preserve">In the </w:t>
      </w:r>
      <w:r>
        <w:rPr>
          <w:b/>
          <w:bCs/>
        </w:rPr>
        <w:t>Title</w:t>
      </w:r>
      <w:r>
        <w:t xml:space="preserve"> column, click </w:t>
      </w:r>
      <w:r>
        <w:rPr>
          <w:b/>
          <w:bCs/>
        </w:rPr>
        <w:t>SAP Concur Sub-processors List</w:t>
      </w:r>
      <w:r>
        <w:t>.</w:t>
      </w:r>
    </w:p>
    <w:p w14:paraId="6B3B60AF" w14:textId="77777777" w:rsidR="006419DD" w:rsidRDefault="006419DD" w:rsidP="006419DD">
      <w:pPr>
        <w:pStyle w:val="ConcurBodyText"/>
      </w:pPr>
      <w:r>
        <w:t xml:space="preserve">If you have questions or comments, please reach out to: </w:t>
      </w:r>
      <w:hyperlink r:id="rId38" w:history="1">
        <w:r>
          <w:rPr>
            <w:rStyle w:val="Hyperlink"/>
          </w:rPr>
          <w:t>Privacy-Request@Concur.com</w:t>
        </w:r>
      </w:hyperlink>
      <w:r>
        <w:t xml:space="preserve"> </w:t>
      </w:r>
    </w:p>
    <w:p w14:paraId="5FF8FA28" w14:textId="77777777" w:rsidR="006419DD" w:rsidRDefault="006419DD" w:rsidP="006419DD">
      <w:pPr>
        <w:pStyle w:val="Heading2"/>
      </w:pPr>
      <w:bookmarkStart w:id="104" w:name="_Toc156550329"/>
      <w:r>
        <w:t>Supported Browsers</w:t>
      </w:r>
      <w:bookmarkEnd w:id="104"/>
    </w:p>
    <w:p w14:paraId="6DA1AF9D" w14:textId="77777777" w:rsidR="006419DD" w:rsidRDefault="006419DD" w:rsidP="006419DD">
      <w:pPr>
        <w:pStyle w:val="Heading3"/>
      </w:pPr>
      <w:bookmarkStart w:id="105" w:name="_Toc156550330"/>
      <w:bookmarkEnd w:id="93"/>
      <w:r>
        <w:t>Supported Browsers and Changes to Support</w:t>
      </w:r>
      <w:bookmarkEnd w:id="105"/>
    </w:p>
    <w:p w14:paraId="6EDB0721" w14:textId="77777777" w:rsidR="006419DD" w:rsidRDefault="006419DD" w:rsidP="006419DD">
      <w:pPr>
        <w:pStyle w:val="ConcurBodyText"/>
      </w:pPr>
      <w:r>
        <w:t xml:space="preserve">For information about supported browsers and planned changes to supported browsers, refer to the </w:t>
      </w:r>
      <w:hyperlink r:id="rId39" w:history="1">
        <w:r>
          <w:rPr>
            <w:rStyle w:val="Hyperlink"/>
            <w:i/>
          </w:rPr>
          <w:t>Concur Travel &amp; Expense Supported Configurations</w:t>
        </w:r>
      </w:hyperlink>
      <w:r w:rsidRPr="00BE7DBF">
        <w:t xml:space="preserve"> </w:t>
      </w:r>
      <w:r>
        <w:t>guide.</w:t>
      </w:r>
    </w:p>
    <w:p w14:paraId="63AD68CF" w14:textId="77777777" w:rsidR="006419DD" w:rsidRDefault="006419DD" w:rsidP="006419DD">
      <w:pPr>
        <w:pStyle w:val="ConcurBodyText"/>
      </w:pPr>
      <w:r>
        <w:t xml:space="preserve">When changes to browser support are planned, information about those changes will also appear in the </w:t>
      </w:r>
      <w:hyperlink r:id="rId40" w:history="1">
        <w:r>
          <w:rPr>
            <w:rStyle w:val="Hyperlink"/>
            <w:i/>
            <w:iCs/>
          </w:rPr>
          <w:t>Shared Changes Release Notes</w:t>
        </w:r>
      </w:hyperlink>
      <w:r>
        <w:t>.</w:t>
      </w:r>
    </w:p>
    <w:p w14:paraId="1826F6F4" w14:textId="2F8121B2" w:rsidR="00EF78E3" w:rsidRDefault="00EF78E3" w:rsidP="00EF78E3">
      <w:pPr>
        <w:pStyle w:val="ConcurBodyText"/>
      </w:pPr>
    </w:p>
    <w:p w14:paraId="29DCA078" w14:textId="77777777" w:rsidR="00EF78E3" w:rsidRPr="0016319A" w:rsidRDefault="00EF78E3" w:rsidP="00EF78E3">
      <w:pPr>
        <w:pStyle w:val="ConcurBodyText"/>
      </w:pPr>
    </w:p>
    <w:p w14:paraId="11AD949E" w14:textId="77777777" w:rsidR="00ED528E" w:rsidRPr="00C77329" w:rsidRDefault="00ED528E" w:rsidP="00ED528E">
      <w:pPr>
        <w:pStyle w:val="Heading1"/>
      </w:pPr>
      <w:bookmarkStart w:id="106" w:name="_Toc156550331"/>
      <w:bookmarkStart w:id="107" w:name="_Toc444671978"/>
      <w:bookmarkStart w:id="108" w:name="_Toc446062395"/>
      <w:bookmarkStart w:id="109" w:name="_Toc5166484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77329">
        <w:lastRenderedPageBreak/>
        <w:t>Additional Release Notes and Other Technical Documentation</w:t>
      </w:r>
      <w:bookmarkEnd w:id="106"/>
    </w:p>
    <w:p w14:paraId="4B2B3B5A" w14:textId="77777777" w:rsidR="00ED528E" w:rsidRPr="00C77329" w:rsidRDefault="00ED528E" w:rsidP="00ED528E">
      <w:pPr>
        <w:pStyle w:val="Heading2"/>
      </w:pPr>
      <w:bookmarkStart w:id="110" w:name="_Toc156550332"/>
      <w:r w:rsidRPr="00C77329">
        <w:t>Online Help</w:t>
      </w:r>
      <w:bookmarkEnd w:id="110"/>
    </w:p>
    <w:p w14:paraId="5490D040" w14:textId="77777777" w:rsidR="00ED528E" w:rsidRDefault="00ED528E" w:rsidP="00ED528E">
      <w:pPr>
        <w:pStyle w:val="ConcurBodyText"/>
        <w:keepNext/>
      </w:pPr>
      <w:r>
        <w:t>You can access release notes, setup guides, user guides, admin summaries, supported configurations, and other resources via the in-product Help menu or directly on the SAP Help Portal.</w:t>
      </w:r>
    </w:p>
    <w:p w14:paraId="5291F7F2" w14:textId="77777777" w:rsidR="00ED528E" w:rsidRDefault="00ED528E" w:rsidP="00ED528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1" w:history="1">
        <w:r w:rsidRPr="003C5033">
          <w:rPr>
            <w:rStyle w:val="Hyperlink"/>
          </w:rPr>
          <w:t>SAP Concur solutions page</w:t>
        </w:r>
      </w:hyperlink>
      <w:r>
        <w:t>.</w:t>
      </w:r>
    </w:p>
    <w:p w14:paraId="44E1F0CE" w14:textId="58E5ADE5" w:rsidR="00ED528E" w:rsidRPr="00C77329" w:rsidRDefault="00A506FB" w:rsidP="00ED528E">
      <w:pPr>
        <w:pStyle w:val="ConcurBodyText"/>
        <w:keepNext/>
      </w:pPr>
      <w:r>
        <w:rPr>
          <w:noProof/>
        </w:rPr>
        <w:drawing>
          <wp:inline distT="0" distB="0" distL="0" distR="0" wp14:anchorId="69D9517A" wp14:editId="23D26126">
            <wp:extent cx="5029200" cy="144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ADFEC46" w14:textId="77777777" w:rsidR="00ED528E" w:rsidRPr="00C77329" w:rsidRDefault="00ED528E" w:rsidP="00ED528E">
      <w:pPr>
        <w:pStyle w:val="Heading2"/>
      </w:pPr>
      <w:bookmarkStart w:id="111" w:name="_Toc156550333"/>
      <w:r w:rsidRPr="00C77329">
        <w:t>SAP Concur Support Portal – Selected Users</w:t>
      </w:r>
      <w:bookmarkEnd w:id="111"/>
    </w:p>
    <w:p w14:paraId="6B78004F" w14:textId="77777777" w:rsidR="00ED528E" w:rsidRPr="00C77329" w:rsidRDefault="00ED528E" w:rsidP="00ED528E">
      <w:pPr>
        <w:pStyle w:val="ConcurBodyText"/>
        <w:keepNext/>
      </w:pPr>
      <w:r w:rsidRPr="00C77329">
        <w:t>Access release notes, webinars, and other technical documentation on the SAP Concur support portal.</w:t>
      </w:r>
    </w:p>
    <w:p w14:paraId="75B0D074" w14:textId="4B2FFBF9" w:rsidR="00ED528E" w:rsidRDefault="00ED528E" w:rsidP="00ED528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A408F6">
        <w:t>,</w:t>
      </w:r>
      <w:r>
        <w:t xml:space="preserve"> </w:t>
      </w:r>
      <w:r w:rsidR="00A408F6">
        <w:t xml:space="preserve">and in the SAP </w:t>
      </w:r>
      <w:r>
        <w:t>Concur page footer.</w:t>
      </w:r>
      <w:r w:rsidRPr="00C77329">
        <w:t xml:space="preserve"> </w:t>
      </w:r>
    </w:p>
    <w:p w14:paraId="1B39F8CA" w14:textId="45F666B4" w:rsidR="00ED528E" w:rsidRDefault="00A506FB" w:rsidP="00ED528E">
      <w:pPr>
        <w:pStyle w:val="ConcurBodyText"/>
        <w:keepNext/>
      </w:pPr>
      <w:r>
        <w:rPr>
          <w:noProof/>
        </w:rPr>
        <w:drawing>
          <wp:inline distT="0" distB="0" distL="0" distR="0" wp14:anchorId="51179B4C" wp14:editId="038CA72F">
            <wp:extent cx="502920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990600"/>
                    </a:xfrm>
                    <a:prstGeom prst="rect">
                      <a:avLst/>
                    </a:prstGeom>
                    <a:noFill/>
                    <a:ln>
                      <a:noFill/>
                    </a:ln>
                  </pic:spPr>
                </pic:pic>
              </a:graphicData>
            </a:graphic>
          </wp:inline>
        </w:drawing>
      </w:r>
    </w:p>
    <w:p w14:paraId="1A0A2099" w14:textId="77777777" w:rsidR="00ED528E" w:rsidRPr="00C77329" w:rsidRDefault="00ED528E" w:rsidP="00ED528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11913E70" w14:textId="77777777" w:rsidR="00ED528E" w:rsidRPr="00C77329" w:rsidRDefault="00ED528E" w:rsidP="00ED528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54161EB5" w14:textId="0C1512A7" w:rsidR="0093629E" w:rsidRDefault="00ED528E">
      <w:pPr>
        <w:pStyle w:val="ConcurBullet"/>
        <w:keepNext/>
        <w:numPr>
          <w:ilvl w:val="0"/>
          <w:numId w:val="40"/>
        </w:numPr>
        <w:tabs>
          <w:tab w:val="num" w:pos="720"/>
        </w:tabs>
        <w:snapToGrid w:val="0"/>
        <w:ind w:left="720"/>
      </w:pPr>
      <w:r w:rsidRPr="00C77329">
        <w:t xml:space="preserve">Click </w:t>
      </w:r>
      <w:r w:rsidRPr="00C77329">
        <w:rPr>
          <w:b/>
        </w:rPr>
        <w:t>Webinars</w:t>
      </w:r>
      <w:r w:rsidRPr="00C77329">
        <w:t xml:space="preserve"> for recorded and live webinars.</w:t>
      </w:r>
    </w:p>
    <w:p w14:paraId="6FA4DC71" w14:textId="77777777" w:rsidR="00F551AE" w:rsidRPr="00C77329" w:rsidRDefault="00F551AE" w:rsidP="00887B57">
      <w:pPr>
        <w:pStyle w:val="ConcurBullet"/>
        <w:keepNext/>
        <w:numPr>
          <w:ilvl w:val="0"/>
          <w:numId w:val="0"/>
        </w:numPr>
        <w:ind w:left="360" w:hanging="360"/>
      </w:pPr>
    </w:p>
    <w:p w14:paraId="22A9E153" w14:textId="77777777" w:rsidR="00814AC7" w:rsidRDefault="00814AC7" w:rsidP="00814AC7">
      <w:pPr>
        <w:pStyle w:val="Heading1"/>
      </w:pPr>
      <w:bookmarkStart w:id="112" w:name="_Toc121995601"/>
      <w:bookmarkStart w:id="113" w:name="_Toc156550334"/>
      <w:r>
        <w:lastRenderedPageBreak/>
        <w:t>Cases</w:t>
      </w:r>
      <w:bookmarkEnd w:id="107"/>
      <w:bookmarkEnd w:id="108"/>
      <w:bookmarkEnd w:id="109"/>
      <w:bookmarkEnd w:id="112"/>
      <w:bookmarkEnd w:id="113"/>
    </w:p>
    <w:p w14:paraId="6A35F3CF" w14:textId="77777777" w:rsidR="003B1E7F" w:rsidRDefault="003B1E7F" w:rsidP="003B1E7F">
      <w:pPr>
        <w:pStyle w:val="Heading2"/>
      </w:pPr>
      <w:bookmarkStart w:id="114" w:name="_Toc445194915"/>
      <w:bookmarkStart w:id="115" w:name="_Toc446062396"/>
      <w:bookmarkStart w:id="116" w:name="_Toc516648462"/>
      <w:bookmarkStart w:id="117" w:name="_Toc24616301"/>
      <w:bookmarkStart w:id="118" w:name="_Toc121995602"/>
      <w:bookmarkStart w:id="119" w:name="_Toc156550335"/>
      <w:r>
        <w:t>Check Support Case Status</w:t>
      </w:r>
      <w:bookmarkEnd w:id="114"/>
      <w:bookmarkEnd w:id="115"/>
      <w:bookmarkEnd w:id="116"/>
      <w:bookmarkEnd w:id="117"/>
      <w:bookmarkEnd w:id="118"/>
      <w:bookmarkEnd w:id="119"/>
    </w:p>
    <w:p w14:paraId="32D7310E" w14:textId="77777777" w:rsidR="003B1E7F" w:rsidRDefault="003B1E7F" w:rsidP="003B1E7F">
      <w:pPr>
        <w:pStyle w:val="ConcurBodyText"/>
        <w:rPr>
          <w:noProof/>
        </w:rPr>
      </w:pPr>
      <w:r w:rsidRPr="00001688">
        <w:rPr>
          <w:noProof/>
        </w:rPr>
        <w:t>The steps in this procedure provide instructions for checking whether a case is resolved</w:t>
      </w:r>
      <w:r>
        <w:rPr>
          <w:noProof/>
        </w:rPr>
        <w:t xml:space="preserve">. </w:t>
      </w:r>
    </w:p>
    <w:p w14:paraId="0481AC4C" w14:textId="77777777" w:rsidR="003B1E7F" w:rsidRDefault="003B1E7F" w:rsidP="003B1E7F">
      <w:pPr>
        <w:pStyle w:val="ConcurProcedureHeading"/>
      </w:pPr>
      <w:bookmarkStart w:id="120" w:name="_Toc445194916"/>
      <w:bookmarkStart w:id="121" w:name="_Toc446062397"/>
      <w:r>
        <w:t>To check the status of a submitted case</w:t>
      </w:r>
    </w:p>
    <w:p w14:paraId="7DBB9AA6" w14:textId="77777777" w:rsidR="003B1E7F" w:rsidRDefault="003B1E7F">
      <w:pPr>
        <w:pStyle w:val="ConcurNumber"/>
        <w:numPr>
          <w:ilvl w:val="0"/>
          <w:numId w:val="43"/>
        </w:numPr>
      </w:pPr>
      <w:r>
        <w:t xml:space="preserve">Log on to </w:t>
      </w:r>
      <w:hyperlink r:id="rId44" w:history="1">
        <w:r w:rsidRPr="003F279A">
          <w:rPr>
            <w:rStyle w:val="Hyperlink"/>
          </w:rPr>
          <w:t>https://concursolutions.com/portal.asp</w:t>
        </w:r>
      </w:hyperlink>
      <w:r>
        <w:t>.</w:t>
      </w:r>
    </w:p>
    <w:p w14:paraId="2128D79B" w14:textId="77777777" w:rsidR="003B1E7F" w:rsidRDefault="003B1E7F">
      <w:pPr>
        <w:pStyle w:val="ConcurNumber"/>
      </w:pPr>
      <w:r>
        <w:t xml:space="preserve">Click </w:t>
      </w:r>
      <w:r>
        <w:rPr>
          <w:b/>
        </w:rPr>
        <w:t>Help</w:t>
      </w:r>
      <w:r>
        <w:t xml:space="preserve"> &gt; </w:t>
      </w:r>
      <w:r w:rsidRPr="009344D9">
        <w:rPr>
          <w:b/>
        </w:rPr>
        <w:t>Contact</w:t>
      </w:r>
      <w:r>
        <w:t xml:space="preserve"> </w:t>
      </w:r>
      <w:r w:rsidRPr="004746FA">
        <w:rPr>
          <w:b/>
        </w:rPr>
        <w:t>Support</w:t>
      </w:r>
      <w:r>
        <w:t xml:space="preserve">.     </w:t>
      </w:r>
    </w:p>
    <w:p w14:paraId="36E40E2E" w14:textId="77777777" w:rsidR="003B1E7F" w:rsidRDefault="003B1E7F" w:rsidP="003B1E7F">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600CF61" w14:textId="77777777" w:rsidR="003B1E7F" w:rsidRDefault="003B1E7F">
      <w:pPr>
        <w:pStyle w:val="ConcurNumber"/>
      </w:pPr>
      <w:r>
        <w:t xml:space="preserve">Click </w:t>
      </w:r>
      <w:r w:rsidRPr="00DE0D45">
        <w:rPr>
          <w:b/>
        </w:rPr>
        <w:t>Support &gt; View Cases</w:t>
      </w:r>
      <w:r>
        <w:t>.</w:t>
      </w:r>
    </w:p>
    <w:p w14:paraId="48209FD1" w14:textId="77777777" w:rsidR="003B1E7F" w:rsidRDefault="003B1E7F">
      <w:pPr>
        <w:pStyle w:val="ConcurNumber"/>
        <w:keepNext/>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20"/>
    <w:bookmarkEnd w:id="121"/>
    <w:p w14:paraId="269FFE21" w14:textId="77777777" w:rsidR="003B1E7F" w:rsidRDefault="003B1E7F" w:rsidP="003B1E7F">
      <w:pPr>
        <w:pStyle w:val="ConcurBodyText"/>
      </w:pPr>
    </w:p>
    <w:p w14:paraId="62E4EC5D" w14:textId="77777777" w:rsidR="003B1E7F" w:rsidRDefault="003B1E7F" w:rsidP="003B1E7F">
      <w:pPr>
        <w:pStyle w:val="ConcurBodyText"/>
      </w:pPr>
    </w:p>
    <w:bookmarkEnd w:id="59"/>
    <w:p w14:paraId="034C845B" w14:textId="77777777" w:rsidR="003B1E7F" w:rsidRDefault="003B1E7F" w:rsidP="003B1E7F">
      <w:pPr>
        <w:pStyle w:val="ConcurBodyText"/>
      </w:pPr>
    </w:p>
    <w:p w14:paraId="297E3EFF" w14:textId="77777777" w:rsidR="00C33247" w:rsidRDefault="00C33247" w:rsidP="00C33247">
      <w:pPr>
        <w:pStyle w:val="ConcurBodyText"/>
        <w:sectPr w:rsidR="00C33247" w:rsidSect="00FE3288">
          <w:headerReference w:type="even" r:id="rId45"/>
          <w:headerReference w:type="default" r:id="rId46"/>
          <w:footerReference w:type="even" r:id="rId47"/>
          <w:footerReference w:type="default" r:id="rId48"/>
          <w:headerReference w:type="first" r:id="rId49"/>
          <w:footerReference w:type="first" r:id="rId50"/>
          <w:pgSz w:w="12240" w:h="15840" w:code="1"/>
          <w:pgMar w:top="1440" w:right="1080" w:bottom="1440" w:left="2520" w:header="720" w:footer="720" w:gutter="0"/>
          <w:pgNumType w:start="1"/>
          <w:cols w:space="720"/>
          <w:docGrid w:linePitch="360"/>
        </w:sectPr>
      </w:pPr>
    </w:p>
    <w:p w14:paraId="6B438F5C" w14:textId="5238CB4C" w:rsidR="00200AD1" w:rsidRPr="00DA51A4" w:rsidRDefault="00DA51A4" w:rsidP="00DB2A4A">
      <w:pPr>
        <w:pStyle w:val="ConcurHeadingFeedToPDF"/>
      </w:pPr>
      <w:r w:rsidRPr="00DA51A4">
        <w:lastRenderedPageBreak/>
        <w:t>© 20</w:t>
      </w:r>
      <w:r w:rsidR="001E12F8">
        <w:t>2</w:t>
      </w:r>
      <w:r w:rsidR="00CC47E9">
        <w:t>4</w:t>
      </w:r>
      <w:r w:rsidRPr="00DA51A4">
        <w:t xml:space="preserve"> SAP SE or an SAP affiliate company. All rights reserved.</w:t>
      </w:r>
    </w:p>
    <w:p w14:paraId="19DF9B49" w14:textId="77777777" w:rsidR="00DB2A4A" w:rsidRDefault="00DB2A4A" w:rsidP="00DB2A4A">
      <w:pPr>
        <w:pStyle w:val="ConcurBodyText"/>
      </w:pPr>
      <w:r>
        <w:t xml:space="preserve">No part of this publication may be reproduced or transmitted in any form or for any purpose without the express permission of SAP SE or an SAP affiliate company. </w:t>
      </w:r>
    </w:p>
    <w:p w14:paraId="3254F17F" w14:textId="77777777" w:rsidR="00DB2A4A" w:rsidRDefault="00DB2A4A" w:rsidP="00DB2A4A">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FC174E4" w14:textId="77777777" w:rsidR="00DB2A4A" w:rsidRDefault="00DB2A4A" w:rsidP="00DB2A4A">
      <w:pPr>
        <w:pStyle w:val="ConcurBodyText"/>
      </w:pPr>
      <w:r>
        <w:t xml:space="preserve">Some software products marketed by SAP SE and its distributors contain proprietary software components of other software vendors. </w:t>
      </w:r>
    </w:p>
    <w:p w14:paraId="3BAE5447" w14:textId="77777777" w:rsidR="00DB2A4A" w:rsidRDefault="00DB2A4A" w:rsidP="00DB2A4A">
      <w:pPr>
        <w:pStyle w:val="ConcurBodyText"/>
      </w:pPr>
      <w:r>
        <w:t xml:space="preserve">National product specifications may vary. </w:t>
      </w:r>
    </w:p>
    <w:p w14:paraId="29E3EE9A" w14:textId="77777777" w:rsidR="00DB2A4A" w:rsidRDefault="00DB2A4A" w:rsidP="00DB2A4A">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28455660" w14:textId="77777777" w:rsidR="00DB2A4A" w:rsidRPr="00C1772D" w:rsidRDefault="00DB2A4A" w:rsidP="00DA51A4">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1772D" w:rsidSect="00C33247">
      <w:headerReference w:type="even" r:id="rId51"/>
      <w:headerReference w:type="default" r:id="rId52"/>
      <w:footerReference w:type="even" r:id="rId53"/>
      <w:footerReference w:type="default" r:id="rId54"/>
      <w:headerReference w:type="first" r:id="rId55"/>
      <w:footerReference w:type="first" r:id="rId56"/>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F071D" w14:textId="77777777" w:rsidR="003022A4" w:rsidRDefault="003022A4">
      <w:r>
        <w:separator/>
      </w:r>
    </w:p>
  </w:endnote>
  <w:endnote w:type="continuationSeparator" w:id="0">
    <w:p w14:paraId="207691F7" w14:textId="77777777" w:rsidR="003022A4" w:rsidRDefault="003022A4">
      <w:r>
        <w:continuationSeparator/>
      </w:r>
    </w:p>
  </w:endnote>
  <w:endnote w:type="continuationNotice" w:id="1">
    <w:p w14:paraId="16F982CF" w14:textId="77777777" w:rsidR="003022A4" w:rsidRDefault="003022A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2AE4" w14:textId="313BB78C" w:rsidR="00B17CA1" w:rsidRDefault="00B17CA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127E" w14:textId="65EE3129" w:rsidR="00B17CA1" w:rsidRPr="0039123B" w:rsidRDefault="00000000" w:rsidP="00CB15EC">
    <w:pPr>
      <w:pStyle w:val="Footer"/>
    </w:pPr>
    <w:fldSimple w:instr=" STYLEREF  Head_RN  \* MERGEFORMAT ">
      <w:r w:rsidR="00B7252F">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i</w:t>
    </w:r>
    <w:r w:rsidR="00B17CA1" w:rsidRPr="0039123B">
      <w:fldChar w:fldCharType="end"/>
    </w:r>
    <w:r w:rsidR="00B17CA1" w:rsidRPr="0039123B">
      <w:tab/>
    </w:r>
    <w:fldSimple w:instr=" STYLEREF  Head_Product  \* MERGEFORMAT ">
      <w:r w:rsidR="00B7252F">
        <w:rPr>
          <w:noProof/>
        </w:rPr>
        <w:t>Concur Expense Professional / Premium</w:t>
      </w:r>
    </w:fldSimple>
  </w:p>
  <w:p w14:paraId="426722FF" w14:textId="21073419" w:rsidR="00B17CA1" w:rsidRPr="0039123B" w:rsidRDefault="00000000" w:rsidP="00CB15EC">
    <w:pPr>
      <w:pStyle w:val="Footer"/>
    </w:pPr>
    <w:fldSimple w:instr=" STYLEREF  Head_Date1  \* MERGEFORMAT ">
      <w:r w:rsidR="00B7252F">
        <w:rPr>
          <w:noProof/>
        </w:rPr>
        <w:t>Release Date: January 20, 2024</w:t>
      </w:r>
    </w:fldSimple>
    <w:r w:rsidR="00B17CA1" w:rsidRPr="0039123B">
      <w:tab/>
    </w:r>
    <w:r w:rsidR="00B17CA1" w:rsidRPr="0039123B">
      <w:tab/>
    </w:r>
    <w:fldSimple w:instr=" STYLEREF  Head_Audience  \* MERGEFORMAT ">
      <w:r w:rsidR="00B7252F">
        <w:rPr>
          <w:noProof/>
        </w:rPr>
        <w:t>Client FINAL</w:t>
      </w:r>
    </w:fldSimple>
  </w:p>
  <w:p w14:paraId="09B66576" w14:textId="71D0870B" w:rsidR="00B17CA1" w:rsidRPr="00CB15EC" w:rsidRDefault="00000000" w:rsidP="00CB15EC">
    <w:pPr>
      <w:pStyle w:val="Footer"/>
      <w:rPr>
        <w:rStyle w:val="FooterSmallChar"/>
        <w:sz w:val="18"/>
      </w:rPr>
    </w:pPr>
    <w:fldSimple w:instr=" STYLEREF  Head_Date2  \* MERGEFORMAT ">
      <w:r w:rsidR="00B7252F">
        <w:rPr>
          <w:noProof/>
        </w:rPr>
        <w:t>Initial Post: January 19,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F494" w14:textId="0534D26F" w:rsidR="00B17CA1" w:rsidRDefault="00B17CA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0FFA" w14:textId="3D955341" w:rsidR="009A31EA" w:rsidRDefault="009A31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3329" w14:textId="2A499150" w:rsidR="00FF1997" w:rsidRPr="0039123B" w:rsidRDefault="00000000" w:rsidP="00FF1997">
    <w:pPr>
      <w:pStyle w:val="Footer"/>
    </w:pPr>
    <w:fldSimple w:instr=" STYLEREF  Head_RN  \* MERGEFORMAT ">
      <w:r w:rsidR="00B7252F">
        <w:rPr>
          <w:noProof/>
        </w:rPr>
        <w:t>SAP Concur Release Notes</w:t>
      </w:r>
    </w:fldSimple>
    <w:r w:rsidR="00FF1997" w:rsidRPr="0039123B">
      <w:tab/>
      <w:t xml:space="preserve">Page </w:t>
    </w:r>
    <w:r w:rsidR="00FF1997" w:rsidRPr="0039123B">
      <w:fldChar w:fldCharType="begin"/>
    </w:r>
    <w:r w:rsidR="00FF1997" w:rsidRPr="0039123B">
      <w:instrText xml:space="preserve"> PAGE </w:instrText>
    </w:r>
    <w:r w:rsidR="00FF1997" w:rsidRPr="0039123B">
      <w:fldChar w:fldCharType="separate"/>
    </w:r>
    <w:r w:rsidR="00FF1997">
      <w:t>ii</w:t>
    </w:r>
    <w:r w:rsidR="00FF1997" w:rsidRPr="0039123B">
      <w:fldChar w:fldCharType="end"/>
    </w:r>
    <w:r w:rsidR="00FF1997" w:rsidRPr="0039123B">
      <w:tab/>
    </w:r>
    <w:fldSimple w:instr=" STYLEREF  Head_Product  \* MERGEFORMAT ">
      <w:r w:rsidR="00B7252F">
        <w:rPr>
          <w:noProof/>
        </w:rPr>
        <w:t>Concur Expense Professional / Premium</w:t>
      </w:r>
    </w:fldSimple>
  </w:p>
  <w:p w14:paraId="5FB96271" w14:textId="1C8B8231" w:rsidR="00FF1997" w:rsidRPr="0039123B" w:rsidRDefault="00000000" w:rsidP="00FF1997">
    <w:pPr>
      <w:pStyle w:val="Footer"/>
    </w:pPr>
    <w:fldSimple w:instr=" STYLEREF  Head_Date1  \* MERGEFORMAT ">
      <w:r w:rsidR="00B7252F">
        <w:rPr>
          <w:noProof/>
        </w:rPr>
        <w:t>Release Date: January 20, 2024</w:t>
      </w:r>
    </w:fldSimple>
    <w:r w:rsidR="00FF1997" w:rsidRPr="0039123B">
      <w:tab/>
    </w:r>
    <w:r w:rsidR="00FF1997" w:rsidRPr="0039123B">
      <w:tab/>
    </w:r>
    <w:fldSimple w:instr=" STYLEREF  Head_Audience  \* MERGEFORMAT ">
      <w:r w:rsidR="00B7252F">
        <w:rPr>
          <w:noProof/>
        </w:rPr>
        <w:t>Client FINAL</w:t>
      </w:r>
    </w:fldSimple>
  </w:p>
  <w:p w14:paraId="47B2D089" w14:textId="54EB7F47" w:rsidR="009A31EA" w:rsidRDefault="00000000" w:rsidP="00FF1997">
    <w:pPr>
      <w:pStyle w:val="Footer"/>
    </w:pPr>
    <w:fldSimple w:instr=" STYLEREF  Head_Date2  \* MERGEFORMAT ">
      <w:r w:rsidR="00B7252F">
        <w:rPr>
          <w:noProof/>
        </w:rPr>
        <w:t>Initial Post: January 19,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B66A" w14:textId="2FD72E26" w:rsidR="009A31EA" w:rsidRDefault="009A31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3EB3" w14:textId="2E22B4A6" w:rsidR="009A31EA" w:rsidRDefault="009A31E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AAAB" w14:textId="55C1D489" w:rsidR="00B17CA1" w:rsidRPr="0039123B" w:rsidRDefault="00000000" w:rsidP="00CB15EC">
    <w:pPr>
      <w:pStyle w:val="Footer"/>
    </w:pPr>
    <w:fldSimple w:instr=" STYLEREF  Head_RN  \* MERGEFORMAT ">
      <w:r w:rsidR="00B7252F">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32</w:t>
    </w:r>
    <w:r w:rsidR="00B17CA1" w:rsidRPr="0039123B">
      <w:fldChar w:fldCharType="end"/>
    </w:r>
    <w:r w:rsidR="00B17CA1" w:rsidRPr="0039123B">
      <w:tab/>
    </w:r>
    <w:fldSimple w:instr=" STYLEREF  Head_Product  \* MERGEFORMAT ">
      <w:r w:rsidR="00B7252F">
        <w:rPr>
          <w:noProof/>
        </w:rPr>
        <w:t>Concur Expense Professional / Premium</w:t>
      </w:r>
    </w:fldSimple>
  </w:p>
  <w:p w14:paraId="38FD6672" w14:textId="3BCCB80E" w:rsidR="00B17CA1" w:rsidRPr="0039123B" w:rsidRDefault="00000000" w:rsidP="00CB15EC">
    <w:pPr>
      <w:pStyle w:val="Footer"/>
    </w:pPr>
    <w:fldSimple w:instr=" STYLEREF  Head_Date1  \* MERGEFORMAT ">
      <w:r w:rsidR="00B7252F">
        <w:rPr>
          <w:noProof/>
        </w:rPr>
        <w:t>Release Date: January 20, 2024</w:t>
      </w:r>
    </w:fldSimple>
    <w:r w:rsidR="00B17CA1" w:rsidRPr="0039123B">
      <w:tab/>
    </w:r>
    <w:r w:rsidR="00B17CA1" w:rsidRPr="0039123B">
      <w:tab/>
    </w:r>
    <w:fldSimple w:instr=" STYLEREF  Head_Audience  \* MERGEFORMAT ">
      <w:r w:rsidR="00B7252F">
        <w:rPr>
          <w:noProof/>
        </w:rPr>
        <w:t>Client FINAL</w:t>
      </w:r>
    </w:fldSimple>
  </w:p>
  <w:p w14:paraId="6C4FF4DC" w14:textId="03F41C3E" w:rsidR="00B17CA1" w:rsidRPr="00CB15EC" w:rsidRDefault="00000000" w:rsidP="00CB15EC">
    <w:pPr>
      <w:pStyle w:val="Footer"/>
      <w:rPr>
        <w:rStyle w:val="FooterSmallChar"/>
        <w:sz w:val="18"/>
      </w:rPr>
    </w:pPr>
    <w:fldSimple w:instr=" STYLEREF  Head_Date2  \* MERGEFORMAT ">
      <w:r w:rsidR="00B7252F">
        <w:rPr>
          <w:noProof/>
        </w:rPr>
        <w:t>Initial Post: January 19,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E857" w14:textId="53CE8EE7" w:rsidR="009A31EA" w:rsidRDefault="009A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9593F" w14:textId="77777777" w:rsidR="003022A4" w:rsidRDefault="003022A4">
      <w:r>
        <w:separator/>
      </w:r>
    </w:p>
  </w:footnote>
  <w:footnote w:type="continuationSeparator" w:id="0">
    <w:p w14:paraId="07CD3812" w14:textId="77777777" w:rsidR="003022A4" w:rsidRDefault="003022A4">
      <w:r>
        <w:continuationSeparator/>
      </w:r>
    </w:p>
  </w:footnote>
  <w:footnote w:type="continuationNotice" w:id="1">
    <w:p w14:paraId="21C9E212" w14:textId="77777777" w:rsidR="003022A4" w:rsidRDefault="003022A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43D0" w14:textId="52EE9058" w:rsidR="00B17CA1" w:rsidRDefault="00B17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86B2" w14:textId="30B5EF00" w:rsidR="00B17CA1" w:rsidRPr="00BE7BC2" w:rsidRDefault="00B17CA1" w:rsidP="00124E2E">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B7252F">
      <w:rPr>
        <w:i/>
        <w:noProof/>
      </w:rPr>
      <w:t>Cases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B7252F">
      <w:rPr>
        <w:noProof/>
      </w:rPr>
      <w:t>Check Support Case Status</w:t>
    </w:r>
    <w:r w:rsidRPr="00BE7BC2">
      <w:fldChar w:fldCharType="end"/>
    </w:r>
  </w:p>
  <w:p w14:paraId="71A03E64" w14:textId="77777777" w:rsidR="00B17CA1" w:rsidRPr="00BE7BC2" w:rsidRDefault="00B17CA1" w:rsidP="00124E2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9CE0" w14:textId="1DF4C9CD" w:rsidR="00B17CA1" w:rsidRDefault="00B17C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F382" w14:textId="1F438D4F" w:rsidR="00B17CA1" w:rsidRDefault="00B17C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BBF9" w14:textId="7D90C9C4" w:rsidR="00B17CA1" w:rsidRPr="00BE7BC2" w:rsidRDefault="00B17CA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0E4D" w14:textId="7DFAF2DA" w:rsidR="00B17CA1" w:rsidRDefault="00B17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styleLink w:val="111111149"/>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A35205B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2E38A99C"/>
    <w:lvl w:ilvl="0" w:tplc="5CC8C2BA">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7"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5324799">
    <w:abstractNumId w:val="18"/>
  </w:num>
  <w:num w:numId="2" w16cid:durableId="1813211255">
    <w:abstractNumId w:val="12"/>
  </w:num>
  <w:num w:numId="3" w16cid:durableId="1697197842">
    <w:abstractNumId w:val="8"/>
  </w:num>
  <w:num w:numId="4" w16cid:durableId="346709799">
    <w:abstractNumId w:val="26"/>
  </w:num>
  <w:num w:numId="5" w16cid:durableId="694236711">
    <w:abstractNumId w:val="33"/>
  </w:num>
  <w:num w:numId="6" w16cid:durableId="1082798479">
    <w:abstractNumId w:val="25"/>
  </w:num>
  <w:num w:numId="7" w16cid:durableId="1982733605">
    <w:abstractNumId w:val="23"/>
  </w:num>
  <w:num w:numId="8" w16cid:durableId="1126119454">
    <w:abstractNumId w:val="14"/>
  </w:num>
  <w:num w:numId="9" w16cid:durableId="414517570">
    <w:abstractNumId w:val="16"/>
  </w:num>
  <w:num w:numId="10" w16cid:durableId="1802262296">
    <w:abstractNumId w:val="30"/>
  </w:num>
  <w:num w:numId="11" w16cid:durableId="67967120">
    <w:abstractNumId w:val="35"/>
  </w:num>
  <w:num w:numId="12" w16cid:durableId="237524816">
    <w:abstractNumId w:val="19"/>
  </w:num>
  <w:num w:numId="13" w16cid:durableId="1318218542">
    <w:abstractNumId w:val="10"/>
  </w:num>
  <w:num w:numId="14" w16cid:durableId="61998435">
    <w:abstractNumId w:val="31"/>
    <w:lvlOverride w:ilvl="0">
      <w:startOverride w:val="1"/>
    </w:lvlOverride>
  </w:num>
  <w:num w:numId="15" w16cid:durableId="1646473154">
    <w:abstractNumId w:val="27"/>
  </w:num>
  <w:num w:numId="16" w16cid:durableId="1358778338">
    <w:abstractNumId w:val="15"/>
  </w:num>
  <w:num w:numId="17" w16cid:durableId="1218660834">
    <w:abstractNumId w:val="22"/>
  </w:num>
  <w:num w:numId="18" w16cid:durableId="855389449">
    <w:abstractNumId w:val="28"/>
  </w:num>
  <w:num w:numId="19" w16cid:durableId="1635794498">
    <w:abstractNumId w:val="9"/>
  </w:num>
  <w:num w:numId="20" w16cid:durableId="1033192514">
    <w:abstractNumId w:val="29"/>
  </w:num>
  <w:num w:numId="21" w16cid:durableId="1367370429">
    <w:abstractNumId w:val="7"/>
  </w:num>
  <w:num w:numId="22" w16cid:durableId="788814189">
    <w:abstractNumId w:val="6"/>
  </w:num>
  <w:num w:numId="23" w16cid:durableId="1780753127">
    <w:abstractNumId w:val="5"/>
  </w:num>
  <w:num w:numId="24" w16cid:durableId="1132360607">
    <w:abstractNumId w:val="4"/>
  </w:num>
  <w:num w:numId="25" w16cid:durableId="1542092386">
    <w:abstractNumId w:val="3"/>
  </w:num>
  <w:num w:numId="26" w16cid:durableId="1621840112">
    <w:abstractNumId w:val="2"/>
  </w:num>
  <w:num w:numId="27" w16cid:durableId="1247954886">
    <w:abstractNumId w:val="1"/>
  </w:num>
  <w:num w:numId="28" w16cid:durableId="1243637118">
    <w:abstractNumId w:val="0"/>
  </w:num>
  <w:num w:numId="29" w16cid:durableId="1708722057">
    <w:abstractNumId w:val="21"/>
  </w:num>
  <w:num w:numId="30" w16cid:durableId="1125347723">
    <w:abstractNumId w:val="32"/>
  </w:num>
  <w:num w:numId="31" w16cid:durableId="657079047">
    <w:abstractNumId w:val="11"/>
  </w:num>
  <w:num w:numId="32" w16cid:durableId="1185093061">
    <w:abstractNumId w:val="36"/>
  </w:num>
  <w:num w:numId="33" w16cid:durableId="1618289440">
    <w:abstractNumId w:val="34"/>
  </w:num>
  <w:num w:numId="34" w16cid:durableId="1034814586">
    <w:abstractNumId w:val="24"/>
  </w:num>
  <w:num w:numId="35" w16cid:durableId="1867328859">
    <w:abstractNumId w:val="13"/>
  </w:num>
  <w:num w:numId="36" w16cid:durableId="800265210">
    <w:abstractNumId w:val="37"/>
  </w:num>
  <w:num w:numId="37" w16cid:durableId="602492268">
    <w:abstractNumId w:val="17"/>
  </w:num>
  <w:num w:numId="38" w16cid:durableId="1209996183">
    <w:abstractNumId w:val="20"/>
  </w:num>
  <w:num w:numId="39" w16cid:durableId="4278933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6601120">
    <w:abstractNumId w:val="4"/>
  </w:num>
  <w:num w:numId="41" w16cid:durableId="1559130009">
    <w:abstractNumId w:val="31"/>
  </w:num>
  <w:num w:numId="42" w16cid:durableId="35009849">
    <w:abstractNumId w:val="20"/>
    <w:lvlOverride w:ilvl="0">
      <w:startOverride w:val="1"/>
    </w:lvlOverride>
  </w:num>
  <w:num w:numId="43" w16cid:durableId="1194729588">
    <w:abstractNumId w:val="20"/>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IN" w:vendorID="64" w:dllVersion="0" w:nlCheck="1" w:checkStyle="0"/>
  <w:activeWritingStyle w:appName="MSWord" w:lang="fr-CA" w:vendorID="64" w:dllVersion="0" w:nlCheck="1" w:checkStyle="0"/>
  <w:activeWritingStyle w:appName="MSWord" w:lang="zh-CN" w:vendorID="64" w:dllVersion="0" w:nlCheck="1" w:checkStyle="1"/>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52A"/>
    <w:rsid w:val="0000058A"/>
    <w:rsid w:val="00000E38"/>
    <w:rsid w:val="00000EB9"/>
    <w:rsid w:val="00001417"/>
    <w:rsid w:val="0000187B"/>
    <w:rsid w:val="000019C1"/>
    <w:rsid w:val="00001AC5"/>
    <w:rsid w:val="00002518"/>
    <w:rsid w:val="000027D6"/>
    <w:rsid w:val="00002E18"/>
    <w:rsid w:val="00002E79"/>
    <w:rsid w:val="00003536"/>
    <w:rsid w:val="000036CA"/>
    <w:rsid w:val="000042CF"/>
    <w:rsid w:val="000045EF"/>
    <w:rsid w:val="00004CBD"/>
    <w:rsid w:val="00004E9D"/>
    <w:rsid w:val="00004FA8"/>
    <w:rsid w:val="000054DF"/>
    <w:rsid w:val="00005589"/>
    <w:rsid w:val="00005689"/>
    <w:rsid w:val="00005F21"/>
    <w:rsid w:val="000071C5"/>
    <w:rsid w:val="000076C4"/>
    <w:rsid w:val="00007E5E"/>
    <w:rsid w:val="000100EB"/>
    <w:rsid w:val="000103A4"/>
    <w:rsid w:val="000107CE"/>
    <w:rsid w:val="00010E5C"/>
    <w:rsid w:val="00011794"/>
    <w:rsid w:val="000118AE"/>
    <w:rsid w:val="00011B37"/>
    <w:rsid w:val="00011C9C"/>
    <w:rsid w:val="00011EDB"/>
    <w:rsid w:val="0001233D"/>
    <w:rsid w:val="00012491"/>
    <w:rsid w:val="00012826"/>
    <w:rsid w:val="00012AF7"/>
    <w:rsid w:val="00012F02"/>
    <w:rsid w:val="00012FBF"/>
    <w:rsid w:val="0001315C"/>
    <w:rsid w:val="00013D1D"/>
    <w:rsid w:val="00014609"/>
    <w:rsid w:val="00014B2D"/>
    <w:rsid w:val="00014F1F"/>
    <w:rsid w:val="000154B4"/>
    <w:rsid w:val="00015723"/>
    <w:rsid w:val="000158B3"/>
    <w:rsid w:val="00015A81"/>
    <w:rsid w:val="00015CD2"/>
    <w:rsid w:val="0001664B"/>
    <w:rsid w:val="00016855"/>
    <w:rsid w:val="0001700C"/>
    <w:rsid w:val="000170E6"/>
    <w:rsid w:val="0001782E"/>
    <w:rsid w:val="00017DA3"/>
    <w:rsid w:val="00017DF8"/>
    <w:rsid w:val="00020137"/>
    <w:rsid w:val="000202ED"/>
    <w:rsid w:val="00020552"/>
    <w:rsid w:val="000207A1"/>
    <w:rsid w:val="00020A79"/>
    <w:rsid w:val="00020C00"/>
    <w:rsid w:val="000211E1"/>
    <w:rsid w:val="000215D8"/>
    <w:rsid w:val="00021A02"/>
    <w:rsid w:val="00021A1F"/>
    <w:rsid w:val="00021B4B"/>
    <w:rsid w:val="00022120"/>
    <w:rsid w:val="00022B74"/>
    <w:rsid w:val="00023561"/>
    <w:rsid w:val="00023D1E"/>
    <w:rsid w:val="00023FF9"/>
    <w:rsid w:val="000243B0"/>
    <w:rsid w:val="000245DF"/>
    <w:rsid w:val="00024DD4"/>
    <w:rsid w:val="0002568E"/>
    <w:rsid w:val="00025DAD"/>
    <w:rsid w:val="00025DE1"/>
    <w:rsid w:val="00025DFD"/>
    <w:rsid w:val="00025FE6"/>
    <w:rsid w:val="00026E38"/>
    <w:rsid w:val="000274C4"/>
    <w:rsid w:val="00027579"/>
    <w:rsid w:val="00027F03"/>
    <w:rsid w:val="0003001C"/>
    <w:rsid w:val="0003027B"/>
    <w:rsid w:val="000303A1"/>
    <w:rsid w:val="00030583"/>
    <w:rsid w:val="00030CAF"/>
    <w:rsid w:val="00030D81"/>
    <w:rsid w:val="00031102"/>
    <w:rsid w:val="00031861"/>
    <w:rsid w:val="00031926"/>
    <w:rsid w:val="00031C2B"/>
    <w:rsid w:val="00031E9B"/>
    <w:rsid w:val="000328A2"/>
    <w:rsid w:val="0003306E"/>
    <w:rsid w:val="00033738"/>
    <w:rsid w:val="00033B98"/>
    <w:rsid w:val="00034146"/>
    <w:rsid w:val="0003433D"/>
    <w:rsid w:val="00034B88"/>
    <w:rsid w:val="00034EFF"/>
    <w:rsid w:val="0003523B"/>
    <w:rsid w:val="00035630"/>
    <w:rsid w:val="00035F2A"/>
    <w:rsid w:val="0003651C"/>
    <w:rsid w:val="00036AC1"/>
    <w:rsid w:val="00036BF2"/>
    <w:rsid w:val="00036D3A"/>
    <w:rsid w:val="00037133"/>
    <w:rsid w:val="00037282"/>
    <w:rsid w:val="00037AA7"/>
    <w:rsid w:val="00040339"/>
    <w:rsid w:val="00040405"/>
    <w:rsid w:val="00040C88"/>
    <w:rsid w:val="00040CA6"/>
    <w:rsid w:val="00040F9B"/>
    <w:rsid w:val="000419E6"/>
    <w:rsid w:val="000424D3"/>
    <w:rsid w:val="0004262E"/>
    <w:rsid w:val="00042B6F"/>
    <w:rsid w:val="00042CB5"/>
    <w:rsid w:val="00042DAC"/>
    <w:rsid w:val="00042EEE"/>
    <w:rsid w:val="00042FA0"/>
    <w:rsid w:val="000431C2"/>
    <w:rsid w:val="00043E91"/>
    <w:rsid w:val="000440B7"/>
    <w:rsid w:val="00044687"/>
    <w:rsid w:val="0004486C"/>
    <w:rsid w:val="00044EA3"/>
    <w:rsid w:val="000452D8"/>
    <w:rsid w:val="0004627E"/>
    <w:rsid w:val="00046454"/>
    <w:rsid w:val="0004676B"/>
    <w:rsid w:val="00046974"/>
    <w:rsid w:val="00046B17"/>
    <w:rsid w:val="00046DEA"/>
    <w:rsid w:val="000472A1"/>
    <w:rsid w:val="00047EBE"/>
    <w:rsid w:val="0005012A"/>
    <w:rsid w:val="000505B5"/>
    <w:rsid w:val="0005073B"/>
    <w:rsid w:val="00051269"/>
    <w:rsid w:val="000512FB"/>
    <w:rsid w:val="000515BE"/>
    <w:rsid w:val="00051985"/>
    <w:rsid w:val="00051CB4"/>
    <w:rsid w:val="0005239B"/>
    <w:rsid w:val="000523DD"/>
    <w:rsid w:val="000524E0"/>
    <w:rsid w:val="00052C36"/>
    <w:rsid w:val="00052E15"/>
    <w:rsid w:val="0005314A"/>
    <w:rsid w:val="0005346C"/>
    <w:rsid w:val="0005358C"/>
    <w:rsid w:val="000536D2"/>
    <w:rsid w:val="000538EA"/>
    <w:rsid w:val="0005432F"/>
    <w:rsid w:val="0005462B"/>
    <w:rsid w:val="00054717"/>
    <w:rsid w:val="00054A3A"/>
    <w:rsid w:val="00054A89"/>
    <w:rsid w:val="00055028"/>
    <w:rsid w:val="0005519B"/>
    <w:rsid w:val="000552E5"/>
    <w:rsid w:val="00055352"/>
    <w:rsid w:val="0005545E"/>
    <w:rsid w:val="000560A6"/>
    <w:rsid w:val="00056610"/>
    <w:rsid w:val="000568F6"/>
    <w:rsid w:val="00057786"/>
    <w:rsid w:val="0005799D"/>
    <w:rsid w:val="000604A9"/>
    <w:rsid w:val="00060B67"/>
    <w:rsid w:val="00060E99"/>
    <w:rsid w:val="00060F49"/>
    <w:rsid w:val="00061278"/>
    <w:rsid w:val="00061426"/>
    <w:rsid w:val="00061931"/>
    <w:rsid w:val="00061D25"/>
    <w:rsid w:val="00061ED1"/>
    <w:rsid w:val="00061EFF"/>
    <w:rsid w:val="00062353"/>
    <w:rsid w:val="00062ADF"/>
    <w:rsid w:val="00062CA9"/>
    <w:rsid w:val="00063391"/>
    <w:rsid w:val="00063393"/>
    <w:rsid w:val="00063AF5"/>
    <w:rsid w:val="00063F62"/>
    <w:rsid w:val="00064504"/>
    <w:rsid w:val="00064707"/>
    <w:rsid w:val="00064E08"/>
    <w:rsid w:val="00065003"/>
    <w:rsid w:val="00065264"/>
    <w:rsid w:val="0006538A"/>
    <w:rsid w:val="000656BB"/>
    <w:rsid w:val="00065D92"/>
    <w:rsid w:val="00065F8C"/>
    <w:rsid w:val="00065FAF"/>
    <w:rsid w:val="00066250"/>
    <w:rsid w:val="00066C68"/>
    <w:rsid w:val="000670FE"/>
    <w:rsid w:val="00067105"/>
    <w:rsid w:val="00067335"/>
    <w:rsid w:val="00067668"/>
    <w:rsid w:val="00067790"/>
    <w:rsid w:val="000679B5"/>
    <w:rsid w:val="00067ACF"/>
    <w:rsid w:val="00070155"/>
    <w:rsid w:val="00070286"/>
    <w:rsid w:val="000704D4"/>
    <w:rsid w:val="000707AB"/>
    <w:rsid w:val="000709B3"/>
    <w:rsid w:val="00070A3E"/>
    <w:rsid w:val="00070B19"/>
    <w:rsid w:val="00070C20"/>
    <w:rsid w:val="00070EF2"/>
    <w:rsid w:val="00071609"/>
    <w:rsid w:val="0007163C"/>
    <w:rsid w:val="00071835"/>
    <w:rsid w:val="00071C30"/>
    <w:rsid w:val="00072CFB"/>
    <w:rsid w:val="00072F08"/>
    <w:rsid w:val="0007328B"/>
    <w:rsid w:val="000739B1"/>
    <w:rsid w:val="00073A3B"/>
    <w:rsid w:val="00073A50"/>
    <w:rsid w:val="000740AC"/>
    <w:rsid w:val="00074DEC"/>
    <w:rsid w:val="00075060"/>
    <w:rsid w:val="000750D2"/>
    <w:rsid w:val="00075243"/>
    <w:rsid w:val="00075513"/>
    <w:rsid w:val="00075538"/>
    <w:rsid w:val="000763BD"/>
    <w:rsid w:val="0007669C"/>
    <w:rsid w:val="000766FC"/>
    <w:rsid w:val="00076C6A"/>
    <w:rsid w:val="00076C7F"/>
    <w:rsid w:val="0007756A"/>
    <w:rsid w:val="00077FDA"/>
    <w:rsid w:val="00080759"/>
    <w:rsid w:val="000809C7"/>
    <w:rsid w:val="00080D4F"/>
    <w:rsid w:val="000820A6"/>
    <w:rsid w:val="00082611"/>
    <w:rsid w:val="00082633"/>
    <w:rsid w:val="0008269C"/>
    <w:rsid w:val="00082D15"/>
    <w:rsid w:val="000830A5"/>
    <w:rsid w:val="000835D2"/>
    <w:rsid w:val="000836DF"/>
    <w:rsid w:val="00084153"/>
    <w:rsid w:val="000842AE"/>
    <w:rsid w:val="0008431D"/>
    <w:rsid w:val="00084A7E"/>
    <w:rsid w:val="00084BDF"/>
    <w:rsid w:val="00085543"/>
    <w:rsid w:val="0008573A"/>
    <w:rsid w:val="000858DB"/>
    <w:rsid w:val="0008616A"/>
    <w:rsid w:val="00086205"/>
    <w:rsid w:val="00086370"/>
    <w:rsid w:val="00086457"/>
    <w:rsid w:val="0008671B"/>
    <w:rsid w:val="00086A1A"/>
    <w:rsid w:val="00086FF9"/>
    <w:rsid w:val="00087733"/>
    <w:rsid w:val="00087770"/>
    <w:rsid w:val="000877E4"/>
    <w:rsid w:val="00087A51"/>
    <w:rsid w:val="00087E05"/>
    <w:rsid w:val="00087FCC"/>
    <w:rsid w:val="0009007B"/>
    <w:rsid w:val="0009071D"/>
    <w:rsid w:val="00090720"/>
    <w:rsid w:val="00090775"/>
    <w:rsid w:val="00090A61"/>
    <w:rsid w:val="00090D77"/>
    <w:rsid w:val="0009158E"/>
    <w:rsid w:val="00091614"/>
    <w:rsid w:val="00091B3B"/>
    <w:rsid w:val="00091B96"/>
    <w:rsid w:val="00092833"/>
    <w:rsid w:val="00092942"/>
    <w:rsid w:val="00092AF0"/>
    <w:rsid w:val="00092FB9"/>
    <w:rsid w:val="00093121"/>
    <w:rsid w:val="000935CC"/>
    <w:rsid w:val="00093600"/>
    <w:rsid w:val="0009368B"/>
    <w:rsid w:val="00093C6B"/>
    <w:rsid w:val="0009448B"/>
    <w:rsid w:val="000948F1"/>
    <w:rsid w:val="00094B77"/>
    <w:rsid w:val="0009518D"/>
    <w:rsid w:val="00095281"/>
    <w:rsid w:val="00096119"/>
    <w:rsid w:val="00096513"/>
    <w:rsid w:val="00096671"/>
    <w:rsid w:val="00096A39"/>
    <w:rsid w:val="00096DE9"/>
    <w:rsid w:val="000974D6"/>
    <w:rsid w:val="000A02F2"/>
    <w:rsid w:val="000A0366"/>
    <w:rsid w:val="000A0C7A"/>
    <w:rsid w:val="000A0D40"/>
    <w:rsid w:val="000A1252"/>
    <w:rsid w:val="000A1297"/>
    <w:rsid w:val="000A1330"/>
    <w:rsid w:val="000A1930"/>
    <w:rsid w:val="000A1A4D"/>
    <w:rsid w:val="000A1B82"/>
    <w:rsid w:val="000A1E76"/>
    <w:rsid w:val="000A266B"/>
    <w:rsid w:val="000A30ED"/>
    <w:rsid w:val="000A3297"/>
    <w:rsid w:val="000A35D7"/>
    <w:rsid w:val="000A3E3C"/>
    <w:rsid w:val="000A41A3"/>
    <w:rsid w:val="000A420A"/>
    <w:rsid w:val="000A48F6"/>
    <w:rsid w:val="000A58C7"/>
    <w:rsid w:val="000A5F0E"/>
    <w:rsid w:val="000A68AE"/>
    <w:rsid w:val="000A6E45"/>
    <w:rsid w:val="000A6EC6"/>
    <w:rsid w:val="000A6F14"/>
    <w:rsid w:val="000A71CA"/>
    <w:rsid w:val="000A721E"/>
    <w:rsid w:val="000A763C"/>
    <w:rsid w:val="000A7826"/>
    <w:rsid w:val="000B0301"/>
    <w:rsid w:val="000B032E"/>
    <w:rsid w:val="000B0AA7"/>
    <w:rsid w:val="000B1008"/>
    <w:rsid w:val="000B16BF"/>
    <w:rsid w:val="000B2221"/>
    <w:rsid w:val="000B25DF"/>
    <w:rsid w:val="000B2859"/>
    <w:rsid w:val="000B38DA"/>
    <w:rsid w:val="000B3BDB"/>
    <w:rsid w:val="000B4529"/>
    <w:rsid w:val="000B457A"/>
    <w:rsid w:val="000B4F13"/>
    <w:rsid w:val="000B590D"/>
    <w:rsid w:val="000B5BF4"/>
    <w:rsid w:val="000B5D10"/>
    <w:rsid w:val="000B5FE1"/>
    <w:rsid w:val="000B6A80"/>
    <w:rsid w:val="000B78A9"/>
    <w:rsid w:val="000B7E73"/>
    <w:rsid w:val="000C0007"/>
    <w:rsid w:val="000C02B2"/>
    <w:rsid w:val="000C02BC"/>
    <w:rsid w:val="000C0430"/>
    <w:rsid w:val="000C0CB7"/>
    <w:rsid w:val="000C0D9E"/>
    <w:rsid w:val="000C11FD"/>
    <w:rsid w:val="000C153E"/>
    <w:rsid w:val="000C1638"/>
    <w:rsid w:val="000C18C8"/>
    <w:rsid w:val="000C264C"/>
    <w:rsid w:val="000C26D2"/>
    <w:rsid w:val="000C279B"/>
    <w:rsid w:val="000C3209"/>
    <w:rsid w:val="000C3222"/>
    <w:rsid w:val="000C3384"/>
    <w:rsid w:val="000C366F"/>
    <w:rsid w:val="000C4064"/>
    <w:rsid w:val="000C40E8"/>
    <w:rsid w:val="000C4217"/>
    <w:rsid w:val="000C4254"/>
    <w:rsid w:val="000C49B7"/>
    <w:rsid w:val="000C4E63"/>
    <w:rsid w:val="000C59B5"/>
    <w:rsid w:val="000C61F6"/>
    <w:rsid w:val="000C6504"/>
    <w:rsid w:val="000C6979"/>
    <w:rsid w:val="000C7019"/>
    <w:rsid w:val="000C7885"/>
    <w:rsid w:val="000C7A61"/>
    <w:rsid w:val="000C7CC1"/>
    <w:rsid w:val="000C7E4F"/>
    <w:rsid w:val="000C7E8E"/>
    <w:rsid w:val="000D0386"/>
    <w:rsid w:val="000D0549"/>
    <w:rsid w:val="000D073C"/>
    <w:rsid w:val="000D0786"/>
    <w:rsid w:val="000D0C1E"/>
    <w:rsid w:val="000D1768"/>
    <w:rsid w:val="000D1831"/>
    <w:rsid w:val="000D1855"/>
    <w:rsid w:val="000D22B0"/>
    <w:rsid w:val="000D26DA"/>
    <w:rsid w:val="000D2BEB"/>
    <w:rsid w:val="000D3051"/>
    <w:rsid w:val="000D30AD"/>
    <w:rsid w:val="000D3188"/>
    <w:rsid w:val="000D3193"/>
    <w:rsid w:val="000D32E3"/>
    <w:rsid w:val="000D3807"/>
    <w:rsid w:val="000D3EAD"/>
    <w:rsid w:val="000D41C7"/>
    <w:rsid w:val="000D4E95"/>
    <w:rsid w:val="000D5759"/>
    <w:rsid w:val="000D5B2A"/>
    <w:rsid w:val="000D65ED"/>
    <w:rsid w:val="000D6731"/>
    <w:rsid w:val="000D686A"/>
    <w:rsid w:val="000D6FFA"/>
    <w:rsid w:val="000D7374"/>
    <w:rsid w:val="000D7402"/>
    <w:rsid w:val="000D78DA"/>
    <w:rsid w:val="000D7931"/>
    <w:rsid w:val="000D7CAF"/>
    <w:rsid w:val="000E07FE"/>
    <w:rsid w:val="000E080F"/>
    <w:rsid w:val="000E1059"/>
    <w:rsid w:val="000E108C"/>
    <w:rsid w:val="000E16E3"/>
    <w:rsid w:val="000E241E"/>
    <w:rsid w:val="000E26ED"/>
    <w:rsid w:val="000E2810"/>
    <w:rsid w:val="000E2919"/>
    <w:rsid w:val="000E3A5E"/>
    <w:rsid w:val="000E3B12"/>
    <w:rsid w:val="000E3CD2"/>
    <w:rsid w:val="000E4407"/>
    <w:rsid w:val="000E4AD9"/>
    <w:rsid w:val="000E56DC"/>
    <w:rsid w:val="000E5AB2"/>
    <w:rsid w:val="000E6083"/>
    <w:rsid w:val="000E689D"/>
    <w:rsid w:val="000E6FE2"/>
    <w:rsid w:val="000E71B6"/>
    <w:rsid w:val="000E72C2"/>
    <w:rsid w:val="000E7B09"/>
    <w:rsid w:val="000E7DC3"/>
    <w:rsid w:val="000F0725"/>
    <w:rsid w:val="000F0821"/>
    <w:rsid w:val="000F08F0"/>
    <w:rsid w:val="000F10FB"/>
    <w:rsid w:val="000F175A"/>
    <w:rsid w:val="000F1E23"/>
    <w:rsid w:val="000F233F"/>
    <w:rsid w:val="000F28F6"/>
    <w:rsid w:val="000F2A94"/>
    <w:rsid w:val="000F2CD7"/>
    <w:rsid w:val="000F301F"/>
    <w:rsid w:val="000F344E"/>
    <w:rsid w:val="000F3718"/>
    <w:rsid w:val="000F3886"/>
    <w:rsid w:val="000F3AA1"/>
    <w:rsid w:val="000F3C07"/>
    <w:rsid w:val="000F3D3C"/>
    <w:rsid w:val="000F3F5F"/>
    <w:rsid w:val="000F4459"/>
    <w:rsid w:val="000F4710"/>
    <w:rsid w:val="000F504C"/>
    <w:rsid w:val="000F523F"/>
    <w:rsid w:val="000F52C2"/>
    <w:rsid w:val="000F539E"/>
    <w:rsid w:val="000F5964"/>
    <w:rsid w:val="000F5C06"/>
    <w:rsid w:val="000F5C19"/>
    <w:rsid w:val="000F603C"/>
    <w:rsid w:val="000F698D"/>
    <w:rsid w:val="000F6C85"/>
    <w:rsid w:val="000F6C95"/>
    <w:rsid w:val="000F6E78"/>
    <w:rsid w:val="000F6F4D"/>
    <w:rsid w:val="000F6FD4"/>
    <w:rsid w:val="000F752E"/>
    <w:rsid w:val="000F79CB"/>
    <w:rsid w:val="000F7B6E"/>
    <w:rsid w:val="000F7F29"/>
    <w:rsid w:val="00100366"/>
    <w:rsid w:val="0010075C"/>
    <w:rsid w:val="00100E56"/>
    <w:rsid w:val="00101088"/>
    <w:rsid w:val="001015F8"/>
    <w:rsid w:val="001016FD"/>
    <w:rsid w:val="0010192F"/>
    <w:rsid w:val="00101C01"/>
    <w:rsid w:val="00101CAD"/>
    <w:rsid w:val="00101CD3"/>
    <w:rsid w:val="00101CD8"/>
    <w:rsid w:val="00101FCC"/>
    <w:rsid w:val="0010224A"/>
    <w:rsid w:val="00102B1B"/>
    <w:rsid w:val="00102CEC"/>
    <w:rsid w:val="00102D89"/>
    <w:rsid w:val="00103100"/>
    <w:rsid w:val="00103233"/>
    <w:rsid w:val="001033C8"/>
    <w:rsid w:val="00103DE4"/>
    <w:rsid w:val="00104B60"/>
    <w:rsid w:val="00104D43"/>
    <w:rsid w:val="0010553A"/>
    <w:rsid w:val="0010619E"/>
    <w:rsid w:val="001065F6"/>
    <w:rsid w:val="00106793"/>
    <w:rsid w:val="001069D6"/>
    <w:rsid w:val="001071CD"/>
    <w:rsid w:val="001074E5"/>
    <w:rsid w:val="00107825"/>
    <w:rsid w:val="00107D5C"/>
    <w:rsid w:val="001107B1"/>
    <w:rsid w:val="00110A71"/>
    <w:rsid w:val="00110C7B"/>
    <w:rsid w:val="0011141C"/>
    <w:rsid w:val="0011171D"/>
    <w:rsid w:val="00111D01"/>
    <w:rsid w:val="00111FB3"/>
    <w:rsid w:val="00112304"/>
    <w:rsid w:val="0011281A"/>
    <w:rsid w:val="00112A49"/>
    <w:rsid w:val="00112F05"/>
    <w:rsid w:val="001137E3"/>
    <w:rsid w:val="00113919"/>
    <w:rsid w:val="0011403E"/>
    <w:rsid w:val="001144F6"/>
    <w:rsid w:val="00114F81"/>
    <w:rsid w:val="0011510E"/>
    <w:rsid w:val="00115208"/>
    <w:rsid w:val="001153D7"/>
    <w:rsid w:val="001155B7"/>
    <w:rsid w:val="00115714"/>
    <w:rsid w:val="001158FC"/>
    <w:rsid w:val="0011598E"/>
    <w:rsid w:val="00115A35"/>
    <w:rsid w:val="00116778"/>
    <w:rsid w:val="00116978"/>
    <w:rsid w:val="00116E83"/>
    <w:rsid w:val="00117294"/>
    <w:rsid w:val="001173F6"/>
    <w:rsid w:val="001176DA"/>
    <w:rsid w:val="001177D7"/>
    <w:rsid w:val="00117A90"/>
    <w:rsid w:val="00117D08"/>
    <w:rsid w:val="00117DE8"/>
    <w:rsid w:val="00117E2C"/>
    <w:rsid w:val="00120057"/>
    <w:rsid w:val="001201DE"/>
    <w:rsid w:val="001205BF"/>
    <w:rsid w:val="0012080A"/>
    <w:rsid w:val="00120A76"/>
    <w:rsid w:val="00120C4C"/>
    <w:rsid w:val="00120CF0"/>
    <w:rsid w:val="00120F14"/>
    <w:rsid w:val="0012125F"/>
    <w:rsid w:val="0012183C"/>
    <w:rsid w:val="001224D5"/>
    <w:rsid w:val="00122B67"/>
    <w:rsid w:val="00122C0F"/>
    <w:rsid w:val="00122C9E"/>
    <w:rsid w:val="001234BE"/>
    <w:rsid w:val="001243C0"/>
    <w:rsid w:val="00124E2E"/>
    <w:rsid w:val="0012500C"/>
    <w:rsid w:val="00126676"/>
    <w:rsid w:val="0012683A"/>
    <w:rsid w:val="00126E0B"/>
    <w:rsid w:val="00126E38"/>
    <w:rsid w:val="00127292"/>
    <w:rsid w:val="001273D7"/>
    <w:rsid w:val="001275BE"/>
    <w:rsid w:val="00127C41"/>
    <w:rsid w:val="00127D3A"/>
    <w:rsid w:val="001305BB"/>
    <w:rsid w:val="001308E5"/>
    <w:rsid w:val="0013092B"/>
    <w:rsid w:val="00130A61"/>
    <w:rsid w:val="00130C86"/>
    <w:rsid w:val="0013118C"/>
    <w:rsid w:val="001315B1"/>
    <w:rsid w:val="00131780"/>
    <w:rsid w:val="0013180A"/>
    <w:rsid w:val="00131B19"/>
    <w:rsid w:val="00132E11"/>
    <w:rsid w:val="001330B8"/>
    <w:rsid w:val="00133C38"/>
    <w:rsid w:val="00134263"/>
    <w:rsid w:val="00134271"/>
    <w:rsid w:val="0013463F"/>
    <w:rsid w:val="00134CDF"/>
    <w:rsid w:val="00135DE2"/>
    <w:rsid w:val="001360DE"/>
    <w:rsid w:val="0013624C"/>
    <w:rsid w:val="0013636F"/>
    <w:rsid w:val="001364C1"/>
    <w:rsid w:val="00136B7B"/>
    <w:rsid w:val="001374CE"/>
    <w:rsid w:val="00137B22"/>
    <w:rsid w:val="00137DE2"/>
    <w:rsid w:val="0014009A"/>
    <w:rsid w:val="0014034C"/>
    <w:rsid w:val="00140BF4"/>
    <w:rsid w:val="0014129C"/>
    <w:rsid w:val="00141482"/>
    <w:rsid w:val="00141FE9"/>
    <w:rsid w:val="0014251F"/>
    <w:rsid w:val="001427F3"/>
    <w:rsid w:val="00142AAD"/>
    <w:rsid w:val="00142E0D"/>
    <w:rsid w:val="00142ECB"/>
    <w:rsid w:val="0014300F"/>
    <w:rsid w:val="0014335B"/>
    <w:rsid w:val="00143385"/>
    <w:rsid w:val="001436EF"/>
    <w:rsid w:val="00143B6E"/>
    <w:rsid w:val="00143C33"/>
    <w:rsid w:val="00143CD1"/>
    <w:rsid w:val="00143E20"/>
    <w:rsid w:val="00145001"/>
    <w:rsid w:val="00145404"/>
    <w:rsid w:val="001459B1"/>
    <w:rsid w:val="00145A90"/>
    <w:rsid w:val="00145B76"/>
    <w:rsid w:val="00146C7A"/>
    <w:rsid w:val="00147150"/>
    <w:rsid w:val="0014717D"/>
    <w:rsid w:val="00147394"/>
    <w:rsid w:val="001473C8"/>
    <w:rsid w:val="001475DC"/>
    <w:rsid w:val="001476EA"/>
    <w:rsid w:val="001479A7"/>
    <w:rsid w:val="00147A2B"/>
    <w:rsid w:val="00147CC0"/>
    <w:rsid w:val="00147E2B"/>
    <w:rsid w:val="001507E8"/>
    <w:rsid w:val="0015092E"/>
    <w:rsid w:val="001511AF"/>
    <w:rsid w:val="00151266"/>
    <w:rsid w:val="0015153E"/>
    <w:rsid w:val="00151969"/>
    <w:rsid w:val="00151AC5"/>
    <w:rsid w:val="00152210"/>
    <w:rsid w:val="00152775"/>
    <w:rsid w:val="0015349C"/>
    <w:rsid w:val="00153C31"/>
    <w:rsid w:val="001541AB"/>
    <w:rsid w:val="00155517"/>
    <w:rsid w:val="00155624"/>
    <w:rsid w:val="0015582A"/>
    <w:rsid w:val="00155A42"/>
    <w:rsid w:val="00155D43"/>
    <w:rsid w:val="001561D3"/>
    <w:rsid w:val="001562C8"/>
    <w:rsid w:val="00156348"/>
    <w:rsid w:val="001577B5"/>
    <w:rsid w:val="00157F60"/>
    <w:rsid w:val="001602D8"/>
    <w:rsid w:val="001607F4"/>
    <w:rsid w:val="00161058"/>
    <w:rsid w:val="00161223"/>
    <w:rsid w:val="0016160C"/>
    <w:rsid w:val="00161722"/>
    <w:rsid w:val="001626EC"/>
    <w:rsid w:val="00162877"/>
    <w:rsid w:val="00162DE7"/>
    <w:rsid w:val="00163232"/>
    <w:rsid w:val="001632FC"/>
    <w:rsid w:val="001633B5"/>
    <w:rsid w:val="001634EA"/>
    <w:rsid w:val="00163594"/>
    <w:rsid w:val="00163957"/>
    <w:rsid w:val="001639E7"/>
    <w:rsid w:val="00163C49"/>
    <w:rsid w:val="00164FEE"/>
    <w:rsid w:val="0016504B"/>
    <w:rsid w:val="001654F4"/>
    <w:rsid w:val="00165684"/>
    <w:rsid w:val="00165AC6"/>
    <w:rsid w:val="00165D2D"/>
    <w:rsid w:val="00166197"/>
    <w:rsid w:val="001664A9"/>
    <w:rsid w:val="00166514"/>
    <w:rsid w:val="001665EE"/>
    <w:rsid w:val="00166782"/>
    <w:rsid w:val="001669E5"/>
    <w:rsid w:val="00166C0F"/>
    <w:rsid w:val="0016742B"/>
    <w:rsid w:val="001679E9"/>
    <w:rsid w:val="00167EAF"/>
    <w:rsid w:val="00167F0E"/>
    <w:rsid w:val="00170001"/>
    <w:rsid w:val="001708C4"/>
    <w:rsid w:val="00170A4B"/>
    <w:rsid w:val="00170C57"/>
    <w:rsid w:val="00170D84"/>
    <w:rsid w:val="001711B0"/>
    <w:rsid w:val="00171905"/>
    <w:rsid w:val="00172124"/>
    <w:rsid w:val="00172463"/>
    <w:rsid w:val="001725E5"/>
    <w:rsid w:val="0017270D"/>
    <w:rsid w:val="00172AC9"/>
    <w:rsid w:val="00172B9F"/>
    <w:rsid w:val="00173117"/>
    <w:rsid w:val="001731B2"/>
    <w:rsid w:val="0017335B"/>
    <w:rsid w:val="00173486"/>
    <w:rsid w:val="00173E6C"/>
    <w:rsid w:val="00173E88"/>
    <w:rsid w:val="00174289"/>
    <w:rsid w:val="0017428B"/>
    <w:rsid w:val="001742DD"/>
    <w:rsid w:val="00174744"/>
    <w:rsid w:val="0017499C"/>
    <w:rsid w:val="00174DAD"/>
    <w:rsid w:val="001752A9"/>
    <w:rsid w:val="001753C6"/>
    <w:rsid w:val="0017566C"/>
    <w:rsid w:val="00175B32"/>
    <w:rsid w:val="00176AA6"/>
    <w:rsid w:val="001772C9"/>
    <w:rsid w:val="00177823"/>
    <w:rsid w:val="0017790E"/>
    <w:rsid w:val="00177A4E"/>
    <w:rsid w:val="00177B70"/>
    <w:rsid w:val="00177C84"/>
    <w:rsid w:val="00177CD3"/>
    <w:rsid w:val="00180062"/>
    <w:rsid w:val="00180382"/>
    <w:rsid w:val="00180407"/>
    <w:rsid w:val="00180477"/>
    <w:rsid w:val="00180988"/>
    <w:rsid w:val="00180E85"/>
    <w:rsid w:val="00181065"/>
    <w:rsid w:val="00181292"/>
    <w:rsid w:val="001813B3"/>
    <w:rsid w:val="001819F1"/>
    <w:rsid w:val="00181B57"/>
    <w:rsid w:val="00181FC6"/>
    <w:rsid w:val="00182622"/>
    <w:rsid w:val="001829EC"/>
    <w:rsid w:val="00182A2C"/>
    <w:rsid w:val="00182A4D"/>
    <w:rsid w:val="00182DA8"/>
    <w:rsid w:val="00182DC1"/>
    <w:rsid w:val="001832CC"/>
    <w:rsid w:val="00183636"/>
    <w:rsid w:val="00183AF2"/>
    <w:rsid w:val="001841C2"/>
    <w:rsid w:val="00184A0E"/>
    <w:rsid w:val="001856EA"/>
    <w:rsid w:val="001857CF"/>
    <w:rsid w:val="00185842"/>
    <w:rsid w:val="001859AF"/>
    <w:rsid w:val="00186147"/>
    <w:rsid w:val="00186392"/>
    <w:rsid w:val="00186444"/>
    <w:rsid w:val="001867EE"/>
    <w:rsid w:val="00186F25"/>
    <w:rsid w:val="00187693"/>
    <w:rsid w:val="001879EF"/>
    <w:rsid w:val="00187A53"/>
    <w:rsid w:val="00187D32"/>
    <w:rsid w:val="00187F6F"/>
    <w:rsid w:val="00190396"/>
    <w:rsid w:val="001905F4"/>
    <w:rsid w:val="00190CC5"/>
    <w:rsid w:val="001916DC"/>
    <w:rsid w:val="001919DF"/>
    <w:rsid w:val="00191C5A"/>
    <w:rsid w:val="00191F1B"/>
    <w:rsid w:val="001921AD"/>
    <w:rsid w:val="00192436"/>
    <w:rsid w:val="001924C9"/>
    <w:rsid w:val="00192550"/>
    <w:rsid w:val="001927BE"/>
    <w:rsid w:val="001929E4"/>
    <w:rsid w:val="00192A8F"/>
    <w:rsid w:val="00192B02"/>
    <w:rsid w:val="00192B8C"/>
    <w:rsid w:val="00192D02"/>
    <w:rsid w:val="0019305C"/>
    <w:rsid w:val="001932D6"/>
    <w:rsid w:val="00193324"/>
    <w:rsid w:val="001934F3"/>
    <w:rsid w:val="00193715"/>
    <w:rsid w:val="00193880"/>
    <w:rsid w:val="00193D73"/>
    <w:rsid w:val="00193D9B"/>
    <w:rsid w:val="00193DBD"/>
    <w:rsid w:val="00194ADC"/>
    <w:rsid w:val="00194DED"/>
    <w:rsid w:val="00194E96"/>
    <w:rsid w:val="00195103"/>
    <w:rsid w:val="00195271"/>
    <w:rsid w:val="00195525"/>
    <w:rsid w:val="00195A78"/>
    <w:rsid w:val="00195E3F"/>
    <w:rsid w:val="0019650B"/>
    <w:rsid w:val="00196685"/>
    <w:rsid w:val="00197145"/>
    <w:rsid w:val="001973AB"/>
    <w:rsid w:val="001A0708"/>
    <w:rsid w:val="001A1379"/>
    <w:rsid w:val="001A13FD"/>
    <w:rsid w:val="001A19D8"/>
    <w:rsid w:val="001A1C3C"/>
    <w:rsid w:val="001A1D25"/>
    <w:rsid w:val="001A2020"/>
    <w:rsid w:val="001A203A"/>
    <w:rsid w:val="001A2369"/>
    <w:rsid w:val="001A240B"/>
    <w:rsid w:val="001A2568"/>
    <w:rsid w:val="001A2E72"/>
    <w:rsid w:val="001A2F0C"/>
    <w:rsid w:val="001A30FF"/>
    <w:rsid w:val="001A3408"/>
    <w:rsid w:val="001A3E3F"/>
    <w:rsid w:val="001A4AFC"/>
    <w:rsid w:val="001A5D45"/>
    <w:rsid w:val="001A6020"/>
    <w:rsid w:val="001A60B4"/>
    <w:rsid w:val="001A6208"/>
    <w:rsid w:val="001A62AE"/>
    <w:rsid w:val="001A63FA"/>
    <w:rsid w:val="001A7780"/>
    <w:rsid w:val="001B00F1"/>
    <w:rsid w:val="001B0335"/>
    <w:rsid w:val="001B033A"/>
    <w:rsid w:val="001B038F"/>
    <w:rsid w:val="001B0831"/>
    <w:rsid w:val="001B0D7B"/>
    <w:rsid w:val="001B1009"/>
    <w:rsid w:val="001B1C3A"/>
    <w:rsid w:val="001B37D9"/>
    <w:rsid w:val="001B37E9"/>
    <w:rsid w:val="001B4990"/>
    <w:rsid w:val="001B4A3F"/>
    <w:rsid w:val="001B4C9A"/>
    <w:rsid w:val="001B4ED5"/>
    <w:rsid w:val="001B4F7F"/>
    <w:rsid w:val="001B4FB1"/>
    <w:rsid w:val="001B516A"/>
    <w:rsid w:val="001B525A"/>
    <w:rsid w:val="001B5770"/>
    <w:rsid w:val="001B5989"/>
    <w:rsid w:val="001B599F"/>
    <w:rsid w:val="001B5AA9"/>
    <w:rsid w:val="001B6B24"/>
    <w:rsid w:val="001B6C87"/>
    <w:rsid w:val="001B6DB6"/>
    <w:rsid w:val="001B72B7"/>
    <w:rsid w:val="001B7ABF"/>
    <w:rsid w:val="001B7BD9"/>
    <w:rsid w:val="001C06C7"/>
    <w:rsid w:val="001C0D94"/>
    <w:rsid w:val="001C0DD2"/>
    <w:rsid w:val="001C0ECA"/>
    <w:rsid w:val="001C10EB"/>
    <w:rsid w:val="001C1630"/>
    <w:rsid w:val="001C1710"/>
    <w:rsid w:val="001C1931"/>
    <w:rsid w:val="001C1C09"/>
    <w:rsid w:val="001C1E74"/>
    <w:rsid w:val="001C2126"/>
    <w:rsid w:val="001C25FB"/>
    <w:rsid w:val="001C272E"/>
    <w:rsid w:val="001C2730"/>
    <w:rsid w:val="001C2AAB"/>
    <w:rsid w:val="001C2BA9"/>
    <w:rsid w:val="001C32D3"/>
    <w:rsid w:val="001C3AB5"/>
    <w:rsid w:val="001C3BF5"/>
    <w:rsid w:val="001C3C98"/>
    <w:rsid w:val="001C4021"/>
    <w:rsid w:val="001C42F2"/>
    <w:rsid w:val="001C468A"/>
    <w:rsid w:val="001C4927"/>
    <w:rsid w:val="001C4B41"/>
    <w:rsid w:val="001C4F60"/>
    <w:rsid w:val="001C5120"/>
    <w:rsid w:val="001C59FB"/>
    <w:rsid w:val="001C5A19"/>
    <w:rsid w:val="001C5A33"/>
    <w:rsid w:val="001C5A8B"/>
    <w:rsid w:val="001C5BC5"/>
    <w:rsid w:val="001C60FF"/>
    <w:rsid w:val="001C6678"/>
    <w:rsid w:val="001C678B"/>
    <w:rsid w:val="001C6EF4"/>
    <w:rsid w:val="001C6F60"/>
    <w:rsid w:val="001C7597"/>
    <w:rsid w:val="001C7616"/>
    <w:rsid w:val="001D019A"/>
    <w:rsid w:val="001D08EC"/>
    <w:rsid w:val="001D0B87"/>
    <w:rsid w:val="001D1E52"/>
    <w:rsid w:val="001D1FBE"/>
    <w:rsid w:val="001D2074"/>
    <w:rsid w:val="001D23E8"/>
    <w:rsid w:val="001D2784"/>
    <w:rsid w:val="001D36CD"/>
    <w:rsid w:val="001D3A68"/>
    <w:rsid w:val="001D4046"/>
    <w:rsid w:val="001D4692"/>
    <w:rsid w:val="001D4AC2"/>
    <w:rsid w:val="001D50A0"/>
    <w:rsid w:val="001D510A"/>
    <w:rsid w:val="001D525C"/>
    <w:rsid w:val="001D5909"/>
    <w:rsid w:val="001D5942"/>
    <w:rsid w:val="001D5ADD"/>
    <w:rsid w:val="001D6302"/>
    <w:rsid w:val="001D69E2"/>
    <w:rsid w:val="001D6C6D"/>
    <w:rsid w:val="001D75DF"/>
    <w:rsid w:val="001D774E"/>
    <w:rsid w:val="001D7A3F"/>
    <w:rsid w:val="001D7F8C"/>
    <w:rsid w:val="001E0695"/>
    <w:rsid w:val="001E07C6"/>
    <w:rsid w:val="001E0A06"/>
    <w:rsid w:val="001E0A71"/>
    <w:rsid w:val="001E1227"/>
    <w:rsid w:val="001E12F8"/>
    <w:rsid w:val="001E1E40"/>
    <w:rsid w:val="001E2BB5"/>
    <w:rsid w:val="001E2DDA"/>
    <w:rsid w:val="001E328D"/>
    <w:rsid w:val="001E33FE"/>
    <w:rsid w:val="001E34D1"/>
    <w:rsid w:val="001E3815"/>
    <w:rsid w:val="001E3AF0"/>
    <w:rsid w:val="001E3E74"/>
    <w:rsid w:val="001E3F7A"/>
    <w:rsid w:val="001E40CF"/>
    <w:rsid w:val="001E454D"/>
    <w:rsid w:val="001E457D"/>
    <w:rsid w:val="001E5E57"/>
    <w:rsid w:val="001E5EF3"/>
    <w:rsid w:val="001E6306"/>
    <w:rsid w:val="001E6A66"/>
    <w:rsid w:val="001E6C3B"/>
    <w:rsid w:val="001F0024"/>
    <w:rsid w:val="001F0742"/>
    <w:rsid w:val="001F0ADE"/>
    <w:rsid w:val="001F0BE5"/>
    <w:rsid w:val="001F0C71"/>
    <w:rsid w:val="001F106A"/>
    <w:rsid w:val="001F11F4"/>
    <w:rsid w:val="001F1765"/>
    <w:rsid w:val="001F20E5"/>
    <w:rsid w:val="001F22EF"/>
    <w:rsid w:val="001F266E"/>
    <w:rsid w:val="001F2AD0"/>
    <w:rsid w:val="001F2C7D"/>
    <w:rsid w:val="001F2DD6"/>
    <w:rsid w:val="001F346B"/>
    <w:rsid w:val="001F379A"/>
    <w:rsid w:val="001F3A88"/>
    <w:rsid w:val="001F3AB0"/>
    <w:rsid w:val="001F3B68"/>
    <w:rsid w:val="001F506A"/>
    <w:rsid w:val="001F553F"/>
    <w:rsid w:val="001F56FA"/>
    <w:rsid w:val="001F5E41"/>
    <w:rsid w:val="001F5F55"/>
    <w:rsid w:val="001F6BDD"/>
    <w:rsid w:val="001F6DB8"/>
    <w:rsid w:val="001F6E32"/>
    <w:rsid w:val="001F751A"/>
    <w:rsid w:val="001F75DA"/>
    <w:rsid w:val="001F775C"/>
    <w:rsid w:val="001F7B88"/>
    <w:rsid w:val="00200163"/>
    <w:rsid w:val="002003BD"/>
    <w:rsid w:val="002003D6"/>
    <w:rsid w:val="00200492"/>
    <w:rsid w:val="00200565"/>
    <w:rsid w:val="00200AD1"/>
    <w:rsid w:val="00200E6A"/>
    <w:rsid w:val="00201728"/>
    <w:rsid w:val="0020182E"/>
    <w:rsid w:val="00201BDF"/>
    <w:rsid w:val="00201DD7"/>
    <w:rsid w:val="00202A12"/>
    <w:rsid w:val="00202C8C"/>
    <w:rsid w:val="00202F78"/>
    <w:rsid w:val="00202F8C"/>
    <w:rsid w:val="00203212"/>
    <w:rsid w:val="00203697"/>
    <w:rsid w:val="0020382C"/>
    <w:rsid w:val="00203A44"/>
    <w:rsid w:val="00203D1B"/>
    <w:rsid w:val="00203F29"/>
    <w:rsid w:val="00203FEE"/>
    <w:rsid w:val="00204045"/>
    <w:rsid w:val="00204B57"/>
    <w:rsid w:val="00204FF8"/>
    <w:rsid w:val="00205031"/>
    <w:rsid w:val="0020549C"/>
    <w:rsid w:val="002055A8"/>
    <w:rsid w:val="002056FF"/>
    <w:rsid w:val="00205A5E"/>
    <w:rsid w:val="00205D78"/>
    <w:rsid w:val="00205F4F"/>
    <w:rsid w:val="00206924"/>
    <w:rsid w:val="0020734F"/>
    <w:rsid w:val="00207730"/>
    <w:rsid w:val="00207810"/>
    <w:rsid w:val="00207A5C"/>
    <w:rsid w:val="00210045"/>
    <w:rsid w:val="00210CAD"/>
    <w:rsid w:val="00210F80"/>
    <w:rsid w:val="00211049"/>
    <w:rsid w:val="00211166"/>
    <w:rsid w:val="0021128B"/>
    <w:rsid w:val="00211BE6"/>
    <w:rsid w:val="00212301"/>
    <w:rsid w:val="00212329"/>
    <w:rsid w:val="0021261B"/>
    <w:rsid w:val="00212637"/>
    <w:rsid w:val="002127DD"/>
    <w:rsid w:val="00212CD8"/>
    <w:rsid w:val="00212DA5"/>
    <w:rsid w:val="00212DFF"/>
    <w:rsid w:val="002134CC"/>
    <w:rsid w:val="0021359B"/>
    <w:rsid w:val="002137D1"/>
    <w:rsid w:val="00213924"/>
    <w:rsid w:val="00214EBE"/>
    <w:rsid w:val="00214FBB"/>
    <w:rsid w:val="002165B8"/>
    <w:rsid w:val="00216884"/>
    <w:rsid w:val="0021695D"/>
    <w:rsid w:val="002169DB"/>
    <w:rsid w:val="00216C53"/>
    <w:rsid w:val="0021780E"/>
    <w:rsid w:val="00220351"/>
    <w:rsid w:val="002204F8"/>
    <w:rsid w:val="00220D70"/>
    <w:rsid w:val="0022150A"/>
    <w:rsid w:val="00221550"/>
    <w:rsid w:val="00221819"/>
    <w:rsid w:val="00221C08"/>
    <w:rsid w:val="002220C0"/>
    <w:rsid w:val="002223E8"/>
    <w:rsid w:val="00222E7C"/>
    <w:rsid w:val="00223746"/>
    <w:rsid w:val="00223870"/>
    <w:rsid w:val="00223A22"/>
    <w:rsid w:val="00224AAC"/>
    <w:rsid w:val="00224DF5"/>
    <w:rsid w:val="002253FC"/>
    <w:rsid w:val="002257B2"/>
    <w:rsid w:val="00225930"/>
    <w:rsid w:val="00225BDE"/>
    <w:rsid w:val="00225D1F"/>
    <w:rsid w:val="00226164"/>
    <w:rsid w:val="00226A7C"/>
    <w:rsid w:val="00226C5C"/>
    <w:rsid w:val="00226C62"/>
    <w:rsid w:val="002270D2"/>
    <w:rsid w:val="002272FB"/>
    <w:rsid w:val="002276E0"/>
    <w:rsid w:val="00227865"/>
    <w:rsid w:val="0022787B"/>
    <w:rsid w:val="00227DAE"/>
    <w:rsid w:val="00227E84"/>
    <w:rsid w:val="00227ED2"/>
    <w:rsid w:val="002301D6"/>
    <w:rsid w:val="0023099E"/>
    <w:rsid w:val="002310FF"/>
    <w:rsid w:val="0023151F"/>
    <w:rsid w:val="00231A49"/>
    <w:rsid w:val="00232478"/>
    <w:rsid w:val="002329E5"/>
    <w:rsid w:val="00232AE8"/>
    <w:rsid w:val="00232B05"/>
    <w:rsid w:val="00232E98"/>
    <w:rsid w:val="00232FFC"/>
    <w:rsid w:val="00233606"/>
    <w:rsid w:val="002338A3"/>
    <w:rsid w:val="00233C19"/>
    <w:rsid w:val="00233C5E"/>
    <w:rsid w:val="0023407D"/>
    <w:rsid w:val="002341EA"/>
    <w:rsid w:val="0023432B"/>
    <w:rsid w:val="002345E3"/>
    <w:rsid w:val="00234EA7"/>
    <w:rsid w:val="0023506B"/>
    <w:rsid w:val="00235A88"/>
    <w:rsid w:val="00235BC7"/>
    <w:rsid w:val="002360D2"/>
    <w:rsid w:val="00236B17"/>
    <w:rsid w:val="00236BC1"/>
    <w:rsid w:val="00237090"/>
    <w:rsid w:val="00237AD7"/>
    <w:rsid w:val="00237DB2"/>
    <w:rsid w:val="00240312"/>
    <w:rsid w:val="002403F8"/>
    <w:rsid w:val="00240C11"/>
    <w:rsid w:val="00240E41"/>
    <w:rsid w:val="00240FA3"/>
    <w:rsid w:val="00241B5F"/>
    <w:rsid w:val="00241BB1"/>
    <w:rsid w:val="00241BF7"/>
    <w:rsid w:val="002420F4"/>
    <w:rsid w:val="00242752"/>
    <w:rsid w:val="002427BB"/>
    <w:rsid w:val="00242ABA"/>
    <w:rsid w:val="00242CC8"/>
    <w:rsid w:val="00242E76"/>
    <w:rsid w:val="002431EE"/>
    <w:rsid w:val="0024385A"/>
    <w:rsid w:val="00243ED4"/>
    <w:rsid w:val="00244172"/>
    <w:rsid w:val="002443DA"/>
    <w:rsid w:val="00244575"/>
    <w:rsid w:val="00244B92"/>
    <w:rsid w:val="00244D52"/>
    <w:rsid w:val="00244EB9"/>
    <w:rsid w:val="00245229"/>
    <w:rsid w:val="0024525B"/>
    <w:rsid w:val="00245970"/>
    <w:rsid w:val="00245DDF"/>
    <w:rsid w:val="00246173"/>
    <w:rsid w:val="002467C8"/>
    <w:rsid w:val="00246C82"/>
    <w:rsid w:val="00246E00"/>
    <w:rsid w:val="00246E8C"/>
    <w:rsid w:val="00246ECB"/>
    <w:rsid w:val="00247876"/>
    <w:rsid w:val="002479B5"/>
    <w:rsid w:val="00247B74"/>
    <w:rsid w:val="00247CBE"/>
    <w:rsid w:val="00250007"/>
    <w:rsid w:val="0025037A"/>
    <w:rsid w:val="002505FE"/>
    <w:rsid w:val="002508B8"/>
    <w:rsid w:val="002509B7"/>
    <w:rsid w:val="00250D0E"/>
    <w:rsid w:val="00250F15"/>
    <w:rsid w:val="002513DB"/>
    <w:rsid w:val="00251485"/>
    <w:rsid w:val="00251A16"/>
    <w:rsid w:val="00251D77"/>
    <w:rsid w:val="002521EA"/>
    <w:rsid w:val="00252948"/>
    <w:rsid w:val="0025296F"/>
    <w:rsid w:val="002529FC"/>
    <w:rsid w:val="00253167"/>
    <w:rsid w:val="0025329B"/>
    <w:rsid w:val="00253361"/>
    <w:rsid w:val="00253590"/>
    <w:rsid w:val="002539B4"/>
    <w:rsid w:val="00253FEF"/>
    <w:rsid w:val="0025403B"/>
    <w:rsid w:val="002546DE"/>
    <w:rsid w:val="00254AE8"/>
    <w:rsid w:val="00255124"/>
    <w:rsid w:val="00255458"/>
    <w:rsid w:val="002555F6"/>
    <w:rsid w:val="002558E1"/>
    <w:rsid w:val="00255A8E"/>
    <w:rsid w:val="00255D54"/>
    <w:rsid w:val="00255F0D"/>
    <w:rsid w:val="002561FD"/>
    <w:rsid w:val="0025667C"/>
    <w:rsid w:val="00256F38"/>
    <w:rsid w:val="00257166"/>
    <w:rsid w:val="00257328"/>
    <w:rsid w:val="00257754"/>
    <w:rsid w:val="00257761"/>
    <w:rsid w:val="00260BD5"/>
    <w:rsid w:val="00260CDD"/>
    <w:rsid w:val="0026103D"/>
    <w:rsid w:val="002613A1"/>
    <w:rsid w:val="002619A9"/>
    <w:rsid w:val="002619D5"/>
    <w:rsid w:val="0026227F"/>
    <w:rsid w:val="0026257A"/>
    <w:rsid w:val="00262631"/>
    <w:rsid w:val="00263179"/>
    <w:rsid w:val="00263415"/>
    <w:rsid w:val="0026364A"/>
    <w:rsid w:val="0026379D"/>
    <w:rsid w:val="002637D2"/>
    <w:rsid w:val="00263B6F"/>
    <w:rsid w:val="00263B90"/>
    <w:rsid w:val="00264636"/>
    <w:rsid w:val="00264AE8"/>
    <w:rsid w:val="00265483"/>
    <w:rsid w:val="00265775"/>
    <w:rsid w:val="00265B14"/>
    <w:rsid w:val="00265C7B"/>
    <w:rsid w:val="00265FF5"/>
    <w:rsid w:val="00266074"/>
    <w:rsid w:val="002669F5"/>
    <w:rsid w:val="00266BFF"/>
    <w:rsid w:val="00267494"/>
    <w:rsid w:val="002674DD"/>
    <w:rsid w:val="00267552"/>
    <w:rsid w:val="00267AB8"/>
    <w:rsid w:val="00267B09"/>
    <w:rsid w:val="002707C4"/>
    <w:rsid w:val="00270D76"/>
    <w:rsid w:val="00270E69"/>
    <w:rsid w:val="0027148B"/>
    <w:rsid w:val="00271DE0"/>
    <w:rsid w:val="00272458"/>
    <w:rsid w:val="00272B71"/>
    <w:rsid w:val="00272D4B"/>
    <w:rsid w:val="0027341F"/>
    <w:rsid w:val="00273DDB"/>
    <w:rsid w:val="002746D1"/>
    <w:rsid w:val="00274BF9"/>
    <w:rsid w:val="002751DB"/>
    <w:rsid w:val="0027526E"/>
    <w:rsid w:val="002754CE"/>
    <w:rsid w:val="002755C3"/>
    <w:rsid w:val="00275E50"/>
    <w:rsid w:val="00275E88"/>
    <w:rsid w:val="0027601F"/>
    <w:rsid w:val="0027644C"/>
    <w:rsid w:val="00276662"/>
    <w:rsid w:val="00276C70"/>
    <w:rsid w:val="00277220"/>
    <w:rsid w:val="0027723C"/>
    <w:rsid w:val="002777CC"/>
    <w:rsid w:val="0028033F"/>
    <w:rsid w:val="0028038B"/>
    <w:rsid w:val="0028125D"/>
    <w:rsid w:val="00281581"/>
    <w:rsid w:val="00281613"/>
    <w:rsid w:val="0028194F"/>
    <w:rsid w:val="002819B2"/>
    <w:rsid w:val="00281A22"/>
    <w:rsid w:val="002821F4"/>
    <w:rsid w:val="00282C4D"/>
    <w:rsid w:val="00282CEC"/>
    <w:rsid w:val="0028310D"/>
    <w:rsid w:val="002832F3"/>
    <w:rsid w:val="00283C59"/>
    <w:rsid w:val="0028401E"/>
    <w:rsid w:val="0028418B"/>
    <w:rsid w:val="00284B7C"/>
    <w:rsid w:val="00284F63"/>
    <w:rsid w:val="00285548"/>
    <w:rsid w:val="00285DB8"/>
    <w:rsid w:val="00285E92"/>
    <w:rsid w:val="00286105"/>
    <w:rsid w:val="002861AF"/>
    <w:rsid w:val="00286324"/>
    <w:rsid w:val="0028701F"/>
    <w:rsid w:val="00287B0D"/>
    <w:rsid w:val="0029003A"/>
    <w:rsid w:val="0029008A"/>
    <w:rsid w:val="002903CE"/>
    <w:rsid w:val="0029115E"/>
    <w:rsid w:val="00291B0A"/>
    <w:rsid w:val="00291BE2"/>
    <w:rsid w:val="00291E88"/>
    <w:rsid w:val="00292108"/>
    <w:rsid w:val="00292C3D"/>
    <w:rsid w:val="00293314"/>
    <w:rsid w:val="00293631"/>
    <w:rsid w:val="00293CAF"/>
    <w:rsid w:val="00293E64"/>
    <w:rsid w:val="00294580"/>
    <w:rsid w:val="00295189"/>
    <w:rsid w:val="00295424"/>
    <w:rsid w:val="00295799"/>
    <w:rsid w:val="002958B5"/>
    <w:rsid w:val="00295D60"/>
    <w:rsid w:val="00295DE6"/>
    <w:rsid w:val="00295FB9"/>
    <w:rsid w:val="00296746"/>
    <w:rsid w:val="002971BB"/>
    <w:rsid w:val="002971ED"/>
    <w:rsid w:val="00297598"/>
    <w:rsid w:val="002977F8"/>
    <w:rsid w:val="00297894"/>
    <w:rsid w:val="00297B21"/>
    <w:rsid w:val="00297C08"/>
    <w:rsid w:val="00297C6E"/>
    <w:rsid w:val="00297DB5"/>
    <w:rsid w:val="00297FCC"/>
    <w:rsid w:val="002A0EAC"/>
    <w:rsid w:val="002A1493"/>
    <w:rsid w:val="002A1AE1"/>
    <w:rsid w:val="002A3B86"/>
    <w:rsid w:val="002A3FBF"/>
    <w:rsid w:val="002A3FEA"/>
    <w:rsid w:val="002A403A"/>
    <w:rsid w:val="002A473E"/>
    <w:rsid w:val="002A47E0"/>
    <w:rsid w:val="002A4E9E"/>
    <w:rsid w:val="002A51EA"/>
    <w:rsid w:val="002A595F"/>
    <w:rsid w:val="002A5FE1"/>
    <w:rsid w:val="002A613F"/>
    <w:rsid w:val="002A6BED"/>
    <w:rsid w:val="002A6F80"/>
    <w:rsid w:val="002A7598"/>
    <w:rsid w:val="002A7B7D"/>
    <w:rsid w:val="002B047F"/>
    <w:rsid w:val="002B0486"/>
    <w:rsid w:val="002B0633"/>
    <w:rsid w:val="002B09FB"/>
    <w:rsid w:val="002B0DB0"/>
    <w:rsid w:val="002B15D5"/>
    <w:rsid w:val="002B19C1"/>
    <w:rsid w:val="002B220F"/>
    <w:rsid w:val="002B23F8"/>
    <w:rsid w:val="002B26FA"/>
    <w:rsid w:val="002B2859"/>
    <w:rsid w:val="002B2920"/>
    <w:rsid w:val="002B29BD"/>
    <w:rsid w:val="002B3081"/>
    <w:rsid w:val="002B3A1F"/>
    <w:rsid w:val="002B4539"/>
    <w:rsid w:val="002B4CD9"/>
    <w:rsid w:val="002B4EE4"/>
    <w:rsid w:val="002B5156"/>
    <w:rsid w:val="002B54B9"/>
    <w:rsid w:val="002B57CB"/>
    <w:rsid w:val="002B5930"/>
    <w:rsid w:val="002B59D5"/>
    <w:rsid w:val="002B59F3"/>
    <w:rsid w:val="002B61FA"/>
    <w:rsid w:val="002B6713"/>
    <w:rsid w:val="002B7863"/>
    <w:rsid w:val="002B7A3B"/>
    <w:rsid w:val="002B7DB8"/>
    <w:rsid w:val="002B7F6D"/>
    <w:rsid w:val="002B7FBF"/>
    <w:rsid w:val="002C00E5"/>
    <w:rsid w:val="002C0444"/>
    <w:rsid w:val="002C0832"/>
    <w:rsid w:val="002C0883"/>
    <w:rsid w:val="002C0DE2"/>
    <w:rsid w:val="002C14FA"/>
    <w:rsid w:val="002C1502"/>
    <w:rsid w:val="002C2F91"/>
    <w:rsid w:val="002C3223"/>
    <w:rsid w:val="002C32CF"/>
    <w:rsid w:val="002C3301"/>
    <w:rsid w:val="002C33A7"/>
    <w:rsid w:val="002C36D3"/>
    <w:rsid w:val="002C3743"/>
    <w:rsid w:val="002C382D"/>
    <w:rsid w:val="002C3853"/>
    <w:rsid w:val="002C3AA8"/>
    <w:rsid w:val="002C3AB1"/>
    <w:rsid w:val="002C3CA5"/>
    <w:rsid w:val="002C4C1A"/>
    <w:rsid w:val="002C4C43"/>
    <w:rsid w:val="002C4DFF"/>
    <w:rsid w:val="002C4EE6"/>
    <w:rsid w:val="002C4F8F"/>
    <w:rsid w:val="002C5306"/>
    <w:rsid w:val="002C55C9"/>
    <w:rsid w:val="002C59AE"/>
    <w:rsid w:val="002C607F"/>
    <w:rsid w:val="002C6619"/>
    <w:rsid w:val="002C6F42"/>
    <w:rsid w:val="002C710C"/>
    <w:rsid w:val="002C716F"/>
    <w:rsid w:val="002C76A3"/>
    <w:rsid w:val="002C7D0B"/>
    <w:rsid w:val="002D0A12"/>
    <w:rsid w:val="002D0F2E"/>
    <w:rsid w:val="002D1072"/>
    <w:rsid w:val="002D114B"/>
    <w:rsid w:val="002D1347"/>
    <w:rsid w:val="002D1FF2"/>
    <w:rsid w:val="002D26A1"/>
    <w:rsid w:val="002D2750"/>
    <w:rsid w:val="002D28F1"/>
    <w:rsid w:val="002D2AE7"/>
    <w:rsid w:val="002D2CBF"/>
    <w:rsid w:val="002D307C"/>
    <w:rsid w:val="002D3496"/>
    <w:rsid w:val="002D4BC2"/>
    <w:rsid w:val="002D4BD6"/>
    <w:rsid w:val="002D4D49"/>
    <w:rsid w:val="002D50F3"/>
    <w:rsid w:val="002D56C9"/>
    <w:rsid w:val="002D571C"/>
    <w:rsid w:val="002D5BF3"/>
    <w:rsid w:val="002D5F1F"/>
    <w:rsid w:val="002D64A6"/>
    <w:rsid w:val="002D658A"/>
    <w:rsid w:val="002D6A10"/>
    <w:rsid w:val="002D6A82"/>
    <w:rsid w:val="002D6AF6"/>
    <w:rsid w:val="002D6C4B"/>
    <w:rsid w:val="002D7574"/>
    <w:rsid w:val="002D76EC"/>
    <w:rsid w:val="002D7A6C"/>
    <w:rsid w:val="002D7ADC"/>
    <w:rsid w:val="002E034D"/>
    <w:rsid w:val="002E061C"/>
    <w:rsid w:val="002E1A53"/>
    <w:rsid w:val="002E1B6A"/>
    <w:rsid w:val="002E1C69"/>
    <w:rsid w:val="002E268E"/>
    <w:rsid w:val="002E28F9"/>
    <w:rsid w:val="002E314A"/>
    <w:rsid w:val="002E3E62"/>
    <w:rsid w:val="002E46B5"/>
    <w:rsid w:val="002E48BA"/>
    <w:rsid w:val="002E4D5E"/>
    <w:rsid w:val="002E5536"/>
    <w:rsid w:val="002E57CE"/>
    <w:rsid w:val="002E59C1"/>
    <w:rsid w:val="002E65CA"/>
    <w:rsid w:val="002E6676"/>
    <w:rsid w:val="002E720B"/>
    <w:rsid w:val="002E7322"/>
    <w:rsid w:val="002E73D3"/>
    <w:rsid w:val="002E77EA"/>
    <w:rsid w:val="002E7AE0"/>
    <w:rsid w:val="002E7AFA"/>
    <w:rsid w:val="002E7B78"/>
    <w:rsid w:val="002E7BDC"/>
    <w:rsid w:val="002E7CE1"/>
    <w:rsid w:val="002E7DC9"/>
    <w:rsid w:val="002F0040"/>
    <w:rsid w:val="002F0365"/>
    <w:rsid w:val="002F036B"/>
    <w:rsid w:val="002F0416"/>
    <w:rsid w:val="002F0D5C"/>
    <w:rsid w:val="002F0ED1"/>
    <w:rsid w:val="002F0F5E"/>
    <w:rsid w:val="002F17D2"/>
    <w:rsid w:val="002F20B9"/>
    <w:rsid w:val="002F2129"/>
    <w:rsid w:val="002F21D3"/>
    <w:rsid w:val="002F2EB6"/>
    <w:rsid w:val="002F308A"/>
    <w:rsid w:val="002F369E"/>
    <w:rsid w:val="002F37D4"/>
    <w:rsid w:val="002F3953"/>
    <w:rsid w:val="002F3A6C"/>
    <w:rsid w:val="002F3C95"/>
    <w:rsid w:val="002F3CA3"/>
    <w:rsid w:val="002F407B"/>
    <w:rsid w:val="002F43E1"/>
    <w:rsid w:val="002F4A4D"/>
    <w:rsid w:val="002F4AC8"/>
    <w:rsid w:val="002F4B8F"/>
    <w:rsid w:val="002F4F1E"/>
    <w:rsid w:val="002F5196"/>
    <w:rsid w:val="002F554A"/>
    <w:rsid w:val="002F562D"/>
    <w:rsid w:val="002F5700"/>
    <w:rsid w:val="002F5BB0"/>
    <w:rsid w:val="002F60AB"/>
    <w:rsid w:val="002F68A5"/>
    <w:rsid w:val="002F6E7E"/>
    <w:rsid w:val="002F73E8"/>
    <w:rsid w:val="002F756B"/>
    <w:rsid w:val="002F7679"/>
    <w:rsid w:val="002F7732"/>
    <w:rsid w:val="002F77AE"/>
    <w:rsid w:val="002F7C76"/>
    <w:rsid w:val="003004E1"/>
    <w:rsid w:val="00300916"/>
    <w:rsid w:val="0030103D"/>
    <w:rsid w:val="00301074"/>
    <w:rsid w:val="0030122C"/>
    <w:rsid w:val="00301280"/>
    <w:rsid w:val="00301324"/>
    <w:rsid w:val="003014C3"/>
    <w:rsid w:val="0030220D"/>
    <w:rsid w:val="003022A4"/>
    <w:rsid w:val="00302301"/>
    <w:rsid w:val="0030271F"/>
    <w:rsid w:val="00302AE6"/>
    <w:rsid w:val="00302F0C"/>
    <w:rsid w:val="0030345F"/>
    <w:rsid w:val="00303855"/>
    <w:rsid w:val="00303BB9"/>
    <w:rsid w:val="00303FCD"/>
    <w:rsid w:val="003047DC"/>
    <w:rsid w:val="00304D55"/>
    <w:rsid w:val="00304E35"/>
    <w:rsid w:val="00305FCA"/>
    <w:rsid w:val="00306341"/>
    <w:rsid w:val="00307087"/>
    <w:rsid w:val="0030740A"/>
    <w:rsid w:val="003074C4"/>
    <w:rsid w:val="00307EBD"/>
    <w:rsid w:val="00310146"/>
    <w:rsid w:val="00310178"/>
    <w:rsid w:val="0031031D"/>
    <w:rsid w:val="003104C0"/>
    <w:rsid w:val="0031087C"/>
    <w:rsid w:val="00310E6A"/>
    <w:rsid w:val="00311229"/>
    <w:rsid w:val="003116E6"/>
    <w:rsid w:val="0031174F"/>
    <w:rsid w:val="003117A7"/>
    <w:rsid w:val="00311A32"/>
    <w:rsid w:val="003120FA"/>
    <w:rsid w:val="00312A5A"/>
    <w:rsid w:val="00312E8F"/>
    <w:rsid w:val="00312F25"/>
    <w:rsid w:val="00312FC3"/>
    <w:rsid w:val="003131C0"/>
    <w:rsid w:val="00313594"/>
    <w:rsid w:val="00313843"/>
    <w:rsid w:val="00313EEE"/>
    <w:rsid w:val="00313FCA"/>
    <w:rsid w:val="00314982"/>
    <w:rsid w:val="0031519E"/>
    <w:rsid w:val="00315979"/>
    <w:rsid w:val="00315B27"/>
    <w:rsid w:val="00315B53"/>
    <w:rsid w:val="00315F73"/>
    <w:rsid w:val="00316756"/>
    <w:rsid w:val="00316B0D"/>
    <w:rsid w:val="00316CF7"/>
    <w:rsid w:val="00316F5E"/>
    <w:rsid w:val="00316FAD"/>
    <w:rsid w:val="00317060"/>
    <w:rsid w:val="0031722B"/>
    <w:rsid w:val="00317D2A"/>
    <w:rsid w:val="00320929"/>
    <w:rsid w:val="003209AD"/>
    <w:rsid w:val="00320BD4"/>
    <w:rsid w:val="00320D46"/>
    <w:rsid w:val="00320F67"/>
    <w:rsid w:val="003210E3"/>
    <w:rsid w:val="003213D5"/>
    <w:rsid w:val="003215CC"/>
    <w:rsid w:val="003216D4"/>
    <w:rsid w:val="00321A67"/>
    <w:rsid w:val="003224DD"/>
    <w:rsid w:val="00322ADD"/>
    <w:rsid w:val="003235CB"/>
    <w:rsid w:val="0032360C"/>
    <w:rsid w:val="003236B2"/>
    <w:rsid w:val="003236B9"/>
    <w:rsid w:val="00323D39"/>
    <w:rsid w:val="00324160"/>
    <w:rsid w:val="00324BE2"/>
    <w:rsid w:val="003259CC"/>
    <w:rsid w:val="003261B3"/>
    <w:rsid w:val="00326257"/>
    <w:rsid w:val="00326817"/>
    <w:rsid w:val="00326D11"/>
    <w:rsid w:val="00327410"/>
    <w:rsid w:val="00327B4B"/>
    <w:rsid w:val="00327BF9"/>
    <w:rsid w:val="00327F9E"/>
    <w:rsid w:val="003306EB"/>
    <w:rsid w:val="00330B3A"/>
    <w:rsid w:val="003311F7"/>
    <w:rsid w:val="003312DF"/>
    <w:rsid w:val="003316BF"/>
    <w:rsid w:val="003318CA"/>
    <w:rsid w:val="00331AC8"/>
    <w:rsid w:val="00331F9A"/>
    <w:rsid w:val="003325E4"/>
    <w:rsid w:val="00332A49"/>
    <w:rsid w:val="00332E19"/>
    <w:rsid w:val="00332E44"/>
    <w:rsid w:val="003340B7"/>
    <w:rsid w:val="0033445A"/>
    <w:rsid w:val="00334508"/>
    <w:rsid w:val="00334CAD"/>
    <w:rsid w:val="00334EEB"/>
    <w:rsid w:val="003358B3"/>
    <w:rsid w:val="00335BF1"/>
    <w:rsid w:val="003363AA"/>
    <w:rsid w:val="00336948"/>
    <w:rsid w:val="003371DC"/>
    <w:rsid w:val="00337441"/>
    <w:rsid w:val="00337A36"/>
    <w:rsid w:val="00340280"/>
    <w:rsid w:val="003402B2"/>
    <w:rsid w:val="0034048A"/>
    <w:rsid w:val="003404BB"/>
    <w:rsid w:val="00340966"/>
    <w:rsid w:val="00340D9F"/>
    <w:rsid w:val="00340DBE"/>
    <w:rsid w:val="00341906"/>
    <w:rsid w:val="00341CFE"/>
    <w:rsid w:val="0034258B"/>
    <w:rsid w:val="0034265B"/>
    <w:rsid w:val="003426A5"/>
    <w:rsid w:val="00342750"/>
    <w:rsid w:val="00342941"/>
    <w:rsid w:val="00342FF2"/>
    <w:rsid w:val="003432FE"/>
    <w:rsid w:val="0034354C"/>
    <w:rsid w:val="00343771"/>
    <w:rsid w:val="003438E8"/>
    <w:rsid w:val="00343A95"/>
    <w:rsid w:val="0034453B"/>
    <w:rsid w:val="00344C8F"/>
    <w:rsid w:val="00344D5E"/>
    <w:rsid w:val="003451C1"/>
    <w:rsid w:val="00345BC6"/>
    <w:rsid w:val="00345D14"/>
    <w:rsid w:val="00345EBD"/>
    <w:rsid w:val="003461AF"/>
    <w:rsid w:val="00346866"/>
    <w:rsid w:val="003468E5"/>
    <w:rsid w:val="0034691A"/>
    <w:rsid w:val="00346FCE"/>
    <w:rsid w:val="0034759F"/>
    <w:rsid w:val="003478E1"/>
    <w:rsid w:val="00347ACE"/>
    <w:rsid w:val="0035051A"/>
    <w:rsid w:val="00350520"/>
    <w:rsid w:val="00350678"/>
    <w:rsid w:val="00350CBE"/>
    <w:rsid w:val="00350D1A"/>
    <w:rsid w:val="00350EBC"/>
    <w:rsid w:val="0035113D"/>
    <w:rsid w:val="0035181B"/>
    <w:rsid w:val="00351C85"/>
    <w:rsid w:val="0035248A"/>
    <w:rsid w:val="003529B8"/>
    <w:rsid w:val="00352A5D"/>
    <w:rsid w:val="0035326B"/>
    <w:rsid w:val="00353985"/>
    <w:rsid w:val="00353A24"/>
    <w:rsid w:val="00353C58"/>
    <w:rsid w:val="0035425C"/>
    <w:rsid w:val="00354476"/>
    <w:rsid w:val="00354ACA"/>
    <w:rsid w:val="00354B00"/>
    <w:rsid w:val="00354C1A"/>
    <w:rsid w:val="00354C24"/>
    <w:rsid w:val="00354FF3"/>
    <w:rsid w:val="00356304"/>
    <w:rsid w:val="003563CF"/>
    <w:rsid w:val="003567B3"/>
    <w:rsid w:val="00356ADC"/>
    <w:rsid w:val="00357270"/>
    <w:rsid w:val="0035738F"/>
    <w:rsid w:val="003611D9"/>
    <w:rsid w:val="00361241"/>
    <w:rsid w:val="003613AA"/>
    <w:rsid w:val="003614AA"/>
    <w:rsid w:val="003618BF"/>
    <w:rsid w:val="00361942"/>
    <w:rsid w:val="00361D9D"/>
    <w:rsid w:val="0036204E"/>
    <w:rsid w:val="00362CA1"/>
    <w:rsid w:val="00363470"/>
    <w:rsid w:val="00363824"/>
    <w:rsid w:val="00363CC9"/>
    <w:rsid w:val="00363E1D"/>
    <w:rsid w:val="00363E77"/>
    <w:rsid w:val="00363FF1"/>
    <w:rsid w:val="003641AB"/>
    <w:rsid w:val="003647D8"/>
    <w:rsid w:val="003648D8"/>
    <w:rsid w:val="00364A9A"/>
    <w:rsid w:val="00364D57"/>
    <w:rsid w:val="00364F06"/>
    <w:rsid w:val="00365527"/>
    <w:rsid w:val="00365551"/>
    <w:rsid w:val="0036590A"/>
    <w:rsid w:val="00365FBC"/>
    <w:rsid w:val="003660A6"/>
    <w:rsid w:val="00366265"/>
    <w:rsid w:val="0036631A"/>
    <w:rsid w:val="00366344"/>
    <w:rsid w:val="0036635C"/>
    <w:rsid w:val="00366692"/>
    <w:rsid w:val="00366BE2"/>
    <w:rsid w:val="00366E07"/>
    <w:rsid w:val="00366F08"/>
    <w:rsid w:val="00367C38"/>
    <w:rsid w:val="003709C5"/>
    <w:rsid w:val="00370A50"/>
    <w:rsid w:val="00370EE1"/>
    <w:rsid w:val="0037106A"/>
    <w:rsid w:val="003712B5"/>
    <w:rsid w:val="00371604"/>
    <w:rsid w:val="00371C7D"/>
    <w:rsid w:val="0037210A"/>
    <w:rsid w:val="00372355"/>
    <w:rsid w:val="0037237F"/>
    <w:rsid w:val="00372487"/>
    <w:rsid w:val="00372869"/>
    <w:rsid w:val="00372EF5"/>
    <w:rsid w:val="00372F0B"/>
    <w:rsid w:val="00373151"/>
    <w:rsid w:val="003733A0"/>
    <w:rsid w:val="00374111"/>
    <w:rsid w:val="0037414A"/>
    <w:rsid w:val="0037482C"/>
    <w:rsid w:val="0037566E"/>
    <w:rsid w:val="00375973"/>
    <w:rsid w:val="00375E10"/>
    <w:rsid w:val="0037607F"/>
    <w:rsid w:val="0037656E"/>
    <w:rsid w:val="00376684"/>
    <w:rsid w:val="00376800"/>
    <w:rsid w:val="00377112"/>
    <w:rsid w:val="00377163"/>
    <w:rsid w:val="003779FE"/>
    <w:rsid w:val="00377A79"/>
    <w:rsid w:val="00380374"/>
    <w:rsid w:val="003805A6"/>
    <w:rsid w:val="00380EC0"/>
    <w:rsid w:val="0038104C"/>
    <w:rsid w:val="00381212"/>
    <w:rsid w:val="0038149D"/>
    <w:rsid w:val="00381AF7"/>
    <w:rsid w:val="003820EF"/>
    <w:rsid w:val="003829C7"/>
    <w:rsid w:val="00382A05"/>
    <w:rsid w:val="00382CBE"/>
    <w:rsid w:val="00382D4A"/>
    <w:rsid w:val="00382FDE"/>
    <w:rsid w:val="0038303C"/>
    <w:rsid w:val="00383130"/>
    <w:rsid w:val="003839CF"/>
    <w:rsid w:val="003842C0"/>
    <w:rsid w:val="003842F6"/>
    <w:rsid w:val="003843C0"/>
    <w:rsid w:val="0038490B"/>
    <w:rsid w:val="00384E64"/>
    <w:rsid w:val="0038572B"/>
    <w:rsid w:val="00386198"/>
    <w:rsid w:val="003863B7"/>
    <w:rsid w:val="00386708"/>
    <w:rsid w:val="0038681C"/>
    <w:rsid w:val="003871CA"/>
    <w:rsid w:val="003877D6"/>
    <w:rsid w:val="00387949"/>
    <w:rsid w:val="003904C3"/>
    <w:rsid w:val="00390548"/>
    <w:rsid w:val="00390779"/>
    <w:rsid w:val="00391015"/>
    <w:rsid w:val="00391110"/>
    <w:rsid w:val="00391221"/>
    <w:rsid w:val="0039123B"/>
    <w:rsid w:val="003912FD"/>
    <w:rsid w:val="00391645"/>
    <w:rsid w:val="0039180B"/>
    <w:rsid w:val="00391983"/>
    <w:rsid w:val="00391FA3"/>
    <w:rsid w:val="003921D4"/>
    <w:rsid w:val="0039233F"/>
    <w:rsid w:val="003926D3"/>
    <w:rsid w:val="003936CF"/>
    <w:rsid w:val="00393A98"/>
    <w:rsid w:val="00393D61"/>
    <w:rsid w:val="00394386"/>
    <w:rsid w:val="0039459C"/>
    <w:rsid w:val="00394A74"/>
    <w:rsid w:val="00394C8D"/>
    <w:rsid w:val="003950A9"/>
    <w:rsid w:val="003956CE"/>
    <w:rsid w:val="00395753"/>
    <w:rsid w:val="00395A8E"/>
    <w:rsid w:val="0039614B"/>
    <w:rsid w:val="003963AF"/>
    <w:rsid w:val="00396C75"/>
    <w:rsid w:val="00396D03"/>
    <w:rsid w:val="00396D8C"/>
    <w:rsid w:val="003975DA"/>
    <w:rsid w:val="003976D4"/>
    <w:rsid w:val="003A014C"/>
    <w:rsid w:val="003A05B4"/>
    <w:rsid w:val="003A0B91"/>
    <w:rsid w:val="003A1023"/>
    <w:rsid w:val="003A1098"/>
    <w:rsid w:val="003A1152"/>
    <w:rsid w:val="003A120A"/>
    <w:rsid w:val="003A19F9"/>
    <w:rsid w:val="003A1A27"/>
    <w:rsid w:val="003A2C1F"/>
    <w:rsid w:val="003A30D6"/>
    <w:rsid w:val="003A3149"/>
    <w:rsid w:val="003A36EE"/>
    <w:rsid w:val="003A3DBC"/>
    <w:rsid w:val="003A4379"/>
    <w:rsid w:val="003A4718"/>
    <w:rsid w:val="003A49B3"/>
    <w:rsid w:val="003A4A04"/>
    <w:rsid w:val="003A4F1F"/>
    <w:rsid w:val="003A50E7"/>
    <w:rsid w:val="003A5DB7"/>
    <w:rsid w:val="003A67DE"/>
    <w:rsid w:val="003A6F97"/>
    <w:rsid w:val="003A7196"/>
    <w:rsid w:val="003A7447"/>
    <w:rsid w:val="003A7554"/>
    <w:rsid w:val="003A7D9B"/>
    <w:rsid w:val="003A7DEA"/>
    <w:rsid w:val="003A7E04"/>
    <w:rsid w:val="003B004C"/>
    <w:rsid w:val="003B03C9"/>
    <w:rsid w:val="003B1E7F"/>
    <w:rsid w:val="003B1E82"/>
    <w:rsid w:val="003B2040"/>
    <w:rsid w:val="003B25D6"/>
    <w:rsid w:val="003B2A34"/>
    <w:rsid w:val="003B3188"/>
    <w:rsid w:val="003B369F"/>
    <w:rsid w:val="003B41FB"/>
    <w:rsid w:val="003B4803"/>
    <w:rsid w:val="003B4FEE"/>
    <w:rsid w:val="003B5286"/>
    <w:rsid w:val="003B53E5"/>
    <w:rsid w:val="003B580B"/>
    <w:rsid w:val="003B5AC2"/>
    <w:rsid w:val="003B5AF7"/>
    <w:rsid w:val="003B5C83"/>
    <w:rsid w:val="003B6363"/>
    <w:rsid w:val="003B67E5"/>
    <w:rsid w:val="003B72C0"/>
    <w:rsid w:val="003B7B27"/>
    <w:rsid w:val="003C0415"/>
    <w:rsid w:val="003C084C"/>
    <w:rsid w:val="003C089F"/>
    <w:rsid w:val="003C09B6"/>
    <w:rsid w:val="003C1373"/>
    <w:rsid w:val="003C13CE"/>
    <w:rsid w:val="003C19EE"/>
    <w:rsid w:val="003C2CC8"/>
    <w:rsid w:val="003C2DAB"/>
    <w:rsid w:val="003C3361"/>
    <w:rsid w:val="003C3834"/>
    <w:rsid w:val="003C38CD"/>
    <w:rsid w:val="003C3F87"/>
    <w:rsid w:val="003C41A0"/>
    <w:rsid w:val="003C499A"/>
    <w:rsid w:val="003C4B05"/>
    <w:rsid w:val="003C4EAB"/>
    <w:rsid w:val="003C544E"/>
    <w:rsid w:val="003C5A63"/>
    <w:rsid w:val="003C6094"/>
    <w:rsid w:val="003C6266"/>
    <w:rsid w:val="003C6E66"/>
    <w:rsid w:val="003C7001"/>
    <w:rsid w:val="003C701C"/>
    <w:rsid w:val="003C74BD"/>
    <w:rsid w:val="003C7510"/>
    <w:rsid w:val="003C762E"/>
    <w:rsid w:val="003C77A8"/>
    <w:rsid w:val="003C7F68"/>
    <w:rsid w:val="003D02B0"/>
    <w:rsid w:val="003D0661"/>
    <w:rsid w:val="003D09D6"/>
    <w:rsid w:val="003D0EA6"/>
    <w:rsid w:val="003D0FEC"/>
    <w:rsid w:val="003D1115"/>
    <w:rsid w:val="003D2343"/>
    <w:rsid w:val="003D26B2"/>
    <w:rsid w:val="003D28A2"/>
    <w:rsid w:val="003D2DA1"/>
    <w:rsid w:val="003D305A"/>
    <w:rsid w:val="003D3A1E"/>
    <w:rsid w:val="003D3C44"/>
    <w:rsid w:val="003D4730"/>
    <w:rsid w:val="003D4743"/>
    <w:rsid w:val="003D48D1"/>
    <w:rsid w:val="003D4AE5"/>
    <w:rsid w:val="003D5225"/>
    <w:rsid w:val="003D541B"/>
    <w:rsid w:val="003D5472"/>
    <w:rsid w:val="003D559E"/>
    <w:rsid w:val="003D5A12"/>
    <w:rsid w:val="003D5DBB"/>
    <w:rsid w:val="003D6EAB"/>
    <w:rsid w:val="003D6EDD"/>
    <w:rsid w:val="003D6F74"/>
    <w:rsid w:val="003D707E"/>
    <w:rsid w:val="003D7A0F"/>
    <w:rsid w:val="003E03E9"/>
    <w:rsid w:val="003E0778"/>
    <w:rsid w:val="003E07B2"/>
    <w:rsid w:val="003E09CA"/>
    <w:rsid w:val="003E0FAC"/>
    <w:rsid w:val="003E1121"/>
    <w:rsid w:val="003E2420"/>
    <w:rsid w:val="003E26E6"/>
    <w:rsid w:val="003E2F35"/>
    <w:rsid w:val="003E32FC"/>
    <w:rsid w:val="003E35DA"/>
    <w:rsid w:val="003E3A2F"/>
    <w:rsid w:val="003E40DB"/>
    <w:rsid w:val="003E42F8"/>
    <w:rsid w:val="003E4586"/>
    <w:rsid w:val="003E4630"/>
    <w:rsid w:val="003E4A7A"/>
    <w:rsid w:val="003E4E9E"/>
    <w:rsid w:val="003E53EB"/>
    <w:rsid w:val="003E5407"/>
    <w:rsid w:val="003E54DA"/>
    <w:rsid w:val="003E568D"/>
    <w:rsid w:val="003E5998"/>
    <w:rsid w:val="003E5C70"/>
    <w:rsid w:val="003E629D"/>
    <w:rsid w:val="003E63D3"/>
    <w:rsid w:val="003E7DBD"/>
    <w:rsid w:val="003F00A1"/>
    <w:rsid w:val="003F01A5"/>
    <w:rsid w:val="003F046C"/>
    <w:rsid w:val="003F0476"/>
    <w:rsid w:val="003F066F"/>
    <w:rsid w:val="003F072E"/>
    <w:rsid w:val="003F077E"/>
    <w:rsid w:val="003F0A50"/>
    <w:rsid w:val="003F0D98"/>
    <w:rsid w:val="003F0FF1"/>
    <w:rsid w:val="003F1726"/>
    <w:rsid w:val="003F174E"/>
    <w:rsid w:val="003F1BAB"/>
    <w:rsid w:val="003F1BD7"/>
    <w:rsid w:val="003F1DF8"/>
    <w:rsid w:val="003F2A54"/>
    <w:rsid w:val="003F2D6F"/>
    <w:rsid w:val="003F2DE1"/>
    <w:rsid w:val="003F314E"/>
    <w:rsid w:val="003F374F"/>
    <w:rsid w:val="003F3D5E"/>
    <w:rsid w:val="003F4085"/>
    <w:rsid w:val="003F40BC"/>
    <w:rsid w:val="003F4166"/>
    <w:rsid w:val="003F41CF"/>
    <w:rsid w:val="003F48B6"/>
    <w:rsid w:val="003F49C3"/>
    <w:rsid w:val="003F52DE"/>
    <w:rsid w:val="003F54FA"/>
    <w:rsid w:val="003F5F62"/>
    <w:rsid w:val="003F63F4"/>
    <w:rsid w:val="003F6A4A"/>
    <w:rsid w:val="003F6C41"/>
    <w:rsid w:val="003F6C88"/>
    <w:rsid w:val="003F7AF6"/>
    <w:rsid w:val="003F7D2E"/>
    <w:rsid w:val="004000AC"/>
    <w:rsid w:val="0040012E"/>
    <w:rsid w:val="00400604"/>
    <w:rsid w:val="00400791"/>
    <w:rsid w:val="00400BF6"/>
    <w:rsid w:val="00401676"/>
    <w:rsid w:val="0040219C"/>
    <w:rsid w:val="004028E7"/>
    <w:rsid w:val="00403AAF"/>
    <w:rsid w:val="00403ABE"/>
    <w:rsid w:val="00403C2E"/>
    <w:rsid w:val="00404658"/>
    <w:rsid w:val="00404958"/>
    <w:rsid w:val="00405369"/>
    <w:rsid w:val="004056DC"/>
    <w:rsid w:val="00405A91"/>
    <w:rsid w:val="00405B37"/>
    <w:rsid w:val="0040655D"/>
    <w:rsid w:val="00407228"/>
    <w:rsid w:val="00407262"/>
    <w:rsid w:val="004072F4"/>
    <w:rsid w:val="0040752B"/>
    <w:rsid w:val="00407597"/>
    <w:rsid w:val="00407837"/>
    <w:rsid w:val="0040792A"/>
    <w:rsid w:val="004107C6"/>
    <w:rsid w:val="00410BAD"/>
    <w:rsid w:val="00410CF7"/>
    <w:rsid w:val="0041126F"/>
    <w:rsid w:val="00411833"/>
    <w:rsid w:val="00411A0B"/>
    <w:rsid w:val="00412302"/>
    <w:rsid w:val="004127FB"/>
    <w:rsid w:val="00412A2B"/>
    <w:rsid w:val="00412DB7"/>
    <w:rsid w:val="00412F57"/>
    <w:rsid w:val="004136BC"/>
    <w:rsid w:val="00413736"/>
    <w:rsid w:val="00413D32"/>
    <w:rsid w:val="0041480E"/>
    <w:rsid w:val="00414978"/>
    <w:rsid w:val="00414B5C"/>
    <w:rsid w:val="00414B60"/>
    <w:rsid w:val="00414BEA"/>
    <w:rsid w:val="0041513E"/>
    <w:rsid w:val="00415243"/>
    <w:rsid w:val="00415C28"/>
    <w:rsid w:val="00415C91"/>
    <w:rsid w:val="00415D5B"/>
    <w:rsid w:val="00415E1B"/>
    <w:rsid w:val="0041616E"/>
    <w:rsid w:val="00416538"/>
    <w:rsid w:val="00416D1B"/>
    <w:rsid w:val="00416D6B"/>
    <w:rsid w:val="00416E42"/>
    <w:rsid w:val="00417141"/>
    <w:rsid w:val="004173C3"/>
    <w:rsid w:val="00417656"/>
    <w:rsid w:val="00420106"/>
    <w:rsid w:val="00420A71"/>
    <w:rsid w:val="00420B5B"/>
    <w:rsid w:val="00420D23"/>
    <w:rsid w:val="00420F71"/>
    <w:rsid w:val="0042140E"/>
    <w:rsid w:val="00421E2F"/>
    <w:rsid w:val="00422568"/>
    <w:rsid w:val="00422CF9"/>
    <w:rsid w:val="00423B36"/>
    <w:rsid w:val="00423EB4"/>
    <w:rsid w:val="004241B5"/>
    <w:rsid w:val="004249DD"/>
    <w:rsid w:val="0042501F"/>
    <w:rsid w:val="00425054"/>
    <w:rsid w:val="004253A1"/>
    <w:rsid w:val="004255B6"/>
    <w:rsid w:val="00425A83"/>
    <w:rsid w:val="00425DD1"/>
    <w:rsid w:val="00425E74"/>
    <w:rsid w:val="0042617D"/>
    <w:rsid w:val="004262D5"/>
    <w:rsid w:val="004264AC"/>
    <w:rsid w:val="004266BF"/>
    <w:rsid w:val="00426F67"/>
    <w:rsid w:val="0042744D"/>
    <w:rsid w:val="0042745D"/>
    <w:rsid w:val="004275A7"/>
    <w:rsid w:val="004276E9"/>
    <w:rsid w:val="00427727"/>
    <w:rsid w:val="00427B5C"/>
    <w:rsid w:val="00427D94"/>
    <w:rsid w:val="004303DC"/>
    <w:rsid w:val="00430686"/>
    <w:rsid w:val="00431EF9"/>
    <w:rsid w:val="004325EE"/>
    <w:rsid w:val="00432D3D"/>
    <w:rsid w:val="00433218"/>
    <w:rsid w:val="00433540"/>
    <w:rsid w:val="00433BA2"/>
    <w:rsid w:val="00433D55"/>
    <w:rsid w:val="004345F0"/>
    <w:rsid w:val="00434A6E"/>
    <w:rsid w:val="00435458"/>
    <w:rsid w:val="0043597D"/>
    <w:rsid w:val="00436199"/>
    <w:rsid w:val="004369F4"/>
    <w:rsid w:val="00437077"/>
    <w:rsid w:val="004370EA"/>
    <w:rsid w:val="004371D0"/>
    <w:rsid w:val="00437492"/>
    <w:rsid w:val="00437AA8"/>
    <w:rsid w:val="00437E4B"/>
    <w:rsid w:val="00440126"/>
    <w:rsid w:val="00440167"/>
    <w:rsid w:val="00440583"/>
    <w:rsid w:val="004407B4"/>
    <w:rsid w:val="0044098F"/>
    <w:rsid w:val="00441A2D"/>
    <w:rsid w:val="00441B28"/>
    <w:rsid w:val="00442057"/>
    <w:rsid w:val="0044205B"/>
    <w:rsid w:val="00442278"/>
    <w:rsid w:val="004428F0"/>
    <w:rsid w:val="004429D0"/>
    <w:rsid w:val="00442B83"/>
    <w:rsid w:val="00442C9D"/>
    <w:rsid w:val="00442E48"/>
    <w:rsid w:val="00443391"/>
    <w:rsid w:val="00444519"/>
    <w:rsid w:val="004445D0"/>
    <w:rsid w:val="00444BE2"/>
    <w:rsid w:val="004457A8"/>
    <w:rsid w:val="00445DBF"/>
    <w:rsid w:val="0044687C"/>
    <w:rsid w:val="0044724E"/>
    <w:rsid w:val="0044739F"/>
    <w:rsid w:val="00447517"/>
    <w:rsid w:val="004503C0"/>
    <w:rsid w:val="00450492"/>
    <w:rsid w:val="00450E63"/>
    <w:rsid w:val="00451269"/>
    <w:rsid w:val="0045171A"/>
    <w:rsid w:val="00451E91"/>
    <w:rsid w:val="00451EAA"/>
    <w:rsid w:val="0045264D"/>
    <w:rsid w:val="004529D2"/>
    <w:rsid w:val="00452AB8"/>
    <w:rsid w:val="00452BA4"/>
    <w:rsid w:val="00452BAD"/>
    <w:rsid w:val="00452C2D"/>
    <w:rsid w:val="00452D05"/>
    <w:rsid w:val="00452E54"/>
    <w:rsid w:val="00453038"/>
    <w:rsid w:val="00453068"/>
    <w:rsid w:val="0045329F"/>
    <w:rsid w:val="004534D5"/>
    <w:rsid w:val="004536E0"/>
    <w:rsid w:val="00453D44"/>
    <w:rsid w:val="00453D8E"/>
    <w:rsid w:val="0045420D"/>
    <w:rsid w:val="004549EE"/>
    <w:rsid w:val="00454B2F"/>
    <w:rsid w:val="00454EDE"/>
    <w:rsid w:val="00454FC8"/>
    <w:rsid w:val="004552F7"/>
    <w:rsid w:val="00455B01"/>
    <w:rsid w:val="00455CF9"/>
    <w:rsid w:val="00455F00"/>
    <w:rsid w:val="004571C2"/>
    <w:rsid w:val="004573B1"/>
    <w:rsid w:val="004604F6"/>
    <w:rsid w:val="0046080E"/>
    <w:rsid w:val="00461279"/>
    <w:rsid w:val="004612CD"/>
    <w:rsid w:val="004622EE"/>
    <w:rsid w:val="004624F2"/>
    <w:rsid w:val="00462525"/>
    <w:rsid w:val="00462D31"/>
    <w:rsid w:val="00462E2E"/>
    <w:rsid w:val="00462EAC"/>
    <w:rsid w:val="00463C1F"/>
    <w:rsid w:val="00463C4F"/>
    <w:rsid w:val="00464338"/>
    <w:rsid w:val="00464745"/>
    <w:rsid w:val="004647CB"/>
    <w:rsid w:val="00465298"/>
    <w:rsid w:val="004652A9"/>
    <w:rsid w:val="00465651"/>
    <w:rsid w:val="004656DE"/>
    <w:rsid w:val="00465704"/>
    <w:rsid w:val="00465944"/>
    <w:rsid w:val="0046596D"/>
    <w:rsid w:val="00465A9E"/>
    <w:rsid w:val="00465BAA"/>
    <w:rsid w:val="00465C0A"/>
    <w:rsid w:val="00466AE5"/>
    <w:rsid w:val="00466BB3"/>
    <w:rsid w:val="004672F9"/>
    <w:rsid w:val="0046766F"/>
    <w:rsid w:val="00467A61"/>
    <w:rsid w:val="00467F21"/>
    <w:rsid w:val="00470473"/>
    <w:rsid w:val="00470A8F"/>
    <w:rsid w:val="00470E92"/>
    <w:rsid w:val="00471075"/>
    <w:rsid w:val="00471500"/>
    <w:rsid w:val="00471642"/>
    <w:rsid w:val="004717EC"/>
    <w:rsid w:val="00471CF0"/>
    <w:rsid w:val="00471E7A"/>
    <w:rsid w:val="004725EF"/>
    <w:rsid w:val="00472C51"/>
    <w:rsid w:val="00472F8B"/>
    <w:rsid w:val="00473488"/>
    <w:rsid w:val="004734F3"/>
    <w:rsid w:val="00473EAC"/>
    <w:rsid w:val="00473F44"/>
    <w:rsid w:val="004741B0"/>
    <w:rsid w:val="00474521"/>
    <w:rsid w:val="004745B8"/>
    <w:rsid w:val="00474A70"/>
    <w:rsid w:val="00474F83"/>
    <w:rsid w:val="00475448"/>
    <w:rsid w:val="004755CD"/>
    <w:rsid w:val="004758A6"/>
    <w:rsid w:val="00475A4D"/>
    <w:rsid w:val="00475CB4"/>
    <w:rsid w:val="00475EC5"/>
    <w:rsid w:val="00475F3A"/>
    <w:rsid w:val="0047602C"/>
    <w:rsid w:val="00476236"/>
    <w:rsid w:val="00476C45"/>
    <w:rsid w:val="00476D30"/>
    <w:rsid w:val="0047700E"/>
    <w:rsid w:val="004771C7"/>
    <w:rsid w:val="00477229"/>
    <w:rsid w:val="0047756C"/>
    <w:rsid w:val="00481203"/>
    <w:rsid w:val="004814C0"/>
    <w:rsid w:val="00481596"/>
    <w:rsid w:val="00481A35"/>
    <w:rsid w:val="00481AEE"/>
    <w:rsid w:val="00481BEA"/>
    <w:rsid w:val="00481E1E"/>
    <w:rsid w:val="004823CE"/>
    <w:rsid w:val="0048251E"/>
    <w:rsid w:val="00482B86"/>
    <w:rsid w:val="004833F3"/>
    <w:rsid w:val="0048379C"/>
    <w:rsid w:val="00483ACC"/>
    <w:rsid w:val="00483BBE"/>
    <w:rsid w:val="00483F6B"/>
    <w:rsid w:val="00484297"/>
    <w:rsid w:val="0048443C"/>
    <w:rsid w:val="004844C7"/>
    <w:rsid w:val="0048466A"/>
    <w:rsid w:val="00484AA2"/>
    <w:rsid w:val="00484BB3"/>
    <w:rsid w:val="00485132"/>
    <w:rsid w:val="0048569C"/>
    <w:rsid w:val="00485770"/>
    <w:rsid w:val="00486248"/>
    <w:rsid w:val="00486B34"/>
    <w:rsid w:val="004875A1"/>
    <w:rsid w:val="0048778A"/>
    <w:rsid w:val="004878AF"/>
    <w:rsid w:val="004878DA"/>
    <w:rsid w:val="00487A6F"/>
    <w:rsid w:val="00487FB7"/>
    <w:rsid w:val="0049006C"/>
    <w:rsid w:val="00490178"/>
    <w:rsid w:val="004901E2"/>
    <w:rsid w:val="00490660"/>
    <w:rsid w:val="00490789"/>
    <w:rsid w:val="00490DA4"/>
    <w:rsid w:val="00490F23"/>
    <w:rsid w:val="004913FF"/>
    <w:rsid w:val="004917D5"/>
    <w:rsid w:val="004918A3"/>
    <w:rsid w:val="00491902"/>
    <w:rsid w:val="00491A73"/>
    <w:rsid w:val="00491A94"/>
    <w:rsid w:val="0049229D"/>
    <w:rsid w:val="004922FA"/>
    <w:rsid w:val="004925A9"/>
    <w:rsid w:val="0049278C"/>
    <w:rsid w:val="00492AC0"/>
    <w:rsid w:val="00492B94"/>
    <w:rsid w:val="00492CFE"/>
    <w:rsid w:val="00492E6D"/>
    <w:rsid w:val="00492F1F"/>
    <w:rsid w:val="004930C3"/>
    <w:rsid w:val="004930ED"/>
    <w:rsid w:val="004940F7"/>
    <w:rsid w:val="00495736"/>
    <w:rsid w:val="00495ACE"/>
    <w:rsid w:val="00495D8B"/>
    <w:rsid w:val="00495E74"/>
    <w:rsid w:val="00495FC1"/>
    <w:rsid w:val="004964B7"/>
    <w:rsid w:val="00496C12"/>
    <w:rsid w:val="00496F47"/>
    <w:rsid w:val="00497195"/>
    <w:rsid w:val="00497CEE"/>
    <w:rsid w:val="00497FE2"/>
    <w:rsid w:val="004A0EC2"/>
    <w:rsid w:val="004A129C"/>
    <w:rsid w:val="004A184D"/>
    <w:rsid w:val="004A1F61"/>
    <w:rsid w:val="004A2028"/>
    <w:rsid w:val="004A2101"/>
    <w:rsid w:val="004A26FD"/>
    <w:rsid w:val="004A27D9"/>
    <w:rsid w:val="004A2876"/>
    <w:rsid w:val="004A2977"/>
    <w:rsid w:val="004A2B6A"/>
    <w:rsid w:val="004A2F60"/>
    <w:rsid w:val="004A3733"/>
    <w:rsid w:val="004A38D5"/>
    <w:rsid w:val="004A38E0"/>
    <w:rsid w:val="004A3A0F"/>
    <w:rsid w:val="004A3D4B"/>
    <w:rsid w:val="004A4457"/>
    <w:rsid w:val="004A4486"/>
    <w:rsid w:val="004A4BBB"/>
    <w:rsid w:val="004A4C67"/>
    <w:rsid w:val="004A5049"/>
    <w:rsid w:val="004A5383"/>
    <w:rsid w:val="004A544C"/>
    <w:rsid w:val="004A58D3"/>
    <w:rsid w:val="004A592E"/>
    <w:rsid w:val="004A5DDA"/>
    <w:rsid w:val="004A5E3F"/>
    <w:rsid w:val="004A6419"/>
    <w:rsid w:val="004A6FDC"/>
    <w:rsid w:val="004A7962"/>
    <w:rsid w:val="004B0418"/>
    <w:rsid w:val="004B0452"/>
    <w:rsid w:val="004B0683"/>
    <w:rsid w:val="004B0CF0"/>
    <w:rsid w:val="004B0CF7"/>
    <w:rsid w:val="004B0D27"/>
    <w:rsid w:val="004B19C4"/>
    <w:rsid w:val="004B25D1"/>
    <w:rsid w:val="004B2D5C"/>
    <w:rsid w:val="004B2F99"/>
    <w:rsid w:val="004B3220"/>
    <w:rsid w:val="004B3C5B"/>
    <w:rsid w:val="004B3FA2"/>
    <w:rsid w:val="004B417D"/>
    <w:rsid w:val="004B425E"/>
    <w:rsid w:val="004B48F0"/>
    <w:rsid w:val="004B553B"/>
    <w:rsid w:val="004B5D25"/>
    <w:rsid w:val="004B5E45"/>
    <w:rsid w:val="004B61E1"/>
    <w:rsid w:val="004B650E"/>
    <w:rsid w:val="004B690F"/>
    <w:rsid w:val="004B7519"/>
    <w:rsid w:val="004B7D11"/>
    <w:rsid w:val="004C019D"/>
    <w:rsid w:val="004C01C8"/>
    <w:rsid w:val="004C16AA"/>
    <w:rsid w:val="004C2150"/>
    <w:rsid w:val="004C2173"/>
    <w:rsid w:val="004C2181"/>
    <w:rsid w:val="004C23E7"/>
    <w:rsid w:val="004C2B25"/>
    <w:rsid w:val="004C2F3F"/>
    <w:rsid w:val="004C33B0"/>
    <w:rsid w:val="004C382C"/>
    <w:rsid w:val="004C3C79"/>
    <w:rsid w:val="004C3E81"/>
    <w:rsid w:val="004C43D5"/>
    <w:rsid w:val="004C43F3"/>
    <w:rsid w:val="004C444B"/>
    <w:rsid w:val="004C45B1"/>
    <w:rsid w:val="004C45DB"/>
    <w:rsid w:val="004C4C96"/>
    <w:rsid w:val="004C4E3A"/>
    <w:rsid w:val="004C5354"/>
    <w:rsid w:val="004C57D0"/>
    <w:rsid w:val="004C59BC"/>
    <w:rsid w:val="004C5A85"/>
    <w:rsid w:val="004C5BBA"/>
    <w:rsid w:val="004C60F0"/>
    <w:rsid w:val="004C66BB"/>
    <w:rsid w:val="004C680D"/>
    <w:rsid w:val="004C6B19"/>
    <w:rsid w:val="004C6CF9"/>
    <w:rsid w:val="004C7113"/>
    <w:rsid w:val="004C727A"/>
    <w:rsid w:val="004C7414"/>
    <w:rsid w:val="004D0D48"/>
    <w:rsid w:val="004D0EEC"/>
    <w:rsid w:val="004D10B8"/>
    <w:rsid w:val="004D1160"/>
    <w:rsid w:val="004D25AC"/>
    <w:rsid w:val="004D2C8C"/>
    <w:rsid w:val="004D2EF6"/>
    <w:rsid w:val="004D3159"/>
    <w:rsid w:val="004D33FF"/>
    <w:rsid w:val="004D3774"/>
    <w:rsid w:val="004D3B07"/>
    <w:rsid w:val="004D3C90"/>
    <w:rsid w:val="004D3E62"/>
    <w:rsid w:val="004D3E7C"/>
    <w:rsid w:val="004D3F87"/>
    <w:rsid w:val="004D3FE0"/>
    <w:rsid w:val="004D4B19"/>
    <w:rsid w:val="004D4F0C"/>
    <w:rsid w:val="004D5593"/>
    <w:rsid w:val="004D5B18"/>
    <w:rsid w:val="004D5D05"/>
    <w:rsid w:val="004D651F"/>
    <w:rsid w:val="004D67BB"/>
    <w:rsid w:val="004D6823"/>
    <w:rsid w:val="004D69E2"/>
    <w:rsid w:val="004D76A0"/>
    <w:rsid w:val="004D78EF"/>
    <w:rsid w:val="004E0502"/>
    <w:rsid w:val="004E12EF"/>
    <w:rsid w:val="004E13B0"/>
    <w:rsid w:val="004E13FE"/>
    <w:rsid w:val="004E1B8E"/>
    <w:rsid w:val="004E1E1C"/>
    <w:rsid w:val="004E1F03"/>
    <w:rsid w:val="004E25ED"/>
    <w:rsid w:val="004E27E7"/>
    <w:rsid w:val="004E2B47"/>
    <w:rsid w:val="004E2CB2"/>
    <w:rsid w:val="004E2E44"/>
    <w:rsid w:val="004E30F9"/>
    <w:rsid w:val="004E3795"/>
    <w:rsid w:val="004E4B51"/>
    <w:rsid w:val="004E4EF8"/>
    <w:rsid w:val="004E4F6D"/>
    <w:rsid w:val="004E50FF"/>
    <w:rsid w:val="004E54D5"/>
    <w:rsid w:val="004E5C45"/>
    <w:rsid w:val="004E5E3F"/>
    <w:rsid w:val="004E5F56"/>
    <w:rsid w:val="004E624F"/>
    <w:rsid w:val="004E63C5"/>
    <w:rsid w:val="004E641F"/>
    <w:rsid w:val="004E6A44"/>
    <w:rsid w:val="004E6BA5"/>
    <w:rsid w:val="004E73E0"/>
    <w:rsid w:val="004E7783"/>
    <w:rsid w:val="004E7C85"/>
    <w:rsid w:val="004E7FC1"/>
    <w:rsid w:val="004F0038"/>
    <w:rsid w:val="004F028E"/>
    <w:rsid w:val="004F05FE"/>
    <w:rsid w:val="004F079D"/>
    <w:rsid w:val="004F086D"/>
    <w:rsid w:val="004F0985"/>
    <w:rsid w:val="004F11AF"/>
    <w:rsid w:val="004F1200"/>
    <w:rsid w:val="004F1407"/>
    <w:rsid w:val="004F1521"/>
    <w:rsid w:val="004F1862"/>
    <w:rsid w:val="004F189C"/>
    <w:rsid w:val="004F22EA"/>
    <w:rsid w:val="004F2831"/>
    <w:rsid w:val="004F29FC"/>
    <w:rsid w:val="004F2D05"/>
    <w:rsid w:val="004F2EA2"/>
    <w:rsid w:val="004F33E9"/>
    <w:rsid w:val="004F3F44"/>
    <w:rsid w:val="004F444E"/>
    <w:rsid w:val="004F4882"/>
    <w:rsid w:val="004F4A5D"/>
    <w:rsid w:val="004F4F5E"/>
    <w:rsid w:val="004F5214"/>
    <w:rsid w:val="004F535D"/>
    <w:rsid w:val="004F55EB"/>
    <w:rsid w:val="004F563C"/>
    <w:rsid w:val="004F59CA"/>
    <w:rsid w:val="004F6133"/>
    <w:rsid w:val="004F651F"/>
    <w:rsid w:val="004F66D1"/>
    <w:rsid w:val="004F6ABF"/>
    <w:rsid w:val="004F6E07"/>
    <w:rsid w:val="004F74B0"/>
    <w:rsid w:val="004F7A4C"/>
    <w:rsid w:val="004F7B58"/>
    <w:rsid w:val="004F7E6A"/>
    <w:rsid w:val="00500067"/>
    <w:rsid w:val="005002CC"/>
    <w:rsid w:val="005004DB"/>
    <w:rsid w:val="00500F5A"/>
    <w:rsid w:val="005010AF"/>
    <w:rsid w:val="00501BFF"/>
    <w:rsid w:val="00501C22"/>
    <w:rsid w:val="00501FC8"/>
    <w:rsid w:val="00502127"/>
    <w:rsid w:val="00502290"/>
    <w:rsid w:val="00502495"/>
    <w:rsid w:val="005024AF"/>
    <w:rsid w:val="00502AB6"/>
    <w:rsid w:val="00502F71"/>
    <w:rsid w:val="005030D7"/>
    <w:rsid w:val="005030DF"/>
    <w:rsid w:val="00503242"/>
    <w:rsid w:val="00503F05"/>
    <w:rsid w:val="00504453"/>
    <w:rsid w:val="005048A8"/>
    <w:rsid w:val="005049DF"/>
    <w:rsid w:val="00504B8E"/>
    <w:rsid w:val="005050B8"/>
    <w:rsid w:val="00505486"/>
    <w:rsid w:val="005055D0"/>
    <w:rsid w:val="00505AE4"/>
    <w:rsid w:val="00505F7F"/>
    <w:rsid w:val="00505F84"/>
    <w:rsid w:val="00506390"/>
    <w:rsid w:val="005064F8"/>
    <w:rsid w:val="00506C9E"/>
    <w:rsid w:val="00506DBA"/>
    <w:rsid w:val="005071A2"/>
    <w:rsid w:val="005075BA"/>
    <w:rsid w:val="005076C6"/>
    <w:rsid w:val="005078F9"/>
    <w:rsid w:val="0051008B"/>
    <w:rsid w:val="005102E9"/>
    <w:rsid w:val="005105DC"/>
    <w:rsid w:val="00511098"/>
    <w:rsid w:val="005111FF"/>
    <w:rsid w:val="005113E7"/>
    <w:rsid w:val="005114EC"/>
    <w:rsid w:val="005116D9"/>
    <w:rsid w:val="00511B8A"/>
    <w:rsid w:val="00512484"/>
    <w:rsid w:val="005125DB"/>
    <w:rsid w:val="005127B3"/>
    <w:rsid w:val="005127E7"/>
    <w:rsid w:val="0051291A"/>
    <w:rsid w:val="00512960"/>
    <w:rsid w:val="00512CAE"/>
    <w:rsid w:val="00512E10"/>
    <w:rsid w:val="005131F3"/>
    <w:rsid w:val="005136B3"/>
    <w:rsid w:val="00513AF9"/>
    <w:rsid w:val="005142EC"/>
    <w:rsid w:val="0051496A"/>
    <w:rsid w:val="00514D19"/>
    <w:rsid w:val="005158DE"/>
    <w:rsid w:val="005158E1"/>
    <w:rsid w:val="00515E1F"/>
    <w:rsid w:val="00516457"/>
    <w:rsid w:val="005167E2"/>
    <w:rsid w:val="00516B86"/>
    <w:rsid w:val="00517106"/>
    <w:rsid w:val="00517453"/>
    <w:rsid w:val="0051774A"/>
    <w:rsid w:val="005179BF"/>
    <w:rsid w:val="00517C43"/>
    <w:rsid w:val="00520509"/>
    <w:rsid w:val="0052059A"/>
    <w:rsid w:val="00520C98"/>
    <w:rsid w:val="00520D36"/>
    <w:rsid w:val="00521D27"/>
    <w:rsid w:val="00522C6E"/>
    <w:rsid w:val="00522D32"/>
    <w:rsid w:val="00523067"/>
    <w:rsid w:val="005238DB"/>
    <w:rsid w:val="00523F22"/>
    <w:rsid w:val="005240D9"/>
    <w:rsid w:val="00524304"/>
    <w:rsid w:val="00524E84"/>
    <w:rsid w:val="00524F0A"/>
    <w:rsid w:val="005250CA"/>
    <w:rsid w:val="005258A1"/>
    <w:rsid w:val="005258A2"/>
    <w:rsid w:val="00525A3F"/>
    <w:rsid w:val="005260AB"/>
    <w:rsid w:val="005264F2"/>
    <w:rsid w:val="00526785"/>
    <w:rsid w:val="00527750"/>
    <w:rsid w:val="00527B38"/>
    <w:rsid w:val="00527BF8"/>
    <w:rsid w:val="0053020B"/>
    <w:rsid w:val="005303F5"/>
    <w:rsid w:val="005303F8"/>
    <w:rsid w:val="0053078E"/>
    <w:rsid w:val="00530AE6"/>
    <w:rsid w:val="00530B9E"/>
    <w:rsid w:val="0053118C"/>
    <w:rsid w:val="00532109"/>
    <w:rsid w:val="005322A2"/>
    <w:rsid w:val="00532D71"/>
    <w:rsid w:val="0053324D"/>
    <w:rsid w:val="00533D20"/>
    <w:rsid w:val="005341CB"/>
    <w:rsid w:val="005343F2"/>
    <w:rsid w:val="00534815"/>
    <w:rsid w:val="00534846"/>
    <w:rsid w:val="00534848"/>
    <w:rsid w:val="00535500"/>
    <w:rsid w:val="00535933"/>
    <w:rsid w:val="00535D1B"/>
    <w:rsid w:val="00535DF6"/>
    <w:rsid w:val="005360AA"/>
    <w:rsid w:val="00537489"/>
    <w:rsid w:val="00537535"/>
    <w:rsid w:val="00537761"/>
    <w:rsid w:val="005377AA"/>
    <w:rsid w:val="0053794A"/>
    <w:rsid w:val="0054039C"/>
    <w:rsid w:val="00540F68"/>
    <w:rsid w:val="005411BE"/>
    <w:rsid w:val="005412DA"/>
    <w:rsid w:val="00541321"/>
    <w:rsid w:val="005413BC"/>
    <w:rsid w:val="00541E97"/>
    <w:rsid w:val="0054283A"/>
    <w:rsid w:val="0054297B"/>
    <w:rsid w:val="00542BA5"/>
    <w:rsid w:val="00542C2E"/>
    <w:rsid w:val="00542C55"/>
    <w:rsid w:val="00543100"/>
    <w:rsid w:val="00544454"/>
    <w:rsid w:val="0054445A"/>
    <w:rsid w:val="005444AB"/>
    <w:rsid w:val="00544534"/>
    <w:rsid w:val="0054456F"/>
    <w:rsid w:val="0054466C"/>
    <w:rsid w:val="00544A33"/>
    <w:rsid w:val="00544D1C"/>
    <w:rsid w:val="00544F98"/>
    <w:rsid w:val="005457F3"/>
    <w:rsid w:val="0054636A"/>
    <w:rsid w:val="00546E82"/>
    <w:rsid w:val="00547010"/>
    <w:rsid w:val="00547028"/>
    <w:rsid w:val="005472F6"/>
    <w:rsid w:val="00547AAB"/>
    <w:rsid w:val="00547D1D"/>
    <w:rsid w:val="00547F0F"/>
    <w:rsid w:val="005500F1"/>
    <w:rsid w:val="0055025A"/>
    <w:rsid w:val="00550BB9"/>
    <w:rsid w:val="00550BE3"/>
    <w:rsid w:val="00550E47"/>
    <w:rsid w:val="0055147F"/>
    <w:rsid w:val="00551504"/>
    <w:rsid w:val="005519A9"/>
    <w:rsid w:val="00551ED2"/>
    <w:rsid w:val="00552A4E"/>
    <w:rsid w:val="00552C02"/>
    <w:rsid w:val="00552E91"/>
    <w:rsid w:val="005531D6"/>
    <w:rsid w:val="00553672"/>
    <w:rsid w:val="00553CFC"/>
    <w:rsid w:val="00553FFD"/>
    <w:rsid w:val="005546E3"/>
    <w:rsid w:val="00554BFC"/>
    <w:rsid w:val="00554C9A"/>
    <w:rsid w:val="00555470"/>
    <w:rsid w:val="00556516"/>
    <w:rsid w:val="00556F56"/>
    <w:rsid w:val="00556FC3"/>
    <w:rsid w:val="005571FB"/>
    <w:rsid w:val="00557297"/>
    <w:rsid w:val="005577D2"/>
    <w:rsid w:val="00557B28"/>
    <w:rsid w:val="00557DCD"/>
    <w:rsid w:val="00560163"/>
    <w:rsid w:val="005608B8"/>
    <w:rsid w:val="00560A9E"/>
    <w:rsid w:val="00560B9A"/>
    <w:rsid w:val="00560C66"/>
    <w:rsid w:val="00560D8D"/>
    <w:rsid w:val="00561BF1"/>
    <w:rsid w:val="00561C3A"/>
    <w:rsid w:val="00562343"/>
    <w:rsid w:val="005625BB"/>
    <w:rsid w:val="005629C8"/>
    <w:rsid w:val="00562A86"/>
    <w:rsid w:val="00562AC2"/>
    <w:rsid w:val="00562DDB"/>
    <w:rsid w:val="005637C1"/>
    <w:rsid w:val="005637F3"/>
    <w:rsid w:val="005638DF"/>
    <w:rsid w:val="00563BFE"/>
    <w:rsid w:val="00563FD9"/>
    <w:rsid w:val="005640B4"/>
    <w:rsid w:val="0056457C"/>
    <w:rsid w:val="0056461B"/>
    <w:rsid w:val="00564624"/>
    <w:rsid w:val="00564942"/>
    <w:rsid w:val="005649F9"/>
    <w:rsid w:val="00564C3B"/>
    <w:rsid w:val="00564C8E"/>
    <w:rsid w:val="00564E6A"/>
    <w:rsid w:val="00564E7C"/>
    <w:rsid w:val="00565062"/>
    <w:rsid w:val="00565248"/>
    <w:rsid w:val="0056550A"/>
    <w:rsid w:val="00565808"/>
    <w:rsid w:val="00566EED"/>
    <w:rsid w:val="00567360"/>
    <w:rsid w:val="005673C8"/>
    <w:rsid w:val="00567935"/>
    <w:rsid w:val="005679E1"/>
    <w:rsid w:val="00567AA3"/>
    <w:rsid w:val="0057019E"/>
    <w:rsid w:val="00570C8D"/>
    <w:rsid w:val="00571E90"/>
    <w:rsid w:val="00572447"/>
    <w:rsid w:val="00572B2D"/>
    <w:rsid w:val="00572BF1"/>
    <w:rsid w:val="00572D2C"/>
    <w:rsid w:val="00573BA6"/>
    <w:rsid w:val="00573F4C"/>
    <w:rsid w:val="00574295"/>
    <w:rsid w:val="00574C5E"/>
    <w:rsid w:val="00574EC6"/>
    <w:rsid w:val="0057504A"/>
    <w:rsid w:val="0057525F"/>
    <w:rsid w:val="00575654"/>
    <w:rsid w:val="00575DBA"/>
    <w:rsid w:val="00575F59"/>
    <w:rsid w:val="005762D7"/>
    <w:rsid w:val="005768C7"/>
    <w:rsid w:val="00576A31"/>
    <w:rsid w:val="0057777F"/>
    <w:rsid w:val="00577AD7"/>
    <w:rsid w:val="00577F08"/>
    <w:rsid w:val="0058097D"/>
    <w:rsid w:val="00580BA3"/>
    <w:rsid w:val="00580CBC"/>
    <w:rsid w:val="00580FBE"/>
    <w:rsid w:val="00581619"/>
    <w:rsid w:val="00581D50"/>
    <w:rsid w:val="00582B92"/>
    <w:rsid w:val="00582E7A"/>
    <w:rsid w:val="00582EEC"/>
    <w:rsid w:val="00583F0D"/>
    <w:rsid w:val="00584156"/>
    <w:rsid w:val="00584646"/>
    <w:rsid w:val="00584E0C"/>
    <w:rsid w:val="00585D30"/>
    <w:rsid w:val="00585DC4"/>
    <w:rsid w:val="00585FC3"/>
    <w:rsid w:val="00586170"/>
    <w:rsid w:val="00586187"/>
    <w:rsid w:val="00586284"/>
    <w:rsid w:val="00586F4E"/>
    <w:rsid w:val="00587026"/>
    <w:rsid w:val="00590CBB"/>
    <w:rsid w:val="00590FA3"/>
    <w:rsid w:val="005911C8"/>
    <w:rsid w:val="00591301"/>
    <w:rsid w:val="0059130C"/>
    <w:rsid w:val="005918D9"/>
    <w:rsid w:val="00591A54"/>
    <w:rsid w:val="00591C36"/>
    <w:rsid w:val="00592191"/>
    <w:rsid w:val="00592499"/>
    <w:rsid w:val="00592A15"/>
    <w:rsid w:val="0059301A"/>
    <w:rsid w:val="00593036"/>
    <w:rsid w:val="005930AF"/>
    <w:rsid w:val="0059326A"/>
    <w:rsid w:val="0059359F"/>
    <w:rsid w:val="00593A35"/>
    <w:rsid w:val="00594125"/>
    <w:rsid w:val="00594372"/>
    <w:rsid w:val="00594441"/>
    <w:rsid w:val="005945E0"/>
    <w:rsid w:val="00594716"/>
    <w:rsid w:val="00595CB7"/>
    <w:rsid w:val="00595E24"/>
    <w:rsid w:val="00595E2D"/>
    <w:rsid w:val="00595E8E"/>
    <w:rsid w:val="0059627B"/>
    <w:rsid w:val="005967E4"/>
    <w:rsid w:val="00596B28"/>
    <w:rsid w:val="00596FBB"/>
    <w:rsid w:val="005970C8"/>
    <w:rsid w:val="00597132"/>
    <w:rsid w:val="00597417"/>
    <w:rsid w:val="00597595"/>
    <w:rsid w:val="00597DD3"/>
    <w:rsid w:val="00597FEE"/>
    <w:rsid w:val="005A04C8"/>
    <w:rsid w:val="005A0910"/>
    <w:rsid w:val="005A1C91"/>
    <w:rsid w:val="005A2887"/>
    <w:rsid w:val="005A2F63"/>
    <w:rsid w:val="005A320C"/>
    <w:rsid w:val="005A3346"/>
    <w:rsid w:val="005A33A9"/>
    <w:rsid w:val="005A3A15"/>
    <w:rsid w:val="005A52D6"/>
    <w:rsid w:val="005A5EAF"/>
    <w:rsid w:val="005A6024"/>
    <w:rsid w:val="005A6616"/>
    <w:rsid w:val="005A6718"/>
    <w:rsid w:val="005A68E2"/>
    <w:rsid w:val="005A6B83"/>
    <w:rsid w:val="005A6C30"/>
    <w:rsid w:val="005A6F4C"/>
    <w:rsid w:val="005A7173"/>
    <w:rsid w:val="005A73B7"/>
    <w:rsid w:val="005A7B1D"/>
    <w:rsid w:val="005A7EA8"/>
    <w:rsid w:val="005A7EB4"/>
    <w:rsid w:val="005B0421"/>
    <w:rsid w:val="005B0C8A"/>
    <w:rsid w:val="005B0F34"/>
    <w:rsid w:val="005B185B"/>
    <w:rsid w:val="005B1A14"/>
    <w:rsid w:val="005B1CD7"/>
    <w:rsid w:val="005B2431"/>
    <w:rsid w:val="005B2643"/>
    <w:rsid w:val="005B2DAB"/>
    <w:rsid w:val="005B3C79"/>
    <w:rsid w:val="005B475D"/>
    <w:rsid w:val="005B52D8"/>
    <w:rsid w:val="005B567B"/>
    <w:rsid w:val="005B5F34"/>
    <w:rsid w:val="005B618A"/>
    <w:rsid w:val="005B64DC"/>
    <w:rsid w:val="005B6C14"/>
    <w:rsid w:val="005B6D62"/>
    <w:rsid w:val="005B6D9B"/>
    <w:rsid w:val="005B6E4A"/>
    <w:rsid w:val="005B7633"/>
    <w:rsid w:val="005B7A91"/>
    <w:rsid w:val="005B7C84"/>
    <w:rsid w:val="005B7D54"/>
    <w:rsid w:val="005B7E43"/>
    <w:rsid w:val="005C019A"/>
    <w:rsid w:val="005C0418"/>
    <w:rsid w:val="005C0456"/>
    <w:rsid w:val="005C0643"/>
    <w:rsid w:val="005C0B61"/>
    <w:rsid w:val="005C12FE"/>
    <w:rsid w:val="005C152A"/>
    <w:rsid w:val="005C15CD"/>
    <w:rsid w:val="005C166A"/>
    <w:rsid w:val="005C16BF"/>
    <w:rsid w:val="005C1D4D"/>
    <w:rsid w:val="005C2077"/>
    <w:rsid w:val="005C21E1"/>
    <w:rsid w:val="005C29EF"/>
    <w:rsid w:val="005C2D7A"/>
    <w:rsid w:val="005C368F"/>
    <w:rsid w:val="005C3867"/>
    <w:rsid w:val="005C38ED"/>
    <w:rsid w:val="005C3B7A"/>
    <w:rsid w:val="005C3CDF"/>
    <w:rsid w:val="005C3EA4"/>
    <w:rsid w:val="005C4144"/>
    <w:rsid w:val="005C421C"/>
    <w:rsid w:val="005C470B"/>
    <w:rsid w:val="005C4F07"/>
    <w:rsid w:val="005C5373"/>
    <w:rsid w:val="005C55DE"/>
    <w:rsid w:val="005C6440"/>
    <w:rsid w:val="005C64ED"/>
    <w:rsid w:val="005C656B"/>
    <w:rsid w:val="005C6930"/>
    <w:rsid w:val="005C6C2E"/>
    <w:rsid w:val="005C7472"/>
    <w:rsid w:val="005C750E"/>
    <w:rsid w:val="005C782F"/>
    <w:rsid w:val="005C7F73"/>
    <w:rsid w:val="005D0179"/>
    <w:rsid w:val="005D0282"/>
    <w:rsid w:val="005D03DB"/>
    <w:rsid w:val="005D054F"/>
    <w:rsid w:val="005D062A"/>
    <w:rsid w:val="005D0869"/>
    <w:rsid w:val="005D09E4"/>
    <w:rsid w:val="005D0B5F"/>
    <w:rsid w:val="005D0E39"/>
    <w:rsid w:val="005D0F8A"/>
    <w:rsid w:val="005D14BF"/>
    <w:rsid w:val="005D1D85"/>
    <w:rsid w:val="005D21CF"/>
    <w:rsid w:val="005D2782"/>
    <w:rsid w:val="005D2CE9"/>
    <w:rsid w:val="005D2D71"/>
    <w:rsid w:val="005D3B53"/>
    <w:rsid w:val="005D3D42"/>
    <w:rsid w:val="005D433E"/>
    <w:rsid w:val="005D4CD9"/>
    <w:rsid w:val="005D5471"/>
    <w:rsid w:val="005D5529"/>
    <w:rsid w:val="005D59D5"/>
    <w:rsid w:val="005D59F7"/>
    <w:rsid w:val="005D6D33"/>
    <w:rsid w:val="005D6D9D"/>
    <w:rsid w:val="005D739F"/>
    <w:rsid w:val="005D745A"/>
    <w:rsid w:val="005D7B5F"/>
    <w:rsid w:val="005D7C1C"/>
    <w:rsid w:val="005E015A"/>
    <w:rsid w:val="005E03E7"/>
    <w:rsid w:val="005E1667"/>
    <w:rsid w:val="005E1B2F"/>
    <w:rsid w:val="005E294D"/>
    <w:rsid w:val="005E3094"/>
    <w:rsid w:val="005E3396"/>
    <w:rsid w:val="005E3427"/>
    <w:rsid w:val="005E34D4"/>
    <w:rsid w:val="005E3C4C"/>
    <w:rsid w:val="005E403A"/>
    <w:rsid w:val="005E43C5"/>
    <w:rsid w:val="005E4A33"/>
    <w:rsid w:val="005E4D58"/>
    <w:rsid w:val="005E50E0"/>
    <w:rsid w:val="005E5E40"/>
    <w:rsid w:val="005E6698"/>
    <w:rsid w:val="005E6E20"/>
    <w:rsid w:val="005E70F1"/>
    <w:rsid w:val="005E721F"/>
    <w:rsid w:val="005E760F"/>
    <w:rsid w:val="005E7D37"/>
    <w:rsid w:val="005E7DB6"/>
    <w:rsid w:val="005F029D"/>
    <w:rsid w:val="005F073B"/>
    <w:rsid w:val="005F0A25"/>
    <w:rsid w:val="005F0A6D"/>
    <w:rsid w:val="005F0CC4"/>
    <w:rsid w:val="005F245D"/>
    <w:rsid w:val="005F2488"/>
    <w:rsid w:val="005F24DE"/>
    <w:rsid w:val="005F2557"/>
    <w:rsid w:val="005F26A2"/>
    <w:rsid w:val="005F2EAD"/>
    <w:rsid w:val="005F3ACA"/>
    <w:rsid w:val="005F3E6F"/>
    <w:rsid w:val="005F42DB"/>
    <w:rsid w:val="005F510A"/>
    <w:rsid w:val="005F5884"/>
    <w:rsid w:val="005F60CB"/>
    <w:rsid w:val="005F629F"/>
    <w:rsid w:val="005F6652"/>
    <w:rsid w:val="005F6A54"/>
    <w:rsid w:val="005F6C02"/>
    <w:rsid w:val="005F6CDA"/>
    <w:rsid w:val="005F7663"/>
    <w:rsid w:val="005F77A2"/>
    <w:rsid w:val="005F78D2"/>
    <w:rsid w:val="005F7B19"/>
    <w:rsid w:val="005F7C2E"/>
    <w:rsid w:val="00600A1E"/>
    <w:rsid w:val="00601027"/>
    <w:rsid w:val="006013D3"/>
    <w:rsid w:val="006019AB"/>
    <w:rsid w:val="00601D4D"/>
    <w:rsid w:val="00601EC7"/>
    <w:rsid w:val="00601F49"/>
    <w:rsid w:val="00602663"/>
    <w:rsid w:val="00602DAF"/>
    <w:rsid w:val="0060314E"/>
    <w:rsid w:val="0060366F"/>
    <w:rsid w:val="006043B6"/>
    <w:rsid w:val="00604A54"/>
    <w:rsid w:val="0060527B"/>
    <w:rsid w:val="006057D4"/>
    <w:rsid w:val="00605DDE"/>
    <w:rsid w:val="00605E9B"/>
    <w:rsid w:val="0060624E"/>
    <w:rsid w:val="00606331"/>
    <w:rsid w:val="006073B4"/>
    <w:rsid w:val="006073D5"/>
    <w:rsid w:val="00607999"/>
    <w:rsid w:val="00607DC7"/>
    <w:rsid w:val="006104C4"/>
    <w:rsid w:val="00610765"/>
    <w:rsid w:val="006119F3"/>
    <w:rsid w:val="00611B10"/>
    <w:rsid w:val="00611D88"/>
    <w:rsid w:val="00612007"/>
    <w:rsid w:val="00612092"/>
    <w:rsid w:val="00612A57"/>
    <w:rsid w:val="0061300E"/>
    <w:rsid w:val="00614287"/>
    <w:rsid w:val="00614504"/>
    <w:rsid w:val="0061470E"/>
    <w:rsid w:val="00614D8B"/>
    <w:rsid w:val="006150CA"/>
    <w:rsid w:val="00615157"/>
    <w:rsid w:val="006153C9"/>
    <w:rsid w:val="00616173"/>
    <w:rsid w:val="00616353"/>
    <w:rsid w:val="006166C3"/>
    <w:rsid w:val="00616C6C"/>
    <w:rsid w:val="00616D50"/>
    <w:rsid w:val="00616F15"/>
    <w:rsid w:val="00616F6A"/>
    <w:rsid w:val="00620469"/>
    <w:rsid w:val="006204B4"/>
    <w:rsid w:val="006207E1"/>
    <w:rsid w:val="0062089E"/>
    <w:rsid w:val="00620B47"/>
    <w:rsid w:val="00620C36"/>
    <w:rsid w:val="00621102"/>
    <w:rsid w:val="00621A5A"/>
    <w:rsid w:val="00621B47"/>
    <w:rsid w:val="00623096"/>
    <w:rsid w:val="006230F4"/>
    <w:rsid w:val="00623271"/>
    <w:rsid w:val="0062330C"/>
    <w:rsid w:val="00623866"/>
    <w:rsid w:val="00623D91"/>
    <w:rsid w:val="00623DC9"/>
    <w:rsid w:val="00623E85"/>
    <w:rsid w:val="0062443B"/>
    <w:rsid w:val="00624653"/>
    <w:rsid w:val="00624926"/>
    <w:rsid w:val="0062493D"/>
    <w:rsid w:val="00624A26"/>
    <w:rsid w:val="006250AF"/>
    <w:rsid w:val="006252CD"/>
    <w:rsid w:val="0062536B"/>
    <w:rsid w:val="006253C8"/>
    <w:rsid w:val="00625C61"/>
    <w:rsid w:val="0062603E"/>
    <w:rsid w:val="00626427"/>
    <w:rsid w:val="006265B5"/>
    <w:rsid w:val="0062688D"/>
    <w:rsid w:val="006268C1"/>
    <w:rsid w:val="0062714F"/>
    <w:rsid w:val="0062770E"/>
    <w:rsid w:val="00627E93"/>
    <w:rsid w:val="00630146"/>
    <w:rsid w:val="00630634"/>
    <w:rsid w:val="00630B07"/>
    <w:rsid w:val="00631234"/>
    <w:rsid w:val="006316D3"/>
    <w:rsid w:val="00631F24"/>
    <w:rsid w:val="00631FFB"/>
    <w:rsid w:val="0063202E"/>
    <w:rsid w:val="00632620"/>
    <w:rsid w:val="0063321E"/>
    <w:rsid w:val="00633DEC"/>
    <w:rsid w:val="0063626C"/>
    <w:rsid w:val="006365F1"/>
    <w:rsid w:val="0063661A"/>
    <w:rsid w:val="00636A2C"/>
    <w:rsid w:val="00636E00"/>
    <w:rsid w:val="00637AFC"/>
    <w:rsid w:val="00637C29"/>
    <w:rsid w:val="0064037F"/>
    <w:rsid w:val="006406F9"/>
    <w:rsid w:val="0064091C"/>
    <w:rsid w:val="00640ABB"/>
    <w:rsid w:val="00640B2B"/>
    <w:rsid w:val="00640D6C"/>
    <w:rsid w:val="006410B3"/>
    <w:rsid w:val="00641393"/>
    <w:rsid w:val="0064141A"/>
    <w:rsid w:val="006419B3"/>
    <w:rsid w:val="006419DD"/>
    <w:rsid w:val="006432F8"/>
    <w:rsid w:val="00643741"/>
    <w:rsid w:val="0064377A"/>
    <w:rsid w:val="00643C01"/>
    <w:rsid w:val="00644FAE"/>
    <w:rsid w:val="00645141"/>
    <w:rsid w:val="00645283"/>
    <w:rsid w:val="00645B6F"/>
    <w:rsid w:val="00645BCD"/>
    <w:rsid w:val="00645E5E"/>
    <w:rsid w:val="0064618C"/>
    <w:rsid w:val="00646A99"/>
    <w:rsid w:val="00646D69"/>
    <w:rsid w:val="00647588"/>
    <w:rsid w:val="00650064"/>
    <w:rsid w:val="006501ED"/>
    <w:rsid w:val="00650346"/>
    <w:rsid w:val="00650720"/>
    <w:rsid w:val="006509AE"/>
    <w:rsid w:val="006509DD"/>
    <w:rsid w:val="00651278"/>
    <w:rsid w:val="006514C9"/>
    <w:rsid w:val="00651A1D"/>
    <w:rsid w:val="00651E79"/>
    <w:rsid w:val="00652C7B"/>
    <w:rsid w:val="00653297"/>
    <w:rsid w:val="00653429"/>
    <w:rsid w:val="0065343E"/>
    <w:rsid w:val="006535AD"/>
    <w:rsid w:val="00653B8E"/>
    <w:rsid w:val="0065523B"/>
    <w:rsid w:val="0065549F"/>
    <w:rsid w:val="006556DD"/>
    <w:rsid w:val="006557F6"/>
    <w:rsid w:val="006558DF"/>
    <w:rsid w:val="00655A6A"/>
    <w:rsid w:val="00655F44"/>
    <w:rsid w:val="006562E1"/>
    <w:rsid w:val="00656E95"/>
    <w:rsid w:val="006572D0"/>
    <w:rsid w:val="0065731A"/>
    <w:rsid w:val="0065783A"/>
    <w:rsid w:val="00657AFC"/>
    <w:rsid w:val="00657CCF"/>
    <w:rsid w:val="0066011D"/>
    <w:rsid w:val="00660ABE"/>
    <w:rsid w:val="00660BB3"/>
    <w:rsid w:val="00660EDD"/>
    <w:rsid w:val="00660F21"/>
    <w:rsid w:val="00661285"/>
    <w:rsid w:val="006615E9"/>
    <w:rsid w:val="00661630"/>
    <w:rsid w:val="00661B01"/>
    <w:rsid w:val="00661C0C"/>
    <w:rsid w:val="006620D2"/>
    <w:rsid w:val="006621E5"/>
    <w:rsid w:val="00662377"/>
    <w:rsid w:val="006623B5"/>
    <w:rsid w:val="00662732"/>
    <w:rsid w:val="00663242"/>
    <w:rsid w:val="006633A1"/>
    <w:rsid w:val="00663498"/>
    <w:rsid w:val="0066353A"/>
    <w:rsid w:val="00663659"/>
    <w:rsid w:val="0066382B"/>
    <w:rsid w:val="00663927"/>
    <w:rsid w:val="00663D03"/>
    <w:rsid w:val="0066415C"/>
    <w:rsid w:val="0066422B"/>
    <w:rsid w:val="006646C9"/>
    <w:rsid w:val="00664849"/>
    <w:rsid w:val="00664873"/>
    <w:rsid w:val="00664B2F"/>
    <w:rsid w:val="00664BD2"/>
    <w:rsid w:val="00665250"/>
    <w:rsid w:val="00665305"/>
    <w:rsid w:val="006654DD"/>
    <w:rsid w:val="006656BE"/>
    <w:rsid w:val="006656E0"/>
    <w:rsid w:val="00665EFE"/>
    <w:rsid w:val="0066677A"/>
    <w:rsid w:val="0066684D"/>
    <w:rsid w:val="00666923"/>
    <w:rsid w:val="00666EF3"/>
    <w:rsid w:val="00666F4C"/>
    <w:rsid w:val="006676A5"/>
    <w:rsid w:val="00667820"/>
    <w:rsid w:val="0067004C"/>
    <w:rsid w:val="006702A8"/>
    <w:rsid w:val="006704BF"/>
    <w:rsid w:val="00670833"/>
    <w:rsid w:val="006714E9"/>
    <w:rsid w:val="0067165F"/>
    <w:rsid w:val="006718BE"/>
    <w:rsid w:val="00671A1A"/>
    <w:rsid w:val="00671B2B"/>
    <w:rsid w:val="00671E81"/>
    <w:rsid w:val="0067236C"/>
    <w:rsid w:val="00672ED7"/>
    <w:rsid w:val="0067308F"/>
    <w:rsid w:val="006731FD"/>
    <w:rsid w:val="0067390B"/>
    <w:rsid w:val="00673D96"/>
    <w:rsid w:val="0067451C"/>
    <w:rsid w:val="00674856"/>
    <w:rsid w:val="00675231"/>
    <w:rsid w:val="00675BE3"/>
    <w:rsid w:val="006769C7"/>
    <w:rsid w:val="006769E0"/>
    <w:rsid w:val="00676B48"/>
    <w:rsid w:val="00676BF3"/>
    <w:rsid w:val="00676C0D"/>
    <w:rsid w:val="006772D5"/>
    <w:rsid w:val="0067762D"/>
    <w:rsid w:val="00677A8E"/>
    <w:rsid w:val="00677B82"/>
    <w:rsid w:val="00677F21"/>
    <w:rsid w:val="006800C7"/>
    <w:rsid w:val="00680241"/>
    <w:rsid w:val="00680403"/>
    <w:rsid w:val="006807E3"/>
    <w:rsid w:val="00680D7A"/>
    <w:rsid w:val="00680EC2"/>
    <w:rsid w:val="00681317"/>
    <w:rsid w:val="00682082"/>
    <w:rsid w:val="0068218C"/>
    <w:rsid w:val="00682235"/>
    <w:rsid w:val="00682533"/>
    <w:rsid w:val="00682E21"/>
    <w:rsid w:val="00683107"/>
    <w:rsid w:val="006833CC"/>
    <w:rsid w:val="00683551"/>
    <w:rsid w:val="00683640"/>
    <w:rsid w:val="006837C8"/>
    <w:rsid w:val="00683D8C"/>
    <w:rsid w:val="00683DC0"/>
    <w:rsid w:val="00683E4C"/>
    <w:rsid w:val="00684047"/>
    <w:rsid w:val="00684096"/>
    <w:rsid w:val="006840A9"/>
    <w:rsid w:val="00684654"/>
    <w:rsid w:val="006847CA"/>
    <w:rsid w:val="00684946"/>
    <w:rsid w:val="006849A1"/>
    <w:rsid w:val="00684A2C"/>
    <w:rsid w:val="00684CF6"/>
    <w:rsid w:val="00685040"/>
    <w:rsid w:val="00685559"/>
    <w:rsid w:val="00685D42"/>
    <w:rsid w:val="00685DE7"/>
    <w:rsid w:val="00685EC7"/>
    <w:rsid w:val="006869E0"/>
    <w:rsid w:val="00686E9F"/>
    <w:rsid w:val="0068704D"/>
    <w:rsid w:val="0068737B"/>
    <w:rsid w:val="006912E1"/>
    <w:rsid w:val="00691523"/>
    <w:rsid w:val="00691B80"/>
    <w:rsid w:val="00691F03"/>
    <w:rsid w:val="00692251"/>
    <w:rsid w:val="00692312"/>
    <w:rsid w:val="00692502"/>
    <w:rsid w:val="006925EA"/>
    <w:rsid w:val="00692C8C"/>
    <w:rsid w:val="00692C9E"/>
    <w:rsid w:val="006930E8"/>
    <w:rsid w:val="006933CA"/>
    <w:rsid w:val="00693AA2"/>
    <w:rsid w:val="00693C32"/>
    <w:rsid w:val="00694583"/>
    <w:rsid w:val="00694590"/>
    <w:rsid w:val="00694811"/>
    <w:rsid w:val="006948B8"/>
    <w:rsid w:val="00694AC4"/>
    <w:rsid w:val="006954AC"/>
    <w:rsid w:val="006958E2"/>
    <w:rsid w:val="00695CE0"/>
    <w:rsid w:val="00695F3C"/>
    <w:rsid w:val="006960D5"/>
    <w:rsid w:val="00696190"/>
    <w:rsid w:val="0069642D"/>
    <w:rsid w:val="006964BE"/>
    <w:rsid w:val="00696C83"/>
    <w:rsid w:val="0069743F"/>
    <w:rsid w:val="00697DEB"/>
    <w:rsid w:val="006A0253"/>
    <w:rsid w:val="006A02F1"/>
    <w:rsid w:val="006A04DF"/>
    <w:rsid w:val="006A056A"/>
    <w:rsid w:val="006A079D"/>
    <w:rsid w:val="006A0A86"/>
    <w:rsid w:val="006A0D35"/>
    <w:rsid w:val="006A10D1"/>
    <w:rsid w:val="006A14AC"/>
    <w:rsid w:val="006A16C3"/>
    <w:rsid w:val="006A17C5"/>
    <w:rsid w:val="006A18A3"/>
    <w:rsid w:val="006A1F1B"/>
    <w:rsid w:val="006A1FA0"/>
    <w:rsid w:val="006A2458"/>
    <w:rsid w:val="006A2575"/>
    <w:rsid w:val="006A2D76"/>
    <w:rsid w:val="006A33B8"/>
    <w:rsid w:val="006A3B90"/>
    <w:rsid w:val="006A3F5E"/>
    <w:rsid w:val="006A43FE"/>
    <w:rsid w:val="006A4491"/>
    <w:rsid w:val="006A44D9"/>
    <w:rsid w:val="006A4538"/>
    <w:rsid w:val="006A4630"/>
    <w:rsid w:val="006A484A"/>
    <w:rsid w:val="006A4C81"/>
    <w:rsid w:val="006A505F"/>
    <w:rsid w:val="006A52C2"/>
    <w:rsid w:val="006A5AF9"/>
    <w:rsid w:val="006A5BA5"/>
    <w:rsid w:val="006A5FFE"/>
    <w:rsid w:val="006A6767"/>
    <w:rsid w:val="006A6768"/>
    <w:rsid w:val="006A6C29"/>
    <w:rsid w:val="006A6F3F"/>
    <w:rsid w:val="006A7696"/>
    <w:rsid w:val="006A7AA1"/>
    <w:rsid w:val="006A7C18"/>
    <w:rsid w:val="006A7F4D"/>
    <w:rsid w:val="006B00B2"/>
    <w:rsid w:val="006B02AF"/>
    <w:rsid w:val="006B039A"/>
    <w:rsid w:val="006B0A6B"/>
    <w:rsid w:val="006B0B13"/>
    <w:rsid w:val="006B108F"/>
    <w:rsid w:val="006B1971"/>
    <w:rsid w:val="006B1A84"/>
    <w:rsid w:val="006B1ACE"/>
    <w:rsid w:val="006B1CDB"/>
    <w:rsid w:val="006B267F"/>
    <w:rsid w:val="006B2806"/>
    <w:rsid w:val="006B295A"/>
    <w:rsid w:val="006B2B8C"/>
    <w:rsid w:val="006B2D14"/>
    <w:rsid w:val="006B2E82"/>
    <w:rsid w:val="006B356B"/>
    <w:rsid w:val="006B3B84"/>
    <w:rsid w:val="006B3D0A"/>
    <w:rsid w:val="006B4024"/>
    <w:rsid w:val="006B451D"/>
    <w:rsid w:val="006B46C3"/>
    <w:rsid w:val="006B4729"/>
    <w:rsid w:val="006B4F28"/>
    <w:rsid w:val="006B507D"/>
    <w:rsid w:val="006B5966"/>
    <w:rsid w:val="006B5B85"/>
    <w:rsid w:val="006B5D99"/>
    <w:rsid w:val="006B64ED"/>
    <w:rsid w:val="006B69EB"/>
    <w:rsid w:val="006B78F5"/>
    <w:rsid w:val="006B79E9"/>
    <w:rsid w:val="006B7A27"/>
    <w:rsid w:val="006C0D4F"/>
    <w:rsid w:val="006C0EFA"/>
    <w:rsid w:val="006C19FA"/>
    <w:rsid w:val="006C2080"/>
    <w:rsid w:val="006C2561"/>
    <w:rsid w:val="006C2CFB"/>
    <w:rsid w:val="006C2EBB"/>
    <w:rsid w:val="006C2FBB"/>
    <w:rsid w:val="006C30A4"/>
    <w:rsid w:val="006C31E4"/>
    <w:rsid w:val="006C33A6"/>
    <w:rsid w:val="006C36B2"/>
    <w:rsid w:val="006C3904"/>
    <w:rsid w:val="006C3939"/>
    <w:rsid w:val="006C3CEB"/>
    <w:rsid w:val="006C3E95"/>
    <w:rsid w:val="006C441F"/>
    <w:rsid w:val="006C4993"/>
    <w:rsid w:val="006C4B99"/>
    <w:rsid w:val="006C5EB8"/>
    <w:rsid w:val="006C5F25"/>
    <w:rsid w:val="006C6269"/>
    <w:rsid w:val="006C6613"/>
    <w:rsid w:val="006C6DAA"/>
    <w:rsid w:val="006C7506"/>
    <w:rsid w:val="006C79E6"/>
    <w:rsid w:val="006C7BFD"/>
    <w:rsid w:val="006D0133"/>
    <w:rsid w:val="006D021B"/>
    <w:rsid w:val="006D0330"/>
    <w:rsid w:val="006D069B"/>
    <w:rsid w:val="006D0A31"/>
    <w:rsid w:val="006D0D29"/>
    <w:rsid w:val="006D0EA1"/>
    <w:rsid w:val="006D1380"/>
    <w:rsid w:val="006D187B"/>
    <w:rsid w:val="006D196C"/>
    <w:rsid w:val="006D2044"/>
    <w:rsid w:val="006D217F"/>
    <w:rsid w:val="006D22E3"/>
    <w:rsid w:val="006D26A4"/>
    <w:rsid w:val="006D29E5"/>
    <w:rsid w:val="006D2BCC"/>
    <w:rsid w:val="006D2CC1"/>
    <w:rsid w:val="006D2EAC"/>
    <w:rsid w:val="006D3155"/>
    <w:rsid w:val="006D3845"/>
    <w:rsid w:val="006D397F"/>
    <w:rsid w:val="006D3F88"/>
    <w:rsid w:val="006D459D"/>
    <w:rsid w:val="006D4622"/>
    <w:rsid w:val="006D49A7"/>
    <w:rsid w:val="006D4E8A"/>
    <w:rsid w:val="006D52B4"/>
    <w:rsid w:val="006D567C"/>
    <w:rsid w:val="006D58D2"/>
    <w:rsid w:val="006D5CC6"/>
    <w:rsid w:val="006D628F"/>
    <w:rsid w:val="006D6428"/>
    <w:rsid w:val="006D65C1"/>
    <w:rsid w:val="006D6D72"/>
    <w:rsid w:val="006D7CF8"/>
    <w:rsid w:val="006D7D0E"/>
    <w:rsid w:val="006D7EBF"/>
    <w:rsid w:val="006E01CF"/>
    <w:rsid w:val="006E075B"/>
    <w:rsid w:val="006E11E5"/>
    <w:rsid w:val="006E1614"/>
    <w:rsid w:val="006E1768"/>
    <w:rsid w:val="006E1CD4"/>
    <w:rsid w:val="006E2BC5"/>
    <w:rsid w:val="006E2E50"/>
    <w:rsid w:val="006E2F04"/>
    <w:rsid w:val="006E31B5"/>
    <w:rsid w:val="006E39C2"/>
    <w:rsid w:val="006E3B01"/>
    <w:rsid w:val="006E3BC4"/>
    <w:rsid w:val="006E40BF"/>
    <w:rsid w:val="006E42B4"/>
    <w:rsid w:val="006E4686"/>
    <w:rsid w:val="006E4E37"/>
    <w:rsid w:val="006E50CB"/>
    <w:rsid w:val="006E5225"/>
    <w:rsid w:val="006E585B"/>
    <w:rsid w:val="006E5B05"/>
    <w:rsid w:val="006E5CE1"/>
    <w:rsid w:val="006E6083"/>
    <w:rsid w:val="006E61D2"/>
    <w:rsid w:val="006E6267"/>
    <w:rsid w:val="006E63BF"/>
    <w:rsid w:val="006E6679"/>
    <w:rsid w:val="006E6F74"/>
    <w:rsid w:val="006E733E"/>
    <w:rsid w:val="006E79AB"/>
    <w:rsid w:val="006F03AA"/>
    <w:rsid w:val="006F070E"/>
    <w:rsid w:val="006F0D7E"/>
    <w:rsid w:val="006F0FF6"/>
    <w:rsid w:val="006F11A0"/>
    <w:rsid w:val="006F1270"/>
    <w:rsid w:val="006F132D"/>
    <w:rsid w:val="006F134A"/>
    <w:rsid w:val="006F1690"/>
    <w:rsid w:val="006F170C"/>
    <w:rsid w:val="006F18D2"/>
    <w:rsid w:val="006F1972"/>
    <w:rsid w:val="006F1994"/>
    <w:rsid w:val="006F1AC6"/>
    <w:rsid w:val="006F22EE"/>
    <w:rsid w:val="006F2AB8"/>
    <w:rsid w:val="006F2BA9"/>
    <w:rsid w:val="006F2C0F"/>
    <w:rsid w:val="006F30E7"/>
    <w:rsid w:val="006F335A"/>
    <w:rsid w:val="006F3776"/>
    <w:rsid w:val="006F38E9"/>
    <w:rsid w:val="006F404F"/>
    <w:rsid w:val="006F4669"/>
    <w:rsid w:val="006F5033"/>
    <w:rsid w:val="006F5302"/>
    <w:rsid w:val="006F5491"/>
    <w:rsid w:val="006F5509"/>
    <w:rsid w:val="006F5BAB"/>
    <w:rsid w:val="006F6687"/>
    <w:rsid w:val="006F66F0"/>
    <w:rsid w:val="006F6B09"/>
    <w:rsid w:val="006F6C00"/>
    <w:rsid w:val="006F6E7B"/>
    <w:rsid w:val="006F70EF"/>
    <w:rsid w:val="006F71FC"/>
    <w:rsid w:val="006F73AF"/>
    <w:rsid w:val="006F7D38"/>
    <w:rsid w:val="006F7F72"/>
    <w:rsid w:val="006F7F88"/>
    <w:rsid w:val="00700181"/>
    <w:rsid w:val="00701A63"/>
    <w:rsid w:val="00701BCE"/>
    <w:rsid w:val="0070211A"/>
    <w:rsid w:val="00702533"/>
    <w:rsid w:val="007027B2"/>
    <w:rsid w:val="007028E5"/>
    <w:rsid w:val="007029A1"/>
    <w:rsid w:val="0070303C"/>
    <w:rsid w:val="0070304B"/>
    <w:rsid w:val="00703C85"/>
    <w:rsid w:val="00703D03"/>
    <w:rsid w:val="007044AD"/>
    <w:rsid w:val="00704509"/>
    <w:rsid w:val="00704FEC"/>
    <w:rsid w:val="007050F8"/>
    <w:rsid w:val="00705B0F"/>
    <w:rsid w:val="00706541"/>
    <w:rsid w:val="00706943"/>
    <w:rsid w:val="0070704B"/>
    <w:rsid w:val="00707450"/>
    <w:rsid w:val="007074A1"/>
    <w:rsid w:val="0070759A"/>
    <w:rsid w:val="00707BF1"/>
    <w:rsid w:val="00707ED4"/>
    <w:rsid w:val="00710415"/>
    <w:rsid w:val="00710897"/>
    <w:rsid w:val="00710A0C"/>
    <w:rsid w:val="00710DC8"/>
    <w:rsid w:val="00710E83"/>
    <w:rsid w:val="007111D2"/>
    <w:rsid w:val="0071161D"/>
    <w:rsid w:val="007118A4"/>
    <w:rsid w:val="007119A3"/>
    <w:rsid w:val="00711DFE"/>
    <w:rsid w:val="00711FC4"/>
    <w:rsid w:val="00712497"/>
    <w:rsid w:val="007126F1"/>
    <w:rsid w:val="00712BFC"/>
    <w:rsid w:val="00712EE1"/>
    <w:rsid w:val="00713414"/>
    <w:rsid w:val="00714195"/>
    <w:rsid w:val="007148B9"/>
    <w:rsid w:val="007149D2"/>
    <w:rsid w:val="00714B01"/>
    <w:rsid w:val="00714C71"/>
    <w:rsid w:val="00714C8B"/>
    <w:rsid w:val="00714DA5"/>
    <w:rsid w:val="007152DE"/>
    <w:rsid w:val="00715594"/>
    <w:rsid w:val="00715886"/>
    <w:rsid w:val="00716758"/>
    <w:rsid w:val="00716C72"/>
    <w:rsid w:val="00716D30"/>
    <w:rsid w:val="007170B2"/>
    <w:rsid w:val="007172A9"/>
    <w:rsid w:val="007174C6"/>
    <w:rsid w:val="00717603"/>
    <w:rsid w:val="007177FB"/>
    <w:rsid w:val="00717971"/>
    <w:rsid w:val="00717C1B"/>
    <w:rsid w:val="00720BD3"/>
    <w:rsid w:val="00721069"/>
    <w:rsid w:val="0072153F"/>
    <w:rsid w:val="00721691"/>
    <w:rsid w:val="007217CE"/>
    <w:rsid w:val="007219E9"/>
    <w:rsid w:val="00721B80"/>
    <w:rsid w:val="00721C26"/>
    <w:rsid w:val="007221CA"/>
    <w:rsid w:val="007223F0"/>
    <w:rsid w:val="007229AE"/>
    <w:rsid w:val="0072307B"/>
    <w:rsid w:val="00723098"/>
    <w:rsid w:val="00723EE6"/>
    <w:rsid w:val="00724179"/>
    <w:rsid w:val="007242AD"/>
    <w:rsid w:val="007244C9"/>
    <w:rsid w:val="00724616"/>
    <w:rsid w:val="00724C44"/>
    <w:rsid w:val="00724ED6"/>
    <w:rsid w:val="00724F62"/>
    <w:rsid w:val="00725049"/>
    <w:rsid w:val="007254EC"/>
    <w:rsid w:val="007257C6"/>
    <w:rsid w:val="007257F5"/>
    <w:rsid w:val="00725A43"/>
    <w:rsid w:val="00725EEF"/>
    <w:rsid w:val="00725F67"/>
    <w:rsid w:val="00725F93"/>
    <w:rsid w:val="0072619F"/>
    <w:rsid w:val="00726ADC"/>
    <w:rsid w:val="00727516"/>
    <w:rsid w:val="00727B60"/>
    <w:rsid w:val="00727E98"/>
    <w:rsid w:val="00727F17"/>
    <w:rsid w:val="00730166"/>
    <w:rsid w:val="007301DD"/>
    <w:rsid w:val="0073039E"/>
    <w:rsid w:val="0073051C"/>
    <w:rsid w:val="00730577"/>
    <w:rsid w:val="007306FC"/>
    <w:rsid w:val="007307B9"/>
    <w:rsid w:val="00730F8D"/>
    <w:rsid w:val="007312DE"/>
    <w:rsid w:val="00731539"/>
    <w:rsid w:val="007316D5"/>
    <w:rsid w:val="0073186D"/>
    <w:rsid w:val="00731B05"/>
    <w:rsid w:val="00731F6D"/>
    <w:rsid w:val="00733453"/>
    <w:rsid w:val="007341D2"/>
    <w:rsid w:val="007344E2"/>
    <w:rsid w:val="007345E5"/>
    <w:rsid w:val="007349B5"/>
    <w:rsid w:val="00734DFC"/>
    <w:rsid w:val="00734F68"/>
    <w:rsid w:val="00735011"/>
    <w:rsid w:val="0073511A"/>
    <w:rsid w:val="00735147"/>
    <w:rsid w:val="0073541B"/>
    <w:rsid w:val="007354C4"/>
    <w:rsid w:val="007359FD"/>
    <w:rsid w:val="00735ADE"/>
    <w:rsid w:val="00735F01"/>
    <w:rsid w:val="00735F0D"/>
    <w:rsid w:val="0073679D"/>
    <w:rsid w:val="00736B6C"/>
    <w:rsid w:val="00736C05"/>
    <w:rsid w:val="0073708F"/>
    <w:rsid w:val="007377A8"/>
    <w:rsid w:val="00737CAA"/>
    <w:rsid w:val="00737CC2"/>
    <w:rsid w:val="00737F29"/>
    <w:rsid w:val="0074045B"/>
    <w:rsid w:val="0074051F"/>
    <w:rsid w:val="007405C6"/>
    <w:rsid w:val="0074098E"/>
    <w:rsid w:val="007409DE"/>
    <w:rsid w:val="00740FD8"/>
    <w:rsid w:val="007413A1"/>
    <w:rsid w:val="00741B25"/>
    <w:rsid w:val="00741CC1"/>
    <w:rsid w:val="00741F32"/>
    <w:rsid w:val="00742049"/>
    <w:rsid w:val="00742344"/>
    <w:rsid w:val="00742452"/>
    <w:rsid w:val="007427CF"/>
    <w:rsid w:val="00742883"/>
    <w:rsid w:val="00742A5D"/>
    <w:rsid w:val="00742C57"/>
    <w:rsid w:val="00742C87"/>
    <w:rsid w:val="00743305"/>
    <w:rsid w:val="007434BF"/>
    <w:rsid w:val="0074363D"/>
    <w:rsid w:val="007436BD"/>
    <w:rsid w:val="00743A6D"/>
    <w:rsid w:val="007441EF"/>
    <w:rsid w:val="00744327"/>
    <w:rsid w:val="00744AC9"/>
    <w:rsid w:val="00744D51"/>
    <w:rsid w:val="00744E96"/>
    <w:rsid w:val="00744EE3"/>
    <w:rsid w:val="007450BC"/>
    <w:rsid w:val="00745117"/>
    <w:rsid w:val="00746737"/>
    <w:rsid w:val="007469E1"/>
    <w:rsid w:val="00746B67"/>
    <w:rsid w:val="00746B6A"/>
    <w:rsid w:val="00746DBC"/>
    <w:rsid w:val="00746F1B"/>
    <w:rsid w:val="0074724F"/>
    <w:rsid w:val="007476D5"/>
    <w:rsid w:val="007477B5"/>
    <w:rsid w:val="00747E7F"/>
    <w:rsid w:val="00750088"/>
    <w:rsid w:val="0075089D"/>
    <w:rsid w:val="00750CB2"/>
    <w:rsid w:val="00750FC2"/>
    <w:rsid w:val="00751889"/>
    <w:rsid w:val="00751C1A"/>
    <w:rsid w:val="007521E2"/>
    <w:rsid w:val="00752459"/>
    <w:rsid w:val="0075256A"/>
    <w:rsid w:val="007528DC"/>
    <w:rsid w:val="00752C7B"/>
    <w:rsid w:val="00753250"/>
    <w:rsid w:val="00753B96"/>
    <w:rsid w:val="00753C38"/>
    <w:rsid w:val="00753F9F"/>
    <w:rsid w:val="00753FD5"/>
    <w:rsid w:val="0075401D"/>
    <w:rsid w:val="00754309"/>
    <w:rsid w:val="007545B4"/>
    <w:rsid w:val="00754627"/>
    <w:rsid w:val="00755010"/>
    <w:rsid w:val="007555E1"/>
    <w:rsid w:val="00755730"/>
    <w:rsid w:val="00755819"/>
    <w:rsid w:val="007559F7"/>
    <w:rsid w:val="00755B9A"/>
    <w:rsid w:val="00755CA0"/>
    <w:rsid w:val="00756144"/>
    <w:rsid w:val="007561AB"/>
    <w:rsid w:val="00756225"/>
    <w:rsid w:val="00756417"/>
    <w:rsid w:val="00756513"/>
    <w:rsid w:val="007565E6"/>
    <w:rsid w:val="00756CFD"/>
    <w:rsid w:val="0075725B"/>
    <w:rsid w:val="007572BF"/>
    <w:rsid w:val="007576F6"/>
    <w:rsid w:val="00757885"/>
    <w:rsid w:val="00757942"/>
    <w:rsid w:val="00757A20"/>
    <w:rsid w:val="00757E50"/>
    <w:rsid w:val="00757EFB"/>
    <w:rsid w:val="0076025E"/>
    <w:rsid w:val="00760FE0"/>
    <w:rsid w:val="0076159B"/>
    <w:rsid w:val="007617F7"/>
    <w:rsid w:val="00761AD0"/>
    <w:rsid w:val="007620DC"/>
    <w:rsid w:val="00762158"/>
    <w:rsid w:val="00762BEB"/>
    <w:rsid w:val="00762F80"/>
    <w:rsid w:val="007631C6"/>
    <w:rsid w:val="00763B2E"/>
    <w:rsid w:val="00763DE1"/>
    <w:rsid w:val="00764D4B"/>
    <w:rsid w:val="00764E46"/>
    <w:rsid w:val="00765021"/>
    <w:rsid w:val="007652B4"/>
    <w:rsid w:val="00765404"/>
    <w:rsid w:val="0076557D"/>
    <w:rsid w:val="00765980"/>
    <w:rsid w:val="00765E4A"/>
    <w:rsid w:val="00766ACE"/>
    <w:rsid w:val="00766B20"/>
    <w:rsid w:val="007670AD"/>
    <w:rsid w:val="007670FC"/>
    <w:rsid w:val="0076721D"/>
    <w:rsid w:val="007673AC"/>
    <w:rsid w:val="00767405"/>
    <w:rsid w:val="007706D8"/>
    <w:rsid w:val="007707EA"/>
    <w:rsid w:val="00770A25"/>
    <w:rsid w:val="007710B9"/>
    <w:rsid w:val="007711F6"/>
    <w:rsid w:val="00771818"/>
    <w:rsid w:val="00771E65"/>
    <w:rsid w:val="00771EBE"/>
    <w:rsid w:val="00771FC6"/>
    <w:rsid w:val="007723BA"/>
    <w:rsid w:val="00772613"/>
    <w:rsid w:val="007728C1"/>
    <w:rsid w:val="007729FD"/>
    <w:rsid w:val="00772A70"/>
    <w:rsid w:val="00772ECF"/>
    <w:rsid w:val="007734B6"/>
    <w:rsid w:val="00773724"/>
    <w:rsid w:val="00773A89"/>
    <w:rsid w:val="00773CF7"/>
    <w:rsid w:val="00773F76"/>
    <w:rsid w:val="007745E3"/>
    <w:rsid w:val="00774B36"/>
    <w:rsid w:val="00774F61"/>
    <w:rsid w:val="0077510B"/>
    <w:rsid w:val="0077518A"/>
    <w:rsid w:val="0077555A"/>
    <w:rsid w:val="00775763"/>
    <w:rsid w:val="00775DFF"/>
    <w:rsid w:val="00775ECF"/>
    <w:rsid w:val="00775EE2"/>
    <w:rsid w:val="007761BA"/>
    <w:rsid w:val="007766BC"/>
    <w:rsid w:val="00776724"/>
    <w:rsid w:val="00776A70"/>
    <w:rsid w:val="00776FC4"/>
    <w:rsid w:val="00777082"/>
    <w:rsid w:val="00777134"/>
    <w:rsid w:val="00777721"/>
    <w:rsid w:val="007777D8"/>
    <w:rsid w:val="00777FA1"/>
    <w:rsid w:val="007802FC"/>
    <w:rsid w:val="00780706"/>
    <w:rsid w:val="00780C0F"/>
    <w:rsid w:val="00780D20"/>
    <w:rsid w:val="00782241"/>
    <w:rsid w:val="007826D9"/>
    <w:rsid w:val="0078277D"/>
    <w:rsid w:val="00782A26"/>
    <w:rsid w:val="00782F70"/>
    <w:rsid w:val="00783373"/>
    <w:rsid w:val="00785187"/>
    <w:rsid w:val="00785501"/>
    <w:rsid w:val="0078576F"/>
    <w:rsid w:val="007864AA"/>
    <w:rsid w:val="00786533"/>
    <w:rsid w:val="007865C1"/>
    <w:rsid w:val="00786729"/>
    <w:rsid w:val="00786747"/>
    <w:rsid w:val="00786E10"/>
    <w:rsid w:val="0078711F"/>
    <w:rsid w:val="007871D1"/>
    <w:rsid w:val="0078750E"/>
    <w:rsid w:val="007876E5"/>
    <w:rsid w:val="00787A85"/>
    <w:rsid w:val="00787B9F"/>
    <w:rsid w:val="007906BE"/>
    <w:rsid w:val="00790C23"/>
    <w:rsid w:val="00790C31"/>
    <w:rsid w:val="00790CA6"/>
    <w:rsid w:val="00790E13"/>
    <w:rsid w:val="00790EFB"/>
    <w:rsid w:val="00790FC4"/>
    <w:rsid w:val="0079105B"/>
    <w:rsid w:val="00792A0A"/>
    <w:rsid w:val="0079349B"/>
    <w:rsid w:val="0079353A"/>
    <w:rsid w:val="0079421D"/>
    <w:rsid w:val="00794271"/>
    <w:rsid w:val="007944E8"/>
    <w:rsid w:val="007946D5"/>
    <w:rsid w:val="00794745"/>
    <w:rsid w:val="007951D9"/>
    <w:rsid w:val="00796440"/>
    <w:rsid w:val="0079659E"/>
    <w:rsid w:val="00796751"/>
    <w:rsid w:val="007973B0"/>
    <w:rsid w:val="007976D5"/>
    <w:rsid w:val="007A03CB"/>
    <w:rsid w:val="007A04FE"/>
    <w:rsid w:val="007A057F"/>
    <w:rsid w:val="007A0795"/>
    <w:rsid w:val="007A1359"/>
    <w:rsid w:val="007A1433"/>
    <w:rsid w:val="007A1F11"/>
    <w:rsid w:val="007A1FDF"/>
    <w:rsid w:val="007A2239"/>
    <w:rsid w:val="007A28BE"/>
    <w:rsid w:val="007A30D2"/>
    <w:rsid w:val="007A33A1"/>
    <w:rsid w:val="007A34E5"/>
    <w:rsid w:val="007A44F6"/>
    <w:rsid w:val="007A5086"/>
    <w:rsid w:val="007A5386"/>
    <w:rsid w:val="007A5394"/>
    <w:rsid w:val="007A6159"/>
    <w:rsid w:val="007A6237"/>
    <w:rsid w:val="007A633E"/>
    <w:rsid w:val="007A6384"/>
    <w:rsid w:val="007A6810"/>
    <w:rsid w:val="007A6C51"/>
    <w:rsid w:val="007A72F4"/>
    <w:rsid w:val="007A7490"/>
    <w:rsid w:val="007A74FC"/>
    <w:rsid w:val="007A751E"/>
    <w:rsid w:val="007A7545"/>
    <w:rsid w:val="007A76E4"/>
    <w:rsid w:val="007B0465"/>
    <w:rsid w:val="007B0467"/>
    <w:rsid w:val="007B1393"/>
    <w:rsid w:val="007B15E2"/>
    <w:rsid w:val="007B19FB"/>
    <w:rsid w:val="007B1C98"/>
    <w:rsid w:val="007B247D"/>
    <w:rsid w:val="007B2B4A"/>
    <w:rsid w:val="007B2C1A"/>
    <w:rsid w:val="007B2C43"/>
    <w:rsid w:val="007B30A0"/>
    <w:rsid w:val="007B32AF"/>
    <w:rsid w:val="007B3545"/>
    <w:rsid w:val="007B379C"/>
    <w:rsid w:val="007B3A12"/>
    <w:rsid w:val="007B3DA9"/>
    <w:rsid w:val="007B4046"/>
    <w:rsid w:val="007B434C"/>
    <w:rsid w:val="007B4E24"/>
    <w:rsid w:val="007B4EE8"/>
    <w:rsid w:val="007B50F3"/>
    <w:rsid w:val="007B54D2"/>
    <w:rsid w:val="007B5C78"/>
    <w:rsid w:val="007B626D"/>
    <w:rsid w:val="007B62EC"/>
    <w:rsid w:val="007B6567"/>
    <w:rsid w:val="007B6877"/>
    <w:rsid w:val="007B68DD"/>
    <w:rsid w:val="007B693B"/>
    <w:rsid w:val="007B6CAF"/>
    <w:rsid w:val="007B6E86"/>
    <w:rsid w:val="007C092A"/>
    <w:rsid w:val="007C0DCC"/>
    <w:rsid w:val="007C0E72"/>
    <w:rsid w:val="007C0FBF"/>
    <w:rsid w:val="007C1013"/>
    <w:rsid w:val="007C11DF"/>
    <w:rsid w:val="007C1323"/>
    <w:rsid w:val="007C141A"/>
    <w:rsid w:val="007C1C10"/>
    <w:rsid w:val="007C1D38"/>
    <w:rsid w:val="007C1EF2"/>
    <w:rsid w:val="007C20D5"/>
    <w:rsid w:val="007C23F3"/>
    <w:rsid w:val="007C260F"/>
    <w:rsid w:val="007C2768"/>
    <w:rsid w:val="007C2FF6"/>
    <w:rsid w:val="007C39A5"/>
    <w:rsid w:val="007C48D9"/>
    <w:rsid w:val="007C4D01"/>
    <w:rsid w:val="007C5369"/>
    <w:rsid w:val="007C594B"/>
    <w:rsid w:val="007C5AA4"/>
    <w:rsid w:val="007C67DE"/>
    <w:rsid w:val="007C6BB6"/>
    <w:rsid w:val="007C75B4"/>
    <w:rsid w:val="007C7A43"/>
    <w:rsid w:val="007C7EE1"/>
    <w:rsid w:val="007D0240"/>
    <w:rsid w:val="007D03BC"/>
    <w:rsid w:val="007D08A0"/>
    <w:rsid w:val="007D0A28"/>
    <w:rsid w:val="007D136D"/>
    <w:rsid w:val="007D1EE5"/>
    <w:rsid w:val="007D1F48"/>
    <w:rsid w:val="007D21D2"/>
    <w:rsid w:val="007D247A"/>
    <w:rsid w:val="007D2A55"/>
    <w:rsid w:val="007D343D"/>
    <w:rsid w:val="007D35FD"/>
    <w:rsid w:val="007D371B"/>
    <w:rsid w:val="007D42F8"/>
    <w:rsid w:val="007D517A"/>
    <w:rsid w:val="007D56E7"/>
    <w:rsid w:val="007D574D"/>
    <w:rsid w:val="007D5F2A"/>
    <w:rsid w:val="007D67AB"/>
    <w:rsid w:val="007D6B91"/>
    <w:rsid w:val="007D6BEF"/>
    <w:rsid w:val="007D6E92"/>
    <w:rsid w:val="007D6E93"/>
    <w:rsid w:val="007D746F"/>
    <w:rsid w:val="007D7B61"/>
    <w:rsid w:val="007D7BF2"/>
    <w:rsid w:val="007D7C31"/>
    <w:rsid w:val="007E068C"/>
    <w:rsid w:val="007E0C17"/>
    <w:rsid w:val="007E0C20"/>
    <w:rsid w:val="007E102B"/>
    <w:rsid w:val="007E1214"/>
    <w:rsid w:val="007E12E7"/>
    <w:rsid w:val="007E162A"/>
    <w:rsid w:val="007E1BB0"/>
    <w:rsid w:val="007E1BB3"/>
    <w:rsid w:val="007E1C83"/>
    <w:rsid w:val="007E1FC7"/>
    <w:rsid w:val="007E2138"/>
    <w:rsid w:val="007E2CBB"/>
    <w:rsid w:val="007E3E31"/>
    <w:rsid w:val="007E40AE"/>
    <w:rsid w:val="007E423E"/>
    <w:rsid w:val="007E4653"/>
    <w:rsid w:val="007E47BC"/>
    <w:rsid w:val="007E49DD"/>
    <w:rsid w:val="007E549E"/>
    <w:rsid w:val="007E54C6"/>
    <w:rsid w:val="007E56A2"/>
    <w:rsid w:val="007E6643"/>
    <w:rsid w:val="007E66D8"/>
    <w:rsid w:val="007E68BD"/>
    <w:rsid w:val="007E6C37"/>
    <w:rsid w:val="007E6CF5"/>
    <w:rsid w:val="007E7AF7"/>
    <w:rsid w:val="007E7F22"/>
    <w:rsid w:val="007F0074"/>
    <w:rsid w:val="007F0830"/>
    <w:rsid w:val="007F08BC"/>
    <w:rsid w:val="007F0EFE"/>
    <w:rsid w:val="007F1AA5"/>
    <w:rsid w:val="007F2292"/>
    <w:rsid w:val="007F230F"/>
    <w:rsid w:val="007F233E"/>
    <w:rsid w:val="007F237F"/>
    <w:rsid w:val="007F23F3"/>
    <w:rsid w:val="007F2C11"/>
    <w:rsid w:val="007F357F"/>
    <w:rsid w:val="007F3F8A"/>
    <w:rsid w:val="007F4830"/>
    <w:rsid w:val="007F493D"/>
    <w:rsid w:val="007F4AD5"/>
    <w:rsid w:val="007F4E06"/>
    <w:rsid w:val="007F4ECD"/>
    <w:rsid w:val="007F5368"/>
    <w:rsid w:val="007F56CB"/>
    <w:rsid w:val="007F59DF"/>
    <w:rsid w:val="007F5A46"/>
    <w:rsid w:val="007F5B4D"/>
    <w:rsid w:val="007F6064"/>
    <w:rsid w:val="007F6B3A"/>
    <w:rsid w:val="007F6D57"/>
    <w:rsid w:val="007F70A6"/>
    <w:rsid w:val="007F722E"/>
    <w:rsid w:val="007F7464"/>
    <w:rsid w:val="007F7C0A"/>
    <w:rsid w:val="008007E3"/>
    <w:rsid w:val="00800AC1"/>
    <w:rsid w:val="0080135B"/>
    <w:rsid w:val="00801463"/>
    <w:rsid w:val="00801496"/>
    <w:rsid w:val="00801B88"/>
    <w:rsid w:val="00801CEA"/>
    <w:rsid w:val="00802C3D"/>
    <w:rsid w:val="00802C86"/>
    <w:rsid w:val="00802E0C"/>
    <w:rsid w:val="00802E82"/>
    <w:rsid w:val="00802F41"/>
    <w:rsid w:val="00803122"/>
    <w:rsid w:val="0080338C"/>
    <w:rsid w:val="00803802"/>
    <w:rsid w:val="00804460"/>
    <w:rsid w:val="008048F8"/>
    <w:rsid w:val="0080540C"/>
    <w:rsid w:val="008054B8"/>
    <w:rsid w:val="0080550F"/>
    <w:rsid w:val="008056AB"/>
    <w:rsid w:val="00805A13"/>
    <w:rsid w:val="00805B8C"/>
    <w:rsid w:val="00805DD8"/>
    <w:rsid w:val="00805E30"/>
    <w:rsid w:val="008063FF"/>
    <w:rsid w:val="0080671B"/>
    <w:rsid w:val="00806E28"/>
    <w:rsid w:val="00807D3F"/>
    <w:rsid w:val="00807F8A"/>
    <w:rsid w:val="00810056"/>
    <w:rsid w:val="00810339"/>
    <w:rsid w:val="008104F8"/>
    <w:rsid w:val="00811468"/>
    <w:rsid w:val="00811625"/>
    <w:rsid w:val="0081179B"/>
    <w:rsid w:val="00811DB5"/>
    <w:rsid w:val="008124F2"/>
    <w:rsid w:val="0081286C"/>
    <w:rsid w:val="008128BC"/>
    <w:rsid w:val="008128C3"/>
    <w:rsid w:val="0081364A"/>
    <w:rsid w:val="00813B12"/>
    <w:rsid w:val="00813B56"/>
    <w:rsid w:val="00813BBB"/>
    <w:rsid w:val="00813CEA"/>
    <w:rsid w:val="0081407C"/>
    <w:rsid w:val="00814131"/>
    <w:rsid w:val="0081453D"/>
    <w:rsid w:val="008147C8"/>
    <w:rsid w:val="00814AC7"/>
    <w:rsid w:val="00814FA2"/>
    <w:rsid w:val="008151A5"/>
    <w:rsid w:val="00815A0D"/>
    <w:rsid w:val="00815D36"/>
    <w:rsid w:val="00815FD9"/>
    <w:rsid w:val="0081601C"/>
    <w:rsid w:val="00816299"/>
    <w:rsid w:val="008162B1"/>
    <w:rsid w:val="008163B2"/>
    <w:rsid w:val="008167C7"/>
    <w:rsid w:val="008169AB"/>
    <w:rsid w:val="00816A05"/>
    <w:rsid w:val="00817084"/>
    <w:rsid w:val="00817316"/>
    <w:rsid w:val="0082006C"/>
    <w:rsid w:val="0082037D"/>
    <w:rsid w:val="008204FF"/>
    <w:rsid w:val="00820E98"/>
    <w:rsid w:val="00820EFC"/>
    <w:rsid w:val="00820F00"/>
    <w:rsid w:val="0082122B"/>
    <w:rsid w:val="0082209D"/>
    <w:rsid w:val="008220E4"/>
    <w:rsid w:val="008220EB"/>
    <w:rsid w:val="00822B14"/>
    <w:rsid w:val="00822EB9"/>
    <w:rsid w:val="00822FFA"/>
    <w:rsid w:val="00823693"/>
    <w:rsid w:val="00823846"/>
    <w:rsid w:val="00823968"/>
    <w:rsid w:val="00823A55"/>
    <w:rsid w:val="00824F1E"/>
    <w:rsid w:val="008256F1"/>
    <w:rsid w:val="00825A19"/>
    <w:rsid w:val="0082605E"/>
    <w:rsid w:val="0082657E"/>
    <w:rsid w:val="008265B8"/>
    <w:rsid w:val="008269D5"/>
    <w:rsid w:val="008269FA"/>
    <w:rsid w:val="00826AA1"/>
    <w:rsid w:val="00826E83"/>
    <w:rsid w:val="0082765F"/>
    <w:rsid w:val="0082795D"/>
    <w:rsid w:val="00827ACA"/>
    <w:rsid w:val="00827B75"/>
    <w:rsid w:val="00827EE9"/>
    <w:rsid w:val="0083016E"/>
    <w:rsid w:val="00830584"/>
    <w:rsid w:val="00831216"/>
    <w:rsid w:val="00831362"/>
    <w:rsid w:val="0083151C"/>
    <w:rsid w:val="00831635"/>
    <w:rsid w:val="00831E55"/>
    <w:rsid w:val="00832BBA"/>
    <w:rsid w:val="00832E69"/>
    <w:rsid w:val="00833B37"/>
    <w:rsid w:val="008340B1"/>
    <w:rsid w:val="00834995"/>
    <w:rsid w:val="00834B43"/>
    <w:rsid w:val="008354B1"/>
    <w:rsid w:val="0083551D"/>
    <w:rsid w:val="008355AE"/>
    <w:rsid w:val="008356C9"/>
    <w:rsid w:val="0083598F"/>
    <w:rsid w:val="00835EFF"/>
    <w:rsid w:val="00835FB7"/>
    <w:rsid w:val="008360B9"/>
    <w:rsid w:val="008369F0"/>
    <w:rsid w:val="00836BC0"/>
    <w:rsid w:val="00836D9E"/>
    <w:rsid w:val="00837629"/>
    <w:rsid w:val="008376C1"/>
    <w:rsid w:val="0083798C"/>
    <w:rsid w:val="00837B17"/>
    <w:rsid w:val="00837D85"/>
    <w:rsid w:val="0084016D"/>
    <w:rsid w:val="008402FD"/>
    <w:rsid w:val="0084178D"/>
    <w:rsid w:val="00841FAC"/>
    <w:rsid w:val="008420BF"/>
    <w:rsid w:val="008425AE"/>
    <w:rsid w:val="008427B3"/>
    <w:rsid w:val="008429B7"/>
    <w:rsid w:val="00842B07"/>
    <w:rsid w:val="00843223"/>
    <w:rsid w:val="00843830"/>
    <w:rsid w:val="00843E7D"/>
    <w:rsid w:val="008444C7"/>
    <w:rsid w:val="008446F7"/>
    <w:rsid w:val="00844D8A"/>
    <w:rsid w:val="008459CA"/>
    <w:rsid w:val="00845B49"/>
    <w:rsid w:val="00845B8A"/>
    <w:rsid w:val="00845CCD"/>
    <w:rsid w:val="008460A1"/>
    <w:rsid w:val="00846256"/>
    <w:rsid w:val="008462E7"/>
    <w:rsid w:val="0084631E"/>
    <w:rsid w:val="0084640D"/>
    <w:rsid w:val="00846477"/>
    <w:rsid w:val="00846492"/>
    <w:rsid w:val="00846512"/>
    <w:rsid w:val="00846725"/>
    <w:rsid w:val="00846807"/>
    <w:rsid w:val="0084685D"/>
    <w:rsid w:val="00846C05"/>
    <w:rsid w:val="00846C0F"/>
    <w:rsid w:val="00847ADF"/>
    <w:rsid w:val="00847E8E"/>
    <w:rsid w:val="00847EE6"/>
    <w:rsid w:val="008503D8"/>
    <w:rsid w:val="00850694"/>
    <w:rsid w:val="008508DF"/>
    <w:rsid w:val="0085140E"/>
    <w:rsid w:val="00851605"/>
    <w:rsid w:val="00851C72"/>
    <w:rsid w:val="00851C9D"/>
    <w:rsid w:val="00851EC8"/>
    <w:rsid w:val="0085216B"/>
    <w:rsid w:val="00852354"/>
    <w:rsid w:val="00852527"/>
    <w:rsid w:val="008525AF"/>
    <w:rsid w:val="00852BF6"/>
    <w:rsid w:val="008536AE"/>
    <w:rsid w:val="00853719"/>
    <w:rsid w:val="0085372F"/>
    <w:rsid w:val="00853E05"/>
    <w:rsid w:val="00853F2B"/>
    <w:rsid w:val="00854585"/>
    <w:rsid w:val="008547A7"/>
    <w:rsid w:val="00854B18"/>
    <w:rsid w:val="00855039"/>
    <w:rsid w:val="00855936"/>
    <w:rsid w:val="0085694F"/>
    <w:rsid w:val="00856B89"/>
    <w:rsid w:val="00856D09"/>
    <w:rsid w:val="00856DDE"/>
    <w:rsid w:val="008575FE"/>
    <w:rsid w:val="00857783"/>
    <w:rsid w:val="0086060C"/>
    <w:rsid w:val="00860955"/>
    <w:rsid w:val="00860ED4"/>
    <w:rsid w:val="00861175"/>
    <w:rsid w:val="008611A4"/>
    <w:rsid w:val="00861361"/>
    <w:rsid w:val="0086195D"/>
    <w:rsid w:val="00861FD0"/>
    <w:rsid w:val="00862DAC"/>
    <w:rsid w:val="00862F53"/>
    <w:rsid w:val="00862FD7"/>
    <w:rsid w:val="008631DC"/>
    <w:rsid w:val="008632AC"/>
    <w:rsid w:val="0086339E"/>
    <w:rsid w:val="00863C6D"/>
    <w:rsid w:val="00864479"/>
    <w:rsid w:val="008646BA"/>
    <w:rsid w:val="008646BE"/>
    <w:rsid w:val="008648D5"/>
    <w:rsid w:val="00864A04"/>
    <w:rsid w:val="00864AB2"/>
    <w:rsid w:val="00865086"/>
    <w:rsid w:val="00865C24"/>
    <w:rsid w:val="00865E26"/>
    <w:rsid w:val="00866039"/>
    <w:rsid w:val="00866284"/>
    <w:rsid w:val="0086640E"/>
    <w:rsid w:val="00866516"/>
    <w:rsid w:val="008668E9"/>
    <w:rsid w:val="00866EFC"/>
    <w:rsid w:val="008701F5"/>
    <w:rsid w:val="00870F03"/>
    <w:rsid w:val="0087130E"/>
    <w:rsid w:val="00871628"/>
    <w:rsid w:val="00871740"/>
    <w:rsid w:val="00871759"/>
    <w:rsid w:val="00871D72"/>
    <w:rsid w:val="00871F3D"/>
    <w:rsid w:val="008725E2"/>
    <w:rsid w:val="008727CD"/>
    <w:rsid w:val="00872ADB"/>
    <w:rsid w:val="00872C06"/>
    <w:rsid w:val="00872D56"/>
    <w:rsid w:val="00872DD1"/>
    <w:rsid w:val="00872F56"/>
    <w:rsid w:val="00872FC7"/>
    <w:rsid w:val="0087306C"/>
    <w:rsid w:val="008732A2"/>
    <w:rsid w:val="008737FF"/>
    <w:rsid w:val="00874263"/>
    <w:rsid w:val="0087441C"/>
    <w:rsid w:val="00874C90"/>
    <w:rsid w:val="00875638"/>
    <w:rsid w:val="00875961"/>
    <w:rsid w:val="00876071"/>
    <w:rsid w:val="0087683D"/>
    <w:rsid w:val="00876BA4"/>
    <w:rsid w:val="00876CBD"/>
    <w:rsid w:val="008770BA"/>
    <w:rsid w:val="00877570"/>
    <w:rsid w:val="008777AF"/>
    <w:rsid w:val="008777E6"/>
    <w:rsid w:val="00877A11"/>
    <w:rsid w:val="00877D4C"/>
    <w:rsid w:val="00877DAD"/>
    <w:rsid w:val="008800CF"/>
    <w:rsid w:val="00880477"/>
    <w:rsid w:val="008804F6"/>
    <w:rsid w:val="00880676"/>
    <w:rsid w:val="00880687"/>
    <w:rsid w:val="00880B08"/>
    <w:rsid w:val="00880BF1"/>
    <w:rsid w:val="00880F80"/>
    <w:rsid w:val="0088174F"/>
    <w:rsid w:val="00881ABB"/>
    <w:rsid w:val="00881B29"/>
    <w:rsid w:val="00882469"/>
    <w:rsid w:val="008824AA"/>
    <w:rsid w:val="00882755"/>
    <w:rsid w:val="00882B09"/>
    <w:rsid w:val="00883FC5"/>
    <w:rsid w:val="008845D4"/>
    <w:rsid w:val="008849FF"/>
    <w:rsid w:val="00884D86"/>
    <w:rsid w:val="008854A4"/>
    <w:rsid w:val="008856E6"/>
    <w:rsid w:val="00885ADA"/>
    <w:rsid w:val="00885BF0"/>
    <w:rsid w:val="00885E6A"/>
    <w:rsid w:val="008861A3"/>
    <w:rsid w:val="00886270"/>
    <w:rsid w:val="00886B53"/>
    <w:rsid w:val="00886E63"/>
    <w:rsid w:val="0088716D"/>
    <w:rsid w:val="00887B57"/>
    <w:rsid w:val="00887E06"/>
    <w:rsid w:val="00887ED9"/>
    <w:rsid w:val="00890247"/>
    <w:rsid w:val="00890268"/>
    <w:rsid w:val="008904BA"/>
    <w:rsid w:val="008904E1"/>
    <w:rsid w:val="00890589"/>
    <w:rsid w:val="008906A3"/>
    <w:rsid w:val="00890890"/>
    <w:rsid w:val="0089141F"/>
    <w:rsid w:val="008915C0"/>
    <w:rsid w:val="00891A04"/>
    <w:rsid w:val="00891B43"/>
    <w:rsid w:val="00891F10"/>
    <w:rsid w:val="00892B3E"/>
    <w:rsid w:val="00892E49"/>
    <w:rsid w:val="008933B5"/>
    <w:rsid w:val="0089354C"/>
    <w:rsid w:val="00893938"/>
    <w:rsid w:val="00893E17"/>
    <w:rsid w:val="00894312"/>
    <w:rsid w:val="0089432C"/>
    <w:rsid w:val="008948A5"/>
    <w:rsid w:val="008952F0"/>
    <w:rsid w:val="008956EC"/>
    <w:rsid w:val="00895C20"/>
    <w:rsid w:val="008962D2"/>
    <w:rsid w:val="008965CD"/>
    <w:rsid w:val="00896686"/>
    <w:rsid w:val="00897710"/>
    <w:rsid w:val="00897FE6"/>
    <w:rsid w:val="008A04D5"/>
    <w:rsid w:val="008A09E3"/>
    <w:rsid w:val="008A1082"/>
    <w:rsid w:val="008A176C"/>
    <w:rsid w:val="008A19ED"/>
    <w:rsid w:val="008A1A97"/>
    <w:rsid w:val="008A2B11"/>
    <w:rsid w:val="008A3807"/>
    <w:rsid w:val="008A3A9B"/>
    <w:rsid w:val="008A3B6D"/>
    <w:rsid w:val="008A3F3F"/>
    <w:rsid w:val="008A4988"/>
    <w:rsid w:val="008A49C6"/>
    <w:rsid w:val="008A4C42"/>
    <w:rsid w:val="008A4E6B"/>
    <w:rsid w:val="008A4F37"/>
    <w:rsid w:val="008A542E"/>
    <w:rsid w:val="008A5462"/>
    <w:rsid w:val="008A58B9"/>
    <w:rsid w:val="008A58F8"/>
    <w:rsid w:val="008A59CD"/>
    <w:rsid w:val="008A62B6"/>
    <w:rsid w:val="008A66DB"/>
    <w:rsid w:val="008A7210"/>
    <w:rsid w:val="008A77F0"/>
    <w:rsid w:val="008A7CE9"/>
    <w:rsid w:val="008A7DBD"/>
    <w:rsid w:val="008A7E0F"/>
    <w:rsid w:val="008A7F4B"/>
    <w:rsid w:val="008A7FD1"/>
    <w:rsid w:val="008B0C11"/>
    <w:rsid w:val="008B0C81"/>
    <w:rsid w:val="008B1679"/>
    <w:rsid w:val="008B1E78"/>
    <w:rsid w:val="008B23D1"/>
    <w:rsid w:val="008B2B5D"/>
    <w:rsid w:val="008B2DDB"/>
    <w:rsid w:val="008B2DFE"/>
    <w:rsid w:val="008B2ECD"/>
    <w:rsid w:val="008B39E9"/>
    <w:rsid w:val="008B3F71"/>
    <w:rsid w:val="008B4126"/>
    <w:rsid w:val="008B4BDA"/>
    <w:rsid w:val="008B4E05"/>
    <w:rsid w:val="008B5146"/>
    <w:rsid w:val="008B5D34"/>
    <w:rsid w:val="008B6B0D"/>
    <w:rsid w:val="008B6FFD"/>
    <w:rsid w:val="008B71EB"/>
    <w:rsid w:val="008B74B7"/>
    <w:rsid w:val="008B76A7"/>
    <w:rsid w:val="008B7C23"/>
    <w:rsid w:val="008B7F05"/>
    <w:rsid w:val="008B7F09"/>
    <w:rsid w:val="008C057D"/>
    <w:rsid w:val="008C0BC1"/>
    <w:rsid w:val="008C0CF4"/>
    <w:rsid w:val="008C0D58"/>
    <w:rsid w:val="008C12D9"/>
    <w:rsid w:val="008C1315"/>
    <w:rsid w:val="008C1360"/>
    <w:rsid w:val="008C13BB"/>
    <w:rsid w:val="008C321E"/>
    <w:rsid w:val="008C3287"/>
    <w:rsid w:val="008C32FB"/>
    <w:rsid w:val="008C338A"/>
    <w:rsid w:val="008C3420"/>
    <w:rsid w:val="008C3B1D"/>
    <w:rsid w:val="008C3D68"/>
    <w:rsid w:val="008C40ED"/>
    <w:rsid w:val="008C4840"/>
    <w:rsid w:val="008C4969"/>
    <w:rsid w:val="008C5643"/>
    <w:rsid w:val="008C5741"/>
    <w:rsid w:val="008C626A"/>
    <w:rsid w:val="008C6CDC"/>
    <w:rsid w:val="008C768E"/>
    <w:rsid w:val="008C7A28"/>
    <w:rsid w:val="008C7BD4"/>
    <w:rsid w:val="008D00C4"/>
    <w:rsid w:val="008D0352"/>
    <w:rsid w:val="008D07D8"/>
    <w:rsid w:val="008D1229"/>
    <w:rsid w:val="008D1C03"/>
    <w:rsid w:val="008D1C11"/>
    <w:rsid w:val="008D1D6B"/>
    <w:rsid w:val="008D21FA"/>
    <w:rsid w:val="008D27C9"/>
    <w:rsid w:val="008D27E4"/>
    <w:rsid w:val="008D27FE"/>
    <w:rsid w:val="008D281C"/>
    <w:rsid w:val="008D28C9"/>
    <w:rsid w:val="008D29B9"/>
    <w:rsid w:val="008D2DAE"/>
    <w:rsid w:val="008D3261"/>
    <w:rsid w:val="008D39AB"/>
    <w:rsid w:val="008D3AC7"/>
    <w:rsid w:val="008D3DB6"/>
    <w:rsid w:val="008D4065"/>
    <w:rsid w:val="008D461E"/>
    <w:rsid w:val="008D47B0"/>
    <w:rsid w:val="008D51B4"/>
    <w:rsid w:val="008D56BF"/>
    <w:rsid w:val="008D6152"/>
    <w:rsid w:val="008D72B5"/>
    <w:rsid w:val="008D739F"/>
    <w:rsid w:val="008E01ED"/>
    <w:rsid w:val="008E03A4"/>
    <w:rsid w:val="008E043F"/>
    <w:rsid w:val="008E091B"/>
    <w:rsid w:val="008E093D"/>
    <w:rsid w:val="008E0E1D"/>
    <w:rsid w:val="008E1312"/>
    <w:rsid w:val="008E15E4"/>
    <w:rsid w:val="008E1A13"/>
    <w:rsid w:val="008E1A55"/>
    <w:rsid w:val="008E1D1F"/>
    <w:rsid w:val="008E2017"/>
    <w:rsid w:val="008E23C3"/>
    <w:rsid w:val="008E2A89"/>
    <w:rsid w:val="008E2ADB"/>
    <w:rsid w:val="008E2E5B"/>
    <w:rsid w:val="008E30D8"/>
    <w:rsid w:val="008E3882"/>
    <w:rsid w:val="008E402B"/>
    <w:rsid w:val="008E4378"/>
    <w:rsid w:val="008E4607"/>
    <w:rsid w:val="008E4613"/>
    <w:rsid w:val="008E4918"/>
    <w:rsid w:val="008E57AE"/>
    <w:rsid w:val="008E5C4D"/>
    <w:rsid w:val="008E5FAF"/>
    <w:rsid w:val="008E62AF"/>
    <w:rsid w:val="008E63E6"/>
    <w:rsid w:val="008E6896"/>
    <w:rsid w:val="008E6CEF"/>
    <w:rsid w:val="008E6D38"/>
    <w:rsid w:val="008E6E00"/>
    <w:rsid w:val="008E6EA5"/>
    <w:rsid w:val="008E710C"/>
    <w:rsid w:val="008E7190"/>
    <w:rsid w:val="008E71D9"/>
    <w:rsid w:val="008E74EB"/>
    <w:rsid w:val="008E75AD"/>
    <w:rsid w:val="008E7A99"/>
    <w:rsid w:val="008E7C06"/>
    <w:rsid w:val="008F0294"/>
    <w:rsid w:val="008F05F4"/>
    <w:rsid w:val="008F0B7B"/>
    <w:rsid w:val="008F0DF5"/>
    <w:rsid w:val="008F11E2"/>
    <w:rsid w:val="008F1250"/>
    <w:rsid w:val="008F12DD"/>
    <w:rsid w:val="008F1CD5"/>
    <w:rsid w:val="008F244C"/>
    <w:rsid w:val="008F2612"/>
    <w:rsid w:val="008F32F8"/>
    <w:rsid w:val="008F3311"/>
    <w:rsid w:val="008F3332"/>
    <w:rsid w:val="008F3541"/>
    <w:rsid w:val="008F3588"/>
    <w:rsid w:val="008F39FF"/>
    <w:rsid w:val="008F3DB9"/>
    <w:rsid w:val="008F3FC3"/>
    <w:rsid w:val="008F400D"/>
    <w:rsid w:val="008F513A"/>
    <w:rsid w:val="008F52D7"/>
    <w:rsid w:val="008F5C2C"/>
    <w:rsid w:val="008F61BA"/>
    <w:rsid w:val="008F6290"/>
    <w:rsid w:val="008F6540"/>
    <w:rsid w:val="008F6587"/>
    <w:rsid w:val="008F68AB"/>
    <w:rsid w:val="008F6AF5"/>
    <w:rsid w:val="008F6C17"/>
    <w:rsid w:val="008F722C"/>
    <w:rsid w:val="008F7463"/>
    <w:rsid w:val="008F7E28"/>
    <w:rsid w:val="008F7FA7"/>
    <w:rsid w:val="009000EA"/>
    <w:rsid w:val="00900125"/>
    <w:rsid w:val="0090032B"/>
    <w:rsid w:val="00900CB1"/>
    <w:rsid w:val="00900D1A"/>
    <w:rsid w:val="00900D7B"/>
    <w:rsid w:val="009010AC"/>
    <w:rsid w:val="00901457"/>
    <w:rsid w:val="0090169C"/>
    <w:rsid w:val="00901C78"/>
    <w:rsid w:val="0090233E"/>
    <w:rsid w:val="009024C6"/>
    <w:rsid w:val="009029A8"/>
    <w:rsid w:val="009035F2"/>
    <w:rsid w:val="00903ED1"/>
    <w:rsid w:val="00904754"/>
    <w:rsid w:val="0090491E"/>
    <w:rsid w:val="00904AFE"/>
    <w:rsid w:val="00904B55"/>
    <w:rsid w:val="00904C17"/>
    <w:rsid w:val="00904FC1"/>
    <w:rsid w:val="0090506B"/>
    <w:rsid w:val="009053F1"/>
    <w:rsid w:val="009054C0"/>
    <w:rsid w:val="009054ED"/>
    <w:rsid w:val="009059F8"/>
    <w:rsid w:val="00905B5D"/>
    <w:rsid w:val="00905CEC"/>
    <w:rsid w:val="00905E11"/>
    <w:rsid w:val="009063CF"/>
    <w:rsid w:val="00906768"/>
    <w:rsid w:val="00906793"/>
    <w:rsid w:val="00906935"/>
    <w:rsid w:val="00906A0D"/>
    <w:rsid w:val="00906B1F"/>
    <w:rsid w:val="00906CEC"/>
    <w:rsid w:val="00906E02"/>
    <w:rsid w:val="00907DBF"/>
    <w:rsid w:val="0091048C"/>
    <w:rsid w:val="00910AFC"/>
    <w:rsid w:val="00910B3F"/>
    <w:rsid w:val="00910DC9"/>
    <w:rsid w:val="0091258E"/>
    <w:rsid w:val="00912B7A"/>
    <w:rsid w:val="00912CB5"/>
    <w:rsid w:val="009133D7"/>
    <w:rsid w:val="0091346D"/>
    <w:rsid w:val="009135A3"/>
    <w:rsid w:val="0091362C"/>
    <w:rsid w:val="00913988"/>
    <w:rsid w:val="00913A73"/>
    <w:rsid w:val="0091412D"/>
    <w:rsid w:val="0091431C"/>
    <w:rsid w:val="00914F97"/>
    <w:rsid w:val="009154AA"/>
    <w:rsid w:val="0091571B"/>
    <w:rsid w:val="00915793"/>
    <w:rsid w:val="009162A4"/>
    <w:rsid w:val="009162D0"/>
    <w:rsid w:val="00916A7F"/>
    <w:rsid w:val="00916D39"/>
    <w:rsid w:val="00916DA7"/>
    <w:rsid w:val="0091724F"/>
    <w:rsid w:val="009173DC"/>
    <w:rsid w:val="009173DF"/>
    <w:rsid w:val="00920240"/>
    <w:rsid w:val="00920509"/>
    <w:rsid w:val="009207A0"/>
    <w:rsid w:val="009209DD"/>
    <w:rsid w:val="00920EF1"/>
    <w:rsid w:val="009213DE"/>
    <w:rsid w:val="00921A6B"/>
    <w:rsid w:val="00921D1C"/>
    <w:rsid w:val="0092205A"/>
    <w:rsid w:val="00922155"/>
    <w:rsid w:val="009221CB"/>
    <w:rsid w:val="0092292E"/>
    <w:rsid w:val="00923320"/>
    <w:rsid w:val="009233B1"/>
    <w:rsid w:val="009236E9"/>
    <w:rsid w:val="009237E7"/>
    <w:rsid w:val="00923F0F"/>
    <w:rsid w:val="00924013"/>
    <w:rsid w:val="0092420B"/>
    <w:rsid w:val="009248E3"/>
    <w:rsid w:val="00924E1E"/>
    <w:rsid w:val="00925452"/>
    <w:rsid w:val="009254E2"/>
    <w:rsid w:val="009259B1"/>
    <w:rsid w:val="00925C01"/>
    <w:rsid w:val="009263D4"/>
    <w:rsid w:val="00927003"/>
    <w:rsid w:val="00927139"/>
    <w:rsid w:val="00927579"/>
    <w:rsid w:val="00927A2B"/>
    <w:rsid w:val="00927BAF"/>
    <w:rsid w:val="0093006C"/>
    <w:rsid w:val="009302CE"/>
    <w:rsid w:val="00930913"/>
    <w:rsid w:val="00930B47"/>
    <w:rsid w:val="00930B7C"/>
    <w:rsid w:val="00930DD9"/>
    <w:rsid w:val="009317FA"/>
    <w:rsid w:val="009321DE"/>
    <w:rsid w:val="0093271E"/>
    <w:rsid w:val="009329A8"/>
    <w:rsid w:val="00932B72"/>
    <w:rsid w:val="00932E82"/>
    <w:rsid w:val="009336A2"/>
    <w:rsid w:val="00933A5E"/>
    <w:rsid w:val="00933AF0"/>
    <w:rsid w:val="00933D54"/>
    <w:rsid w:val="0093426F"/>
    <w:rsid w:val="009354CD"/>
    <w:rsid w:val="009354F8"/>
    <w:rsid w:val="009355AF"/>
    <w:rsid w:val="009357D0"/>
    <w:rsid w:val="00935B1B"/>
    <w:rsid w:val="00935B58"/>
    <w:rsid w:val="00935EC5"/>
    <w:rsid w:val="0093629E"/>
    <w:rsid w:val="00936738"/>
    <w:rsid w:val="00936BD6"/>
    <w:rsid w:val="00936E87"/>
    <w:rsid w:val="009376FA"/>
    <w:rsid w:val="0093776C"/>
    <w:rsid w:val="009377C9"/>
    <w:rsid w:val="00937A9E"/>
    <w:rsid w:val="00937AF6"/>
    <w:rsid w:val="00940259"/>
    <w:rsid w:val="00940A28"/>
    <w:rsid w:val="00940C78"/>
    <w:rsid w:val="00941235"/>
    <w:rsid w:val="009418F8"/>
    <w:rsid w:val="00941FF3"/>
    <w:rsid w:val="009428A3"/>
    <w:rsid w:val="00943A17"/>
    <w:rsid w:val="00943CD2"/>
    <w:rsid w:val="00944812"/>
    <w:rsid w:val="00944F5D"/>
    <w:rsid w:val="009450FD"/>
    <w:rsid w:val="0094575C"/>
    <w:rsid w:val="00945F7F"/>
    <w:rsid w:val="009462C2"/>
    <w:rsid w:val="009463A2"/>
    <w:rsid w:val="00946471"/>
    <w:rsid w:val="00946BEC"/>
    <w:rsid w:val="009470B1"/>
    <w:rsid w:val="009471B4"/>
    <w:rsid w:val="0094738A"/>
    <w:rsid w:val="00947506"/>
    <w:rsid w:val="00947608"/>
    <w:rsid w:val="00947ACB"/>
    <w:rsid w:val="00950065"/>
    <w:rsid w:val="0095077B"/>
    <w:rsid w:val="00950834"/>
    <w:rsid w:val="009508E4"/>
    <w:rsid w:val="00950B80"/>
    <w:rsid w:val="00950CFE"/>
    <w:rsid w:val="00950FBF"/>
    <w:rsid w:val="00951261"/>
    <w:rsid w:val="009512D0"/>
    <w:rsid w:val="009514B2"/>
    <w:rsid w:val="009518B4"/>
    <w:rsid w:val="00951A1A"/>
    <w:rsid w:val="00951BC4"/>
    <w:rsid w:val="00951C95"/>
    <w:rsid w:val="009524AA"/>
    <w:rsid w:val="0095286D"/>
    <w:rsid w:val="00952B1A"/>
    <w:rsid w:val="00952B80"/>
    <w:rsid w:val="00952F39"/>
    <w:rsid w:val="0095328A"/>
    <w:rsid w:val="00953443"/>
    <w:rsid w:val="00953D9E"/>
    <w:rsid w:val="009546DA"/>
    <w:rsid w:val="009548B4"/>
    <w:rsid w:val="009555DE"/>
    <w:rsid w:val="009556ED"/>
    <w:rsid w:val="00955A4D"/>
    <w:rsid w:val="00955BD7"/>
    <w:rsid w:val="009564D9"/>
    <w:rsid w:val="00956BC1"/>
    <w:rsid w:val="00956E90"/>
    <w:rsid w:val="00956FA1"/>
    <w:rsid w:val="00957397"/>
    <w:rsid w:val="0095753B"/>
    <w:rsid w:val="009576CB"/>
    <w:rsid w:val="00957985"/>
    <w:rsid w:val="00957E7D"/>
    <w:rsid w:val="0096000B"/>
    <w:rsid w:val="009603DD"/>
    <w:rsid w:val="00960662"/>
    <w:rsid w:val="0096086A"/>
    <w:rsid w:val="00960EF0"/>
    <w:rsid w:val="00960F78"/>
    <w:rsid w:val="0096135F"/>
    <w:rsid w:val="009614D6"/>
    <w:rsid w:val="00961904"/>
    <w:rsid w:val="00961F3F"/>
    <w:rsid w:val="009624B9"/>
    <w:rsid w:val="009626DA"/>
    <w:rsid w:val="00962931"/>
    <w:rsid w:val="00962B06"/>
    <w:rsid w:val="00962C58"/>
    <w:rsid w:val="00963BBF"/>
    <w:rsid w:val="00963D02"/>
    <w:rsid w:val="00963E7B"/>
    <w:rsid w:val="00963FE1"/>
    <w:rsid w:val="00964625"/>
    <w:rsid w:val="009648FC"/>
    <w:rsid w:val="009649EC"/>
    <w:rsid w:val="00964BA3"/>
    <w:rsid w:val="00964F2B"/>
    <w:rsid w:val="00965A73"/>
    <w:rsid w:val="00965FB1"/>
    <w:rsid w:val="00966879"/>
    <w:rsid w:val="00966BEB"/>
    <w:rsid w:val="00966C18"/>
    <w:rsid w:val="00967426"/>
    <w:rsid w:val="0096785C"/>
    <w:rsid w:val="009679E3"/>
    <w:rsid w:val="009700CA"/>
    <w:rsid w:val="00970198"/>
    <w:rsid w:val="00970531"/>
    <w:rsid w:val="0097081B"/>
    <w:rsid w:val="00970BFA"/>
    <w:rsid w:val="00970C0E"/>
    <w:rsid w:val="009711A0"/>
    <w:rsid w:val="009716E1"/>
    <w:rsid w:val="00971732"/>
    <w:rsid w:val="009722FF"/>
    <w:rsid w:val="0097239D"/>
    <w:rsid w:val="009724A5"/>
    <w:rsid w:val="00972526"/>
    <w:rsid w:val="009730C9"/>
    <w:rsid w:val="009735C2"/>
    <w:rsid w:val="00973DDF"/>
    <w:rsid w:val="00973ED6"/>
    <w:rsid w:val="00973FA6"/>
    <w:rsid w:val="00974089"/>
    <w:rsid w:val="0097513A"/>
    <w:rsid w:val="00975567"/>
    <w:rsid w:val="00976295"/>
    <w:rsid w:val="00976584"/>
    <w:rsid w:val="00976A2E"/>
    <w:rsid w:val="00977397"/>
    <w:rsid w:val="00977929"/>
    <w:rsid w:val="0098070B"/>
    <w:rsid w:val="009808A1"/>
    <w:rsid w:val="00980DE2"/>
    <w:rsid w:val="00981181"/>
    <w:rsid w:val="0098140E"/>
    <w:rsid w:val="009819D6"/>
    <w:rsid w:val="0098208E"/>
    <w:rsid w:val="009823FD"/>
    <w:rsid w:val="009824FC"/>
    <w:rsid w:val="0098259F"/>
    <w:rsid w:val="00982C0E"/>
    <w:rsid w:val="00982F9F"/>
    <w:rsid w:val="00983324"/>
    <w:rsid w:val="00984EE7"/>
    <w:rsid w:val="009850F5"/>
    <w:rsid w:val="00985515"/>
    <w:rsid w:val="00985538"/>
    <w:rsid w:val="009855FE"/>
    <w:rsid w:val="00985A33"/>
    <w:rsid w:val="00985AC2"/>
    <w:rsid w:val="00985D28"/>
    <w:rsid w:val="00986132"/>
    <w:rsid w:val="0098639D"/>
    <w:rsid w:val="009863D5"/>
    <w:rsid w:val="00986483"/>
    <w:rsid w:val="0098652D"/>
    <w:rsid w:val="009868B0"/>
    <w:rsid w:val="00986C71"/>
    <w:rsid w:val="00986DEB"/>
    <w:rsid w:val="00987333"/>
    <w:rsid w:val="0098769F"/>
    <w:rsid w:val="00987CB1"/>
    <w:rsid w:val="00987DBE"/>
    <w:rsid w:val="009901A3"/>
    <w:rsid w:val="009901C6"/>
    <w:rsid w:val="009907C8"/>
    <w:rsid w:val="00991256"/>
    <w:rsid w:val="00991400"/>
    <w:rsid w:val="00991747"/>
    <w:rsid w:val="00991935"/>
    <w:rsid w:val="0099203D"/>
    <w:rsid w:val="0099215D"/>
    <w:rsid w:val="00992379"/>
    <w:rsid w:val="00992C98"/>
    <w:rsid w:val="00992F40"/>
    <w:rsid w:val="00992F8E"/>
    <w:rsid w:val="00993316"/>
    <w:rsid w:val="00993715"/>
    <w:rsid w:val="009939EB"/>
    <w:rsid w:val="00993B0C"/>
    <w:rsid w:val="00993E84"/>
    <w:rsid w:val="00995178"/>
    <w:rsid w:val="009951C9"/>
    <w:rsid w:val="009953E0"/>
    <w:rsid w:val="00995567"/>
    <w:rsid w:val="0099612D"/>
    <w:rsid w:val="00996172"/>
    <w:rsid w:val="009971B1"/>
    <w:rsid w:val="0099758F"/>
    <w:rsid w:val="009978AD"/>
    <w:rsid w:val="00997D1C"/>
    <w:rsid w:val="009A00F9"/>
    <w:rsid w:val="009A04CD"/>
    <w:rsid w:val="009A0594"/>
    <w:rsid w:val="009A0C22"/>
    <w:rsid w:val="009A0DB4"/>
    <w:rsid w:val="009A1A74"/>
    <w:rsid w:val="009A1D90"/>
    <w:rsid w:val="009A219A"/>
    <w:rsid w:val="009A219E"/>
    <w:rsid w:val="009A2380"/>
    <w:rsid w:val="009A2B45"/>
    <w:rsid w:val="009A31EA"/>
    <w:rsid w:val="009A32C3"/>
    <w:rsid w:val="009A34AF"/>
    <w:rsid w:val="009A3612"/>
    <w:rsid w:val="009A4228"/>
    <w:rsid w:val="009A4346"/>
    <w:rsid w:val="009A456E"/>
    <w:rsid w:val="009A47F2"/>
    <w:rsid w:val="009A498C"/>
    <w:rsid w:val="009A4E72"/>
    <w:rsid w:val="009A54A8"/>
    <w:rsid w:val="009A5583"/>
    <w:rsid w:val="009A5859"/>
    <w:rsid w:val="009A59AD"/>
    <w:rsid w:val="009A5BA5"/>
    <w:rsid w:val="009A6496"/>
    <w:rsid w:val="009A676E"/>
    <w:rsid w:val="009A68CA"/>
    <w:rsid w:val="009A6BAD"/>
    <w:rsid w:val="009A7023"/>
    <w:rsid w:val="009A753D"/>
    <w:rsid w:val="009A7601"/>
    <w:rsid w:val="009A7AAA"/>
    <w:rsid w:val="009B0385"/>
    <w:rsid w:val="009B047B"/>
    <w:rsid w:val="009B09E6"/>
    <w:rsid w:val="009B0D2B"/>
    <w:rsid w:val="009B1101"/>
    <w:rsid w:val="009B1155"/>
    <w:rsid w:val="009B15B7"/>
    <w:rsid w:val="009B187A"/>
    <w:rsid w:val="009B1C9E"/>
    <w:rsid w:val="009B1F61"/>
    <w:rsid w:val="009B204B"/>
    <w:rsid w:val="009B2BB8"/>
    <w:rsid w:val="009B2C52"/>
    <w:rsid w:val="009B2F3F"/>
    <w:rsid w:val="009B3210"/>
    <w:rsid w:val="009B35E4"/>
    <w:rsid w:val="009B38A6"/>
    <w:rsid w:val="009B3C36"/>
    <w:rsid w:val="009B3DA4"/>
    <w:rsid w:val="009B478B"/>
    <w:rsid w:val="009B4A19"/>
    <w:rsid w:val="009B5732"/>
    <w:rsid w:val="009B584C"/>
    <w:rsid w:val="009B58FA"/>
    <w:rsid w:val="009B5A97"/>
    <w:rsid w:val="009B5F0F"/>
    <w:rsid w:val="009B61CB"/>
    <w:rsid w:val="009B6E1B"/>
    <w:rsid w:val="009B6F1E"/>
    <w:rsid w:val="009B7199"/>
    <w:rsid w:val="009B71C6"/>
    <w:rsid w:val="009C0130"/>
    <w:rsid w:val="009C04CE"/>
    <w:rsid w:val="009C05CC"/>
    <w:rsid w:val="009C0A03"/>
    <w:rsid w:val="009C0BC7"/>
    <w:rsid w:val="009C1F81"/>
    <w:rsid w:val="009C1FDF"/>
    <w:rsid w:val="009C2764"/>
    <w:rsid w:val="009C2EB2"/>
    <w:rsid w:val="009C331B"/>
    <w:rsid w:val="009C42E9"/>
    <w:rsid w:val="009C42F6"/>
    <w:rsid w:val="009C445B"/>
    <w:rsid w:val="009C505E"/>
    <w:rsid w:val="009C520E"/>
    <w:rsid w:val="009C5327"/>
    <w:rsid w:val="009C53AA"/>
    <w:rsid w:val="009C5835"/>
    <w:rsid w:val="009C5BC2"/>
    <w:rsid w:val="009C6020"/>
    <w:rsid w:val="009C648D"/>
    <w:rsid w:val="009C6493"/>
    <w:rsid w:val="009C65BC"/>
    <w:rsid w:val="009C6605"/>
    <w:rsid w:val="009C68F5"/>
    <w:rsid w:val="009C692F"/>
    <w:rsid w:val="009C694F"/>
    <w:rsid w:val="009C6AC9"/>
    <w:rsid w:val="009C72CE"/>
    <w:rsid w:val="009C7662"/>
    <w:rsid w:val="009D0E7A"/>
    <w:rsid w:val="009D0F76"/>
    <w:rsid w:val="009D1234"/>
    <w:rsid w:val="009D16E1"/>
    <w:rsid w:val="009D1773"/>
    <w:rsid w:val="009D1CA8"/>
    <w:rsid w:val="009D26CE"/>
    <w:rsid w:val="009D3504"/>
    <w:rsid w:val="009D36EC"/>
    <w:rsid w:val="009D3809"/>
    <w:rsid w:val="009D3FFF"/>
    <w:rsid w:val="009D460E"/>
    <w:rsid w:val="009D569F"/>
    <w:rsid w:val="009D56AB"/>
    <w:rsid w:val="009D59C8"/>
    <w:rsid w:val="009D6180"/>
    <w:rsid w:val="009D6594"/>
    <w:rsid w:val="009D6928"/>
    <w:rsid w:val="009D6B0F"/>
    <w:rsid w:val="009D6CAF"/>
    <w:rsid w:val="009D6CE3"/>
    <w:rsid w:val="009D77C0"/>
    <w:rsid w:val="009D7B2C"/>
    <w:rsid w:val="009D7E21"/>
    <w:rsid w:val="009E014F"/>
    <w:rsid w:val="009E0AFE"/>
    <w:rsid w:val="009E1EFB"/>
    <w:rsid w:val="009E20F9"/>
    <w:rsid w:val="009E2BB4"/>
    <w:rsid w:val="009E2BE1"/>
    <w:rsid w:val="009E3407"/>
    <w:rsid w:val="009E3DF6"/>
    <w:rsid w:val="009E3E8A"/>
    <w:rsid w:val="009E3E9B"/>
    <w:rsid w:val="009E3FF7"/>
    <w:rsid w:val="009E4184"/>
    <w:rsid w:val="009E4280"/>
    <w:rsid w:val="009E4A09"/>
    <w:rsid w:val="009E4AE6"/>
    <w:rsid w:val="009E5050"/>
    <w:rsid w:val="009E5364"/>
    <w:rsid w:val="009E58B0"/>
    <w:rsid w:val="009E58EC"/>
    <w:rsid w:val="009E5AEA"/>
    <w:rsid w:val="009E5D27"/>
    <w:rsid w:val="009E5E98"/>
    <w:rsid w:val="009E5EC1"/>
    <w:rsid w:val="009E6C40"/>
    <w:rsid w:val="009E6F4C"/>
    <w:rsid w:val="009E71A8"/>
    <w:rsid w:val="009E7735"/>
    <w:rsid w:val="009F0288"/>
    <w:rsid w:val="009F07D0"/>
    <w:rsid w:val="009F0878"/>
    <w:rsid w:val="009F0957"/>
    <w:rsid w:val="009F0C1A"/>
    <w:rsid w:val="009F0CC5"/>
    <w:rsid w:val="009F0E27"/>
    <w:rsid w:val="009F0ED1"/>
    <w:rsid w:val="009F1068"/>
    <w:rsid w:val="009F114B"/>
    <w:rsid w:val="009F1A08"/>
    <w:rsid w:val="009F1BD5"/>
    <w:rsid w:val="009F1E0F"/>
    <w:rsid w:val="009F2103"/>
    <w:rsid w:val="009F27F2"/>
    <w:rsid w:val="009F3813"/>
    <w:rsid w:val="009F3A69"/>
    <w:rsid w:val="009F4115"/>
    <w:rsid w:val="009F427C"/>
    <w:rsid w:val="009F4B9B"/>
    <w:rsid w:val="009F4FDE"/>
    <w:rsid w:val="009F5043"/>
    <w:rsid w:val="009F508C"/>
    <w:rsid w:val="009F5138"/>
    <w:rsid w:val="009F5E4A"/>
    <w:rsid w:val="009F6274"/>
    <w:rsid w:val="009F6592"/>
    <w:rsid w:val="009F665E"/>
    <w:rsid w:val="009F6B4E"/>
    <w:rsid w:val="009F6B50"/>
    <w:rsid w:val="009F7220"/>
    <w:rsid w:val="009F7762"/>
    <w:rsid w:val="009F7B8E"/>
    <w:rsid w:val="009F7BA5"/>
    <w:rsid w:val="009F7D52"/>
    <w:rsid w:val="00A0004D"/>
    <w:rsid w:val="00A00A12"/>
    <w:rsid w:val="00A00A50"/>
    <w:rsid w:val="00A00D30"/>
    <w:rsid w:val="00A00F3E"/>
    <w:rsid w:val="00A018B3"/>
    <w:rsid w:val="00A01FA1"/>
    <w:rsid w:val="00A02605"/>
    <w:rsid w:val="00A029F3"/>
    <w:rsid w:val="00A02D10"/>
    <w:rsid w:val="00A02FAD"/>
    <w:rsid w:val="00A0361A"/>
    <w:rsid w:val="00A036DE"/>
    <w:rsid w:val="00A037CD"/>
    <w:rsid w:val="00A039E7"/>
    <w:rsid w:val="00A03A3F"/>
    <w:rsid w:val="00A03CAD"/>
    <w:rsid w:val="00A03E36"/>
    <w:rsid w:val="00A0451D"/>
    <w:rsid w:val="00A048D4"/>
    <w:rsid w:val="00A04A9C"/>
    <w:rsid w:val="00A04E84"/>
    <w:rsid w:val="00A0513E"/>
    <w:rsid w:val="00A0525B"/>
    <w:rsid w:val="00A05274"/>
    <w:rsid w:val="00A0667C"/>
    <w:rsid w:val="00A0671B"/>
    <w:rsid w:val="00A069F0"/>
    <w:rsid w:val="00A06FC5"/>
    <w:rsid w:val="00A074E9"/>
    <w:rsid w:val="00A07AF7"/>
    <w:rsid w:val="00A07B33"/>
    <w:rsid w:val="00A106E3"/>
    <w:rsid w:val="00A10E53"/>
    <w:rsid w:val="00A111E3"/>
    <w:rsid w:val="00A111F3"/>
    <w:rsid w:val="00A114BA"/>
    <w:rsid w:val="00A11E32"/>
    <w:rsid w:val="00A12942"/>
    <w:rsid w:val="00A12958"/>
    <w:rsid w:val="00A12B0F"/>
    <w:rsid w:val="00A12D96"/>
    <w:rsid w:val="00A12F1E"/>
    <w:rsid w:val="00A12F2C"/>
    <w:rsid w:val="00A13052"/>
    <w:rsid w:val="00A13967"/>
    <w:rsid w:val="00A13DE8"/>
    <w:rsid w:val="00A14071"/>
    <w:rsid w:val="00A141AE"/>
    <w:rsid w:val="00A144F4"/>
    <w:rsid w:val="00A14625"/>
    <w:rsid w:val="00A149F2"/>
    <w:rsid w:val="00A14B60"/>
    <w:rsid w:val="00A14EC3"/>
    <w:rsid w:val="00A14F47"/>
    <w:rsid w:val="00A15B02"/>
    <w:rsid w:val="00A163C7"/>
    <w:rsid w:val="00A165A5"/>
    <w:rsid w:val="00A16806"/>
    <w:rsid w:val="00A16AB2"/>
    <w:rsid w:val="00A16B00"/>
    <w:rsid w:val="00A16F9A"/>
    <w:rsid w:val="00A175D0"/>
    <w:rsid w:val="00A178DD"/>
    <w:rsid w:val="00A17C88"/>
    <w:rsid w:val="00A17FB5"/>
    <w:rsid w:val="00A2045B"/>
    <w:rsid w:val="00A213A8"/>
    <w:rsid w:val="00A213FD"/>
    <w:rsid w:val="00A2148D"/>
    <w:rsid w:val="00A216FA"/>
    <w:rsid w:val="00A21729"/>
    <w:rsid w:val="00A21F27"/>
    <w:rsid w:val="00A22A39"/>
    <w:rsid w:val="00A22F6D"/>
    <w:rsid w:val="00A23C65"/>
    <w:rsid w:val="00A24662"/>
    <w:rsid w:val="00A247D4"/>
    <w:rsid w:val="00A24A73"/>
    <w:rsid w:val="00A2533C"/>
    <w:rsid w:val="00A25B1F"/>
    <w:rsid w:val="00A260AE"/>
    <w:rsid w:val="00A26268"/>
    <w:rsid w:val="00A266AA"/>
    <w:rsid w:val="00A2691B"/>
    <w:rsid w:val="00A275C9"/>
    <w:rsid w:val="00A2762F"/>
    <w:rsid w:val="00A276E0"/>
    <w:rsid w:val="00A27E84"/>
    <w:rsid w:val="00A30AB5"/>
    <w:rsid w:val="00A30ACD"/>
    <w:rsid w:val="00A30BFD"/>
    <w:rsid w:val="00A30F2D"/>
    <w:rsid w:val="00A312FF"/>
    <w:rsid w:val="00A314D0"/>
    <w:rsid w:val="00A31668"/>
    <w:rsid w:val="00A31802"/>
    <w:rsid w:val="00A31825"/>
    <w:rsid w:val="00A319A9"/>
    <w:rsid w:val="00A31AB9"/>
    <w:rsid w:val="00A31AE1"/>
    <w:rsid w:val="00A31D30"/>
    <w:rsid w:val="00A31D4E"/>
    <w:rsid w:val="00A325DF"/>
    <w:rsid w:val="00A326D8"/>
    <w:rsid w:val="00A32D2C"/>
    <w:rsid w:val="00A33C46"/>
    <w:rsid w:val="00A34027"/>
    <w:rsid w:val="00A340A0"/>
    <w:rsid w:val="00A34394"/>
    <w:rsid w:val="00A346AA"/>
    <w:rsid w:val="00A34903"/>
    <w:rsid w:val="00A34A69"/>
    <w:rsid w:val="00A3531E"/>
    <w:rsid w:val="00A35544"/>
    <w:rsid w:val="00A35C14"/>
    <w:rsid w:val="00A35E3B"/>
    <w:rsid w:val="00A35FA5"/>
    <w:rsid w:val="00A360CA"/>
    <w:rsid w:val="00A36121"/>
    <w:rsid w:val="00A36612"/>
    <w:rsid w:val="00A3716B"/>
    <w:rsid w:val="00A371E9"/>
    <w:rsid w:val="00A371EC"/>
    <w:rsid w:val="00A3730D"/>
    <w:rsid w:val="00A37B46"/>
    <w:rsid w:val="00A403CE"/>
    <w:rsid w:val="00A408F6"/>
    <w:rsid w:val="00A4113A"/>
    <w:rsid w:val="00A4113F"/>
    <w:rsid w:val="00A41BE5"/>
    <w:rsid w:val="00A41E1E"/>
    <w:rsid w:val="00A41FF0"/>
    <w:rsid w:val="00A42CB3"/>
    <w:rsid w:val="00A42E18"/>
    <w:rsid w:val="00A432C0"/>
    <w:rsid w:val="00A438AD"/>
    <w:rsid w:val="00A43A67"/>
    <w:rsid w:val="00A43E26"/>
    <w:rsid w:val="00A43E27"/>
    <w:rsid w:val="00A453B0"/>
    <w:rsid w:val="00A45707"/>
    <w:rsid w:val="00A45F0D"/>
    <w:rsid w:val="00A463CB"/>
    <w:rsid w:val="00A4656B"/>
    <w:rsid w:val="00A469BA"/>
    <w:rsid w:val="00A469F7"/>
    <w:rsid w:val="00A46B0A"/>
    <w:rsid w:val="00A46BE4"/>
    <w:rsid w:val="00A471C6"/>
    <w:rsid w:val="00A472D3"/>
    <w:rsid w:val="00A47598"/>
    <w:rsid w:val="00A477C1"/>
    <w:rsid w:val="00A4780B"/>
    <w:rsid w:val="00A479F8"/>
    <w:rsid w:val="00A47DC8"/>
    <w:rsid w:val="00A50212"/>
    <w:rsid w:val="00A50265"/>
    <w:rsid w:val="00A50266"/>
    <w:rsid w:val="00A506FB"/>
    <w:rsid w:val="00A507C5"/>
    <w:rsid w:val="00A50A76"/>
    <w:rsid w:val="00A51728"/>
    <w:rsid w:val="00A51999"/>
    <w:rsid w:val="00A51B42"/>
    <w:rsid w:val="00A521A9"/>
    <w:rsid w:val="00A521AE"/>
    <w:rsid w:val="00A526B6"/>
    <w:rsid w:val="00A527D2"/>
    <w:rsid w:val="00A52B12"/>
    <w:rsid w:val="00A52F4A"/>
    <w:rsid w:val="00A52FF7"/>
    <w:rsid w:val="00A53801"/>
    <w:rsid w:val="00A53C5C"/>
    <w:rsid w:val="00A53E1E"/>
    <w:rsid w:val="00A54118"/>
    <w:rsid w:val="00A5421A"/>
    <w:rsid w:val="00A5437C"/>
    <w:rsid w:val="00A54512"/>
    <w:rsid w:val="00A54B6F"/>
    <w:rsid w:val="00A54BD7"/>
    <w:rsid w:val="00A55111"/>
    <w:rsid w:val="00A556B5"/>
    <w:rsid w:val="00A55BC8"/>
    <w:rsid w:val="00A55EE7"/>
    <w:rsid w:val="00A5619D"/>
    <w:rsid w:val="00A5664D"/>
    <w:rsid w:val="00A566E1"/>
    <w:rsid w:val="00A56AE6"/>
    <w:rsid w:val="00A56AF9"/>
    <w:rsid w:val="00A56B44"/>
    <w:rsid w:val="00A5710F"/>
    <w:rsid w:val="00A574A6"/>
    <w:rsid w:val="00A574C6"/>
    <w:rsid w:val="00A57810"/>
    <w:rsid w:val="00A57819"/>
    <w:rsid w:val="00A57EEC"/>
    <w:rsid w:val="00A60424"/>
    <w:rsid w:val="00A605AB"/>
    <w:rsid w:val="00A60792"/>
    <w:rsid w:val="00A6080E"/>
    <w:rsid w:val="00A60AA6"/>
    <w:rsid w:val="00A60BB0"/>
    <w:rsid w:val="00A60D8D"/>
    <w:rsid w:val="00A60FE6"/>
    <w:rsid w:val="00A628F4"/>
    <w:rsid w:val="00A62F20"/>
    <w:rsid w:val="00A63668"/>
    <w:rsid w:val="00A63A4F"/>
    <w:rsid w:val="00A63ACE"/>
    <w:rsid w:val="00A64834"/>
    <w:rsid w:val="00A648B2"/>
    <w:rsid w:val="00A649BA"/>
    <w:rsid w:val="00A64CB2"/>
    <w:rsid w:val="00A65357"/>
    <w:rsid w:val="00A6555F"/>
    <w:rsid w:val="00A6566E"/>
    <w:rsid w:val="00A65B04"/>
    <w:rsid w:val="00A6613B"/>
    <w:rsid w:val="00A661C9"/>
    <w:rsid w:val="00A67050"/>
    <w:rsid w:val="00A670DB"/>
    <w:rsid w:val="00A672EF"/>
    <w:rsid w:val="00A675A6"/>
    <w:rsid w:val="00A7080A"/>
    <w:rsid w:val="00A70EBD"/>
    <w:rsid w:val="00A71473"/>
    <w:rsid w:val="00A71854"/>
    <w:rsid w:val="00A71AA2"/>
    <w:rsid w:val="00A72045"/>
    <w:rsid w:val="00A72223"/>
    <w:rsid w:val="00A7271F"/>
    <w:rsid w:val="00A728D7"/>
    <w:rsid w:val="00A72EC1"/>
    <w:rsid w:val="00A72F8B"/>
    <w:rsid w:val="00A72F8C"/>
    <w:rsid w:val="00A7301B"/>
    <w:rsid w:val="00A73290"/>
    <w:rsid w:val="00A73955"/>
    <w:rsid w:val="00A73B45"/>
    <w:rsid w:val="00A73FFF"/>
    <w:rsid w:val="00A74236"/>
    <w:rsid w:val="00A74840"/>
    <w:rsid w:val="00A74CCB"/>
    <w:rsid w:val="00A74D23"/>
    <w:rsid w:val="00A74E48"/>
    <w:rsid w:val="00A74E79"/>
    <w:rsid w:val="00A752E3"/>
    <w:rsid w:val="00A75563"/>
    <w:rsid w:val="00A75AE0"/>
    <w:rsid w:val="00A75D27"/>
    <w:rsid w:val="00A75E7D"/>
    <w:rsid w:val="00A75EE5"/>
    <w:rsid w:val="00A760C0"/>
    <w:rsid w:val="00A76D7E"/>
    <w:rsid w:val="00A77109"/>
    <w:rsid w:val="00A77417"/>
    <w:rsid w:val="00A77451"/>
    <w:rsid w:val="00A774D1"/>
    <w:rsid w:val="00A775FC"/>
    <w:rsid w:val="00A77A3C"/>
    <w:rsid w:val="00A77B8C"/>
    <w:rsid w:val="00A77BE9"/>
    <w:rsid w:val="00A803C3"/>
    <w:rsid w:val="00A804CB"/>
    <w:rsid w:val="00A80853"/>
    <w:rsid w:val="00A80877"/>
    <w:rsid w:val="00A80AEF"/>
    <w:rsid w:val="00A80F03"/>
    <w:rsid w:val="00A81991"/>
    <w:rsid w:val="00A81B81"/>
    <w:rsid w:val="00A81E1D"/>
    <w:rsid w:val="00A81EBC"/>
    <w:rsid w:val="00A828A2"/>
    <w:rsid w:val="00A830BA"/>
    <w:rsid w:val="00A83138"/>
    <w:rsid w:val="00A83371"/>
    <w:rsid w:val="00A834AD"/>
    <w:rsid w:val="00A84101"/>
    <w:rsid w:val="00A84286"/>
    <w:rsid w:val="00A85034"/>
    <w:rsid w:val="00A85574"/>
    <w:rsid w:val="00A85766"/>
    <w:rsid w:val="00A86288"/>
    <w:rsid w:val="00A86531"/>
    <w:rsid w:val="00A86899"/>
    <w:rsid w:val="00A868E9"/>
    <w:rsid w:val="00A872DC"/>
    <w:rsid w:val="00A87830"/>
    <w:rsid w:val="00A87E4C"/>
    <w:rsid w:val="00A901A5"/>
    <w:rsid w:val="00A9030E"/>
    <w:rsid w:val="00A90B0D"/>
    <w:rsid w:val="00A90BCF"/>
    <w:rsid w:val="00A90CA2"/>
    <w:rsid w:val="00A90FCE"/>
    <w:rsid w:val="00A910D3"/>
    <w:rsid w:val="00A917B5"/>
    <w:rsid w:val="00A9197B"/>
    <w:rsid w:val="00A91B45"/>
    <w:rsid w:val="00A91C8E"/>
    <w:rsid w:val="00A91CFC"/>
    <w:rsid w:val="00A91E10"/>
    <w:rsid w:val="00A92766"/>
    <w:rsid w:val="00A92A46"/>
    <w:rsid w:val="00A92A9D"/>
    <w:rsid w:val="00A930BC"/>
    <w:rsid w:val="00A931C9"/>
    <w:rsid w:val="00A93914"/>
    <w:rsid w:val="00A9413B"/>
    <w:rsid w:val="00A94644"/>
    <w:rsid w:val="00A94C85"/>
    <w:rsid w:val="00A95181"/>
    <w:rsid w:val="00A9596E"/>
    <w:rsid w:val="00A95B3A"/>
    <w:rsid w:val="00A95C72"/>
    <w:rsid w:val="00A95C7F"/>
    <w:rsid w:val="00A95CAA"/>
    <w:rsid w:val="00A9659D"/>
    <w:rsid w:val="00A967ED"/>
    <w:rsid w:val="00A96D42"/>
    <w:rsid w:val="00A96D9A"/>
    <w:rsid w:val="00A9709A"/>
    <w:rsid w:val="00A970D0"/>
    <w:rsid w:val="00A972ED"/>
    <w:rsid w:val="00A97FD3"/>
    <w:rsid w:val="00AA09CF"/>
    <w:rsid w:val="00AA0F43"/>
    <w:rsid w:val="00AA10B0"/>
    <w:rsid w:val="00AA1FBB"/>
    <w:rsid w:val="00AA22A9"/>
    <w:rsid w:val="00AA22BC"/>
    <w:rsid w:val="00AA23DF"/>
    <w:rsid w:val="00AA25D2"/>
    <w:rsid w:val="00AA2AFF"/>
    <w:rsid w:val="00AA2C52"/>
    <w:rsid w:val="00AA2E46"/>
    <w:rsid w:val="00AA2F08"/>
    <w:rsid w:val="00AA3136"/>
    <w:rsid w:val="00AA4414"/>
    <w:rsid w:val="00AA4979"/>
    <w:rsid w:val="00AA4C7F"/>
    <w:rsid w:val="00AA4ED8"/>
    <w:rsid w:val="00AA5647"/>
    <w:rsid w:val="00AA568C"/>
    <w:rsid w:val="00AA5B4D"/>
    <w:rsid w:val="00AA5F4F"/>
    <w:rsid w:val="00AA60CD"/>
    <w:rsid w:val="00AA6959"/>
    <w:rsid w:val="00AA6B52"/>
    <w:rsid w:val="00AA6D3E"/>
    <w:rsid w:val="00AA6F1F"/>
    <w:rsid w:val="00AA749C"/>
    <w:rsid w:val="00AA751E"/>
    <w:rsid w:val="00AA77E1"/>
    <w:rsid w:val="00AA7A4E"/>
    <w:rsid w:val="00AA7D97"/>
    <w:rsid w:val="00AA7F3F"/>
    <w:rsid w:val="00AA7F98"/>
    <w:rsid w:val="00AB0023"/>
    <w:rsid w:val="00AB0091"/>
    <w:rsid w:val="00AB00ED"/>
    <w:rsid w:val="00AB01A3"/>
    <w:rsid w:val="00AB0A55"/>
    <w:rsid w:val="00AB1396"/>
    <w:rsid w:val="00AB1765"/>
    <w:rsid w:val="00AB17EF"/>
    <w:rsid w:val="00AB209B"/>
    <w:rsid w:val="00AB2455"/>
    <w:rsid w:val="00AB24A5"/>
    <w:rsid w:val="00AB254E"/>
    <w:rsid w:val="00AB338B"/>
    <w:rsid w:val="00AB355C"/>
    <w:rsid w:val="00AB3924"/>
    <w:rsid w:val="00AB3BBC"/>
    <w:rsid w:val="00AB45E4"/>
    <w:rsid w:val="00AB4950"/>
    <w:rsid w:val="00AB4B1A"/>
    <w:rsid w:val="00AB4C5E"/>
    <w:rsid w:val="00AB4EAD"/>
    <w:rsid w:val="00AB4EF9"/>
    <w:rsid w:val="00AB558E"/>
    <w:rsid w:val="00AB5B5E"/>
    <w:rsid w:val="00AB5CBD"/>
    <w:rsid w:val="00AB5DE2"/>
    <w:rsid w:val="00AB5E12"/>
    <w:rsid w:val="00AB6037"/>
    <w:rsid w:val="00AB6A93"/>
    <w:rsid w:val="00AB6C31"/>
    <w:rsid w:val="00AB71A0"/>
    <w:rsid w:val="00AB75E2"/>
    <w:rsid w:val="00AB7F67"/>
    <w:rsid w:val="00AC05A6"/>
    <w:rsid w:val="00AC05EF"/>
    <w:rsid w:val="00AC072B"/>
    <w:rsid w:val="00AC0C98"/>
    <w:rsid w:val="00AC147F"/>
    <w:rsid w:val="00AC1536"/>
    <w:rsid w:val="00AC1682"/>
    <w:rsid w:val="00AC1E65"/>
    <w:rsid w:val="00AC2312"/>
    <w:rsid w:val="00AC27CB"/>
    <w:rsid w:val="00AC2E97"/>
    <w:rsid w:val="00AC2F8D"/>
    <w:rsid w:val="00AC2FE0"/>
    <w:rsid w:val="00AC3067"/>
    <w:rsid w:val="00AC3523"/>
    <w:rsid w:val="00AC35B4"/>
    <w:rsid w:val="00AC401E"/>
    <w:rsid w:val="00AC46A5"/>
    <w:rsid w:val="00AC47E7"/>
    <w:rsid w:val="00AC5026"/>
    <w:rsid w:val="00AC52A5"/>
    <w:rsid w:val="00AC583B"/>
    <w:rsid w:val="00AC5CEF"/>
    <w:rsid w:val="00AC5D2F"/>
    <w:rsid w:val="00AC61EA"/>
    <w:rsid w:val="00AC638B"/>
    <w:rsid w:val="00AC65E8"/>
    <w:rsid w:val="00AC65EC"/>
    <w:rsid w:val="00AC6B46"/>
    <w:rsid w:val="00AC6CC0"/>
    <w:rsid w:val="00AC6CE4"/>
    <w:rsid w:val="00AC7368"/>
    <w:rsid w:val="00AC7528"/>
    <w:rsid w:val="00AC775E"/>
    <w:rsid w:val="00AC7BE5"/>
    <w:rsid w:val="00AD041E"/>
    <w:rsid w:val="00AD07F6"/>
    <w:rsid w:val="00AD0C70"/>
    <w:rsid w:val="00AD1268"/>
    <w:rsid w:val="00AD14D1"/>
    <w:rsid w:val="00AD2306"/>
    <w:rsid w:val="00AD2708"/>
    <w:rsid w:val="00AD39B3"/>
    <w:rsid w:val="00AD3D90"/>
    <w:rsid w:val="00AD3F2F"/>
    <w:rsid w:val="00AD3FCD"/>
    <w:rsid w:val="00AD4397"/>
    <w:rsid w:val="00AD43E4"/>
    <w:rsid w:val="00AD447E"/>
    <w:rsid w:val="00AD55CB"/>
    <w:rsid w:val="00AD5909"/>
    <w:rsid w:val="00AD617A"/>
    <w:rsid w:val="00AD67F4"/>
    <w:rsid w:val="00AD6A9E"/>
    <w:rsid w:val="00AD6F32"/>
    <w:rsid w:val="00AD7291"/>
    <w:rsid w:val="00AD74D2"/>
    <w:rsid w:val="00AD76D2"/>
    <w:rsid w:val="00AD783B"/>
    <w:rsid w:val="00AD7C06"/>
    <w:rsid w:val="00AD7D20"/>
    <w:rsid w:val="00AE0244"/>
    <w:rsid w:val="00AE079A"/>
    <w:rsid w:val="00AE0B3E"/>
    <w:rsid w:val="00AE0D3E"/>
    <w:rsid w:val="00AE0ECF"/>
    <w:rsid w:val="00AE0FF4"/>
    <w:rsid w:val="00AE10EF"/>
    <w:rsid w:val="00AE11C8"/>
    <w:rsid w:val="00AE1A63"/>
    <w:rsid w:val="00AE23BC"/>
    <w:rsid w:val="00AE281E"/>
    <w:rsid w:val="00AE2DE1"/>
    <w:rsid w:val="00AE2FD7"/>
    <w:rsid w:val="00AE30CC"/>
    <w:rsid w:val="00AE3C94"/>
    <w:rsid w:val="00AE407A"/>
    <w:rsid w:val="00AE481F"/>
    <w:rsid w:val="00AE4B78"/>
    <w:rsid w:val="00AE4E8C"/>
    <w:rsid w:val="00AE52C2"/>
    <w:rsid w:val="00AE54AC"/>
    <w:rsid w:val="00AE5913"/>
    <w:rsid w:val="00AE5999"/>
    <w:rsid w:val="00AE5C7F"/>
    <w:rsid w:val="00AE5C88"/>
    <w:rsid w:val="00AE6377"/>
    <w:rsid w:val="00AE681F"/>
    <w:rsid w:val="00AE686C"/>
    <w:rsid w:val="00AE71F2"/>
    <w:rsid w:val="00AE74E0"/>
    <w:rsid w:val="00AF0766"/>
    <w:rsid w:val="00AF079E"/>
    <w:rsid w:val="00AF094E"/>
    <w:rsid w:val="00AF0BB9"/>
    <w:rsid w:val="00AF0D1B"/>
    <w:rsid w:val="00AF11A5"/>
    <w:rsid w:val="00AF1825"/>
    <w:rsid w:val="00AF186B"/>
    <w:rsid w:val="00AF1C8F"/>
    <w:rsid w:val="00AF1D0C"/>
    <w:rsid w:val="00AF1EE4"/>
    <w:rsid w:val="00AF20C4"/>
    <w:rsid w:val="00AF2369"/>
    <w:rsid w:val="00AF239A"/>
    <w:rsid w:val="00AF25A0"/>
    <w:rsid w:val="00AF2AAD"/>
    <w:rsid w:val="00AF2B20"/>
    <w:rsid w:val="00AF2CD1"/>
    <w:rsid w:val="00AF3129"/>
    <w:rsid w:val="00AF37EC"/>
    <w:rsid w:val="00AF3D25"/>
    <w:rsid w:val="00AF3FA1"/>
    <w:rsid w:val="00AF4314"/>
    <w:rsid w:val="00AF43E6"/>
    <w:rsid w:val="00AF4423"/>
    <w:rsid w:val="00AF49ED"/>
    <w:rsid w:val="00AF4B2C"/>
    <w:rsid w:val="00AF52BA"/>
    <w:rsid w:val="00AF561A"/>
    <w:rsid w:val="00AF5A44"/>
    <w:rsid w:val="00AF5C3C"/>
    <w:rsid w:val="00AF5CEC"/>
    <w:rsid w:val="00AF6F08"/>
    <w:rsid w:val="00AF7AC5"/>
    <w:rsid w:val="00AF7BCE"/>
    <w:rsid w:val="00AF7F0E"/>
    <w:rsid w:val="00AF7F1F"/>
    <w:rsid w:val="00B000DC"/>
    <w:rsid w:val="00B0019A"/>
    <w:rsid w:val="00B0040F"/>
    <w:rsid w:val="00B0042C"/>
    <w:rsid w:val="00B00882"/>
    <w:rsid w:val="00B00C32"/>
    <w:rsid w:val="00B00FCB"/>
    <w:rsid w:val="00B0121B"/>
    <w:rsid w:val="00B01648"/>
    <w:rsid w:val="00B016E4"/>
    <w:rsid w:val="00B01B8E"/>
    <w:rsid w:val="00B01B90"/>
    <w:rsid w:val="00B01E91"/>
    <w:rsid w:val="00B0223B"/>
    <w:rsid w:val="00B02824"/>
    <w:rsid w:val="00B032AB"/>
    <w:rsid w:val="00B03535"/>
    <w:rsid w:val="00B040A2"/>
    <w:rsid w:val="00B040AF"/>
    <w:rsid w:val="00B044DF"/>
    <w:rsid w:val="00B04739"/>
    <w:rsid w:val="00B04770"/>
    <w:rsid w:val="00B048F0"/>
    <w:rsid w:val="00B04B7A"/>
    <w:rsid w:val="00B04BFF"/>
    <w:rsid w:val="00B04EC3"/>
    <w:rsid w:val="00B04FF5"/>
    <w:rsid w:val="00B050E0"/>
    <w:rsid w:val="00B05100"/>
    <w:rsid w:val="00B05777"/>
    <w:rsid w:val="00B060C9"/>
    <w:rsid w:val="00B06EB2"/>
    <w:rsid w:val="00B0700B"/>
    <w:rsid w:val="00B07C9E"/>
    <w:rsid w:val="00B07D16"/>
    <w:rsid w:val="00B10274"/>
    <w:rsid w:val="00B1062D"/>
    <w:rsid w:val="00B10E17"/>
    <w:rsid w:val="00B10E91"/>
    <w:rsid w:val="00B113AB"/>
    <w:rsid w:val="00B11DE6"/>
    <w:rsid w:val="00B120ED"/>
    <w:rsid w:val="00B122BE"/>
    <w:rsid w:val="00B130A1"/>
    <w:rsid w:val="00B135A1"/>
    <w:rsid w:val="00B141CB"/>
    <w:rsid w:val="00B14360"/>
    <w:rsid w:val="00B1476B"/>
    <w:rsid w:val="00B149D2"/>
    <w:rsid w:val="00B1513C"/>
    <w:rsid w:val="00B15494"/>
    <w:rsid w:val="00B15647"/>
    <w:rsid w:val="00B15860"/>
    <w:rsid w:val="00B15D41"/>
    <w:rsid w:val="00B1605E"/>
    <w:rsid w:val="00B1608E"/>
    <w:rsid w:val="00B1662F"/>
    <w:rsid w:val="00B16891"/>
    <w:rsid w:val="00B16B0A"/>
    <w:rsid w:val="00B16C67"/>
    <w:rsid w:val="00B16E9E"/>
    <w:rsid w:val="00B175CE"/>
    <w:rsid w:val="00B177AD"/>
    <w:rsid w:val="00B1788E"/>
    <w:rsid w:val="00B17940"/>
    <w:rsid w:val="00B17CA1"/>
    <w:rsid w:val="00B17D7C"/>
    <w:rsid w:val="00B17F05"/>
    <w:rsid w:val="00B20084"/>
    <w:rsid w:val="00B2017C"/>
    <w:rsid w:val="00B2092A"/>
    <w:rsid w:val="00B20989"/>
    <w:rsid w:val="00B20F9E"/>
    <w:rsid w:val="00B21687"/>
    <w:rsid w:val="00B21AA7"/>
    <w:rsid w:val="00B21BE4"/>
    <w:rsid w:val="00B21D2F"/>
    <w:rsid w:val="00B22626"/>
    <w:rsid w:val="00B22640"/>
    <w:rsid w:val="00B22BC9"/>
    <w:rsid w:val="00B22D4D"/>
    <w:rsid w:val="00B23454"/>
    <w:rsid w:val="00B2356F"/>
    <w:rsid w:val="00B240BE"/>
    <w:rsid w:val="00B243D7"/>
    <w:rsid w:val="00B243F3"/>
    <w:rsid w:val="00B24F61"/>
    <w:rsid w:val="00B25153"/>
    <w:rsid w:val="00B25FC9"/>
    <w:rsid w:val="00B2636B"/>
    <w:rsid w:val="00B26421"/>
    <w:rsid w:val="00B264A6"/>
    <w:rsid w:val="00B26C4B"/>
    <w:rsid w:val="00B26CAE"/>
    <w:rsid w:val="00B26DA4"/>
    <w:rsid w:val="00B26E5E"/>
    <w:rsid w:val="00B2734B"/>
    <w:rsid w:val="00B27546"/>
    <w:rsid w:val="00B27603"/>
    <w:rsid w:val="00B276CD"/>
    <w:rsid w:val="00B27B46"/>
    <w:rsid w:val="00B27F36"/>
    <w:rsid w:val="00B27F61"/>
    <w:rsid w:val="00B30920"/>
    <w:rsid w:val="00B30B98"/>
    <w:rsid w:val="00B31086"/>
    <w:rsid w:val="00B315EF"/>
    <w:rsid w:val="00B31796"/>
    <w:rsid w:val="00B31F28"/>
    <w:rsid w:val="00B3201E"/>
    <w:rsid w:val="00B32025"/>
    <w:rsid w:val="00B3255A"/>
    <w:rsid w:val="00B32AE6"/>
    <w:rsid w:val="00B32AEF"/>
    <w:rsid w:val="00B33040"/>
    <w:rsid w:val="00B332F4"/>
    <w:rsid w:val="00B333D2"/>
    <w:rsid w:val="00B338C7"/>
    <w:rsid w:val="00B33BAD"/>
    <w:rsid w:val="00B33DFA"/>
    <w:rsid w:val="00B33FF3"/>
    <w:rsid w:val="00B34AFB"/>
    <w:rsid w:val="00B34B74"/>
    <w:rsid w:val="00B35042"/>
    <w:rsid w:val="00B359D4"/>
    <w:rsid w:val="00B359FD"/>
    <w:rsid w:val="00B35B42"/>
    <w:rsid w:val="00B35C0E"/>
    <w:rsid w:val="00B36B6E"/>
    <w:rsid w:val="00B36CFA"/>
    <w:rsid w:val="00B37223"/>
    <w:rsid w:val="00B374C9"/>
    <w:rsid w:val="00B37988"/>
    <w:rsid w:val="00B37A83"/>
    <w:rsid w:val="00B37BAC"/>
    <w:rsid w:val="00B402FA"/>
    <w:rsid w:val="00B40621"/>
    <w:rsid w:val="00B4101D"/>
    <w:rsid w:val="00B416BF"/>
    <w:rsid w:val="00B41A38"/>
    <w:rsid w:val="00B41B25"/>
    <w:rsid w:val="00B41F0F"/>
    <w:rsid w:val="00B420B0"/>
    <w:rsid w:val="00B422EE"/>
    <w:rsid w:val="00B425CD"/>
    <w:rsid w:val="00B42A5F"/>
    <w:rsid w:val="00B42EC1"/>
    <w:rsid w:val="00B42FC2"/>
    <w:rsid w:val="00B43DA3"/>
    <w:rsid w:val="00B442C1"/>
    <w:rsid w:val="00B442C7"/>
    <w:rsid w:val="00B446D4"/>
    <w:rsid w:val="00B44B59"/>
    <w:rsid w:val="00B44D45"/>
    <w:rsid w:val="00B44EDF"/>
    <w:rsid w:val="00B452FC"/>
    <w:rsid w:val="00B453EB"/>
    <w:rsid w:val="00B45424"/>
    <w:rsid w:val="00B4599C"/>
    <w:rsid w:val="00B4609D"/>
    <w:rsid w:val="00B46ADC"/>
    <w:rsid w:val="00B46B35"/>
    <w:rsid w:val="00B46C06"/>
    <w:rsid w:val="00B46C07"/>
    <w:rsid w:val="00B4705C"/>
    <w:rsid w:val="00B4737A"/>
    <w:rsid w:val="00B47769"/>
    <w:rsid w:val="00B504E2"/>
    <w:rsid w:val="00B50C49"/>
    <w:rsid w:val="00B5103C"/>
    <w:rsid w:val="00B51166"/>
    <w:rsid w:val="00B5136E"/>
    <w:rsid w:val="00B51C4E"/>
    <w:rsid w:val="00B5206D"/>
    <w:rsid w:val="00B52AC5"/>
    <w:rsid w:val="00B53282"/>
    <w:rsid w:val="00B53380"/>
    <w:rsid w:val="00B5395D"/>
    <w:rsid w:val="00B53BB1"/>
    <w:rsid w:val="00B53CA7"/>
    <w:rsid w:val="00B53DB2"/>
    <w:rsid w:val="00B5455E"/>
    <w:rsid w:val="00B546B2"/>
    <w:rsid w:val="00B54925"/>
    <w:rsid w:val="00B54F35"/>
    <w:rsid w:val="00B5541F"/>
    <w:rsid w:val="00B555D9"/>
    <w:rsid w:val="00B556CA"/>
    <w:rsid w:val="00B55895"/>
    <w:rsid w:val="00B55EE3"/>
    <w:rsid w:val="00B56083"/>
    <w:rsid w:val="00B563B5"/>
    <w:rsid w:val="00B56AEB"/>
    <w:rsid w:val="00B56C6B"/>
    <w:rsid w:val="00B5731D"/>
    <w:rsid w:val="00B57AD0"/>
    <w:rsid w:val="00B57E2D"/>
    <w:rsid w:val="00B57E7F"/>
    <w:rsid w:val="00B60104"/>
    <w:rsid w:val="00B6039D"/>
    <w:rsid w:val="00B60831"/>
    <w:rsid w:val="00B60858"/>
    <w:rsid w:val="00B60C8E"/>
    <w:rsid w:val="00B61A8C"/>
    <w:rsid w:val="00B61B0F"/>
    <w:rsid w:val="00B61D71"/>
    <w:rsid w:val="00B61E58"/>
    <w:rsid w:val="00B624D9"/>
    <w:rsid w:val="00B6274E"/>
    <w:rsid w:val="00B627A7"/>
    <w:rsid w:val="00B6287A"/>
    <w:rsid w:val="00B63197"/>
    <w:rsid w:val="00B638A7"/>
    <w:rsid w:val="00B63AC6"/>
    <w:rsid w:val="00B63CCB"/>
    <w:rsid w:val="00B63DDC"/>
    <w:rsid w:val="00B641AC"/>
    <w:rsid w:val="00B642D7"/>
    <w:rsid w:val="00B647A6"/>
    <w:rsid w:val="00B648A9"/>
    <w:rsid w:val="00B64E3A"/>
    <w:rsid w:val="00B65759"/>
    <w:rsid w:val="00B65ADE"/>
    <w:rsid w:val="00B65BB8"/>
    <w:rsid w:val="00B66195"/>
    <w:rsid w:val="00B66F5C"/>
    <w:rsid w:val="00B671E9"/>
    <w:rsid w:val="00B671FE"/>
    <w:rsid w:val="00B679A8"/>
    <w:rsid w:val="00B67AC4"/>
    <w:rsid w:val="00B67EE2"/>
    <w:rsid w:val="00B7024E"/>
    <w:rsid w:val="00B706BC"/>
    <w:rsid w:val="00B7095A"/>
    <w:rsid w:val="00B70EF5"/>
    <w:rsid w:val="00B71CF4"/>
    <w:rsid w:val="00B71E80"/>
    <w:rsid w:val="00B7227E"/>
    <w:rsid w:val="00B7252F"/>
    <w:rsid w:val="00B725D5"/>
    <w:rsid w:val="00B72682"/>
    <w:rsid w:val="00B7290A"/>
    <w:rsid w:val="00B73251"/>
    <w:rsid w:val="00B732A3"/>
    <w:rsid w:val="00B732B9"/>
    <w:rsid w:val="00B7345C"/>
    <w:rsid w:val="00B73768"/>
    <w:rsid w:val="00B74134"/>
    <w:rsid w:val="00B748BB"/>
    <w:rsid w:val="00B7500D"/>
    <w:rsid w:val="00B75062"/>
    <w:rsid w:val="00B75343"/>
    <w:rsid w:val="00B754ED"/>
    <w:rsid w:val="00B7624E"/>
    <w:rsid w:val="00B763BB"/>
    <w:rsid w:val="00B76CDB"/>
    <w:rsid w:val="00B76FC2"/>
    <w:rsid w:val="00B77A81"/>
    <w:rsid w:val="00B802DC"/>
    <w:rsid w:val="00B80325"/>
    <w:rsid w:val="00B8052F"/>
    <w:rsid w:val="00B80722"/>
    <w:rsid w:val="00B8123A"/>
    <w:rsid w:val="00B81450"/>
    <w:rsid w:val="00B81698"/>
    <w:rsid w:val="00B817AA"/>
    <w:rsid w:val="00B8180E"/>
    <w:rsid w:val="00B81BD0"/>
    <w:rsid w:val="00B81D04"/>
    <w:rsid w:val="00B81DDE"/>
    <w:rsid w:val="00B8293D"/>
    <w:rsid w:val="00B8298F"/>
    <w:rsid w:val="00B829DF"/>
    <w:rsid w:val="00B82C80"/>
    <w:rsid w:val="00B82E3F"/>
    <w:rsid w:val="00B82FD8"/>
    <w:rsid w:val="00B83B3E"/>
    <w:rsid w:val="00B83B5D"/>
    <w:rsid w:val="00B83D56"/>
    <w:rsid w:val="00B840C5"/>
    <w:rsid w:val="00B8483B"/>
    <w:rsid w:val="00B84A3A"/>
    <w:rsid w:val="00B84A59"/>
    <w:rsid w:val="00B84CC4"/>
    <w:rsid w:val="00B84E26"/>
    <w:rsid w:val="00B84F4A"/>
    <w:rsid w:val="00B84FBD"/>
    <w:rsid w:val="00B8545F"/>
    <w:rsid w:val="00B8547A"/>
    <w:rsid w:val="00B858CC"/>
    <w:rsid w:val="00B85AB6"/>
    <w:rsid w:val="00B85CAC"/>
    <w:rsid w:val="00B86243"/>
    <w:rsid w:val="00B86538"/>
    <w:rsid w:val="00B86E33"/>
    <w:rsid w:val="00B87050"/>
    <w:rsid w:val="00B871F4"/>
    <w:rsid w:val="00B87351"/>
    <w:rsid w:val="00B8743C"/>
    <w:rsid w:val="00B878E7"/>
    <w:rsid w:val="00B87C79"/>
    <w:rsid w:val="00B9049C"/>
    <w:rsid w:val="00B90661"/>
    <w:rsid w:val="00B906E7"/>
    <w:rsid w:val="00B91447"/>
    <w:rsid w:val="00B9157D"/>
    <w:rsid w:val="00B916FE"/>
    <w:rsid w:val="00B91DCF"/>
    <w:rsid w:val="00B92154"/>
    <w:rsid w:val="00B9225A"/>
    <w:rsid w:val="00B922EC"/>
    <w:rsid w:val="00B92643"/>
    <w:rsid w:val="00B927E6"/>
    <w:rsid w:val="00B9289A"/>
    <w:rsid w:val="00B92BA9"/>
    <w:rsid w:val="00B93070"/>
    <w:rsid w:val="00B931D1"/>
    <w:rsid w:val="00B93E60"/>
    <w:rsid w:val="00B9404C"/>
    <w:rsid w:val="00B942EE"/>
    <w:rsid w:val="00B949E8"/>
    <w:rsid w:val="00B94A75"/>
    <w:rsid w:val="00B95096"/>
    <w:rsid w:val="00B95139"/>
    <w:rsid w:val="00B957B2"/>
    <w:rsid w:val="00B96329"/>
    <w:rsid w:val="00B96366"/>
    <w:rsid w:val="00B964AE"/>
    <w:rsid w:val="00B96866"/>
    <w:rsid w:val="00B96B6B"/>
    <w:rsid w:val="00B9706A"/>
    <w:rsid w:val="00B9769D"/>
    <w:rsid w:val="00B97869"/>
    <w:rsid w:val="00B978DC"/>
    <w:rsid w:val="00B97B8C"/>
    <w:rsid w:val="00B97C42"/>
    <w:rsid w:val="00B97E91"/>
    <w:rsid w:val="00B97EE3"/>
    <w:rsid w:val="00BA02B7"/>
    <w:rsid w:val="00BA064D"/>
    <w:rsid w:val="00BA0CF3"/>
    <w:rsid w:val="00BA0EF0"/>
    <w:rsid w:val="00BA20A8"/>
    <w:rsid w:val="00BA2544"/>
    <w:rsid w:val="00BA260A"/>
    <w:rsid w:val="00BA26B3"/>
    <w:rsid w:val="00BA278A"/>
    <w:rsid w:val="00BA3731"/>
    <w:rsid w:val="00BA4375"/>
    <w:rsid w:val="00BA4654"/>
    <w:rsid w:val="00BA4662"/>
    <w:rsid w:val="00BA49BE"/>
    <w:rsid w:val="00BA4A2A"/>
    <w:rsid w:val="00BA5C71"/>
    <w:rsid w:val="00BA6573"/>
    <w:rsid w:val="00BA6DA4"/>
    <w:rsid w:val="00BA6ED2"/>
    <w:rsid w:val="00BA6EF0"/>
    <w:rsid w:val="00BA6FD5"/>
    <w:rsid w:val="00BA71A3"/>
    <w:rsid w:val="00BA7292"/>
    <w:rsid w:val="00BA73C5"/>
    <w:rsid w:val="00BA74B6"/>
    <w:rsid w:val="00BA74B7"/>
    <w:rsid w:val="00BB016A"/>
    <w:rsid w:val="00BB0494"/>
    <w:rsid w:val="00BB06F6"/>
    <w:rsid w:val="00BB0D18"/>
    <w:rsid w:val="00BB0EB6"/>
    <w:rsid w:val="00BB0ECD"/>
    <w:rsid w:val="00BB11E5"/>
    <w:rsid w:val="00BB14F5"/>
    <w:rsid w:val="00BB1C2B"/>
    <w:rsid w:val="00BB1C6F"/>
    <w:rsid w:val="00BB2161"/>
    <w:rsid w:val="00BB224D"/>
    <w:rsid w:val="00BB2262"/>
    <w:rsid w:val="00BB2DF6"/>
    <w:rsid w:val="00BB3130"/>
    <w:rsid w:val="00BB49E7"/>
    <w:rsid w:val="00BB49EC"/>
    <w:rsid w:val="00BB4B4B"/>
    <w:rsid w:val="00BB4B8A"/>
    <w:rsid w:val="00BB5356"/>
    <w:rsid w:val="00BB5596"/>
    <w:rsid w:val="00BB57C0"/>
    <w:rsid w:val="00BB5D86"/>
    <w:rsid w:val="00BB6145"/>
    <w:rsid w:val="00BB64A8"/>
    <w:rsid w:val="00BB6622"/>
    <w:rsid w:val="00BB6812"/>
    <w:rsid w:val="00BB6FED"/>
    <w:rsid w:val="00BB70AC"/>
    <w:rsid w:val="00BB760A"/>
    <w:rsid w:val="00BB76D8"/>
    <w:rsid w:val="00BB7AFF"/>
    <w:rsid w:val="00BB7B07"/>
    <w:rsid w:val="00BC1301"/>
    <w:rsid w:val="00BC1FE1"/>
    <w:rsid w:val="00BC2243"/>
    <w:rsid w:val="00BC26C6"/>
    <w:rsid w:val="00BC27E8"/>
    <w:rsid w:val="00BC2BBE"/>
    <w:rsid w:val="00BC2CD1"/>
    <w:rsid w:val="00BC2F53"/>
    <w:rsid w:val="00BC308F"/>
    <w:rsid w:val="00BC3508"/>
    <w:rsid w:val="00BC3621"/>
    <w:rsid w:val="00BC37A8"/>
    <w:rsid w:val="00BC3D76"/>
    <w:rsid w:val="00BC439E"/>
    <w:rsid w:val="00BC483E"/>
    <w:rsid w:val="00BC4EE4"/>
    <w:rsid w:val="00BC5082"/>
    <w:rsid w:val="00BC580F"/>
    <w:rsid w:val="00BC5BB9"/>
    <w:rsid w:val="00BC5EC3"/>
    <w:rsid w:val="00BC5ECC"/>
    <w:rsid w:val="00BC62AC"/>
    <w:rsid w:val="00BC63DF"/>
    <w:rsid w:val="00BC6402"/>
    <w:rsid w:val="00BC6518"/>
    <w:rsid w:val="00BC6558"/>
    <w:rsid w:val="00BC6D4D"/>
    <w:rsid w:val="00BC7051"/>
    <w:rsid w:val="00BC7162"/>
    <w:rsid w:val="00BC72C2"/>
    <w:rsid w:val="00BC7377"/>
    <w:rsid w:val="00BC79E5"/>
    <w:rsid w:val="00BC7A9F"/>
    <w:rsid w:val="00BC7C43"/>
    <w:rsid w:val="00BD00A6"/>
    <w:rsid w:val="00BD02B4"/>
    <w:rsid w:val="00BD0314"/>
    <w:rsid w:val="00BD08A7"/>
    <w:rsid w:val="00BD0A6D"/>
    <w:rsid w:val="00BD18B4"/>
    <w:rsid w:val="00BD19B7"/>
    <w:rsid w:val="00BD255E"/>
    <w:rsid w:val="00BD2662"/>
    <w:rsid w:val="00BD27C5"/>
    <w:rsid w:val="00BD2D17"/>
    <w:rsid w:val="00BD2DDF"/>
    <w:rsid w:val="00BD34AD"/>
    <w:rsid w:val="00BD3609"/>
    <w:rsid w:val="00BD3A20"/>
    <w:rsid w:val="00BD4218"/>
    <w:rsid w:val="00BD46F1"/>
    <w:rsid w:val="00BD4718"/>
    <w:rsid w:val="00BD492C"/>
    <w:rsid w:val="00BD4ADF"/>
    <w:rsid w:val="00BD4C5C"/>
    <w:rsid w:val="00BD4F7C"/>
    <w:rsid w:val="00BD643A"/>
    <w:rsid w:val="00BD64AD"/>
    <w:rsid w:val="00BD6C11"/>
    <w:rsid w:val="00BD6E34"/>
    <w:rsid w:val="00BD74AD"/>
    <w:rsid w:val="00BD7B60"/>
    <w:rsid w:val="00BE04B9"/>
    <w:rsid w:val="00BE04FC"/>
    <w:rsid w:val="00BE065C"/>
    <w:rsid w:val="00BE0D20"/>
    <w:rsid w:val="00BE1D8A"/>
    <w:rsid w:val="00BE1F4E"/>
    <w:rsid w:val="00BE221D"/>
    <w:rsid w:val="00BE2468"/>
    <w:rsid w:val="00BE2504"/>
    <w:rsid w:val="00BE296A"/>
    <w:rsid w:val="00BE2B59"/>
    <w:rsid w:val="00BE2DCE"/>
    <w:rsid w:val="00BE32D5"/>
    <w:rsid w:val="00BE361D"/>
    <w:rsid w:val="00BE388E"/>
    <w:rsid w:val="00BE3CF3"/>
    <w:rsid w:val="00BE4062"/>
    <w:rsid w:val="00BE47B4"/>
    <w:rsid w:val="00BE4B12"/>
    <w:rsid w:val="00BE4C7C"/>
    <w:rsid w:val="00BE6138"/>
    <w:rsid w:val="00BE622D"/>
    <w:rsid w:val="00BE63C7"/>
    <w:rsid w:val="00BE63FE"/>
    <w:rsid w:val="00BE64B6"/>
    <w:rsid w:val="00BE658D"/>
    <w:rsid w:val="00BE65A1"/>
    <w:rsid w:val="00BE66AD"/>
    <w:rsid w:val="00BE72BD"/>
    <w:rsid w:val="00BE7BC2"/>
    <w:rsid w:val="00BF0194"/>
    <w:rsid w:val="00BF038B"/>
    <w:rsid w:val="00BF06F5"/>
    <w:rsid w:val="00BF089A"/>
    <w:rsid w:val="00BF0C51"/>
    <w:rsid w:val="00BF14BD"/>
    <w:rsid w:val="00BF270F"/>
    <w:rsid w:val="00BF2F65"/>
    <w:rsid w:val="00BF3392"/>
    <w:rsid w:val="00BF34AF"/>
    <w:rsid w:val="00BF37CE"/>
    <w:rsid w:val="00BF3A4D"/>
    <w:rsid w:val="00BF3C2B"/>
    <w:rsid w:val="00BF3DBF"/>
    <w:rsid w:val="00BF42F6"/>
    <w:rsid w:val="00BF46EA"/>
    <w:rsid w:val="00BF4EA7"/>
    <w:rsid w:val="00BF4F89"/>
    <w:rsid w:val="00BF4F90"/>
    <w:rsid w:val="00BF5F9F"/>
    <w:rsid w:val="00BF6517"/>
    <w:rsid w:val="00BF6E86"/>
    <w:rsid w:val="00BF6F06"/>
    <w:rsid w:val="00BF707D"/>
    <w:rsid w:val="00BF710A"/>
    <w:rsid w:val="00BF7246"/>
    <w:rsid w:val="00BF77F9"/>
    <w:rsid w:val="00BF7B6C"/>
    <w:rsid w:val="00C0032A"/>
    <w:rsid w:val="00C00A78"/>
    <w:rsid w:val="00C00AFF"/>
    <w:rsid w:val="00C0130F"/>
    <w:rsid w:val="00C016A9"/>
    <w:rsid w:val="00C02765"/>
    <w:rsid w:val="00C0376B"/>
    <w:rsid w:val="00C03A26"/>
    <w:rsid w:val="00C03AEA"/>
    <w:rsid w:val="00C03EBB"/>
    <w:rsid w:val="00C045FC"/>
    <w:rsid w:val="00C04E3D"/>
    <w:rsid w:val="00C05753"/>
    <w:rsid w:val="00C05923"/>
    <w:rsid w:val="00C05ACD"/>
    <w:rsid w:val="00C05E13"/>
    <w:rsid w:val="00C0611B"/>
    <w:rsid w:val="00C06B95"/>
    <w:rsid w:val="00C0708E"/>
    <w:rsid w:val="00C0709A"/>
    <w:rsid w:val="00C07344"/>
    <w:rsid w:val="00C07B24"/>
    <w:rsid w:val="00C07B41"/>
    <w:rsid w:val="00C1001B"/>
    <w:rsid w:val="00C1010E"/>
    <w:rsid w:val="00C1057C"/>
    <w:rsid w:val="00C10962"/>
    <w:rsid w:val="00C10FCF"/>
    <w:rsid w:val="00C1119F"/>
    <w:rsid w:val="00C1137A"/>
    <w:rsid w:val="00C11693"/>
    <w:rsid w:val="00C1178A"/>
    <w:rsid w:val="00C11869"/>
    <w:rsid w:val="00C11CF6"/>
    <w:rsid w:val="00C11E11"/>
    <w:rsid w:val="00C12142"/>
    <w:rsid w:val="00C12749"/>
    <w:rsid w:val="00C12D61"/>
    <w:rsid w:val="00C12DA4"/>
    <w:rsid w:val="00C12E6A"/>
    <w:rsid w:val="00C13715"/>
    <w:rsid w:val="00C1392D"/>
    <w:rsid w:val="00C13B4D"/>
    <w:rsid w:val="00C13B68"/>
    <w:rsid w:val="00C14085"/>
    <w:rsid w:val="00C154C3"/>
    <w:rsid w:val="00C15611"/>
    <w:rsid w:val="00C15804"/>
    <w:rsid w:val="00C15926"/>
    <w:rsid w:val="00C15968"/>
    <w:rsid w:val="00C15D05"/>
    <w:rsid w:val="00C15F21"/>
    <w:rsid w:val="00C162FF"/>
    <w:rsid w:val="00C16811"/>
    <w:rsid w:val="00C1688B"/>
    <w:rsid w:val="00C1694A"/>
    <w:rsid w:val="00C16A7E"/>
    <w:rsid w:val="00C16BFD"/>
    <w:rsid w:val="00C16E55"/>
    <w:rsid w:val="00C16ECC"/>
    <w:rsid w:val="00C16F89"/>
    <w:rsid w:val="00C1701F"/>
    <w:rsid w:val="00C174F0"/>
    <w:rsid w:val="00C1772D"/>
    <w:rsid w:val="00C1775C"/>
    <w:rsid w:val="00C203AB"/>
    <w:rsid w:val="00C20ED1"/>
    <w:rsid w:val="00C221B5"/>
    <w:rsid w:val="00C224D1"/>
    <w:rsid w:val="00C22B4E"/>
    <w:rsid w:val="00C230F0"/>
    <w:rsid w:val="00C23BBB"/>
    <w:rsid w:val="00C23EFE"/>
    <w:rsid w:val="00C23FCC"/>
    <w:rsid w:val="00C249B3"/>
    <w:rsid w:val="00C24D05"/>
    <w:rsid w:val="00C250E2"/>
    <w:rsid w:val="00C256FC"/>
    <w:rsid w:val="00C25811"/>
    <w:rsid w:val="00C2598F"/>
    <w:rsid w:val="00C25AE3"/>
    <w:rsid w:val="00C25AEA"/>
    <w:rsid w:val="00C25CFD"/>
    <w:rsid w:val="00C25D7F"/>
    <w:rsid w:val="00C25E6A"/>
    <w:rsid w:val="00C2622C"/>
    <w:rsid w:val="00C26402"/>
    <w:rsid w:val="00C266EF"/>
    <w:rsid w:val="00C26B62"/>
    <w:rsid w:val="00C26C60"/>
    <w:rsid w:val="00C27050"/>
    <w:rsid w:val="00C27329"/>
    <w:rsid w:val="00C276AF"/>
    <w:rsid w:val="00C27942"/>
    <w:rsid w:val="00C27DA1"/>
    <w:rsid w:val="00C27ED7"/>
    <w:rsid w:val="00C30000"/>
    <w:rsid w:val="00C30108"/>
    <w:rsid w:val="00C303DB"/>
    <w:rsid w:val="00C308DD"/>
    <w:rsid w:val="00C3095D"/>
    <w:rsid w:val="00C30C82"/>
    <w:rsid w:val="00C30F57"/>
    <w:rsid w:val="00C30F9C"/>
    <w:rsid w:val="00C31065"/>
    <w:rsid w:val="00C3179A"/>
    <w:rsid w:val="00C317E0"/>
    <w:rsid w:val="00C3209F"/>
    <w:rsid w:val="00C3251F"/>
    <w:rsid w:val="00C32BD2"/>
    <w:rsid w:val="00C32E3E"/>
    <w:rsid w:val="00C3304C"/>
    <w:rsid w:val="00C33247"/>
    <w:rsid w:val="00C33E02"/>
    <w:rsid w:val="00C33E43"/>
    <w:rsid w:val="00C33F1D"/>
    <w:rsid w:val="00C3427F"/>
    <w:rsid w:val="00C34FC8"/>
    <w:rsid w:val="00C3513D"/>
    <w:rsid w:val="00C358FD"/>
    <w:rsid w:val="00C35DC8"/>
    <w:rsid w:val="00C35F00"/>
    <w:rsid w:val="00C3703C"/>
    <w:rsid w:val="00C37179"/>
    <w:rsid w:val="00C374B6"/>
    <w:rsid w:val="00C3790B"/>
    <w:rsid w:val="00C37A59"/>
    <w:rsid w:val="00C37FF2"/>
    <w:rsid w:val="00C4089F"/>
    <w:rsid w:val="00C409A2"/>
    <w:rsid w:val="00C40BFB"/>
    <w:rsid w:val="00C41343"/>
    <w:rsid w:val="00C4136A"/>
    <w:rsid w:val="00C41431"/>
    <w:rsid w:val="00C41947"/>
    <w:rsid w:val="00C4207C"/>
    <w:rsid w:val="00C42233"/>
    <w:rsid w:val="00C42BD9"/>
    <w:rsid w:val="00C42C01"/>
    <w:rsid w:val="00C42F67"/>
    <w:rsid w:val="00C42FC6"/>
    <w:rsid w:val="00C43B9C"/>
    <w:rsid w:val="00C446DB"/>
    <w:rsid w:val="00C44B32"/>
    <w:rsid w:val="00C44E5C"/>
    <w:rsid w:val="00C45838"/>
    <w:rsid w:val="00C45A83"/>
    <w:rsid w:val="00C463DB"/>
    <w:rsid w:val="00C46D22"/>
    <w:rsid w:val="00C46F39"/>
    <w:rsid w:val="00C4734D"/>
    <w:rsid w:val="00C478C8"/>
    <w:rsid w:val="00C50E48"/>
    <w:rsid w:val="00C510D8"/>
    <w:rsid w:val="00C516F1"/>
    <w:rsid w:val="00C518C8"/>
    <w:rsid w:val="00C51AAC"/>
    <w:rsid w:val="00C51D2C"/>
    <w:rsid w:val="00C51FBB"/>
    <w:rsid w:val="00C52454"/>
    <w:rsid w:val="00C52B79"/>
    <w:rsid w:val="00C53257"/>
    <w:rsid w:val="00C5345E"/>
    <w:rsid w:val="00C53559"/>
    <w:rsid w:val="00C538A7"/>
    <w:rsid w:val="00C540C8"/>
    <w:rsid w:val="00C54343"/>
    <w:rsid w:val="00C5489C"/>
    <w:rsid w:val="00C54D78"/>
    <w:rsid w:val="00C54F70"/>
    <w:rsid w:val="00C55459"/>
    <w:rsid w:val="00C559A2"/>
    <w:rsid w:val="00C560FC"/>
    <w:rsid w:val="00C563F8"/>
    <w:rsid w:val="00C56863"/>
    <w:rsid w:val="00C57224"/>
    <w:rsid w:val="00C57B8F"/>
    <w:rsid w:val="00C60434"/>
    <w:rsid w:val="00C60514"/>
    <w:rsid w:val="00C6088A"/>
    <w:rsid w:val="00C60C41"/>
    <w:rsid w:val="00C60DE9"/>
    <w:rsid w:val="00C6107C"/>
    <w:rsid w:val="00C6128F"/>
    <w:rsid w:val="00C6131D"/>
    <w:rsid w:val="00C6144C"/>
    <w:rsid w:val="00C61A33"/>
    <w:rsid w:val="00C62417"/>
    <w:rsid w:val="00C62CC3"/>
    <w:rsid w:val="00C63067"/>
    <w:rsid w:val="00C632EC"/>
    <w:rsid w:val="00C63752"/>
    <w:rsid w:val="00C6385B"/>
    <w:rsid w:val="00C6469B"/>
    <w:rsid w:val="00C64969"/>
    <w:rsid w:val="00C64B15"/>
    <w:rsid w:val="00C64E64"/>
    <w:rsid w:val="00C6565B"/>
    <w:rsid w:val="00C65AA0"/>
    <w:rsid w:val="00C664D4"/>
    <w:rsid w:val="00C664ED"/>
    <w:rsid w:val="00C666AA"/>
    <w:rsid w:val="00C67515"/>
    <w:rsid w:val="00C67CEC"/>
    <w:rsid w:val="00C701E7"/>
    <w:rsid w:val="00C7090D"/>
    <w:rsid w:val="00C70C74"/>
    <w:rsid w:val="00C71065"/>
    <w:rsid w:val="00C71278"/>
    <w:rsid w:val="00C71448"/>
    <w:rsid w:val="00C71973"/>
    <w:rsid w:val="00C720F3"/>
    <w:rsid w:val="00C720F5"/>
    <w:rsid w:val="00C72958"/>
    <w:rsid w:val="00C72D6C"/>
    <w:rsid w:val="00C73AE3"/>
    <w:rsid w:val="00C73FE0"/>
    <w:rsid w:val="00C7668D"/>
    <w:rsid w:val="00C77002"/>
    <w:rsid w:val="00C77266"/>
    <w:rsid w:val="00C772B8"/>
    <w:rsid w:val="00C77702"/>
    <w:rsid w:val="00C77A33"/>
    <w:rsid w:val="00C77D8B"/>
    <w:rsid w:val="00C80697"/>
    <w:rsid w:val="00C80968"/>
    <w:rsid w:val="00C80BE3"/>
    <w:rsid w:val="00C80D12"/>
    <w:rsid w:val="00C8133A"/>
    <w:rsid w:val="00C8156F"/>
    <w:rsid w:val="00C81767"/>
    <w:rsid w:val="00C81DD2"/>
    <w:rsid w:val="00C81F8B"/>
    <w:rsid w:val="00C820F3"/>
    <w:rsid w:val="00C82132"/>
    <w:rsid w:val="00C8215E"/>
    <w:rsid w:val="00C82365"/>
    <w:rsid w:val="00C825D8"/>
    <w:rsid w:val="00C82715"/>
    <w:rsid w:val="00C828C8"/>
    <w:rsid w:val="00C82B7C"/>
    <w:rsid w:val="00C82C7F"/>
    <w:rsid w:val="00C83D46"/>
    <w:rsid w:val="00C845B3"/>
    <w:rsid w:val="00C849F5"/>
    <w:rsid w:val="00C850A3"/>
    <w:rsid w:val="00C850AA"/>
    <w:rsid w:val="00C85468"/>
    <w:rsid w:val="00C85E26"/>
    <w:rsid w:val="00C85EB3"/>
    <w:rsid w:val="00C861FD"/>
    <w:rsid w:val="00C8648F"/>
    <w:rsid w:val="00C866C8"/>
    <w:rsid w:val="00C8675B"/>
    <w:rsid w:val="00C876B0"/>
    <w:rsid w:val="00C87B33"/>
    <w:rsid w:val="00C9032D"/>
    <w:rsid w:val="00C90565"/>
    <w:rsid w:val="00C90766"/>
    <w:rsid w:val="00C9112E"/>
    <w:rsid w:val="00C91E16"/>
    <w:rsid w:val="00C91E57"/>
    <w:rsid w:val="00C92138"/>
    <w:rsid w:val="00C92426"/>
    <w:rsid w:val="00C92A7D"/>
    <w:rsid w:val="00C92B6B"/>
    <w:rsid w:val="00C92C0E"/>
    <w:rsid w:val="00C92DBF"/>
    <w:rsid w:val="00C92ED3"/>
    <w:rsid w:val="00C92EFE"/>
    <w:rsid w:val="00C93077"/>
    <w:rsid w:val="00C93287"/>
    <w:rsid w:val="00C93720"/>
    <w:rsid w:val="00C9387F"/>
    <w:rsid w:val="00C93BD6"/>
    <w:rsid w:val="00C94287"/>
    <w:rsid w:val="00C942AC"/>
    <w:rsid w:val="00C947FE"/>
    <w:rsid w:val="00C94A90"/>
    <w:rsid w:val="00C94BDF"/>
    <w:rsid w:val="00C94D13"/>
    <w:rsid w:val="00C964FA"/>
    <w:rsid w:val="00C96583"/>
    <w:rsid w:val="00C96ECA"/>
    <w:rsid w:val="00C97198"/>
    <w:rsid w:val="00C975AA"/>
    <w:rsid w:val="00C975C8"/>
    <w:rsid w:val="00C97A0A"/>
    <w:rsid w:val="00CA02AC"/>
    <w:rsid w:val="00CA0824"/>
    <w:rsid w:val="00CA0BED"/>
    <w:rsid w:val="00CA135C"/>
    <w:rsid w:val="00CA1404"/>
    <w:rsid w:val="00CA1679"/>
    <w:rsid w:val="00CA18E6"/>
    <w:rsid w:val="00CA280C"/>
    <w:rsid w:val="00CA2A5B"/>
    <w:rsid w:val="00CA2BFB"/>
    <w:rsid w:val="00CA2E09"/>
    <w:rsid w:val="00CA30D6"/>
    <w:rsid w:val="00CA3596"/>
    <w:rsid w:val="00CA3703"/>
    <w:rsid w:val="00CA4442"/>
    <w:rsid w:val="00CA464D"/>
    <w:rsid w:val="00CA6A77"/>
    <w:rsid w:val="00CA6B1D"/>
    <w:rsid w:val="00CA728F"/>
    <w:rsid w:val="00CA7338"/>
    <w:rsid w:val="00CA7B06"/>
    <w:rsid w:val="00CA7C2E"/>
    <w:rsid w:val="00CB05A1"/>
    <w:rsid w:val="00CB073A"/>
    <w:rsid w:val="00CB08CD"/>
    <w:rsid w:val="00CB0C18"/>
    <w:rsid w:val="00CB10E8"/>
    <w:rsid w:val="00CB11B5"/>
    <w:rsid w:val="00CB1596"/>
    <w:rsid w:val="00CB15EC"/>
    <w:rsid w:val="00CB1CD9"/>
    <w:rsid w:val="00CB2747"/>
    <w:rsid w:val="00CB2AFB"/>
    <w:rsid w:val="00CB2C36"/>
    <w:rsid w:val="00CB2C74"/>
    <w:rsid w:val="00CB3538"/>
    <w:rsid w:val="00CB36C3"/>
    <w:rsid w:val="00CB3C1A"/>
    <w:rsid w:val="00CB4185"/>
    <w:rsid w:val="00CB4277"/>
    <w:rsid w:val="00CB4515"/>
    <w:rsid w:val="00CB567A"/>
    <w:rsid w:val="00CB56DC"/>
    <w:rsid w:val="00CB5B7B"/>
    <w:rsid w:val="00CB5E00"/>
    <w:rsid w:val="00CB64DB"/>
    <w:rsid w:val="00CB64F4"/>
    <w:rsid w:val="00CB69D3"/>
    <w:rsid w:val="00CB6C9E"/>
    <w:rsid w:val="00CB6E7C"/>
    <w:rsid w:val="00CB75B1"/>
    <w:rsid w:val="00CB75C9"/>
    <w:rsid w:val="00CB7654"/>
    <w:rsid w:val="00CB78ED"/>
    <w:rsid w:val="00CB78FA"/>
    <w:rsid w:val="00CB7CE7"/>
    <w:rsid w:val="00CB7F21"/>
    <w:rsid w:val="00CC0E69"/>
    <w:rsid w:val="00CC1407"/>
    <w:rsid w:val="00CC1437"/>
    <w:rsid w:val="00CC14AA"/>
    <w:rsid w:val="00CC167D"/>
    <w:rsid w:val="00CC1B3D"/>
    <w:rsid w:val="00CC1CDC"/>
    <w:rsid w:val="00CC2097"/>
    <w:rsid w:val="00CC2200"/>
    <w:rsid w:val="00CC243C"/>
    <w:rsid w:val="00CC29D7"/>
    <w:rsid w:val="00CC3000"/>
    <w:rsid w:val="00CC38B2"/>
    <w:rsid w:val="00CC3ADF"/>
    <w:rsid w:val="00CC3E82"/>
    <w:rsid w:val="00CC42AE"/>
    <w:rsid w:val="00CC466F"/>
    <w:rsid w:val="00CC47E9"/>
    <w:rsid w:val="00CC4CB1"/>
    <w:rsid w:val="00CC5543"/>
    <w:rsid w:val="00CC5B95"/>
    <w:rsid w:val="00CC5BD6"/>
    <w:rsid w:val="00CC62D7"/>
    <w:rsid w:val="00CC66B7"/>
    <w:rsid w:val="00CC6B1D"/>
    <w:rsid w:val="00CC6C5A"/>
    <w:rsid w:val="00CC6E9E"/>
    <w:rsid w:val="00CC6EC6"/>
    <w:rsid w:val="00CC7130"/>
    <w:rsid w:val="00CC7E93"/>
    <w:rsid w:val="00CD079A"/>
    <w:rsid w:val="00CD08BF"/>
    <w:rsid w:val="00CD0D67"/>
    <w:rsid w:val="00CD1761"/>
    <w:rsid w:val="00CD18B4"/>
    <w:rsid w:val="00CD23F6"/>
    <w:rsid w:val="00CD2933"/>
    <w:rsid w:val="00CD2FAF"/>
    <w:rsid w:val="00CD3254"/>
    <w:rsid w:val="00CD3B53"/>
    <w:rsid w:val="00CD3BBC"/>
    <w:rsid w:val="00CD3ED4"/>
    <w:rsid w:val="00CD3FD7"/>
    <w:rsid w:val="00CD402A"/>
    <w:rsid w:val="00CD40A5"/>
    <w:rsid w:val="00CD40BE"/>
    <w:rsid w:val="00CD42AA"/>
    <w:rsid w:val="00CD4632"/>
    <w:rsid w:val="00CD46F9"/>
    <w:rsid w:val="00CD4B27"/>
    <w:rsid w:val="00CD4BBA"/>
    <w:rsid w:val="00CD5700"/>
    <w:rsid w:val="00CD5B00"/>
    <w:rsid w:val="00CD5B33"/>
    <w:rsid w:val="00CD5B6C"/>
    <w:rsid w:val="00CD5E56"/>
    <w:rsid w:val="00CD6145"/>
    <w:rsid w:val="00CD61A4"/>
    <w:rsid w:val="00CD63DA"/>
    <w:rsid w:val="00CD64E7"/>
    <w:rsid w:val="00CD6AEE"/>
    <w:rsid w:val="00CD6C7E"/>
    <w:rsid w:val="00CD700B"/>
    <w:rsid w:val="00CD7029"/>
    <w:rsid w:val="00CD703B"/>
    <w:rsid w:val="00CD718D"/>
    <w:rsid w:val="00CD71FB"/>
    <w:rsid w:val="00CD72A1"/>
    <w:rsid w:val="00CD74EE"/>
    <w:rsid w:val="00CD76E4"/>
    <w:rsid w:val="00CD7939"/>
    <w:rsid w:val="00CD7B21"/>
    <w:rsid w:val="00CE024B"/>
    <w:rsid w:val="00CE14D2"/>
    <w:rsid w:val="00CE1AF5"/>
    <w:rsid w:val="00CE1BA0"/>
    <w:rsid w:val="00CE208C"/>
    <w:rsid w:val="00CE20FB"/>
    <w:rsid w:val="00CE27BE"/>
    <w:rsid w:val="00CE27F1"/>
    <w:rsid w:val="00CE28FF"/>
    <w:rsid w:val="00CE2CB1"/>
    <w:rsid w:val="00CE2D50"/>
    <w:rsid w:val="00CE3091"/>
    <w:rsid w:val="00CE3843"/>
    <w:rsid w:val="00CE3953"/>
    <w:rsid w:val="00CE39EA"/>
    <w:rsid w:val="00CE3D39"/>
    <w:rsid w:val="00CE3EC7"/>
    <w:rsid w:val="00CE421F"/>
    <w:rsid w:val="00CE4224"/>
    <w:rsid w:val="00CE4576"/>
    <w:rsid w:val="00CE5911"/>
    <w:rsid w:val="00CE65E1"/>
    <w:rsid w:val="00CE6868"/>
    <w:rsid w:val="00CE737B"/>
    <w:rsid w:val="00CE7406"/>
    <w:rsid w:val="00CE778F"/>
    <w:rsid w:val="00CE7844"/>
    <w:rsid w:val="00CE7AD3"/>
    <w:rsid w:val="00CF013B"/>
    <w:rsid w:val="00CF014B"/>
    <w:rsid w:val="00CF01B8"/>
    <w:rsid w:val="00CF02CF"/>
    <w:rsid w:val="00CF09C8"/>
    <w:rsid w:val="00CF0FF7"/>
    <w:rsid w:val="00CF1017"/>
    <w:rsid w:val="00CF1536"/>
    <w:rsid w:val="00CF1D97"/>
    <w:rsid w:val="00CF2528"/>
    <w:rsid w:val="00CF2E25"/>
    <w:rsid w:val="00CF2F1F"/>
    <w:rsid w:val="00CF340B"/>
    <w:rsid w:val="00CF37B6"/>
    <w:rsid w:val="00CF37BC"/>
    <w:rsid w:val="00CF39D9"/>
    <w:rsid w:val="00CF3BE4"/>
    <w:rsid w:val="00CF3BF7"/>
    <w:rsid w:val="00CF3CE0"/>
    <w:rsid w:val="00CF3E50"/>
    <w:rsid w:val="00CF418F"/>
    <w:rsid w:val="00CF446F"/>
    <w:rsid w:val="00CF4830"/>
    <w:rsid w:val="00CF542C"/>
    <w:rsid w:val="00CF54F4"/>
    <w:rsid w:val="00CF5564"/>
    <w:rsid w:val="00CF5CD9"/>
    <w:rsid w:val="00CF64ED"/>
    <w:rsid w:val="00CF6DA9"/>
    <w:rsid w:val="00CF70BC"/>
    <w:rsid w:val="00CF7263"/>
    <w:rsid w:val="00CF72A8"/>
    <w:rsid w:val="00CF742A"/>
    <w:rsid w:val="00CF7733"/>
    <w:rsid w:val="00CF7AB9"/>
    <w:rsid w:val="00CF7FAE"/>
    <w:rsid w:val="00D0001B"/>
    <w:rsid w:val="00D000D0"/>
    <w:rsid w:val="00D001F5"/>
    <w:rsid w:val="00D002D8"/>
    <w:rsid w:val="00D00659"/>
    <w:rsid w:val="00D0068D"/>
    <w:rsid w:val="00D00768"/>
    <w:rsid w:val="00D00800"/>
    <w:rsid w:val="00D0083D"/>
    <w:rsid w:val="00D0097D"/>
    <w:rsid w:val="00D00B10"/>
    <w:rsid w:val="00D00BBF"/>
    <w:rsid w:val="00D00E8E"/>
    <w:rsid w:val="00D0119E"/>
    <w:rsid w:val="00D014DF"/>
    <w:rsid w:val="00D01B67"/>
    <w:rsid w:val="00D01B8C"/>
    <w:rsid w:val="00D01E17"/>
    <w:rsid w:val="00D02BB1"/>
    <w:rsid w:val="00D02C46"/>
    <w:rsid w:val="00D034E4"/>
    <w:rsid w:val="00D035BC"/>
    <w:rsid w:val="00D03D85"/>
    <w:rsid w:val="00D042C8"/>
    <w:rsid w:val="00D04700"/>
    <w:rsid w:val="00D04C0F"/>
    <w:rsid w:val="00D05595"/>
    <w:rsid w:val="00D05629"/>
    <w:rsid w:val="00D05AA1"/>
    <w:rsid w:val="00D05CAC"/>
    <w:rsid w:val="00D06718"/>
    <w:rsid w:val="00D067AA"/>
    <w:rsid w:val="00D078A9"/>
    <w:rsid w:val="00D07B34"/>
    <w:rsid w:val="00D10966"/>
    <w:rsid w:val="00D110D4"/>
    <w:rsid w:val="00D118F0"/>
    <w:rsid w:val="00D11A7B"/>
    <w:rsid w:val="00D1200A"/>
    <w:rsid w:val="00D12203"/>
    <w:rsid w:val="00D12725"/>
    <w:rsid w:val="00D129FD"/>
    <w:rsid w:val="00D12B17"/>
    <w:rsid w:val="00D12BF9"/>
    <w:rsid w:val="00D12D5B"/>
    <w:rsid w:val="00D12F2A"/>
    <w:rsid w:val="00D13225"/>
    <w:rsid w:val="00D1363B"/>
    <w:rsid w:val="00D136DF"/>
    <w:rsid w:val="00D13ADD"/>
    <w:rsid w:val="00D13E47"/>
    <w:rsid w:val="00D13EED"/>
    <w:rsid w:val="00D14631"/>
    <w:rsid w:val="00D14ADC"/>
    <w:rsid w:val="00D14B05"/>
    <w:rsid w:val="00D15728"/>
    <w:rsid w:val="00D16068"/>
    <w:rsid w:val="00D1659D"/>
    <w:rsid w:val="00D16726"/>
    <w:rsid w:val="00D1678A"/>
    <w:rsid w:val="00D16A8A"/>
    <w:rsid w:val="00D17109"/>
    <w:rsid w:val="00D17201"/>
    <w:rsid w:val="00D17C6C"/>
    <w:rsid w:val="00D17DE4"/>
    <w:rsid w:val="00D20546"/>
    <w:rsid w:val="00D20581"/>
    <w:rsid w:val="00D207FB"/>
    <w:rsid w:val="00D20CA8"/>
    <w:rsid w:val="00D20DBA"/>
    <w:rsid w:val="00D2111C"/>
    <w:rsid w:val="00D21276"/>
    <w:rsid w:val="00D21A1E"/>
    <w:rsid w:val="00D21CEB"/>
    <w:rsid w:val="00D21DEA"/>
    <w:rsid w:val="00D21EB4"/>
    <w:rsid w:val="00D21EC6"/>
    <w:rsid w:val="00D221C2"/>
    <w:rsid w:val="00D2222C"/>
    <w:rsid w:val="00D222F0"/>
    <w:rsid w:val="00D2234C"/>
    <w:rsid w:val="00D22DF4"/>
    <w:rsid w:val="00D22E3B"/>
    <w:rsid w:val="00D22E61"/>
    <w:rsid w:val="00D23178"/>
    <w:rsid w:val="00D23378"/>
    <w:rsid w:val="00D2365E"/>
    <w:rsid w:val="00D24050"/>
    <w:rsid w:val="00D241D5"/>
    <w:rsid w:val="00D24202"/>
    <w:rsid w:val="00D24394"/>
    <w:rsid w:val="00D24C22"/>
    <w:rsid w:val="00D24E63"/>
    <w:rsid w:val="00D24E87"/>
    <w:rsid w:val="00D24EBB"/>
    <w:rsid w:val="00D25910"/>
    <w:rsid w:val="00D25E49"/>
    <w:rsid w:val="00D25F83"/>
    <w:rsid w:val="00D2636D"/>
    <w:rsid w:val="00D26B14"/>
    <w:rsid w:val="00D26BB1"/>
    <w:rsid w:val="00D2739A"/>
    <w:rsid w:val="00D27755"/>
    <w:rsid w:val="00D27AE4"/>
    <w:rsid w:val="00D310D7"/>
    <w:rsid w:val="00D31E17"/>
    <w:rsid w:val="00D31E3E"/>
    <w:rsid w:val="00D32192"/>
    <w:rsid w:val="00D32297"/>
    <w:rsid w:val="00D32F2E"/>
    <w:rsid w:val="00D3408B"/>
    <w:rsid w:val="00D34561"/>
    <w:rsid w:val="00D34604"/>
    <w:rsid w:val="00D34ACF"/>
    <w:rsid w:val="00D34DFA"/>
    <w:rsid w:val="00D34EFE"/>
    <w:rsid w:val="00D34F5E"/>
    <w:rsid w:val="00D3536C"/>
    <w:rsid w:val="00D35790"/>
    <w:rsid w:val="00D35C71"/>
    <w:rsid w:val="00D35D6D"/>
    <w:rsid w:val="00D35D7F"/>
    <w:rsid w:val="00D361C3"/>
    <w:rsid w:val="00D362B3"/>
    <w:rsid w:val="00D36645"/>
    <w:rsid w:val="00D3691D"/>
    <w:rsid w:val="00D36A9A"/>
    <w:rsid w:val="00D36D11"/>
    <w:rsid w:val="00D37D2C"/>
    <w:rsid w:val="00D402E3"/>
    <w:rsid w:val="00D404B0"/>
    <w:rsid w:val="00D4094B"/>
    <w:rsid w:val="00D40AED"/>
    <w:rsid w:val="00D41C65"/>
    <w:rsid w:val="00D41E01"/>
    <w:rsid w:val="00D41F78"/>
    <w:rsid w:val="00D42D9A"/>
    <w:rsid w:val="00D430AF"/>
    <w:rsid w:val="00D430FE"/>
    <w:rsid w:val="00D43197"/>
    <w:rsid w:val="00D43279"/>
    <w:rsid w:val="00D436F5"/>
    <w:rsid w:val="00D440AE"/>
    <w:rsid w:val="00D4411E"/>
    <w:rsid w:val="00D44379"/>
    <w:rsid w:val="00D44839"/>
    <w:rsid w:val="00D44BAE"/>
    <w:rsid w:val="00D4501D"/>
    <w:rsid w:val="00D456C6"/>
    <w:rsid w:val="00D45C0A"/>
    <w:rsid w:val="00D46023"/>
    <w:rsid w:val="00D4612F"/>
    <w:rsid w:val="00D46720"/>
    <w:rsid w:val="00D4680A"/>
    <w:rsid w:val="00D47006"/>
    <w:rsid w:val="00D47575"/>
    <w:rsid w:val="00D477A5"/>
    <w:rsid w:val="00D47FEE"/>
    <w:rsid w:val="00D5008F"/>
    <w:rsid w:val="00D50434"/>
    <w:rsid w:val="00D50568"/>
    <w:rsid w:val="00D50B55"/>
    <w:rsid w:val="00D51026"/>
    <w:rsid w:val="00D515F0"/>
    <w:rsid w:val="00D51BEB"/>
    <w:rsid w:val="00D520CF"/>
    <w:rsid w:val="00D5214F"/>
    <w:rsid w:val="00D52189"/>
    <w:rsid w:val="00D52674"/>
    <w:rsid w:val="00D52E33"/>
    <w:rsid w:val="00D53080"/>
    <w:rsid w:val="00D53370"/>
    <w:rsid w:val="00D537F6"/>
    <w:rsid w:val="00D53804"/>
    <w:rsid w:val="00D539BA"/>
    <w:rsid w:val="00D53BEC"/>
    <w:rsid w:val="00D544B9"/>
    <w:rsid w:val="00D54A30"/>
    <w:rsid w:val="00D54A60"/>
    <w:rsid w:val="00D54DD7"/>
    <w:rsid w:val="00D55CC2"/>
    <w:rsid w:val="00D55F5A"/>
    <w:rsid w:val="00D564B1"/>
    <w:rsid w:val="00D5655D"/>
    <w:rsid w:val="00D57BCA"/>
    <w:rsid w:val="00D57CA6"/>
    <w:rsid w:val="00D60CDF"/>
    <w:rsid w:val="00D60D7F"/>
    <w:rsid w:val="00D60E27"/>
    <w:rsid w:val="00D611B5"/>
    <w:rsid w:val="00D61DE2"/>
    <w:rsid w:val="00D61E6E"/>
    <w:rsid w:val="00D62012"/>
    <w:rsid w:val="00D623E4"/>
    <w:rsid w:val="00D6256C"/>
    <w:rsid w:val="00D6280D"/>
    <w:rsid w:val="00D62FE3"/>
    <w:rsid w:val="00D63394"/>
    <w:rsid w:val="00D63881"/>
    <w:rsid w:val="00D63FF2"/>
    <w:rsid w:val="00D65002"/>
    <w:rsid w:val="00D65054"/>
    <w:rsid w:val="00D65E46"/>
    <w:rsid w:val="00D66059"/>
    <w:rsid w:val="00D663C1"/>
    <w:rsid w:val="00D6672D"/>
    <w:rsid w:val="00D66746"/>
    <w:rsid w:val="00D67439"/>
    <w:rsid w:val="00D67816"/>
    <w:rsid w:val="00D67960"/>
    <w:rsid w:val="00D67E39"/>
    <w:rsid w:val="00D70BBF"/>
    <w:rsid w:val="00D7110C"/>
    <w:rsid w:val="00D71CCF"/>
    <w:rsid w:val="00D71E16"/>
    <w:rsid w:val="00D722FB"/>
    <w:rsid w:val="00D7254A"/>
    <w:rsid w:val="00D72A25"/>
    <w:rsid w:val="00D73555"/>
    <w:rsid w:val="00D73B3D"/>
    <w:rsid w:val="00D73B94"/>
    <w:rsid w:val="00D73C03"/>
    <w:rsid w:val="00D73E51"/>
    <w:rsid w:val="00D73F10"/>
    <w:rsid w:val="00D746C1"/>
    <w:rsid w:val="00D748FC"/>
    <w:rsid w:val="00D74900"/>
    <w:rsid w:val="00D74CC0"/>
    <w:rsid w:val="00D74ED2"/>
    <w:rsid w:val="00D753BD"/>
    <w:rsid w:val="00D758CF"/>
    <w:rsid w:val="00D76107"/>
    <w:rsid w:val="00D76844"/>
    <w:rsid w:val="00D76E15"/>
    <w:rsid w:val="00D7712D"/>
    <w:rsid w:val="00D771F1"/>
    <w:rsid w:val="00D77483"/>
    <w:rsid w:val="00D77585"/>
    <w:rsid w:val="00D778A0"/>
    <w:rsid w:val="00D77F92"/>
    <w:rsid w:val="00D8007E"/>
    <w:rsid w:val="00D8021F"/>
    <w:rsid w:val="00D80282"/>
    <w:rsid w:val="00D8081C"/>
    <w:rsid w:val="00D80AE4"/>
    <w:rsid w:val="00D80B28"/>
    <w:rsid w:val="00D80DA1"/>
    <w:rsid w:val="00D811C3"/>
    <w:rsid w:val="00D8195D"/>
    <w:rsid w:val="00D81B4B"/>
    <w:rsid w:val="00D82F26"/>
    <w:rsid w:val="00D83CAE"/>
    <w:rsid w:val="00D83F8F"/>
    <w:rsid w:val="00D83FF4"/>
    <w:rsid w:val="00D8404A"/>
    <w:rsid w:val="00D84E47"/>
    <w:rsid w:val="00D856FD"/>
    <w:rsid w:val="00D8574F"/>
    <w:rsid w:val="00D8592D"/>
    <w:rsid w:val="00D85A18"/>
    <w:rsid w:val="00D85D3A"/>
    <w:rsid w:val="00D86117"/>
    <w:rsid w:val="00D86855"/>
    <w:rsid w:val="00D86AF9"/>
    <w:rsid w:val="00D86B4D"/>
    <w:rsid w:val="00D86D0B"/>
    <w:rsid w:val="00D86ED6"/>
    <w:rsid w:val="00D86F5A"/>
    <w:rsid w:val="00D86F6F"/>
    <w:rsid w:val="00D87207"/>
    <w:rsid w:val="00D872B7"/>
    <w:rsid w:val="00D878F7"/>
    <w:rsid w:val="00D87BCE"/>
    <w:rsid w:val="00D87C63"/>
    <w:rsid w:val="00D87E2E"/>
    <w:rsid w:val="00D87FA2"/>
    <w:rsid w:val="00D904EB"/>
    <w:rsid w:val="00D909B9"/>
    <w:rsid w:val="00D90B9C"/>
    <w:rsid w:val="00D90D6C"/>
    <w:rsid w:val="00D90FAC"/>
    <w:rsid w:val="00D91284"/>
    <w:rsid w:val="00D917A9"/>
    <w:rsid w:val="00D9262B"/>
    <w:rsid w:val="00D92F88"/>
    <w:rsid w:val="00D931E9"/>
    <w:rsid w:val="00D9340E"/>
    <w:rsid w:val="00D935F2"/>
    <w:rsid w:val="00D93645"/>
    <w:rsid w:val="00D93BF4"/>
    <w:rsid w:val="00D94382"/>
    <w:rsid w:val="00D94A3A"/>
    <w:rsid w:val="00D94E46"/>
    <w:rsid w:val="00D94F33"/>
    <w:rsid w:val="00D95293"/>
    <w:rsid w:val="00D953CD"/>
    <w:rsid w:val="00D957D5"/>
    <w:rsid w:val="00D960D0"/>
    <w:rsid w:val="00D961A2"/>
    <w:rsid w:val="00D96766"/>
    <w:rsid w:val="00D96C04"/>
    <w:rsid w:val="00D97027"/>
    <w:rsid w:val="00D97125"/>
    <w:rsid w:val="00D9778B"/>
    <w:rsid w:val="00D979F5"/>
    <w:rsid w:val="00D97BDE"/>
    <w:rsid w:val="00DA0BA9"/>
    <w:rsid w:val="00DA0EEC"/>
    <w:rsid w:val="00DA10A5"/>
    <w:rsid w:val="00DA27F5"/>
    <w:rsid w:val="00DA2D2E"/>
    <w:rsid w:val="00DA2D71"/>
    <w:rsid w:val="00DA2E4F"/>
    <w:rsid w:val="00DA39A0"/>
    <w:rsid w:val="00DA3E6C"/>
    <w:rsid w:val="00DA416B"/>
    <w:rsid w:val="00DA485E"/>
    <w:rsid w:val="00DA48FE"/>
    <w:rsid w:val="00DA4BF7"/>
    <w:rsid w:val="00DA4F26"/>
    <w:rsid w:val="00DA51A4"/>
    <w:rsid w:val="00DA574B"/>
    <w:rsid w:val="00DA602E"/>
    <w:rsid w:val="00DA6908"/>
    <w:rsid w:val="00DA6A17"/>
    <w:rsid w:val="00DA6B68"/>
    <w:rsid w:val="00DA6CBA"/>
    <w:rsid w:val="00DA719C"/>
    <w:rsid w:val="00DA778E"/>
    <w:rsid w:val="00DA7CD2"/>
    <w:rsid w:val="00DB040F"/>
    <w:rsid w:val="00DB089C"/>
    <w:rsid w:val="00DB0D75"/>
    <w:rsid w:val="00DB113B"/>
    <w:rsid w:val="00DB13E5"/>
    <w:rsid w:val="00DB15A1"/>
    <w:rsid w:val="00DB1765"/>
    <w:rsid w:val="00DB1FB4"/>
    <w:rsid w:val="00DB22AB"/>
    <w:rsid w:val="00DB2A4A"/>
    <w:rsid w:val="00DB2AD8"/>
    <w:rsid w:val="00DB326F"/>
    <w:rsid w:val="00DB3382"/>
    <w:rsid w:val="00DB37B0"/>
    <w:rsid w:val="00DB395D"/>
    <w:rsid w:val="00DB3CA1"/>
    <w:rsid w:val="00DB4005"/>
    <w:rsid w:val="00DB42FB"/>
    <w:rsid w:val="00DB43DF"/>
    <w:rsid w:val="00DB4451"/>
    <w:rsid w:val="00DB4D43"/>
    <w:rsid w:val="00DB4FC9"/>
    <w:rsid w:val="00DB5257"/>
    <w:rsid w:val="00DB5579"/>
    <w:rsid w:val="00DB595D"/>
    <w:rsid w:val="00DB59F8"/>
    <w:rsid w:val="00DB5C25"/>
    <w:rsid w:val="00DB60F3"/>
    <w:rsid w:val="00DB63AA"/>
    <w:rsid w:val="00DB699D"/>
    <w:rsid w:val="00DB69BF"/>
    <w:rsid w:val="00DB6BB6"/>
    <w:rsid w:val="00DB6C32"/>
    <w:rsid w:val="00DB6FC6"/>
    <w:rsid w:val="00DB70C0"/>
    <w:rsid w:val="00DB78DE"/>
    <w:rsid w:val="00DB7B05"/>
    <w:rsid w:val="00DC01E2"/>
    <w:rsid w:val="00DC02D1"/>
    <w:rsid w:val="00DC058A"/>
    <w:rsid w:val="00DC0812"/>
    <w:rsid w:val="00DC083F"/>
    <w:rsid w:val="00DC0D47"/>
    <w:rsid w:val="00DC102F"/>
    <w:rsid w:val="00DC1317"/>
    <w:rsid w:val="00DC165B"/>
    <w:rsid w:val="00DC17E0"/>
    <w:rsid w:val="00DC1BF8"/>
    <w:rsid w:val="00DC209F"/>
    <w:rsid w:val="00DC20AD"/>
    <w:rsid w:val="00DC20F0"/>
    <w:rsid w:val="00DC2297"/>
    <w:rsid w:val="00DC2949"/>
    <w:rsid w:val="00DC2969"/>
    <w:rsid w:val="00DC2BB2"/>
    <w:rsid w:val="00DC2BDA"/>
    <w:rsid w:val="00DC2D16"/>
    <w:rsid w:val="00DC2DE7"/>
    <w:rsid w:val="00DC2E04"/>
    <w:rsid w:val="00DC2F8D"/>
    <w:rsid w:val="00DC306E"/>
    <w:rsid w:val="00DC3823"/>
    <w:rsid w:val="00DC3A0A"/>
    <w:rsid w:val="00DC3C72"/>
    <w:rsid w:val="00DC3EF3"/>
    <w:rsid w:val="00DC3F32"/>
    <w:rsid w:val="00DC3F6B"/>
    <w:rsid w:val="00DC4540"/>
    <w:rsid w:val="00DC45C8"/>
    <w:rsid w:val="00DC4973"/>
    <w:rsid w:val="00DC4EC6"/>
    <w:rsid w:val="00DC52D9"/>
    <w:rsid w:val="00DC5689"/>
    <w:rsid w:val="00DC5724"/>
    <w:rsid w:val="00DC5EDF"/>
    <w:rsid w:val="00DC5FE1"/>
    <w:rsid w:val="00DC6044"/>
    <w:rsid w:val="00DC609A"/>
    <w:rsid w:val="00DC6354"/>
    <w:rsid w:val="00DC675F"/>
    <w:rsid w:val="00DC7036"/>
    <w:rsid w:val="00DC7114"/>
    <w:rsid w:val="00DC72EB"/>
    <w:rsid w:val="00DC7329"/>
    <w:rsid w:val="00DC7899"/>
    <w:rsid w:val="00DC7AEB"/>
    <w:rsid w:val="00DD059E"/>
    <w:rsid w:val="00DD089D"/>
    <w:rsid w:val="00DD0B47"/>
    <w:rsid w:val="00DD0E0D"/>
    <w:rsid w:val="00DD0EB8"/>
    <w:rsid w:val="00DD1249"/>
    <w:rsid w:val="00DD14CB"/>
    <w:rsid w:val="00DD257E"/>
    <w:rsid w:val="00DD2617"/>
    <w:rsid w:val="00DD2683"/>
    <w:rsid w:val="00DD281F"/>
    <w:rsid w:val="00DD2B6B"/>
    <w:rsid w:val="00DD2D6B"/>
    <w:rsid w:val="00DD2D91"/>
    <w:rsid w:val="00DD32D5"/>
    <w:rsid w:val="00DD39C4"/>
    <w:rsid w:val="00DD3B2E"/>
    <w:rsid w:val="00DD3EBB"/>
    <w:rsid w:val="00DD4098"/>
    <w:rsid w:val="00DD42F3"/>
    <w:rsid w:val="00DD4BBD"/>
    <w:rsid w:val="00DD4DB2"/>
    <w:rsid w:val="00DD5AEE"/>
    <w:rsid w:val="00DD5B22"/>
    <w:rsid w:val="00DD5B5C"/>
    <w:rsid w:val="00DD6195"/>
    <w:rsid w:val="00DD61CC"/>
    <w:rsid w:val="00DD648A"/>
    <w:rsid w:val="00DD6A1E"/>
    <w:rsid w:val="00DD6C8B"/>
    <w:rsid w:val="00DD6E15"/>
    <w:rsid w:val="00DD6F7C"/>
    <w:rsid w:val="00DD71F9"/>
    <w:rsid w:val="00DD7609"/>
    <w:rsid w:val="00DD7C70"/>
    <w:rsid w:val="00DD7D2E"/>
    <w:rsid w:val="00DD7F83"/>
    <w:rsid w:val="00DE0146"/>
    <w:rsid w:val="00DE091C"/>
    <w:rsid w:val="00DE1BEA"/>
    <w:rsid w:val="00DE239B"/>
    <w:rsid w:val="00DE2B17"/>
    <w:rsid w:val="00DE2CC9"/>
    <w:rsid w:val="00DE2DAF"/>
    <w:rsid w:val="00DE3363"/>
    <w:rsid w:val="00DE3451"/>
    <w:rsid w:val="00DE3BD9"/>
    <w:rsid w:val="00DE3FDD"/>
    <w:rsid w:val="00DE42DF"/>
    <w:rsid w:val="00DE4D74"/>
    <w:rsid w:val="00DE4FAE"/>
    <w:rsid w:val="00DE5247"/>
    <w:rsid w:val="00DE56F0"/>
    <w:rsid w:val="00DE5CDE"/>
    <w:rsid w:val="00DE601F"/>
    <w:rsid w:val="00DE610D"/>
    <w:rsid w:val="00DE612F"/>
    <w:rsid w:val="00DE6C55"/>
    <w:rsid w:val="00DE7790"/>
    <w:rsid w:val="00DE7A8C"/>
    <w:rsid w:val="00DE7FB9"/>
    <w:rsid w:val="00DF007D"/>
    <w:rsid w:val="00DF01EC"/>
    <w:rsid w:val="00DF04A5"/>
    <w:rsid w:val="00DF0564"/>
    <w:rsid w:val="00DF0B6A"/>
    <w:rsid w:val="00DF1909"/>
    <w:rsid w:val="00DF1A5C"/>
    <w:rsid w:val="00DF229A"/>
    <w:rsid w:val="00DF22BB"/>
    <w:rsid w:val="00DF24AB"/>
    <w:rsid w:val="00DF27E9"/>
    <w:rsid w:val="00DF2E75"/>
    <w:rsid w:val="00DF31F6"/>
    <w:rsid w:val="00DF3269"/>
    <w:rsid w:val="00DF3544"/>
    <w:rsid w:val="00DF3951"/>
    <w:rsid w:val="00DF3CC2"/>
    <w:rsid w:val="00DF3D3A"/>
    <w:rsid w:val="00DF4282"/>
    <w:rsid w:val="00DF44DE"/>
    <w:rsid w:val="00DF4A81"/>
    <w:rsid w:val="00DF4B30"/>
    <w:rsid w:val="00DF4CAC"/>
    <w:rsid w:val="00DF4D55"/>
    <w:rsid w:val="00DF5767"/>
    <w:rsid w:val="00DF5CD9"/>
    <w:rsid w:val="00DF65E3"/>
    <w:rsid w:val="00DF6D84"/>
    <w:rsid w:val="00DF6FD1"/>
    <w:rsid w:val="00DF7276"/>
    <w:rsid w:val="00DF7A88"/>
    <w:rsid w:val="00E00CFD"/>
    <w:rsid w:val="00E00E1D"/>
    <w:rsid w:val="00E01A50"/>
    <w:rsid w:val="00E01C81"/>
    <w:rsid w:val="00E02222"/>
    <w:rsid w:val="00E023E1"/>
    <w:rsid w:val="00E0252E"/>
    <w:rsid w:val="00E02BB2"/>
    <w:rsid w:val="00E02E85"/>
    <w:rsid w:val="00E03069"/>
    <w:rsid w:val="00E033C0"/>
    <w:rsid w:val="00E033D9"/>
    <w:rsid w:val="00E03F6E"/>
    <w:rsid w:val="00E03FE7"/>
    <w:rsid w:val="00E0435F"/>
    <w:rsid w:val="00E044F3"/>
    <w:rsid w:val="00E0453E"/>
    <w:rsid w:val="00E046D8"/>
    <w:rsid w:val="00E04C1D"/>
    <w:rsid w:val="00E04C2B"/>
    <w:rsid w:val="00E04CB4"/>
    <w:rsid w:val="00E04DA0"/>
    <w:rsid w:val="00E04DF7"/>
    <w:rsid w:val="00E04FAF"/>
    <w:rsid w:val="00E05139"/>
    <w:rsid w:val="00E0569B"/>
    <w:rsid w:val="00E056EB"/>
    <w:rsid w:val="00E058CC"/>
    <w:rsid w:val="00E0632F"/>
    <w:rsid w:val="00E064B0"/>
    <w:rsid w:val="00E066B1"/>
    <w:rsid w:val="00E06752"/>
    <w:rsid w:val="00E06B2D"/>
    <w:rsid w:val="00E070F5"/>
    <w:rsid w:val="00E07624"/>
    <w:rsid w:val="00E0787F"/>
    <w:rsid w:val="00E07AB5"/>
    <w:rsid w:val="00E07B1D"/>
    <w:rsid w:val="00E10F15"/>
    <w:rsid w:val="00E10FDB"/>
    <w:rsid w:val="00E11549"/>
    <w:rsid w:val="00E115CD"/>
    <w:rsid w:val="00E118AE"/>
    <w:rsid w:val="00E11C4B"/>
    <w:rsid w:val="00E11C82"/>
    <w:rsid w:val="00E1215D"/>
    <w:rsid w:val="00E12D59"/>
    <w:rsid w:val="00E12D7E"/>
    <w:rsid w:val="00E12E92"/>
    <w:rsid w:val="00E12ED2"/>
    <w:rsid w:val="00E13126"/>
    <w:rsid w:val="00E13484"/>
    <w:rsid w:val="00E134B0"/>
    <w:rsid w:val="00E13847"/>
    <w:rsid w:val="00E13B0D"/>
    <w:rsid w:val="00E13B7F"/>
    <w:rsid w:val="00E13CDA"/>
    <w:rsid w:val="00E13D0B"/>
    <w:rsid w:val="00E142C2"/>
    <w:rsid w:val="00E14B72"/>
    <w:rsid w:val="00E15064"/>
    <w:rsid w:val="00E15B87"/>
    <w:rsid w:val="00E15E22"/>
    <w:rsid w:val="00E15FCE"/>
    <w:rsid w:val="00E16161"/>
    <w:rsid w:val="00E16751"/>
    <w:rsid w:val="00E16791"/>
    <w:rsid w:val="00E16A87"/>
    <w:rsid w:val="00E1766C"/>
    <w:rsid w:val="00E179CE"/>
    <w:rsid w:val="00E179DC"/>
    <w:rsid w:val="00E17FEA"/>
    <w:rsid w:val="00E2021F"/>
    <w:rsid w:val="00E20B75"/>
    <w:rsid w:val="00E20C7B"/>
    <w:rsid w:val="00E20CB3"/>
    <w:rsid w:val="00E20D8B"/>
    <w:rsid w:val="00E219CB"/>
    <w:rsid w:val="00E21A65"/>
    <w:rsid w:val="00E22172"/>
    <w:rsid w:val="00E22727"/>
    <w:rsid w:val="00E22F06"/>
    <w:rsid w:val="00E23AC5"/>
    <w:rsid w:val="00E23FBB"/>
    <w:rsid w:val="00E2420D"/>
    <w:rsid w:val="00E2429C"/>
    <w:rsid w:val="00E246EC"/>
    <w:rsid w:val="00E247A1"/>
    <w:rsid w:val="00E2529B"/>
    <w:rsid w:val="00E25435"/>
    <w:rsid w:val="00E2551F"/>
    <w:rsid w:val="00E25556"/>
    <w:rsid w:val="00E26F87"/>
    <w:rsid w:val="00E2756E"/>
    <w:rsid w:val="00E2794C"/>
    <w:rsid w:val="00E30383"/>
    <w:rsid w:val="00E307A4"/>
    <w:rsid w:val="00E30A17"/>
    <w:rsid w:val="00E30A86"/>
    <w:rsid w:val="00E30EC2"/>
    <w:rsid w:val="00E3119E"/>
    <w:rsid w:val="00E313F7"/>
    <w:rsid w:val="00E315F4"/>
    <w:rsid w:val="00E31623"/>
    <w:rsid w:val="00E31D53"/>
    <w:rsid w:val="00E32015"/>
    <w:rsid w:val="00E32315"/>
    <w:rsid w:val="00E32823"/>
    <w:rsid w:val="00E32E53"/>
    <w:rsid w:val="00E33149"/>
    <w:rsid w:val="00E337CC"/>
    <w:rsid w:val="00E33851"/>
    <w:rsid w:val="00E33869"/>
    <w:rsid w:val="00E338E5"/>
    <w:rsid w:val="00E33A1D"/>
    <w:rsid w:val="00E33EBB"/>
    <w:rsid w:val="00E340D2"/>
    <w:rsid w:val="00E3514E"/>
    <w:rsid w:val="00E35BDA"/>
    <w:rsid w:val="00E35CFB"/>
    <w:rsid w:val="00E35D17"/>
    <w:rsid w:val="00E36465"/>
    <w:rsid w:val="00E364F6"/>
    <w:rsid w:val="00E36AC0"/>
    <w:rsid w:val="00E36D84"/>
    <w:rsid w:val="00E37026"/>
    <w:rsid w:val="00E37198"/>
    <w:rsid w:val="00E371FA"/>
    <w:rsid w:val="00E372A3"/>
    <w:rsid w:val="00E37377"/>
    <w:rsid w:val="00E37548"/>
    <w:rsid w:val="00E378B1"/>
    <w:rsid w:val="00E40345"/>
    <w:rsid w:val="00E407B5"/>
    <w:rsid w:val="00E4090B"/>
    <w:rsid w:val="00E40936"/>
    <w:rsid w:val="00E41705"/>
    <w:rsid w:val="00E41E52"/>
    <w:rsid w:val="00E42805"/>
    <w:rsid w:val="00E4280E"/>
    <w:rsid w:val="00E42837"/>
    <w:rsid w:val="00E42BB3"/>
    <w:rsid w:val="00E42FB3"/>
    <w:rsid w:val="00E43903"/>
    <w:rsid w:val="00E43B5C"/>
    <w:rsid w:val="00E441E3"/>
    <w:rsid w:val="00E444D1"/>
    <w:rsid w:val="00E445D3"/>
    <w:rsid w:val="00E44DB3"/>
    <w:rsid w:val="00E44FE7"/>
    <w:rsid w:val="00E4523D"/>
    <w:rsid w:val="00E456F1"/>
    <w:rsid w:val="00E45715"/>
    <w:rsid w:val="00E46735"/>
    <w:rsid w:val="00E46918"/>
    <w:rsid w:val="00E469E8"/>
    <w:rsid w:val="00E46A58"/>
    <w:rsid w:val="00E46AED"/>
    <w:rsid w:val="00E46E39"/>
    <w:rsid w:val="00E4737C"/>
    <w:rsid w:val="00E4777B"/>
    <w:rsid w:val="00E479AE"/>
    <w:rsid w:val="00E50102"/>
    <w:rsid w:val="00E5042D"/>
    <w:rsid w:val="00E50489"/>
    <w:rsid w:val="00E509C7"/>
    <w:rsid w:val="00E50AE4"/>
    <w:rsid w:val="00E50D6A"/>
    <w:rsid w:val="00E50F21"/>
    <w:rsid w:val="00E5105C"/>
    <w:rsid w:val="00E52082"/>
    <w:rsid w:val="00E52720"/>
    <w:rsid w:val="00E52A21"/>
    <w:rsid w:val="00E52B2B"/>
    <w:rsid w:val="00E531A5"/>
    <w:rsid w:val="00E534EE"/>
    <w:rsid w:val="00E538F6"/>
    <w:rsid w:val="00E53946"/>
    <w:rsid w:val="00E545C9"/>
    <w:rsid w:val="00E547EC"/>
    <w:rsid w:val="00E54B53"/>
    <w:rsid w:val="00E54BB7"/>
    <w:rsid w:val="00E54E89"/>
    <w:rsid w:val="00E55B61"/>
    <w:rsid w:val="00E55EE2"/>
    <w:rsid w:val="00E55F75"/>
    <w:rsid w:val="00E560CD"/>
    <w:rsid w:val="00E5616B"/>
    <w:rsid w:val="00E562CE"/>
    <w:rsid w:val="00E563A6"/>
    <w:rsid w:val="00E5654C"/>
    <w:rsid w:val="00E569A2"/>
    <w:rsid w:val="00E56B65"/>
    <w:rsid w:val="00E57477"/>
    <w:rsid w:val="00E574B2"/>
    <w:rsid w:val="00E575A9"/>
    <w:rsid w:val="00E578D1"/>
    <w:rsid w:val="00E57A5D"/>
    <w:rsid w:val="00E57B0F"/>
    <w:rsid w:val="00E60828"/>
    <w:rsid w:val="00E61308"/>
    <w:rsid w:val="00E6139C"/>
    <w:rsid w:val="00E619AB"/>
    <w:rsid w:val="00E61B48"/>
    <w:rsid w:val="00E61CD5"/>
    <w:rsid w:val="00E62071"/>
    <w:rsid w:val="00E62240"/>
    <w:rsid w:val="00E625A4"/>
    <w:rsid w:val="00E62686"/>
    <w:rsid w:val="00E627AB"/>
    <w:rsid w:val="00E628B2"/>
    <w:rsid w:val="00E62EB1"/>
    <w:rsid w:val="00E630D0"/>
    <w:rsid w:val="00E63936"/>
    <w:rsid w:val="00E63B0C"/>
    <w:rsid w:val="00E63C66"/>
    <w:rsid w:val="00E64456"/>
    <w:rsid w:val="00E6452B"/>
    <w:rsid w:val="00E64776"/>
    <w:rsid w:val="00E64896"/>
    <w:rsid w:val="00E649D4"/>
    <w:rsid w:val="00E64BE7"/>
    <w:rsid w:val="00E6513C"/>
    <w:rsid w:val="00E66232"/>
    <w:rsid w:val="00E66410"/>
    <w:rsid w:val="00E66487"/>
    <w:rsid w:val="00E6664C"/>
    <w:rsid w:val="00E671C6"/>
    <w:rsid w:val="00E6737E"/>
    <w:rsid w:val="00E6773C"/>
    <w:rsid w:val="00E679A4"/>
    <w:rsid w:val="00E67CD2"/>
    <w:rsid w:val="00E711E5"/>
    <w:rsid w:val="00E711FF"/>
    <w:rsid w:val="00E7129B"/>
    <w:rsid w:val="00E73543"/>
    <w:rsid w:val="00E736EA"/>
    <w:rsid w:val="00E73709"/>
    <w:rsid w:val="00E73B33"/>
    <w:rsid w:val="00E73F11"/>
    <w:rsid w:val="00E74C3B"/>
    <w:rsid w:val="00E752B2"/>
    <w:rsid w:val="00E75760"/>
    <w:rsid w:val="00E758DC"/>
    <w:rsid w:val="00E75BFB"/>
    <w:rsid w:val="00E75E6B"/>
    <w:rsid w:val="00E764F0"/>
    <w:rsid w:val="00E76524"/>
    <w:rsid w:val="00E76604"/>
    <w:rsid w:val="00E76613"/>
    <w:rsid w:val="00E76637"/>
    <w:rsid w:val="00E76648"/>
    <w:rsid w:val="00E76A03"/>
    <w:rsid w:val="00E76D6F"/>
    <w:rsid w:val="00E77110"/>
    <w:rsid w:val="00E77139"/>
    <w:rsid w:val="00E77718"/>
    <w:rsid w:val="00E77766"/>
    <w:rsid w:val="00E77974"/>
    <w:rsid w:val="00E77ABB"/>
    <w:rsid w:val="00E802D0"/>
    <w:rsid w:val="00E809E7"/>
    <w:rsid w:val="00E80F53"/>
    <w:rsid w:val="00E81357"/>
    <w:rsid w:val="00E81496"/>
    <w:rsid w:val="00E816A9"/>
    <w:rsid w:val="00E81FEC"/>
    <w:rsid w:val="00E822DE"/>
    <w:rsid w:val="00E82705"/>
    <w:rsid w:val="00E82A7F"/>
    <w:rsid w:val="00E82A98"/>
    <w:rsid w:val="00E82C59"/>
    <w:rsid w:val="00E82D6E"/>
    <w:rsid w:val="00E830D2"/>
    <w:rsid w:val="00E83190"/>
    <w:rsid w:val="00E83CC8"/>
    <w:rsid w:val="00E84078"/>
    <w:rsid w:val="00E84172"/>
    <w:rsid w:val="00E84686"/>
    <w:rsid w:val="00E84C9A"/>
    <w:rsid w:val="00E85294"/>
    <w:rsid w:val="00E85367"/>
    <w:rsid w:val="00E8655F"/>
    <w:rsid w:val="00E86E22"/>
    <w:rsid w:val="00E90272"/>
    <w:rsid w:val="00E90860"/>
    <w:rsid w:val="00E91AE1"/>
    <w:rsid w:val="00E91C39"/>
    <w:rsid w:val="00E91FD4"/>
    <w:rsid w:val="00E920EE"/>
    <w:rsid w:val="00E92882"/>
    <w:rsid w:val="00E93032"/>
    <w:rsid w:val="00E93260"/>
    <w:rsid w:val="00E9342D"/>
    <w:rsid w:val="00E9377B"/>
    <w:rsid w:val="00E937DB"/>
    <w:rsid w:val="00E93FEE"/>
    <w:rsid w:val="00E94AD5"/>
    <w:rsid w:val="00E94C67"/>
    <w:rsid w:val="00E953C7"/>
    <w:rsid w:val="00E95B30"/>
    <w:rsid w:val="00E95C14"/>
    <w:rsid w:val="00E960D0"/>
    <w:rsid w:val="00E961B1"/>
    <w:rsid w:val="00E96512"/>
    <w:rsid w:val="00E9653F"/>
    <w:rsid w:val="00E967A1"/>
    <w:rsid w:val="00E97266"/>
    <w:rsid w:val="00E972A9"/>
    <w:rsid w:val="00E975DC"/>
    <w:rsid w:val="00E97631"/>
    <w:rsid w:val="00E97CD7"/>
    <w:rsid w:val="00EA0004"/>
    <w:rsid w:val="00EA03BB"/>
    <w:rsid w:val="00EA05DE"/>
    <w:rsid w:val="00EA0B95"/>
    <w:rsid w:val="00EA1706"/>
    <w:rsid w:val="00EA1A1B"/>
    <w:rsid w:val="00EA217E"/>
    <w:rsid w:val="00EA246A"/>
    <w:rsid w:val="00EA28CA"/>
    <w:rsid w:val="00EA298C"/>
    <w:rsid w:val="00EA2B85"/>
    <w:rsid w:val="00EA3112"/>
    <w:rsid w:val="00EA337D"/>
    <w:rsid w:val="00EA370B"/>
    <w:rsid w:val="00EA3CF6"/>
    <w:rsid w:val="00EA3E2F"/>
    <w:rsid w:val="00EA47ED"/>
    <w:rsid w:val="00EA493F"/>
    <w:rsid w:val="00EA4C9D"/>
    <w:rsid w:val="00EA5B4F"/>
    <w:rsid w:val="00EA5EF0"/>
    <w:rsid w:val="00EA6435"/>
    <w:rsid w:val="00EA65B0"/>
    <w:rsid w:val="00EA68B2"/>
    <w:rsid w:val="00EA6BAC"/>
    <w:rsid w:val="00EA749D"/>
    <w:rsid w:val="00EA74D0"/>
    <w:rsid w:val="00EA7EAC"/>
    <w:rsid w:val="00EB01A3"/>
    <w:rsid w:val="00EB029A"/>
    <w:rsid w:val="00EB0669"/>
    <w:rsid w:val="00EB1652"/>
    <w:rsid w:val="00EB2595"/>
    <w:rsid w:val="00EB2705"/>
    <w:rsid w:val="00EB2858"/>
    <w:rsid w:val="00EB2C3F"/>
    <w:rsid w:val="00EB3938"/>
    <w:rsid w:val="00EB3A46"/>
    <w:rsid w:val="00EB3DC5"/>
    <w:rsid w:val="00EB42EF"/>
    <w:rsid w:val="00EB44A1"/>
    <w:rsid w:val="00EB4644"/>
    <w:rsid w:val="00EB476C"/>
    <w:rsid w:val="00EB47E9"/>
    <w:rsid w:val="00EB4B7A"/>
    <w:rsid w:val="00EB4E01"/>
    <w:rsid w:val="00EB4EB5"/>
    <w:rsid w:val="00EB4F7B"/>
    <w:rsid w:val="00EB54D8"/>
    <w:rsid w:val="00EB57AC"/>
    <w:rsid w:val="00EB584A"/>
    <w:rsid w:val="00EB5C27"/>
    <w:rsid w:val="00EB6342"/>
    <w:rsid w:val="00EB67BA"/>
    <w:rsid w:val="00EB702B"/>
    <w:rsid w:val="00EB783C"/>
    <w:rsid w:val="00EB7B8C"/>
    <w:rsid w:val="00EB7C0E"/>
    <w:rsid w:val="00EB7E8B"/>
    <w:rsid w:val="00EC01CE"/>
    <w:rsid w:val="00EC042B"/>
    <w:rsid w:val="00EC05AE"/>
    <w:rsid w:val="00EC13BC"/>
    <w:rsid w:val="00EC16C7"/>
    <w:rsid w:val="00EC1820"/>
    <w:rsid w:val="00EC19CE"/>
    <w:rsid w:val="00EC1A82"/>
    <w:rsid w:val="00EC1ACB"/>
    <w:rsid w:val="00EC1B5B"/>
    <w:rsid w:val="00EC1C60"/>
    <w:rsid w:val="00EC1FAB"/>
    <w:rsid w:val="00EC1FE7"/>
    <w:rsid w:val="00EC239F"/>
    <w:rsid w:val="00EC254C"/>
    <w:rsid w:val="00EC29F0"/>
    <w:rsid w:val="00EC2FA4"/>
    <w:rsid w:val="00EC3461"/>
    <w:rsid w:val="00EC34D3"/>
    <w:rsid w:val="00EC4494"/>
    <w:rsid w:val="00EC4532"/>
    <w:rsid w:val="00EC4840"/>
    <w:rsid w:val="00EC521F"/>
    <w:rsid w:val="00EC53EE"/>
    <w:rsid w:val="00EC5424"/>
    <w:rsid w:val="00EC5C58"/>
    <w:rsid w:val="00EC5E8F"/>
    <w:rsid w:val="00EC5F61"/>
    <w:rsid w:val="00EC6353"/>
    <w:rsid w:val="00EC6543"/>
    <w:rsid w:val="00EC65B2"/>
    <w:rsid w:val="00EC6938"/>
    <w:rsid w:val="00EC7520"/>
    <w:rsid w:val="00EC76F9"/>
    <w:rsid w:val="00EC7B04"/>
    <w:rsid w:val="00EC7B09"/>
    <w:rsid w:val="00EC7B7D"/>
    <w:rsid w:val="00EC7E97"/>
    <w:rsid w:val="00ED0CB8"/>
    <w:rsid w:val="00ED1922"/>
    <w:rsid w:val="00ED1ED5"/>
    <w:rsid w:val="00ED2984"/>
    <w:rsid w:val="00ED2A44"/>
    <w:rsid w:val="00ED2E18"/>
    <w:rsid w:val="00ED311C"/>
    <w:rsid w:val="00ED3A77"/>
    <w:rsid w:val="00ED45EE"/>
    <w:rsid w:val="00ED4C5A"/>
    <w:rsid w:val="00ED4CEE"/>
    <w:rsid w:val="00ED4D97"/>
    <w:rsid w:val="00ED4E8C"/>
    <w:rsid w:val="00ED4E99"/>
    <w:rsid w:val="00ED50BF"/>
    <w:rsid w:val="00ED528E"/>
    <w:rsid w:val="00ED57A3"/>
    <w:rsid w:val="00ED5FEC"/>
    <w:rsid w:val="00ED6959"/>
    <w:rsid w:val="00ED6D92"/>
    <w:rsid w:val="00ED6E74"/>
    <w:rsid w:val="00ED7361"/>
    <w:rsid w:val="00ED761F"/>
    <w:rsid w:val="00ED788A"/>
    <w:rsid w:val="00ED79C9"/>
    <w:rsid w:val="00ED7A05"/>
    <w:rsid w:val="00ED7BF9"/>
    <w:rsid w:val="00ED7E49"/>
    <w:rsid w:val="00EE01BA"/>
    <w:rsid w:val="00EE05CB"/>
    <w:rsid w:val="00EE081F"/>
    <w:rsid w:val="00EE0D7C"/>
    <w:rsid w:val="00EE0EEE"/>
    <w:rsid w:val="00EE1FE8"/>
    <w:rsid w:val="00EE2A28"/>
    <w:rsid w:val="00EE2ADD"/>
    <w:rsid w:val="00EE2D44"/>
    <w:rsid w:val="00EE329E"/>
    <w:rsid w:val="00EE3840"/>
    <w:rsid w:val="00EE3F7B"/>
    <w:rsid w:val="00EE42E0"/>
    <w:rsid w:val="00EE44E0"/>
    <w:rsid w:val="00EE4C82"/>
    <w:rsid w:val="00EE6332"/>
    <w:rsid w:val="00EE6596"/>
    <w:rsid w:val="00EE6DB6"/>
    <w:rsid w:val="00EE6F9D"/>
    <w:rsid w:val="00EE7202"/>
    <w:rsid w:val="00EE72F9"/>
    <w:rsid w:val="00EE7531"/>
    <w:rsid w:val="00EF0261"/>
    <w:rsid w:val="00EF055E"/>
    <w:rsid w:val="00EF0A25"/>
    <w:rsid w:val="00EF0BE8"/>
    <w:rsid w:val="00EF0E5F"/>
    <w:rsid w:val="00EF1CAE"/>
    <w:rsid w:val="00EF1D7A"/>
    <w:rsid w:val="00EF2368"/>
    <w:rsid w:val="00EF2498"/>
    <w:rsid w:val="00EF286A"/>
    <w:rsid w:val="00EF2A52"/>
    <w:rsid w:val="00EF2B03"/>
    <w:rsid w:val="00EF2F24"/>
    <w:rsid w:val="00EF3C0C"/>
    <w:rsid w:val="00EF3E7B"/>
    <w:rsid w:val="00EF3FB3"/>
    <w:rsid w:val="00EF3FC4"/>
    <w:rsid w:val="00EF41AF"/>
    <w:rsid w:val="00EF41F4"/>
    <w:rsid w:val="00EF4273"/>
    <w:rsid w:val="00EF44EA"/>
    <w:rsid w:val="00EF4500"/>
    <w:rsid w:val="00EF47A5"/>
    <w:rsid w:val="00EF48F6"/>
    <w:rsid w:val="00EF491A"/>
    <w:rsid w:val="00EF4922"/>
    <w:rsid w:val="00EF4BAC"/>
    <w:rsid w:val="00EF5224"/>
    <w:rsid w:val="00EF528B"/>
    <w:rsid w:val="00EF52B1"/>
    <w:rsid w:val="00EF52BB"/>
    <w:rsid w:val="00EF52F9"/>
    <w:rsid w:val="00EF63F0"/>
    <w:rsid w:val="00EF68F3"/>
    <w:rsid w:val="00EF7492"/>
    <w:rsid w:val="00EF76D8"/>
    <w:rsid w:val="00EF7868"/>
    <w:rsid w:val="00EF78E3"/>
    <w:rsid w:val="00F00177"/>
    <w:rsid w:val="00F00446"/>
    <w:rsid w:val="00F00C51"/>
    <w:rsid w:val="00F01F91"/>
    <w:rsid w:val="00F020EC"/>
    <w:rsid w:val="00F0276B"/>
    <w:rsid w:val="00F03C3B"/>
    <w:rsid w:val="00F03C43"/>
    <w:rsid w:val="00F03C5B"/>
    <w:rsid w:val="00F0442B"/>
    <w:rsid w:val="00F0524A"/>
    <w:rsid w:val="00F0573D"/>
    <w:rsid w:val="00F057CF"/>
    <w:rsid w:val="00F05D0B"/>
    <w:rsid w:val="00F05F18"/>
    <w:rsid w:val="00F062DB"/>
    <w:rsid w:val="00F06714"/>
    <w:rsid w:val="00F06A5F"/>
    <w:rsid w:val="00F06B68"/>
    <w:rsid w:val="00F06C33"/>
    <w:rsid w:val="00F06CF9"/>
    <w:rsid w:val="00F07317"/>
    <w:rsid w:val="00F073FE"/>
    <w:rsid w:val="00F07858"/>
    <w:rsid w:val="00F078D3"/>
    <w:rsid w:val="00F079E0"/>
    <w:rsid w:val="00F1011F"/>
    <w:rsid w:val="00F102EC"/>
    <w:rsid w:val="00F1039E"/>
    <w:rsid w:val="00F1062A"/>
    <w:rsid w:val="00F1078C"/>
    <w:rsid w:val="00F1138E"/>
    <w:rsid w:val="00F11582"/>
    <w:rsid w:val="00F116F5"/>
    <w:rsid w:val="00F11A25"/>
    <w:rsid w:val="00F11B03"/>
    <w:rsid w:val="00F11C8E"/>
    <w:rsid w:val="00F11EC2"/>
    <w:rsid w:val="00F12033"/>
    <w:rsid w:val="00F1274B"/>
    <w:rsid w:val="00F1278C"/>
    <w:rsid w:val="00F128C4"/>
    <w:rsid w:val="00F12A0B"/>
    <w:rsid w:val="00F12B09"/>
    <w:rsid w:val="00F132DC"/>
    <w:rsid w:val="00F135BB"/>
    <w:rsid w:val="00F1362E"/>
    <w:rsid w:val="00F13BB8"/>
    <w:rsid w:val="00F13CC0"/>
    <w:rsid w:val="00F13F93"/>
    <w:rsid w:val="00F146A5"/>
    <w:rsid w:val="00F150EF"/>
    <w:rsid w:val="00F15516"/>
    <w:rsid w:val="00F160B9"/>
    <w:rsid w:val="00F164DD"/>
    <w:rsid w:val="00F166C7"/>
    <w:rsid w:val="00F177A9"/>
    <w:rsid w:val="00F17C3D"/>
    <w:rsid w:val="00F201FD"/>
    <w:rsid w:val="00F20225"/>
    <w:rsid w:val="00F20715"/>
    <w:rsid w:val="00F208E3"/>
    <w:rsid w:val="00F20B3D"/>
    <w:rsid w:val="00F20C07"/>
    <w:rsid w:val="00F2153C"/>
    <w:rsid w:val="00F218BE"/>
    <w:rsid w:val="00F21EE3"/>
    <w:rsid w:val="00F22128"/>
    <w:rsid w:val="00F224B9"/>
    <w:rsid w:val="00F227A4"/>
    <w:rsid w:val="00F229C5"/>
    <w:rsid w:val="00F22AFA"/>
    <w:rsid w:val="00F22CB1"/>
    <w:rsid w:val="00F23141"/>
    <w:rsid w:val="00F234F7"/>
    <w:rsid w:val="00F23584"/>
    <w:rsid w:val="00F2367A"/>
    <w:rsid w:val="00F23702"/>
    <w:rsid w:val="00F24644"/>
    <w:rsid w:val="00F246DC"/>
    <w:rsid w:val="00F24947"/>
    <w:rsid w:val="00F24C20"/>
    <w:rsid w:val="00F24F39"/>
    <w:rsid w:val="00F24FBB"/>
    <w:rsid w:val="00F25679"/>
    <w:rsid w:val="00F25865"/>
    <w:rsid w:val="00F25C65"/>
    <w:rsid w:val="00F26779"/>
    <w:rsid w:val="00F26EC7"/>
    <w:rsid w:val="00F26F9B"/>
    <w:rsid w:val="00F27255"/>
    <w:rsid w:val="00F27314"/>
    <w:rsid w:val="00F277C4"/>
    <w:rsid w:val="00F27FE9"/>
    <w:rsid w:val="00F3019B"/>
    <w:rsid w:val="00F3059E"/>
    <w:rsid w:val="00F30A74"/>
    <w:rsid w:val="00F30B8E"/>
    <w:rsid w:val="00F30CCC"/>
    <w:rsid w:val="00F31336"/>
    <w:rsid w:val="00F3162C"/>
    <w:rsid w:val="00F31B09"/>
    <w:rsid w:val="00F32197"/>
    <w:rsid w:val="00F32230"/>
    <w:rsid w:val="00F32BE4"/>
    <w:rsid w:val="00F32C92"/>
    <w:rsid w:val="00F32D66"/>
    <w:rsid w:val="00F32E24"/>
    <w:rsid w:val="00F32F39"/>
    <w:rsid w:val="00F3326E"/>
    <w:rsid w:val="00F333CE"/>
    <w:rsid w:val="00F33B22"/>
    <w:rsid w:val="00F343D3"/>
    <w:rsid w:val="00F349F1"/>
    <w:rsid w:val="00F34AD2"/>
    <w:rsid w:val="00F34C37"/>
    <w:rsid w:val="00F35196"/>
    <w:rsid w:val="00F35254"/>
    <w:rsid w:val="00F35431"/>
    <w:rsid w:val="00F35860"/>
    <w:rsid w:val="00F35A3B"/>
    <w:rsid w:val="00F35AA3"/>
    <w:rsid w:val="00F35FFC"/>
    <w:rsid w:val="00F3634E"/>
    <w:rsid w:val="00F377BC"/>
    <w:rsid w:val="00F41105"/>
    <w:rsid w:val="00F41117"/>
    <w:rsid w:val="00F412B0"/>
    <w:rsid w:val="00F41302"/>
    <w:rsid w:val="00F4173D"/>
    <w:rsid w:val="00F41987"/>
    <w:rsid w:val="00F41B36"/>
    <w:rsid w:val="00F4245F"/>
    <w:rsid w:val="00F42D73"/>
    <w:rsid w:val="00F43108"/>
    <w:rsid w:val="00F4332E"/>
    <w:rsid w:val="00F43775"/>
    <w:rsid w:val="00F43AED"/>
    <w:rsid w:val="00F44CAB"/>
    <w:rsid w:val="00F44F1C"/>
    <w:rsid w:val="00F44FCB"/>
    <w:rsid w:val="00F451C8"/>
    <w:rsid w:val="00F45207"/>
    <w:rsid w:val="00F455A3"/>
    <w:rsid w:val="00F45971"/>
    <w:rsid w:val="00F459EA"/>
    <w:rsid w:val="00F45E34"/>
    <w:rsid w:val="00F45ECF"/>
    <w:rsid w:val="00F467B1"/>
    <w:rsid w:val="00F46814"/>
    <w:rsid w:val="00F468C7"/>
    <w:rsid w:val="00F46D76"/>
    <w:rsid w:val="00F46F2F"/>
    <w:rsid w:val="00F47139"/>
    <w:rsid w:val="00F472D6"/>
    <w:rsid w:val="00F47313"/>
    <w:rsid w:val="00F47F01"/>
    <w:rsid w:val="00F501D5"/>
    <w:rsid w:val="00F50464"/>
    <w:rsid w:val="00F50590"/>
    <w:rsid w:val="00F50B01"/>
    <w:rsid w:val="00F50FE9"/>
    <w:rsid w:val="00F51245"/>
    <w:rsid w:val="00F512D0"/>
    <w:rsid w:val="00F5177A"/>
    <w:rsid w:val="00F51B15"/>
    <w:rsid w:val="00F520A5"/>
    <w:rsid w:val="00F52841"/>
    <w:rsid w:val="00F528A9"/>
    <w:rsid w:val="00F52A20"/>
    <w:rsid w:val="00F52B0F"/>
    <w:rsid w:val="00F53276"/>
    <w:rsid w:val="00F53283"/>
    <w:rsid w:val="00F535C2"/>
    <w:rsid w:val="00F53BA1"/>
    <w:rsid w:val="00F53DB6"/>
    <w:rsid w:val="00F53E85"/>
    <w:rsid w:val="00F54454"/>
    <w:rsid w:val="00F547F3"/>
    <w:rsid w:val="00F54D31"/>
    <w:rsid w:val="00F551AE"/>
    <w:rsid w:val="00F557D3"/>
    <w:rsid w:val="00F55D33"/>
    <w:rsid w:val="00F562CD"/>
    <w:rsid w:val="00F56857"/>
    <w:rsid w:val="00F56BD5"/>
    <w:rsid w:val="00F571B0"/>
    <w:rsid w:val="00F57EC5"/>
    <w:rsid w:val="00F600F1"/>
    <w:rsid w:val="00F609B6"/>
    <w:rsid w:val="00F60A83"/>
    <w:rsid w:val="00F613B2"/>
    <w:rsid w:val="00F61641"/>
    <w:rsid w:val="00F6179F"/>
    <w:rsid w:val="00F61A35"/>
    <w:rsid w:val="00F61C56"/>
    <w:rsid w:val="00F61D35"/>
    <w:rsid w:val="00F61F4F"/>
    <w:rsid w:val="00F62050"/>
    <w:rsid w:val="00F620B5"/>
    <w:rsid w:val="00F624DA"/>
    <w:rsid w:val="00F625EE"/>
    <w:rsid w:val="00F62D4B"/>
    <w:rsid w:val="00F63C77"/>
    <w:rsid w:val="00F643A4"/>
    <w:rsid w:val="00F6444D"/>
    <w:rsid w:val="00F65E8F"/>
    <w:rsid w:val="00F66289"/>
    <w:rsid w:val="00F66E7F"/>
    <w:rsid w:val="00F67521"/>
    <w:rsid w:val="00F67735"/>
    <w:rsid w:val="00F679BC"/>
    <w:rsid w:val="00F67C86"/>
    <w:rsid w:val="00F67C8A"/>
    <w:rsid w:val="00F7049B"/>
    <w:rsid w:val="00F7050D"/>
    <w:rsid w:val="00F7051A"/>
    <w:rsid w:val="00F7062B"/>
    <w:rsid w:val="00F709EE"/>
    <w:rsid w:val="00F70ACB"/>
    <w:rsid w:val="00F7182C"/>
    <w:rsid w:val="00F71DF0"/>
    <w:rsid w:val="00F7257C"/>
    <w:rsid w:val="00F72856"/>
    <w:rsid w:val="00F72903"/>
    <w:rsid w:val="00F7309E"/>
    <w:rsid w:val="00F7362F"/>
    <w:rsid w:val="00F736C3"/>
    <w:rsid w:val="00F737E9"/>
    <w:rsid w:val="00F73865"/>
    <w:rsid w:val="00F73BB1"/>
    <w:rsid w:val="00F7448A"/>
    <w:rsid w:val="00F74831"/>
    <w:rsid w:val="00F74FAA"/>
    <w:rsid w:val="00F754E8"/>
    <w:rsid w:val="00F75B12"/>
    <w:rsid w:val="00F75F4A"/>
    <w:rsid w:val="00F76267"/>
    <w:rsid w:val="00F76608"/>
    <w:rsid w:val="00F76692"/>
    <w:rsid w:val="00F7698F"/>
    <w:rsid w:val="00F76CAC"/>
    <w:rsid w:val="00F76E8F"/>
    <w:rsid w:val="00F77D6D"/>
    <w:rsid w:val="00F77DFD"/>
    <w:rsid w:val="00F80303"/>
    <w:rsid w:val="00F80914"/>
    <w:rsid w:val="00F80955"/>
    <w:rsid w:val="00F80ADD"/>
    <w:rsid w:val="00F8120F"/>
    <w:rsid w:val="00F81575"/>
    <w:rsid w:val="00F817DA"/>
    <w:rsid w:val="00F8197F"/>
    <w:rsid w:val="00F81A12"/>
    <w:rsid w:val="00F81BC4"/>
    <w:rsid w:val="00F82329"/>
    <w:rsid w:val="00F8277A"/>
    <w:rsid w:val="00F82984"/>
    <w:rsid w:val="00F829F9"/>
    <w:rsid w:val="00F82D7A"/>
    <w:rsid w:val="00F82E9B"/>
    <w:rsid w:val="00F8344A"/>
    <w:rsid w:val="00F83955"/>
    <w:rsid w:val="00F83FA3"/>
    <w:rsid w:val="00F841EA"/>
    <w:rsid w:val="00F84408"/>
    <w:rsid w:val="00F848AA"/>
    <w:rsid w:val="00F84B7F"/>
    <w:rsid w:val="00F84F1D"/>
    <w:rsid w:val="00F850AF"/>
    <w:rsid w:val="00F85500"/>
    <w:rsid w:val="00F8551F"/>
    <w:rsid w:val="00F85B5B"/>
    <w:rsid w:val="00F86043"/>
    <w:rsid w:val="00F865B6"/>
    <w:rsid w:val="00F86614"/>
    <w:rsid w:val="00F86F1E"/>
    <w:rsid w:val="00F87279"/>
    <w:rsid w:val="00F874A9"/>
    <w:rsid w:val="00F875E4"/>
    <w:rsid w:val="00F87D20"/>
    <w:rsid w:val="00F90566"/>
    <w:rsid w:val="00F906CB"/>
    <w:rsid w:val="00F90996"/>
    <w:rsid w:val="00F90C19"/>
    <w:rsid w:val="00F90F5B"/>
    <w:rsid w:val="00F91749"/>
    <w:rsid w:val="00F9252F"/>
    <w:rsid w:val="00F9261B"/>
    <w:rsid w:val="00F92F9C"/>
    <w:rsid w:val="00F932E3"/>
    <w:rsid w:val="00F93B43"/>
    <w:rsid w:val="00F93DAD"/>
    <w:rsid w:val="00F93E7A"/>
    <w:rsid w:val="00F9438E"/>
    <w:rsid w:val="00F958B8"/>
    <w:rsid w:val="00F958E4"/>
    <w:rsid w:val="00F95A0A"/>
    <w:rsid w:val="00F95DA8"/>
    <w:rsid w:val="00F96030"/>
    <w:rsid w:val="00F9646A"/>
    <w:rsid w:val="00F96E42"/>
    <w:rsid w:val="00F96F0B"/>
    <w:rsid w:val="00F96FC0"/>
    <w:rsid w:val="00F97057"/>
    <w:rsid w:val="00F97372"/>
    <w:rsid w:val="00F978E7"/>
    <w:rsid w:val="00FA0592"/>
    <w:rsid w:val="00FA07E2"/>
    <w:rsid w:val="00FA0CA9"/>
    <w:rsid w:val="00FA0D73"/>
    <w:rsid w:val="00FA0E55"/>
    <w:rsid w:val="00FA11CD"/>
    <w:rsid w:val="00FA1462"/>
    <w:rsid w:val="00FA152B"/>
    <w:rsid w:val="00FA159C"/>
    <w:rsid w:val="00FA16FB"/>
    <w:rsid w:val="00FA19C5"/>
    <w:rsid w:val="00FA19D7"/>
    <w:rsid w:val="00FA1E7D"/>
    <w:rsid w:val="00FA2608"/>
    <w:rsid w:val="00FA2800"/>
    <w:rsid w:val="00FA28EB"/>
    <w:rsid w:val="00FA2C21"/>
    <w:rsid w:val="00FA3346"/>
    <w:rsid w:val="00FA337B"/>
    <w:rsid w:val="00FA33AB"/>
    <w:rsid w:val="00FA58D8"/>
    <w:rsid w:val="00FA5E2A"/>
    <w:rsid w:val="00FA6495"/>
    <w:rsid w:val="00FA668B"/>
    <w:rsid w:val="00FA6791"/>
    <w:rsid w:val="00FA6E53"/>
    <w:rsid w:val="00FA6F35"/>
    <w:rsid w:val="00FA70BE"/>
    <w:rsid w:val="00FA728B"/>
    <w:rsid w:val="00FA7704"/>
    <w:rsid w:val="00FA7749"/>
    <w:rsid w:val="00FB004E"/>
    <w:rsid w:val="00FB03BA"/>
    <w:rsid w:val="00FB069C"/>
    <w:rsid w:val="00FB110E"/>
    <w:rsid w:val="00FB12F2"/>
    <w:rsid w:val="00FB237C"/>
    <w:rsid w:val="00FB27C6"/>
    <w:rsid w:val="00FB35BE"/>
    <w:rsid w:val="00FB3E73"/>
    <w:rsid w:val="00FB3F3E"/>
    <w:rsid w:val="00FB4797"/>
    <w:rsid w:val="00FB4BCE"/>
    <w:rsid w:val="00FB500B"/>
    <w:rsid w:val="00FB50CB"/>
    <w:rsid w:val="00FB516D"/>
    <w:rsid w:val="00FB52A3"/>
    <w:rsid w:val="00FB5AB2"/>
    <w:rsid w:val="00FB5E94"/>
    <w:rsid w:val="00FB61BA"/>
    <w:rsid w:val="00FB6546"/>
    <w:rsid w:val="00FB6C7D"/>
    <w:rsid w:val="00FB6D5D"/>
    <w:rsid w:val="00FB6DC5"/>
    <w:rsid w:val="00FB6F63"/>
    <w:rsid w:val="00FB730D"/>
    <w:rsid w:val="00FB753D"/>
    <w:rsid w:val="00FB7F1E"/>
    <w:rsid w:val="00FC0044"/>
    <w:rsid w:val="00FC06E6"/>
    <w:rsid w:val="00FC115D"/>
    <w:rsid w:val="00FC167E"/>
    <w:rsid w:val="00FC1B52"/>
    <w:rsid w:val="00FC20FB"/>
    <w:rsid w:val="00FC2A60"/>
    <w:rsid w:val="00FC3226"/>
    <w:rsid w:val="00FC3244"/>
    <w:rsid w:val="00FC341B"/>
    <w:rsid w:val="00FC37FD"/>
    <w:rsid w:val="00FC3A67"/>
    <w:rsid w:val="00FC4701"/>
    <w:rsid w:val="00FC485B"/>
    <w:rsid w:val="00FC4A99"/>
    <w:rsid w:val="00FC4C4A"/>
    <w:rsid w:val="00FC4DF2"/>
    <w:rsid w:val="00FC56EC"/>
    <w:rsid w:val="00FC59E6"/>
    <w:rsid w:val="00FC5BA5"/>
    <w:rsid w:val="00FC5EC4"/>
    <w:rsid w:val="00FC6634"/>
    <w:rsid w:val="00FC67ED"/>
    <w:rsid w:val="00FC7199"/>
    <w:rsid w:val="00FC72AA"/>
    <w:rsid w:val="00FC7832"/>
    <w:rsid w:val="00FC78D4"/>
    <w:rsid w:val="00FC7E7D"/>
    <w:rsid w:val="00FD0658"/>
    <w:rsid w:val="00FD0678"/>
    <w:rsid w:val="00FD0734"/>
    <w:rsid w:val="00FD0A5E"/>
    <w:rsid w:val="00FD0D95"/>
    <w:rsid w:val="00FD0F1D"/>
    <w:rsid w:val="00FD11BB"/>
    <w:rsid w:val="00FD15EE"/>
    <w:rsid w:val="00FD23FB"/>
    <w:rsid w:val="00FD28EE"/>
    <w:rsid w:val="00FD2E2A"/>
    <w:rsid w:val="00FD2F9B"/>
    <w:rsid w:val="00FD3305"/>
    <w:rsid w:val="00FD3B8A"/>
    <w:rsid w:val="00FD3E1B"/>
    <w:rsid w:val="00FD444A"/>
    <w:rsid w:val="00FD4471"/>
    <w:rsid w:val="00FD4596"/>
    <w:rsid w:val="00FD4A26"/>
    <w:rsid w:val="00FD4CBF"/>
    <w:rsid w:val="00FD58F7"/>
    <w:rsid w:val="00FD5E0F"/>
    <w:rsid w:val="00FD63F7"/>
    <w:rsid w:val="00FD6966"/>
    <w:rsid w:val="00FD717B"/>
    <w:rsid w:val="00FD7C87"/>
    <w:rsid w:val="00FD7CA7"/>
    <w:rsid w:val="00FE029C"/>
    <w:rsid w:val="00FE0376"/>
    <w:rsid w:val="00FE059F"/>
    <w:rsid w:val="00FE0EE5"/>
    <w:rsid w:val="00FE11CF"/>
    <w:rsid w:val="00FE188C"/>
    <w:rsid w:val="00FE1A81"/>
    <w:rsid w:val="00FE1B07"/>
    <w:rsid w:val="00FE1D34"/>
    <w:rsid w:val="00FE1E0F"/>
    <w:rsid w:val="00FE2077"/>
    <w:rsid w:val="00FE234A"/>
    <w:rsid w:val="00FE23BF"/>
    <w:rsid w:val="00FE2F87"/>
    <w:rsid w:val="00FE300E"/>
    <w:rsid w:val="00FE3288"/>
    <w:rsid w:val="00FE33B3"/>
    <w:rsid w:val="00FE3964"/>
    <w:rsid w:val="00FE3E52"/>
    <w:rsid w:val="00FE47E8"/>
    <w:rsid w:val="00FE47F2"/>
    <w:rsid w:val="00FE48A5"/>
    <w:rsid w:val="00FE4976"/>
    <w:rsid w:val="00FE4C86"/>
    <w:rsid w:val="00FE5109"/>
    <w:rsid w:val="00FE5545"/>
    <w:rsid w:val="00FE6341"/>
    <w:rsid w:val="00FE6697"/>
    <w:rsid w:val="00FE6800"/>
    <w:rsid w:val="00FE6E61"/>
    <w:rsid w:val="00FE7012"/>
    <w:rsid w:val="00FE7036"/>
    <w:rsid w:val="00FE7335"/>
    <w:rsid w:val="00FE7856"/>
    <w:rsid w:val="00FF0269"/>
    <w:rsid w:val="00FF0DA4"/>
    <w:rsid w:val="00FF0DF2"/>
    <w:rsid w:val="00FF0E76"/>
    <w:rsid w:val="00FF0EC5"/>
    <w:rsid w:val="00FF1069"/>
    <w:rsid w:val="00FF1588"/>
    <w:rsid w:val="00FF1997"/>
    <w:rsid w:val="00FF1AA4"/>
    <w:rsid w:val="00FF1AEB"/>
    <w:rsid w:val="00FF229D"/>
    <w:rsid w:val="00FF236B"/>
    <w:rsid w:val="00FF2442"/>
    <w:rsid w:val="00FF25C0"/>
    <w:rsid w:val="00FF2938"/>
    <w:rsid w:val="00FF343A"/>
    <w:rsid w:val="00FF35DC"/>
    <w:rsid w:val="00FF3606"/>
    <w:rsid w:val="00FF3845"/>
    <w:rsid w:val="00FF3B4A"/>
    <w:rsid w:val="00FF3B7A"/>
    <w:rsid w:val="00FF4188"/>
    <w:rsid w:val="00FF4355"/>
    <w:rsid w:val="00FF4370"/>
    <w:rsid w:val="00FF43AA"/>
    <w:rsid w:val="00FF463E"/>
    <w:rsid w:val="00FF51B6"/>
    <w:rsid w:val="00FF53B1"/>
    <w:rsid w:val="00FF53B5"/>
    <w:rsid w:val="00FF5865"/>
    <w:rsid w:val="00FF5CFA"/>
    <w:rsid w:val="00FF5DCD"/>
    <w:rsid w:val="00FF67C3"/>
    <w:rsid w:val="00FF6F1B"/>
    <w:rsid w:val="00FF706F"/>
    <w:rsid w:val="00FF75C3"/>
    <w:rsid w:val="00FF76D6"/>
    <w:rsid w:val="00FF7883"/>
    <w:rsid w:val="00FF7DA6"/>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2F17E12A"/>
  <w15:chartTrackingRefBased/>
  <w15:docId w15:val="{103114D8-8721-4705-8FA4-A8F09CC7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1664A9"/>
    <w:pPr>
      <w:tabs>
        <w:tab w:val="right" w:leader="dot" w:pos="8640"/>
      </w:tabs>
      <w:spacing w:before="320"/>
      <w:ind w:left="-1080"/>
    </w:pPr>
    <w:rPr>
      <w:b/>
      <w:noProof/>
      <w:sz w:val="22"/>
    </w:rPr>
  </w:style>
  <w:style w:type="paragraph" w:styleId="TOC2">
    <w:name w:val="toc 2"/>
    <w:basedOn w:val="Normal"/>
    <w:next w:val="Normal"/>
    <w:autoRedefine/>
    <w:uiPriority w:val="39"/>
    <w:rsid w:val="006837C8"/>
    <w:pPr>
      <w:tabs>
        <w:tab w:val="right" w:leader="dot" w:pos="8640"/>
      </w:tabs>
      <w:spacing w:beforeLines="40" w:before="96" w:after="40"/>
      <w:ind w:left="-720"/>
    </w:pPr>
    <w:rPr>
      <w:bCs/>
      <w:noProof/>
    </w:rPr>
  </w:style>
  <w:style w:type="paragraph" w:styleId="TOC3">
    <w:name w:val="toc 3"/>
    <w:basedOn w:val="Normal"/>
    <w:next w:val="Normal"/>
    <w:autoRedefine/>
    <w:uiPriority w:val="39"/>
    <w:rsid w:val="00BB760A"/>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EA3E2F"/>
    <w:pPr>
      <w:numPr>
        <w:numId w:val="31"/>
      </w:numPr>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EA3E2F"/>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38"/>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semiHidden/>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117A90"/>
  </w:style>
  <w:style w:type="character" w:customStyle="1" w:styleId="ConcurBulletChar1">
    <w:name w:val="Concur Bullet Char1"/>
    <w:rsid w:val="00FF7F7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character" w:styleId="UnresolvedMention">
    <w:name w:val="Unresolved Mention"/>
    <w:uiPriority w:val="99"/>
    <w:semiHidden/>
    <w:unhideWhenUsed/>
    <w:rsid w:val="00753B96"/>
    <w:rPr>
      <w:color w:val="808080"/>
      <w:shd w:val="clear" w:color="auto" w:fill="E6E6E6"/>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numbering" w:customStyle="1" w:styleId="11111111">
    <w:name w:val="1 / 1.1 / 1.1.111"/>
    <w:rsid w:val="001E2BB5"/>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D00659"/>
    <w:pPr>
      <w:numPr>
        <w:numId w:val="3"/>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B15860"/>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oncurTableHeadCentered8pt">
    <w:name w:val="Concur Table Head Centered8pt"/>
    <w:basedOn w:val="ConcurTableHeadCentered"/>
    <w:qFormat/>
    <w:rsid w:val="000835D2"/>
    <w:pPr>
      <w:spacing w:before="40" w:after="40"/>
    </w:pPr>
    <w:rPr>
      <w:rFonts w:eastAsia="SimSun"/>
      <w:sz w:val="16"/>
    </w:rPr>
  </w:style>
  <w:style w:type="paragraph" w:customStyle="1" w:styleId="FSNumberStep">
    <w:name w:val="FSNumberStep"/>
    <w:link w:val="FSNumberStepChar"/>
    <w:rsid w:val="00A74840"/>
    <w:pPr>
      <w:tabs>
        <w:tab w:val="num" w:pos="360"/>
      </w:tabs>
      <w:spacing w:after="60"/>
      <w:ind w:left="360" w:hanging="360"/>
    </w:pPr>
    <w:rPr>
      <w:rFonts w:ascii="Verdana" w:hAnsi="Verdana" w:cs="Verdana"/>
    </w:rPr>
  </w:style>
  <w:style w:type="character" w:customStyle="1" w:styleId="FSNumberStepChar">
    <w:name w:val="FSNumberStep Char"/>
    <w:link w:val="FSNumberStep"/>
    <w:rsid w:val="00A74840"/>
    <w:rPr>
      <w:rFonts w:ascii="Verdana" w:hAnsi="Verdana" w:cs="Verdana"/>
    </w:rPr>
  </w:style>
  <w:style w:type="character" w:customStyle="1" w:styleId="ConcurNumberCharChar">
    <w:name w:val="Concur Number Char Char"/>
    <w:rsid w:val="00111D01"/>
    <w:rPr>
      <w:rFonts w:ascii="Verdana" w:hAnsi="Verdana"/>
    </w:rPr>
  </w:style>
  <w:style w:type="paragraph" w:customStyle="1" w:styleId="ConcurRN-Req-Av-Rec">
    <w:name w:val="Concur RN-Req-Av-Rec"/>
    <w:next w:val="Heading4"/>
    <w:qFormat/>
    <w:rsid w:val="003236B9"/>
    <w:pPr>
      <w:keepNext/>
      <w:ind w:left="-274"/>
    </w:pPr>
    <w:rPr>
      <w:rFonts w:ascii="Verdana" w:hAnsi="Verdana"/>
      <w:snapToGrid w:val="0"/>
      <w:color w:val="00926F"/>
    </w:rPr>
  </w:style>
  <w:style w:type="paragraph" w:customStyle="1" w:styleId="concurtablebook0">
    <w:name w:val="concurtablebook"/>
    <w:basedOn w:val="Normal"/>
    <w:rsid w:val="003236B9"/>
    <w:pPr>
      <w:spacing w:before="100" w:beforeAutospacing="1" w:after="100" w:afterAutospacing="1"/>
    </w:pPr>
    <w:rPr>
      <w:rFonts w:ascii="Times New Roman" w:eastAsia="Times New Roman" w:hAnsi="Times New Roman"/>
      <w:sz w:val="24"/>
      <w:szCs w:val="24"/>
    </w:rPr>
  </w:style>
  <w:style w:type="paragraph" w:customStyle="1" w:styleId="CBRNCode">
    <w:name w:val="CB_RN_Code"/>
    <w:basedOn w:val="Normal"/>
    <w:qFormat/>
    <w:rsid w:val="003236B9"/>
    <w:pPr>
      <w:shd w:val="clear" w:color="auto" w:fill="FFFFFF"/>
    </w:pPr>
    <w:rPr>
      <w:rFonts w:ascii="Courier New" w:hAnsi="Courier New" w:cs="Courier New"/>
    </w:rPr>
  </w:style>
  <w:style w:type="character" w:customStyle="1" w:styleId="Heading3Char1">
    <w:name w:val="Heading 3 Char1"/>
    <w:rsid w:val="003236B9"/>
    <w:rPr>
      <w:rFonts w:ascii="Verdana" w:hAnsi="Verdana"/>
      <w:b/>
      <w:snapToGrid w:val="0"/>
      <w:sz w:val="24"/>
      <w:szCs w:val="22"/>
      <w:lang w:val="en-US" w:eastAsia="en-US" w:bidi="ar-SA"/>
    </w:rPr>
  </w:style>
  <w:style w:type="character" w:customStyle="1" w:styleId="Heading4Char1">
    <w:name w:val="Heading 4 Char1"/>
    <w:rsid w:val="003236B9"/>
    <w:rPr>
      <w:rFonts w:ascii="Verdana" w:hAnsi="Verdana"/>
      <w:b/>
      <w:i/>
      <w:snapToGrid w:val="0"/>
      <w:sz w:val="22"/>
      <w:szCs w:val="22"/>
      <w:lang w:val="en-US" w:eastAsia="en-US" w:bidi="ar-SA"/>
    </w:rPr>
  </w:style>
  <w:style w:type="paragraph" w:customStyle="1" w:styleId="ConcurBodyIndent">
    <w:name w:val="Concur Body Indent"/>
    <w:basedOn w:val="ConcurNumber"/>
    <w:rsid w:val="003236B9"/>
  </w:style>
  <w:style w:type="character" w:customStyle="1" w:styleId="ConcurBulletIndentChar1">
    <w:name w:val="Concur Bullet Indent Char1"/>
    <w:rsid w:val="003236B9"/>
    <w:rPr>
      <w:rFonts w:ascii="Verdana" w:hAnsi="Verdana"/>
      <w:snapToGrid w:val="0"/>
    </w:rPr>
  </w:style>
  <w:style w:type="character" w:customStyle="1" w:styleId="ConcurBenefitChar">
    <w:name w:val="Concur Benefit Char"/>
    <w:link w:val="ConcurBenefit"/>
    <w:rsid w:val="003236B9"/>
    <w:rPr>
      <w:rFonts w:ascii="Verdana" w:eastAsia="Calibri" w:hAnsi="Verdana"/>
      <w:i/>
    </w:rPr>
  </w:style>
  <w:style w:type="character" w:customStyle="1" w:styleId="ConcurBodyTextIndentChar1">
    <w:name w:val="Concur Body Text Indent Char1"/>
    <w:rsid w:val="003236B9"/>
    <w:rPr>
      <w:rFonts w:ascii="Verdana" w:hAnsi="Verdana"/>
      <w:snapToGrid w:val="0"/>
    </w:rPr>
  </w:style>
  <w:style w:type="paragraph" w:customStyle="1" w:styleId="WNBody">
    <w:name w:val="WNBody"/>
    <w:basedOn w:val="WNBodyIndent"/>
    <w:semiHidden/>
    <w:rsid w:val="003236B9"/>
    <w:pPr>
      <w:spacing w:before="80"/>
      <w:ind w:left="0"/>
    </w:pPr>
    <w:rPr>
      <w:rFonts w:ascii="Verdana" w:eastAsia="Times New Roman" w:hAnsi="Verdana"/>
    </w:rPr>
  </w:style>
  <w:style w:type="paragraph" w:customStyle="1" w:styleId="Concurullet">
    <w:name w:val="Concur ullet"/>
    <w:basedOn w:val="ConcurBodyText"/>
    <w:rsid w:val="003236B9"/>
  </w:style>
  <w:style w:type="paragraph" w:customStyle="1" w:styleId="ConcurBodyTextInddne">
    <w:name w:val="Concur Body Text Inddne"/>
    <w:basedOn w:val="ConcurBodyText"/>
    <w:rsid w:val="003236B9"/>
  </w:style>
  <w:style w:type="numbering" w:customStyle="1" w:styleId="1111111">
    <w:name w:val="1 / 1.1 / 1.1.11"/>
    <w:basedOn w:val="NoList"/>
    <w:next w:val="111111"/>
    <w:rsid w:val="003236B9"/>
    <w:pPr>
      <w:numPr>
        <w:numId w:val="1"/>
      </w:numPr>
    </w:pPr>
  </w:style>
  <w:style w:type="numbering" w:customStyle="1" w:styleId="1111112">
    <w:name w:val="1 / 1.1 / 1.1.12"/>
    <w:basedOn w:val="NoList"/>
    <w:next w:val="111111"/>
    <w:rsid w:val="003236B9"/>
    <w:pPr>
      <w:numPr>
        <w:numId w:val="41"/>
      </w:numPr>
    </w:pPr>
  </w:style>
  <w:style w:type="character" w:customStyle="1" w:styleId="normaltextrun">
    <w:name w:val="normaltextrun"/>
    <w:rsid w:val="008E62AF"/>
  </w:style>
  <w:style w:type="character" w:customStyle="1" w:styleId="eop">
    <w:name w:val="eop"/>
    <w:rsid w:val="008E62AF"/>
  </w:style>
  <w:style w:type="paragraph" w:customStyle="1" w:styleId="paragraph">
    <w:name w:val="paragraph"/>
    <w:basedOn w:val="Normal"/>
    <w:rsid w:val="00591C36"/>
    <w:pPr>
      <w:spacing w:before="100" w:beforeAutospacing="1" w:after="100" w:afterAutospacing="1"/>
    </w:pPr>
    <w:rPr>
      <w:rFonts w:ascii="Times New Roman" w:eastAsia="Times New Roman" w:hAnsi="Times New Roman"/>
      <w:sz w:val="24"/>
      <w:szCs w:val="24"/>
    </w:rPr>
  </w:style>
  <w:style w:type="character" w:customStyle="1" w:styleId="comment-block">
    <w:name w:val="comment-block"/>
    <w:basedOn w:val="DefaultParagraphFont"/>
    <w:rsid w:val="00221550"/>
  </w:style>
  <w:style w:type="character" w:customStyle="1" w:styleId="ui-provider">
    <w:name w:val="ui-provider"/>
    <w:basedOn w:val="DefaultParagraphFont"/>
    <w:rsid w:val="008F68AB"/>
  </w:style>
  <w:style w:type="paragraph" w:customStyle="1" w:styleId="FieldText">
    <w:name w:val="Field Text"/>
    <w:basedOn w:val="Normal"/>
    <w:link w:val="FieldTextChar"/>
    <w:qFormat/>
    <w:rsid w:val="002F0416"/>
    <w:pPr>
      <w:spacing w:before="0"/>
    </w:pPr>
    <w:rPr>
      <w:rFonts w:ascii="Calibri" w:eastAsia="Times New Roman" w:hAnsi="Calibri"/>
      <w:b/>
      <w:sz w:val="19"/>
      <w:szCs w:val="19"/>
    </w:rPr>
  </w:style>
  <w:style w:type="character" w:customStyle="1" w:styleId="FieldTextChar">
    <w:name w:val="Field Text Char"/>
    <w:link w:val="FieldText"/>
    <w:rsid w:val="002F0416"/>
    <w:rPr>
      <w:rFonts w:ascii="Calibri" w:hAnsi="Calibri"/>
      <w:b/>
      <w:sz w:val="19"/>
      <w:szCs w:val="19"/>
    </w:rPr>
  </w:style>
  <w:style w:type="paragraph" w:customStyle="1" w:styleId="pf0">
    <w:name w:val="pf0"/>
    <w:basedOn w:val="Normal"/>
    <w:rsid w:val="00ED4E8C"/>
    <w:pPr>
      <w:spacing w:before="100" w:beforeAutospacing="1" w:after="100" w:afterAutospacing="1"/>
    </w:pPr>
    <w:rPr>
      <w:rFonts w:ascii="Times New Roman" w:eastAsia="Times New Roman" w:hAnsi="Times New Roman"/>
      <w:sz w:val="24"/>
      <w:szCs w:val="24"/>
      <w:lang w:val="en-IN" w:eastAsia="en-IN"/>
    </w:rPr>
  </w:style>
  <w:style w:type="paragraph" w:customStyle="1" w:styleId="ApplicableProducts">
    <w:name w:val="Applicable Products"/>
    <w:basedOn w:val="Heading3"/>
    <w:next w:val="ConcurBodyText"/>
    <w:qFormat/>
    <w:rsid w:val="002D6AF6"/>
    <w:pPr>
      <w:spacing w:before="200" w:after="80"/>
      <w:ind w:left="288"/>
    </w:pPr>
    <w:rPr>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7029383">
      <w:bodyDiv w:val="1"/>
      <w:marLeft w:val="0"/>
      <w:marRight w:val="0"/>
      <w:marTop w:val="0"/>
      <w:marBottom w:val="0"/>
      <w:divBdr>
        <w:top w:val="none" w:sz="0" w:space="0" w:color="auto"/>
        <w:left w:val="none" w:sz="0" w:space="0" w:color="auto"/>
        <w:bottom w:val="none" w:sz="0" w:space="0" w:color="auto"/>
        <w:right w:val="none" w:sz="0" w:space="0" w:color="auto"/>
      </w:divBdr>
    </w:div>
    <w:div w:id="45840142">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83765639">
      <w:bodyDiv w:val="1"/>
      <w:marLeft w:val="0"/>
      <w:marRight w:val="0"/>
      <w:marTop w:val="0"/>
      <w:marBottom w:val="0"/>
      <w:divBdr>
        <w:top w:val="none" w:sz="0" w:space="0" w:color="auto"/>
        <w:left w:val="none" w:sz="0" w:space="0" w:color="auto"/>
        <w:bottom w:val="none" w:sz="0" w:space="0" w:color="auto"/>
        <w:right w:val="none" w:sz="0" w:space="0" w:color="auto"/>
      </w:divBdr>
    </w:div>
    <w:div w:id="12624673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557616">
      <w:bodyDiv w:val="1"/>
      <w:marLeft w:val="0"/>
      <w:marRight w:val="0"/>
      <w:marTop w:val="0"/>
      <w:marBottom w:val="0"/>
      <w:divBdr>
        <w:top w:val="none" w:sz="0" w:space="0" w:color="auto"/>
        <w:left w:val="none" w:sz="0" w:space="0" w:color="auto"/>
        <w:bottom w:val="none" w:sz="0" w:space="0" w:color="auto"/>
        <w:right w:val="none" w:sz="0" w:space="0" w:color="auto"/>
      </w:divBdr>
    </w:div>
    <w:div w:id="181746170">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88495039">
      <w:bodyDiv w:val="1"/>
      <w:marLeft w:val="0"/>
      <w:marRight w:val="0"/>
      <w:marTop w:val="0"/>
      <w:marBottom w:val="0"/>
      <w:divBdr>
        <w:top w:val="none" w:sz="0" w:space="0" w:color="auto"/>
        <w:left w:val="none" w:sz="0" w:space="0" w:color="auto"/>
        <w:bottom w:val="none" w:sz="0" w:space="0" w:color="auto"/>
        <w:right w:val="none" w:sz="0" w:space="0" w:color="auto"/>
      </w:divBdr>
    </w:div>
    <w:div w:id="206457366">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31308764">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8235149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294527264">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09100463">
      <w:bodyDiv w:val="1"/>
      <w:marLeft w:val="0"/>
      <w:marRight w:val="0"/>
      <w:marTop w:val="0"/>
      <w:marBottom w:val="0"/>
      <w:divBdr>
        <w:top w:val="none" w:sz="0" w:space="0" w:color="auto"/>
        <w:left w:val="none" w:sz="0" w:space="0" w:color="auto"/>
        <w:bottom w:val="none" w:sz="0" w:space="0" w:color="auto"/>
        <w:right w:val="none" w:sz="0" w:space="0" w:color="auto"/>
      </w:divBdr>
    </w:div>
    <w:div w:id="313029884">
      <w:bodyDiv w:val="1"/>
      <w:marLeft w:val="0"/>
      <w:marRight w:val="0"/>
      <w:marTop w:val="0"/>
      <w:marBottom w:val="0"/>
      <w:divBdr>
        <w:top w:val="none" w:sz="0" w:space="0" w:color="auto"/>
        <w:left w:val="none" w:sz="0" w:space="0" w:color="auto"/>
        <w:bottom w:val="none" w:sz="0" w:space="0" w:color="auto"/>
        <w:right w:val="none" w:sz="0" w:space="0" w:color="auto"/>
      </w:divBdr>
    </w:div>
    <w:div w:id="314140734">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3609476">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0497666">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393045962">
      <w:bodyDiv w:val="1"/>
      <w:marLeft w:val="0"/>
      <w:marRight w:val="0"/>
      <w:marTop w:val="0"/>
      <w:marBottom w:val="0"/>
      <w:divBdr>
        <w:top w:val="none" w:sz="0" w:space="0" w:color="auto"/>
        <w:left w:val="none" w:sz="0" w:space="0" w:color="auto"/>
        <w:bottom w:val="none" w:sz="0" w:space="0" w:color="auto"/>
        <w:right w:val="none" w:sz="0" w:space="0" w:color="auto"/>
      </w:divBdr>
    </w:div>
    <w:div w:id="393089487">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8373">
      <w:bodyDiv w:val="1"/>
      <w:marLeft w:val="0"/>
      <w:marRight w:val="0"/>
      <w:marTop w:val="0"/>
      <w:marBottom w:val="0"/>
      <w:divBdr>
        <w:top w:val="none" w:sz="0" w:space="0" w:color="auto"/>
        <w:left w:val="none" w:sz="0" w:space="0" w:color="auto"/>
        <w:bottom w:val="none" w:sz="0" w:space="0" w:color="auto"/>
        <w:right w:val="none" w:sz="0" w:space="0" w:color="auto"/>
      </w:divBdr>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4735344">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311">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1190914">
      <w:bodyDiv w:val="1"/>
      <w:marLeft w:val="0"/>
      <w:marRight w:val="0"/>
      <w:marTop w:val="0"/>
      <w:marBottom w:val="0"/>
      <w:divBdr>
        <w:top w:val="none" w:sz="0" w:space="0" w:color="auto"/>
        <w:left w:val="none" w:sz="0" w:space="0" w:color="auto"/>
        <w:bottom w:val="none" w:sz="0" w:space="0" w:color="auto"/>
        <w:right w:val="none" w:sz="0" w:space="0" w:color="auto"/>
      </w:divBdr>
    </w:div>
    <w:div w:id="463084712">
      <w:bodyDiv w:val="1"/>
      <w:marLeft w:val="0"/>
      <w:marRight w:val="0"/>
      <w:marTop w:val="0"/>
      <w:marBottom w:val="0"/>
      <w:divBdr>
        <w:top w:val="none" w:sz="0" w:space="0" w:color="auto"/>
        <w:left w:val="none" w:sz="0" w:space="0" w:color="auto"/>
        <w:bottom w:val="none" w:sz="0" w:space="0" w:color="auto"/>
        <w:right w:val="none" w:sz="0" w:space="0" w:color="auto"/>
      </w:divBdr>
    </w:div>
    <w:div w:id="484519152">
      <w:bodyDiv w:val="1"/>
      <w:marLeft w:val="0"/>
      <w:marRight w:val="0"/>
      <w:marTop w:val="0"/>
      <w:marBottom w:val="0"/>
      <w:divBdr>
        <w:top w:val="none" w:sz="0" w:space="0" w:color="auto"/>
        <w:left w:val="none" w:sz="0" w:space="0" w:color="auto"/>
        <w:bottom w:val="none" w:sz="0" w:space="0" w:color="auto"/>
        <w:right w:val="none" w:sz="0" w:space="0" w:color="auto"/>
      </w:divBdr>
    </w:div>
    <w:div w:id="489562091">
      <w:bodyDiv w:val="1"/>
      <w:marLeft w:val="0"/>
      <w:marRight w:val="0"/>
      <w:marTop w:val="0"/>
      <w:marBottom w:val="0"/>
      <w:divBdr>
        <w:top w:val="none" w:sz="0" w:space="0" w:color="auto"/>
        <w:left w:val="none" w:sz="0" w:space="0" w:color="auto"/>
        <w:bottom w:val="none" w:sz="0" w:space="0" w:color="auto"/>
        <w:right w:val="none" w:sz="0" w:space="0" w:color="auto"/>
      </w:divBdr>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40945531">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0696000">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357471">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426128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2126405">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2299709">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53212355">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1390652">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5638">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65171378">
      <w:bodyDiv w:val="1"/>
      <w:marLeft w:val="0"/>
      <w:marRight w:val="0"/>
      <w:marTop w:val="0"/>
      <w:marBottom w:val="0"/>
      <w:divBdr>
        <w:top w:val="none" w:sz="0" w:space="0" w:color="auto"/>
        <w:left w:val="none" w:sz="0" w:space="0" w:color="auto"/>
        <w:bottom w:val="none" w:sz="0" w:space="0" w:color="auto"/>
        <w:right w:val="none" w:sz="0" w:space="0" w:color="auto"/>
      </w:divBdr>
    </w:div>
    <w:div w:id="865487203">
      <w:bodyDiv w:val="1"/>
      <w:marLeft w:val="0"/>
      <w:marRight w:val="0"/>
      <w:marTop w:val="0"/>
      <w:marBottom w:val="0"/>
      <w:divBdr>
        <w:top w:val="none" w:sz="0" w:space="0" w:color="auto"/>
        <w:left w:val="none" w:sz="0" w:space="0" w:color="auto"/>
        <w:bottom w:val="none" w:sz="0" w:space="0" w:color="auto"/>
        <w:right w:val="none" w:sz="0" w:space="0" w:color="auto"/>
      </w:divBdr>
    </w:div>
    <w:div w:id="868563919">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87179766">
      <w:bodyDiv w:val="1"/>
      <w:marLeft w:val="0"/>
      <w:marRight w:val="0"/>
      <w:marTop w:val="0"/>
      <w:marBottom w:val="0"/>
      <w:divBdr>
        <w:top w:val="none" w:sz="0" w:space="0" w:color="auto"/>
        <w:left w:val="none" w:sz="0" w:space="0" w:color="auto"/>
        <w:bottom w:val="none" w:sz="0" w:space="0" w:color="auto"/>
        <w:right w:val="none" w:sz="0" w:space="0" w:color="auto"/>
      </w:divBdr>
    </w:div>
    <w:div w:id="887717412">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15361773">
      <w:bodyDiv w:val="1"/>
      <w:marLeft w:val="0"/>
      <w:marRight w:val="0"/>
      <w:marTop w:val="0"/>
      <w:marBottom w:val="0"/>
      <w:divBdr>
        <w:top w:val="none" w:sz="0" w:space="0" w:color="auto"/>
        <w:left w:val="none" w:sz="0" w:space="0" w:color="auto"/>
        <w:bottom w:val="none" w:sz="0" w:space="0" w:color="auto"/>
        <w:right w:val="none" w:sz="0" w:space="0" w:color="auto"/>
      </w:divBdr>
    </w:div>
    <w:div w:id="918707656">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1913447">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59872411">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33848861">
      <w:bodyDiv w:val="1"/>
      <w:marLeft w:val="0"/>
      <w:marRight w:val="0"/>
      <w:marTop w:val="0"/>
      <w:marBottom w:val="0"/>
      <w:divBdr>
        <w:top w:val="none" w:sz="0" w:space="0" w:color="auto"/>
        <w:left w:val="none" w:sz="0" w:space="0" w:color="auto"/>
        <w:bottom w:val="none" w:sz="0" w:space="0" w:color="auto"/>
        <w:right w:val="none" w:sz="0" w:space="0" w:color="auto"/>
      </w:divBdr>
    </w:div>
    <w:div w:id="1038237431">
      <w:bodyDiv w:val="1"/>
      <w:marLeft w:val="0"/>
      <w:marRight w:val="0"/>
      <w:marTop w:val="0"/>
      <w:marBottom w:val="0"/>
      <w:divBdr>
        <w:top w:val="none" w:sz="0" w:space="0" w:color="auto"/>
        <w:left w:val="none" w:sz="0" w:space="0" w:color="auto"/>
        <w:bottom w:val="none" w:sz="0" w:space="0" w:color="auto"/>
        <w:right w:val="none" w:sz="0" w:space="0" w:color="auto"/>
      </w:divBdr>
    </w:div>
    <w:div w:id="1045329937">
      <w:bodyDiv w:val="1"/>
      <w:marLeft w:val="0"/>
      <w:marRight w:val="0"/>
      <w:marTop w:val="0"/>
      <w:marBottom w:val="0"/>
      <w:divBdr>
        <w:top w:val="none" w:sz="0" w:space="0" w:color="auto"/>
        <w:left w:val="none" w:sz="0" w:space="0" w:color="auto"/>
        <w:bottom w:val="none" w:sz="0" w:space="0" w:color="auto"/>
        <w:right w:val="none" w:sz="0" w:space="0" w:color="auto"/>
      </w:divBdr>
    </w:div>
    <w:div w:id="105693094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1177039">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9276172">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7091387">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1219691">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56995899">
      <w:bodyDiv w:val="1"/>
      <w:marLeft w:val="0"/>
      <w:marRight w:val="0"/>
      <w:marTop w:val="0"/>
      <w:marBottom w:val="0"/>
      <w:divBdr>
        <w:top w:val="none" w:sz="0" w:space="0" w:color="auto"/>
        <w:left w:val="none" w:sz="0" w:space="0" w:color="auto"/>
        <w:bottom w:val="none" w:sz="0" w:space="0" w:color="auto"/>
        <w:right w:val="none" w:sz="0" w:space="0" w:color="auto"/>
      </w:divBdr>
    </w:div>
    <w:div w:id="1169978704">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929">
      <w:bodyDiv w:val="1"/>
      <w:marLeft w:val="0"/>
      <w:marRight w:val="0"/>
      <w:marTop w:val="0"/>
      <w:marBottom w:val="0"/>
      <w:divBdr>
        <w:top w:val="none" w:sz="0" w:space="0" w:color="auto"/>
        <w:left w:val="none" w:sz="0" w:space="0" w:color="auto"/>
        <w:bottom w:val="none" w:sz="0" w:space="0" w:color="auto"/>
        <w:right w:val="none" w:sz="0" w:space="0" w:color="auto"/>
      </w:divBdr>
    </w:div>
    <w:div w:id="1205872655">
      <w:bodyDiv w:val="1"/>
      <w:marLeft w:val="0"/>
      <w:marRight w:val="0"/>
      <w:marTop w:val="0"/>
      <w:marBottom w:val="0"/>
      <w:divBdr>
        <w:top w:val="none" w:sz="0" w:space="0" w:color="auto"/>
        <w:left w:val="none" w:sz="0" w:space="0" w:color="auto"/>
        <w:bottom w:val="none" w:sz="0" w:space="0" w:color="auto"/>
        <w:right w:val="none" w:sz="0" w:space="0" w:color="auto"/>
      </w:divBdr>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465068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738023">
      <w:bodyDiv w:val="1"/>
      <w:marLeft w:val="0"/>
      <w:marRight w:val="0"/>
      <w:marTop w:val="0"/>
      <w:marBottom w:val="0"/>
      <w:divBdr>
        <w:top w:val="none" w:sz="0" w:space="0" w:color="auto"/>
        <w:left w:val="none" w:sz="0" w:space="0" w:color="auto"/>
        <w:bottom w:val="none" w:sz="0" w:space="0" w:color="auto"/>
        <w:right w:val="none" w:sz="0" w:space="0" w:color="auto"/>
      </w:divBdr>
    </w:div>
    <w:div w:id="1335258477">
      <w:bodyDiv w:val="1"/>
      <w:marLeft w:val="0"/>
      <w:marRight w:val="0"/>
      <w:marTop w:val="0"/>
      <w:marBottom w:val="0"/>
      <w:divBdr>
        <w:top w:val="none" w:sz="0" w:space="0" w:color="auto"/>
        <w:left w:val="none" w:sz="0" w:space="0" w:color="auto"/>
        <w:bottom w:val="none" w:sz="0" w:space="0" w:color="auto"/>
        <w:right w:val="none" w:sz="0" w:space="0" w:color="auto"/>
      </w:divBdr>
    </w:div>
    <w:div w:id="1341589441">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2195141">
      <w:bodyDiv w:val="1"/>
      <w:marLeft w:val="0"/>
      <w:marRight w:val="0"/>
      <w:marTop w:val="0"/>
      <w:marBottom w:val="0"/>
      <w:divBdr>
        <w:top w:val="none" w:sz="0" w:space="0" w:color="auto"/>
        <w:left w:val="none" w:sz="0" w:space="0" w:color="auto"/>
        <w:bottom w:val="none" w:sz="0" w:space="0" w:color="auto"/>
        <w:right w:val="none" w:sz="0" w:space="0" w:color="auto"/>
      </w:divBdr>
    </w:div>
    <w:div w:id="1409307114">
      <w:bodyDiv w:val="1"/>
      <w:marLeft w:val="0"/>
      <w:marRight w:val="0"/>
      <w:marTop w:val="0"/>
      <w:marBottom w:val="0"/>
      <w:divBdr>
        <w:top w:val="none" w:sz="0" w:space="0" w:color="auto"/>
        <w:left w:val="none" w:sz="0" w:space="0" w:color="auto"/>
        <w:bottom w:val="none" w:sz="0" w:space="0" w:color="auto"/>
        <w:right w:val="none" w:sz="0" w:space="0" w:color="auto"/>
      </w:divBdr>
    </w:div>
    <w:div w:id="1416049768">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890388">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50508343">
      <w:bodyDiv w:val="1"/>
      <w:marLeft w:val="0"/>
      <w:marRight w:val="0"/>
      <w:marTop w:val="0"/>
      <w:marBottom w:val="0"/>
      <w:divBdr>
        <w:top w:val="none" w:sz="0" w:space="0" w:color="auto"/>
        <w:left w:val="none" w:sz="0" w:space="0" w:color="auto"/>
        <w:bottom w:val="none" w:sz="0" w:space="0" w:color="auto"/>
        <w:right w:val="none" w:sz="0" w:space="0" w:color="auto"/>
      </w:divBdr>
    </w:div>
    <w:div w:id="1452433917">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497108047">
      <w:bodyDiv w:val="1"/>
      <w:marLeft w:val="0"/>
      <w:marRight w:val="0"/>
      <w:marTop w:val="0"/>
      <w:marBottom w:val="0"/>
      <w:divBdr>
        <w:top w:val="none" w:sz="0" w:space="0" w:color="auto"/>
        <w:left w:val="none" w:sz="0" w:space="0" w:color="auto"/>
        <w:bottom w:val="none" w:sz="0" w:space="0" w:color="auto"/>
        <w:right w:val="none" w:sz="0" w:space="0" w:color="auto"/>
      </w:divBdr>
    </w:div>
    <w:div w:id="1511140352">
      <w:bodyDiv w:val="1"/>
      <w:marLeft w:val="0"/>
      <w:marRight w:val="0"/>
      <w:marTop w:val="0"/>
      <w:marBottom w:val="0"/>
      <w:divBdr>
        <w:top w:val="none" w:sz="0" w:space="0" w:color="auto"/>
        <w:left w:val="none" w:sz="0" w:space="0" w:color="auto"/>
        <w:bottom w:val="none" w:sz="0" w:space="0" w:color="auto"/>
        <w:right w:val="none" w:sz="0" w:space="0" w:color="auto"/>
      </w:divBdr>
    </w:div>
    <w:div w:id="1514956491">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0897823">
      <w:bodyDiv w:val="1"/>
      <w:marLeft w:val="0"/>
      <w:marRight w:val="0"/>
      <w:marTop w:val="0"/>
      <w:marBottom w:val="0"/>
      <w:divBdr>
        <w:top w:val="none" w:sz="0" w:space="0" w:color="auto"/>
        <w:left w:val="none" w:sz="0" w:space="0" w:color="auto"/>
        <w:bottom w:val="none" w:sz="0" w:space="0" w:color="auto"/>
        <w:right w:val="none" w:sz="0" w:space="0" w:color="auto"/>
      </w:divBdr>
    </w:div>
    <w:div w:id="1565406092">
      <w:bodyDiv w:val="1"/>
      <w:marLeft w:val="0"/>
      <w:marRight w:val="0"/>
      <w:marTop w:val="0"/>
      <w:marBottom w:val="0"/>
      <w:divBdr>
        <w:top w:val="none" w:sz="0" w:space="0" w:color="auto"/>
        <w:left w:val="none" w:sz="0" w:space="0" w:color="auto"/>
        <w:bottom w:val="none" w:sz="0" w:space="0" w:color="auto"/>
        <w:right w:val="none" w:sz="0" w:space="0" w:color="auto"/>
      </w:divBdr>
    </w:div>
    <w:div w:id="1565682031">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69874246">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589458591">
      <w:bodyDiv w:val="1"/>
      <w:marLeft w:val="0"/>
      <w:marRight w:val="0"/>
      <w:marTop w:val="0"/>
      <w:marBottom w:val="0"/>
      <w:divBdr>
        <w:top w:val="none" w:sz="0" w:space="0" w:color="auto"/>
        <w:left w:val="none" w:sz="0" w:space="0" w:color="auto"/>
        <w:bottom w:val="none" w:sz="0" w:space="0" w:color="auto"/>
        <w:right w:val="none" w:sz="0" w:space="0" w:color="auto"/>
      </w:divBdr>
    </w:div>
    <w:div w:id="1604801011">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23345697">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44457571">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3485810">
      <w:bodyDiv w:val="1"/>
      <w:marLeft w:val="0"/>
      <w:marRight w:val="0"/>
      <w:marTop w:val="0"/>
      <w:marBottom w:val="0"/>
      <w:divBdr>
        <w:top w:val="none" w:sz="0" w:space="0" w:color="auto"/>
        <w:left w:val="none" w:sz="0" w:space="0" w:color="auto"/>
        <w:bottom w:val="none" w:sz="0" w:space="0" w:color="auto"/>
        <w:right w:val="none" w:sz="0" w:space="0" w:color="auto"/>
      </w:divBdr>
    </w:div>
    <w:div w:id="1690065043">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5053052">
      <w:bodyDiv w:val="1"/>
      <w:marLeft w:val="0"/>
      <w:marRight w:val="0"/>
      <w:marTop w:val="0"/>
      <w:marBottom w:val="0"/>
      <w:divBdr>
        <w:top w:val="none" w:sz="0" w:space="0" w:color="auto"/>
        <w:left w:val="none" w:sz="0" w:space="0" w:color="auto"/>
        <w:bottom w:val="none" w:sz="0" w:space="0" w:color="auto"/>
        <w:right w:val="none" w:sz="0" w:space="0" w:color="auto"/>
      </w:divBdr>
    </w:div>
    <w:div w:id="1705136063">
      <w:bodyDiv w:val="1"/>
      <w:marLeft w:val="0"/>
      <w:marRight w:val="0"/>
      <w:marTop w:val="0"/>
      <w:marBottom w:val="0"/>
      <w:divBdr>
        <w:top w:val="none" w:sz="0" w:space="0" w:color="auto"/>
        <w:left w:val="none" w:sz="0" w:space="0" w:color="auto"/>
        <w:bottom w:val="none" w:sz="0" w:space="0" w:color="auto"/>
        <w:right w:val="none" w:sz="0" w:space="0" w:color="auto"/>
      </w:divBdr>
    </w:div>
    <w:div w:id="1709798209">
      <w:bodyDiv w:val="1"/>
      <w:marLeft w:val="0"/>
      <w:marRight w:val="0"/>
      <w:marTop w:val="0"/>
      <w:marBottom w:val="0"/>
      <w:divBdr>
        <w:top w:val="none" w:sz="0" w:space="0" w:color="auto"/>
        <w:left w:val="none" w:sz="0" w:space="0" w:color="auto"/>
        <w:bottom w:val="none" w:sz="0" w:space="0" w:color="auto"/>
        <w:right w:val="none" w:sz="0" w:space="0" w:color="auto"/>
      </w:divBdr>
    </w:div>
    <w:div w:id="1710185834">
      <w:bodyDiv w:val="1"/>
      <w:marLeft w:val="0"/>
      <w:marRight w:val="0"/>
      <w:marTop w:val="0"/>
      <w:marBottom w:val="0"/>
      <w:divBdr>
        <w:top w:val="none" w:sz="0" w:space="0" w:color="auto"/>
        <w:left w:val="none" w:sz="0" w:space="0" w:color="auto"/>
        <w:bottom w:val="none" w:sz="0" w:space="0" w:color="auto"/>
        <w:right w:val="none" w:sz="0" w:space="0" w:color="auto"/>
      </w:divBdr>
    </w:div>
    <w:div w:id="1731270514">
      <w:bodyDiv w:val="1"/>
      <w:marLeft w:val="0"/>
      <w:marRight w:val="0"/>
      <w:marTop w:val="0"/>
      <w:marBottom w:val="0"/>
      <w:divBdr>
        <w:top w:val="none" w:sz="0" w:space="0" w:color="auto"/>
        <w:left w:val="none" w:sz="0" w:space="0" w:color="auto"/>
        <w:bottom w:val="none" w:sz="0" w:space="0" w:color="auto"/>
        <w:right w:val="none" w:sz="0" w:space="0" w:color="auto"/>
      </w:divBdr>
    </w:div>
    <w:div w:id="1733960862">
      <w:bodyDiv w:val="1"/>
      <w:marLeft w:val="0"/>
      <w:marRight w:val="0"/>
      <w:marTop w:val="0"/>
      <w:marBottom w:val="0"/>
      <w:divBdr>
        <w:top w:val="none" w:sz="0" w:space="0" w:color="auto"/>
        <w:left w:val="none" w:sz="0" w:space="0" w:color="auto"/>
        <w:bottom w:val="none" w:sz="0" w:space="0" w:color="auto"/>
        <w:right w:val="none" w:sz="0" w:space="0" w:color="auto"/>
      </w:divBdr>
    </w:div>
    <w:div w:id="1737162977">
      <w:bodyDiv w:val="1"/>
      <w:marLeft w:val="0"/>
      <w:marRight w:val="0"/>
      <w:marTop w:val="0"/>
      <w:marBottom w:val="0"/>
      <w:divBdr>
        <w:top w:val="none" w:sz="0" w:space="0" w:color="auto"/>
        <w:left w:val="none" w:sz="0" w:space="0" w:color="auto"/>
        <w:bottom w:val="none" w:sz="0" w:space="0" w:color="auto"/>
        <w:right w:val="none" w:sz="0" w:space="0" w:color="auto"/>
      </w:divBdr>
    </w:div>
    <w:div w:id="1739087838">
      <w:bodyDiv w:val="1"/>
      <w:marLeft w:val="0"/>
      <w:marRight w:val="0"/>
      <w:marTop w:val="0"/>
      <w:marBottom w:val="0"/>
      <w:divBdr>
        <w:top w:val="none" w:sz="0" w:space="0" w:color="auto"/>
        <w:left w:val="none" w:sz="0" w:space="0" w:color="auto"/>
        <w:bottom w:val="none" w:sz="0" w:space="0" w:color="auto"/>
        <w:right w:val="none" w:sz="0" w:space="0" w:color="auto"/>
      </w:divBdr>
    </w:div>
    <w:div w:id="1739089559">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0566280">
      <w:bodyDiv w:val="1"/>
      <w:marLeft w:val="0"/>
      <w:marRight w:val="0"/>
      <w:marTop w:val="0"/>
      <w:marBottom w:val="0"/>
      <w:divBdr>
        <w:top w:val="none" w:sz="0" w:space="0" w:color="auto"/>
        <w:left w:val="none" w:sz="0" w:space="0" w:color="auto"/>
        <w:bottom w:val="none" w:sz="0" w:space="0" w:color="auto"/>
        <w:right w:val="none" w:sz="0" w:space="0" w:color="auto"/>
      </w:divBdr>
    </w:div>
    <w:div w:id="1768309254">
      <w:bodyDiv w:val="1"/>
      <w:marLeft w:val="0"/>
      <w:marRight w:val="0"/>
      <w:marTop w:val="0"/>
      <w:marBottom w:val="0"/>
      <w:divBdr>
        <w:top w:val="none" w:sz="0" w:space="0" w:color="auto"/>
        <w:left w:val="none" w:sz="0" w:space="0" w:color="auto"/>
        <w:bottom w:val="none" w:sz="0" w:space="0" w:color="auto"/>
        <w:right w:val="none" w:sz="0" w:space="0" w:color="auto"/>
      </w:divBdr>
    </w:div>
    <w:div w:id="1771077066">
      <w:bodyDiv w:val="1"/>
      <w:marLeft w:val="0"/>
      <w:marRight w:val="0"/>
      <w:marTop w:val="0"/>
      <w:marBottom w:val="0"/>
      <w:divBdr>
        <w:top w:val="none" w:sz="0" w:space="0" w:color="auto"/>
        <w:left w:val="none" w:sz="0" w:space="0" w:color="auto"/>
        <w:bottom w:val="none" w:sz="0" w:space="0" w:color="auto"/>
        <w:right w:val="none" w:sz="0" w:space="0" w:color="auto"/>
      </w:divBdr>
    </w:div>
    <w:div w:id="1774744579">
      <w:bodyDiv w:val="1"/>
      <w:marLeft w:val="0"/>
      <w:marRight w:val="0"/>
      <w:marTop w:val="0"/>
      <w:marBottom w:val="0"/>
      <w:divBdr>
        <w:top w:val="none" w:sz="0" w:space="0" w:color="auto"/>
        <w:left w:val="none" w:sz="0" w:space="0" w:color="auto"/>
        <w:bottom w:val="none" w:sz="0" w:space="0" w:color="auto"/>
        <w:right w:val="none" w:sz="0" w:space="0" w:color="auto"/>
      </w:divBdr>
    </w:div>
    <w:div w:id="177605150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5030338">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16874764">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9534572">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81018028">
      <w:bodyDiv w:val="1"/>
      <w:marLeft w:val="0"/>
      <w:marRight w:val="0"/>
      <w:marTop w:val="0"/>
      <w:marBottom w:val="0"/>
      <w:divBdr>
        <w:top w:val="none" w:sz="0" w:space="0" w:color="auto"/>
        <w:left w:val="none" w:sz="0" w:space="0" w:color="auto"/>
        <w:bottom w:val="none" w:sz="0" w:space="0" w:color="auto"/>
        <w:right w:val="none" w:sz="0" w:space="0" w:color="auto"/>
      </w:divBdr>
    </w:div>
    <w:div w:id="1888449334">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4410238">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1568233">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72205213">
      <w:bodyDiv w:val="1"/>
      <w:marLeft w:val="0"/>
      <w:marRight w:val="0"/>
      <w:marTop w:val="0"/>
      <w:marBottom w:val="0"/>
      <w:divBdr>
        <w:top w:val="none" w:sz="0" w:space="0" w:color="auto"/>
        <w:left w:val="none" w:sz="0" w:space="0" w:color="auto"/>
        <w:bottom w:val="none" w:sz="0" w:space="0" w:color="auto"/>
        <w:right w:val="none" w:sz="0" w:space="0" w:color="auto"/>
      </w:divBdr>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1999338595">
      <w:bodyDiv w:val="1"/>
      <w:marLeft w:val="0"/>
      <w:marRight w:val="0"/>
      <w:marTop w:val="0"/>
      <w:marBottom w:val="0"/>
      <w:divBdr>
        <w:top w:val="none" w:sz="0" w:space="0" w:color="auto"/>
        <w:left w:val="none" w:sz="0" w:space="0" w:color="auto"/>
        <w:bottom w:val="none" w:sz="0" w:space="0" w:color="auto"/>
        <w:right w:val="none" w:sz="0" w:space="0" w:color="auto"/>
      </w:divBdr>
    </w:div>
    <w:div w:id="2000035161">
      <w:bodyDiv w:val="1"/>
      <w:marLeft w:val="0"/>
      <w:marRight w:val="0"/>
      <w:marTop w:val="0"/>
      <w:marBottom w:val="0"/>
      <w:divBdr>
        <w:top w:val="none" w:sz="0" w:space="0" w:color="auto"/>
        <w:left w:val="none" w:sz="0" w:space="0" w:color="auto"/>
        <w:bottom w:val="none" w:sz="0" w:space="0" w:color="auto"/>
        <w:right w:val="none" w:sz="0" w:space="0" w:color="auto"/>
      </w:divBdr>
    </w:div>
    <w:div w:id="2006351429">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10861543">
      <w:bodyDiv w:val="1"/>
      <w:marLeft w:val="0"/>
      <w:marRight w:val="0"/>
      <w:marTop w:val="0"/>
      <w:marBottom w:val="0"/>
      <w:divBdr>
        <w:top w:val="none" w:sz="0" w:space="0" w:color="auto"/>
        <w:left w:val="none" w:sz="0" w:space="0" w:color="auto"/>
        <w:bottom w:val="none" w:sz="0" w:space="0" w:color="auto"/>
        <w:right w:val="none" w:sz="0" w:space="0" w:color="auto"/>
      </w:divBdr>
    </w:div>
    <w:div w:id="2019428295">
      <w:bodyDiv w:val="1"/>
      <w:marLeft w:val="0"/>
      <w:marRight w:val="0"/>
      <w:marTop w:val="0"/>
      <w:marBottom w:val="0"/>
      <w:divBdr>
        <w:top w:val="none" w:sz="0" w:space="0" w:color="auto"/>
        <w:left w:val="none" w:sz="0" w:space="0" w:color="auto"/>
        <w:bottom w:val="none" w:sz="0" w:space="0" w:color="auto"/>
        <w:right w:val="none" w:sz="0" w:space="0" w:color="auto"/>
      </w:divBdr>
    </w:div>
    <w:div w:id="2027248220">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7392658">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5469450">
      <w:bodyDiv w:val="1"/>
      <w:marLeft w:val="0"/>
      <w:marRight w:val="0"/>
      <w:marTop w:val="0"/>
      <w:marBottom w:val="0"/>
      <w:divBdr>
        <w:top w:val="none" w:sz="0" w:space="0" w:color="auto"/>
        <w:left w:val="none" w:sz="0" w:space="0" w:color="auto"/>
        <w:bottom w:val="none" w:sz="0" w:space="0" w:color="auto"/>
        <w:right w:val="none" w:sz="0" w:space="0" w:color="auto"/>
      </w:divBdr>
    </w:div>
    <w:div w:id="2080202149">
      <w:bodyDiv w:val="1"/>
      <w:marLeft w:val="0"/>
      <w:marRight w:val="0"/>
      <w:marTop w:val="0"/>
      <w:marBottom w:val="0"/>
      <w:divBdr>
        <w:top w:val="none" w:sz="0" w:space="0" w:color="auto"/>
        <w:left w:val="none" w:sz="0" w:space="0" w:color="auto"/>
        <w:bottom w:val="none" w:sz="0" w:space="0" w:color="auto"/>
        <w:right w:val="none" w:sz="0" w:space="0" w:color="auto"/>
      </w:divBdr>
    </w:div>
    <w:div w:id="2096319342">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4760678">
      <w:bodyDiv w:val="1"/>
      <w:marLeft w:val="0"/>
      <w:marRight w:val="0"/>
      <w:marTop w:val="0"/>
      <w:marBottom w:val="0"/>
      <w:divBdr>
        <w:top w:val="none" w:sz="0" w:space="0" w:color="auto"/>
        <w:left w:val="none" w:sz="0" w:space="0" w:color="auto"/>
        <w:bottom w:val="none" w:sz="0" w:space="0" w:color="auto"/>
        <w:right w:val="none" w:sz="0" w:space="0" w:color="auto"/>
      </w:divBdr>
    </w:div>
    <w:div w:id="210916010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20877017">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concurtraining.com/customers/tech_pubs/Docs/Z_SuppConfig/Supported_Configurations_for_Concur_Travel_and_Expense.pdf" TargetMode="External"/><Relationship Id="rId21" Type="http://schemas.openxmlformats.org/officeDocument/2006/relationships/hyperlink" Target="mailto:receipts@concur.com" TargetMode="External"/><Relationship Id="rId34" Type="http://schemas.openxmlformats.org/officeDocument/2006/relationships/hyperlink" Target="https://www.concurtraining.com/customers/tech_pubs/RN_shared_planned/_client_shared_RN_all.htm" TargetMode="External"/><Relationship Id="rId42" Type="http://schemas.openxmlformats.org/officeDocument/2006/relationships/image" Target="media/image15.png"/><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yperlink" Target="https://www.concurtraining.com/customers/tech_pubs/RN_shared_planned/_client_shared_RN_all.htm" TargetMode="External"/><Relationship Id="rId32" Type="http://schemas.openxmlformats.org/officeDocument/2006/relationships/hyperlink" Target="https://www.sap.com/about/company/diversity.html" TargetMode="External"/><Relationship Id="rId37" Type="http://schemas.openxmlformats.org/officeDocument/2006/relationships/hyperlink" Target="https://blogs.sap.com/2021/03/09/learn-all-about-s-user-ids/" TargetMode="External"/><Relationship Id="rId40" Type="http://schemas.openxmlformats.org/officeDocument/2006/relationships/hyperlink" Target="https://www.concurtraining.com/customers/tech_pubs/RN_shared_planned/_client_shared_RN_all.htm" TargetMode="External"/><Relationship Id="rId45" Type="http://schemas.openxmlformats.org/officeDocument/2006/relationships/header" Target="header1.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support.sap.com/en/my-support/trust-center/subprocessors.html" TargetMode="External"/><Relationship Id="rId43" Type="http://schemas.openxmlformats.org/officeDocument/2006/relationships/image" Target="media/image16.png"/><Relationship Id="rId48" Type="http://schemas.openxmlformats.org/officeDocument/2006/relationships/footer" Target="footer5.xm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concurtraining.com/customers/tech_pubs/_RN_CCC.htm" TargetMode="External"/><Relationship Id="rId38" Type="http://schemas.openxmlformats.org/officeDocument/2006/relationships/hyperlink" Target="mailto:Privacy-Request@Concur.com" TargetMode="External"/><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s://help.sap.com/docs/SAP_CONCUR"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support.sap.com/en/my-support/users/welcome.html" TargetMode="Externa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help.sap.com/docs/SAP_CONCUR/caf7d7289796414a91e130a5169d8e71/84234e2c0e844ca09e7a91213e6c8646.html" TargetMode="External"/><Relationship Id="rId44" Type="http://schemas.openxmlformats.org/officeDocument/2006/relationships/hyperlink" Target="https://concursolutions.com/portal.asp" TargetMode="External"/><Relationship Id="rId5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E0F8D-0777-4D9B-B837-B1E6C0A68795}">
  <ds:schemaRefs>
    <ds:schemaRef ds:uri="http://schemas.openxmlformats.org/officeDocument/2006/bibliography"/>
  </ds:schemaRefs>
</ds:datastoreItem>
</file>

<file path=customXml/itemProps2.xml><?xml version="1.0" encoding="utf-8"?>
<ds:datastoreItem xmlns:ds="http://schemas.openxmlformats.org/officeDocument/2006/customXml" ds:itemID="{00111EC5-1A98-431D-A98A-FB63FF2DA53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DFDDEBEF-87DB-499B-8D8F-E39E0F8D0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F42C2E-9272-496B-976F-D533474F9882}">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355</TotalTime>
  <Pages>23</Pages>
  <Words>3807</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Expense Professional: January 2024 Release Notes</vt:lpstr>
    </vt:vector>
  </TitlesOfParts>
  <Company/>
  <LinksUpToDate>false</LinksUpToDate>
  <CharactersWithSpaces>25457</CharactersWithSpaces>
  <SharedDoc>false</SharedDoc>
  <HLinks>
    <vt:vector size="294" baseType="variant">
      <vt:variant>
        <vt:i4>7995519</vt:i4>
      </vt:variant>
      <vt:variant>
        <vt:i4>267</vt:i4>
      </vt:variant>
      <vt:variant>
        <vt:i4>0</vt:i4>
      </vt:variant>
      <vt:variant>
        <vt:i4>5</vt:i4>
      </vt:variant>
      <vt:variant>
        <vt:lpwstr>https://concursolutions.com/portal.asp</vt:lpwstr>
      </vt:variant>
      <vt:variant>
        <vt:lpwstr/>
      </vt:variant>
      <vt:variant>
        <vt:i4>3014674</vt:i4>
      </vt:variant>
      <vt:variant>
        <vt:i4>264</vt:i4>
      </vt:variant>
      <vt:variant>
        <vt:i4>0</vt:i4>
      </vt:variant>
      <vt:variant>
        <vt:i4>5</vt:i4>
      </vt:variant>
      <vt:variant>
        <vt:lpwstr>https://www.concurtraining.com/customers/tech_pubs/RN_shared_planned/_client_shared_RN_all.htm</vt:lpwstr>
      </vt:variant>
      <vt:variant>
        <vt:lpwstr/>
      </vt:variant>
      <vt:variant>
        <vt:i4>6815790</vt:i4>
      </vt:variant>
      <vt:variant>
        <vt:i4>261</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258</vt:i4>
      </vt:variant>
      <vt:variant>
        <vt:i4>0</vt:i4>
      </vt:variant>
      <vt:variant>
        <vt:i4>5</vt:i4>
      </vt:variant>
      <vt:variant>
        <vt:lpwstr>mailto:Privacy-Request@Concur.com</vt:lpwstr>
      </vt:variant>
      <vt:variant>
        <vt:lpwstr/>
      </vt:variant>
      <vt:variant>
        <vt:i4>852039</vt:i4>
      </vt:variant>
      <vt:variant>
        <vt:i4>255</vt:i4>
      </vt:variant>
      <vt:variant>
        <vt:i4>0</vt:i4>
      </vt:variant>
      <vt:variant>
        <vt:i4>5</vt:i4>
      </vt:variant>
      <vt:variant>
        <vt:lpwstr>https://blogs.sap.com/2021/03/09/learn-all-about-s-user-ids/</vt:lpwstr>
      </vt:variant>
      <vt:variant>
        <vt:lpwstr/>
      </vt:variant>
      <vt:variant>
        <vt:i4>4325385</vt:i4>
      </vt:variant>
      <vt:variant>
        <vt:i4>252</vt:i4>
      </vt:variant>
      <vt:variant>
        <vt:i4>0</vt:i4>
      </vt:variant>
      <vt:variant>
        <vt:i4>5</vt:i4>
      </vt:variant>
      <vt:variant>
        <vt:lpwstr>https://support.sap.com/en/my-support/users/welcome.html</vt:lpwstr>
      </vt:variant>
      <vt:variant>
        <vt:lpwstr/>
      </vt:variant>
      <vt:variant>
        <vt:i4>1310744</vt:i4>
      </vt:variant>
      <vt:variant>
        <vt:i4>249</vt:i4>
      </vt:variant>
      <vt:variant>
        <vt:i4>0</vt:i4>
      </vt:variant>
      <vt:variant>
        <vt:i4>5</vt:i4>
      </vt:variant>
      <vt:variant>
        <vt:lpwstr>https://support.sap.com/en/my-support/trust-center/subprocessors.html</vt:lpwstr>
      </vt:variant>
      <vt:variant>
        <vt:lpwstr/>
      </vt:variant>
      <vt:variant>
        <vt:i4>1048609</vt:i4>
      </vt:variant>
      <vt:variant>
        <vt:i4>246</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243</vt:i4>
      </vt:variant>
      <vt:variant>
        <vt:i4>0</vt:i4>
      </vt:variant>
      <vt:variant>
        <vt:i4>5</vt:i4>
      </vt:variant>
      <vt:variant>
        <vt:lpwstr>mailto:receipts@concur.com</vt:lpwstr>
      </vt:variant>
      <vt:variant>
        <vt:lpwstr/>
      </vt:variant>
      <vt:variant>
        <vt:i4>6160496</vt:i4>
      </vt:variant>
      <vt:variant>
        <vt:i4>240</vt:i4>
      </vt:variant>
      <vt:variant>
        <vt:i4>0</vt:i4>
      </vt:variant>
      <vt:variant>
        <vt:i4>5</vt:i4>
      </vt:variant>
      <vt:variant>
        <vt:lpwstr>mailto:receipts@concur.com</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1900591</vt:i4>
      </vt:variant>
      <vt:variant>
        <vt:i4>234</vt:i4>
      </vt:variant>
      <vt:variant>
        <vt:i4>0</vt:i4>
      </vt:variant>
      <vt:variant>
        <vt:i4>5</vt:i4>
      </vt:variant>
      <vt:variant>
        <vt:lpwstr>mailto:sapconcurintegration@sap.com</vt:lpwstr>
      </vt:variant>
      <vt:variant>
        <vt:lpwstr/>
      </vt:variant>
      <vt:variant>
        <vt:i4>7143491</vt:i4>
      </vt:variant>
      <vt:variant>
        <vt:i4>231</vt:i4>
      </vt:variant>
      <vt:variant>
        <vt:i4>0</vt:i4>
      </vt:variant>
      <vt:variant>
        <vt:i4>5</vt:i4>
      </vt:variant>
      <vt:variant>
        <vt:lpwstr>https://jam4.sapjam.com/groups/P0LunC90iYd3bGIXvWdZSv/documents/ImBspv1zJnUZ6iki8kAbMP/slide_viewer</vt:lpwstr>
      </vt:variant>
      <vt:variant>
        <vt:lpwstr/>
      </vt:variant>
      <vt:variant>
        <vt:i4>3014674</vt:i4>
      </vt:variant>
      <vt:variant>
        <vt:i4>228</vt:i4>
      </vt:variant>
      <vt:variant>
        <vt:i4>0</vt:i4>
      </vt:variant>
      <vt:variant>
        <vt:i4>5</vt:i4>
      </vt:variant>
      <vt:variant>
        <vt:lpwstr>https://www.concurtraining.com/customers/tech_pubs/RN_shared_planned/_client_shared_RN_all.htm</vt:lpwstr>
      </vt:variant>
      <vt:variant>
        <vt:lpwstr/>
      </vt:variant>
      <vt:variant>
        <vt:i4>5570580</vt:i4>
      </vt:variant>
      <vt:variant>
        <vt:i4>225</vt:i4>
      </vt:variant>
      <vt:variant>
        <vt:i4>0</vt:i4>
      </vt:variant>
      <vt:variant>
        <vt:i4>5</vt:i4>
      </vt:variant>
      <vt:variant>
        <vt:lpwstr>https://launchpad.support.sap.com/?sap-outbound-id=FA963A83ABEA4728FE572E88DC763A438E368ABA</vt:lpwstr>
      </vt:variant>
      <vt:variant>
        <vt:lpwstr>/notes/3097704</vt:lpwstr>
      </vt:variant>
      <vt:variant>
        <vt:i4>5439513</vt:i4>
      </vt:variant>
      <vt:variant>
        <vt:i4>222</vt:i4>
      </vt:variant>
      <vt:variant>
        <vt:i4>0</vt:i4>
      </vt:variant>
      <vt:variant>
        <vt:i4>5</vt:i4>
      </vt:variant>
      <vt:variant>
        <vt:lpwstr>https://launchpad.support.sap.com/?sap-outbound-id=FA963A83ABEA4728FE572E88DC763A438E368ABA</vt:lpwstr>
      </vt:variant>
      <vt:variant>
        <vt:lpwstr>/notes/3079239</vt:lpwstr>
      </vt:variant>
      <vt:variant>
        <vt:i4>5308441</vt:i4>
      </vt:variant>
      <vt:variant>
        <vt:i4>219</vt:i4>
      </vt:variant>
      <vt:variant>
        <vt:i4>0</vt:i4>
      </vt:variant>
      <vt:variant>
        <vt:i4>5</vt:i4>
      </vt:variant>
      <vt:variant>
        <vt:lpwstr>https://launchpad.support.sap.com/?sap-outbound-id=FA963A83ABEA4728FE572E88DC763A438E368ABA</vt:lpwstr>
      </vt:variant>
      <vt:variant>
        <vt:lpwstr>/notes/2914977</vt:lpwstr>
      </vt:variant>
      <vt:variant>
        <vt:i4>3014674</vt:i4>
      </vt:variant>
      <vt:variant>
        <vt:i4>189</vt:i4>
      </vt:variant>
      <vt:variant>
        <vt:i4>0</vt:i4>
      </vt:variant>
      <vt:variant>
        <vt:i4>5</vt:i4>
      </vt:variant>
      <vt:variant>
        <vt:lpwstr>https://www.concurtraining.com/customers/tech_pubs/RN_shared_planned/_client_shared_RN_all.htm</vt:lpwstr>
      </vt:variant>
      <vt:variant>
        <vt:lpwstr/>
      </vt:variant>
      <vt:variant>
        <vt:i4>1966138</vt:i4>
      </vt:variant>
      <vt:variant>
        <vt:i4>182</vt:i4>
      </vt:variant>
      <vt:variant>
        <vt:i4>0</vt:i4>
      </vt:variant>
      <vt:variant>
        <vt:i4>5</vt:i4>
      </vt:variant>
      <vt:variant>
        <vt:lpwstr/>
      </vt:variant>
      <vt:variant>
        <vt:lpwstr>_Toc129339111</vt:lpwstr>
      </vt:variant>
      <vt:variant>
        <vt:i4>1966138</vt:i4>
      </vt:variant>
      <vt:variant>
        <vt:i4>176</vt:i4>
      </vt:variant>
      <vt:variant>
        <vt:i4>0</vt:i4>
      </vt:variant>
      <vt:variant>
        <vt:i4>5</vt:i4>
      </vt:variant>
      <vt:variant>
        <vt:lpwstr/>
      </vt:variant>
      <vt:variant>
        <vt:lpwstr>_Toc129339110</vt:lpwstr>
      </vt:variant>
      <vt:variant>
        <vt:i4>2031674</vt:i4>
      </vt:variant>
      <vt:variant>
        <vt:i4>170</vt:i4>
      </vt:variant>
      <vt:variant>
        <vt:i4>0</vt:i4>
      </vt:variant>
      <vt:variant>
        <vt:i4>5</vt:i4>
      </vt:variant>
      <vt:variant>
        <vt:lpwstr/>
      </vt:variant>
      <vt:variant>
        <vt:lpwstr>_Toc129339109</vt:lpwstr>
      </vt:variant>
      <vt:variant>
        <vt:i4>2031674</vt:i4>
      </vt:variant>
      <vt:variant>
        <vt:i4>164</vt:i4>
      </vt:variant>
      <vt:variant>
        <vt:i4>0</vt:i4>
      </vt:variant>
      <vt:variant>
        <vt:i4>5</vt:i4>
      </vt:variant>
      <vt:variant>
        <vt:lpwstr/>
      </vt:variant>
      <vt:variant>
        <vt:lpwstr>_Toc129339108</vt:lpwstr>
      </vt:variant>
      <vt:variant>
        <vt:i4>2031674</vt:i4>
      </vt:variant>
      <vt:variant>
        <vt:i4>158</vt:i4>
      </vt:variant>
      <vt:variant>
        <vt:i4>0</vt:i4>
      </vt:variant>
      <vt:variant>
        <vt:i4>5</vt:i4>
      </vt:variant>
      <vt:variant>
        <vt:lpwstr/>
      </vt:variant>
      <vt:variant>
        <vt:lpwstr>_Toc129339107</vt:lpwstr>
      </vt:variant>
      <vt:variant>
        <vt:i4>2031674</vt:i4>
      </vt:variant>
      <vt:variant>
        <vt:i4>152</vt:i4>
      </vt:variant>
      <vt:variant>
        <vt:i4>0</vt:i4>
      </vt:variant>
      <vt:variant>
        <vt:i4>5</vt:i4>
      </vt:variant>
      <vt:variant>
        <vt:lpwstr/>
      </vt:variant>
      <vt:variant>
        <vt:lpwstr>_Toc129339106</vt:lpwstr>
      </vt:variant>
      <vt:variant>
        <vt:i4>2031674</vt:i4>
      </vt:variant>
      <vt:variant>
        <vt:i4>146</vt:i4>
      </vt:variant>
      <vt:variant>
        <vt:i4>0</vt:i4>
      </vt:variant>
      <vt:variant>
        <vt:i4>5</vt:i4>
      </vt:variant>
      <vt:variant>
        <vt:lpwstr/>
      </vt:variant>
      <vt:variant>
        <vt:lpwstr>_Toc129339105</vt:lpwstr>
      </vt:variant>
      <vt:variant>
        <vt:i4>2031674</vt:i4>
      </vt:variant>
      <vt:variant>
        <vt:i4>140</vt:i4>
      </vt:variant>
      <vt:variant>
        <vt:i4>0</vt:i4>
      </vt:variant>
      <vt:variant>
        <vt:i4>5</vt:i4>
      </vt:variant>
      <vt:variant>
        <vt:lpwstr/>
      </vt:variant>
      <vt:variant>
        <vt:lpwstr>_Toc129339104</vt:lpwstr>
      </vt:variant>
      <vt:variant>
        <vt:i4>2031674</vt:i4>
      </vt:variant>
      <vt:variant>
        <vt:i4>134</vt:i4>
      </vt:variant>
      <vt:variant>
        <vt:i4>0</vt:i4>
      </vt:variant>
      <vt:variant>
        <vt:i4>5</vt:i4>
      </vt:variant>
      <vt:variant>
        <vt:lpwstr/>
      </vt:variant>
      <vt:variant>
        <vt:lpwstr>_Toc129339103</vt:lpwstr>
      </vt:variant>
      <vt:variant>
        <vt:i4>2031674</vt:i4>
      </vt:variant>
      <vt:variant>
        <vt:i4>128</vt:i4>
      </vt:variant>
      <vt:variant>
        <vt:i4>0</vt:i4>
      </vt:variant>
      <vt:variant>
        <vt:i4>5</vt:i4>
      </vt:variant>
      <vt:variant>
        <vt:lpwstr/>
      </vt:variant>
      <vt:variant>
        <vt:lpwstr>_Toc129339102</vt:lpwstr>
      </vt:variant>
      <vt:variant>
        <vt:i4>2031674</vt:i4>
      </vt:variant>
      <vt:variant>
        <vt:i4>122</vt:i4>
      </vt:variant>
      <vt:variant>
        <vt:i4>0</vt:i4>
      </vt:variant>
      <vt:variant>
        <vt:i4>5</vt:i4>
      </vt:variant>
      <vt:variant>
        <vt:lpwstr/>
      </vt:variant>
      <vt:variant>
        <vt:lpwstr>_Toc129339101</vt:lpwstr>
      </vt:variant>
      <vt:variant>
        <vt:i4>2031674</vt:i4>
      </vt:variant>
      <vt:variant>
        <vt:i4>116</vt:i4>
      </vt:variant>
      <vt:variant>
        <vt:i4>0</vt:i4>
      </vt:variant>
      <vt:variant>
        <vt:i4>5</vt:i4>
      </vt:variant>
      <vt:variant>
        <vt:lpwstr/>
      </vt:variant>
      <vt:variant>
        <vt:lpwstr>_Toc129339100</vt:lpwstr>
      </vt:variant>
      <vt:variant>
        <vt:i4>1441851</vt:i4>
      </vt:variant>
      <vt:variant>
        <vt:i4>110</vt:i4>
      </vt:variant>
      <vt:variant>
        <vt:i4>0</vt:i4>
      </vt:variant>
      <vt:variant>
        <vt:i4>5</vt:i4>
      </vt:variant>
      <vt:variant>
        <vt:lpwstr/>
      </vt:variant>
      <vt:variant>
        <vt:lpwstr>_Toc129339099</vt:lpwstr>
      </vt:variant>
      <vt:variant>
        <vt:i4>1441851</vt:i4>
      </vt:variant>
      <vt:variant>
        <vt:i4>104</vt:i4>
      </vt:variant>
      <vt:variant>
        <vt:i4>0</vt:i4>
      </vt:variant>
      <vt:variant>
        <vt:i4>5</vt:i4>
      </vt:variant>
      <vt:variant>
        <vt:lpwstr/>
      </vt:variant>
      <vt:variant>
        <vt:lpwstr>_Toc129339098</vt:lpwstr>
      </vt:variant>
      <vt:variant>
        <vt:i4>1441851</vt:i4>
      </vt:variant>
      <vt:variant>
        <vt:i4>98</vt:i4>
      </vt:variant>
      <vt:variant>
        <vt:i4>0</vt:i4>
      </vt:variant>
      <vt:variant>
        <vt:i4>5</vt:i4>
      </vt:variant>
      <vt:variant>
        <vt:lpwstr/>
      </vt:variant>
      <vt:variant>
        <vt:lpwstr>_Toc129339097</vt:lpwstr>
      </vt:variant>
      <vt:variant>
        <vt:i4>1441851</vt:i4>
      </vt:variant>
      <vt:variant>
        <vt:i4>92</vt:i4>
      </vt:variant>
      <vt:variant>
        <vt:i4>0</vt:i4>
      </vt:variant>
      <vt:variant>
        <vt:i4>5</vt:i4>
      </vt:variant>
      <vt:variant>
        <vt:lpwstr/>
      </vt:variant>
      <vt:variant>
        <vt:lpwstr>_Toc129339096</vt:lpwstr>
      </vt:variant>
      <vt:variant>
        <vt:i4>1441851</vt:i4>
      </vt:variant>
      <vt:variant>
        <vt:i4>86</vt:i4>
      </vt:variant>
      <vt:variant>
        <vt:i4>0</vt:i4>
      </vt:variant>
      <vt:variant>
        <vt:i4>5</vt:i4>
      </vt:variant>
      <vt:variant>
        <vt:lpwstr/>
      </vt:variant>
      <vt:variant>
        <vt:lpwstr>_Toc129339095</vt:lpwstr>
      </vt:variant>
      <vt:variant>
        <vt:i4>1441851</vt:i4>
      </vt:variant>
      <vt:variant>
        <vt:i4>80</vt:i4>
      </vt:variant>
      <vt:variant>
        <vt:i4>0</vt:i4>
      </vt:variant>
      <vt:variant>
        <vt:i4>5</vt:i4>
      </vt:variant>
      <vt:variant>
        <vt:lpwstr/>
      </vt:variant>
      <vt:variant>
        <vt:lpwstr>_Toc129339094</vt:lpwstr>
      </vt:variant>
      <vt:variant>
        <vt:i4>1441851</vt:i4>
      </vt:variant>
      <vt:variant>
        <vt:i4>74</vt:i4>
      </vt:variant>
      <vt:variant>
        <vt:i4>0</vt:i4>
      </vt:variant>
      <vt:variant>
        <vt:i4>5</vt:i4>
      </vt:variant>
      <vt:variant>
        <vt:lpwstr/>
      </vt:variant>
      <vt:variant>
        <vt:lpwstr>_Toc129339093</vt:lpwstr>
      </vt:variant>
      <vt:variant>
        <vt:i4>1441851</vt:i4>
      </vt:variant>
      <vt:variant>
        <vt:i4>68</vt:i4>
      </vt:variant>
      <vt:variant>
        <vt:i4>0</vt:i4>
      </vt:variant>
      <vt:variant>
        <vt:i4>5</vt:i4>
      </vt:variant>
      <vt:variant>
        <vt:lpwstr/>
      </vt:variant>
      <vt:variant>
        <vt:lpwstr>_Toc129339092</vt:lpwstr>
      </vt:variant>
      <vt:variant>
        <vt:i4>1441851</vt:i4>
      </vt:variant>
      <vt:variant>
        <vt:i4>62</vt:i4>
      </vt:variant>
      <vt:variant>
        <vt:i4>0</vt:i4>
      </vt:variant>
      <vt:variant>
        <vt:i4>5</vt:i4>
      </vt:variant>
      <vt:variant>
        <vt:lpwstr/>
      </vt:variant>
      <vt:variant>
        <vt:lpwstr>_Toc129339091</vt:lpwstr>
      </vt:variant>
      <vt:variant>
        <vt:i4>1441851</vt:i4>
      </vt:variant>
      <vt:variant>
        <vt:i4>56</vt:i4>
      </vt:variant>
      <vt:variant>
        <vt:i4>0</vt:i4>
      </vt:variant>
      <vt:variant>
        <vt:i4>5</vt:i4>
      </vt:variant>
      <vt:variant>
        <vt:lpwstr/>
      </vt:variant>
      <vt:variant>
        <vt:lpwstr>_Toc129339090</vt:lpwstr>
      </vt:variant>
      <vt:variant>
        <vt:i4>1507387</vt:i4>
      </vt:variant>
      <vt:variant>
        <vt:i4>50</vt:i4>
      </vt:variant>
      <vt:variant>
        <vt:i4>0</vt:i4>
      </vt:variant>
      <vt:variant>
        <vt:i4>5</vt:i4>
      </vt:variant>
      <vt:variant>
        <vt:lpwstr/>
      </vt:variant>
      <vt:variant>
        <vt:lpwstr>_Toc129339089</vt:lpwstr>
      </vt:variant>
      <vt:variant>
        <vt:i4>1507387</vt:i4>
      </vt:variant>
      <vt:variant>
        <vt:i4>44</vt:i4>
      </vt:variant>
      <vt:variant>
        <vt:i4>0</vt:i4>
      </vt:variant>
      <vt:variant>
        <vt:i4>5</vt:i4>
      </vt:variant>
      <vt:variant>
        <vt:lpwstr/>
      </vt:variant>
      <vt:variant>
        <vt:lpwstr>_Toc129339088</vt:lpwstr>
      </vt:variant>
      <vt:variant>
        <vt:i4>1507387</vt:i4>
      </vt:variant>
      <vt:variant>
        <vt:i4>38</vt:i4>
      </vt:variant>
      <vt:variant>
        <vt:i4>0</vt:i4>
      </vt:variant>
      <vt:variant>
        <vt:i4>5</vt:i4>
      </vt:variant>
      <vt:variant>
        <vt:lpwstr/>
      </vt:variant>
      <vt:variant>
        <vt:lpwstr>_Toc129339087</vt:lpwstr>
      </vt:variant>
      <vt:variant>
        <vt:i4>1507387</vt:i4>
      </vt:variant>
      <vt:variant>
        <vt:i4>32</vt:i4>
      </vt:variant>
      <vt:variant>
        <vt:i4>0</vt:i4>
      </vt:variant>
      <vt:variant>
        <vt:i4>5</vt:i4>
      </vt:variant>
      <vt:variant>
        <vt:lpwstr/>
      </vt:variant>
      <vt:variant>
        <vt:lpwstr>_Toc129339086</vt:lpwstr>
      </vt:variant>
      <vt:variant>
        <vt:i4>1507387</vt:i4>
      </vt:variant>
      <vt:variant>
        <vt:i4>26</vt:i4>
      </vt:variant>
      <vt:variant>
        <vt:i4>0</vt:i4>
      </vt:variant>
      <vt:variant>
        <vt:i4>5</vt:i4>
      </vt:variant>
      <vt:variant>
        <vt:lpwstr/>
      </vt:variant>
      <vt:variant>
        <vt:lpwstr>_Toc129339085</vt:lpwstr>
      </vt:variant>
      <vt:variant>
        <vt:i4>1507387</vt:i4>
      </vt:variant>
      <vt:variant>
        <vt:i4>20</vt:i4>
      </vt:variant>
      <vt:variant>
        <vt:i4>0</vt:i4>
      </vt:variant>
      <vt:variant>
        <vt:i4>5</vt:i4>
      </vt:variant>
      <vt:variant>
        <vt:lpwstr/>
      </vt:variant>
      <vt:variant>
        <vt:lpwstr>_Toc129339084</vt:lpwstr>
      </vt:variant>
      <vt:variant>
        <vt:i4>1507387</vt:i4>
      </vt:variant>
      <vt:variant>
        <vt:i4>14</vt:i4>
      </vt:variant>
      <vt:variant>
        <vt:i4>0</vt:i4>
      </vt:variant>
      <vt:variant>
        <vt:i4>5</vt:i4>
      </vt:variant>
      <vt:variant>
        <vt:lpwstr/>
      </vt:variant>
      <vt:variant>
        <vt:lpwstr>_Toc129339083</vt:lpwstr>
      </vt:variant>
      <vt:variant>
        <vt:i4>1507387</vt:i4>
      </vt:variant>
      <vt:variant>
        <vt:i4>8</vt:i4>
      </vt:variant>
      <vt:variant>
        <vt:i4>0</vt:i4>
      </vt:variant>
      <vt:variant>
        <vt:i4>5</vt:i4>
      </vt:variant>
      <vt:variant>
        <vt:lpwstr/>
      </vt:variant>
      <vt:variant>
        <vt:lpwstr>_Toc129339082</vt:lpwstr>
      </vt:variant>
      <vt:variant>
        <vt:i4>1507387</vt:i4>
      </vt:variant>
      <vt:variant>
        <vt:i4>2</vt:i4>
      </vt:variant>
      <vt:variant>
        <vt:i4>0</vt:i4>
      </vt:variant>
      <vt:variant>
        <vt:i4>5</vt:i4>
      </vt:variant>
      <vt:variant>
        <vt:lpwstr/>
      </vt:variant>
      <vt:variant>
        <vt:lpwstr>_Toc129339081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Professional: January 2024 Release Notes</dc:title>
  <dc:subject/>
  <dc:creator>SAP Concur User Assistance</dc:creator>
  <cp:keywords/>
  <dc:description>Not for redistribution. All rights reserved.</dc:description>
  <cp:lastModifiedBy>John, Anitha Jennifers</cp:lastModifiedBy>
  <cp:revision>69</cp:revision>
  <cp:lastPrinted>2024-01-19T17:52:00Z</cp:lastPrinted>
  <dcterms:created xsi:type="dcterms:W3CDTF">2023-12-05T18:44:00Z</dcterms:created>
  <dcterms:modified xsi:type="dcterms:W3CDTF">2024-01-19T17:52:00Z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