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78"/>
        <w:gridCol w:w="4869"/>
      </w:tblGrid>
      <w:tr w:rsidR="00B24F61" w:rsidRPr="00C1772D" w14:paraId="6E2C2CF9" w14:textId="77777777" w:rsidTr="0098070B">
        <w:tc>
          <w:tcPr>
            <w:tcW w:w="9747" w:type="dxa"/>
            <w:gridSpan w:val="2"/>
            <w:shd w:val="clear" w:color="auto" w:fill="D9D9D9"/>
          </w:tcPr>
          <w:p w14:paraId="09FC472F" w14:textId="77777777" w:rsidR="00B24F61" w:rsidRPr="00C1772D" w:rsidRDefault="00425A83" w:rsidP="00EB4EB5">
            <w:pPr>
              <w:pStyle w:val="HeadRN"/>
              <w:rPr>
                <w:color w:val="auto"/>
                <w:sz w:val="32"/>
                <w:szCs w:val="32"/>
              </w:rPr>
            </w:pPr>
            <w:r>
              <w:rPr>
                <w:color w:val="auto"/>
              </w:rPr>
              <w:t xml:space="preserve">SAP </w:t>
            </w:r>
            <w:r w:rsidR="00B24F61" w:rsidRPr="00C1772D">
              <w:rPr>
                <w:color w:val="auto"/>
              </w:rPr>
              <w:t>Concur Release Notes</w:t>
            </w:r>
          </w:p>
          <w:p w14:paraId="2E437D57" w14:textId="77777777" w:rsidR="001E33FE" w:rsidRPr="002022FD" w:rsidRDefault="00CA3446" w:rsidP="002022FD">
            <w:pPr>
              <w:pStyle w:val="HeadProduct"/>
              <w:rPr>
                <w:color w:val="auto"/>
              </w:rPr>
            </w:pPr>
            <w:r>
              <w:rPr>
                <w:color w:val="auto"/>
              </w:rPr>
              <w:t>Concur Expense Standard Edition</w:t>
            </w:r>
          </w:p>
        </w:tc>
      </w:tr>
      <w:tr w:rsidR="00731F6D" w:rsidRPr="00C1772D" w14:paraId="098BF469" w14:textId="77777777" w:rsidTr="0098070B">
        <w:tc>
          <w:tcPr>
            <w:tcW w:w="4878" w:type="dxa"/>
            <w:shd w:val="clear" w:color="auto" w:fill="E6E6E6"/>
            <w:vAlign w:val="center"/>
          </w:tcPr>
          <w:p w14:paraId="2FC63967" w14:textId="77777777" w:rsidR="00731F6D" w:rsidRPr="00C1772D" w:rsidRDefault="00731F6D" w:rsidP="00E619AB">
            <w:pPr>
              <w:spacing w:before="80" w:after="80"/>
              <w:jc w:val="center"/>
              <w:rPr>
                <w:b/>
                <w:sz w:val="22"/>
              </w:rPr>
            </w:pPr>
            <w:r w:rsidRPr="00C1772D">
              <w:rPr>
                <w:b/>
                <w:sz w:val="22"/>
              </w:rPr>
              <w:t>Month</w:t>
            </w:r>
          </w:p>
        </w:tc>
        <w:tc>
          <w:tcPr>
            <w:tcW w:w="4869" w:type="dxa"/>
            <w:shd w:val="clear" w:color="auto" w:fill="E6E6E6"/>
            <w:vAlign w:val="center"/>
          </w:tcPr>
          <w:p w14:paraId="62950274" w14:textId="77777777" w:rsidR="00731F6D" w:rsidRPr="00C1772D" w:rsidRDefault="00731F6D" w:rsidP="00E619AB">
            <w:pPr>
              <w:spacing w:before="80" w:after="80"/>
              <w:jc w:val="center"/>
              <w:rPr>
                <w:b/>
                <w:sz w:val="22"/>
              </w:rPr>
            </w:pPr>
            <w:r w:rsidRPr="00C1772D">
              <w:rPr>
                <w:b/>
                <w:sz w:val="22"/>
              </w:rPr>
              <w:t>Audience</w:t>
            </w:r>
          </w:p>
        </w:tc>
      </w:tr>
      <w:tr w:rsidR="00F37F70" w:rsidRPr="00C1772D" w14:paraId="753E72DD" w14:textId="77777777" w:rsidTr="0098070B">
        <w:tc>
          <w:tcPr>
            <w:tcW w:w="4878" w:type="dxa"/>
            <w:shd w:val="clear" w:color="auto" w:fill="auto"/>
            <w:vAlign w:val="center"/>
          </w:tcPr>
          <w:p w14:paraId="592C1292" w14:textId="77777777" w:rsidR="00910E94" w:rsidRDefault="00910E94" w:rsidP="00910E94">
            <w:pPr>
              <w:pStyle w:val="HeadDate1"/>
            </w:pPr>
            <w:r>
              <w:t>Release Date: March 18, 2023</w:t>
            </w:r>
          </w:p>
          <w:p w14:paraId="0AD14E3F" w14:textId="09D57A49" w:rsidR="00F37F70" w:rsidRPr="00086C68" w:rsidRDefault="0048512E" w:rsidP="00910E94">
            <w:pPr>
              <w:pStyle w:val="HeadDate2"/>
            </w:pPr>
            <w:r>
              <w:t>Update #1</w:t>
            </w:r>
            <w:r w:rsidR="00910E94">
              <w:t xml:space="preserve">: </w:t>
            </w:r>
            <w:r w:rsidR="00D97EBD">
              <w:t>Friday, April 7</w:t>
            </w:r>
            <w:r w:rsidR="00910E94">
              <w:t xml:space="preserve">, </w:t>
            </w:r>
            <w:r w:rsidR="00D7681E">
              <w:t>4:00 p.m.</w:t>
            </w:r>
          </w:p>
        </w:tc>
        <w:tc>
          <w:tcPr>
            <w:tcW w:w="4869" w:type="dxa"/>
            <w:shd w:val="clear" w:color="auto" w:fill="auto"/>
            <w:vAlign w:val="center"/>
          </w:tcPr>
          <w:p w14:paraId="1AB38D3F" w14:textId="1DAAE109" w:rsidR="00F37F70" w:rsidRDefault="00910E94" w:rsidP="00F37F70">
            <w:pPr>
              <w:pStyle w:val="HeadAudience"/>
              <w:rPr>
                <w:color w:val="FF0000"/>
              </w:rPr>
            </w:pPr>
            <w:r>
              <w:t xml:space="preserve">Client </w:t>
            </w:r>
            <w:r w:rsidR="00E42F8A">
              <w:rPr>
                <w:b/>
                <w:i/>
                <w:color w:val="FF0000"/>
              </w:rPr>
              <w:t>FINAL</w:t>
            </w:r>
          </w:p>
        </w:tc>
      </w:tr>
    </w:tbl>
    <w:p w14:paraId="63166C58" w14:textId="77777777" w:rsidR="00467B2A" w:rsidRDefault="00910E94" w:rsidP="00467B2A">
      <w:pPr>
        <w:pStyle w:val="ConcurHeadingFeedToPDF"/>
        <w:spacing w:before="240"/>
      </w:pPr>
      <w:r>
        <w:t>Contents</w:t>
      </w:r>
    </w:p>
    <w:bookmarkStart w:id="0" w:name="_Hlk121995813"/>
    <w:p w14:paraId="24261A3B" w14:textId="29107FEE" w:rsidR="00416535" w:rsidRDefault="001F22EF">
      <w:pPr>
        <w:pStyle w:val="TOC1"/>
        <w:rPr>
          <w:rFonts w:ascii="Calibri" w:eastAsia="Times New Roman" w:hAnsi="Calibri"/>
          <w:b w:val="0"/>
          <w:szCs w:val="22"/>
        </w:rPr>
      </w:pPr>
      <w:r w:rsidRPr="00C1772D">
        <w:rPr>
          <w:noProof w:val="0"/>
        </w:rPr>
        <w:fldChar w:fldCharType="begin"/>
      </w:r>
      <w:r w:rsidRPr="00C1772D">
        <w:rPr>
          <w:noProof w:val="0"/>
        </w:rPr>
        <w:instrText xml:space="preserve"> TOC \o "1-3" \h \z \u </w:instrText>
      </w:r>
      <w:r w:rsidRPr="00C1772D">
        <w:rPr>
          <w:noProof w:val="0"/>
        </w:rPr>
        <w:fldChar w:fldCharType="separate"/>
      </w:r>
      <w:hyperlink w:anchor="_Toc131777607" w:history="1">
        <w:r w:rsidR="00416535" w:rsidRPr="002211A4">
          <w:rPr>
            <w:rStyle w:val="Hyperlink"/>
          </w:rPr>
          <w:t>Release Notes</w:t>
        </w:r>
        <w:r w:rsidR="00416535">
          <w:rPr>
            <w:webHidden/>
          </w:rPr>
          <w:tab/>
        </w:r>
        <w:r w:rsidR="00416535">
          <w:rPr>
            <w:webHidden/>
          </w:rPr>
          <w:fldChar w:fldCharType="begin"/>
        </w:r>
        <w:r w:rsidR="00416535">
          <w:rPr>
            <w:webHidden/>
          </w:rPr>
          <w:instrText xml:space="preserve"> PAGEREF _Toc131777607 \h </w:instrText>
        </w:r>
        <w:r w:rsidR="00416535">
          <w:rPr>
            <w:webHidden/>
          </w:rPr>
        </w:r>
        <w:r w:rsidR="00416535">
          <w:rPr>
            <w:webHidden/>
          </w:rPr>
          <w:fldChar w:fldCharType="separate"/>
        </w:r>
        <w:r w:rsidR="00E30CF1">
          <w:rPr>
            <w:webHidden/>
          </w:rPr>
          <w:t>1</w:t>
        </w:r>
        <w:r w:rsidR="00416535">
          <w:rPr>
            <w:webHidden/>
          </w:rPr>
          <w:fldChar w:fldCharType="end"/>
        </w:r>
      </w:hyperlink>
    </w:p>
    <w:p w14:paraId="64C8FE08" w14:textId="60F4F900" w:rsidR="00416535" w:rsidRDefault="00416535">
      <w:pPr>
        <w:pStyle w:val="TOC2"/>
        <w:rPr>
          <w:rFonts w:ascii="Calibri" w:eastAsia="Times New Roman" w:hAnsi="Calibri"/>
          <w:b w:val="0"/>
          <w:sz w:val="22"/>
          <w:szCs w:val="22"/>
        </w:rPr>
      </w:pPr>
      <w:hyperlink w:anchor="_Toc131777608" w:history="1">
        <w:r w:rsidRPr="002211A4">
          <w:rPr>
            <w:rStyle w:val="Hyperlink"/>
          </w:rPr>
          <w:t>Attendees</w:t>
        </w:r>
        <w:r>
          <w:rPr>
            <w:webHidden/>
          </w:rPr>
          <w:tab/>
        </w:r>
        <w:r>
          <w:rPr>
            <w:webHidden/>
          </w:rPr>
          <w:fldChar w:fldCharType="begin"/>
        </w:r>
        <w:r>
          <w:rPr>
            <w:webHidden/>
          </w:rPr>
          <w:instrText xml:space="preserve"> PAGEREF _Toc131777608 \h </w:instrText>
        </w:r>
        <w:r>
          <w:rPr>
            <w:webHidden/>
          </w:rPr>
        </w:r>
        <w:r>
          <w:rPr>
            <w:webHidden/>
          </w:rPr>
          <w:fldChar w:fldCharType="separate"/>
        </w:r>
        <w:r w:rsidR="00E30CF1">
          <w:rPr>
            <w:webHidden/>
          </w:rPr>
          <w:t>1</w:t>
        </w:r>
        <w:r>
          <w:rPr>
            <w:webHidden/>
          </w:rPr>
          <w:fldChar w:fldCharType="end"/>
        </w:r>
      </w:hyperlink>
    </w:p>
    <w:p w14:paraId="0DC66661" w14:textId="1DC6B6EA" w:rsidR="00416535" w:rsidRDefault="00416535">
      <w:pPr>
        <w:pStyle w:val="TOC3"/>
        <w:rPr>
          <w:rFonts w:ascii="Calibri" w:eastAsia="Times New Roman" w:hAnsi="Calibri"/>
          <w:sz w:val="22"/>
          <w:szCs w:val="22"/>
        </w:rPr>
      </w:pPr>
      <w:hyperlink w:anchor="_Toc131777609" w:history="1">
        <w:r w:rsidRPr="002211A4">
          <w:rPr>
            <w:rStyle w:val="Hyperlink"/>
          </w:rPr>
          <w:t>Adding Attendees to a Personal Expense Report</w:t>
        </w:r>
        <w:r>
          <w:rPr>
            <w:webHidden/>
          </w:rPr>
          <w:tab/>
        </w:r>
        <w:r>
          <w:rPr>
            <w:webHidden/>
          </w:rPr>
          <w:fldChar w:fldCharType="begin"/>
        </w:r>
        <w:r>
          <w:rPr>
            <w:webHidden/>
          </w:rPr>
          <w:instrText xml:space="preserve"> PAGEREF _Toc131777609 \h </w:instrText>
        </w:r>
        <w:r>
          <w:rPr>
            <w:webHidden/>
          </w:rPr>
        </w:r>
        <w:r>
          <w:rPr>
            <w:webHidden/>
          </w:rPr>
          <w:fldChar w:fldCharType="separate"/>
        </w:r>
        <w:r w:rsidR="00E30CF1">
          <w:rPr>
            <w:webHidden/>
          </w:rPr>
          <w:t>1</w:t>
        </w:r>
        <w:r>
          <w:rPr>
            <w:webHidden/>
          </w:rPr>
          <w:fldChar w:fldCharType="end"/>
        </w:r>
      </w:hyperlink>
    </w:p>
    <w:p w14:paraId="0F52592E" w14:textId="7233BDDF" w:rsidR="00416535" w:rsidRDefault="00416535">
      <w:pPr>
        <w:pStyle w:val="TOC2"/>
        <w:rPr>
          <w:rFonts w:ascii="Calibri" w:eastAsia="Times New Roman" w:hAnsi="Calibri"/>
          <w:b w:val="0"/>
          <w:sz w:val="22"/>
          <w:szCs w:val="22"/>
        </w:rPr>
      </w:pPr>
      <w:hyperlink w:anchor="_Toc131777610" w:history="1">
        <w:r w:rsidRPr="002211A4">
          <w:rPr>
            <w:rStyle w:val="Hyperlink"/>
          </w:rPr>
          <w:t>Cards</w:t>
        </w:r>
        <w:r>
          <w:rPr>
            <w:webHidden/>
          </w:rPr>
          <w:tab/>
        </w:r>
        <w:r>
          <w:rPr>
            <w:webHidden/>
          </w:rPr>
          <w:fldChar w:fldCharType="begin"/>
        </w:r>
        <w:r>
          <w:rPr>
            <w:webHidden/>
          </w:rPr>
          <w:instrText xml:space="preserve"> PAGEREF _Toc131777610 \h </w:instrText>
        </w:r>
        <w:r>
          <w:rPr>
            <w:webHidden/>
          </w:rPr>
        </w:r>
        <w:r>
          <w:rPr>
            <w:webHidden/>
          </w:rPr>
          <w:fldChar w:fldCharType="separate"/>
        </w:r>
        <w:r w:rsidR="00E30CF1">
          <w:rPr>
            <w:webHidden/>
          </w:rPr>
          <w:t>2</w:t>
        </w:r>
        <w:r>
          <w:rPr>
            <w:webHidden/>
          </w:rPr>
          <w:fldChar w:fldCharType="end"/>
        </w:r>
      </w:hyperlink>
    </w:p>
    <w:p w14:paraId="6533E731" w14:textId="3CD46C8F" w:rsidR="00416535" w:rsidRDefault="00416535">
      <w:pPr>
        <w:pStyle w:val="TOC3"/>
        <w:rPr>
          <w:rFonts w:ascii="Calibri" w:eastAsia="Times New Roman" w:hAnsi="Calibri"/>
          <w:sz w:val="22"/>
          <w:szCs w:val="22"/>
        </w:rPr>
      </w:pPr>
      <w:hyperlink w:anchor="_Toc131777611" w:history="1">
        <w:r w:rsidRPr="002211A4">
          <w:rPr>
            <w:rStyle w:val="Hyperlink"/>
          </w:rPr>
          <w:t>AMEX: Reauthorization of AMEX Business Cards Required Starting November 28 and Ending March 31</w:t>
        </w:r>
        <w:r>
          <w:rPr>
            <w:webHidden/>
          </w:rPr>
          <w:tab/>
        </w:r>
        <w:r>
          <w:rPr>
            <w:webHidden/>
          </w:rPr>
          <w:fldChar w:fldCharType="begin"/>
        </w:r>
        <w:r>
          <w:rPr>
            <w:webHidden/>
          </w:rPr>
          <w:instrText xml:space="preserve"> PAGEREF _Toc131777611 \h </w:instrText>
        </w:r>
        <w:r>
          <w:rPr>
            <w:webHidden/>
          </w:rPr>
        </w:r>
        <w:r>
          <w:rPr>
            <w:webHidden/>
          </w:rPr>
          <w:fldChar w:fldCharType="separate"/>
        </w:r>
        <w:r w:rsidR="00E30CF1">
          <w:rPr>
            <w:webHidden/>
          </w:rPr>
          <w:t>2</w:t>
        </w:r>
        <w:r>
          <w:rPr>
            <w:webHidden/>
          </w:rPr>
          <w:fldChar w:fldCharType="end"/>
        </w:r>
      </w:hyperlink>
    </w:p>
    <w:p w14:paraId="13392675" w14:textId="367FDBA3" w:rsidR="00416535" w:rsidRDefault="00416535">
      <w:pPr>
        <w:pStyle w:val="TOC2"/>
        <w:rPr>
          <w:rFonts w:ascii="Calibri" w:eastAsia="Times New Roman" w:hAnsi="Calibri"/>
          <w:b w:val="0"/>
          <w:sz w:val="22"/>
          <w:szCs w:val="22"/>
        </w:rPr>
      </w:pPr>
      <w:hyperlink w:anchor="_Toc131777612" w:history="1">
        <w:r w:rsidRPr="002211A4">
          <w:rPr>
            <w:rStyle w:val="Hyperlink"/>
          </w:rPr>
          <w:t>Concur Pay</w:t>
        </w:r>
        <w:r>
          <w:rPr>
            <w:webHidden/>
          </w:rPr>
          <w:tab/>
        </w:r>
        <w:r>
          <w:rPr>
            <w:webHidden/>
          </w:rPr>
          <w:fldChar w:fldCharType="begin"/>
        </w:r>
        <w:r>
          <w:rPr>
            <w:webHidden/>
          </w:rPr>
          <w:instrText xml:space="preserve"> PAGEREF _Toc131777612 \h </w:instrText>
        </w:r>
        <w:r>
          <w:rPr>
            <w:webHidden/>
          </w:rPr>
        </w:r>
        <w:r>
          <w:rPr>
            <w:webHidden/>
          </w:rPr>
          <w:fldChar w:fldCharType="separate"/>
        </w:r>
        <w:r w:rsidR="00E30CF1">
          <w:rPr>
            <w:webHidden/>
          </w:rPr>
          <w:t>6</w:t>
        </w:r>
        <w:r>
          <w:rPr>
            <w:webHidden/>
          </w:rPr>
          <w:fldChar w:fldCharType="end"/>
        </w:r>
      </w:hyperlink>
    </w:p>
    <w:p w14:paraId="12852050" w14:textId="0FFFB942" w:rsidR="00416535" w:rsidRDefault="00416535">
      <w:pPr>
        <w:pStyle w:val="TOC3"/>
        <w:rPr>
          <w:rFonts w:ascii="Calibri" w:eastAsia="Times New Roman" w:hAnsi="Calibri"/>
          <w:sz w:val="22"/>
          <w:szCs w:val="22"/>
        </w:rPr>
      </w:pPr>
      <w:hyperlink w:anchor="_Toc131777613" w:history="1">
        <w:r w:rsidRPr="002211A4">
          <w:rPr>
            <w:rStyle w:val="Hyperlink"/>
          </w:rPr>
          <w:t>New Expense Pay and Invoice Pay Identifier in Transaction Details for Worldline ACH Debits</w:t>
        </w:r>
        <w:r>
          <w:rPr>
            <w:webHidden/>
          </w:rPr>
          <w:tab/>
        </w:r>
        <w:r>
          <w:rPr>
            <w:webHidden/>
          </w:rPr>
          <w:fldChar w:fldCharType="begin"/>
        </w:r>
        <w:r>
          <w:rPr>
            <w:webHidden/>
          </w:rPr>
          <w:instrText xml:space="preserve"> PAGEREF _Toc131777613 \h </w:instrText>
        </w:r>
        <w:r>
          <w:rPr>
            <w:webHidden/>
          </w:rPr>
        </w:r>
        <w:r>
          <w:rPr>
            <w:webHidden/>
          </w:rPr>
          <w:fldChar w:fldCharType="separate"/>
        </w:r>
        <w:r w:rsidR="00E30CF1">
          <w:rPr>
            <w:webHidden/>
          </w:rPr>
          <w:t>6</w:t>
        </w:r>
        <w:r>
          <w:rPr>
            <w:webHidden/>
          </w:rPr>
          <w:fldChar w:fldCharType="end"/>
        </w:r>
      </w:hyperlink>
    </w:p>
    <w:p w14:paraId="18354D52" w14:textId="30A9DDD6" w:rsidR="00416535" w:rsidRDefault="00416535">
      <w:pPr>
        <w:pStyle w:val="TOC2"/>
        <w:rPr>
          <w:rFonts w:ascii="Calibri" w:eastAsia="Times New Roman" w:hAnsi="Calibri"/>
          <w:b w:val="0"/>
          <w:sz w:val="22"/>
          <w:szCs w:val="22"/>
        </w:rPr>
      </w:pPr>
      <w:hyperlink w:anchor="_Toc131777614" w:history="1">
        <w:r w:rsidRPr="002211A4">
          <w:rPr>
            <w:rStyle w:val="Hyperlink"/>
          </w:rPr>
          <w:t>Expense Pay</w:t>
        </w:r>
        <w:r>
          <w:rPr>
            <w:webHidden/>
          </w:rPr>
          <w:tab/>
        </w:r>
        <w:r>
          <w:rPr>
            <w:webHidden/>
          </w:rPr>
          <w:fldChar w:fldCharType="begin"/>
        </w:r>
        <w:r>
          <w:rPr>
            <w:webHidden/>
          </w:rPr>
          <w:instrText xml:space="preserve"> PAGEREF _Toc131777614 \h </w:instrText>
        </w:r>
        <w:r>
          <w:rPr>
            <w:webHidden/>
          </w:rPr>
        </w:r>
        <w:r>
          <w:rPr>
            <w:webHidden/>
          </w:rPr>
          <w:fldChar w:fldCharType="separate"/>
        </w:r>
        <w:r w:rsidR="00E30CF1">
          <w:rPr>
            <w:webHidden/>
          </w:rPr>
          <w:t>7</w:t>
        </w:r>
        <w:r>
          <w:rPr>
            <w:webHidden/>
          </w:rPr>
          <w:fldChar w:fldCharType="end"/>
        </w:r>
      </w:hyperlink>
    </w:p>
    <w:p w14:paraId="4FE3F55D" w14:textId="2631660D" w:rsidR="00416535" w:rsidRDefault="00416535">
      <w:pPr>
        <w:pStyle w:val="TOC3"/>
        <w:rPr>
          <w:rFonts w:ascii="Calibri" w:eastAsia="Times New Roman" w:hAnsi="Calibri"/>
          <w:sz w:val="22"/>
          <w:szCs w:val="22"/>
        </w:rPr>
      </w:pPr>
      <w:hyperlink w:anchor="_Toc131777615" w:history="1">
        <w:r w:rsidRPr="002211A4">
          <w:rPr>
            <w:rStyle w:val="Hyperlink"/>
          </w:rPr>
          <w:t>Addition of Citizenship Field to Support INR Currency Processing</w:t>
        </w:r>
        <w:r>
          <w:rPr>
            <w:webHidden/>
          </w:rPr>
          <w:tab/>
        </w:r>
        <w:r>
          <w:rPr>
            <w:webHidden/>
          </w:rPr>
          <w:fldChar w:fldCharType="begin"/>
        </w:r>
        <w:r>
          <w:rPr>
            <w:webHidden/>
          </w:rPr>
          <w:instrText xml:space="preserve"> PAGEREF _Toc131777615 \h </w:instrText>
        </w:r>
        <w:r>
          <w:rPr>
            <w:webHidden/>
          </w:rPr>
        </w:r>
        <w:r>
          <w:rPr>
            <w:webHidden/>
          </w:rPr>
          <w:fldChar w:fldCharType="separate"/>
        </w:r>
        <w:r w:rsidR="00E30CF1">
          <w:rPr>
            <w:webHidden/>
          </w:rPr>
          <w:t>7</w:t>
        </w:r>
        <w:r>
          <w:rPr>
            <w:webHidden/>
          </w:rPr>
          <w:fldChar w:fldCharType="end"/>
        </w:r>
      </w:hyperlink>
    </w:p>
    <w:p w14:paraId="7748E1EC" w14:textId="3029A043" w:rsidR="00416535" w:rsidRDefault="00416535">
      <w:pPr>
        <w:pStyle w:val="TOC2"/>
        <w:rPr>
          <w:rFonts w:ascii="Calibri" w:eastAsia="Times New Roman" w:hAnsi="Calibri"/>
          <w:b w:val="0"/>
          <w:sz w:val="22"/>
          <w:szCs w:val="22"/>
        </w:rPr>
      </w:pPr>
      <w:hyperlink w:anchor="_Toc131777616" w:history="1">
        <w:r w:rsidRPr="002211A4">
          <w:rPr>
            <w:rStyle w:val="Hyperlink"/>
          </w:rPr>
          <w:t>Extracts</w:t>
        </w:r>
        <w:r>
          <w:rPr>
            <w:webHidden/>
          </w:rPr>
          <w:tab/>
        </w:r>
        <w:r>
          <w:rPr>
            <w:webHidden/>
          </w:rPr>
          <w:fldChar w:fldCharType="begin"/>
        </w:r>
        <w:r>
          <w:rPr>
            <w:webHidden/>
          </w:rPr>
          <w:instrText xml:space="preserve"> PAGEREF _Toc131777616 \h </w:instrText>
        </w:r>
        <w:r>
          <w:rPr>
            <w:webHidden/>
          </w:rPr>
        </w:r>
        <w:r>
          <w:rPr>
            <w:webHidden/>
          </w:rPr>
          <w:fldChar w:fldCharType="separate"/>
        </w:r>
        <w:r w:rsidR="00E30CF1">
          <w:rPr>
            <w:webHidden/>
          </w:rPr>
          <w:t>7</w:t>
        </w:r>
        <w:r>
          <w:rPr>
            <w:webHidden/>
          </w:rPr>
          <w:fldChar w:fldCharType="end"/>
        </w:r>
      </w:hyperlink>
    </w:p>
    <w:p w14:paraId="42102594" w14:textId="4341F370" w:rsidR="00416535" w:rsidRDefault="00416535">
      <w:pPr>
        <w:pStyle w:val="TOC3"/>
        <w:rPr>
          <w:rFonts w:ascii="Calibri" w:eastAsia="Times New Roman" w:hAnsi="Calibri"/>
          <w:sz w:val="22"/>
          <w:szCs w:val="22"/>
        </w:rPr>
      </w:pPr>
      <w:hyperlink w:anchor="_Toc131777617" w:history="1">
        <w:r w:rsidRPr="002211A4">
          <w:rPr>
            <w:rStyle w:val="Hyperlink"/>
          </w:rPr>
          <w:t>VAT– Tax Line Now Follows Entry Line When Using Separate Lines</w:t>
        </w:r>
        <w:r>
          <w:rPr>
            <w:webHidden/>
          </w:rPr>
          <w:tab/>
        </w:r>
        <w:r>
          <w:rPr>
            <w:webHidden/>
          </w:rPr>
          <w:fldChar w:fldCharType="begin"/>
        </w:r>
        <w:r>
          <w:rPr>
            <w:webHidden/>
          </w:rPr>
          <w:instrText xml:space="preserve"> PAGEREF _Toc131777617 \h </w:instrText>
        </w:r>
        <w:r>
          <w:rPr>
            <w:webHidden/>
          </w:rPr>
        </w:r>
        <w:r>
          <w:rPr>
            <w:webHidden/>
          </w:rPr>
          <w:fldChar w:fldCharType="separate"/>
        </w:r>
        <w:r w:rsidR="00E30CF1">
          <w:rPr>
            <w:webHidden/>
          </w:rPr>
          <w:t>7</w:t>
        </w:r>
        <w:r>
          <w:rPr>
            <w:webHidden/>
          </w:rPr>
          <w:fldChar w:fldCharType="end"/>
        </w:r>
      </w:hyperlink>
    </w:p>
    <w:p w14:paraId="007E6893" w14:textId="244B524F" w:rsidR="00416535" w:rsidRDefault="00416535">
      <w:pPr>
        <w:pStyle w:val="TOC1"/>
        <w:rPr>
          <w:rFonts w:ascii="Calibri" w:eastAsia="Times New Roman" w:hAnsi="Calibri"/>
          <w:b w:val="0"/>
          <w:szCs w:val="22"/>
        </w:rPr>
      </w:pPr>
      <w:hyperlink w:anchor="_Toc131777618" w:history="1">
        <w:r w:rsidRPr="002211A4">
          <w:rPr>
            <w:rStyle w:val="Hyperlink"/>
          </w:rPr>
          <w:t>Planned Changes</w:t>
        </w:r>
        <w:r>
          <w:rPr>
            <w:webHidden/>
          </w:rPr>
          <w:tab/>
        </w:r>
        <w:r>
          <w:rPr>
            <w:webHidden/>
          </w:rPr>
          <w:fldChar w:fldCharType="begin"/>
        </w:r>
        <w:r>
          <w:rPr>
            <w:webHidden/>
          </w:rPr>
          <w:instrText xml:space="preserve"> PAGEREF _Toc131777618 \h </w:instrText>
        </w:r>
        <w:r>
          <w:rPr>
            <w:webHidden/>
          </w:rPr>
        </w:r>
        <w:r>
          <w:rPr>
            <w:webHidden/>
          </w:rPr>
          <w:fldChar w:fldCharType="separate"/>
        </w:r>
        <w:r w:rsidR="00E30CF1">
          <w:rPr>
            <w:webHidden/>
          </w:rPr>
          <w:t>9</w:t>
        </w:r>
        <w:r>
          <w:rPr>
            <w:webHidden/>
          </w:rPr>
          <w:fldChar w:fldCharType="end"/>
        </w:r>
      </w:hyperlink>
    </w:p>
    <w:p w14:paraId="0C7E7FA9" w14:textId="607D5023" w:rsidR="00416535" w:rsidRDefault="00416535">
      <w:pPr>
        <w:pStyle w:val="TOC2"/>
        <w:rPr>
          <w:rFonts w:ascii="Calibri" w:eastAsia="Times New Roman" w:hAnsi="Calibri"/>
          <w:b w:val="0"/>
          <w:sz w:val="22"/>
          <w:szCs w:val="22"/>
        </w:rPr>
      </w:pPr>
      <w:hyperlink w:anchor="_Toc131777619" w:history="1">
        <w:r w:rsidRPr="002211A4">
          <w:rPr>
            <w:rStyle w:val="Hyperlink"/>
          </w:rPr>
          <w:t>Expense Pay</w:t>
        </w:r>
        <w:r>
          <w:rPr>
            <w:webHidden/>
          </w:rPr>
          <w:tab/>
        </w:r>
        <w:r>
          <w:rPr>
            <w:webHidden/>
          </w:rPr>
          <w:fldChar w:fldCharType="begin"/>
        </w:r>
        <w:r>
          <w:rPr>
            <w:webHidden/>
          </w:rPr>
          <w:instrText xml:space="preserve"> PAGEREF _Toc131777619 \h </w:instrText>
        </w:r>
        <w:r>
          <w:rPr>
            <w:webHidden/>
          </w:rPr>
        </w:r>
        <w:r>
          <w:rPr>
            <w:webHidden/>
          </w:rPr>
          <w:fldChar w:fldCharType="separate"/>
        </w:r>
        <w:r w:rsidR="00E30CF1">
          <w:rPr>
            <w:webHidden/>
          </w:rPr>
          <w:t>9</w:t>
        </w:r>
        <w:r>
          <w:rPr>
            <w:webHidden/>
          </w:rPr>
          <w:fldChar w:fldCharType="end"/>
        </w:r>
      </w:hyperlink>
    </w:p>
    <w:p w14:paraId="6BF428F8" w14:textId="1B1F6E91" w:rsidR="00416535" w:rsidRDefault="00416535">
      <w:pPr>
        <w:pStyle w:val="TOC3"/>
        <w:rPr>
          <w:rFonts w:ascii="Calibri" w:eastAsia="Times New Roman" w:hAnsi="Calibri"/>
          <w:sz w:val="22"/>
          <w:szCs w:val="22"/>
        </w:rPr>
      </w:pPr>
      <w:hyperlink w:anchor="_Toc131777620" w:history="1">
        <w:r w:rsidRPr="002211A4">
          <w:rPr>
            <w:rStyle w:val="Hyperlink"/>
          </w:rPr>
          <w:t>**Planned Changes** Addition of Load Number and Source ID Fields for AMEX CAD Card Configuration Program</w:t>
        </w:r>
        <w:r>
          <w:rPr>
            <w:webHidden/>
          </w:rPr>
          <w:tab/>
        </w:r>
        <w:r>
          <w:rPr>
            <w:webHidden/>
          </w:rPr>
          <w:fldChar w:fldCharType="begin"/>
        </w:r>
        <w:r>
          <w:rPr>
            <w:webHidden/>
          </w:rPr>
          <w:instrText xml:space="preserve"> PAGEREF _Toc131777620 \h </w:instrText>
        </w:r>
        <w:r>
          <w:rPr>
            <w:webHidden/>
          </w:rPr>
        </w:r>
        <w:r>
          <w:rPr>
            <w:webHidden/>
          </w:rPr>
          <w:fldChar w:fldCharType="separate"/>
        </w:r>
        <w:r w:rsidR="00E30CF1">
          <w:rPr>
            <w:webHidden/>
          </w:rPr>
          <w:t>9</w:t>
        </w:r>
        <w:r>
          <w:rPr>
            <w:webHidden/>
          </w:rPr>
          <w:fldChar w:fldCharType="end"/>
        </w:r>
      </w:hyperlink>
    </w:p>
    <w:p w14:paraId="10D4AEBD" w14:textId="2419C5DC" w:rsidR="00416535" w:rsidRDefault="00416535">
      <w:pPr>
        <w:pStyle w:val="TOC2"/>
        <w:rPr>
          <w:rFonts w:ascii="Calibri" w:eastAsia="Times New Roman" w:hAnsi="Calibri"/>
          <w:b w:val="0"/>
          <w:sz w:val="22"/>
          <w:szCs w:val="22"/>
        </w:rPr>
      </w:pPr>
      <w:hyperlink w:anchor="_Toc131777621" w:history="1">
        <w:r w:rsidRPr="002211A4">
          <w:rPr>
            <w:rStyle w:val="Hyperlink"/>
          </w:rPr>
          <w:t>Receipts</w:t>
        </w:r>
        <w:r>
          <w:rPr>
            <w:webHidden/>
          </w:rPr>
          <w:tab/>
        </w:r>
        <w:r>
          <w:rPr>
            <w:webHidden/>
          </w:rPr>
          <w:fldChar w:fldCharType="begin"/>
        </w:r>
        <w:r>
          <w:rPr>
            <w:webHidden/>
          </w:rPr>
          <w:instrText xml:space="preserve"> PAGEREF _Toc131777621 \h </w:instrText>
        </w:r>
        <w:r>
          <w:rPr>
            <w:webHidden/>
          </w:rPr>
        </w:r>
        <w:r>
          <w:rPr>
            <w:webHidden/>
          </w:rPr>
          <w:fldChar w:fldCharType="separate"/>
        </w:r>
        <w:r w:rsidR="00E30CF1">
          <w:rPr>
            <w:webHidden/>
          </w:rPr>
          <w:t>10</w:t>
        </w:r>
        <w:r>
          <w:rPr>
            <w:webHidden/>
          </w:rPr>
          <w:fldChar w:fldCharType="end"/>
        </w:r>
      </w:hyperlink>
    </w:p>
    <w:p w14:paraId="4A405576" w14:textId="1F7C3BCB" w:rsidR="00416535" w:rsidRDefault="00416535">
      <w:pPr>
        <w:pStyle w:val="TOC3"/>
        <w:rPr>
          <w:rFonts w:ascii="Calibri" w:eastAsia="Times New Roman" w:hAnsi="Calibri"/>
          <w:sz w:val="22"/>
          <w:szCs w:val="22"/>
        </w:rPr>
      </w:pPr>
      <w:hyperlink w:anchor="_Toc131777622" w:history="1">
        <w:r w:rsidRPr="002211A4">
          <w:rPr>
            <w:rStyle w:val="Hyperlink"/>
          </w:rPr>
          <w:t>**Planned Changes** Add Merchant Tax ID to Expense Entry Form</w:t>
        </w:r>
        <w:r>
          <w:rPr>
            <w:webHidden/>
          </w:rPr>
          <w:tab/>
        </w:r>
        <w:r>
          <w:rPr>
            <w:webHidden/>
          </w:rPr>
          <w:fldChar w:fldCharType="begin"/>
        </w:r>
        <w:r>
          <w:rPr>
            <w:webHidden/>
          </w:rPr>
          <w:instrText xml:space="preserve"> PAGEREF _Toc131777622 \h </w:instrText>
        </w:r>
        <w:r>
          <w:rPr>
            <w:webHidden/>
          </w:rPr>
        </w:r>
        <w:r>
          <w:rPr>
            <w:webHidden/>
          </w:rPr>
          <w:fldChar w:fldCharType="separate"/>
        </w:r>
        <w:r w:rsidR="00E30CF1">
          <w:rPr>
            <w:webHidden/>
          </w:rPr>
          <w:t>10</w:t>
        </w:r>
        <w:r>
          <w:rPr>
            <w:webHidden/>
          </w:rPr>
          <w:fldChar w:fldCharType="end"/>
        </w:r>
      </w:hyperlink>
    </w:p>
    <w:p w14:paraId="211B70AD" w14:textId="57501CE9" w:rsidR="00416535" w:rsidRDefault="00416535">
      <w:pPr>
        <w:pStyle w:val="TOC2"/>
        <w:rPr>
          <w:rFonts w:ascii="Calibri" w:eastAsia="Times New Roman" w:hAnsi="Calibri"/>
          <w:b w:val="0"/>
          <w:sz w:val="22"/>
          <w:szCs w:val="22"/>
        </w:rPr>
      </w:pPr>
      <w:hyperlink w:anchor="_Toc131777623" w:history="1">
        <w:r w:rsidRPr="002211A4">
          <w:rPr>
            <w:rStyle w:val="Hyperlink"/>
          </w:rPr>
          <w:t>User Interface Changes</w:t>
        </w:r>
        <w:r>
          <w:rPr>
            <w:webHidden/>
          </w:rPr>
          <w:tab/>
        </w:r>
        <w:r>
          <w:rPr>
            <w:webHidden/>
          </w:rPr>
          <w:fldChar w:fldCharType="begin"/>
        </w:r>
        <w:r>
          <w:rPr>
            <w:webHidden/>
          </w:rPr>
          <w:instrText xml:space="preserve"> PAGEREF _Toc131777623 \h </w:instrText>
        </w:r>
        <w:r>
          <w:rPr>
            <w:webHidden/>
          </w:rPr>
        </w:r>
        <w:r>
          <w:rPr>
            <w:webHidden/>
          </w:rPr>
          <w:fldChar w:fldCharType="separate"/>
        </w:r>
        <w:r w:rsidR="00E30CF1">
          <w:rPr>
            <w:webHidden/>
          </w:rPr>
          <w:t>11</w:t>
        </w:r>
        <w:r>
          <w:rPr>
            <w:webHidden/>
          </w:rPr>
          <w:fldChar w:fldCharType="end"/>
        </w:r>
      </w:hyperlink>
    </w:p>
    <w:p w14:paraId="34BE6A66" w14:textId="2A098C60" w:rsidR="00416535" w:rsidRDefault="00416535">
      <w:pPr>
        <w:pStyle w:val="TOC3"/>
        <w:rPr>
          <w:rFonts w:ascii="Calibri" w:eastAsia="Times New Roman" w:hAnsi="Calibri"/>
          <w:sz w:val="22"/>
          <w:szCs w:val="22"/>
        </w:rPr>
      </w:pPr>
      <w:hyperlink w:anchor="_Toc131777624" w:history="1">
        <w:r w:rsidRPr="002211A4">
          <w:rPr>
            <w:rStyle w:val="Hyperlink"/>
          </w:rPr>
          <w:t>**Planned Changes** Usability Changes to the User Interface</w:t>
        </w:r>
        <w:r>
          <w:rPr>
            <w:webHidden/>
          </w:rPr>
          <w:tab/>
        </w:r>
        <w:r>
          <w:rPr>
            <w:webHidden/>
          </w:rPr>
          <w:fldChar w:fldCharType="begin"/>
        </w:r>
        <w:r>
          <w:rPr>
            <w:webHidden/>
          </w:rPr>
          <w:instrText xml:space="preserve"> PAGEREF _Toc131777624 \h </w:instrText>
        </w:r>
        <w:r>
          <w:rPr>
            <w:webHidden/>
          </w:rPr>
        </w:r>
        <w:r>
          <w:rPr>
            <w:webHidden/>
          </w:rPr>
          <w:fldChar w:fldCharType="separate"/>
        </w:r>
        <w:r w:rsidR="00E30CF1">
          <w:rPr>
            <w:webHidden/>
          </w:rPr>
          <w:t>11</w:t>
        </w:r>
        <w:r>
          <w:rPr>
            <w:webHidden/>
          </w:rPr>
          <w:fldChar w:fldCharType="end"/>
        </w:r>
      </w:hyperlink>
    </w:p>
    <w:p w14:paraId="0804A4D3" w14:textId="7D54DE3D" w:rsidR="00416535" w:rsidRDefault="00416535">
      <w:pPr>
        <w:pStyle w:val="TOC1"/>
        <w:rPr>
          <w:rFonts w:ascii="Calibri" w:eastAsia="Times New Roman" w:hAnsi="Calibri"/>
          <w:b w:val="0"/>
          <w:szCs w:val="22"/>
        </w:rPr>
      </w:pPr>
      <w:hyperlink w:anchor="_Toc131777625" w:history="1">
        <w:r w:rsidRPr="002211A4">
          <w:rPr>
            <w:rStyle w:val="Hyperlink"/>
          </w:rPr>
          <w:t>Client Notifications</w:t>
        </w:r>
        <w:r>
          <w:rPr>
            <w:webHidden/>
          </w:rPr>
          <w:tab/>
        </w:r>
        <w:r>
          <w:rPr>
            <w:webHidden/>
          </w:rPr>
          <w:fldChar w:fldCharType="begin"/>
        </w:r>
        <w:r>
          <w:rPr>
            <w:webHidden/>
          </w:rPr>
          <w:instrText xml:space="preserve"> PAGEREF _Toc131777625 \h </w:instrText>
        </w:r>
        <w:r>
          <w:rPr>
            <w:webHidden/>
          </w:rPr>
        </w:r>
        <w:r>
          <w:rPr>
            <w:webHidden/>
          </w:rPr>
          <w:fldChar w:fldCharType="separate"/>
        </w:r>
        <w:r w:rsidR="00E30CF1">
          <w:rPr>
            <w:webHidden/>
          </w:rPr>
          <w:t>15</w:t>
        </w:r>
        <w:r>
          <w:rPr>
            <w:webHidden/>
          </w:rPr>
          <w:fldChar w:fldCharType="end"/>
        </w:r>
      </w:hyperlink>
    </w:p>
    <w:p w14:paraId="3533D6FE" w14:textId="6EAF9064" w:rsidR="00416535" w:rsidRDefault="00416535">
      <w:pPr>
        <w:pStyle w:val="TOC2"/>
        <w:rPr>
          <w:rFonts w:ascii="Calibri" w:eastAsia="Times New Roman" w:hAnsi="Calibri"/>
          <w:b w:val="0"/>
          <w:sz w:val="22"/>
          <w:szCs w:val="22"/>
        </w:rPr>
      </w:pPr>
      <w:hyperlink w:anchor="_Toc131777626" w:history="1">
        <w:r w:rsidRPr="002211A4">
          <w:rPr>
            <w:rStyle w:val="Hyperlink"/>
          </w:rPr>
          <w:t>Accessibility</w:t>
        </w:r>
        <w:r>
          <w:rPr>
            <w:webHidden/>
          </w:rPr>
          <w:tab/>
        </w:r>
        <w:r>
          <w:rPr>
            <w:webHidden/>
          </w:rPr>
          <w:fldChar w:fldCharType="begin"/>
        </w:r>
        <w:r>
          <w:rPr>
            <w:webHidden/>
          </w:rPr>
          <w:instrText xml:space="preserve"> PAGEREF _Toc131777626 \h </w:instrText>
        </w:r>
        <w:r>
          <w:rPr>
            <w:webHidden/>
          </w:rPr>
        </w:r>
        <w:r>
          <w:rPr>
            <w:webHidden/>
          </w:rPr>
          <w:fldChar w:fldCharType="separate"/>
        </w:r>
        <w:r w:rsidR="00E30CF1">
          <w:rPr>
            <w:webHidden/>
          </w:rPr>
          <w:t>15</w:t>
        </w:r>
        <w:r>
          <w:rPr>
            <w:webHidden/>
          </w:rPr>
          <w:fldChar w:fldCharType="end"/>
        </w:r>
      </w:hyperlink>
    </w:p>
    <w:p w14:paraId="20CBABC9" w14:textId="0CAB9F78" w:rsidR="00416535" w:rsidRDefault="00416535">
      <w:pPr>
        <w:pStyle w:val="TOC3"/>
        <w:rPr>
          <w:rFonts w:ascii="Calibri" w:eastAsia="Times New Roman" w:hAnsi="Calibri"/>
          <w:sz w:val="22"/>
          <w:szCs w:val="22"/>
        </w:rPr>
      </w:pPr>
      <w:hyperlink w:anchor="_Toc131777627" w:history="1">
        <w:r w:rsidRPr="002211A4">
          <w:rPr>
            <w:rStyle w:val="Hyperlink"/>
          </w:rPr>
          <w:t>Accessibility Updates</w:t>
        </w:r>
        <w:r>
          <w:rPr>
            <w:webHidden/>
          </w:rPr>
          <w:tab/>
        </w:r>
        <w:r>
          <w:rPr>
            <w:webHidden/>
          </w:rPr>
          <w:fldChar w:fldCharType="begin"/>
        </w:r>
        <w:r>
          <w:rPr>
            <w:webHidden/>
          </w:rPr>
          <w:instrText xml:space="preserve"> PAGEREF _Toc131777627 \h </w:instrText>
        </w:r>
        <w:r>
          <w:rPr>
            <w:webHidden/>
          </w:rPr>
        </w:r>
        <w:r>
          <w:rPr>
            <w:webHidden/>
          </w:rPr>
          <w:fldChar w:fldCharType="separate"/>
        </w:r>
        <w:r w:rsidR="00E30CF1">
          <w:rPr>
            <w:webHidden/>
          </w:rPr>
          <w:t>15</w:t>
        </w:r>
        <w:r>
          <w:rPr>
            <w:webHidden/>
          </w:rPr>
          <w:fldChar w:fldCharType="end"/>
        </w:r>
      </w:hyperlink>
    </w:p>
    <w:p w14:paraId="408A0BDF" w14:textId="4DBBF268" w:rsidR="00416535" w:rsidRDefault="00416535">
      <w:pPr>
        <w:pStyle w:val="TOC2"/>
        <w:rPr>
          <w:rFonts w:ascii="Calibri" w:eastAsia="Times New Roman" w:hAnsi="Calibri"/>
          <w:b w:val="0"/>
          <w:sz w:val="22"/>
          <w:szCs w:val="22"/>
        </w:rPr>
      </w:pPr>
      <w:hyperlink w:anchor="_Toc131777628" w:history="1">
        <w:r w:rsidRPr="002211A4">
          <w:rPr>
            <w:rStyle w:val="Hyperlink"/>
          </w:rPr>
          <w:t>Sub-processors</w:t>
        </w:r>
        <w:r>
          <w:rPr>
            <w:webHidden/>
          </w:rPr>
          <w:tab/>
        </w:r>
        <w:r>
          <w:rPr>
            <w:webHidden/>
          </w:rPr>
          <w:fldChar w:fldCharType="begin"/>
        </w:r>
        <w:r>
          <w:rPr>
            <w:webHidden/>
          </w:rPr>
          <w:instrText xml:space="preserve"> PAGEREF _Toc131777628 \h </w:instrText>
        </w:r>
        <w:r>
          <w:rPr>
            <w:webHidden/>
          </w:rPr>
        </w:r>
        <w:r>
          <w:rPr>
            <w:webHidden/>
          </w:rPr>
          <w:fldChar w:fldCharType="separate"/>
        </w:r>
        <w:r w:rsidR="00E30CF1">
          <w:rPr>
            <w:webHidden/>
          </w:rPr>
          <w:t>15</w:t>
        </w:r>
        <w:r>
          <w:rPr>
            <w:webHidden/>
          </w:rPr>
          <w:fldChar w:fldCharType="end"/>
        </w:r>
      </w:hyperlink>
    </w:p>
    <w:p w14:paraId="0AF6394A" w14:textId="048FE18D" w:rsidR="00416535" w:rsidRDefault="00416535">
      <w:pPr>
        <w:pStyle w:val="TOC3"/>
        <w:rPr>
          <w:rFonts w:ascii="Calibri" w:eastAsia="Times New Roman" w:hAnsi="Calibri"/>
          <w:sz w:val="22"/>
          <w:szCs w:val="22"/>
        </w:rPr>
      </w:pPr>
      <w:hyperlink w:anchor="_Toc131777629" w:history="1">
        <w:r w:rsidRPr="002211A4">
          <w:rPr>
            <w:rStyle w:val="Hyperlink"/>
          </w:rPr>
          <w:t>SAP Concur Non-Affiliated Sub-processors</w:t>
        </w:r>
        <w:r>
          <w:rPr>
            <w:webHidden/>
          </w:rPr>
          <w:tab/>
        </w:r>
        <w:r>
          <w:rPr>
            <w:webHidden/>
          </w:rPr>
          <w:fldChar w:fldCharType="begin"/>
        </w:r>
        <w:r>
          <w:rPr>
            <w:webHidden/>
          </w:rPr>
          <w:instrText xml:space="preserve"> PAGEREF _Toc131777629 \h </w:instrText>
        </w:r>
        <w:r>
          <w:rPr>
            <w:webHidden/>
          </w:rPr>
        </w:r>
        <w:r>
          <w:rPr>
            <w:webHidden/>
          </w:rPr>
          <w:fldChar w:fldCharType="separate"/>
        </w:r>
        <w:r w:rsidR="00E30CF1">
          <w:rPr>
            <w:webHidden/>
          </w:rPr>
          <w:t>15</w:t>
        </w:r>
        <w:r>
          <w:rPr>
            <w:webHidden/>
          </w:rPr>
          <w:fldChar w:fldCharType="end"/>
        </w:r>
      </w:hyperlink>
    </w:p>
    <w:p w14:paraId="2300861B" w14:textId="2865F88E" w:rsidR="00416535" w:rsidRDefault="00416535">
      <w:pPr>
        <w:pStyle w:val="TOC2"/>
        <w:rPr>
          <w:rFonts w:ascii="Calibri" w:eastAsia="Times New Roman" w:hAnsi="Calibri"/>
          <w:b w:val="0"/>
          <w:sz w:val="22"/>
          <w:szCs w:val="22"/>
        </w:rPr>
      </w:pPr>
      <w:hyperlink w:anchor="_Toc131777630" w:history="1">
        <w:r w:rsidRPr="002211A4">
          <w:rPr>
            <w:rStyle w:val="Hyperlink"/>
          </w:rPr>
          <w:t>Supported Browsers</w:t>
        </w:r>
        <w:r>
          <w:rPr>
            <w:webHidden/>
          </w:rPr>
          <w:tab/>
        </w:r>
        <w:r>
          <w:rPr>
            <w:webHidden/>
          </w:rPr>
          <w:fldChar w:fldCharType="begin"/>
        </w:r>
        <w:r>
          <w:rPr>
            <w:webHidden/>
          </w:rPr>
          <w:instrText xml:space="preserve"> PAGEREF _Toc131777630 \h </w:instrText>
        </w:r>
        <w:r>
          <w:rPr>
            <w:webHidden/>
          </w:rPr>
        </w:r>
        <w:r>
          <w:rPr>
            <w:webHidden/>
          </w:rPr>
          <w:fldChar w:fldCharType="separate"/>
        </w:r>
        <w:r w:rsidR="00E30CF1">
          <w:rPr>
            <w:webHidden/>
          </w:rPr>
          <w:t>16</w:t>
        </w:r>
        <w:r>
          <w:rPr>
            <w:webHidden/>
          </w:rPr>
          <w:fldChar w:fldCharType="end"/>
        </w:r>
      </w:hyperlink>
    </w:p>
    <w:p w14:paraId="66257274" w14:textId="0DBC515A" w:rsidR="00416535" w:rsidRDefault="00416535">
      <w:pPr>
        <w:pStyle w:val="TOC3"/>
        <w:rPr>
          <w:rFonts w:ascii="Calibri" w:eastAsia="Times New Roman" w:hAnsi="Calibri"/>
          <w:sz w:val="22"/>
          <w:szCs w:val="22"/>
        </w:rPr>
      </w:pPr>
      <w:hyperlink w:anchor="_Toc131777631" w:history="1">
        <w:r w:rsidRPr="002211A4">
          <w:rPr>
            <w:rStyle w:val="Hyperlink"/>
          </w:rPr>
          <w:t>Supported Browsers and Changes to Support</w:t>
        </w:r>
        <w:r>
          <w:rPr>
            <w:webHidden/>
          </w:rPr>
          <w:tab/>
        </w:r>
        <w:r>
          <w:rPr>
            <w:webHidden/>
          </w:rPr>
          <w:fldChar w:fldCharType="begin"/>
        </w:r>
        <w:r>
          <w:rPr>
            <w:webHidden/>
          </w:rPr>
          <w:instrText xml:space="preserve"> PAGEREF _Toc131777631 \h </w:instrText>
        </w:r>
        <w:r>
          <w:rPr>
            <w:webHidden/>
          </w:rPr>
        </w:r>
        <w:r>
          <w:rPr>
            <w:webHidden/>
          </w:rPr>
          <w:fldChar w:fldCharType="separate"/>
        </w:r>
        <w:r w:rsidR="00E30CF1">
          <w:rPr>
            <w:webHidden/>
          </w:rPr>
          <w:t>16</w:t>
        </w:r>
        <w:r>
          <w:rPr>
            <w:webHidden/>
          </w:rPr>
          <w:fldChar w:fldCharType="end"/>
        </w:r>
      </w:hyperlink>
    </w:p>
    <w:p w14:paraId="45A4B245" w14:textId="193F518D" w:rsidR="00416535" w:rsidRDefault="00416535">
      <w:pPr>
        <w:pStyle w:val="TOC1"/>
        <w:rPr>
          <w:rFonts w:ascii="Calibri" w:eastAsia="Times New Roman" w:hAnsi="Calibri"/>
          <w:b w:val="0"/>
          <w:szCs w:val="22"/>
        </w:rPr>
      </w:pPr>
      <w:hyperlink w:anchor="_Toc131777632" w:history="1">
        <w:r w:rsidRPr="002211A4">
          <w:rPr>
            <w:rStyle w:val="Hyperlink"/>
          </w:rPr>
          <w:t>Additional Release Notes and Other Technical Documentation</w:t>
        </w:r>
        <w:r>
          <w:rPr>
            <w:webHidden/>
          </w:rPr>
          <w:tab/>
        </w:r>
        <w:r>
          <w:rPr>
            <w:webHidden/>
          </w:rPr>
          <w:fldChar w:fldCharType="begin"/>
        </w:r>
        <w:r>
          <w:rPr>
            <w:webHidden/>
          </w:rPr>
          <w:instrText xml:space="preserve"> PAGEREF _Toc131777632 \h </w:instrText>
        </w:r>
        <w:r>
          <w:rPr>
            <w:webHidden/>
          </w:rPr>
        </w:r>
        <w:r>
          <w:rPr>
            <w:webHidden/>
          </w:rPr>
          <w:fldChar w:fldCharType="separate"/>
        </w:r>
        <w:r w:rsidR="00E30CF1">
          <w:rPr>
            <w:webHidden/>
          </w:rPr>
          <w:t>17</w:t>
        </w:r>
        <w:r>
          <w:rPr>
            <w:webHidden/>
          </w:rPr>
          <w:fldChar w:fldCharType="end"/>
        </w:r>
      </w:hyperlink>
    </w:p>
    <w:p w14:paraId="5A57CAA5" w14:textId="7F3BE15D" w:rsidR="00416535" w:rsidRDefault="00416535">
      <w:pPr>
        <w:pStyle w:val="TOC2"/>
        <w:rPr>
          <w:rFonts w:ascii="Calibri" w:eastAsia="Times New Roman" w:hAnsi="Calibri"/>
          <w:b w:val="0"/>
          <w:sz w:val="22"/>
          <w:szCs w:val="22"/>
        </w:rPr>
      </w:pPr>
      <w:hyperlink w:anchor="_Toc131777633" w:history="1">
        <w:r w:rsidRPr="002211A4">
          <w:rPr>
            <w:rStyle w:val="Hyperlink"/>
          </w:rPr>
          <w:t>Online Help</w:t>
        </w:r>
        <w:r>
          <w:rPr>
            <w:webHidden/>
          </w:rPr>
          <w:tab/>
        </w:r>
        <w:r>
          <w:rPr>
            <w:webHidden/>
          </w:rPr>
          <w:fldChar w:fldCharType="begin"/>
        </w:r>
        <w:r>
          <w:rPr>
            <w:webHidden/>
          </w:rPr>
          <w:instrText xml:space="preserve"> PAGEREF _Toc131777633 \h </w:instrText>
        </w:r>
        <w:r>
          <w:rPr>
            <w:webHidden/>
          </w:rPr>
        </w:r>
        <w:r>
          <w:rPr>
            <w:webHidden/>
          </w:rPr>
          <w:fldChar w:fldCharType="separate"/>
        </w:r>
        <w:r w:rsidR="00E30CF1">
          <w:rPr>
            <w:webHidden/>
          </w:rPr>
          <w:t>17</w:t>
        </w:r>
        <w:r>
          <w:rPr>
            <w:webHidden/>
          </w:rPr>
          <w:fldChar w:fldCharType="end"/>
        </w:r>
      </w:hyperlink>
    </w:p>
    <w:p w14:paraId="75060404" w14:textId="6E59AEDC" w:rsidR="00416535" w:rsidRDefault="00416535">
      <w:pPr>
        <w:pStyle w:val="TOC2"/>
        <w:rPr>
          <w:rFonts w:ascii="Calibri" w:eastAsia="Times New Roman" w:hAnsi="Calibri"/>
          <w:b w:val="0"/>
          <w:sz w:val="22"/>
          <w:szCs w:val="22"/>
        </w:rPr>
      </w:pPr>
      <w:hyperlink w:anchor="_Toc131777634" w:history="1">
        <w:r w:rsidRPr="002211A4">
          <w:rPr>
            <w:rStyle w:val="Hyperlink"/>
          </w:rPr>
          <w:t>SAP Concur Support Portal – Selected Users</w:t>
        </w:r>
        <w:r>
          <w:rPr>
            <w:webHidden/>
          </w:rPr>
          <w:tab/>
        </w:r>
        <w:r>
          <w:rPr>
            <w:webHidden/>
          </w:rPr>
          <w:fldChar w:fldCharType="begin"/>
        </w:r>
        <w:r>
          <w:rPr>
            <w:webHidden/>
          </w:rPr>
          <w:instrText xml:space="preserve"> PAGEREF _Toc131777634 \h </w:instrText>
        </w:r>
        <w:r>
          <w:rPr>
            <w:webHidden/>
          </w:rPr>
        </w:r>
        <w:r>
          <w:rPr>
            <w:webHidden/>
          </w:rPr>
          <w:fldChar w:fldCharType="separate"/>
        </w:r>
        <w:r w:rsidR="00E30CF1">
          <w:rPr>
            <w:webHidden/>
          </w:rPr>
          <w:t>17</w:t>
        </w:r>
        <w:r>
          <w:rPr>
            <w:webHidden/>
          </w:rPr>
          <w:fldChar w:fldCharType="end"/>
        </w:r>
      </w:hyperlink>
    </w:p>
    <w:p w14:paraId="02D4F2C3" w14:textId="78ADFC5E" w:rsidR="00416535" w:rsidRDefault="00416535">
      <w:pPr>
        <w:pStyle w:val="TOC1"/>
        <w:rPr>
          <w:rFonts w:ascii="Calibri" w:eastAsia="Times New Roman" w:hAnsi="Calibri"/>
          <w:b w:val="0"/>
          <w:szCs w:val="22"/>
        </w:rPr>
      </w:pPr>
      <w:hyperlink w:anchor="_Toc131777635" w:history="1">
        <w:r w:rsidRPr="002211A4">
          <w:rPr>
            <w:rStyle w:val="Hyperlink"/>
          </w:rPr>
          <w:t>Cases</w:t>
        </w:r>
        <w:r>
          <w:rPr>
            <w:webHidden/>
          </w:rPr>
          <w:tab/>
        </w:r>
        <w:r>
          <w:rPr>
            <w:webHidden/>
          </w:rPr>
          <w:fldChar w:fldCharType="begin"/>
        </w:r>
        <w:r>
          <w:rPr>
            <w:webHidden/>
          </w:rPr>
          <w:instrText xml:space="preserve"> PAGEREF _Toc131777635 \h </w:instrText>
        </w:r>
        <w:r>
          <w:rPr>
            <w:webHidden/>
          </w:rPr>
        </w:r>
        <w:r>
          <w:rPr>
            <w:webHidden/>
          </w:rPr>
          <w:fldChar w:fldCharType="separate"/>
        </w:r>
        <w:r w:rsidR="00E30CF1">
          <w:rPr>
            <w:webHidden/>
          </w:rPr>
          <w:t>18</w:t>
        </w:r>
        <w:r>
          <w:rPr>
            <w:webHidden/>
          </w:rPr>
          <w:fldChar w:fldCharType="end"/>
        </w:r>
      </w:hyperlink>
    </w:p>
    <w:p w14:paraId="3E71C622" w14:textId="2F80638E" w:rsidR="00416535" w:rsidRDefault="00416535">
      <w:pPr>
        <w:pStyle w:val="TOC2"/>
        <w:rPr>
          <w:rFonts w:ascii="Calibri" w:eastAsia="Times New Roman" w:hAnsi="Calibri"/>
          <w:b w:val="0"/>
          <w:sz w:val="22"/>
          <w:szCs w:val="22"/>
        </w:rPr>
      </w:pPr>
      <w:hyperlink w:anchor="_Toc131777636" w:history="1">
        <w:r w:rsidRPr="002211A4">
          <w:rPr>
            <w:rStyle w:val="Hyperlink"/>
          </w:rPr>
          <w:t>Check Support Case Status</w:t>
        </w:r>
        <w:r>
          <w:rPr>
            <w:webHidden/>
          </w:rPr>
          <w:tab/>
        </w:r>
        <w:r>
          <w:rPr>
            <w:webHidden/>
          </w:rPr>
          <w:fldChar w:fldCharType="begin"/>
        </w:r>
        <w:r>
          <w:rPr>
            <w:webHidden/>
          </w:rPr>
          <w:instrText xml:space="preserve"> PAGEREF _Toc131777636 \h </w:instrText>
        </w:r>
        <w:r>
          <w:rPr>
            <w:webHidden/>
          </w:rPr>
        </w:r>
        <w:r>
          <w:rPr>
            <w:webHidden/>
          </w:rPr>
          <w:fldChar w:fldCharType="separate"/>
        </w:r>
        <w:r w:rsidR="00E30CF1">
          <w:rPr>
            <w:webHidden/>
          </w:rPr>
          <w:t>18</w:t>
        </w:r>
        <w:r>
          <w:rPr>
            <w:webHidden/>
          </w:rPr>
          <w:fldChar w:fldCharType="end"/>
        </w:r>
      </w:hyperlink>
    </w:p>
    <w:p w14:paraId="184F8CF6" w14:textId="2DCACF09" w:rsidR="00574295" w:rsidRDefault="001F22EF" w:rsidP="0005128D">
      <w:pPr>
        <w:pStyle w:val="TOC3"/>
      </w:pPr>
      <w:r w:rsidRPr="00C1772D">
        <w:fldChar w:fldCharType="end"/>
      </w:r>
    </w:p>
    <w:bookmarkEnd w:id="0"/>
    <w:p w14:paraId="3EDF8233" w14:textId="77777777" w:rsidR="00DB2A4A" w:rsidRDefault="00814131" w:rsidP="00DB2A4A">
      <w:pPr>
        <w:pStyle w:val="ConcurHeadingFeedToPDF"/>
      </w:pPr>
      <w:r>
        <w:br w:type="page"/>
      </w:r>
      <w:r w:rsidR="00DB2A4A">
        <w:lastRenderedPageBreak/>
        <w:t>Legal Disclaimer</w:t>
      </w:r>
    </w:p>
    <w:p w14:paraId="1F92A749" w14:textId="77777777" w:rsidR="00DB2A4A" w:rsidRPr="00DB2A4A" w:rsidRDefault="00DB2A4A" w:rsidP="00DB2A4A">
      <w:pPr>
        <w:pStyle w:val="ConcurBodyText"/>
      </w:pPr>
      <w:r w:rsidRPr="00DB2A4A">
        <w:t xml:space="preserve">The information in this presentation is confidential and proprietary to SAP SE or an SAP affiliate company and may not be disclosed without the permission of SAP SE or the respective SAP affiliate company. This presentation is not subject to your license agreement or any other service or subscription agreement with SAP SE or its affiliated companies. SAP SE and its affiliated companies have no obligation to pursue any course of business outlined in this document or any related presentation, or to develop or release any functionality mentioned therein. This document, or any related presentation and SAP SE or an SAP affiliate company’s strategy and possible future developments, products and or platforms directions and functionality are all subject to change and may be changed by SAP SE and its affiliated companies at any time for any reason without notice. The information in this document is not a commitment, promise or legal obligation to deliver any material, code or functionality. This document is provided without a warranty of any kind, either express or implied, including but not limited to, the implied warranties of merchantability, fitness for a particular purpose, or non-infringement. This document is for informational purposes and may not be incorporated into a contract. SAP SE and its affiliated companies assume no responsibility for errors or omissions in this document, except if such damages were caused by SAP SE or an SAP affiliate company’s willful misconduct or gross negligence. </w:t>
      </w:r>
    </w:p>
    <w:p w14:paraId="58285D4E" w14:textId="77777777" w:rsidR="00DB2A4A" w:rsidRPr="006960D5" w:rsidRDefault="00DB2A4A" w:rsidP="00DB2A4A">
      <w:pPr>
        <w:pStyle w:val="ConcurBodyText"/>
      </w:pPr>
      <w:r w:rsidRPr="00DB2A4A">
        <w:t>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p w14:paraId="1F90659C" w14:textId="77777777" w:rsidR="00814131" w:rsidRDefault="00814131" w:rsidP="00814131">
      <w:pPr>
        <w:pStyle w:val="ConcurBodyText"/>
      </w:pPr>
      <w:bookmarkStart w:id="1" w:name="_Hlk510784816"/>
    </w:p>
    <w:p w14:paraId="0196D736" w14:textId="77777777" w:rsidR="00814131" w:rsidRPr="00C1772D" w:rsidRDefault="00814131" w:rsidP="00814131">
      <w:pPr>
        <w:pStyle w:val="ConcurBodyText"/>
        <w:sectPr w:rsidR="00814131" w:rsidRPr="00C1772D" w:rsidSect="008E7C06">
          <w:headerReference w:type="even" r:id="rId11"/>
          <w:headerReference w:type="default" r:id="rId12"/>
          <w:footerReference w:type="even" r:id="rId13"/>
          <w:footerReference w:type="default" r:id="rId14"/>
          <w:headerReference w:type="first" r:id="rId15"/>
          <w:footerReference w:type="first" r:id="rId16"/>
          <w:pgSz w:w="12240" w:h="15840" w:code="1"/>
          <w:pgMar w:top="1440" w:right="1080" w:bottom="1440" w:left="2520" w:header="720" w:footer="720" w:gutter="0"/>
          <w:pgNumType w:fmt="lowerRoman"/>
          <w:cols w:space="720"/>
          <w:docGrid w:linePitch="360"/>
        </w:sectPr>
      </w:pPr>
    </w:p>
    <w:p w14:paraId="12CAD550" w14:textId="77777777" w:rsidR="001B2BB3" w:rsidRDefault="001B2BB3" w:rsidP="001B2BB3">
      <w:pPr>
        <w:pStyle w:val="Heading1"/>
      </w:pPr>
      <w:bookmarkStart w:id="2" w:name="_Toc446062365"/>
      <w:bookmarkStart w:id="3" w:name="_Toc461001846"/>
      <w:bookmarkStart w:id="4" w:name="_Toc101450136"/>
      <w:bookmarkStart w:id="5" w:name="_Toc103925369"/>
      <w:bookmarkStart w:id="6" w:name="_Toc195088736"/>
      <w:bookmarkStart w:id="7" w:name="_Toc209240206"/>
      <w:bookmarkStart w:id="8" w:name="_Toc364248864"/>
      <w:bookmarkStart w:id="9" w:name="OLE_LINK1"/>
      <w:bookmarkStart w:id="10" w:name="OLE_LINK2"/>
      <w:bookmarkStart w:id="11" w:name="_Toc376428419"/>
      <w:bookmarkStart w:id="12" w:name="_Toc384887960"/>
      <w:bookmarkStart w:id="13" w:name="_Toc446062386"/>
      <w:bookmarkStart w:id="14" w:name="_Toc356812565"/>
      <w:bookmarkStart w:id="15" w:name="_Toc358297953"/>
      <w:bookmarkStart w:id="16" w:name="_Toc69463470"/>
      <w:bookmarkStart w:id="17" w:name="_Hlk510090697"/>
      <w:bookmarkStart w:id="18" w:name="_Hlk510688516"/>
      <w:bookmarkStart w:id="19" w:name="_Toc510763394"/>
      <w:bookmarkStart w:id="20" w:name="_Toc511212792"/>
      <w:bookmarkStart w:id="21" w:name="_Hlk26444297"/>
      <w:bookmarkStart w:id="22" w:name="_Hlk52460105"/>
      <w:bookmarkStart w:id="23" w:name="_Hlk74232798"/>
      <w:bookmarkStart w:id="24" w:name="_Hlk74820647"/>
      <w:bookmarkStart w:id="25" w:name="_Hlk45789235"/>
      <w:bookmarkStart w:id="26" w:name="_Toc478727899"/>
      <w:bookmarkStart w:id="27" w:name="_Toc27719059"/>
      <w:bookmarkStart w:id="28" w:name="_Toc69463457"/>
      <w:bookmarkStart w:id="29" w:name="_Toc491411915"/>
      <w:bookmarkStart w:id="30" w:name="_Toc83912442"/>
      <w:bookmarkStart w:id="31" w:name="_Toc84241578"/>
      <w:bookmarkStart w:id="32" w:name="_Hlk84241619"/>
      <w:bookmarkStart w:id="33" w:name="_Toc84433645"/>
      <w:bookmarkStart w:id="34" w:name="_Toc84512794"/>
      <w:bookmarkStart w:id="35" w:name="_Hlk84512943"/>
      <w:bookmarkStart w:id="36" w:name="_Toc85015343"/>
      <w:bookmarkStart w:id="37" w:name="_Toc85026930"/>
      <w:bookmarkStart w:id="38" w:name="_Hlk85026997"/>
      <w:bookmarkStart w:id="39" w:name="_Toc86738060"/>
      <w:bookmarkStart w:id="40" w:name="_Toc86840348"/>
      <w:bookmarkStart w:id="41" w:name="_Toc86922945"/>
      <w:bookmarkStart w:id="42" w:name="_Toc86937052"/>
      <w:bookmarkStart w:id="43" w:name="_Toc86940111"/>
      <w:bookmarkStart w:id="44" w:name="_Toc86941390"/>
      <w:bookmarkStart w:id="45" w:name="_Toc87368283"/>
      <w:bookmarkStart w:id="46" w:name="_Toc88562576"/>
      <w:bookmarkStart w:id="47" w:name="_Toc89350229"/>
      <w:bookmarkStart w:id="48" w:name="_Toc89353001"/>
      <w:bookmarkStart w:id="49" w:name="_Toc89266525"/>
      <w:bookmarkStart w:id="50" w:name="_Toc89953360"/>
      <w:bookmarkStart w:id="51" w:name="_Toc516211545"/>
      <w:bookmarkStart w:id="52" w:name="_Toc521490789"/>
      <w:bookmarkStart w:id="53" w:name="_Toc92973518"/>
      <w:bookmarkStart w:id="54" w:name="_Toc95231338"/>
      <w:bookmarkStart w:id="55" w:name="_Toc95397980"/>
      <w:bookmarkStart w:id="56" w:name="_Toc95457920"/>
      <w:bookmarkStart w:id="57" w:name="_Hlk95458038"/>
      <w:bookmarkStart w:id="58" w:name="_Toc96015179"/>
      <w:bookmarkStart w:id="59" w:name="_Toc96016106"/>
      <w:bookmarkStart w:id="60" w:name="_Toc97828935"/>
      <w:bookmarkStart w:id="61" w:name="_Toc98411877"/>
      <w:bookmarkStart w:id="62" w:name="_Toc100850283"/>
      <w:bookmarkStart w:id="63" w:name="_Toc131777607"/>
      <w:bookmarkEnd w:id="1"/>
      <w:r w:rsidRPr="00C1772D">
        <w:lastRenderedPageBreak/>
        <w:t>Release Notes</w:t>
      </w:r>
      <w:bookmarkEnd w:id="2"/>
      <w:bookmarkEnd w:id="3"/>
      <w:bookmarkEnd w:id="4"/>
      <w:bookmarkEnd w:id="5"/>
      <w:bookmarkEnd w:id="63"/>
    </w:p>
    <w:p w14:paraId="0A66155D" w14:textId="6AD650FA" w:rsidR="001B2BB3" w:rsidRPr="008E6475" w:rsidRDefault="001B2BB3" w:rsidP="001B2BB3">
      <w:pPr>
        <w:pStyle w:val="ConcurBodyText"/>
      </w:pPr>
      <w:bookmarkStart w:id="64" w:name="_Hlk527099891"/>
      <w:bookmarkStart w:id="65" w:name="_Toc520966115"/>
      <w:bookmarkStart w:id="66" w:name="_Hlk520968576"/>
      <w:r>
        <w:t xml:space="preserve">This document contains the release notes for Concur Expense </w:t>
      </w:r>
      <w:r w:rsidR="00C9270B">
        <w:t>S</w:t>
      </w:r>
      <w:r>
        <w:t>tandard edition</w:t>
      </w:r>
      <w:bookmarkEnd w:id="64"/>
      <w:r>
        <w:t>.</w:t>
      </w:r>
      <w:bookmarkEnd w:id="65"/>
      <w:bookmarkEnd w:id="66"/>
    </w:p>
    <w:p w14:paraId="094E51B7" w14:textId="77777777" w:rsidR="001B2BB3" w:rsidRDefault="001B2BB3" w:rsidP="001B2BB3">
      <w:pPr>
        <w:pStyle w:val="ConcurNote"/>
        <w:rPr>
          <w:rStyle w:val="Hyperlink"/>
          <w:color w:val="auto"/>
          <w:u w:val="none"/>
        </w:rPr>
      </w:pPr>
      <w:bookmarkStart w:id="67" w:name="_Toc69463463"/>
      <w:bookmarkStart w:id="68" w:name="_Toc89954475"/>
      <w:bookmarkEnd w:id="6"/>
      <w:bookmarkEnd w:id="7"/>
      <w:bookmarkEnd w:id="8"/>
      <w:bookmarkEnd w:id="9"/>
      <w:bookmarkEnd w:id="10"/>
      <w:bookmarkEnd w:id="11"/>
      <w:bookmarkEnd w:id="12"/>
      <w:bookmarkEnd w:id="13"/>
      <w:bookmarkEnd w:id="14"/>
      <w:bookmarkEnd w:id="15"/>
      <w:r w:rsidRPr="0002056E">
        <w:t xml:space="preserve">Features and changes that apply to SAP Concur site-wide or to multiple products/services are documented in the </w:t>
      </w:r>
      <w:r w:rsidRPr="0002056E">
        <w:rPr>
          <w:i/>
          <w:iCs/>
        </w:rPr>
        <w:t>Shared Changes Release Notes</w:t>
      </w:r>
      <w:r w:rsidRPr="0002056E">
        <w:t xml:space="preserve">. For information about site-wide or shared changes in this release that might impact your SAP Concur solutions, refer to the </w:t>
      </w:r>
      <w:hyperlink r:id="rId17" w:history="1">
        <w:r w:rsidRPr="007E2771">
          <w:rPr>
            <w:rStyle w:val="Hyperlink"/>
            <w:i/>
            <w:iCs/>
          </w:rPr>
          <w:t>Shared Changes Release Notes</w:t>
        </w:r>
      </w:hyperlink>
      <w:r w:rsidRPr="0002056E">
        <w:rPr>
          <w:rStyle w:val="Hyperlink"/>
          <w:color w:val="auto"/>
          <w:u w:val="none"/>
        </w:rPr>
        <w:t xml:space="preserve">. </w:t>
      </w:r>
    </w:p>
    <w:p w14:paraId="5DF20E6E" w14:textId="77777777" w:rsidR="008E7A25" w:rsidRPr="00941126" w:rsidRDefault="008E7A25" w:rsidP="008E7A25">
      <w:pPr>
        <w:pStyle w:val="Heading2"/>
      </w:pPr>
      <w:bookmarkStart w:id="69" w:name="_Toc129336080"/>
      <w:bookmarkStart w:id="70" w:name="_Toc131777608"/>
      <w:r>
        <w:t>Attendees</w:t>
      </w:r>
      <w:bookmarkEnd w:id="70"/>
    </w:p>
    <w:p w14:paraId="2A207DDC" w14:textId="77777777" w:rsidR="008E7A25" w:rsidRDefault="008E7A25" w:rsidP="008E7A25">
      <w:pPr>
        <w:pStyle w:val="Heading3"/>
      </w:pPr>
      <w:bookmarkStart w:id="71" w:name="_Toc131777609"/>
      <w:r>
        <w:t>Adding Attendees to a Personal Expense Report</w:t>
      </w:r>
      <w:bookmarkEnd w:id="71"/>
    </w:p>
    <w:p w14:paraId="3B8929FA" w14:textId="77777777" w:rsidR="008E7A25" w:rsidRDefault="008E7A25" w:rsidP="008E7A25">
      <w:pPr>
        <w:pStyle w:val="Heading4"/>
        <w:keepNext w:val="0"/>
      </w:pPr>
      <w:r>
        <w:t>Overview</w:t>
      </w:r>
    </w:p>
    <w:p w14:paraId="181C397C" w14:textId="77777777" w:rsidR="008E7A25" w:rsidRDefault="008E7A25" w:rsidP="008E7A25">
      <w:pPr>
        <w:pStyle w:val="ConcurBodyText"/>
      </w:pPr>
      <w:r>
        <w:t>Previously, adding attendees to a personal expense was possible only by adding attendees prior to marking the expense as personal.</w:t>
      </w:r>
    </w:p>
    <w:p w14:paraId="0DD5FF79" w14:textId="0657C167" w:rsidR="008E7A25" w:rsidRDefault="008E7A25" w:rsidP="008E7A25">
      <w:pPr>
        <w:pStyle w:val="ConcurBodyText"/>
      </w:pPr>
      <w:r>
        <w:t xml:space="preserve">Now, </w:t>
      </w:r>
      <w:r w:rsidR="00A742DD">
        <w:t>end-user</w:t>
      </w:r>
      <w:r>
        <w:t xml:space="preserve">s can add attendees to a personal expense at any step in the expense creation process. </w:t>
      </w:r>
    </w:p>
    <w:p w14:paraId="65B68BFD" w14:textId="77777777" w:rsidR="008E7A25" w:rsidRDefault="008E7A25" w:rsidP="008E7A25">
      <w:pPr>
        <w:pStyle w:val="ConcurNote"/>
      </w:pPr>
      <w:r>
        <w:t>If an expense is switched from business to personal, a message appears warning users that allocations and itemizations will be removed.</w:t>
      </w:r>
    </w:p>
    <w:p w14:paraId="27254A3E" w14:textId="77777777" w:rsidR="008E7A25" w:rsidRPr="00941126" w:rsidRDefault="008E7A25" w:rsidP="008E7A25">
      <w:pPr>
        <w:pStyle w:val="Heading5"/>
      </w:pPr>
      <w:r>
        <w:t>Business Purpose / Client Benefit</w:t>
      </w:r>
    </w:p>
    <w:p w14:paraId="5C9E047D" w14:textId="77777777" w:rsidR="008E7A25" w:rsidRDefault="008E7A25" w:rsidP="008E7A25">
      <w:pPr>
        <w:pStyle w:val="ConcurBodyText"/>
      </w:pPr>
      <w:r>
        <w:t>Certain regulations require some companies to document the amount that employees spend on their customers, even when their employees pay by using their own credit card. Also, some customers require attendees for all business or personal expenses.</w:t>
      </w:r>
    </w:p>
    <w:p w14:paraId="351F12B1" w14:textId="77777777" w:rsidR="008E7A25" w:rsidRDefault="008E7A25" w:rsidP="008E7A25">
      <w:pPr>
        <w:pStyle w:val="Heading4"/>
      </w:pPr>
      <w:r>
        <w:t>End-User Experience</w:t>
      </w:r>
    </w:p>
    <w:p w14:paraId="626F2E58" w14:textId="62E89C1B" w:rsidR="008E7A25" w:rsidRDefault="008E7A25" w:rsidP="008E7A25">
      <w:pPr>
        <w:pStyle w:val="ConcurBodyText"/>
      </w:pPr>
      <w:r>
        <w:t xml:space="preserve">When an </w:t>
      </w:r>
      <w:r w:rsidR="00A742DD">
        <w:t>end-user</w:t>
      </w:r>
      <w:r>
        <w:t xml:space="preserve"> adds attendees to an expense, and then marks it as a personal expense type, they will see the following message:</w:t>
      </w:r>
    </w:p>
    <w:p w14:paraId="5E51E366" w14:textId="6F712EEF" w:rsidR="008E7A25" w:rsidRDefault="00000000" w:rsidP="008E7A25">
      <w:pPr>
        <w:pStyle w:val="ConcurBodyText"/>
      </w:pPr>
      <w:r>
        <w:rPr>
          <w:noProof/>
          <w:color w:val="2B579A"/>
          <w:shd w:val="clear" w:color="auto" w:fill="E6E6E6"/>
        </w:rPr>
        <w:pict w14:anchorId="5F80D4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132.2pt;visibility:visible;mso-wrap-style:square">
            <v:imagedata r:id="rId18" o:title=""/>
          </v:shape>
        </w:pict>
      </w:r>
    </w:p>
    <w:p w14:paraId="068D9C72" w14:textId="3CC73FF0" w:rsidR="008E7A25" w:rsidRDefault="008E7A25" w:rsidP="008E7A25">
      <w:pPr>
        <w:pStyle w:val="ConcurBodyText"/>
      </w:pPr>
      <w:r>
        <w:lastRenderedPageBreak/>
        <w:t xml:space="preserve">When an </w:t>
      </w:r>
      <w:r w:rsidR="00A742DD">
        <w:t>end-user</w:t>
      </w:r>
      <w:r>
        <w:t xml:space="preserve"> marks an expense as a personal expense type prior to adding attendees, they will not see the message.</w:t>
      </w:r>
    </w:p>
    <w:p w14:paraId="01B77378" w14:textId="77777777" w:rsidR="008E7A25" w:rsidRPr="00891CAA" w:rsidRDefault="008E7A25" w:rsidP="008E7A25">
      <w:pPr>
        <w:pStyle w:val="Heading4"/>
      </w:pPr>
      <w:r w:rsidRPr="00891CAA">
        <w:t>Configuration</w:t>
      </w:r>
      <w:r>
        <w:t xml:space="preserve"> </w:t>
      </w:r>
      <w:r w:rsidRPr="00891CAA">
        <w:t>/</w:t>
      </w:r>
      <w:r>
        <w:t xml:space="preserve"> </w:t>
      </w:r>
      <w:r w:rsidRPr="00891CAA">
        <w:t>Feature Activation</w:t>
      </w:r>
    </w:p>
    <w:p w14:paraId="75D582F4" w14:textId="77777777" w:rsidR="008E7A25" w:rsidRDefault="008E7A25" w:rsidP="008E7A25">
      <w:pPr>
        <w:pStyle w:val="ConcurBodyText"/>
      </w:pPr>
      <w:r w:rsidRPr="00C8572F">
        <w:t>The feature is automatically available; there are no additional configuration or activation steps.</w:t>
      </w:r>
      <w:r>
        <w:t xml:space="preserve"> </w:t>
      </w:r>
    </w:p>
    <w:p w14:paraId="1B0DCBF9" w14:textId="77777777" w:rsidR="008E7A25" w:rsidRPr="0003748A" w:rsidRDefault="008E7A25" w:rsidP="008E7A25">
      <w:pPr>
        <w:pStyle w:val="ConcurMoreInfo"/>
      </w:pPr>
      <w:r>
        <w:t xml:space="preserve">For more information, refer to the </w:t>
      </w:r>
      <w:r w:rsidRPr="00AE488C">
        <w:rPr>
          <w:i/>
          <w:iCs/>
        </w:rPr>
        <w:t>Concur Expense: Attendees Setup Guide</w:t>
      </w:r>
      <w:r>
        <w:t>.</w:t>
      </w:r>
    </w:p>
    <w:p w14:paraId="1CA188CD" w14:textId="77777777" w:rsidR="009C4DD2" w:rsidRPr="00941126" w:rsidRDefault="009C4DD2" w:rsidP="009C4DD2">
      <w:pPr>
        <w:pStyle w:val="Heading2"/>
      </w:pPr>
      <w:bookmarkStart w:id="72" w:name="_Toc131777610"/>
      <w:r>
        <w:t>Cards</w:t>
      </w:r>
      <w:bookmarkEnd w:id="69"/>
      <w:bookmarkEnd w:id="72"/>
    </w:p>
    <w:p w14:paraId="7C09DBDA" w14:textId="6119D890" w:rsidR="009C4DD2" w:rsidRPr="00BB1573" w:rsidRDefault="009C4DD2" w:rsidP="009C4DD2">
      <w:pPr>
        <w:pStyle w:val="Heading3"/>
      </w:pPr>
      <w:bookmarkStart w:id="73" w:name="_Toc129336081"/>
      <w:bookmarkStart w:id="74" w:name="_Toc131777611"/>
      <w:r w:rsidRPr="00BB1573">
        <w:t>AMEX: Reauthorization of AMEX Business Cards Required Starting November 28 and Ending March 31</w:t>
      </w:r>
      <w:bookmarkEnd w:id="73"/>
      <w:bookmarkEnd w:id="74"/>
    </w:p>
    <w:p w14:paraId="2144254F" w14:textId="77777777" w:rsidR="009C4DD2" w:rsidRPr="00BB1573" w:rsidRDefault="009C4DD2" w:rsidP="009C4DD2">
      <w:pPr>
        <w:pStyle w:val="Heading4"/>
      </w:pPr>
      <w:r w:rsidRPr="00BB1573">
        <w:t>Overview</w:t>
      </w:r>
    </w:p>
    <w:p w14:paraId="4E58012B" w14:textId="77777777" w:rsidR="009C4DD2" w:rsidRPr="00BB1573" w:rsidRDefault="009C4DD2" w:rsidP="009C4DD2">
      <w:pPr>
        <w:pStyle w:val="ConcurBodyText"/>
      </w:pPr>
      <w:r w:rsidRPr="00BB1573">
        <w:t xml:space="preserve">AMEX has updated the Application Programming Interface (API), which affects the use of AMEX business cards for their customers. Specifically, this action replaces the existing APIs currently supporting, among other things, the import and use of transactions within the SAP Concur Expense product. </w:t>
      </w:r>
    </w:p>
    <w:p w14:paraId="2131B4AD" w14:textId="77777777" w:rsidR="009C4DD2" w:rsidRPr="00BB1573" w:rsidRDefault="009C4DD2" w:rsidP="009C4DD2">
      <w:pPr>
        <w:pStyle w:val="Heading5"/>
      </w:pPr>
      <w:r w:rsidRPr="00BB1573">
        <w:t>Business Purpose / Client Benefit</w:t>
      </w:r>
    </w:p>
    <w:p w14:paraId="0AED1376" w14:textId="77777777" w:rsidR="009C4DD2" w:rsidRPr="00BB1573" w:rsidRDefault="009C4DD2" w:rsidP="009C4DD2">
      <w:pPr>
        <w:pStyle w:val="ConcurBodyText"/>
      </w:pPr>
      <w:r w:rsidRPr="00BB1573">
        <w:t>This update is required to ensure continued connectivity for AMEX business cards within Concur Expense, allowing Expense AMEX card users to enjoy the adoption of continued API services.</w:t>
      </w:r>
    </w:p>
    <w:p w14:paraId="44105BB3" w14:textId="4F6DF40A" w:rsidR="009C4DD2" w:rsidRPr="00BB1573" w:rsidRDefault="00CA1341" w:rsidP="009C4DD2">
      <w:pPr>
        <w:pStyle w:val="Heading4"/>
      </w:pPr>
      <w:r w:rsidRPr="00BB1573">
        <w:t>End-User Experience</w:t>
      </w:r>
    </w:p>
    <w:p w14:paraId="429AC6F5" w14:textId="77777777" w:rsidR="009C4DD2" w:rsidRPr="00BB1573" w:rsidRDefault="009C4DD2" w:rsidP="009C4DD2">
      <w:pPr>
        <w:pStyle w:val="ConcurBodyText"/>
      </w:pPr>
      <w:r w:rsidRPr="00BB1573">
        <w:t xml:space="preserve">For SAP Concur Expense users, once completed, this change provides continued connectivity when using the AMEX business cards. However, to ensure a seamless transition, selected clients using this business card </w:t>
      </w:r>
      <w:r w:rsidRPr="00BB1573">
        <w:rPr>
          <w:i/>
          <w:iCs/>
        </w:rPr>
        <w:t>may</w:t>
      </w:r>
      <w:r w:rsidRPr="00BB1573">
        <w:t xml:space="preserve"> need to reauthorize their cards within Expense. This requirement is based on the date they originally authorized their card.</w:t>
      </w:r>
    </w:p>
    <w:p w14:paraId="46CF722E" w14:textId="77777777" w:rsidR="009C4DD2" w:rsidRPr="00BB1573" w:rsidRDefault="009C4DD2" w:rsidP="009C4DD2">
      <w:pPr>
        <w:pStyle w:val="ConcurBodyText"/>
        <w:keepNext/>
      </w:pPr>
      <w:r w:rsidRPr="00BB1573">
        <w:t>The following table shows which clients must reauthorize their card:</w:t>
      </w:r>
      <w:r w:rsidRPr="00BB1573">
        <w:br/>
      </w:r>
    </w:p>
    <w:tbl>
      <w:tblPr>
        <w:tblW w:w="88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250"/>
        <w:gridCol w:w="6593"/>
      </w:tblGrid>
      <w:tr w:rsidR="009C4DD2" w:rsidRPr="00BB1573" w14:paraId="51FA838D" w14:textId="77777777" w:rsidTr="0082055F">
        <w:trPr>
          <w:cantSplit/>
          <w:tblHeader/>
        </w:trPr>
        <w:tc>
          <w:tcPr>
            <w:tcW w:w="2250" w:type="dxa"/>
            <w:shd w:val="clear" w:color="auto" w:fill="000000"/>
          </w:tcPr>
          <w:p w14:paraId="1F5C2C00" w14:textId="77777777" w:rsidR="009C4DD2" w:rsidRPr="00BB1573" w:rsidRDefault="009C4DD2" w:rsidP="0082055F">
            <w:pPr>
              <w:pStyle w:val="ConcurTableHeadLeft"/>
            </w:pPr>
            <w:r w:rsidRPr="00BB1573">
              <w:t>Client Definition</w:t>
            </w:r>
          </w:p>
        </w:tc>
        <w:tc>
          <w:tcPr>
            <w:tcW w:w="6593" w:type="dxa"/>
            <w:shd w:val="clear" w:color="auto" w:fill="000000"/>
          </w:tcPr>
          <w:p w14:paraId="2E10B4F2" w14:textId="1D3A83D3" w:rsidR="009C4DD2" w:rsidRPr="00BB1573" w:rsidRDefault="009C4DD2" w:rsidP="0082055F">
            <w:pPr>
              <w:pStyle w:val="ConcurTableHeadLeft"/>
            </w:pPr>
            <w:r w:rsidRPr="00BB1573">
              <w:t>Required Action Nov 28, 2022 – Mar 31, 2023</w:t>
            </w:r>
          </w:p>
        </w:tc>
      </w:tr>
      <w:tr w:rsidR="009C4DD2" w:rsidRPr="00BB1573" w14:paraId="72AB113C" w14:textId="77777777" w:rsidTr="0082055F">
        <w:trPr>
          <w:cantSplit/>
        </w:trPr>
        <w:tc>
          <w:tcPr>
            <w:tcW w:w="2250" w:type="dxa"/>
          </w:tcPr>
          <w:p w14:paraId="129597AF" w14:textId="6FEA54D9" w:rsidR="009C4DD2" w:rsidRPr="00BB1573" w:rsidRDefault="009C4DD2" w:rsidP="0082055F">
            <w:pPr>
              <w:pStyle w:val="ConcurTableText"/>
              <w:rPr>
                <w:noProof/>
              </w:rPr>
            </w:pPr>
            <w:r w:rsidRPr="00BB1573">
              <w:rPr>
                <w:noProof/>
              </w:rPr>
              <w:t xml:space="preserve">Any user whose card was authorized </w:t>
            </w:r>
            <w:r w:rsidRPr="00BB1573">
              <w:rPr>
                <w:i/>
                <w:iCs/>
                <w:noProof/>
              </w:rPr>
              <w:t>before</w:t>
            </w:r>
            <w:r w:rsidRPr="00BB1573">
              <w:rPr>
                <w:noProof/>
              </w:rPr>
              <w:t xml:space="preserve"> November 28</w:t>
            </w:r>
            <w:r w:rsidRPr="00BB1573">
              <w:t>, 2022</w:t>
            </w:r>
            <w:r w:rsidRPr="00BB1573">
              <w:rPr>
                <w:noProof/>
              </w:rPr>
              <w:t xml:space="preserve"> </w:t>
            </w:r>
          </w:p>
        </w:tc>
        <w:tc>
          <w:tcPr>
            <w:tcW w:w="6593" w:type="dxa"/>
          </w:tcPr>
          <w:p w14:paraId="0FE8D7CA" w14:textId="77777777" w:rsidR="009C4DD2" w:rsidRPr="00BB1573" w:rsidRDefault="009C4DD2" w:rsidP="0082055F">
            <w:pPr>
              <w:pStyle w:val="ConcurTableText"/>
            </w:pPr>
            <w:r w:rsidRPr="00BB1573">
              <w:t>Reauthorize your AMEX business card within Expense within the dates specified in this release note.</w:t>
            </w:r>
          </w:p>
        </w:tc>
      </w:tr>
      <w:tr w:rsidR="009C4DD2" w:rsidRPr="00BB1573" w14:paraId="75F067AB" w14:textId="77777777" w:rsidTr="0082055F">
        <w:trPr>
          <w:cantSplit/>
        </w:trPr>
        <w:tc>
          <w:tcPr>
            <w:tcW w:w="2250" w:type="dxa"/>
          </w:tcPr>
          <w:p w14:paraId="27C1151F" w14:textId="06FCF2E4" w:rsidR="009C4DD2" w:rsidRPr="00BB1573" w:rsidRDefault="009C4DD2" w:rsidP="0082055F">
            <w:pPr>
              <w:pStyle w:val="ConcurTableText"/>
              <w:rPr>
                <w:noProof/>
              </w:rPr>
            </w:pPr>
            <w:r w:rsidRPr="00BB1573">
              <w:rPr>
                <w:noProof/>
              </w:rPr>
              <w:t xml:space="preserve">Any client authorizing their card </w:t>
            </w:r>
            <w:r w:rsidRPr="00BB1573">
              <w:rPr>
                <w:i/>
                <w:iCs/>
                <w:noProof/>
              </w:rPr>
              <w:t>after</w:t>
            </w:r>
            <w:r w:rsidRPr="00BB1573">
              <w:rPr>
                <w:noProof/>
              </w:rPr>
              <w:t xml:space="preserve"> November 28</w:t>
            </w:r>
            <w:r w:rsidRPr="00BB1573">
              <w:t>, 2022</w:t>
            </w:r>
          </w:p>
        </w:tc>
        <w:tc>
          <w:tcPr>
            <w:tcW w:w="6593" w:type="dxa"/>
          </w:tcPr>
          <w:p w14:paraId="35541683" w14:textId="77777777" w:rsidR="009C4DD2" w:rsidRPr="00BB1573" w:rsidRDefault="009C4DD2" w:rsidP="0082055F">
            <w:pPr>
              <w:pStyle w:val="ConcurTableText"/>
            </w:pPr>
            <w:r w:rsidRPr="00BB1573">
              <w:t xml:space="preserve">No action is required. The updated APIs will be adopted by default for all cards authorized after this date. </w:t>
            </w:r>
          </w:p>
        </w:tc>
      </w:tr>
    </w:tbl>
    <w:p w14:paraId="22C60149" w14:textId="77777777" w:rsidR="009C4DD2" w:rsidRPr="00BB1573" w:rsidRDefault="009C4DD2" w:rsidP="009C4DD2">
      <w:pPr>
        <w:pStyle w:val="ConcurBodyText"/>
      </w:pPr>
      <w:r w:rsidRPr="00BB1573">
        <w:lastRenderedPageBreak/>
        <w:t>Failure to reauthorize the AMEX business card within the specified date range does not mean the card cannot be reauthorized following March 31, 2023.</w:t>
      </w:r>
      <w:r w:rsidRPr="00BB1573">
        <w:rPr>
          <w:vertAlign w:val="superscript"/>
        </w:rPr>
        <w:t xml:space="preserve"> </w:t>
      </w:r>
      <w:r w:rsidRPr="00BB1573">
        <w:t xml:space="preserve">However, the client may experience a disruption in transaction activities following March 31, 2023, because American Express will be disabling connectivity via the older APIs after this date. </w:t>
      </w:r>
    </w:p>
    <w:p w14:paraId="212C123B" w14:textId="77777777" w:rsidR="009C4DD2" w:rsidRPr="00BB1573" w:rsidRDefault="009C4DD2" w:rsidP="009C4DD2">
      <w:pPr>
        <w:pStyle w:val="Heading4"/>
      </w:pPr>
      <w:r w:rsidRPr="00BB1573">
        <w:t>Administrator Experience</w:t>
      </w:r>
    </w:p>
    <w:p w14:paraId="32C42A91" w14:textId="77777777" w:rsidR="009C4DD2" w:rsidRPr="00BB1573" w:rsidRDefault="009C4DD2" w:rsidP="009C4DD2">
      <w:pPr>
        <w:pStyle w:val="ConcurBodyText"/>
      </w:pPr>
      <w:r w:rsidRPr="00BB1573">
        <w:t>The admin responsible for use of AMEX business cards at their site should plan their actions, especially notification of all applicable users, based on this release note. If in doubt for any given card user, performing the reauthorization task itself will not result in adverse results and may benefit a client site seeking simplicity in messaging their users.</w:t>
      </w:r>
    </w:p>
    <w:p w14:paraId="2AA1BAF1" w14:textId="77777777" w:rsidR="009C4DD2" w:rsidRPr="00BB1573" w:rsidRDefault="009C4DD2" w:rsidP="009C4DD2">
      <w:pPr>
        <w:pStyle w:val="Heading4"/>
      </w:pPr>
      <w:r w:rsidRPr="00BB1573">
        <w:t>Configuration / Feature Activation</w:t>
      </w:r>
    </w:p>
    <w:p w14:paraId="198D8738" w14:textId="77777777" w:rsidR="009C4DD2" w:rsidRPr="00BB1573" w:rsidRDefault="009C4DD2" w:rsidP="009C4DD2">
      <w:pPr>
        <w:pStyle w:val="ConcurBodyText"/>
      </w:pPr>
      <w:r w:rsidRPr="00BB1573">
        <w:t>Please review the need to reauthorize your AMEX Business card.</w:t>
      </w:r>
    </w:p>
    <w:p w14:paraId="658936C0" w14:textId="77777777" w:rsidR="009C4DD2" w:rsidRPr="00BB1573" w:rsidRDefault="009C4DD2" w:rsidP="009C4DD2">
      <w:pPr>
        <w:pStyle w:val="ConcurProcedureHeading"/>
        <w:numPr>
          <w:ilvl w:val="0"/>
          <w:numId w:val="52"/>
        </w:numPr>
        <w:snapToGrid w:val="0"/>
      </w:pPr>
      <w:r w:rsidRPr="00BB1573">
        <w:t>To Reauthorize your AMEX Business Card:</w:t>
      </w:r>
    </w:p>
    <w:p w14:paraId="5C06418F" w14:textId="77777777" w:rsidR="009C4DD2" w:rsidRPr="00BB1573" w:rsidRDefault="009C4DD2" w:rsidP="009C4DD2">
      <w:pPr>
        <w:pStyle w:val="ConcurNumber"/>
        <w:numPr>
          <w:ilvl w:val="0"/>
          <w:numId w:val="47"/>
        </w:numPr>
      </w:pPr>
      <w:r w:rsidRPr="00BB1573">
        <w:t xml:space="preserve">Open </w:t>
      </w:r>
      <w:r w:rsidRPr="00BB1573">
        <w:rPr>
          <w:b/>
          <w:bCs/>
        </w:rPr>
        <w:t>Profile &gt; Profile Settings</w:t>
      </w:r>
      <w:r w:rsidRPr="00BB1573">
        <w:t>.</w:t>
      </w:r>
    </w:p>
    <w:p w14:paraId="0C5054F8" w14:textId="77777777" w:rsidR="009936E1" w:rsidRDefault="009C4DD2" w:rsidP="00447031">
      <w:pPr>
        <w:pStyle w:val="ConcurNumber"/>
        <w:keepNext/>
        <w:numPr>
          <w:ilvl w:val="0"/>
          <w:numId w:val="47"/>
        </w:numPr>
      </w:pPr>
      <w:r w:rsidRPr="00BB1573">
        <w:t xml:space="preserve">In </w:t>
      </w:r>
      <w:r w:rsidRPr="00CA4B59">
        <w:rPr>
          <w:b/>
        </w:rPr>
        <w:t>Expense Settings</w:t>
      </w:r>
      <w:r w:rsidRPr="00BB1573">
        <w:t xml:space="preserve">, click </w:t>
      </w:r>
      <w:r w:rsidRPr="00CA4B59">
        <w:rPr>
          <w:b/>
        </w:rPr>
        <w:t>Expense Credit Cards</w:t>
      </w:r>
      <w:r w:rsidRPr="00BB1573">
        <w:t xml:space="preserve">. The </w:t>
      </w:r>
      <w:r w:rsidRPr="00CA4B59">
        <w:rPr>
          <w:b/>
        </w:rPr>
        <w:t>Expense Credit Cards</w:t>
      </w:r>
      <w:r w:rsidRPr="00BB1573">
        <w:t xml:space="preserve"> page appears.</w:t>
      </w:r>
    </w:p>
    <w:p w14:paraId="6D704FA3" w14:textId="56168E04" w:rsidR="009C4DD2" w:rsidRPr="00BB1573" w:rsidRDefault="00000000" w:rsidP="009936E1">
      <w:pPr>
        <w:pStyle w:val="ConcurBodyTextIndent"/>
      </w:pPr>
      <w:r>
        <w:rPr>
          <w:noProof/>
          <w:snapToGrid/>
        </w:rPr>
        <w:pict w14:anchorId="4B52B354">
          <v:shape id="Picture 15" o:spid="_x0000_i1026" type="#_x0000_t75" style="width:401.9pt;height:150.45pt;visibility:visible" o:bordertopcolor="black" o:borderleftcolor="black" o:borderbottomcolor="black" o:borderrightcolor="black">
            <v:imagedata r:id="rId19" o:title=""/>
            <w10:bordertop type="single" width="4"/>
            <w10:borderleft type="single" width="4"/>
            <w10:borderbottom type="single" width="4"/>
            <w10:borderright type="single" width="4"/>
          </v:shape>
        </w:pict>
      </w:r>
    </w:p>
    <w:p w14:paraId="08AC0273" w14:textId="77777777" w:rsidR="009C4DD2" w:rsidRPr="00BB1573" w:rsidRDefault="009C4DD2" w:rsidP="009C4DD2">
      <w:pPr>
        <w:pStyle w:val="ConcurNumber"/>
        <w:numPr>
          <w:ilvl w:val="0"/>
          <w:numId w:val="47"/>
        </w:numPr>
      </w:pPr>
      <w:r w:rsidRPr="00BB1573">
        <w:t xml:space="preserve">Click </w:t>
      </w:r>
      <w:r w:rsidRPr="00BB1573">
        <w:rPr>
          <w:b/>
        </w:rPr>
        <w:t xml:space="preserve">Add Amex Business Card </w:t>
      </w:r>
      <w:r w:rsidRPr="00BB1573">
        <w:rPr>
          <w:bCs/>
        </w:rPr>
        <w:t>to add a new Amex Card</w:t>
      </w:r>
      <w:r w:rsidRPr="00BB1573">
        <w:t xml:space="preserve">. </w:t>
      </w:r>
    </w:p>
    <w:p w14:paraId="49E6AE59" w14:textId="77777777" w:rsidR="009C4DD2" w:rsidRPr="00BB1573" w:rsidRDefault="009C4DD2" w:rsidP="009C4DD2">
      <w:pPr>
        <w:pStyle w:val="ConcurNumber"/>
        <w:numPr>
          <w:ilvl w:val="0"/>
          <w:numId w:val="47"/>
        </w:numPr>
      </w:pPr>
      <w:r w:rsidRPr="00BB1573">
        <w:t xml:space="preserve">In case the card already exists on the </w:t>
      </w:r>
      <w:r w:rsidRPr="00BB1573">
        <w:rPr>
          <w:b/>
          <w:bCs/>
        </w:rPr>
        <w:t>Expense Credit Cards</w:t>
      </w:r>
      <w:r w:rsidRPr="00BB1573">
        <w:t xml:space="preserve"> page and only needs to be reauthorized, below the </w:t>
      </w:r>
      <w:r w:rsidRPr="00BB1573">
        <w:rPr>
          <w:b/>
          <w:bCs/>
        </w:rPr>
        <w:t>Card Status</w:t>
      </w:r>
      <w:r w:rsidRPr="00BB1573">
        <w:t xml:space="preserve">, you will see </w:t>
      </w:r>
      <w:r w:rsidRPr="00BB1573">
        <w:rPr>
          <w:b/>
          <w:bCs/>
        </w:rPr>
        <w:t>Update required. Click here to update your login information</w:t>
      </w:r>
      <w:r w:rsidRPr="00BB1573">
        <w:t>. This hyperlink allows you to re-authorize your card.</w:t>
      </w:r>
    </w:p>
    <w:p w14:paraId="31BB6B7E" w14:textId="77777777" w:rsidR="009C4DD2" w:rsidRPr="00BB1573" w:rsidRDefault="009C4DD2" w:rsidP="00BB1573">
      <w:pPr>
        <w:pStyle w:val="ConcurNumber"/>
        <w:keepNext/>
        <w:numPr>
          <w:ilvl w:val="0"/>
          <w:numId w:val="47"/>
        </w:numPr>
        <w:spacing w:after="240"/>
      </w:pPr>
      <w:r w:rsidRPr="00BB1573">
        <w:lastRenderedPageBreak/>
        <w:t xml:space="preserve">In the </w:t>
      </w:r>
      <w:r w:rsidRPr="00BB1573">
        <w:rPr>
          <w:b/>
          <w:bCs/>
        </w:rPr>
        <w:t>You are now leaving Concur</w:t>
      </w:r>
      <w:r w:rsidRPr="00BB1573">
        <w:t xml:space="preserve"> box, click </w:t>
      </w:r>
      <w:r w:rsidRPr="00BB1573">
        <w:rPr>
          <w:b/>
          <w:bCs/>
        </w:rPr>
        <w:t>Continue</w:t>
      </w:r>
      <w:r w:rsidRPr="00BB1573">
        <w:t>.</w:t>
      </w:r>
    </w:p>
    <w:p w14:paraId="7E178E78" w14:textId="77777777" w:rsidR="009C4DD2" w:rsidRPr="00BB1573" w:rsidRDefault="00000000" w:rsidP="009C4DD2">
      <w:pPr>
        <w:pStyle w:val="ConcurBodyTextIndent"/>
      </w:pPr>
      <w:r>
        <w:rPr>
          <w:noProof/>
          <w:snapToGrid/>
        </w:rPr>
        <w:pict w14:anchorId="5D3CF2D4">
          <v:shape id="Picture 5" o:spid="_x0000_i1027" type="#_x0000_t75" style="width:324pt;height:1in;visibility:visible">
            <v:imagedata r:id="rId20" o:title=""/>
          </v:shape>
        </w:pict>
      </w:r>
    </w:p>
    <w:p w14:paraId="68C19FA8" w14:textId="7EBB7DFF" w:rsidR="009C4DD2" w:rsidRPr="00BB1573" w:rsidRDefault="009C4DD2" w:rsidP="009C4DD2">
      <w:pPr>
        <w:pStyle w:val="ConcurNumber"/>
        <w:numPr>
          <w:ilvl w:val="0"/>
          <w:numId w:val="47"/>
        </w:numPr>
      </w:pPr>
      <w:r w:rsidRPr="00BB1573">
        <w:t xml:space="preserve">On the </w:t>
      </w:r>
      <w:r w:rsidRPr="00BB1573">
        <w:rPr>
          <w:b/>
        </w:rPr>
        <w:t>Card Data Access User Agreement</w:t>
      </w:r>
      <w:r w:rsidRPr="00BB1573">
        <w:t xml:space="preserve">, read the agreement and select </w:t>
      </w:r>
      <w:r w:rsidRPr="00BB1573">
        <w:rPr>
          <w:noProof/>
        </w:rPr>
        <w:t xml:space="preserve">the </w:t>
      </w:r>
      <w:r w:rsidRPr="00BB1573">
        <w:rPr>
          <w:b/>
          <w:noProof/>
        </w:rPr>
        <w:t>I Accept the Terms and Conditions</w:t>
      </w:r>
      <w:r w:rsidRPr="00BB1573">
        <w:rPr>
          <w:noProof/>
        </w:rPr>
        <w:t xml:space="preserve"> checkbox, then click </w:t>
      </w:r>
      <w:r w:rsidRPr="00BB1573">
        <w:rPr>
          <w:b/>
          <w:noProof/>
        </w:rPr>
        <w:t>Continue</w:t>
      </w:r>
      <w:r w:rsidRPr="00BB1573">
        <w:rPr>
          <w:noProof/>
        </w:rPr>
        <w:t xml:space="preserve">. </w:t>
      </w:r>
    </w:p>
    <w:p w14:paraId="6716D8DB" w14:textId="77777777" w:rsidR="009C4DD2" w:rsidRPr="00BB1573" w:rsidRDefault="009C4DD2" w:rsidP="009C4DD2">
      <w:pPr>
        <w:pStyle w:val="ConcurNumber"/>
        <w:keepNext/>
        <w:numPr>
          <w:ilvl w:val="0"/>
          <w:numId w:val="47"/>
        </w:numPr>
        <w:spacing w:after="240"/>
      </w:pPr>
      <w:r w:rsidRPr="00BB1573">
        <w:t xml:space="preserve">On the </w:t>
      </w:r>
      <w:r w:rsidRPr="00BB1573">
        <w:rPr>
          <w:b/>
        </w:rPr>
        <w:t>American Express</w:t>
      </w:r>
      <w:r w:rsidRPr="00BB1573">
        <w:t xml:space="preserve"> login page, type your login credentials, then click </w:t>
      </w:r>
      <w:r w:rsidRPr="00BB1573">
        <w:rPr>
          <w:b/>
        </w:rPr>
        <w:t>Log In</w:t>
      </w:r>
      <w:r w:rsidRPr="00BB1573">
        <w:t>.</w:t>
      </w:r>
    </w:p>
    <w:p w14:paraId="728A27D1" w14:textId="77777777" w:rsidR="009C4DD2" w:rsidRPr="00BB1573" w:rsidRDefault="00000000" w:rsidP="009C4DD2">
      <w:pPr>
        <w:pStyle w:val="ConcurBodyTextIndent"/>
        <w:rPr>
          <w:noProof/>
        </w:rPr>
      </w:pPr>
      <w:r>
        <w:rPr>
          <w:noProof/>
          <w:snapToGrid/>
        </w:rPr>
        <w:pict w14:anchorId="063C856A">
          <v:shape id="Picture 7" o:spid="_x0000_i1028" type="#_x0000_t75" style="width:119.8pt;height:138.1pt;visibility:visible">
            <v:imagedata r:id="rId21" o:title=""/>
          </v:shape>
        </w:pict>
      </w:r>
    </w:p>
    <w:p w14:paraId="39266A19" w14:textId="77777777" w:rsidR="009C4DD2" w:rsidRPr="00BB1573" w:rsidRDefault="009C4DD2" w:rsidP="009C4DD2">
      <w:pPr>
        <w:pStyle w:val="ConcurNumber"/>
        <w:keepNext/>
        <w:numPr>
          <w:ilvl w:val="0"/>
          <w:numId w:val="47"/>
        </w:numPr>
        <w:spacing w:after="240"/>
      </w:pPr>
      <w:r w:rsidRPr="00BB1573">
        <w:t xml:space="preserve">On the </w:t>
      </w:r>
      <w:r w:rsidRPr="00BB1573">
        <w:rPr>
          <w:b/>
        </w:rPr>
        <w:t>Authorize access to Concur</w:t>
      </w:r>
      <w:r w:rsidRPr="00BB1573">
        <w:t xml:space="preserve"> disclaimer, read the information and then click </w:t>
      </w:r>
      <w:r w:rsidRPr="00BB1573">
        <w:rPr>
          <w:b/>
          <w:bCs/>
        </w:rPr>
        <w:t>Continue</w:t>
      </w:r>
      <w:r w:rsidRPr="00BB1573">
        <w:t>.</w:t>
      </w:r>
    </w:p>
    <w:p w14:paraId="11C10D96" w14:textId="77777777" w:rsidR="009C4DD2" w:rsidRPr="00BB1573" w:rsidRDefault="00000000" w:rsidP="009C4DD2">
      <w:pPr>
        <w:pStyle w:val="ConcurBodyTextIndent"/>
        <w:rPr>
          <w:noProof/>
          <w:snapToGrid/>
        </w:rPr>
      </w:pPr>
      <w:r>
        <w:rPr>
          <w:noProof/>
          <w:snapToGrid/>
        </w:rPr>
        <w:pict w14:anchorId="5AD6E82E">
          <v:shape id="Picture 6" o:spid="_x0000_i1029" type="#_x0000_t75" style="width:396pt;height:191.8pt;visibility:visible">
            <v:imagedata r:id="rId22" o:title=""/>
          </v:shape>
        </w:pict>
      </w:r>
    </w:p>
    <w:p w14:paraId="3632F86D" w14:textId="77777777" w:rsidR="009C4DD2" w:rsidRPr="00BB1573" w:rsidRDefault="009C4DD2" w:rsidP="009C4DD2">
      <w:pPr>
        <w:pStyle w:val="ConcurBodyTextIndent"/>
      </w:pPr>
      <w:r w:rsidRPr="00BB1573">
        <w:lastRenderedPageBreak/>
        <w:fldChar w:fldCharType="begin"/>
      </w:r>
      <w:r w:rsidRPr="00BB1573">
        <w:instrText xml:space="preserve"> INCLUDEPICTURE  "https://sap.sharepoint.com/sites/102791/Shared Documents/User Assistance Dev. - Technical Publications/UA Devs/JohnJ-W/WIP/_a_2022_12_SU206_Dec17/i863578/AppData/Local/Temp/SNAGHTML339ab1.PNG" \* MERGEFORMATINET </w:instrText>
      </w:r>
      <w:r w:rsidRPr="00BB1573">
        <w:fldChar w:fldCharType="separate"/>
      </w:r>
      <w:r w:rsidRPr="00BB1573">
        <w:fldChar w:fldCharType="begin"/>
      </w:r>
      <w:r w:rsidRPr="00BB1573">
        <w:instrText xml:space="preserve"> INCLUDEPICTURE  "https://sap.sharepoint.com/sites/102791/Shared Documents/User Assistance Dev. - Technical Publications/UA Devs/JohnJ-W/WIP/_a_2022_12_SU206_Dec17/i863578/AppData/Local/Temp/SNAGHTML339ab1.PNG" \* MERGEFORMATINET </w:instrText>
      </w:r>
      <w:r w:rsidRPr="00BB1573">
        <w:fldChar w:fldCharType="separate"/>
      </w:r>
      <w:r w:rsidRPr="00BB1573">
        <w:fldChar w:fldCharType="begin"/>
      </w:r>
      <w:r w:rsidRPr="00BB1573">
        <w:instrText xml:space="preserve"> INCLUDEPICTURE  "C:\\Users\\i863578\\AppData\\Local\\Temp\\SNAGHTML339ab1.PNG" \* MERGEFORMATINET </w:instrText>
      </w:r>
      <w:r w:rsidRPr="00BB1573">
        <w:fldChar w:fldCharType="separate"/>
      </w:r>
      <w:r w:rsidRPr="00BB1573">
        <w:fldChar w:fldCharType="begin"/>
      </w:r>
      <w:r w:rsidRPr="00BB1573">
        <w:instrText xml:space="preserve"> INCLUDEPICTURE  "C:\\Users\\i863578\\AppData\\Local\\Temp\\SNAGHTML339ab1.PNG" \* MERGEFORMATINET </w:instrText>
      </w:r>
      <w:r w:rsidRPr="00BB1573">
        <w:fldChar w:fldCharType="separate"/>
      </w:r>
      <w:r w:rsidRPr="00BB1573">
        <w:fldChar w:fldCharType="begin"/>
      </w:r>
      <w:r w:rsidRPr="00BB1573">
        <w:instrText xml:space="preserve"> INCLUDEPICTURE  "C:\\Users\\i863578\\AppData\\Local\\Temp\\SNAGHTML339ab1.PNG" \* MERGEFORMATINET </w:instrText>
      </w:r>
      <w:r w:rsidRPr="00BB1573">
        <w:fldChar w:fldCharType="separate"/>
      </w:r>
      <w:r w:rsidRPr="00BB1573">
        <w:fldChar w:fldCharType="begin"/>
      </w:r>
      <w:r w:rsidRPr="00BB1573">
        <w:instrText xml:space="preserve"> INCLUDEPICTURE  "https://sap-my.sharepoint.com/personal/anitha_jennifers_john_sap_com/Documents/Expense/Expense Release Notes/i863578/AppData/Local/Temp/SNAGHTML339ab1.PNG" \* MERGEFORMATINET </w:instrText>
      </w:r>
      <w:r w:rsidRPr="00BB1573">
        <w:fldChar w:fldCharType="separate"/>
      </w:r>
      <w:r w:rsidRPr="00BB1573">
        <w:fldChar w:fldCharType="begin"/>
      </w:r>
      <w:r w:rsidRPr="00BB1573">
        <w:instrText xml:space="preserve"> INCLUDEPICTURE  "https://sap-my.sharepoint.com/personal/anitha_jennifers_john_sap_com/Documents/Expense/Expense Release Notes/i863578/AppData/Local/Temp/SNAGHTML339ab1.PNG" \* MERGEFORMATINET </w:instrText>
      </w:r>
      <w:r w:rsidRPr="00BB1573">
        <w:fldChar w:fldCharType="separate"/>
      </w:r>
      <w:r w:rsidRPr="00BB1573">
        <w:fldChar w:fldCharType="begin"/>
      </w:r>
      <w:r w:rsidRPr="00BB1573">
        <w:instrText xml:space="preserve"> INCLUDEPICTURE  "https://sap-my.sharepoint.com/personal/anitha_jennifers_john_sap_com/Documents/Expense/Expense Release Notes/i863578/AppData/Local/Temp/SNAGHTML339ab1.PNG" \* MERGEFORMATINET </w:instrText>
      </w:r>
      <w:r w:rsidRPr="00BB1573">
        <w:fldChar w:fldCharType="separate"/>
      </w:r>
      <w:r w:rsidRPr="00BB1573">
        <w:fldChar w:fldCharType="begin"/>
      </w:r>
      <w:r w:rsidRPr="00BB1573">
        <w:instrText xml:space="preserve"> INCLUDEPICTURE  "https://sap.sharepoint.com/sites/102791/Shared Documents/User Assistance Dev. - Technical Publications/Products/Expense/RNs/i863578/AppData/Local/Temp/SNAGHTML339ab1.PNG" \* MERGEFORMATINET </w:instrText>
      </w:r>
      <w:r w:rsidRPr="00BB1573">
        <w:fldChar w:fldCharType="separate"/>
      </w:r>
      <w:r w:rsidRPr="00BB1573">
        <w:fldChar w:fldCharType="begin"/>
      </w:r>
      <w:r w:rsidRPr="00BB1573">
        <w:instrText xml:space="preserve"> INCLUDEPICTURE  "https://sap.sharepoint.com/sites/102791/Shared Documents/User Assistance Dev. - Technical Publications/Products/Expense/RNs/i863578/AppData/Local/Temp/SNAGHTML339ab1.PNG" \* MERGEFORMATINET </w:instrText>
      </w:r>
      <w:r w:rsidRPr="00BB1573">
        <w:fldChar w:fldCharType="separate"/>
      </w:r>
      <w:r w:rsidR="004759F6" w:rsidRPr="00BB1573">
        <w:fldChar w:fldCharType="begin"/>
      </w:r>
      <w:r w:rsidR="004759F6" w:rsidRPr="00BB1573">
        <w:instrText xml:space="preserve"> INCLUDEPICTURE  "https://sap.sharepoint.com/sites/102791/Shared Documents/User Assistance Dev. - Technical Publications/Products/Expense/RNs/i863578/AppData/Local/Temp/SNAGHTML339ab1.PNG" \* MERGEFORMATINET </w:instrText>
      </w:r>
      <w:r w:rsidR="004759F6" w:rsidRPr="00BB1573">
        <w:fldChar w:fldCharType="separate"/>
      </w:r>
      <w:r w:rsidRPr="00BB1573">
        <w:fldChar w:fldCharType="begin"/>
      </w:r>
      <w:r w:rsidRPr="00BB1573">
        <w:instrText xml:space="preserve"> INCLUDEPICTURE  "https://sap.sharepoint.com/sites/102791/Shared Documents/User Assistance Dev. - Technical Publications/Products/Expense/RNs/i863578/AppData/Local/Temp/SNAGHTML339ab1.PNG" \* MERGEFORMATINET </w:instrText>
      </w:r>
      <w:r w:rsidRPr="00BB1573">
        <w:fldChar w:fldCharType="separate"/>
      </w:r>
      <w:r>
        <w:fldChar w:fldCharType="begin"/>
      </w:r>
      <w:r>
        <w:instrText xml:space="preserve"> INCLUDEPICTURE  "https://sap.sharepoint.com/sites/102791/Shared Documents/User Assistance Dev. - Technical Publications/Products/Expense/RNs/i863578/AppData/Local/Temp/SNAGHTML339ab1.PNG" \* MERGEFORMATINET </w:instrText>
      </w:r>
      <w:r>
        <w:fldChar w:fldCharType="separate"/>
      </w:r>
      <w:r>
        <w:fldChar w:fldCharType="begin"/>
      </w:r>
      <w:r>
        <w:instrText xml:space="preserve"> INCLUDEPICTURE  "https://sap.sharepoint.com/sites/102791/Shared Documents/User Assistance Dev. - Technical Publications/Products/Expense/RNs/i863578/AppData/Local/Temp/SNAGHTML339ab1.PNG" \* MERGEFORMATINET </w:instrText>
      </w:r>
      <w:r>
        <w:fldChar w:fldCharType="separate"/>
      </w:r>
      <w:r>
        <w:fldChar w:fldCharType="begin"/>
      </w:r>
      <w:r>
        <w:instrText xml:space="preserve"> INCLUDEPICTURE  "https://sap.sharepoint.com/sites/102791/Shared Documents/User Assistance Dev. - Technical Publications/Products/Expense/RNs/i863578/AppData/Local/Temp/SNAGHTML339ab1.PNG" \* MERGEFORMATINET </w:instrText>
      </w:r>
      <w:r>
        <w:fldChar w:fldCharType="separate"/>
      </w:r>
      <w:r w:rsidR="00000000">
        <w:fldChar w:fldCharType="begin"/>
      </w:r>
      <w:r w:rsidR="00000000">
        <w:instrText xml:space="preserve"> INCLUDEPICTURE  "https://sap.sharepoint.com/sites/102791/Shared Documents/User Assistance Dev. - Technical Publications/Products/Expense/RNs/i863578/AppData/Local/Temp/SNAGHTML339ab1.PNG" \* MERGEFORMATINET </w:instrText>
      </w:r>
      <w:r w:rsidR="00000000">
        <w:fldChar w:fldCharType="separate"/>
      </w:r>
      <w:r w:rsidR="00000000">
        <w:pict w14:anchorId="7E28B74B">
          <v:shape id="_x0000_i1030" type="#_x0000_t75" style="width:396pt;height:155.8pt">
            <v:imagedata r:id="rId23" r:href="rId24"/>
          </v:shape>
        </w:pict>
      </w:r>
      <w:r w:rsidR="00000000">
        <w:fldChar w:fldCharType="end"/>
      </w:r>
      <w:r>
        <w:fldChar w:fldCharType="end"/>
      </w:r>
      <w:r>
        <w:fldChar w:fldCharType="end"/>
      </w:r>
      <w:r>
        <w:fldChar w:fldCharType="end"/>
      </w:r>
      <w:r w:rsidRPr="00BB1573">
        <w:fldChar w:fldCharType="end"/>
      </w:r>
      <w:r w:rsidR="004759F6" w:rsidRPr="00BB1573">
        <w:fldChar w:fldCharType="end"/>
      </w:r>
      <w:r w:rsidRPr="00BB1573">
        <w:fldChar w:fldCharType="end"/>
      </w:r>
      <w:r w:rsidRPr="00BB1573">
        <w:fldChar w:fldCharType="end"/>
      </w:r>
      <w:r w:rsidRPr="00BB1573">
        <w:fldChar w:fldCharType="end"/>
      </w:r>
      <w:r w:rsidRPr="00BB1573">
        <w:fldChar w:fldCharType="end"/>
      </w:r>
      <w:r w:rsidRPr="00BB1573">
        <w:fldChar w:fldCharType="end"/>
      </w:r>
      <w:r w:rsidRPr="00BB1573">
        <w:fldChar w:fldCharType="end"/>
      </w:r>
      <w:r w:rsidRPr="00BB1573">
        <w:fldChar w:fldCharType="end"/>
      </w:r>
      <w:r w:rsidRPr="00BB1573">
        <w:fldChar w:fldCharType="end"/>
      </w:r>
      <w:r w:rsidRPr="00BB1573">
        <w:fldChar w:fldCharType="end"/>
      </w:r>
      <w:r w:rsidRPr="00BB1573">
        <w:fldChar w:fldCharType="end"/>
      </w:r>
    </w:p>
    <w:p w14:paraId="5C714BA2" w14:textId="67619F82" w:rsidR="002B6B36" w:rsidRPr="00BB1573" w:rsidRDefault="009C4DD2" w:rsidP="0082055F">
      <w:pPr>
        <w:pStyle w:val="ConcurNumber"/>
        <w:keepNext/>
        <w:numPr>
          <w:ilvl w:val="0"/>
          <w:numId w:val="47"/>
        </w:numPr>
      </w:pPr>
      <w:r w:rsidRPr="00BB1573">
        <w:t xml:space="preserve">On the </w:t>
      </w:r>
      <w:r w:rsidRPr="00BB1573">
        <w:rPr>
          <w:b/>
        </w:rPr>
        <w:t>American Express</w:t>
      </w:r>
      <w:r w:rsidRPr="00BB1573">
        <w:t xml:space="preserve"> authorization page, s</w:t>
      </w:r>
      <w:r w:rsidRPr="00BB1573">
        <w:rPr>
          <w:noProof/>
        </w:rPr>
        <w:t>elect the checkbox for each card you want to reauthorize</w:t>
      </w:r>
      <w:r w:rsidR="00920821" w:rsidRPr="00BB1573">
        <w:rPr>
          <w:noProof/>
        </w:rPr>
        <w:t>.</w:t>
      </w:r>
      <w:r w:rsidRPr="00BB1573">
        <w:t xml:space="preserve"> </w:t>
      </w:r>
    </w:p>
    <w:p w14:paraId="016F5E1F" w14:textId="77777777" w:rsidR="009C4DD2" w:rsidRPr="00BB1573" w:rsidRDefault="00000000" w:rsidP="002B6B36">
      <w:pPr>
        <w:pStyle w:val="ConcurBodyTextIndent"/>
      </w:pPr>
      <w:r>
        <w:rPr>
          <w:noProof/>
          <w:snapToGrid/>
        </w:rPr>
        <w:pict w14:anchorId="7B0CB5C0">
          <v:shape id="Picture 13" o:spid="_x0000_i1031" type="#_x0000_t75" style="width:396pt;height:168.2pt;visibility:visible" o:bordertopcolor="black" o:borderleftcolor="black" o:borderbottomcolor="black" o:borderrightcolor="black">
            <v:imagedata r:id="rId25" o:title=""/>
            <w10:bordertop type="single" width="4"/>
            <w10:borderleft type="single" width="4"/>
            <w10:borderbottom type="single" width="4"/>
            <w10:borderright type="single" width="4"/>
          </v:shape>
        </w:pict>
      </w:r>
    </w:p>
    <w:p w14:paraId="287A7DB1" w14:textId="510C1E85" w:rsidR="009C4DD2" w:rsidRPr="00BB1573" w:rsidRDefault="009C4DD2" w:rsidP="009C4DD2">
      <w:pPr>
        <w:pStyle w:val="ConcurBodyTextIndent"/>
        <w:rPr>
          <w:noProof/>
          <w:snapToGrid/>
        </w:rPr>
      </w:pPr>
      <w:r w:rsidRPr="00BB1573">
        <w:rPr>
          <w:noProof/>
          <w:snapToGrid/>
        </w:rPr>
        <w:t>You can now see all business cards you have registered with American Express</w:t>
      </w:r>
      <w:r w:rsidR="00FD2558">
        <w:rPr>
          <w:noProof/>
          <w:snapToGrid/>
        </w:rPr>
        <w:t>.</w:t>
      </w:r>
    </w:p>
    <w:p w14:paraId="7E34AC24" w14:textId="77777777" w:rsidR="009C4DD2" w:rsidRPr="00BB1573" w:rsidRDefault="009C4DD2" w:rsidP="009C4DD2">
      <w:pPr>
        <w:pStyle w:val="ConcurBodyTextIndent"/>
        <w:rPr>
          <w:noProof/>
          <w:snapToGrid/>
        </w:rPr>
      </w:pPr>
      <w:r w:rsidRPr="00BB1573">
        <w:rPr>
          <w:noProof/>
          <w:snapToGrid/>
        </w:rPr>
        <w:t>Supplemental cards will also display, but only if the corresponding basic card is not displayed here. For example, if you own both the basic and supplemental card, then only the basic card is shown.</w:t>
      </w:r>
    </w:p>
    <w:p w14:paraId="45BCD94D" w14:textId="1EF2D36A" w:rsidR="009C4DD2" w:rsidRPr="00BB1573" w:rsidRDefault="009C4DD2" w:rsidP="009C4DD2">
      <w:pPr>
        <w:pStyle w:val="ConcurBodyTextIndent"/>
        <w:rPr>
          <w:noProof/>
          <w:snapToGrid/>
        </w:rPr>
      </w:pPr>
      <w:r w:rsidRPr="00BB1573">
        <w:rPr>
          <w:noProof/>
          <w:snapToGrid/>
        </w:rPr>
        <w:t>Any other American Express corporate card or personal card will not appear here.</w:t>
      </w:r>
    </w:p>
    <w:p w14:paraId="78E936B6" w14:textId="77777777" w:rsidR="009C4DD2" w:rsidRPr="00BB1573" w:rsidRDefault="009C4DD2" w:rsidP="009C4DD2">
      <w:pPr>
        <w:pStyle w:val="ConcurNumber"/>
        <w:numPr>
          <w:ilvl w:val="0"/>
          <w:numId w:val="47"/>
        </w:numPr>
        <w:rPr>
          <w:noProof/>
        </w:rPr>
      </w:pPr>
      <w:r w:rsidRPr="00BB1573">
        <w:rPr>
          <w:noProof/>
        </w:rPr>
        <w:t xml:space="preserve">Click </w:t>
      </w:r>
      <w:r w:rsidRPr="00BB1573">
        <w:rPr>
          <w:b/>
          <w:bCs/>
          <w:noProof/>
        </w:rPr>
        <w:t>Authorize</w:t>
      </w:r>
      <w:r w:rsidRPr="00BB1573">
        <w:rPr>
          <w:noProof/>
        </w:rPr>
        <w:t xml:space="preserve"> to synchronize cards.</w:t>
      </w:r>
    </w:p>
    <w:p w14:paraId="25E4D8DB" w14:textId="77777777" w:rsidR="009C4DD2" w:rsidRPr="00BB1573" w:rsidRDefault="009C4DD2" w:rsidP="009C4DD2">
      <w:pPr>
        <w:pStyle w:val="ConcurNumber"/>
        <w:keepNext/>
        <w:numPr>
          <w:ilvl w:val="0"/>
          <w:numId w:val="47"/>
        </w:numPr>
      </w:pPr>
      <w:r w:rsidRPr="00BB1573">
        <w:lastRenderedPageBreak/>
        <w:t xml:space="preserve">Click the </w:t>
      </w:r>
      <w:r w:rsidRPr="00BB1573">
        <w:rPr>
          <w:b/>
          <w:bCs/>
        </w:rPr>
        <w:t>Return to SAP-Concur</w:t>
      </w:r>
      <w:r w:rsidRPr="00BB1573">
        <w:t xml:space="preserve"> button. The AMEX card is now reauthorized.</w:t>
      </w:r>
    </w:p>
    <w:p w14:paraId="57602366" w14:textId="77777777" w:rsidR="009C4DD2" w:rsidRDefault="00000000" w:rsidP="002B6B36">
      <w:pPr>
        <w:pStyle w:val="ConcurBodyTextIndent"/>
      </w:pPr>
      <w:r>
        <w:rPr>
          <w:noProof/>
        </w:rPr>
        <w:pict w14:anchorId="56EC943B">
          <v:shape id="Picture 14" o:spid="_x0000_i1032" type="#_x0000_t75" style="width:312.2pt;height:119.8pt;visibility:visible">
            <v:imagedata r:id="rId26" o:title=""/>
          </v:shape>
        </w:pict>
      </w:r>
    </w:p>
    <w:p w14:paraId="1E3AD1BB" w14:textId="77777777" w:rsidR="009C4DD2" w:rsidRPr="00941126" w:rsidRDefault="009C4DD2" w:rsidP="009C4DD2">
      <w:pPr>
        <w:pStyle w:val="Heading2"/>
      </w:pPr>
      <w:bookmarkStart w:id="75" w:name="_Toc129336560"/>
      <w:bookmarkStart w:id="76" w:name="_Toc129336084"/>
      <w:bookmarkStart w:id="77" w:name="_Toc131777612"/>
      <w:r>
        <w:t>Concur Pay</w:t>
      </w:r>
      <w:bookmarkEnd w:id="75"/>
      <w:bookmarkEnd w:id="77"/>
    </w:p>
    <w:p w14:paraId="518CA5F6" w14:textId="77777777" w:rsidR="009C4DD2" w:rsidRPr="006A39A9" w:rsidRDefault="009C4DD2" w:rsidP="009C4DD2">
      <w:pPr>
        <w:pStyle w:val="Heading3"/>
      </w:pPr>
      <w:bookmarkStart w:id="78" w:name="_Toc129336561"/>
      <w:bookmarkStart w:id="79" w:name="_Toc131777613"/>
      <w:r>
        <w:t>New Expense Pay and Invoice Pay Identifier in Transaction Details for Worldline ACH Debits</w:t>
      </w:r>
      <w:bookmarkEnd w:id="78"/>
      <w:bookmarkEnd w:id="79"/>
    </w:p>
    <w:p w14:paraId="1BC79C98" w14:textId="77777777" w:rsidR="009C4DD2" w:rsidRPr="00941126" w:rsidRDefault="009C4DD2" w:rsidP="009C4DD2">
      <w:pPr>
        <w:pStyle w:val="Heading4"/>
      </w:pPr>
      <w:r>
        <w:t>Overview</w:t>
      </w:r>
    </w:p>
    <w:p w14:paraId="53CF3EF8" w14:textId="77777777" w:rsidR="009C4DD2" w:rsidRDefault="009C4DD2" w:rsidP="009C4DD2">
      <w:pPr>
        <w:pStyle w:val="ConcurBodyText"/>
      </w:pPr>
      <w:r w:rsidRPr="00B6519C">
        <w:t>Expense Pay and Invoice Pay ACH provider Worldline has made an enhancement to the information in the transaction details of debits made from client bank accounts for Expense Pay and Invoice Pay payments. The transaction details will now include “EX” for debits relating to Expense Pay or “IN” for debits relating to Invoice Pay.</w:t>
      </w:r>
    </w:p>
    <w:p w14:paraId="50AFA26F" w14:textId="77777777" w:rsidR="009C4DD2" w:rsidRPr="00941126" w:rsidRDefault="009C4DD2" w:rsidP="009C4DD2">
      <w:pPr>
        <w:pStyle w:val="Heading5"/>
      </w:pPr>
      <w:r>
        <w:t>Business Purpose / Client Benefit</w:t>
      </w:r>
    </w:p>
    <w:p w14:paraId="7CF75D34" w14:textId="77777777" w:rsidR="009C4DD2" w:rsidRPr="002A3DF8" w:rsidRDefault="009C4DD2" w:rsidP="009C4DD2">
      <w:pPr>
        <w:pStyle w:val="ConcurBodyText"/>
        <w:rPr>
          <w:bCs/>
          <w:iCs/>
        </w:rPr>
      </w:pPr>
      <w:r w:rsidRPr="00887397">
        <w:t>For clients using Worldline as their ACH payment provider for Expense Pay and Invoice Pay, this enhancement will help with reconciliation of debits from their bank account for Expense Pay vs Invoice Pay payments.</w:t>
      </w:r>
    </w:p>
    <w:p w14:paraId="38BF8EC6" w14:textId="2A3FB762" w:rsidR="009C4DD2" w:rsidRPr="00891CAA" w:rsidRDefault="00CA1341" w:rsidP="009C4DD2">
      <w:pPr>
        <w:pStyle w:val="Heading4"/>
      </w:pPr>
      <w:r>
        <w:t>End-User Experience</w:t>
      </w:r>
    </w:p>
    <w:p w14:paraId="27D51793" w14:textId="77777777" w:rsidR="009C4DD2" w:rsidRPr="004D651F" w:rsidRDefault="009C4DD2" w:rsidP="009C4DD2">
      <w:pPr>
        <w:pStyle w:val="ConcurBodyText"/>
      </w:pPr>
      <w:r>
        <w:t>Clients whose bank provides transaction details on statements or in their online banking portal will now see “EX” or “IN” for debits made by Worldline’s bank for Expense Pay and Invoice Pay payments.</w:t>
      </w:r>
    </w:p>
    <w:p w14:paraId="34F62D7B" w14:textId="77777777" w:rsidR="009C4DD2" w:rsidRPr="00891CAA" w:rsidRDefault="009C4DD2" w:rsidP="009C4DD2">
      <w:pPr>
        <w:pStyle w:val="Heading4"/>
        <w:keepNext w:val="0"/>
      </w:pPr>
      <w:r w:rsidRPr="00891CAA">
        <w:t>Configuration</w:t>
      </w:r>
      <w:r>
        <w:t xml:space="preserve"> </w:t>
      </w:r>
      <w:r w:rsidRPr="00891CAA">
        <w:t>/</w:t>
      </w:r>
      <w:r>
        <w:t xml:space="preserve"> </w:t>
      </w:r>
      <w:r w:rsidRPr="00891CAA">
        <w:t>Feature Activation</w:t>
      </w:r>
    </w:p>
    <w:p w14:paraId="633BA1AC" w14:textId="50F6718A" w:rsidR="009C4DD2" w:rsidRPr="00891CAA" w:rsidRDefault="00951A8D" w:rsidP="009C4DD2">
      <w:pPr>
        <w:pStyle w:val="ConcurBodyText"/>
      </w:pPr>
      <w:r>
        <w:t>The feature is automatically available; there are no configuration or activation steps.</w:t>
      </w:r>
    </w:p>
    <w:p w14:paraId="01B62319" w14:textId="77777777" w:rsidR="009C4DD2" w:rsidRDefault="009C4DD2" w:rsidP="009C4DD2">
      <w:pPr>
        <w:pStyle w:val="Heading2"/>
      </w:pPr>
      <w:bookmarkStart w:id="80" w:name="_Toc131777614"/>
      <w:r w:rsidRPr="00DD6DF9">
        <w:lastRenderedPageBreak/>
        <w:t>Expense</w:t>
      </w:r>
      <w:r>
        <w:t xml:space="preserve"> </w:t>
      </w:r>
      <w:r w:rsidRPr="00DD6DF9">
        <w:t>Pay</w:t>
      </w:r>
      <w:bookmarkEnd w:id="76"/>
      <w:bookmarkEnd w:id="80"/>
      <w:r w:rsidRPr="00DD6DF9">
        <w:t xml:space="preserve"> </w:t>
      </w:r>
    </w:p>
    <w:p w14:paraId="436D20DE" w14:textId="77777777" w:rsidR="009C4DD2" w:rsidRDefault="009C4DD2" w:rsidP="009C4DD2">
      <w:pPr>
        <w:pStyle w:val="Heading3"/>
      </w:pPr>
      <w:bookmarkStart w:id="81" w:name="_Toc129336086"/>
      <w:bookmarkStart w:id="82" w:name="_Toc131777615"/>
      <w:r w:rsidRPr="008C1A41">
        <w:t>Addition of Citizenship Field to Support INR Currency Processing</w:t>
      </w:r>
      <w:bookmarkEnd w:id="81"/>
      <w:bookmarkEnd w:id="82"/>
    </w:p>
    <w:p w14:paraId="4C92B3A0" w14:textId="77777777" w:rsidR="009C4DD2" w:rsidRPr="00941126" w:rsidRDefault="009C4DD2" w:rsidP="009C4DD2">
      <w:pPr>
        <w:pStyle w:val="Heading4"/>
      </w:pPr>
      <w:r>
        <w:t>Overview</w:t>
      </w:r>
    </w:p>
    <w:p w14:paraId="3301DCD7" w14:textId="77777777" w:rsidR="009C4DD2" w:rsidRDefault="009C4DD2" w:rsidP="009C4DD2">
      <w:pPr>
        <w:pStyle w:val="ConcurBodyText"/>
      </w:pPr>
      <w:r>
        <w:t xml:space="preserve">For payment providers processing payments in INR currency, beneficiary details now include a </w:t>
      </w:r>
      <w:r w:rsidRPr="00365A45">
        <w:rPr>
          <w:b/>
          <w:bCs/>
        </w:rPr>
        <w:t>Citizenship</w:t>
      </w:r>
      <w:r>
        <w:t xml:space="preserve"> dropdown list. This field is required for employees when updating and entering user banking details for INR reimbursement.</w:t>
      </w:r>
    </w:p>
    <w:p w14:paraId="6981E42B" w14:textId="77777777" w:rsidR="009C4DD2" w:rsidRPr="00941126" w:rsidRDefault="009C4DD2" w:rsidP="009C4DD2">
      <w:pPr>
        <w:pStyle w:val="Heading5"/>
      </w:pPr>
      <w:r>
        <w:t>Business Purpose / Client Benefit</w:t>
      </w:r>
    </w:p>
    <w:p w14:paraId="371B2B13" w14:textId="77777777" w:rsidR="009C4DD2" w:rsidRPr="00941126" w:rsidRDefault="009C4DD2" w:rsidP="009C4DD2">
      <w:pPr>
        <w:pStyle w:val="ConcurBodyText"/>
      </w:pPr>
      <w:r w:rsidRPr="00605A88">
        <w:t>The collection of</w:t>
      </w:r>
      <w:r>
        <w:t xml:space="preserve"> the</w:t>
      </w:r>
      <w:r w:rsidRPr="00605A88">
        <w:t xml:space="preserve"> beneficiar</w:t>
      </w:r>
      <w:r>
        <w:t>y</w:t>
      </w:r>
      <w:r w:rsidRPr="00605A88">
        <w:t xml:space="preserve"> citizenship country helps payment providers efficiently process INR payments and support their compliance requirements</w:t>
      </w:r>
      <w:r>
        <w:t>. This is required for INR payments to succeed in the near future.</w:t>
      </w:r>
    </w:p>
    <w:p w14:paraId="28504F7F" w14:textId="1CE2D930" w:rsidR="009C4DD2" w:rsidRDefault="00CA1341" w:rsidP="009C4DD2">
      <w:pPr>
        <w:pStyle w:val="Heading4"/>
      </w:pPr>
      <w:r>
        <w:t>End-User Experience</w:t>
      </w:r>
    </w:p>
    <w:p w14:paraId="2C067B94" w14:textId="77777777" w:rsidR="009C4DD2" w:rsidRDefault="009C4DD2" w:rsidP="009C4DD2">
      <w:pPr>
        <w:pStyle w:val="ConcurBodyText"/>
      </w:pPr>
      <w:r w:rsidRPr="00B2071C">
        <w:t xml:space="preserve">In the </w:t>
      </w:r>
      <w:r w:rsidRPr="00B2071C">
        <w:rPr>
          <w:b/>
          <w:bCs/>
        </w:rPr>
        <w:t>Bank Information</w:t>
      </w:r>
      <w:r w:rsidRPr="00B2071C">
        <w:t xml:space="preserve"> </w:t>
      </w:r>
      <w:r>
        <w:t>window,</w:t>
      </w:r>
      <w:r w:rsidRPr="00B2071C">
        <w:t xml:space="preserve"> users </w:t>
      </w:r>
      <w:r>
        <w:t>are</w:t>
      </w:r>
      <w:r w:rsidRPr="00B2071C">
        <w:t xml:space="preserve"> require</w:t>
      </w:r>
      <w:r>
        <w:t>d</w:t>
      </w:r>
      <w:r w:rsidRPr="00B2071C">
        <w:t xml:space="preserve"> to select their </w:t>
      </w:r>
      <w:r>
        <w:t>c</w:t>
      </w:r>
      <w:r w:rsidRPr="00B2071C">
        <w:t xml:space="preserve">urrent </w:t>
      </w:r>
      <w:r>
        <w:t>l</w:t>
      </w:r>
      <w:r w:rsidRPr="00B2071C">
        <w:t xml:space="preserve">egal </w:t>
      </w:r>
      <w:r>
        <w:t>c</w:t>
      </w:r>
      <w:r w:rsidRPr="00B2071C">
        <w:t xml:space="preserve">itizenship country when updating or entering their user banking. </w:t>
      </w:r>
      <w:r>
        <w:t xml:space="preserve">This is the country that displays on one’s passport. </w:t>
      </w:r>
      <w:r w:rsidRPr="00B2071C">
        <w:t xml:space="preserve">Users </w:t>
      </w:r>
      <w:r>
        <w:t>who will be</w:t>
      </w:r>
      <w:r w:rsidRPr="00B2071C">
        <w:t xml:space="preserve"> reimbursed in INR currency should </w:t>
      </w:r>
      <w:r>
        <w:t>fill in</w:t>
      </w:r>
      <w:r w:rsidRPr="00B2071C">
        <w:t xml:space="preserve"> this newly required field </w:t>
      </w:r>
      <w:r>
        <w:t xml:space="preserve">in their banking </w:t>
      </w:r>
      <w:r w:rsidRPr="00B2071C">
        <w:t>to ensure their INR expense reimbursements continue to succeed without disruption</w:t>
      </w:r>
      <w:r>
        <w:t>.</w:t>
      </w:r>
    </w:p>
    <w:p w14:paraId="0FBF9856" w14:textId="77777777" w:rsidR="009C4DD2" w:rsidRPr="00891CAA" w:rsidRDefault="009C4DD2" w:rsidP="009C4DD2">
      <w:pPr>
        <w:pStyle w:val="Heading4"/>
      </w:pPr>
      <w:r w:rsidRPr="00891CAA">
        <w:t>Configuration</w:t>
      </w:r>
      <w:r>
        <w:t xml:space="preserve"> </w:t>
      </w:r>
      <w:r w:rsidRPr="00891CAA">
        <w:t>/</w:t>
      </w:r>
      <w:r>
        <w:t xml:space="preserve"> </w:t>
      </w:r>
      <w:r w:rsidRPr="00891CAA">
        <w:t>Feature Activation</w:t>
      </w:r>
    </w:p>
    <w:p w14:paraId="4443DE3A" w14:textId="77777777" w:rsidR="009C4DD2" w:rsidRPr="00B76A94" w:rsidRDefault="009C4DD2" w:rsidP="009C4DD2">
      <w:pPr>
        <w:pStyle w:val="ConcurBodyText"/>
      </w:pPr>
      <w:r>
        <w:t>The feature is automatically available; there are no configuration or activation steps.</w:t>
      </w:r>
    </w:p>
    <w:p w14:paraId="7B2DAE89" w14:textId="77777777" w:rsidR="00E45AEF" w:rsidRPr="00941126" w:rsidRDefault="00E45AEF" w:rsidP="00E45AEF">
      <w:pPr>
        <w:pStyle w:val="Heading2"/>
      </w:pPr>
      <w:bookmarkStart w:id="83" w:name="_Toc131777616"/>
      <w:r>
        <w:t>Extracts</w:t>
      </w:r>
      <w:bookmarkEnd w:id="83"/>
    </w:p>
    <w:p w14:paraId="228DB26F" w14:textId="77777777" w:rsidR="00E45AEF" w:rsidRDefault="00E45AEF" w:rsidP="00E45AEF">
      <w:pPr>
        <w:pStyle w:val="Heading3"/>
      </w:pPr>
      <w:bookmarkStart w:id="84" w:name="_Toc131777617"/>
      <w:r>
        <w:t>VAT– Tax Line Now Follows Entry Line When Using Separate Lines</w:t>
      </w:r>
      <w:bookmarkEnd w:id="84"/>
    </w:p>
    <w:p w14:paraId="31031F1F" w14:textId="77777777" w:rsidR="00E45AEF" w:rsidRDefault="00E45AEF" w:rsidP="00E45AEF">
      <w:pPr>
        <w:pStyle w:val="Heading4"/>
      </w:pPr>
      <w:r>
        <w:t>Overview</w:t>
      </w:r>
    </w:p>
    <w:p w14:paraId="5FCDB716" w14:textId="1D604DBB" w:rsidR="00E45AEF" w:rsidRDefault="00E45AEF" w:rsidP="00E45AEF">
      <w:pPr>
        <w:pStyle w:val="ConcurBodyText"/>
      </w:pPr>
      <w:r>
        <w:t xml:space="preserve">With this release, Expense Standard users who configure either the tax line on a separate line, or both the entry and tax lines on separate lines and with the </w:t>
      </w:r>
      <w:r w:rsidR="005A6EEC">
        <w:t>e</w:t>
      </w:r>
      <w:r>
        <w:t xml:space="preserve">xpense will now see the tax line appearing </w:t>
      </w:r>
      <w:r w:rsidRPr="00613A9D">
        <w:rPr>
          <w:i/>
          <w:iCs/>
        </w:rPr>
        <w:t>after</w:t>
      </w:r>
      <w:r>
        <w:t xml:space="preserve"> the entry line in their extracts. Prior to this change, the order of entry and tax was unpredictable with differing outcomes. Now, this rule is enforced by a setting that ensure this behavior.</w:t>
      </w:r>
    </w:p>
    <w:p w14:paraId="71F5A420" w14:textId="77777777" w:rsidR="00E45AEF" w:rsidRDefault="00E45AEF" w:rsidP="00E45AEF">
      <w:pPr>
        <w:pStyle w:val="ConcurNote"/>
      </w:pPr>
      <w:r>
        <w:t>If customer configures grouping or ordering by another field, that logic will be honored without regard to ordering of tax lines.</w:t>
      </w:r>
    </w:p>
    <w:p w14:paraId="77A6575B" w14:textId="77777777" w:rsidR="00E45AEF" w:rsidRPr="00941126" w:rsidRDefault="00E45AEF" w:rsidP="00E45AEF">
      <w:pPr>
        <w:pStyle w:val="Heading5"/>
      </w:pPr>
      <w:r>
        <w:lastRenderedPageBreak/>
        <w:t>Business Purpose / Client Benefit</w:t>
      </w:r>
    </w:p>
    <w:p w14:paraId="43724874" w14:textId="77777777" w:rsidR="00E45AEF" w:rsidRDefault="00E45AEF" w:rsidP="00E45AEF">
      <w:pPr>
        <w:pStyle w:val="ConcurBodyText"/>
      </w:pPr>
      <w:r>
        <w:t xml:space="preserve">This change aligns the extract to match user requests for this behavior. Historically the line order was not predictable and tax lines may precede or follow the entry line with no assurance of the order. </w:t>
      </w:r>
    </w:p>
    <w:p w14:paraId="12525080" w14:textId="77777777" w:rsidR="00E45AEF" w:rsidRDefault="00E45AEF" w:rsidP="00E45AEF">
      <w:pPr>
        <w:pStyle w:val="Heading5"/>
      </w:pPr>
      <w:r>
        <w:t>Reversing the Order of the Tax and Entry Lines</w:t>
      </w:r>
    </w:p>
    <w:p w14:paraId="7AE7077A" w14:textId="77777777" w:rsidR="00E45AEF" w:rsidRPr="00941126" w:rsidRDefault="00E45AEF" w:rsidP="00E45AEF">
      <w:pPr>
        <w:pStyle w:val="ConcurBodyText"/>
      </w:pPr>
      <w:r>
        <w:t xml:space="preserve">This order may be reversed if the client does not require the entry line to precede the tax line. To do this, contact Concur Support and request a change from Yes to No on the </w:t>
      </w:r>
      <w:r w:rsidRPr="00561CA2">
        <w:rPr>
          <w:b/>
          <w:bCs/>
        </w:rPr>
        <w:t>Order Tax Lines</w:t>
      </w:r>
      <w:r>
        <w:t xml:space="preserve"> setting.</w:t>
      </w:r>
    </w:p>
    <w:p w14:paraId="0C16D061" w14:textId="77777777" w:rsidR="00E45AEF" w:rsidRPr="00891CAA" w:rsidRDefault="00E45AEF" w:rsidP="00E45AEF">
      <w:pPr>
        <w:pStyle w:val="Heading4"/>
      </w:pPr>
      <w:r w:rsidRPr="00891CAA">
        <w:t>Configuration</w:t>
      </w:r>
      <w:r>
        <w:t xml:space="preserve"> </w:t>
      </w:r>
      <w:r w:rsidRPr="00891CAA">
        <w:t>/</w:t>
      </w:r>
      <w:r>
        <w:t xml:space="preserve"> </w:t>
      </w:r>
      <w:r w:rsidRPr="00891CAA">
        <w:t>Feature Activation</w:t>
      </w:r>
    </w:p>
    <w:p w14:paraId="6244D2DB" w14:textId="475B6771" w:rsidR="00E45AEF" w:rsidRDefault="00085A45" w:rsidP="00E45AEF">
      <w:pPr>
        <w:pStyle w:val="ConcurBodyText"/>
      </w:pPr>
      <w:r>
        <w:t>The feature is automatically available; there are no configuration or activation steps.</w:t>
      </w:r>
    </w:p>
    <w:p w14:paraId="055A0F8D" w14:textId="77777777" w:rsidR="00E45AEF" w:rsidRDefault="00E45AEF" w:rsidP="00E45AEF">
      <w:pPr>
        <w:pStyle w:val="ConcurMoreInfo"/>
      </w:pPr>
      <w:r>
        <w:t xml:space="preserve">For more information, refer to the </w:t>
      </w:r>
      <w:r w:rsidRPr="008E025A">
        <w:rPr>
          <w:i/>
          <w:iCs/>
        </w:rPr>
        <w:t xml:space="preserve">Concur Expense: </w:t>
      </w:r>
      <w:r>
        <w:rPr>
          <w:i/>
          <w:iCs/>
        </w:rPr>
        <w:t>File Export Configuration Setup Guide for Expense Standard</w:t>
      </w:r>
      <w:r>
        <w:t>.</w:t>
      </w:r>
    </w:p>
    <w:p w14:paraId="7CE752B5" w14:textId="77777777" w:rsidR="001B2BB3" w:rsidRDefault="001B2BB3" w:rsidP="001B2BB3">
      <w:pPr>
        <w:pStyle w:val="Heading1"/>
      </w:pPr>
      <w:bookmarkStart w:id="85" w:name="_Toc103925376"/>
      <w:bookmarkStart w:id="86" w:name="_Toc131777618"/>
      <w:bookmarkEnd w:id="67"/>
      <w:bookmarkEnd w:id="68"/>
      <w:r>
        <w:lastRenderedPageBreak/>
        <w:t>Planned Changes</w:t>
      </w:r>
      <w:bookmarkEnd w:id="16"/>
      <w:bookmarkEnd w:id="85"/>
      <w:bookmarkEnd w:id="86"/>
    </w:p>
    <w:p w14:paraId="515CDF2A" w14:textId="77777777" w:rsidR="001B2BB3" w:rsidRDefault="001B2BB3" w:rsidP="001B2BB3">
      <w:pPr>
        <w:pStyle w:val="ConcurBodyText"/>
      </w:pPr>
      <w:r w:rsidRPr="003F73BB">
        <w:t xml:space="preserve">The items in this section are targeted for future releases. </w:t>
      </w:r>
      <w:r>
        <w:t xml:space="preserve">SAP </w:t>
      </w:r>
      <w:r w:rsidRPr="003F73BB">
        <w:t>Concur reserves the right to postpone implementation of – or completely remove – any enh</w:t>
      </w:r>
      <w:r>
        <w:t>ancement/change mentioned here.</w:t>
      </w:r>
      <w:r w:rsidRPr="00BF6517">
        <w:t xml:space="preserve"> </w:t>
      </w:r>
    </w:p>
    <w:p w14:paraId="72EA405F" w14:textId="77777777" w:rsidR="001B2BB3" w:rsidRDefault="001B2BB3" w:rsidP="001B2BB3">
      <w:pPr>
        <w:pStyle w:val="ConcurNote"/>
        <w:rPr>
          <w:rStyle w:val="Hyperlink"/>
          <w:color w:val="auto"/>
          <w:u w:val="none"/>
        </w:rPr>
      </w:pPr>
      <w:bookmarkStart w:id="87" w:name="_Toc516211550"/>
      <w:bookmarkStart w:id="88" w:name="_Toc521490795"/>
      <w:bookmarkStart w:id="89" w:name="_Toc69463472"/>
      <w:bookmarkStart w:id="90" w:name="_Hlk26444321"/>
      <w:r>
        <w:t xml:space="preserve">The planned </w:t>
      </w:r>
      <w:r w:rsidRPr="00B4009F">
        <w:t>changes</w:t>
      </w:r>
      <w:r>
        <w:t xml:space="preserve"> listed in this document are specific to this product. </w:t>
      </w:r>
      <w:r w:rsidRPr="0002056E">
        <w:t xml:space="preserve">For information about </w:t>
      </w:r>
      <w:r>
        <w:t xml:space="preserve">planned </w:t>
      </w:r>
      <w:r w:rsidRPr="0002056E">
        <w:t xml:space="preserve">site-wide or shared changes that might impact your SAP Concur solutions, refer to the </w:t>
      </w:r>
      <w:hyperlink r:id="rId27" w:history="1">
        <w:r w:rsidRPr="007E2771">
          <w:rPr>
            <w:rStyle w:val="Hyperlink"/>
            <w:i/>
            <w:iCs/>
          </w:rPr>
          <w:t>Shared Changes Release Notes</w:t>
        </w:r>
      </w:hyperlink>
      <w:r w:rsidRPr="0002056E">
        <w:rPr>
          <w:rStyle w:val="Hyperlink"/>
          <w:color w:val="auto"/>
          <w:u w:val="none"/>
        </w:rPr>
        <w:t>.</w:t>
      </w:r>
    </w:p>
    <w:p w14:paraId="1FB46EDB" w14:textId="77777777" w:rsidR="00121113" w:rsidRDefault="00121113" w:rsidP="00121113">
      <w:pPr>
        <w:pStyle w:val="Heading2"/>
      </w:pPr>
      <w:bookmarkStart w:id="91" w:name="_Hlk92891667"/>
      <w:bookmarkStart w:id="92" w:name="_Toc103925379"/>
      <w:bookmarkStart w:id="93" w:name="_Toc131777619"/>
      <w:r w:rsidRPr="00DD6DF9">
        <w:t>Expense</w:t>
      </w:r>
      <w:r>
        <w:t xml:space="preserve"> </w:t>
      </w:r>
      <w:r w:rsidRPr="00DD6DF9">
        <w:t>Pay</w:t>
      </w:r>
      <w:bookmarkEnd w:id="93"/>
      <w:r w:rsidRPr="00DD6DF9">
        <w:t xml:space="preserve"> </w:t>
      </w:r>
    </w:p>
    <w:p w14:paraId="680D823A" w14:textId="77777777" w:rsidR="00A82540" w:rsidRDefault="00A82540" w:rsidP="00A82540">
      <w:pPr>
        <w:pStyle w:val="Heading3"/>
      </w:pPr>
      <w:bookmarkStart w:id="94" w:name="_Toc131777620"/>
      <w:bookmarkEnd w:id="91"/>
      <w:r w:rsidRPr="0009096F">
        <w:t xml:space="preserve">**Planned Changes** </w:t>
      </w:r>
      <w:r w:rsidRPr="000D7EC3">
        <w:t xml:space="preserve">Addition of Load Number and Source ID Fields for AMEX CAD </w:t>
      </w:r>
      <w:r>
        <w:t>Card Configuration Program</w:t>
      </w:r>
      <w:bookmarkEnd w:id="94"/>
    </w:p>
    <w:p w14:paraId="6949CD86" w14:textId="77777777" w:rsidR="00A82540" w:rsidRPr="00792F84" w:rsidRDefault="00A82540" w:rsidP="00A82540">
      <w:pPr>
        <w:pStyle w:val="ConcurTableText7pt"/>
      </w:pPr>
    </w:p>
    <w:tbl>
      <w:tblPr>
        <w:tblW w:w="0" w:type="dxa"/>
        <w:tblInd w:w="-2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71"/>
        <w:gridCol w:w="2991"/>
        <w:gridCol w:w="3004"/>
      </w:tblGrid>
      <w:tr w:rsidR="00A82540" w:rsidRPr="00792F84" w14:paraId="27A88F6F" w14:textId="77777777" w:rsidTr="0082055F">
        <w:tc>
          <w:tcPr>
            <w:tcW w:w="2880" w:type="dxa"/>
            <w:tcBorders>
              <w:top w:val="single" w:sz="6" w:space="0" w:color="auto"/>
              <w:left w:val="single" w:sz="6" w:space="0" w:color="auto"/>
              <w:bottom w:val="single" w:sz="6" w:space="0" w:color="auto"/>
              <w:right w:val="single" w:sz="6" w:space="0" w:color="auto"/>
            </w:tcBorders>
            <w:shd w:val="clear" w:color="auto" w:fill="000000"/>
            <w:vAlign w:val="center"/>
            <w:hideMark/>
          </w:tcPr>
          <w:p w14:paraId="4F5E8171" w14:textId="77777777" w:rsidR="00A82540" w:rsidRPr="00792F84" w:rsidRDefault="00A82540" w:rsidP="0082055F">
            <w:pPr>
              <w:pStyle w:val="ConcurTableHeadCentered8pt"/>
              <w:rPr>
                <w:rFonts w:ascii="Segoe UI" w:hAnsi="Segoe UI" w:cs="Segoe UI"/>
                <w:sz w:val="18"/>
                <w:szCs w:val="18"/>
              </w:rPr>
            </w:pPr>
            <w:r w:rsidRPr="00792F84">
              <w:t>Information First Published </w:t>
            </w:r>
          </w:p>
        </w:tc>
        <w:tc>
          <w:tcPr>
            <w:tcW w:w="3000" w:type="dxa"/>
            <w:tcBorders>
              <w:top w:val="single" w:sz="6" w:space="0" w:color="auto"/>
              <w:left w:val="single" w:sz="6" w:space="0" w:color="auto"/>
              <w:bottom w:val="single" w:sz="6" w:space="0" w:color="auto"/>
              <w:right w:val="single" w:sz="6" w:space="0" w:color="auto"/>
            </w:tcBorders>
            <w:shd w:val="clear" w:color="auto" w:fill="000000"/>
            <w:hideMark/>
          </w:tcPr>
          <w:p w14:paraId="7798BE3D" w14:textId="77777777" w:rsidR="00A82540" w:rsidRPr="00792F84" w:rsidRDefault="00A82540" w:rsidP="0082055F">
            <w:pPr>
              <w:pStyle w:val="ConcurTableHeadCentered8pt"/>
              <w:rPr>
                <w:rFonts w:ascii="Segoe UI" w:hAnsi="Segoe UI" w:cs="Segoe UI"/>
                <w:sz w:val="18"/>
                <w:szCs w:val="18"/>
              </w:rPr>
            </w:pPr>
            <w:r w:rsidRPr="00792F84">
              <w:t>Information Last Modified </w:t>
            </w:r>
          </w:p>
        </w:tc>
        <w:tc>
          <w:tcPr>
            <w:tcW w:w="3000" w:type="dxa"/>
            <w:tcBorders>
              <w:top w:val="single" w:sz="6" w:space="0" w:color="auto"/>
              <w:left w:val="single" w:sz="6" w:space="0" w:color="auto"/>
              <w:bottom w:val="single" w:sz="6" w:space="0" w:color="auto"/>
              <w:right w:val="single" w:sz="6" w:space="0" w:color="auto"/>
            </w:tcBorders>
            <w:shd w:val="clear" w:color="auto" w:fill="000000"/>
            <w:hideMark/>
          </w:tcPr>
          <w:p w14:paraId="39C72378" w14:textId="77777777" w:rsidR="00A82540" w:rsidRPr="00792F84" w:rsidRDefault="00A82540" w:rsidP="0082055F">
            <w:pPr>
              <w:pStyle w:val="ConcurTableHeadCentered8pt"/>
              <w:rPr>
                <w:rFonts w:ascii="Segoe UI" w:hAnsi="Segoe UI" w:cs="Segoe UI"/>
                <w:sz w:val="18"/>
                <w:szCs w:val="18"/>
              </w:rPr>
            </w:pPr>
            <w:r w:rsidRPr="00792F84">
              <w:t>Feature Target Release Date </w:t>
            </w:r>
          </w:p>
        </w:tc>
      </w:tr>
      <w:tr w:rsidR="00A82540" w:rsidRPr="00792F84" w14:paraId="07F14515" w14:textId="77777777" w:rsidTr="0082055F">
        <w:tc>
          <w:tcPr>
            <w:tcW w:w="28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934AD4" w14:textId="77777777" w:rsidR="00A82540" w:rsidRPr="00792F84" w:rsidRDefault="00A82540" w:rsidP="0082055F">
            <w:pPr>
              <w:pStyle w:val="ConcurTableText8ptCenter"/>
              <w:rPr>
                <w:rFonts w:ascii="Segoe UI" w:hAnsi="Segoe UI"/>
                <w:sz w:val="18"/>
                <w:szCs w:val="18"/>
              </w:rPr>
            </w:pPr>
            <w:r>
              <w:t>February 10,</w:t>
            </w:r>
            <w:r w:rsidRPr="00792F84">
              <w:t xml:space="preserve"> 202</w:t>
            </w:r>
            <w:r>
              <w:t>3</w:t>
            </w:r>
          </w:p>
        </w:tc>
        <w:tc>
          <w:tcPr>
            <w:tcW w:w="3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AA4EA8" w14:textId="77777777" w:rsidR="00A82540" w:rsidRPr="00792F84" w:rsidRDefault="00A82540" w:rsidP="0082055F">
            <w:pPr>
              <w:pStyle w:val="ConcurTableText8ptCenter"/>
              <w:rPr>
                <w:rFonts w:ascii="Segoe UI" w:hAnsi="Segoe UI"/>
                <w:sz w:val="18"/>
                <w:szCs w:val="18"/>
              </w:rPr>
            </w:pPr>
            <w:r w:rsidRPr="00792F84">
              <w:t>-- </w:t>
            </w:r>
          </w:p>
        </w:tc>
        <w:tc>
          <w:tcPr>
            <w:tcW w:w="3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9839E1" w14:textId="77777777" w:rsidR="00A82540" w:rsidRPr="00792F84" w:rsidRDefault="00A82540" w:rsidP="0082055F">
            <w:pPr>
              <w:pStyle w:val="ConcurTableText8ptCenter"/>
              <w:rPr>
                <w:rFonts w:ascii="Segoe UI" w:hAnsi="Segoe UI"/>
                <w:sz w:val="18"/>
                <w:szCs w:val="18"/>
              </w:rPr>
            </w:pPr>
            <w:r>
              <w:t>March or April 2023</w:t>
            </w:r>
          </w:p>
        </w:tc>
      </w:tr>
      <w:tr w:rsidR="00A82540" w:rsidRPr="00792F84" w14:paraId="224BF544" w14:textId="77777777" w:rsidTr="0082055F">
        <w:tc>
          <w:tcPr>
            <w:tcW w:w="8895" w:type="dxa"/>
            <w:gridSpan w:val="3"/>
            <w:tcBorders>
              <w:top w:val="single" w:sz="6" w:space="0" w:color="auto"/>
              <w:left w:val="single" w:sz="6" w:space="0" w:color="auto"/>
              <w:bottom w:val="single" w:sz="6" w:space="0" w:color="auto"/>
              <w:right w:val="single" w:sz="6" w:space="0" w:color="auto"/>
            </w:tcBorders>
            <w:shd w:val="clear" w:color="auto" w:fill="E6E6E6"/>
            <w:vAlign w:val="center"/>
            <w:hideMark/>
          </w:tcPr>
          <w:p w14:paraId="4DF3F006" w14:textId="77777777" w:rsidR="00A82540" w:rsidRPr="00792F84" w:rsidRDefault="00A82540" w:rsidP="0082055F">
            <w:pPr>
              <w:spacing w:before="0"/>
              <w:jc w:val="center"/>
              <w:textAlignment w:val="baseline"/>
              <w:rPr>
                <w:rFonts w:ascii="Segoe UI" w:eastAsia="Times New Roman" w:hAnsi="Segoe UI" w:cs="Segoe UI"/>
                <w:sz w:val="18"/>
                <w:szCs w:val="18"/>
              </w:rPr>
            </w:pPr>
            <w:r w:rsidRPr="00792F84">
              <w:rPr>
                <w:rFonts w:eastAsia="Times New Roman" w:cs="Segoe UI"/>
                <w:sz w:val="16"/>
                <w:szCs w:val="16"/>
              </w:rPr>
              <w:t xml:space="preserve">Any changes since the previous monthly release are highlighted </w:t>
            </w:r>
            <w:r w:rsidRPr="00792F84">
              <w:rPr>
                <w:rFonts w:eastAsia="Times New Roman" w:cs="Segoe UI"/>
                <w:sz w:val="16"/>
                <w:szCs w:val="16"/>
                <w:shd w:val="clear" w:color="auto" w:fill="FFFF00"/>
              </w:rPr>
              <w:t>in yellow</w:t>
            </w:r>
            <w:r w:rsidRPr="00792F84">
              <w:rPr>
                <w:rFonts w:eastAsia="Times New Roman" w:cs="Segoe UI"/>
                <w:sz w:val="16"/>
                <w:szCs w:val="16"/>
              </w:rPr>
              <w:t xml:space="preserve"> in this release note. </w:t>
            </w:r>
          </w:p>
        </w:tc>
      </w:tr>
    </w:tbl>
    <w:p w14:paraId="570CF86F" w14:textId="77777777" w:rsidR="00A82540" w:rsidRPr="00941126" w:rsidRDefault="00A82540" w:rsidP="00A82540">
      <w:pPr>
        <w:pStyle w:val="Heading4"/>
      </w:pPr>
      <w:r>
        <w:t>Overview</w:t>
      </w:r>
    </w:p>
    <w:p w14:paraId="27A3A626" w14:textId="77777777" w:rsidR="00A82540" w:rsidRDefault="00A82540" w:rsidP="00A82540">
      <w:pPr>
        <w:pStyle w:val="ConcurBodyText"/>
      </w:pPr>
      <w:r w:rsidRPr="002726DC">
        <w:t xml:space="preserve">When setting up a new or updating an existing card program for AMEX using CAD currency, two new fields will be required: </w:t>
      </w:r>
      <w:r w:rsidRPr="002726DC">
        <w:rPr>
          <w:b/>
          <w:bCs/>
        </w:rPr>
        <w:t>Source ID</w:t>
      </w:r>
      <w:r w:rsidRPr="002726DC">
        <w:t xml:space="preserve"> and </w:t>
      </w:r>
      <w:r w:rsidRPr="002726DC">
        <w:rPr>
          <w:b/>
          <w:bCs/>
        </w:rPr>
        <w:t>Load Number</w:t>
      </w:r>
      <w:r w:rsidRPr="002726DC">
        <w:t>. This data will be sent with the remittance for card vendor processing</w:t>
      </w:r>
      <w:r>
        <w:t>.</w:t>
      </w:r>
    </w:p>
    <w:p w14:paraId="4C29C1E4" w14:textId="77777777" w:rsidR="00A82540" w:rsidRDefault="00A82540" w:rsidP="00A82540">
      <w:pPr>
        <w:pStyle w:val="ConcurBodyText"/>
      </w:pPr>
      <w:r>
        <w:t>Load Number will be a unique six-digit value. Source ID will be a unique 10 alphanumeric value.</w:t>
      </w:r>
    </w:p>
    <w:p w14:paraId="7900299B" w14:textId="77777777" w:rsidR="00A82540" w:rsidRDefault="00A82540" w:rsidP="00A82540">
      <w:pPr>
        <w:pStyle w:val="ConcurNote"/>
      </w:pPr>
      <w:r w:rsidRPr="001B77D8">
        <w:t xml:space="preserve">This change is intended for new clients. Existing clients can continue to use the existing remittance file format until they are provided their </w:t>
      </w:r>
      <w:r w:rsidRPr="001B77D8">
        <w:rPr>
          <w:b/>
          <w:bCs/>
        </w:rPr>
        <w:t>Load Number</w:t>
      </w:r>
      <w:r w:rsidRPr="001B77D8">
        <w:t xml:space="preserve"> and </w:t>
      </w:r>
      <w:r w:rsidRPr="001B77D8">
        <w:rPr>
          <w:b/>
          <w:bCs/>
        </w:rPr>
        <w:t>Source ID</w:t>
      </w:r>
      <w:r w:rsidRPr="001B77D8">
        <w:t xml:space="preserve"> from Amex Canada and the old format is deprecated</w:t>
      </w:r>
      <w:r>
        <w:t>.</w:t>
      </w:r>
    </w:p>
    <w:p w14:paraId="16492116" w14:textId="77777777" w:rsidR="00A82540" w:rsidRDefault="00A82540" w:rsidP="00A82540">
      <w:pPr>
        <w:pStyle w:val="ConcurTableText7pt"/>
      </w:pPr>
    </w:p>
    <w:p w14:paraId="0E87138D" w14:textId="77777777" w:rsidR="00A82540" w:rsidRPr="00941126" w:rsidRDefault="00A82540" w:rsidP="00A82540">
      <w:pPr>
        <w:pStyle w:val="Heading5"/>
      </w:pPr>
      <w:r>
        <w:t>Business Purpose / Client Benefit</w:t>
      </w:r>
    </w:p>
    <w:p w14:paraId="6F05B16E" w14:textId="77777777" w:rsidR="00A82540" w:rsidRPr="00941126" w:rsidRDefault="00A82540" w:rsidP="00A82540">
      <w:pPr>
        <w:pStyle w:val="ConcurBodyText"/>
      </w:pPr>
      <w:r w:rsidRPr="00022FC7">
        <w:t xml:space="preserve">To efficiently process AMEX Canada payments, a unique </w:t>
      </w:r>
      <w:r w:rsidRPr="00C25504">
        <w:rPr>
          <w:b/>
          <w:bCs/>
        </w:rPr>
        <w:t>Load Number</w:t>
      </w:r>
      <w:r w:rsidRPr="00022FC7">
        <w:t xml:space="preserve"> and </w:t>
      </w:r>
      <w:r w:rsidRPr="00C25504">
        <w:rPr>
          <w:b/>
          <w:bCs/>
        </w:rPr>
        <w:t>Source ID</w:t>
      </w:r>
      <w:r w:rsidRPr="00022FC7">
        <w:t xml:space="preserve"> are required per client to support a new AMEX CAD remittance file format. These fields will support payment reconciliation and help prevent missing remittance requests due to timing issues</w:t>
      </w:r>
      <w:r>
        <w:t>.</w:t>
      </w:r>
    </w:p>
    <w:p w14:paraId="4874C56B" w14:textId="799BB64F" w:rsidR="00A82540" w:rsidRDefault="00CA1341" w:rsidP="00A82540">
      <w:pPr>
        <w:pStyle w:val="Heading4"/>
      </w:pPr>
      <w:r>
        <w:t>End-User Experience</w:t>
      </w:r>
    </w:p>
    <w:p w14:paraId="42C66879" w14:textId="77777777" w:rsidR="00A82540" w:rsidRDefault="00A82540" w:rsidP="00A82540">
      <w:pPr>
        <w:pStyle w:val="ConcurBodyText"/>
      </w:pPr>
      <w:r w:rsidRPr="00C25504">
        <w:t xml:space="preserve">In the </w:t>
      </w:r>
      <w:r w:rsidRPr="00C25504">
        <w:rPr>
          <w:b/>
          <w:bCs/>
        </w:rPr>
        <w:t>Add New Card Program</w:t>
      </w:r>
      <w:r w:rsidRPr="00C25504">
        <w:t xml:space="preserve"> dialog, when the </w:t>
      </w:r>
      <w:r w:rsidRPr="00C25504">
        <w:rPr>
          <w:b/>
          <w:bCs/>
        </w:rPr>
        <w:t>Payment Provider</w:t>
      </w:r>
      <w:r w:rsidRPr="00C25504">
        <w:t xml:space="preserve"> option is enabled for the Amex card program, the </w:t>
      </w:r>
      <w:r w:rsidRPr="00C25504">
        <w:rPr>
          <w:b/>
          <w:bCs/>
        </w:rPr>
        <w:t>Source ID</w:t>
      </w:r>
      <w:r w:rsidRPr="00C25504">
        <w:t xml:space="preserve"> and </w:t>
      </w:r>
      <w:r w:rsidRPr="00C25504">
        <w:rPr>
          <w:b/>
          <w:bCs/>
        </w:rPr>
        <w:t>Load Number</w:t>
      </w:r>
      <w:r w:rsidRPr="00C25504">
        <w:t xml:space="preserve"> fields will be enabled and required</w:t>
      </w:r>
      <w:r>
        <w:t>.</w:t>
      </w:r>
    </w:p>
    <w:p w14:paraId="50A2B230" w14:textId="77777777" w:rsidR="00A82540" w:rsidRPr="00891CAA" w:rsidRDefault="00A82540" w:rsidP="002B6B36">
      <w:pPr>
        <w:pStyle w:val="Heading4"/>
      </w:pPr>
      <w:r w:rsidRPr="00891CAA">
        <w:lastRenderedPageBreak/>
        <w:t>Configuration</w:t>
      </w:r>
      <w:r>
        <w:t xml:space="preserve"> </w:t>
      </w:r>
      <w:r w:rsidRPr="00891CAA">
        <w:t>/</w:t>
      </w:r>
      <w:r>
        <w:t xml:space="preserve"> </w:t>
      </w:r>
      <w:r w:rsidRPr="00891CAA">
        <w:t>Feature Activation</w:t>
      </w:r>
    </w:p>
    <w:p w14:paraId="0C9AB92D" w14:textId="77777777" w:rsidR="00A82540" w:rsidRDefault="00A82540" w:rsidP="00A82540">
      <w:pPr>
        <w:pStyle w:val="ConcurBodyText"/>
      </w:pPr>
      <w:r w:rsidRPr="002031E2">
        <w:t xml:space="preserve">Once Amex Canada provides you with your </w:t>
      </w:r>
      <w:r>
        <w:t>company’s</w:t>
      </w:r>
      <w:r w:rsidRPr="002031E2">
        <w:t xml:space="preserve"> unique </w:t>
      </w:r>
      <w:r w:rsidRPr="002031E2">
        <w:rPr>
          <w:b/>
          <w:bCs/>
        </w:rPr>
        <w:t>Source ID</w:t>
      </w:r>
      <w:r w:rsidRPr="002031E2">
        <w:t xml:space="preserve"> and </w:t>
      </w:r>
      <w:r w:rsidRPr="002031E2">
        <w:rPr>
          <w:b/>
          <w:bCs/>
        </w:rPr>
        <w:t>Load Number</w:t>
      </w:r>
      <w:r w:rsidRPr="002031E2">
        <w:t xml:space="preserve">, you </w:t>
      </w:r>
      <w:r>
        <w:t>must go to</w:t>
      </w:r>
      <w:r w:rsidRPr="002031E2">
        <w:t xml:space="preserve"> your card program configuration screen in SAP Concur and enter your IDs and </w:t>
      </w:r>
      <w:r>
        <w:t xml:space="preserve">then click </w:t>
      </w:r>
      <w:r w:rsidRPr="00007125">
        <w:rPr>
          <w:b/>
          <w:bCs/>
        </w:rPr>
        <w:t>Save</w:t>
      </w:r>
      <w:r w:rsidRPr="002031E2">
        <w:t xml:space="preserve">. The next card batch opened will </w:t>
      </w:r>
      <w:r>
        <w:t>be sent</w:t>
      </w:r>
      <w:r w:rsidRPr="002031E2">
        <w:t xml:space="preserve"> using these new IDs </w:t>
      </w:r>
      <w:r>
        <w:t>with</w:t>
      </w:r>
      <w:r w:rsidRPr="002031E2">
        <w:t xml:space="preserve"> the new format.</w:t>
      </w:r>
    </w:p>
    <w:p w14:paraId="7C68CEEE" w14:textId="77777777" w:rsidR="00A82540" w:rsidRPr="00941126" w:rsidRDefault="00A82540" w:rsidP="00A82540">
      <w:pPr>
        <w:pStyle w:val="Heading2"/>
      </w:pPr>
      <w:bookmarkStart w:id="95" w:name="_Toc131777621"/>
      <w:r>
        <w:t>Receipts</w:t>
      </w:r>
      <w:bookmarkEnd w:id="95"/>
    </w:p>
    <w:p w14:paraId="5BD78888" w14:textId="77777777" w:rsidR="00A82540" w:rsidRDefault="00A82540" w:rsidP="00A82540">
      <w:pPr>
        <w:pStyle w:val="Heading3"/>
      </w:pPr>
      <w:bookmarkStart w:id="96" w:name="_Toc131777622"/>
      <w:r>
        <w:t>**Planned Changes** Add Merchant Tax ID to Expense Entry Form</w:t>
      </w:r>
      <w:bookmarkEnd w:id="96"/>
    </w:p>
    <w:p w14:paraId="769D9DD9" w14:textId="77777777" w:rsidR="00920821" w:rsidRDefault="00920821" w:rsidP="00920821">
      <w:pPr>
        <w:pStyle w:val="ConcurBodyText"/>
        <w:keepNext/>
        <w:spacing w:before="20" w:after="20"/>
        <w:ind w:left="1440" w:right="144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920821" w14:paraId="52652F58" w14:textId="77777777" w:rsidTr="0082055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17BD82DF" w14:textId="77777777" w:rsidR="00920821" w:rsidRDefault="00920821" w:rsidP="0082055F">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5C52745C" w14:textId="77777777" w:rsidR="00920821" w:rsidRDefault="00920821" w:rsidP="0082055F">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6246D4F9" w14:textId="77777777" w:rsidR="00920821" w:rsidRDefault="00920821" w:rsidP="0082055F">
            <w:pPr>
              <w:pStyle w:val="ConcurTableHeadCentered8pt"/>
            </w:pPr>
            <w:r>
              <w:t>Feature Target Release Date</w:t>
            </w:r>
          </w:p>
        </w:tc>
      </w:tr>
      <w:tr w:rsidR="00920821" w14:paraId="06DB75EA" w14:textId="77777777" w:rsidTr="0082055F">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0ED62979" w14:textId="77777777" w:rsidR="00920821" w:rsidRDefault="00920821" w:rsidP="0082055F">
            <w:pPr>
              <w:pStyle w:val="ConcurTableText8ptCenter"/>
              <w:keepNext/>
            </w:pPr>
            <w:r>
              <w:t>March 2023</w:t>
            </w:r>
          </w:p>
        </w:tc>
        <w:tc>
          <w:tcPr>
            <w:tcW w:w="3010" w:type="dxa"/>
            <w:tcBorders>
              <w:top w:val="single" w:sz="4" w:space="0" w:color="auto"/>
              <w:left w:val="single" w:sz="4" w:space="0" w:color="auto"/>
              <w:bottom w:val="single" w:sz="4" w:space="0" w:color="auto"/>
              <w:right w:val="single" w:sz="4" w:space="0" w:color="auto"/>
            </w:tcBorders>
            <w:vAlign w:val="center"/>
            <w:hideMark/>
          </w:tcPr>
          <w:p w14:paraId="4901CD04" w14:textId="77777777" w:rsidR="00920821" w:rsidRDefault="00920821" w:rsidP="0082055F">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6522E5EC" w14:textId="77777777" w:rsidR="00920821" w:rsidRDefault="00920821" w:rsidP="0082055F">
            <w:pPr>
              <w:pStyle w:val="ConcurTableText8ptCenter"/>
              <w:keepNext/>
            </w:pPr>
            <w:r>
              <w:t>May 2023</w:t>
            </w:r>
          </w:p>
        </w:tc>
      </w:tr>
      <w:tr w:rsidR="00920821" w14:paraId="45F0CFD4" w14:textId="77777777" w:rsidTr="0082055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2C474A0E" w14:textId="77777777" w:rsidR="00920821" w:rsidRDefault="00920821" w:rsidP="0082055F">
            <w:pPr>
              <w:pStyle w:val="ConcurTableText8ptCenter"/>
              <w:keepNext/>
            </w:pPr>
            <w:r>
              <w:t xml:space="preserve">Any changes since the previous monthly release are highlighted in </w:t>
            </w:r>
            <w:r w:rsidRPr="00CF0DF9">
              <w:rPr>
                <w:highlight w:val="yellow"/>
              </w:rPr>
              <w:t>yellow</w:t>
            </w:r>
            <w:r>
              <w:t xml:space="preserve"> in this release note.</w:t>
            </w:r>
          </w:p>
        </w:tc>
      </w:tr>
    </w:tbl>
    <w:p w14:paraId="4261E290" w14:textId="77777777" w:rsidR="00A82540" w:rsidRDefault="00920821" w:rsidP="00A82540">
      <w:pPr>
        <w:pStyle w:val="Heading4"/>
        <w:keepNext w:val="0"/>
      </w:pPr>
      <w:r w:rsidRPr="004004CB">
        <w:rPr>
          <w:i w:val="0"/>
          <w:iCs/>
        </w:rPr>
        <w:t>Overv</w:t>
      </w:r>
      <w:r>
        <w:rPr>
          <w:i w:val="0"/>
          <w:iCs/>
        </w:rPr>
        <w:t>iew</w:t>
      </w:r>
    </w:p>
    <w:p w14:paraId="403D9364" w14:textId="77777777" w:rsidR="00A82540" w:rsidRDefault="00A82540" w:rsidP="00A82540">
      <w:pPr>
        <w:pStyle w:val="ConcurBodyText"/>
      </w:pPr>
      <w:r>
        <w:t xml:space="preserve">Increasingly, governments are mandating that merchants include a valid tax identifier on the receipts and invoices. This is being done to verify tax reclamation requests by the customer for the good or service provided by these vendors. </w:t>
      </w:r>
    </w:p>
    <w:p w14:paraId="154C3E72" w14:textId="77777777" w:rsidR="00A82540" w:rsidRDefault="00A82540" w:rsidP="00A82540">
      <w:pPr>
        <w:pStyle w:val="ConcurBodyText"/>
      </w:pPr>
      <w:r w:rsidRPr="006055D5">
        <w:t xml:space="preserve">In anticipation of this, the Expense Standard’s Entry form will now include the </w:t>
      </w:r>
      <w:r w:rsidRPr="001B3510">
        <w:rPr>
          <w:b/>
          <w:bCs/>
        </w:rPr>
        <w:t>Merchant Tax ID</w:t>
      </w:r>
      <w:r w:rsidRPr="006055D5">
        <w:t xml:space="preserve"> field</w:t>
      </w:r>
      <w:r>
        <w:t xml:space="preserve"> that can transmit this data within an expense report. This feature is included in all Expense Standard edition non-U.S. country packs.</w:t>
      </w:r>
    </w:p>
    <w:p w14:paraId="29044A19" w14:textId="77777777" w:rsidR="00A82540" w:rsidRPr="00941126" w:rsidRDefault="00A82540" w:rsidP="00A82540">
      <w:pPr>
        <w:pStyle w:val="Heading5"/>
      </w:pPr>
      <w:r>
        <w:t>Business Purpose / Client Benefit</w:t>
      </w:r>
    </w:p>
    <w:p w14:paraId="249B5AC7" w14:textId="77777777" w:rsidR="00A82540" w:rsidRDefault="00A82540" w:rsidP="00A82540">
      <w:pPr>
        <w:pStyle w:val="ConcurBodyText"/>
      </w:pPr>
      <w:r>
        <w:t>This change supports requirements to verify and display purchaser and supplier tax identifiers for clients working in, or adhering to, VAT and GST tax regulations.</w:t>
      </w:r>
    </w:p>
    <w:p w14:paraId="76F658E2" w14:textId="5E70AA0A" w:rsidR="00A82540" w:rsidRDefault="00CA1341" w:rsidP="00CA25D8">
      <w:pPr>
        <w:pStyle w:val="Heading4"/>
      </w:pPr>
      <w:r>
        <w:t>End-User Experience</w:t>
      </w:r>
    </w:p>
    <w:p w14:paraId="63BCD913" w14:textId="77777777" w:rsidR="00A82540" w:rsidRDefault="00A82540" w:rsidP="00A82540">
      <w:pPr>
        <w:pStyle w:val="ConcurBodyText"/>
      </w:pPr>
      <w:r>
        <w:t xml:space="preserve">Any non-US Expense Standard Edition user who is creating an expense report will see the </w:t>
      </w:r>
      <w:r w:rsidRPr="00E87468">
        <w:rPr>
          <w:b/>
          <w:bCs/>
        </w:rPr>
        <w:t>Merchant Tax ID</w:t>
      </w:r>
      <w:r>
        <w:t xml:space="preserve"> field on their Expense Entry form whenever (and only if) the </w:t>
      </w:r>
      <w:r w:rsidRPr="002F263B">
        <w:rPr>
          <w:b/>
          <w:bCs/>
        </w:rPr>
        <w:t>Vendor</w:t>
      </w:r>
      <w:r>
        <w:t xml:space="preserve"> or </w:t>
      </w:r>
      <w:r w:rsidRPr="002F263B">
        <w:rPr>
          <w:b/>
          <w:bCs/>
        </w:rPr>
        <w:t>Vendor Description</w:t>
      </w:r>
      <w:r>
        <w:t xml:space="preserve"> field(s) are present as well. </w:t>
      </w:r>
    </w:p>
    <w:p w14:paraId="5EE09B39" w14:textId="77777777" w:rsidR="00A82540" w:rsidRDefault="00A82540" w:rsidP="00A82540">
      <w:pPr>
        <w:pStyle w:val="ConcurBodyText"/>
      </w:pPr>
      <w:r>
        <w:t xml:space="preserve">The new field will be an optional, editable text field that is not a </w:t>
      </w:r>
      <w:r w:rsidRPr="005413A6">
        <w:rPr>
          <w:i/>
          <w:iCs/>
        </w:rPr>
        <w:t>Required</w:t>
      </w:r>
      <w:r>
        <w:t xml:space="preserve"> field type.</w:t>
      </w:r>
    </w:p>
    <w:p w14:paraId="69AFB411" w14:textId="64C19A78" w:rsidR="00A82540" w:rsidRDefault="00A82540" w:rsidP="006C385B">
      <w:pPr>
        <w:pStyle w:val="Heading4"/>
      </w:pPr>
      <w:r>
        <w:t xml:space="preserve">Approver and Processor </w:t>
      </w:r>
      <w:r w:rsidR="006C385B">
        <w:t>Experience</w:t>
      </w:r>
    </w:p>
    <w:p w14:paraId="3DB7C708" w14:textId="5FB5ED97" w:rsidR="002B6B36" w:rsidRDefault="00A82540" w:rsidP="00E1582D">
      <w:pPr>
        <w:pStyle w:val="ConcurBodyText"/>
      </w:pPr>
      <w:r>
        <w:t xml:space="preserve">Both the Approver and Processor will have read and write privileges for the </w:t>
      </w:r>
      <w:r w:rsidRPr="00DE7EFF">
        <w:rPr>
          <w:b/>
          <w:bCs/>
        </w:rPr>
        <w:t>Merchant Tax ID</w:t>
      </w:r>
      <w:r>
        <w:t xml:space="preserve"> field when working with the expense report. </w:t>
      </w:r>
    </w:p>
    <w:p w14:paraId="4E5B4EC1" w14:textId="77777777" w:rsidR="00A82540" w:rsidRPr="00891CAA" w:rsidRDefault="00A82540" w:rsidP="00A82540">
      <w:pPr>
        <w:pStyle w:val="Heading4"/>
      </w:pPr>
      <w:r w:rsidRPr="00891CAA">
        <w:t>Configuration</w:t>
      </w:r>
      <w:r>
        <w:t xml:space="preserve"> </w:t>
      </w:r>
      <w:r w:rsidRPr="00891CAA">
        <w:t>/</w:t>
      </w:r>
      <w:r>
        <w:t xml:space="preserve"> </w:t>
      </w:r>
      <w:r w:rsidRPr="00891CAA">
        <w:t>Feature Activation</w:t>
      </w:r>
    </w:p>
    <w:p w14:paraId="1FE91B94" w14:textId="3D1312BA" w:rsidR="00A82540" w:rsidRDefault="00E1582D" w:rsidP="00A82540">
      <w:pPr>
        <w:pStyle w:val="ConcurBodyText"/>
      </w:pPr>
      <w:r>
        <w:t>The feature is automatically available; there are no configuration or activation steps.</w:t>
      </w:r>
      <w:r w:rsidR="00A82540">
        <w:t xml:space="preserve"> </w:t>
      </w:r>
    </w:p>
    <w:p w14:paraId="4CD3D1F5" w14:textId="77777777" w:rsidR="00A82540" w:rsidRPr="0003748A" w:rsidRDefault="00A82540" w:rsidP="00A82540">
      <w:pPr>
        <w:pStyle w:val="ConcurMoreInfo"/>
      </w:pPr>
      <w:r>
        <w:t>More information will be available in an upcoming release note.</w:t>
      </w:r>
    </w:p>
    <w:p w14:paraId="3D5C2DA0" w14:textId="77777777" w:rsidR="00926979" w:rsidRPr="00941126" w:rsidRDefault="002B6B36" w:rsidP="00926979">
      <w:pPr>
        <w:pStyle w:val="Heading2"/>
      </w:pPr>
      <w:r>
        <w:br w:type="page"/>
      </w:r>
      <w:bookmarkStart w:id="97" w:name="_Toc131777623"/>
      <w:r w:rsidR="00926979">
        <w:lastRenderedPageBreak/>
        <w:t>User Interface Changes</w:t>
      </w:r>
      <w:bookmarkEnd w:id="97"/>
    </w:p>
    <w:p w14:paraId="144F30DD" w14:textId="77777777" w:rsidR="00926979" w:rsidRPr="00792F84" w:rsidRDefault="00926979" w:rsidP="00926979">
      <w:pPr>
        <w:pStyle w:val="ConcurTableText7pt"/>
      </w:pPr>
    </w:p>
    <w:tbl>
      <w:tblPr>
        <w:tblW w:w="0" w:type="dxa"/>
        <w:tblInd w:w="-2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71"/>
        <w:gridCol w:w="2991"/>
        <w:gridCol w:w="3004"/>
      </w:tblGrid>
      <w:tr w:rsidR="00926979" w:rsidRPr="00792F84" w14:paraId="2B1B248B" w14:textId="77777777" w:rsidTr="0082055F">
        <w:tc>
          <w:tcPr>
            <w:tcW w:w="2880" w:type="dxa"/>
            <w:tcBorders>
              <w:top w:val="single" w:sz="6" w:space="0" w:color="auto"/>
              <w:left w:val="single" w:sz="6" w:space="0" w:color="auto"/>
              <w:bottom w:val="single" w:sz="6" w:space="0" w:color="auto"/>
              <w:right w:val="single" w:sz="6" w:space="0" w:color="auto"/>
            </w:tcBorders>
            <w:shd w:val="clear" w:color="auto" w:fill="000000"/>
            <w:vAlign w:val="center"/>
            <w:hideMark/>
          </w:tcPr>
          <w:p w14:paraId="3D124AAE" w14:textId="77777777" w:rsidR="00926979" w:rsidRPr="00792F84" w:rsidRDefault="00926979" w:rsidP="0082055F">
            <w:pPr>
              <w:pStyle w:val="ConcurTableHeadCentered8pt"/>
              <w:rPr>
                <w:rFonts w:ascii="Segoe UI" w:hAnsi="Segoe UI" w:cs="Segoe UI"/>
                <w:sz w:val="18"/>
                <w:szCs w:val="18"/>
              </w:rPr>
            </w:pPr>
            <w:r w:rsidRPr="00792F84">
              <w:t>Information First Published </w:t>
            </w:r>
          </w:p>
        </w:tc>
        <w:tc>
          <w:tcPr>
            <w:tcW w:w="3000" w:type="dxa"/>
            <w:tcBorders>
              <w:top w:val="single" w:sz="6" w:space="0" w:color="auto"/>
              <w:left w:val="single" w:sz="6" w:space="0" w:color="auto"/>
              <w:bottom w:val="single" w:sz="6" w:space="0" w:color="auto"/>
              <w:right w:val="single" w:sz="6" w:space="0" w:color="auto"/>
            </w:tcBorders>
            <w:shd w:val="clear" w:color="auto" w:fill="000000"/>
            <w:hideMark/>
          </w:tcPr>
          <w:p w14:paraId="01C7B820" w14:textId="77777777" w:rsidR="00926979" w:rsidRPr="00792F84" w:rsidRDefault="00926979" w:rsidP="0082055F">
            <w:pPr>
              <w:pStyle w:val="ConcurTableHeadCentered8pt"/>
              <w:rPr>
                <w:rFonts w:ascii="Segoe UI" w:hAnsi="Segoe UI" w:cs="Segoe UI"/>
                <w:sz w:val="18"/>
                <w:szCs w:val="18"/>
              </w:rPr>
            </w:pPr>
            <w:r w:rsidRPr="00792F84">
              <w:t>Information Last Modified </w:t>
            </w:r>
          </w:p>
        </w:tc>
        <w:tc>
          <w:tcPr>
            <w:tcW w:w="3000" w:type="dxa"/>
            <w:tcBorders>
              <w:top w:val="single" w:sz="6" w:space="0" w:color="auto"/>
              <w:left w:val="single" w:sz="6" w:space="0" w:color="auto"/>
              <w:bottom w:val="single" w:sz="6" w:space="0" w:color="auto"/>
              <w:right w:val="single" w:sz="6" w:space="0" w:color="auto"/>
            </w:tcBorders>
            <w:shd w:val="clear" w:color="auto" w:fill="000000"/>
            <w:hideMark/>
          </w:tcPr>
          <w:p w14:paraId="65EF5EF7" w14:textId="77777777" w:rsidR="00926979" w:rsidRPr="00792F84" w:rsidRDefault="00926979" w:rsidP="0082055F">
            <w:pPr>
              <w:pStyle w:val="ConcurTableHeadCentered8pt"/>
              <w:rPr>
                <w:rFonts w:ascii="Segoe UI" w:hAnsi="Segoe UI" w:cs="Segoe UI"/>
                <w:sz w:val="18"/>
                <w:szCs w:val="18"/>
              </w:rPr>
            </w:pPr>
            <w:r w:rsidRPr="00792F84">
              <w:t>Feature Target Release Date </w:t>
            </w:r>
          </w:p>
        </w:tc>
      </w:tr>
      <w:tr w:rsidR="00926979" w:rsidRPr="00792F84" w14:paraId="74084F7F" w14:textId="77777777" w:rsidTr="0082055F">
        <w:tc>
          <w:tcPr>
            <w:tcW w:w="28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55A7CF" w14:textId="77777777" w:rsidR="00926979" w:rsidRPr="00792F84" w:rsidRDefault="00926979" w:rsidP="0082055F">
            <w:pPr>
              <w:pStyle w:val="ConcurTableText8ptCenter"/>
              <w:rPr>
                <w:rFonts w:ascii="Segoe UI" w:hAnsi="Segoe UI"/>
                <w:sz w:val="18"/>
                <w:szCs w:val="18"/>
              </w:rPr>
            </w:pPr>
            <w:r>
              <w:t>March 10,</w:t>
            </w:r>
            <w:r w:rsidRPr="00792F84">
              <w:t xml:space="preserve"> 202</w:t>
            </w:r>
            <w:r>
              <w:t>3</w:t>
            </w:r>
          </w:p>
        </w:tc>
        <w:tc>
          <w:tcPr>
            <w:tcW w:w="3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139CB2" w14:textId="77777777" w:rsidR="00926979" w:rsidRPr="00792F84" w:rsidRDefault="00926979" w:rsidP="0082055F">
            <w:pPr>
              <w:pStyle w:val="ConcurTableText8ptCenter"/>
              <w:rPr>
                <w:rFonts w:ascii="Segoe UI" w:hAnsi="Segoe UI"/>
                <w:sz w:val="18"/>
                <w:szCs w:val="18"/>
              </w:rPr>
            </w:pPr>
            <w:r w:rsidRPr="00792F84">
              <w:t>-- </w:t>
            </w:r>
          </w:p>
        </w:tc>
        <w:tc>
          <w:tcPr>
            <w:tcW w:w="3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6F3319" w14:textId="77777777" w:rsidR="00926979" w:rsidRPr="00792F84" w:rsidRDefault="00926979" w:rsidP="0082055F">
            <w:pPr>
              <w:pStyle w:val="ConcurTableText8ptCenter"/>
              <w:rPr>
                <w:rFonts w:ascii="Segoe UI" w:hAnsi="Segoe UI"/>
                <w:sz w:val="18"/>
                <w:szCs w:val="18"/>
              </w:rPr>
            </w:pPr>
            <w:r>
              <w:t>April 2023</w:t>
            </w:r>
          </w:p>
        </w:tc>
      </w:tr>
      <w:tr w:rsidR="00926979" w:rsidRPr="00792F84" w14:paraId="6589418E" w14:textId="77777777" w:rsidTr="0082055F">
        <w:tc>
          <w:tcPr>
            <w:tcW w:w="8895" w:type="dxa"/>
            <w:gridSpan w:val="3"/>
            <w:tcBorders>
              <w:top w:val="single" w:sz="6" w:space="0" w:color="auto"/>
              <w:left w:val="single" w:sz="6" w:space="0" w:color="auto"/>
              <w:bottom w:val="single" w:sz="6" w:space="0" w:color="auto"/>
              <w:right w:val="single" w:sz="6" w:space="0" w:color="auto"/>
            </w:tcBorders>
            <w:shd w:val="clear" w:color="auto" w:fill="E6E6E6"/>
            <w:vAlign w:val="center"/>
            <w:hideMark/>
          </w:tcPr>
          <w:p w14:paraId="7DDEC06E" w14:textId="77777777" w:rsidR="00926979" w:rsidRPr="00792F84" w:rsidRDefault="00926979" w:rsidP="00926979">
            <w:pPr>
              <w:spacing w:before="0"/>
              <w:jc w:val="center"/>
              <w:textAlignment w:val="baseline"/>
              <w:rPr>
                <w:rFonts w:ascii="Segoe UI" w:eastAsia="Times New Roman" w:hAnsi="Segoe UI" w:cs="Segoe UI"/>
                <w:sz w:val="18"/>
                <w:szCs w:val="18"/>
              </w:rPr>
            </w:pPr>
            <w:r w:rsidRPr="00792F84">
              <w:rPr>
                <w:rFonts w:eastAsia="Times New Roman" w:cs="Segoe UI"/>
                <w:sz w:val="16"/>
                <w:szCs w:val="16"/>
              </w:rPr>
              <w:t xml:space="preserve">Any changes since the previous monthly release are highlighted </w:t>
            </w:r>
            <w:r w:rsidRPr="00792F84">
              <w:rPr>
                <w:rFonts w:eastAsia="Times New Roman" w:cs="Segoe UI"/>
                <w:sz w:val="16"/>
                <w:szCs w:val="16"/>
                <w:shd w:val="clear" w:color="auto" w:fill="FFFF00"/>
              </w:rPr>
              <w:t>in yellow</w:t>
            </w:r>
            <w:r w:rsidRPr="00792F84">
              <w:rPr>
                <w:rFonts w:eastAsia="Times New Roman" w:cs="Segoe UI"/>
                <w:sz w:val="16"/>
                <w:szCs w:val="16"/>
              </w:rPr>
              <w:t xml:space="preserve"> in this release note. </w:t>
            </w:r>
          </w:p>
        </w:tc>
      </w:tr>
    </w:tbl>
    <w:p w14:paraId="5DA4DFB1" w14:textId="77777777" w:rsidR="00926979" w:rsidRDefault="00926979" w:rsidP="00926979">
      <w:pPr>
        <w:pStyle w:val="Heading3"/>
      </w:pPr>
      <w:bookmarkStart w:id="98" w:name="_Toc131777624"/>
      <w:r>
        <w:t>**Planned Changes** Usability Changes to the User Interface</w:t>
      </w:r>
      <w:bookmarkEnd w:id="98"/>
    </w:p>
    <w:p w14:paraId="192673DA" w14:textId="77777777" w:rsidR="00A82540" w:rsidRDefault="00A82540" w:rsidP="00A82540">
      <w:pPr>
        <w:pStyle w:val="Heading4"/>
      </w:pPr>
      <w:r>
        <w:t>Overview</w:t>
      </w:r>
    </w:p>
    <w:p w14:paraId="733730E8" w14:textId="6AF6163A" w:rsidR="00A82540" w:rsidRDefault="00A82540" w:rsidP="00A82540">
      <w:pPr>
        <w:pStyle w:val="ConcurBodyText"/>
      </w:pPr>
      <w:r w:rsidRPr="00ED70DF">
        <w:t xml:space="preserve">The following usability changes are part of the ongoing continuous improvement process for the </w:t>
      </w:r>
      <w:r w:rsidR="00CA1341">
        <w:t>user experience</w:t>
      </w:r>
      <w:r>
        <w:t>. The changes shown below will be available in a future release.</w:t>
      </w:r>
    </w:p>
    <w:p w14:paraId="275C35C2" w14:textId="77777777" w:rsidR="00A82540" w:rsidRPr="00941126" w:rsidRDefault="00A82540" w:rsidP="00A82540">
      <w:pPr>
        <w:pStyle w:val="Heading5"/>
      </w:pPr>
      <w:r>
        <w:t>Business Purpose / Client Benefit</w:t>
      </w:r>
    </w:p>
    <w:p w14:paraId="17872886" w14:textId="6EDAFE70" w:rsidR="00A82540" w:rsidRPr="00941126" w:rsidRDefault="00A82540" w:rsidP="00A82540">
      <w:pPr>
        <w:pStyle w:val="ConcurBodyText"/>
      </w:pPr>
      <w:r>
        <w:t xml:space="preserve">These changes are part of the ongoing effort to improve the </w:t>
      </w:r>
      <w:r w:rsidR="00CA1341">
        <w:t xml:space="preserve">user experience </w:t>
      </w:r>
      <w:r>
        <w:t>when working with SAP Concur products.</w:t>
      </w:r>
    </w:p>
    <w:p w14:paraId="372A5660" w14:textId="77777777" w:rsidR="00A82540" w:rsidRDefault="00A82540" w:rsidP="00A82540">
      <w:pPr>
        <w:pStyle w:val="Heading4"/>
      </w:pPr>
      <w:r>
        <w:t>Upcoming Changes</w:t>
      </w:r>
      <w:r w:rsidRPr="00ED70DF">
        <w:t> </w:t>
      </w:r>
    </w:p>
    <w:p w14:paraId="6E407577" w14:textId="77777777" w:rsidR="00A82540" w:rsidRPr="00FC3404" w:rsidRDefault="00A82540" w:rsidP="00A82540">
      <w:pPr>
        <w:pStyle w:val="ConcurBullet"/>
        <w:rPr>
          <w:sz w:val="10"/>
          <w:szCs w:val="10"/>
        </w:rPr>
      </w:pPr>
      <w:r>
        <w:rPr>
          <w:b/>
          <w:bCs/>
        </w:rPr>
        <w:t>Report Library</w:t>
      </w:r>
      <w:r w:rsidRPr="0003748A">
        <w:rPr>
          <w:b/>
          <w:bCs/>
        </w:rPr>
        <w:t>:</w:t>
      </w:r>
      <w:r>
        <w:t xml:space="preserve"> The </w:t>
      </w:r>
      <w:r w:rsidRPr="00CB7458">
        <w:rPr>
          <w:b/>
          <w:bCs/>
        </w:rPr>
        <w:t>Create New Report</w:t>
      </w:r>
      <w:r>
        <w:t xml:space="preserve"> button will be available on the right top corner of the </w:t>
      </w:r>
      <w:r w:rsidRPr="00CB7458">
        <w:rPr>
          <w:b/>
          <w:bCs/>
        </w:rPr>
        <w:t>Report Library</w:t>
      </w:r>
      <w:r>
        <w:t>. This provides more screen space to display the existing expense reports.</w:t>
      </w:r>
    </w:p>
    <w:p w14:paraId="39E75935" w14:textId="77777777" w:rsidR="00A82540" w:rsidRDefault="00000000" w:rsidP="00A82540">
      <w:pPr>
        <w:pStyle w:val="ConcurBodyTextIndent"/>
      </w:pPr>
      <w:r>
        <w:rPr>
          <w:noProof/>
          <w:snapToGrid/>
        </w:rPr>
        <w:pict w14:anchorId="27D9CFDA">
          <v:shape id="_x0000_i1035" type="#_x0000_t75" style="width:396pt;height:210.1pt;visibility:visible">
            <v:imagedata r:id="rId28" o:title=""/>
          </v:shape>
        </w:pict>
      </w:r>
    </w:p>
    <w:p w14:paraId="7B560D35" w14:textId="77777777" w:rsidR="00A82540" w:rsidRPr="00FC3404" w:rsidRDefault="00A82540" w:rsidP="002B6B36">
      <w:pPr>
        <w:pStyle w:val="ConcurBullet"/>
        <w:keepNext/>
        <w:rPr>
          <w:sz w:val="10"/>
          <w:szCs w:val="10"/>
        </w:rPr>
      </w:pPr>
      <w:r w:rsidRPr="00FC3404">
        <w:rPr>
          <w:b/>
          <w:bCs/>
        </w:rPr>
        <w:lastRenderedPageBreak/>
        <w:t>Available Receipts:</w:t>
      </w:r>
      <w:r>
        <w:t xml:space="preserve"> The </w:t>
      </w:r>
      <w:r w:rsidRPr="00FC3404">
        <w:rPr>
          <w:b/>
          <w:bCs/>
        </w:rPr>
        <w:t>Available Receipts</w:t>
      </w:r>
      <w:r>
        <w:t xml:space="preserve"> button will be available on the right top corner of the </w:t>
      </w:r>
      <w:r w:rsidRPr="00FC3404">
        <w:rPr>
          <w:b/>
          <w:bCs/>
        </w:rPr>
        <w:t>Available Receipts</w:t>
      </w:r>
      <w:r w:rsidRPr="00D835D3">
        <w:t xml:space="preserve"> s</w:t>
      </w:r>
      <w:r>
        <w:t>ection of the s</w:t>
      </w:r>
      <w:r w:rsidRPr="00D835D3">
        <w:t>creen</w:t>
      </w:r>
      <w:r>
        <w:t>. This provides more screen space to display the existing receipt tiles.</w:t>
      </w:r>
    </w:p>
    <w:p w14:paraId="2F45AAFB" w14:textId="77777777" w:rsidR="00A82540" w:rsidRDefault="00000000" w:rsidP="00A82540">
      <w:pPr>
        <w:pStyle w:val="ConcurBodyTextIndent"/>
      </w:pPr>
      <w:r>
        <w:rPr>
          <w:noProof/>
          <w:snapToGrid/>
        </w:rPr>
        <w:pict w14:anchorId="7897B8D2">
          <v:shape id="Picture 4" o:spid="_x0000_i1036" type="#_x0000_t75" style="width:396pt;height:102.1pt;visibility:visible">
            <v:imagedata r:id="rId29" o:title=""/>
          </v:shape>
        </w:pict>
      </w:r>
    </w:p>
    <w:p w14:paraId="1EBD3B6C" w14:textId="77777777" w:rsidR="00A82540" w:rsidRPr="00FC3404" w:rsidRDefault="00A82540" w:rsidP="002B6B36">
      <w:pPr>
        <w:pStyle w:val="ConcurBullet"/>
        <w:keepNext/>
        <w:rPr>
          <w:sz w:val="10"/>
          <w:szCs w:val="10"/>
        </w:rPr>
      </w:pPr>
      <w:r w:rsidRPr="00034517">
        <w:rPr>
          <w:b/>
          <w:bCs/>
        </w:rPr>
        <w:t>Available Receipts Panel in Report Page:</w:t>
      </w:r>
      <w:r w:rsidRPr="000345E5">
        <w:t xml:space="preserve"> </w:t>
      </w:r>
      <w:r>
        <w:t xml:space="preserve">Toggling </w:t>
      </w:r>
      <w:r w:rsidRPr="00034517">
        <w:rPr>
          <w:b/>
          <w:bCs/>
        </w:rPr>
        <w:t>Available Receipts</w:t>
      </w:r>
      <w:r>
        <w:t xml:space="preserve"> when a report is displayed in the </w:t>
      </w:r>
      <w:r w:rsidRPr="00034517">
        <w:rPr>
          <w:b/>
          <w:bCs/>
        </w:rPr>
        <w:t>Report</w:t>
      </w:r>
      <w:r>
        <w:t xml:space="preserve"> page lets the user view and then drag and drop their receipts directly to an expense on the left side. Hide the entire </w:t>
      </w:r>
      <w:r w:rsidRPr="00034517">
        <w:rPr>
          <w:b/>
          <w:bCs/>
        </w:rPr>
        <w:t>Receipt Viewer</w:t>
      </w:r>
      <w:r>
        <w:t xml:space="preserve"> panel by clicking </w:t>
      </w:r>
      <w:r>
        <w:rPr>
          <w:b/>
          <w:bCs/>
        </w:rPr>
        <w:t>Hide Receipt Panel</w:t>
      </w:r>
      <w:r>
        <w:t>.</w:t>
      </w:r>
    </w:p>
    <w:p w14:paraId="5C9D68B6" w14:textId="77777777" w:rsidR="00A82540" w:rsidRDefault="00000000" w:rsidP="00A82540">
      <w:pPr>
        <w:pStyle w:val="ConcurBodyTextIndent"/>
      </w:pPr>
      <w:r>
        <w:rPr>
          <w:noProof/>
          <w:snapToGrid/>
        </w:rPr>
        <w:pict w14:anchorId="6F9A5775">
          <v:shape id="Picture 3" o:spid="_x0000_i1037" type="#_x0000_t75" style="width:396pt;height:282.1pt;visibility:visible">
            <v:imagedata r:id="rId30" o:title=""/>
          </v:shape>
        </w:pict>
      </w:r>
    </w:p>
    <w:p w14:paraId="1DC6FD17" w14:textId="1444C821" w:rsidR="00A82540" w:rsidRPr="00FC3404" w:rsidRDefault="00A82540" w:rsidP="002B6B36">
      <w:pPr>
        <w:pStyle w:val="ConcurBullet"/>
        <w:keepNext/>
        <w:rPr>
          <w:sz w:val="10"/>
          <w:szCs w:val="10"/>
        </w:rPr>
      </w:pPr>
      <w:r w:rsidRPr="00034517">
        <w:rPr>
          <w:b/>
          <w:bCs/>
        </w:rPr>
        <w:lastRenderedPageBreak/>
        <w:t>Full Screen Experience:</w:t>
      </w:r>
      <w:r>
        <w:t xml:space="preserve"> The user will be able to expand their view of </w:t>
      </w:r>
      <w:r w:rsidR="00394E52">
        <w:t xml:space="preserve">Concur </w:t>
      </w:r>
      <w:r>
        <w:t>Expense to a full screen – this includes any page (</w:t>
      </w:r>
      <w:r w:rsidRPr="00034517">
        <w:rPr>
          <w:b/>
          <w:bCs/>
        </w:rPr>
        <w:t>Home</w:t>
      </w:r>
      <w:r>
        <w:t xml:space="preserve"> and </w:t>
      </w:r>
      <w:r w:rsidRPr="00034517">
        <w:rPr>
          <w:b/>
          <w:bCs/>
        </w:rPr>
        <w:t>Expense Detail</w:t>
      </w:r>
      <w:r>
        <w:t xml:space="preserve"> screens shown below).</w:t>
      </w:r>
    </w:p>
    <w:p w14:paraId="75E80F34" w14:textId="77777777" w:rsidR="00A82540" w:rsidRDefault="00000000" w:rsidP="00A82540">
      <w:pPr>
        <w:pStyle w:val="ConcurBodyTextIndent"/>
      </w:pPr>
      <w:r>
        <w:rPr>
          <w:noProof/>
          <w:snapToGrid/>
        </w:rPr>
        <w:pict w14:anchorId="66BE75E8">
          <v:shape id="_x0000_i1038" type="#_x0000_t75" style="width:396pt;height:233.75pt;visibility:visible">
            <v:imagedata r:id="rId31" o:title=""/>
          </v:shape>
        </w:pict>
      </w:r>
    </w:p>
    <w:p w14:paraId="629C3267" w14:textId="77777777" w:rsidR="00A82540" w:rsidRDefault="00000000" w:rsidP="00A82540">
      <w:pPr>
        <w:pStyle w:val="ConcurBodyTextIndent"/>
      </w:pPr>
      <w:r>
        <w:rPr>
          <w:noProof/>
          <w:snapToGrid/>
        </w:rPr>
        <w:pict w14:anchorId="33BE365A">
          <v:shape id="Picture 8" o:spid="_x0000_i1039" type="#_x0000_t75" style="width:396pt;height:221.9pt;visibility:visible">
            <v:imagedata r:id="rId32" o:title=""/>
          </v:shape>
        </w:pict>
      </w:r>
    </w:p>
    <w:p w14:paraId="1D4684A5" w14:textId="77777777" w:rsidR="00A82540" w:rsidRPr="00FC3404" w:rsidRDefault="00A82540" w:rsidP="002B6B36">
      <w:pPr>
        <w:pStyle w:val="ConcurBullet"/>
        <w:keepNext/>
        <w:rPr>
          <w:sz w:val="10"/>
          <w:szCs w:val="10"/>
        </w:rPr>
      </w:pPr>
      <w:r w:rsidRPr="00BC157A">
        <w:rPr>
          <w:b/>
          <w:bCs/>
        </w:rPr>
        <w:lastRenderedPageBreak/>
        <w:t>Resizable and Draggable Pop-ups:</w:t>
      </w:r>
      <w:r>
        <w:t xml:space="preserve"> Selected non-full screen pop-ups may be moved and resized so the user may set the screen as they prefer.</w:t>
      </w:r>
    </w:p>
    <w:p w14:paraId="355B5EA5" w14:textId="77777777" w:rsidR="00A82540" w:rsidRDefault="00000000" w:rsidP="00A82540">
      <w:pPr>
        <w:pStyle w:val="ConcurBodyTextIndent"/>
      </w:pPr>
      <w:r>
        <w:rPr>
          <w:noProof/>
          <w:snapToGrid/>
        </w:rPr>
        <w:pict w14:anchorId="1FF21F8F">
          <v:shape id="Picture 10" o:spid="_x0000_i1040" type="#_x0000_t75" style="width:396pt;height:228.35pt;visibility:visible">
            <v:imagedata r:id="rId33" o:title=""/>
          </v:shape>
        </w:pict>
      </w:r>
    </w:p>
    <w:p w14:paraId="0D4ABC55" w14:textId="77777777" w:rsidR="00A82540" w:rsidRPr="00891CAA" w:rsidRDefault="00A82540" w:rsidP="00A82540">
      <w:pPr>
        <w:pStyle w:val="Heading4"/>
      </w:pPr>
      <w:r w:rsidRPr="00891CAA">
        <w:t>Configuration</w:t>
      </w:r>
      <w:r>
        <w:t xml:space="preserve"> </w:t>
      </w:r>
      <w:r w:rsidRPr="00891CAA">
        <w:t>/</w:t>
      </w:r>
      <w:r>
        <w:t xml:space="preserve"> </w:t>
      </w:r>
      <w:r w:rsidRPr="00891CAA">
        <w:t>Feature Activation</w:t>
      </w:r>
    </w:p>
    <w:p w14:paraId="0727BAEF" w14:textId="37904DBF" w:rsidR="00A82540" w:rsidRPr="00A82540" w:rsidRDefault="001C12AF" w:rsidP="00A82540">
      <w:pPr>
        <w:pStyle w:val="ConcurBodyText"/>
      </w:pPr>
      <w:r>
        <w:t>The feature is automatically available; there are no configuration or activation steps.</w:t>
      </w:r>
    </w:p>
    <w:p w14:paraId="1A3B2331" w14:textId="77777777" w:rsidR="001B2BB3" w:rsidRDefault="001B2BB3" w:rsidP="001B2BB3">
      <w:pPr>
        <w:pStyle w:val="Heading1"/>
      </w:pPr>
      <w:bookmarkStart w:id="99" w:name="_Toc131777625"/>
      <w:r>
        <w:lastRenderedPageBreak/>
        <w:t>Client Notifications</w:t>
      </w:r>
      <w:bookmarkEnd w:id="87"/>
      <w:bookmarkEnd w:id="88"/>
      <w:bookmarkEnd w:id="89"/>
      <w:bookmarkEnd w:id="92"/>
      <w:bookmarkEnd w:id="99"/>
    </w:p>
    <w:p w14:paraId="69C1C366" w14:textId="77777777" w:rsidR="006F6A6E" w:rsidRDefault="006F6A6E" w:rsidP="006F6A6E">
      <w:pPr>
        <w:pStyle w:val="Heading2"/>
      </w:pPr>
      <w:bookmarkStart w:id="100" w:name="_Toc34387052"/>
      <w:bookmarkStart w:id="101" w:name="_Toc33704617"/>
      <w:bookmarkStart w:id="102" w:name="_Toc69118206"/>
      <w:bookmarkStart w:id="103" w:name="_Toc131777626"/>
      <w:bookmarkEnd w:id="90"/>
      <w:r>
        <w:t>Accessibility</w:t>
      </w:r>
      <w:bookmarkEnd w:id="100"/>
      <w:bookmarkEnd w:id="103"/>
    </w:p>
    <w:p w14:paraId="49720D86" w14:textId="77777777" w:rsidR="006F6A6E" w:rsidRDefault="006F6A6E" w:rsidP="006F6A6E">
      <w:pPr>
        <w:pStyle w:val="Heading3"/>
      </w:pPr>
      <w:bookmarkStart w:id="104" w:name="_Toc34387053"/>
      <w:bookmarkStart w:id="105" w:name="_Toc131777627"/>
      <w:r>
        <w:t xml:space="preserve">Accessibility </w:t>
      </w:r>
      <w:bookmarkEnd w:id="104"/>
      <w:r>
        <w:t>Updates</w:t>
      </w:r>
      <w:bookmarkEnd w:id="105"/>
    </w:p>
    <w:p w14:paraId="377DB5FB" w14:textId="77777777" w:rsidR="006F6A6E" w:rsidRDefault="006F6A6E" w:rsidP="006F6A6E">
      <w:pPr>
        <w:pStyle w:val="ConcurBodyText"/>
      </w:pPr>
      <w:r>
        <w:t>SAP implements changes to better meet current Web Content Accessibility Guidelines (WCAG)</w:t>
      </w:r>
      <w:r w:rsidRPr="00823944">
        <w:t>.</w:t>
      </w:r>
      <w:r>
        <w:t xml:space="preserve"> Information about accessibility-related changes made to SAP Concur solutions is published on a quarterly basis.</w:t>
      </w:r>
      <w:r w:rsidRPr="00823944">
        <w:t xml:space="preserve"> You can review the</w:t>
      </w:r>
      <w:r>
        <w:t xml:space="preserve"> quarterly</w:t>
      </w:r>
      <w:r w:rsidRPr="00823944">
        <w:t xml:space="preserve"> updates on the </w:t>
      </w:r>
      <w:hyperlink r:id="rId34" w:history="1">
        <w:r w:rsidRPr="00BE2323">
          <w:rPr>
            <w:rStyle w:val="Hyperlink"/>
          </w:rPr>
          <w:t>Accessibility Updates</w:t>
        </w:r>
      </w:hyperlink>
      <w:r>
        <w:t xml:space="preserve"> </w:t>
      </w:r>
      <w:r w:rsidRPr="00823944">
        <w:t>page.</w:t>
      </w:r>
    </w:p>
    <w:p w14:paraId="6CBB3207" w14:textId="42A8712D" w:rsidR="00442551" w:rsidRDefault="00442551" w:rsidP="00442551">
      <w:pPr>
        <w:pStyle w:val="Heading2"/>
      </w:pPr>
      <w:bookmarkStart w:id="106" w:name="_Toc131777628"/>
      <w:bookmarkEnd w:id="101"/>
      <w:r>
        <w:t>Sub</w:t>
      </w:r>
      <w:r w:rsidR="007F057A">
        <w:t>-</w:t>
      </w:r>
      <w:r>
        <w:t>processors</w:t>
      </w:r>
      <w:bookmarkEnd w:id="102"/>
      <w:bookmarkEnd w:id="106"/>
    </w:p>
    <w:p w14:paraId="647B1A32" w14:textId="4C471CA0" w:rsidR="00442551" w:rsidRDefault="00442551" w:rsidP="00442551">
      <w:pPr>
        <w:pStyle w:val="Heading3"/>
      </w:pPr>
      <w:bookmarkStart w:id="107" w:name="_Toc480899346"/>
      <w:bookmarkStart w:id="108" w:name="_Toc483562025"/>
      <w:bookmarkStart w:id="109" w:name="_Toc484092110"/>
      <w:bookmarkStart w:id="110" w:name="_Toc510082431"/>
      <w:bookmarkStart w:id="111" w:name="_Toc514338228"/>
      <w:bookmarkStart w:id="112" w:name="_Toc69118207"/>
      <w:bookmarkStart w:id="113" w:name="_Toc131777629"/>
      <w:r>
        <w:t>SAP Concur Non-Affiliated Sub</w:t>
      </w:r>
      <w:r w:rsidR="007F057A">
        <w:t>-</w:t>
      </w:r>
      <w:r>
        <w:t>processors</w:t>
      </w:r>
      <w:bookmarkEnd w:id="107"/>
      <w:bookmarkEnd w:id="108"/>
      <w:bookmarkEnd w:id="109"/>
      <w:bookmarkEnd w:id="110"/>
      <w:bookmarkEnd w:id="111"/>
      <w:bookmarkEnd w:id="112"/>
      <w:bookmarkEnd w:id="113"/>
    </w:p>
    <w:p w14:paraId="61A8E07B" w14:textId="7CED5CBD" w:rsidR="00442551" w:rsidRDefault="00442551" w:rsidP="00442551">
      <w:pPr>
        <w:pStyle w:val="ConcurBodyText"/>
      </w:pPr>
      <w:r>
        <w:t>The list of non-affiliated sub</w:t>
      </w:r>
      <w:r w:rsidR="007F057A">
        <w:t>-</w:t>
      </w:r>
      <w:r>
        <w:t xml:space="preserve">processors is available from the </w:t>
      </w:r>
      <w:r w:rsidRPr="00FD1999">
        <w:rPr>
          <w:i/>
          <w:iCs/>
        </w:rPr>
        <w:t>SAP Sub-processors / Data Transfer Factsheets</w:t>
      </w:r>
      <w:r>
        <w:t xml:space="preserve"> page.</w:t>
      </w:r>
    </w:p>
    <w:p w14:paraId="26B8B33D" w14:textId="77777777" w:rsidR="00442551" w:rsidRDefault="00442551" w:rsidP="00442551">
      <w:pPr>
        <w:pStyle w:val="ConcurProcedureHeading"/>
      </w:pPr>
      <w:r>
        <w:t>To access the SAP Concur Sub-processors List:</w:t>
      </w:r>
    </w:p>
    <w:p w14:paraId="16C0FBDC" w14:textId="77777777" w:rsidR="00442551" w:rsidRPr="009917BB" w:rsidRDefault="00442551" w:rsidP="00442551">
      <w:pPr>
        <w:pStyle w:val="ConcurNumber"/>
        <w:numPr>
          <w:ilvl w:val="0"/>
          <w:numId w:val="42"/>
        </w:numPr>
      </w:pPr>
      <w:r>
        <w:t xml:space="preserve">Click the following link to navigate to the </w:t>
      </w:r>
      <w:r w:rsidRPr="009917BB">
        <w:rPr>
          <w:i/>
          <w:iCs/>
        </w:rPr>
        <w:t>SAP Sub-processors / Data Transfer Factsheets</w:t>
      </w:r>
      <w:r>
        <w:t xml:space="preserve"> page:</w:t>
      </w:r>
      <w:r>
        <w:br/>
      </w:r>
      <w:hyperlink r:id="rId35" w:history="1">
        <w:r w:rsidRPr="009917BB">
          <w:rPr>
            <w:rStyle w:val="Hyperlink"/>
            <w:i/>
            <w:iCs/>
          </w:rPr>
          <w:t>SAP Sub-processors / Data Transfer Factsheets</w:t>
        </w:r>
      </w:hyperlink>
    </w:p>
    <w:p w14:paraId="048AF274" w14:textId="77777777" w:rsidR="00442551" w:rsidRDefault="00442551" w:rsidP="00442551">
      <w:pPr>
        <w:pStyle w:val="ConcurNumber"/>
        <w:numPr>
          <w:ilvl w:val="0"/>
          <w:numId w:val="42"/>
        </w:numPr>
      </w:pPr>
      <w:r>
        <w:t>Sign in to the SAP Support Portal using your Support User ID (S-user) and password.</w:t>
      </w:r>
    </w:p>
    <w:p w14:paraId="61840336" w14:textId="77777777" w:rsidR="00442551" w:rsidRDefault="00442551" w:rsidP="0010571C">
      <w:pPr>
        <w:pStyle w:val="ConcurNoteIndent"/>
      </w:pPr>
      <w:r>
        <w:t xml:space="preserve">SAP customers must sign in to the SAP Support Portal using their Support User ID (S-user) and password. For information about S-User IDs, refer to </w:t>
      </w:r>
      <w:hyperlink r:id="rId36" w:history="1">
        <w:r w:rsidRPr="009917BB">
          <w:rPr>
            <w:rStyle w:val="Hyperlink"/>
            <w:i/>
            <w:iCs/>
          </w:rPr>
          <w:t>Your New Support User ID (S-user)</w:t>
        </w:r>
      </w:hyperlink>
      <w:r>
        <w:t xml:space="preserve"> and to the </w:t>
      </w:r>
      <w:hyperlink r:id="rId37" w:history="1">
        <w:r w:rsidRPr="00A83F2D">
          <w:rPr>
            <w:rStyle w:val="Hyperlink"/>
            <w:i/>
            <w:iCs/>
          </w:rPr>
          <w:t>Learn All About S-User IDs</w:t>
        </w:r>
      </w:hyperlink>
      <w:r>
        <w:t xml:space="preserve"> blog post.</w:t>
      </w:r>
    </w:p>
    <w:p w14:paraId="207C1BDD" w14:textId="77777777" w:rsidR="00442551" w:rsidRDefault="00442551" w:rsidP="00442551">
      <w:pPr>
        <w:pStyle w:val="ConcurNumber"/>
        <w:numPr>
          <w:ilvl w:val="0"/>
          <w:numId w:val="42"/>
        </w:numPr>
      </w:pPr>
      <w:r>
        <w:t xml:space="preserve">On the </w:t>
      </w:r>
      <w:r w:rsidRPr="009917BB">
        <w:rPr>
          <w:i/>
          <w:iCs/>
        </w:rPr>
        <w:t>SAP Sub-processors / Data Transfer Factsheets</w:t>
      </w:r>
      <w:r>
        <w:t xml:space="preserve"> page, type "Concur" in the </w:t>
      </w:r>
      <w:r>
        <w:rPr>
          <w:b/>
          <w:bCs/>
        </w:rPr>
        <w:t xml:space="preserve">Search </w:t>
      </w:r>
      <w:r>
        <w:t>field.</w:t>
      </w:r>
    </w:p>
    <w:p w14:paraId="5445C0AE" w14:textId="77777777" w:rsidR="00442551" w:rsidRPr="009917BB" w:rsidRDefault="00442551" w:rsidP="00442551">
      <w:pPr>
        <w:pStyle w:val="ConcurNumber"/>
        <w:numPr>
          <w:ilvl w:val="0"/>
          <w:numId w:val="42"/>
        </w:numPr>
      </w:pPr>
      <w:r>
        <w:t xml:space="preserve">In the </w:t>
      </w:r>
      <w:r>
        <w:rPr>
          <w:b/>
          <w:bCs/>
        </w:rPr>
        <w:t>Title</w:t>
      </w:r>
      <w:r>
        <w:t xml:space="preserve"> column, click </w:t>
      </w:r>
      <w:r>
        <w:rPr>
          <w:b/>
          <w:bCs/>
        </w:rPr>
        <w:t>SAP Concur Sub-processors List</w:t>
      </w:r>
      <w:r>
        <w:t>.</w:t>
      </w:r>
    </w:p>
    <w:p w14:paraId="12FDB36C" w14:textId="77777777" w:rsidR="00442551" w:rsidRDefault="00442551" w:rsidP="00442551">
      <w:pPr>
        <w:pStyle w:val="ConcurBodyText"/>
      </w:pPr>
      <w:r>
        <w:t xml:space="preserve">If you have questions or comments, please reach out to: </w:t>
      </w:r>
      <w:hyperlink r:id="rId38" w:history="1">
        <w:r>
          <w:rPr>
            <w:rStyle w:val="Hyperlink"/>
          </w:rPr>
          <w:t>Privacy-Request@Concur.com</w:t>
        </w:r>
      </w:hyperlink>
      <w:r>
        <w:t xml:space="preserve"> </w:t>
      </w:r>
    </w:p>
    <w:p w14:paraId="29D8F267" w14:textId="77777777" w:rsidR="00442551" w:rsidRDefault="00442551" w:rsidP="00442551">
      <w:pPr>
        <w:pStyle w:val="Heading2"/>
      </w:pPr>
      <w:bookmarkStart w:id="114" w:name="_Toc131777630"/>
      <w:r>
        <w:lastRenderedPageBreak/>
        <w:t>Supported Browsers</w:t>
      </w:r>
      <w:bookmarkEnd w:id="114"/>
    </w:p>
    <w:p w14:paraId="02D82DCB" w14:textId="77777777" w:rsidR="00442551" w:rsidRDefault="00442551" w:rsidP="00442551">
      <w:pPr>
        <w:pStyle w:val="Heading3"/>
      </w:pPr>
      <w:bookmarkStart w:id="115" w:name="_Toc131777631"/>
      <w:r>
        <w:t>Supported Browsers and Changes to Support</w:t>
      </w:r>
      <w:bookmarkEnd w:id="115"/>
    </w:p>
    <w:p w14:paraId="3A616617" w14:textId="77777777" w:rsidR="00442551" w:rsidRDefault="00442551" w:rsidP="00442551">
      <w:pPr>
        <w:pStyle w:val="ConcurBodyText"/>
      </w:pPr>
      <w:r>
        <w:t xml:space="preserve">For information about supported browsers and planned changes to supported browsers, refer to the </w:t>
      </w:r>
      <w:hyperlink r:id="rId39" w:history="1">
        <w:r>
          <w:rPr>
            <w:rStyle w:val="Hyperlink"/>
            <w:i/>
          </w:rPr>
          <w:t>Concur Travel &amp; Expense Supported Configurations</w:t>
        </w:r>
      </w:hyperlink>
      <w:r w:rsidRPr="00BE7DBF">
        <w:t xml:space="preserve"> </w:t>
      </w:r>
      <w:r>
        <w:t>guide.</w:t>
      </w:r>
    </w:p>
    <w:p w14:paraId="459653AE" w14:textId="77777777" w:rsidR="00442551" w:rsidRPr="0016319A" w:rsidRDefault="00442551" w:rsidP="00442551">
      <w:pPr>
        <w:pStyle w:val="ConcurBodyText"/>
      </w:pPr>
      <w:r>
        <w:t xml:space="preserve">When changes to browser support are planned, information about those changes will also appear in the </w:t>
      </w:r>
      <w:hyperlink r:id="rId40" w:history="1">
        <w:r>
          <w:rPr>
            <w:rStyle w:val="Hyperlink"/>
            <w:i/>
            <w:iCs/>
          </w:rPr>
          <w:t>Shared Changes Release Notes</w:t>
        </w:r>
      </w:hyperlink>
      <w:r>
        <w:t>.</w:t>
      </w:r>
    </w:p>
    <w:p w14:paraId="33150417" w14:textId="77777777" w:rsidR="003140BB" w:rsidRDefault="003140BB" w:rsidP="003140BB">
      <w:pPr>
        <w:pStyle w:val="Heading1"/>
      </w:pPr>
      <w:bookmarkStart w:id="116" w:name="_Toc131777632"/>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lastRenderedPageBreak/>
        <w:t>Additional Release Notes and Other Technical Documentation</w:t>
      </w:r>
      <w:bookmarkEnd w:id="116"/>
    </w:p>
    <w:p w14:paraId="484AC3F1" w14:textId="77777777" w:rsidR="003140BB" w:rsidRDefault="003140BB" w:rsidP="003140BB">
      <w:pPr>
        <w:pStyle w:val="Heading2"/>
      </w:pPr>
      <w:bookmarkStart w:id="117" w:name="_Toc131777633"/>
      <w:r>
        <w:t>Online Help</w:t>
      </w:r>
      <w:bookmarkEnd w:id="117"/>
    </w:p>
    <w:p w14:paraId="774BC95E" w14:textId="77777777" w:rsidR="003140BB" w:rsidRDefault="003140BB" w:rsidP="003140BB">
      <w:pPr>
        <w:pStyle w:val="ConcurBodyText"/>
        <w:keepNext/>
      </w:pPr>
      <w:r>
        <w:t>You can access release notes, setup guides, user guides, admin summaries, supported configurations, and other resources via the in-product Help menu or on the SAP Help Portal.</w:t>
      </w:r>
    </w:p>
    <w:p w14:paraId="31790CAB" w14:textId="77777777" w:rsidR="003140BB" w:rsidRDefault="003140BB" w:rsidP="003140BB">
      <w:pPr>
        <w:pStyle w:val="ConcurBodyText"/>
        <w:keepNext/>
      </w:pPr>
      <w:r>
        <w:t xml:space="preserve">To access the full set of documentation for your product, use the links in the SAP Concur </w:t>
      </w:r>
      <w:r>
        <w:rPr>
          <w:b/>
          <w:bCs/>
        </w:rPr>
        <w:t>Help</w:t>
      </w:r>
      <w:r>
        <w:t xml:space="preserve"> menu, or search for your SAP Concur product (Concur Expense, Concur Invoice, Concur Request, or Concur Travel) on the SAP Help Portal (https://help.sap.com).</w:t>
      </w:r>
    </w:p>
    <w:p w14:paraId="0BE7B6CB" w14:textId="77777777" w:rsidR="003140BB" w:rsidRDefault="003140BB" w:rsidP="003140BB">
      <w:pPr>
        <w:pStyle w:val="Heading2"/>
      </w:pPr>
      <w:bookmarkStart w:id="118" w:name="_Toc131777634"/>
      <w:r>
        <w:t>SAP Concur Support Portal – Selected Users</w:t>
      </w:r>
      <w:bookmarkEnd w:id="118"/>
    </w:p>
    <w:p w14:paraId="535C45D6" w14:textId="77777777" w:rsidR="003140BB" w:rsidRDefault="003140BB" w:rsidP="003140BB">
      <w:pPr>
        <w:pStyle w:val="ConcurBodyText"/>
        <w:keepNext/>
      </w:pPr>
      <w:r>
        <w:t>Access release notes, webinars, and other technical documentation on the SAP Concur support portal.</w:t>
      </w:r>
    </w:p>
    <w:p w14:paraId="15F01682" w14:textId="77777777" w:rsidR="003140BB" w:rsidRDefault="003140BB" w:rsidP="003140BB">
      <w:pPr>
        <w:pStyle w:val="ConcurBodyText"/>
        <w:keepNext/>
      </w:pPr>
      <w:r>
        <w:t xml:space="preserve">If you have the required permissions, </w:t>
      </w:r>
      <w:r>
        <w:rPr>
          <w:b/>
        </w:rPr>
        <w:t>Contact</w:t>
      </w:r>
      <w:r>
        <w:t xml:space="preserve"> </w:t>
      </w:r>
      <w:r>
        <w:rPr>
          <w:b/>
        </w:rPr>
        <w:t>Support</w:t>
      </w:r>
      <w:r>
        <w:t xml:space="preserve"> is available on the SAP Concur </w:t>
      </w:r>
      <w:r>
        <w:rPr>
          <w:b/>
        </w:rPr>
        <w:t>Help</w:t>
      </w:r>
      <w:r>
        <w:t xml:space="preserve"> menu and in the SAP Concur page footer. </w:t>
      </w:r>
    </w:p>
    <w:p w14:paraId="369C450E" w14:textId="77777777" w:rsidR="003140BB" w:rsidRDefault="00000000" w:rsidP="003140BB">
      <w:pPr>
        <w:pStyle w:val="ConcurBodyText"/>
        <w:keepNext/>
      </w:pPr>
      <w:r>
        <w:rPr>
          <w:noProof/>
        </w:rPr>
        <w:pict w14:anchorId="5E4E6F91">
          <v:shape id="_x0000_i1041" type="#_x0000_t75" style="width:6in;height:83.8pt;visibility:visible">
            <v:imagedata r:id="rId41" o:title=""/>
          </v:shape>
        </w:pict>
      </w:r>
    </w:p>
    <w:p w14:paraId="2411FD09" w14:textId="77777777" w:rsidR="003140BB" w:rsidRDefault="003140BB" w:rsidP="003140BB">
      <w:pPr>
        <w:pStyle w:val="ConcurBodyText"/>
        <w:keepNext/>
      </w:pPr>
      <w:r>
        <w:t xml:space="preserve">Click </w:t>
      </w:r>
      <w:r>
        <w:rPr>
          <w:b/>
          <w:bCs/>
        </w:rPr>
        <w:t xml:space="preserve">Contact Support </w:t>
      </w:r>
      <w:r>
        <w:t xml:space="preserve">to access the SAP Concur support portal, then click </w:t>
      </w:r>
      <w:r>
        <w:rPr>
          <w:b/>
        </w:rPr>
        <w:t>Resources</w:t>
      </w:r>
      <w:r>
        <w:t xml:space="preserve">. </w:t>
      </w:r>
    </w:p>
    <w:p w14:paraId="6124F8AA" w14:textId="77777777" w:rsidR="003140BB" w:rsidRDefault="003140BB" w:rsidP="0041540E">
      <w:pPr>
        <w:pStyle w:val="ConcurBullet"/>
      </w:pPr>
      <w:r w:rsidRPr="0041540E">
        <w:t>Click</w:t>
      </w:r>
      <w:r>
        <w:t xml:space="preserve"> </w:t>
      </w:r>
      <w:r>
        <w:rPr>
          <w:b/>
        </w:rPr>
        <w:t>Release/Tech Info</w:t>
      </w:r>
      <w:r>
        <w:t xml:space="preserve"> for release notes, technical documents, etc. </w:t>
      </w:r>
    </w:p>
    <w:p w14:paraId="62648D03" w14:textId="77777777" w:rsidR="00D14507" w:rsidRPr="00C77329" w:rsidRDefault="003140BB" w:rsidP="003140BB">
      <w:pPr>
        <w:pStyle w:val="ConcurBullet"/>
        <w:keepNext/>
        <w:numPr>
          <w:ilvl w:val="0"/>
          <w:numId w:val="49"/>
        </w:numPr>
        <w:tabs>
          <w:tab w:val="num" w:pos="720"/>
        </w:tabs>
        <w:snapToGrid w:val="0"/>
        <w:ind w:left="720"/>
      </w:pPr>
      <w:r>
        <w:t xml:space="preserve">Click </w:t>
      </w:r>
      <w:r>
        <w:rPr>
          <w:b/>
        </w:rPr>
        <w:t>Webinars</w:t>
      </w:r>
      <w:r>
        <w:t xml:space="preserve"> for recorded and live webinars.</w:t>
      </w:r>
    </w:p>
    <w:p w14:paraId="4682A493" w14:textId="77777777" w:rsidR="00CA3446" w:rsidRDefault="00CA3446" w:rsidP="00CA3446">
      <w:pPr>
        <w:pStyle w:val="Heading1"/>
      </w:pPr>
      <w:bookmarkStart w:id="119" w:name="_Toc14270202"/>
      <w:bookmarkStart w:id="120" w:name="_Toc516648461"/>
      <w:bookmarkStart w:id="121" w:name="_Toc69463507"/>
      <w:bookmarkStart w:id="122" w:name="_Toc131777635"/>
      <w:r>
        <w:lastRenderedPageBreak/>
        <w:t>Cases</w:t>
      </w:r>
      <w:bookmarkEnd w:id="119"/>
      <w:bookmarkEnd w:id="120"/>
      <w:bookmarkEnd w:id="121"/>
      <w:bookmarkEnd w:id="122"/>
    </w:p>
    <w:p w14:paraId="1CF0783E" w14:textId="77777777" w:rsidR="00CA3446" w:rsidRDefault="00CA3446" w:rsidP="00CA3446">
      <w:pPr>
        <w:pStyle w:val="Heading2"/>
      </w:pPr>
      <w:bookmarkStart w:id="123" w:name="_Toc445194915"/>
      <w:bookmarkStart w:id="124" w:name="_Toc446062396"/>
      <w:bookmarkStart w:id="125" w:name="_Toc516648462"/>
      <w:bookmarkStart w:id="126" w:name="_Toc24616301"/>
      <w:bookmarkStart w:id="127" w:name="_Toc26357437"/>
      <w:bookmarkStart w:id="128" w:name="_Toc69463508"/>
      <w:bookmarkStart w:id="129" w:name="_Toc131777636"/>
      <w:r>
        <w:t>Check Support Case Status</w:t>
      </w:r>
      <w:bookmarkStart w:id="130" w:name="_Toc446062397"/>
      <w:bookmarkStart w:id="131" w:name="_Toc445194916"/>
      <w:bookmarkStart w:id="132" w:name="_Toc14270204"/>
      <w:bookmarkStart w:id="133" w:name="_Toc516648463"/>
      <w:bookmarkEnd w:id="123"/>
      <w:bookmarkEnd w:id="124"/>
      <w:bookmarkEnd w:id="125"/>
      <w:bookmarkEnd w:id="126"/>
      <w:bookmarkEnd w:id="127"/>
      <w:bookmarkEnd w:id="128"/>
      <w:bookmarkEnd w:id="129"/>
    </w:p>
    <w:p w14:paraId="50419806" w14:textId="77777777" w:rsidR="00CA3446" w:rsidRDefault="00CA3446" w:rsidP="00CA3446">
      <w:pPr>
        <w:pStyle w:val="ConcurBodyText"/>
        <w:rPr>
          <w:noProof/>
        </w:rPr>
      </w:pPr>
      <w:r w:rsidRPr="00001688">
        <w:rPr>
          <w:noProof/>
        </w:rPr>
        <w:t>The steps in this procedure provide instructions for checking whether a case is resolved</w:t>
      </w:r>
      <w:r>
        <w:rPr>
          <w:noProof/>
        </w:rPr>
        <w:t xml:space="preserve">. </w:t>
      </w:r>
    </w:p>
    <w:p w14:paraId="7F71EC2D" w14:textId="77777777" w:rsidR="00CA3446" w:rsidRDefault="00CA3446" w:rsidP="00CA3446">
      <w:pPr>
        <w:pStyle w:val="ConcurProcedureHeading"/>
      </w:pPr>
      <w:r>
        <w:t>To check the status of a submitted case:</w:t>
      </w:r>
    </w:p>
    <w:p w14:paraId="507E7DEC" w14:textId="77777777" w:rsidR="00CA3446" w:rsidRDefault="00CA3446" w:rsidP="005B59BB">
      <w:pPr>
        <w:pStyle w:val="ConcurNumber"/>
        <w:numPr>
          <w:ilvl w:val="0"/>
          <w:numId w:val="43"/>
        </w:numPr>
      </w:pPr>
      <w:r>
        <w:t xml:space="preserve">Log on to </w:t>
      </w:r>
      <w:hyperlink r:id="rId42" w:history="1">
        <w:r w:rsidRPr="003F279A">
          <w:rPr>
            <w:rStyle w:val="Hyperlink"/>
          </w:rPr>
          <w:t>https://concursolutions.com/portal.asp</w:t>
        </w:r>
      </w:hyperlink>
      <w:r>
        <w:t>.</w:t>
      </w:r>
    </w:p>
    <w:p w14:paraId="1FB19F14" w14:textId="77777777" w:rsidR="00CA3446" w:rsidRDefault="00CA3446" w:rsidP="001D61B5">
      <w:pPr>
        <w:pStyle w:val="ConcurNumber"/>
        <w:numPr>
          <w:ilvl w:val="0"/>
          <w:numId w:val="38"/>
        </w:numPr>
      </w:pPr>
      <w:r>
        <w:t xml:space="preserve">Click </w:t>
      </w:r>
      <w:r>
        <w:rPr>
          <w:b/>
        </w:rPr>
        <w:t>Help</w:t>
      </w:r>
      <w:r>
        <w:t xml:space="preserve"> &gt; </w:t>
      </w:r>
      <w:r w:rsidRPr="009344D9">
        <w:rPr>
          <w:b/>
        </w:rPr>
        <w:t>Contact</w:t>
      </w:r>
      <w:r>
        <w:t xml:space="preserve"> </w:t>
      </w:r>
      <w:r w:rsidRPr="004746FA">
        <w:rPr>
          <w:b/>
        </w:rPr>
        <w:t>Support</w:t>
      </w:r>
      <w:r>
        <w:t>.</w:t>
      </w:r>
    </w:p>
    <w:p w14:paraId="7C307BA8" w14:textId="77777777" w:rsidR="00CA3446" w:rsidRDefault="00CA3446" w:rsidP="00CA3446">
      <w:pPr>
        <w:pStyle w:val="ConcurNote"/>
      </w:pPr>
      <w:r w:rsidRPr="000D6090">
        <w:t>If you do not have the optio</w:t>
      </w:r>
      <w:r>
        <w:t xml:space="preserve">n to contact SAP Concur support under the </w:t>
      </w:r>
      <w:r w:rsidRPr="00DE0D45">
        <w:rPr>
          <w:b/>
        </w:rPr>
        <w:t>Help</w:t>
      </w:r>
      <w:r w:rsidRPr="000D6090">
        <w:t xml:space="preserve"> menu, then your company has chosen to support the </w:t>
      </w:r>
      <w:r>
        <w:t xml:space="preserve">SAP </w:t>
      </w:r>
      <w:r w:rsidRPr="000D6090">
        <w:t xml:space="preserve">Concur </w:t>
      </w:r>
      <w:r>
        <w:t>service</w:t>
      </w:r>
      <w:r w:rsidRPr="000D6090">
        <w:t xml:space="preserve"> internally. Please contact your internal support desk for assistance.</w:t>
      </w:r>
    </w:p>
    <w:p w14:paraId="6B04E17A" w14:textId="77777777" w:rsidR="00CA3446" w:rsidRDefault="00CA3446" w:rsidP="001D61B5">
      <w:pPr>
        <w:pStyle w:val="ConcurNumber"/>
        <w:numPr>
          <w:ilvl w:val="0"/>
          <w:numId w:val="38"/>
        </w:numPr>
      </w:pPr>
      <w:r>
        <w:t xml:space="preserve">Click </w:t>
      </w:r>
      <w:r w:rsidRPr="00DE0D45">
        <w:rPr>
          <w:b/>
        </w:rPr>
        <w:t>Support &gt; View Cases</w:t>
      </w:r>
      <w:r>
        <w:t>.</w:t>
      </w:r>
    </w:p>
    <w:p w14:paraId="354AF27E" w14:textId="77777777" w:rsidR="00CA3446" w:rsidRDefault="00CA3446" w:rsidP="00B262D3">
      <w:pPr>
        <w:pStyle w:val="ConcurNumber"/>
        <w:keepNext/>
        <w:numPr>
          <w:ilvl w:val="0"/>
          <w:numId w:val="38"/>
        </w:numPr>
      </w:pPr>
      <w:r>
        <w:t>In the table, v</w:t>
      </w:r>
      <w:r w:rsidRPr="007260E6">
        <w:t>iew</w:t>
      </w:r>
      <w:r>
        <w:t xml:space="preserve"> the desired type of cases based on the </w:t>
      </w:r>
      <w:r w:rsidRPr="007260E6">
        <w:rPr>
          <w:b/>
        </w:rPr>
        <w:t>View</w:t>
      </w:r>
      <w:r>
        <w:t xml:space="preserve"> list selection. Search results are limited to each company's own cases.</w:t>
      </w:r>
    </w:p>
    <w:bookmarkEnd w:id="130"/>
    <w:bookmarkEnd w:id="131"/>
    <w:bookmarkEnd w:id="132"/>
    <w:bookmarkEnd w:id="133"/>
    <w:p w14:paraId="17459847" w14:textId="77777777" w:rsidR="00CA3446" w:rsidRDefault="00CA3446" w:rsidP="00CA3446">
      <w:pPr>
        <w:pStyle w:val="ConcurBodyText"/>
        <w:sectPr w:rsidR="00CA3446" w:rsidSect="00FE3288">
          <w:headerReference w:type="even" r:id="rId43"/>
          <w:headerReference w:type="default" r:id="rId44"/>
          <w:headerReference w:type="first" r:id="rId45"/>
          <w:pgSz w:w="12240" w:h="15840" w:code="1"/>
          <w:pgMar w:top="1440" w:right="1080" w:bottom="1440" w:left="2520" w:header="720" w:footer="720" w:gutter="0"/>
          <w:pgNumType w:start="1"/>
          <w:cols w:space="720"/>
          <w:docGrid w:linePitch="360"/>
        </w:sectPr>
      </w:pPr>
    </w:p>
    <w:p w14:paraId="63EFA0BA" w14:textId="77777777" w:rsidR="00CA3446" w:rsidRPr="00DA51A4" w:rsidRDefault="00CA3446" w:rsidP="00CA3446">
      <w:pPr>
        <w:pStyle w:val="ConcurHeadingFeedToPDF"/>
      </w:pPr>
      <w:r w:rsidRPr="00DA51A4">
        <w:lastRenderedPageBreak/>
        <w:t>© 20</w:t>
      </w:r>
      <w:r>
        <w:t>2</w:t>
      </w:r>
      <w:r w:rsidR="000D70A1">
        <w:t>3</w:t>
      </w:r>
      <w:r w:rsidRPr="00DA51A4">
        <w:t xml:space="preserve"> SAP SE or an SAP affiliate company. All rights reserved.</w:t>
      </w:r>
    </w:p>
    <w:p w14:paraId="7AF5DD9A" w14:textId="77777777" w:rsidR="00CA3446" w:rsidRDefault="00CA3446" w:rsidP="00CA3446">
      <w:pPr>
        <w:pStyle w:val="ConcurBodyText"/>
      </w:pPr>
      <w:r>
        <w:t>No part of this publication may be reproduced or transmitted in any form or for any purpose without the express permission of SAP SE or an SAP affiliate company.</w:t>
      </w:r>
    </w:p>
    <w:p w14:paraId="45435B93" w14:textId="77777777" w:rsidR="00CA3446" w:rsidRDefault="00CA3446" w:rsidP="00CA3446">
      <w:pPr>
        <w:pStyle w:val="ConcurBodyText"/>
      </w:pPr>
      <w:r>
        <w:t xml:space="preserve">SAP and other SAP products and services mentioned herein as well as their respective logos are trademarks or registered trademarks of SAP SE (or an SAP affiliate company) in Germany and other countries. Please see </w:t>
      </w:r>
      <w:r>
        <w:rPr>
          <w:color w:val="646464"/>
        </w:rPr>
        <w:t xml:space="preserve">http://global12.sap.com/corporate-en/legal/copyright/index.epx </w:t>
      </w:r>
      <w:r>
        <w:t>for additional trademark information and notices.</w:t>
      </w:r>
    </w:p>
    <w:p w14:paraId="441CEF58" w14:textId="77777777" w:rsidR="00CA3446" w:rsidRDefault="00CA3446" w:rsidP="00CA3446">
      <w:pPr>
        <w:pStyle w:val="ConcurBodyText"/>
      </w:pPr>
      <w:r>
        <w:t>Some software products marketed by SAP SE and its distributors contain proprietary software components of other software vendors.</w:t>
      </w:r>
    </w:p>
    <w:p w14:paraId="2516CDC0" w14:textId="77777777" w:rsidR="00CA3446" w:rsidRDefault="00CA3446" w:rsidP="00CA3446">
      <w:pPr>
        <w:pStyle w:val="ConcurBodyText"/>
      </w:pPr>
      <w:r>
        <w:t>National product specifications may vary.</w:t>
      </w:r>
    </w:p>
    <w:p w14:paraId="76DFFCDD" w14:textId="77777777" w:rsidR="00CA3446" w:rsidRDefault="00CA3446" w:rsidP="00CA3446">
      <w:pPr>
        <w:pStyle w:val="ConcurBodyText"/>
      </w:pPr>
      <w:r>
        <w:t>These materials are provided by SAP SE or an SAP affiliate company for informational purposes only, without representation or warranty of any kind, and SAP SE or its affiliated companies shall not be liable for errors or omissions with respect to the materials. The only warranties for SAP SE or SAP affiliate company products and services are those that are set forth in the express warranty statements accompanying such products and services, if any. Nothing herein should be construed as constituting an additional warranty.</w:t>
      </w:r>
    </w:p>
    <w:p w14:paraId="09F49A62" w14:textId="77777777" w:rsidR="00CA3446" w:rsidRPr="00C1772D" w:rsidRDefault="00CA3446" w:rsidP="00CA3446">
      <w:pPr>
        <w:pStyle w:val="ConcurBodyText"/>
      </w:pPr>
      <w:r>
        <w:t>In particular, SAP SE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p w14:paraId="07D34AE4" w14:textId="77777777" w:rsidR="00CA1F30" w:rsidRPr="00C1772D" w:rsidRDefault="00CA1F30" w:rsidP="00CA3446">
      <w:pPr>
        <w:pStyle w:val="Heading3"/>
      </w:pPr>
    </w:p>
    <w:sectPr w:rsidR="00CA1F30" w:rsidRPr="00C1772D" w:rsidSect="00CA3446">
      <w:headerReference w:type="even" r:id="rId46"/>
      <w:headerReference w:type="default" r:id="rId47"/>
      <w:footerReference w:type="default" r:id="rId48"/>
      <w:headerReference w:type="first" r:id="rId49"/>
      <w:pgSz w:w="12240" w:h="15840" w:code="1"/>
      <w:pgMar w:top="1440" w:right="1080" w:bottom="1440" w:left="25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8F0B2" w14:textId="77777777" w:rsidR="00936ED2" w:rsidRDefault="00936ED2">
      <w:r>
        <w:separator/>
      </w:r>
    </w:p>
  </w:endnote>
  <w:endnote w:type="continuationSeparator" w:id="0">
    <w:p w14:paraId="59D92053" w14:textId="77777777" w:rsidR="00936ED2" w:rsidRDefault="00936ED2">
      <w:r>
        <w:continuationSeparator/>
      </w:r>
    </w:p>
  </w:endnote>
  <w:endnote w:type="continuationNotice" w:id="1">
    <w:p w14:paraId="6BCE4CE4" w14:textId="77777777" w:rsidR="00936ED2" w:rsidRDefault="00936ED2">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altName w:val="Calibri"/>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C8711" w14:textId="77777777" w:rsidR="003C72C3" w:rsidRDefault="003C72C3">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38390" w14:textId="452B71DB" w:rsidR="003C72C3" w:rsidRPr="00CB15EC" w:rsidRDefault="00000000" w:rsidP="00CB15EC">
    <w:pPr>
      <w:pStyle w:val="Footer"/>
    </w:pPr>
    <w:fldSimple w:instr=" STYLEREF  Head_RN  \* MERGEFORMAT ">
      <w:r w:rsidR="00E30CF1">
        <w:rPr>
          <w:noProof/>
        </w:rPr>
        <w:t>SAP Concur Release Notes</w:t>
      </w:r>
    </w:fldSimple>
    <w:r w:rsidR="003C72C3" w:rsidRPr="00CB15EC">
      <w:tab/>
      <w:t xml:space="preserve">Page </w:t>
    </w:r>
    <w:r w:rsidR="003C72C3" w:rsidRPr="00CB15EC">
      <w:fldChar w:fldCharType="begin"/>
    </w:r>
    <w:r w:rsidR="003C72C3" w:rsidRPr="00CB15EC">
      <w:instrText xml:space="preserve"> PAGE </w:instrText>
    </w:r>
    <w:r w:rsidR="003C72C3" w:rsidRPr="00CB15EC">
      <w:fldChar w:fldCharType="separate"/>
    </w:r>
    <w:r w:rsidR="003C72C3">
      <w:rPr>
        <w:noProof/>
      </w:rPr>
      <w:t>17</w:t>
    </w:r>
    <w:r w:rsidR="003C72C3" w:rsidRPr="00CB15EC">
      <w:fldChar w:fldCharType="end"/>
    </w:r>
    <w:r w:rsidR="003C72C3" w:rsidRPr="00CB15EC">
      <w:tab/>
    </w:r>
    <w:fldSimple w:instr=" STYLEREF  Head_Product  \* MERGEFORMAT ">
      <w:r w:rsidR="00E30CF1">
        <w:rPr>
          <w:noProof/>
        </w:rPr>
        <w:t>Concur Expense Standard Edition</w:t>
      </w:r>
    </w:fldSimple>
  </w:p>
  <w:p w14:paraId="2B3B01A2" w14:textId="4C293733" w:rsidR="003C72C3" w:rsidRPr="00CB15EC" w:rsidRDefault="00000000" w:rsidP="00CB15EC">
    <w:pPr>
      <w:pStyle w:val="Footer"/>
    </w:pPr>
    <w:fldSimple w:instr=" STYLEREF  Head_Date1  \* MERGEFORMAT ">
      <w:r w:rsidR="00E30CF1">
        <w:rPr>
          <w:noProof/>
        </w:rPr>
        <w:t>Release Date: March 18, 2023</w:t>
      </w:r>
    </w:fldSimple>
    <w:r w:rsidR="003C72C3" w:rsidRPr="00CB15EC">
      <w:tab/>
    </w:r>
    <w:r w:rsidR="003C72C3" w:rsidRPr="00CB15EC">
      <w:tab/>
    </w:r>
    <w:fldSimple w:instr=" STYLEREF  Head_Audience  \* MERGEFORMAT ">
      <w:r w:rsidR="00E30CF1">
        <w:rPr>
          <w:noProof/>
        </w:rPr>
        <w:t>Client FINAL</w:t>
      </w:r>
    </w:fldSimple>
  </w:p>
  <w:p w14:paraId="11BA60EC" w14:textId="3E5A86C7" w:rsidR="003C72C3" w:rsidRPr="00CB15EC" w:rsidRDefault="00000000" w:rsidP="00CB15EC">
    <w:pPr>
      <w:pStyle w:val="Footer"/>
      <w:rPr>
        <w:rStyle w:val="FooterSmallChar"/>
        <w:sz w:val="18"/>
      </w:rPr>
    </w:pPr>
    <w:fldSimple w:instr=" STYLEREF  Head_Date2  \* MERGEFORMAT ">
      <w:r w:rsidR="00E30CF1">
        <w:rPr>
          <w:noProof/>
        </w:rPr>
        <w:t>Update #1: Friday, April 7, 4:00 p.m.</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41582" w14:textId="77777777" w:rsidR="003C72C3" w:rsidRDefault="003C72C3">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87D23" w14:textId="4AF465F8" w:rsidR="003C72C3" w:rsidRPr="00CB15EC" w:rsidRDefault="00000000" w:rsidP="00CB15EC">
    <w:pPr>
      <w:pStyle w:val="Footer"/>
    </w:pPr>
    <w:fldSimple w:instr=" STYLEREF  Head_RN  \* MERGEFORMAT ">
      <w:r w:rsidR="00E30CF1">
        <w:rPr>
          <w:noProof/>
        </w:rPr>
        <w:t>SAP Concur Release Notes</w:t>
      </w:r>
    </w:fldSimple>
    <w:r w:rsidR="003C72C3" w:rsidRPr="00CB15EC">
      <w:tab/>
      <w:t xml:space="preserve">Page </w:t>
    </w:r>
    <w:r w:rsidR="003C72C3" w:rsidRPr="00CB15EC">
      <w:fldChar w:fldCharType="begin"/>
    </w:r>
    <w:r w:rsidR="003C72C3" w:rsidRPr="00CB15EC">
      <w:instrText xml:space="preserve"> PAGE </w:instrText>
    </w:r>
    <w:r w:rsidR="003C72C3" w:rsidRPr="00CB15EC">
      <w:fldChar w:fldCharType="separate"/>
    </w:r>
    <w:r w:rsidR="003C72C3">
      <w:rPr>
        <w:noProof/>
      </w:rPr>
      <w:t>18</w:t>
    </w:r>
    <w:r w:rsidR="003C72C3" w:rsidRPr="00CB15EC">
      <w:fldChar w:fldCharType="end"/>
    </w:r>
    <w:r w:rsidR="003C72C3" w:rsidRPr="00CB15EC">
      <w:tab/>
    </w:r>
    <w:fldSimple w:instr=" STYLEREF  Head_Product  \* MERGEFORMAT ">
      <w:r w:rsidR="00E30CF1">
        <w:rPr>
          <w:noProof/>
        </w:rPr>
        <w:t>Concur Expense Standard Edition</w:t>
      </w:r>
    </w:fldSimple>
  </w:p>
  <w:p w14:paraId="4A157C62" w14:textId="644D9977" w:rsidR="003C72C3" w:rsidRPr="00CB15EC" w:rsidRDefault="00000000" w:rsidP="00CB15EC">
    <w:pPr>
      <w:pStyle w:val="Footer"/>
    </w:pPr>
    <w:fldSimple w:instr=" STYLEREF  Head_Date1  \* MERGEFORMAT ">
      <w:r w:rsidR="00E30CF1">
        <w:rPr>
          <w:noProof/>
        </w:rPr>
        <w:t>Release Date: March 18, 2023</w:t>
      </w:r>
    </w:fldSimple>
    <w:r w:rsidR="003C72C3" w:rsidRPr="00CB15EC">
      <w:tab/>
    </w:r>
    <w:r w:rsidR="003C72C3" w:rsidRPr="00CB15EC">
      <w:tab/>
    </w:r>
    <w:fldSimple w:instr=" STYLEREF  Head_Audience  \* MERGEFORMAT ">
      <w:r w:rsidR="00E30CF1">
        <w:rPr>
          <w:noProof/>
        </w:rPr>
        <w:t>Client FINAL</w:t>
      </w:r>
    </w:fldSimple>
  </w:p>
  <w:p w14:paraId="35519F2F" w14:textId="37729CCB" w:rsidR="003C72C3" w:rsidRPr="00CB15EC" w:rsidRDefault="00000000" w:rsidP="00CB15EC">
    <w:pPr>
      <w:pStyle w:val="Footer"/>
      <w:rPr>
        <w:rStyle w:val="FooterSmallChar"/>
        <w:sz w:val="18"/>
      </w:rPr>
    </w:pPr>
    <w:fldSimple w:instr=" STYLEREF  Head_Date2  \* MERGEFORMAT ">
      <w:r w:rsidR="00E30CF1">
        <w:rPr>
          <w:noProof/>
        </w:rPr>
        <w:t>Update #1: Friday, April 7, 4:00 p.m.</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28C81" w14:textId="77777777" w:rsidR="00936ED2" w:rsidRDefault="00936ED2">
      <w:r>
        <w:separator/>
      </w:r>
    </w:p>
  </w:footnote>
  <w:footnote w:type="continuationSeparator" w:id="0">
    <w:p w14:paraId="485D340C" w14:textId="77777777" w:rsidR="00936ED2" w:rsidRDefault="00936ED2">
      <w:r>
        <w:continuationSeparator/>
      </w:r>
    </w:p>
  </w:footnote>
  <w:footnote w:type="continuationNotice" w:id="1">
    <w:p w14:paraId="0766262C" w14:textId="77777777" w:rsidR="00936ED2" w:rsidRDefault="00936ED2">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2A1A9" w14:textId="77777777" w:rsidR="00F7511D" w:rsidRDefault="00F751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5FF3F" w14:textId="3CA26CF5" w:rsidR="003C72C3" w:rsidRDefault="003C72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D13D5" w14:textId="77777777" w:rsidR="00F7511D" w:rsidRDefault="00F7511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DE339" w14:textId="77777777" w:rsidR="003C72C3" w:rsidRDefault="003C72C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181E1" w14:textId="15DDFD5C" w:rsidR="003C72C3" w:rsidRPr="00BE7BC2" w:rsidRDefault="003C72C3" w:rsidP="008701F5">
    <w:pPr>
      <w:pStyle w:val="Header"/>
      <w:jc w:val="right"/>
    </w:pPr>
    <w:r w:rsidRPr="0011171D">
      <w:rPr>
        <w:i/>
      </w:rPr>
      <w:fldChar w:fldCharType="begin"/>
    </w:r>
    <w:r w:rsidRPr="0011171D">
      <w:rPr>
        <w:i/>
      </w:rPr>
      <w:instrText xml:space="preserve"> STYLEREF  "Heading 1"  \* MERGEFORMAT </w:instrText>
    </w:r>
    <w:r w:rsidRPr="0011171D">
      <w:rPr>
        <w:i/>
      </w:rPr>
      <w:fldChar w:fldCharType="separate"/>
    </w:r>
    <w:r w:rsidR="00E30CF1">
      <w:rPr>
        <w:i/>
        <w:noProof/>
      </w:rPr>
      <w:t>Cases</w:t>
    </w:r>
    <w:r w:rsidRPr="0011171D">
      <w:rPr>
        <w:i/>
      </w:rPr>
      <w:fldChar w:fldCharType="end"/>
    </w:r>
    <w:r>
      <w:rPr>
        <w:i/>
      </w:rPr>
      <w:t xml:space="preserve">: </w:t>
    </w:r>
    <w:r w:rsidRPr="00BE7BC2">
      <w:fldChar w:fldCharType="begin"/>
    </w:r>
    <w:r w:rsidRPr="00BE7BC2">
      <w:instrText xml:space="preserve"> STYLEREF  "Heading </w:instrText>
    </w:r>
    <w:r>
      <w:instrText>2</w:instrText>
    </w:r>
    <w:r w:rsidRPr="00BE7BC2">
      <w:instrText xml:space="preserve">"  \* MERGEFORMAT </w:instrText>
    </w:r>
    <w:r w:rsidRPr="00BE7BC2">
      <w:fldChar w:fldCharType="separate"/>
    </w:r>
    <w:r w:rsidR="00E30CF1">
      <w:rPr>
        <w:noProof/>
      </w:rPr>
      <w:t>Check Support Case Status</w:t>
    </w:r>
    <w:r w:rsidRPr="00BE7BC2">
      <w:fldChar w:fldCharType="end"/>
    </w:r>
  </w:p>
  <w:p w14:paraId="5D3051CE" w14:textId="77777777" w:rsidR="003C72C3" w:rsidRPr="00BE7BC2" w:rsidRDefault="003C72C3" w:rsidP="00FE3288">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BCD10" w14:textId="77777777" w:rsidR="003C72C3" w:rsidRDefault="003C72C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913D5" w14:textId="77777777" w:rsidR="003C72C3" w:rsidRDefault="003C72C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9D963" w14:textId="77777777" w:rsidR="003C72C3" w:rsidRPr="00BE7BC2" w:rsidRDefault="003C72C3" w:rsidP="00FE3288">
    <w:pPr>
      <w:pStyle w:val="Heade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81563" w14:textId="77777777" w:rsidR="003C72C3" w:rsidRDefault="003C72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565C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6F6AB1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F25C6F20"/>
    <w:lvl w:ilvl="0" w:tplc="BB5EBC6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C429F4"/>
    <w:multiLevelType w:val="hybridMultilevel"/>
    <w:tmpl w:val="43D2665C"/>
    <w:lvl w:ilvl="0" w:tplc="498CFF80">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F42BB"/>
    <w:multiLevelType w:val="hybridMultilevel"/>
    <w:tmpl w:val="0C768452"/>
    <w:lvl w:ilvl="0" w:tplc="B7FE3662">
      <w:start w:val="1"/>
      <w:numFmt w:val="bullet"/>
      <w:pStyle w:val="ConcurBullet"/>
      <w:lvlText w:val=""/>
      <w:lvlJc w:val="left"/>
      <w:pPr>
        <w:tabs>
          <w:tab w:val="num" w:pos="1080"/>
        </w:tabs>
        <w:ind w:left="1080" w:hanging="360"/>
      </w:pPr>
      <w:rPr>
        <w:rFonts w:ascii="Symbol" w:hAnsi="Symbol" w:hint="default"/>
        <w:sz w:val="20"/>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8E5D6F"/>
    <w:multiLevelType w:val="hybridMultilevel"/>
    <w:tmpl w:val="8A80DFEE"/>
    <w:lvl w:ilvl="0" w:tplc="2BCA2A6A">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start w:val="1"/>
      <w:numFmt w:val="decimal"/>
      <w:lvlText w:val="%3."/>
      <w:lvlJc w:val="left"/>
      <w:pPr>
        <w:tabs>
          <w:tab w:val="num" w:pos="3060"/>
        </w:tabs>
        <w:ind w:left="30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2554D35"/>
    <w:multiLevelType w:val="hybridMultilevel"/>
    <w:tmpl w:val="5F56D24C"/>
    <w:lvl w:ilvl="0" w:tplc="634CD54C">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2BA7338"/>
    <w:multiLevelType w:val="hybridMultilevel"/>
    <w:tmpl w:val="E774E986"/>
    <w:lvl w:ilvl="0" w:tplc="3AF650E2">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71108B"/>
    <w:multiLevelType w:val="hybridMultilevel"/>
    <w:tmpl w:val="19AC5138"/>
    <w:styleLink w:val="1111111"/>
    <w:lvl w:ilvl="0" w:tplc="52945946">
      <w:start w:val="1"/>
      <w:numFmt w:val="none"/>
      <w:pStyle w:val="ConcurNote"/>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6912FD6"/>
    <w:multiLevelType w:val="hybridMultilevel"/>
    <w:tmpl w:val="004E2864"/>
    <w:lvl w:ilvl="0" w:tplc="CCF679C4">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272097"/>
    <w:multiLevelType w:val="hybridMultilevel"/>
    <w:tmpl w:val="D8109904"/>
    <w:lvl w:ilvl="0" w:tplc="440E38C2">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B342CF2"/>
    <w:multiLevelType w:val="hybridMultilevel"/>
    <w:tmpl w:val="84CE4D1C"/>
    <w:lvl w:ilvl="0" w:tplc="A0486616">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05C530E"/>
    <w:multiLevelType w:val="hybridMultilevel"/>
    <w:tmpl w:val="7A94EA3A"/>
    <w:lvl w:ilvl="0" w:tplc="3BD6D432">
      <w:start w:val="1"/>
      <w:numFmt w:val="bullet"/>
      <w:pStyle w:val="ConcurMoreInfoIndent"/>
      <w:lvlText w:val=""/>
      <w:lvlJc w:val="left"/>
      <w:pPr>
        <w:tabs>
          <w:tab w:val="num" w:pos="1440"/>
        </w:tabs>
        <w:ind w:left="1440" w:hanging="720"/>
      </w:pPr>
      <w:rPr>
        <w:rFonts w:ascii="Wingdings" w:hAnsi="Wingdings" w:hint="default"/>
        <w:color w:val="auto"/>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409B4074"/>
    <w:multiLevelType w:val="hybridMultilevel"/>
    <w:tmpl w:val="28B64834"/>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8"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FD3E8F"/>
    <w:multiLevelType w:val="hybridMultilevel"/>
    <w:tmpl w:val="30884F7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CED0A8F6">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CE3198"/>
    <w:multiLevelType w:val="hybridMultilevel"/>
    <w:tmpl w:val="D346DDDE"/>
    <w:styleLink w:val="1111112"/>
    <w:lvl w:ilvl="0" w:tplc="491ABFAC">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5BFD3949"/>
    <w:multiLevelType w:val="hybridMultilevel"/>
    <w:tmpl w:val="4A1A57EC"/>
    <w:lvl w:ilvl="0" w:tplc="7B6C83A8">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4"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 w15:restartNumberingAfterBreak="0">
    <w:nsid w:val="6CD036C1"/>
    <w:multiLevelType w:val="hybridMultilevel"/>
    <w:tmpl w:val="C9C2CA7E"/>
    <w:lvl w:ilvl="0" w:tplc="DAAC8498">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6FCC45B6"/>
    <w:multiLevelType w:val="hybridMultilevel"/>
    <w:tmpl w:val="C3FE6868"/>
    <w:lvl w:ilvl="0" w:tplc="F67A5DC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37"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7BF2272"/>
    <w:multiLevelType w:val="hybridMultilevel"/>
    <w:tmpl w:val="4AE4A066"/>
    <w:styleLink w:val="111111149"/>
    <w:lvl w:ilvl="0" w:tplc="E5D00F12">
      <w:start w:val="1"/>
      <w:numFmt w:val="decimal"/>
      <w:lvlText w:val="Section %1: "/>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2159920">
    <w:abstractNumId w:val="18"/>
  </w:num>
  <w:num w:numId="2" w16cid:durableId="1743136826">
    <w:abstractNumId w:val="12"/>
  </w:num>
  <w:num w:numId="3" w16cid:durableId="1787309864">
    <w:abstractNumId w:val="8"/>
  </w:num>
  <w:num w:numId="4" w16cid:durableId="1398943823">
    <w:abstractNumId w:val="26"/>
  </w:num>
  <w:num w:numId="5" w16cid:durableId="44260326">
    <w:abstractNumId w:val="33"/>
  </w:num>
  <w:num w:numId="6" w16cid:durableId="1484008301">
    <w:abstractNumId w:val="25"/>
  </w:num>
  <w:num w:numId="7" w16cid:durableId="544026100">
    <w:abstractNumId w:val="23"/>
  </w:num>
  <w:num w:numId="8" w16cid:durableId="654339445">
    <w:abstractNumId w:val="14"/>
  </w:num>
  <w:num w:numId="9" w16cid:durableId="1609893653">
    <w:abstractNumId w:val="16"/>
  </w:num>
  <w:num w:numId="10" w16cid:durableId="1859654731">
    <w:abstractNumId w:val="30"/>
  </w:num>
  <w:num w:numId="11" w16cid:durableId="1069037372">
    <w:abstractNumId w:val="35"/>
  </w:num>
  <w:num w:numId="12" w16cid:durableId="694886613">
    <w:abstractNumId w:val="19"/>
  </w:num>
  <w:num w:numId="13" w16cid:durableId="864170907">
    <w:abstractNumId w:val="10"/>
  </w:num>
  <w:num w:numId="14" w16cid:durableId="1855800147">
    <w:abstractNumId w:val="31"/>
    <w:lvlOverride w:ilvl="0">
      <w:startOverride w:val="1"/>
    </w:lvlOverride>
  </w:num>
  <w:num w:numId="15" w16cid:durableId="363294232">
    <w:abstractNumId w:val="27"/>
  </w:num>
  <w:num w:numId="16" w16cid:durableId="1715615195">
    <w:abstractNumId w:val="15"/>
  </w:num>
  <w:num w:numId="17" w16cid:durableId="1079714114">
    <w:abstractNumId w:val="22"/>
  </w:num>
  <w:num w:numId="18" w16cid:durableId="483547024">
    <w:abstractNumId w:val="28"/>
  </w:num>
  <w:num w:numId="19" w16cid:durableId="12263871">
    <w:abstractNumId w:val="9"/>
  </w:num>
  <w:num w:numId="20" w16cid:durableId="1284465182">
    <w:abstractNumId w:val="29"/>
  </w:num>
  <w:num w:numId="21" w16cid:durableId="1885946362">
    <w:abstractNumId w:val="7"/>
  </w:num>
  <w:num w:numId="22" w16cid:durableId="1679381048">
    <w:abstractNumId w:val="6"/>
  </w:num>
  <w:num w:numId="23" w16cid:durableId="98766364">
    <w:abstractNumId w:val="5"/>
  </w:num>
  <w:num w:numId="24" w16cid:durableId="1837068624">
    <w:abstractNumId w:val="4"/>
  </w:num>
  <w:num w:numId="25" w16cid:durableId="1494637869">
    <w:abstractNumId w:val="3"/>
  </w:num>
  <w:num w:numId="26" w16cid:durableId="1062827928">
    <w:abstractNumId w:val="2"/>
  </w:num>
  <w:num w:numId="27" w16cid:durableId="1650867369">
    <w:abstractNumId w:val="1"/>
  </w:num>
  <w:num w:numId="28" w16cid:durableId="1453091308">
    <w:abstractNumId w:val="0"/>
  </w:num>
  <w:num w:numId="29" w16cid:durableId="1557012050">
    <w:abstractNumId w:val="21"/>
  </w:num>
  <w:num w:numId="30" w16cid:durableId="1877497942">
    <w:abstractNumId w:val="32"/>
  </w:num>
  <w:num w:numId="31" w16cid:durableId="518278053">
    <w:abstractNumId w:val="11"/>
  </w:num>
  <w:num w:numId="32" w16cid:durableId="762920496">
    <w:abstractNumId w:val="36"/>
  </w:num>
  <w:num w:numId="33" w16cid:durableId="1794246970">
    <w:abstractNumId w:val="34"/>
  </w:num>
  <w:num w:numId="34" w16cid:durableId="669986548">
    <w:abstractNumId w:val="24"/>
  </w:num>
  <w:num w:numId="35" w16cid:durableId="2100255366">
    <w:abstractNumId w:val="13"/>
  </w:num>
  <w:num w:numId="36" w16cid:durableId="403140172">
    <w:abstractNumId w:val="37"/>
  </w:num>
  <w:num w:numId="37" w16cid:durableId="528185706">
    <w:abstractNumId w:val="17"/>
  </w:num>
  <w:num w:numId="38" w16cid:durableId="734817506">
    <w:abstractNumId w:val="20"/>
  </w:num>
  <w:num w:numId="39" w16cid:durableId="1860974024">
    <w:abstractNumId w:val="38"/>
  </w:num>
  <w:num w:numId="40" w16cid:durableId="19356260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042705628">
    <w:abstractNumId w:val="20"/>
  </w:num>
  <w:num w:numId="42" w16cid:durableId="1136751797">
    <w:abstractNumId w:val="20"/>
    <w:lvlOverride w:ilvl="0">
      <w:startOverride w:val="1"/>
    </w:lvlOverride>
  </w:num>
  <w:num w:numId="43" w16cid:durableId="416825639">
    <w:abstractNumId w:val="20"/>
    <w:lvlOverride w:ilvl="0">
      <w:startOverride w:val="1"/>
    </w:lvlOverride>
  </w:num>
  <w:num w:numId="44" w16cid:durableId="1122454495">
    <w:abstractNumId w:val="20"/>
    <w:lvlOverride w:ilvl="0">
      <w:startOverride w:val="1"/>
    </w:lvlOverride>
  </w:num>
  <w:num w:numId="45" w16cid:durableId="1852522882">
    <w:abstractNumId w:val="25"/>
  </w:num>
  <w:num w:numId="46" w16cid:durableId="1403676842">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287875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898051127">
    <w:abstractNumId w:val="20"/>
    <w:lvlOverride w:ilvl="0">
      <w:startOverride w:val="1"/>
    </w:lvlOverride>
  </w:num>
  <w:num w:numId="49" w16cid:durableId="2083136267">
    <w:abstractNumId w:val="4"/>
  </w:num>
  <w:num w:numId="50" w16cid:durableId="123433138">
    <w:abstractNumId w:val="11"/>
  </w:num>
  <w:num w:numId="51" w16cid:durableId="6050386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037269155">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351878664">
    <w:abstractNumId w:val="3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activeWritingStyle w:appName="MSWord" w:lang="fr-FR" w:vendorID="64" w:dllVersion="6" w:nlCheck="1" w:checkStyle="1"/>
  <w:activeWritingStyle w:appName="MSWord" w:lang="fr-FR" w:vendorID="64" w:dllVersion="0" w:nlCheck="1" w:checkStyle="0"/>
  <w:activeWritingStyle w:appName="MSWord" w:lang="fr-CA" w:vendorID="64" w:dllVersion="0" w:nlCheck="1" w:checkStyle="0"/>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oNotTrackMoves/>
  <w:defaultTabStop w:val="720"/>
  <w:noPunctuationKerning/>
  <w:characterSpacingControl w:val="doNotCompress"/>
  <w:hdrShapeDefaults>
    <o:shapedefaults v:ext="edit" spidmax="2050" fill="f" fillcolor="white" strokecolor="red">
      <v:fill color="white" on="f"/>
      <v:stroke color="red" weight="2.25pt"/>
    </o:shapedefaults>
  </w:hdrShapeDefaults>
  <w:footnotePr>
    <w:footnote w:id="-1"/>
    <w:footnote w:id="0"/>
    <w:footnote w:id="1"/>
  </w:footnotePr>
  <w:endnotePr>
    <w:endnote w:id="-1"/>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D3504"/>
    <w:rsid w:val="00000023"/>
    <w:rsid w:val="00000124"/>
    <w:rsid w:val="0000038D"/>
    <w:rsid w:val="00000694"/>
    <w:rsid w:val="00000EB9"/>
    <w:rsid w:val="00001417"/>
    <w:rsid w:val="00001AC5"/>
    <w:rsid w:val="00002518"/>
    <w:rsid w:val="000027D6"/>
    <w:rsid w:val="00002FDF"/>
    <w:rsid w:val="00003153"/>
    <w:rsid w:val="00003EA4"/>
    <w:rsid w:val="000042CF"/>
    <w:rsid w:val="00004DD4"/>
    <w:rsid w:val="00004E30"/>
    <w:rsid w:val="00004F09"/>
    <w:rsid w:val="00004FA8"/>
    <w:rsid w:val="00005589"/>
    <w:rsid w:val="00005689"/>
    <w:rsid w:val="00005CA4"/>
    <w:rsid w:val="000068D2"/>
    <w:rsid w:val="00006AAE"/>
    <w:rsid w:val="00006F53"/>
    <w:rsid w:val="00007259"/>
    <w:rsid w:val="000076C4"/>
    <w:rsid w:val="00007704"/>
    <w:rsid w:val="000100EB"/>
    <w:rsid w:val="000103A4"/>
    <w:rsid w:val="00011794"/>
    <w:rsid w:val="00011B37"/>
    <w:rsid w:val="00011C9C"/>
    <w:rsid w:val="00011EDB"/>
    <w:rsid w:val="0001233D"/>
    <w:rsid w:val="00012491"/>
    <w:rsid w:val="00012AF7"/>
    <w:rsid w:val="00012FBF"/>
    <w:rsid w:val="0001349D"/>
    <w:rsid w:val="00013974"/>
    <w:rsid w:val="00013D1D"/>
    <w:rsid w:val="00014391"/>
    <w:rsid w:val="00014859"/>
    <w:rsid w:val="00014CB4"/>
    <w:rsid w:val="000154B4"/>
    <w:rsid w:val="00015723"/>
    <w:rsid w:val="00015A81"/>
    <w:rsid w:val="00015BB7"/>
    <w:rsid w:val="00015CD2"/>
    <w:rsid w:val="0001664B"/>
    <w:rsid w:val="0001700C"/>
    <w:rsid w:val="000170E6"/>
    <w:rsid w:val="0001754F"/>
    <w:rsid w:val="00017A5F"/>
    <w:rsid w:val="00020264"/>
    <w:rsid w:val="000202C7"/>
    <w:rsid w:val="00020552"/>
    <w:rsid w:val="000207A1"/>
    <w:rsid w:val="00020AB7"/>
    <w:rsid w:val="00020B2E"/>
    <w:rsid w:val="000215D8"/>
    <w:rsid w:val="00021A02"/>
    <w:rsid w:val="00021A1F"/>
    <w:rsid w:val="00021B4B"/>
    <w:rsid w:val="000233E2"/>
    <w:rsid w:val="000236E8"/>
    <w:rsid w:val="00023D37"/>
    <w:rsid w:val="00023D84"/>
    <w:rsid w:val="00023FE3"/>
    <w:rsid w:val="00023FF9"/>
    <w:rsid w:val="000245DF"/>
    <w:rsid w:val="0002568E"/>
    <w:rsid w:val="00025DE1"/>
    <w:rsid w:val="00025DFD"/>
    <w:rsid w:val="00026E60"/>
    <w:rsid w:val="000274C4"/>
    <w:rsid w:val="00027579"/>
    <w:rsid w:val="00027658"/>
    <w:rsid w:val="0003001C"/>
    <w:rsid w:val="000303A1"/>
    <w:rsid w:val="00030D81"/>
    <w:rsid w:val="00031102"/>
    <w:rsid w:val="00031861"/>
    <w:rsid w:val="000328A2"/>
    <w:rsid w:val="000328F8"/>
    <w:rsid w:val="0003305C"/>
    <w:rsid w:val="0003306E"/>
    <w:rsid w:val="00034B88"/>
    <w:rsid w:val="00034EFF"/>
    <w:rsid w:val="00035630"/>
    <w:rsid w:val="00036AC1"/>
    <w:rsid w:val="00036CFA"/>
    <w:rsid w:val="00036D3A"/>
    <w:rsid w:val="00037133"/>
    <w:rsid w:val="00037282"/>
    <w:rsid w:val="000372FB"/>
    <w:rsid w:val="000373FC"/>
    <w:rsid w:val="0003778E"/>
    <w:rsid w:val="00037EC9"/>
    <w:rsid w:val="00040C88"/>
    <w:rsid w:val="0004262E"/>
    <w:rsid w:val="00042DAC"/>
    <w:rsid w:val="00042EEE"/>
    <w:rsid w:val="000431C2"/>
    <w:rsid w:val="000440B7"/>
    <w:rsid w:val="00044687"/>
    <w:rsid w:val="000452D8"/>
    <w:rsid w:val="0004541E"/>
    <w:rsid w:val="000458F6"/>
    <w:rsid w:val="0004627E"/>
    <w:rsid w:val="0004676B"/>
    <w:rsid w:val="00046B17"/>
    <w:rsid w:val="00046DEA"/>
    <w:rsid w:val="00047707"/>
    <w:rsid w:val="00047EBE"/>
    <w:rsid w:val="0005012A"/>
    <w:rsid w:val="00050184"/>
    <w:rsid w:val="00050BCB"/>
    <w:rsid w:val="00050C62"/>
    <w:rsid w:val="0005128D"/>
    <w:rsid w:val="0005239B"/>
    <w:rsid w:val="00052C36"/>
    <w:rsid w:val="0005314A"/>
    <w:rsid w:val="0005358C"/>
    <w:rsid w:val="000536D2"/>
    <w:rsid w:val="0005377F"/>
    <w:rsid w:val="000538EA"/>
    <w:rsid w:val="00053BDB"/>
    <w:rsid w:val="00054DF7"/>
    <w:rsid w:val="0005519B"/>
    <w:rsid w:val="00055352"/>
    <w:rsid w:val="0005543A"/>
    <w:rsid w:val="000560A6"/>
    <w:rsid w:val="00056610"/>
    <w:rsid w:val="000568F6"/>
    <w:rsid w:val="000571C4"/>
    <w:rsid w:val="0005799D"/>
    <w:rsid w:val="00060747"/>
    <w:rsid w:val="000608D9"/>
    <w:rsid w:val="00060B67"/>
    <w:rsid w:val="00060FC3"/>
    <w:rsid w:val="00061544"/>
    <w:rsid w:val="00061931"/>
    <w:rsid w:val="00061C64"/>
    <w:rsid w:val="00061ED1"/>
    <w:rsid w:val="00061F07"/>
    <w:rsid w:val="000622B8"/>
    <w:rsid w:val="00063F12"/>
    <w:rsid w:val="00063F62"/>
    <w:rsid w:val="000642AE"/>
    <w:rsid w:val="0006538A"/>
    <w:rsid w:val="00065A7F"/>
    <w:rsid w:val="00065F8C"/>
    <w:rsid w:val="00066250"/>
    <w:rsid w:val="00066701"/>
    <w:rsid w:val="000670FE"/>
    <w:rsid w:val="00067335"/>
    <w:rsid w:val="000679B5"/>
    <w:rsid w:val="00067ACF"/>
    <w:rsid w:val="000707D4"/>
    <w:rsid w:val="00070A3E"/>
    <w:rsid w:val="00070B19"/>
    <w:rsid w:val="00070EF2"/>
    <w:rsid w:val="00071609"/>
    <w:rsid w:val="000716F2"/>
    <w:rsid w:val="00071835"/>
    <w:rsid w:val="00071C30"/>
    <w:rsid w:val="0007218B"/>
    <w:rsid w:val="00072CFB"/>
    <w:rsid w:val="00072F08"/>
    <w:rsid w:val="000738F2"/>
    <w:rsid w:val="000739B1"/>
    <w:rsid w:val="00073A50"/>
    <w:rsid w:val="00075243"/>
    <w:rsid w:val="00075523"/>
    <w:rsid w:val="00075F3D"/>
    <w:rsid w:val="00075FB6"/>
    <w:rsid w:val="000763BD"/>
    <w:rsid w:val="00077DBD"/>
    <w:rsid w:val="00077FAC"/>
    <w:rsid w:val="0008056A"/>
    <w:rsid w:val="00080D4F"/>
    <w:rsid w:val="00080DD5"/>
    <w:rsid w:val="000813F2"/>
    <w:rsid w:val="000820A6"/>
    <w:rsid w:val="000823E2"/>
    <w:rsid w:val="0008269C"/>
    <w:rsid w:val="00082B1F"/>
    <w:rsid w:val="00082D15"/>
    <w:rsid w:val="00083049"/>
    <w:rsid w:val="000830A5"/>
    <w:rsid w:val="000836DF"/>
    <w:rsid w:val="0008431D"/>
    <w:rsid w:val="00084684"/>
    <w:rsid w:val="000849B5"/>
    <w:rsid w:val="00084B93"/>
    <w:rsid w:val="000858DB"/>
    <w:rsid w:val="00085A45"/>
    <w:rsid w:val="00086205"/>
    <w:rsid w:val="00086370"/>
    <w:rsid w:val="00086457"/>
    <w:rsid w:val="00086A1A"/>
    <w:rsid w:val="00086C7F"/>
    <w:rsid w:val="00086FF9"/>
    <w:rsid w:val="00087733"/>
    <w:rsid w:val="000877E4"/>
    <w:rsid w:val="00087E05"/>
    <w:rsid w:val="00090775"/>
    <w:rsid w:val="00090D77"/>
    <w:rsid w:val="0009186A"/>
    <w:rsid w:val="00091B96"/>
    <w:rsid w:val="0009205B"/>
    <w:rsid w:val="00092833"/>
    <w:rsid w:val="00092A85"/>
    <w:rsid w:val="00092AF0"/>
    <w:rsid w:val="0009324E"/>
    <w:rsid w:val="00093BEF"/>
    <w:rsid w:val="00093C6B"/>
    <w:rsid w:val="0009428F"/>
    <w:rsid w:val="00094B77"/>
    <w:rsid w:val="0009518D"/>
    <w:rsid w:val="00096671"/>
    <w:rsid w:val="0009672E"/>
    <w:rsid w:val="00096DE9"/>
    <w:rsid w:val="0009764A"/>
    <w:rsid w:val="000A0078"/>
    <w:rsid w:val="000A02F2"/>
    <w:rsid w:val="000A1252"/>
    <w:rsid w:val="000A1930"/>
    <w:rsid w:val="000A1A4D"/>
    <w:rsid w:val="000A1B82"/>
    <w:rsid w:val="000A2918"/>
    <w:rsid w:val="000A30ED"/>
    <w:rsid w:val="000A3BEF"/>
    <w:rsid w:val="000A41A3"/>
    <w:rsid w:val="000A420A"/>
    <w:rsid w:val="000A4F84"/>
    <w:rsid w:val="000A522C"/>
    <w:rsid w:val="000A5803"/>
    <w:rsid w:val="000A5842"/>
    <w:rsid w:val="000A58EE"/>
    <w:rsid w:val="000A68AE"/>
    <w:rsid w:val="000A6C80"/>
    <w:rsid w:val="000A6E45"/>
    <w:rsid w:val="000A6EC6"/>
    <w:rsid w:val="000A6F14"/>
    <w:rsid w:val="000A721E"/>
    <w:rsid w:val="000A7380"/>
    <w:rsid w:val="000A7826"/>
    <w:rsid w:val="000B0171"/>
    <w:rsid w:val="000B0AA7"/>
    <w:rsid w:val="000B1125"/>
    <w:rsid w:val="000B1500"/>
    <w:rsid w:val="000B16BF"/>
    <w:rsid w:val="000B2859"/>
    <w:rsid w:val="000B3BDB"/>
    <w:rsid w:val="000B3D07"/>
    <w:rsid w:val="000B401C"/>
    <w:rsid w:val="000B457A"/>
    <w:rsid w:val="000B46A1"/>
    <w:rsid w:val="000B4E74"/>
    <w:rsid w:val="000B5FE1"/>
    <w:rsid w:val="000B665F"/>
    <w:rsid w:val="000B6FA6"/>
    <w:rsid w:val="000B78A9"/>
    <w:rsid w:val="000B7E73"/>
    <w:rsid w:val="000C0007"/>
    <w:rsid w:val="000C02B2"/>
    <w:rsid w:val="000C02BC"/>
    <w:rsid w:val="000C0D9E"/>
    <w:rsid w:val="000C11FD"/>
    <w:rsid w:val="000C153E"/>
    <w:rsid w:val="000C1638"/>
    <w:rsid w:val="000C18C8"/>
    <w:rsid w:val="000C26D2"/>
    <w:rsid w:val="000C2702"/>
    <w:rsid w:val="000C27FF"/>
    <w:rsid w:val="000C3222"/>
    <w:rsid w:val="000C32CC"/>
    <w:rsid w:val="000C3384"/>
    <w:rsid w:val="000C366F"/>
    <w:rsid w:val="000C4064"/>
    <w:rsid w:val="000C4254"/>
    <w:rsid w:val="000C49B7"/>
    <w:rsid w:val="000C4B61"/>
    <w:rsid w:val="000C4E63"/>
    <w:rsid w:val="000C5E5C"/>
    <w:rsid w:val="000C60BC"/>
    <w:rsid w:val="000C6504"/>
    <w:rsid w:val="000C7A61"/>
    <w:rsid w:val="000D0478"/>
    <w:rsid w:val="000D0519"/>
    <w:rsid w:val="000D0549"/>
    <w:rsid w:val="000D0786"/>
    <w:rsid w:val="000D0C1E"/>
    <w:rsid w:val="000D1831"/>
    <w:rsid w:val="000D1855"/>
    <w:rsid w:val="000D22B0"/>
    <w:rsid w:val="000D3051"/>
    <w:rsid w:val="000D30AD"/>
    <w:rsid w:val="000D3188"/>
    <w:rsid w:val="000D3193"/>
    <w:rsid w:val="000D3807"/>
    <w:rsid w:val="000D3D7A"/>
    <w:rsid w:val="000D5676"/>
    <w:rsid w:val="000D5A31"/>
    <w:rsid w:val="000D5A77"/>
    <w:rsid w:val="000D70A1"/>
    <w:rsid w:val="000D7402"/>
    <w:rsid w:val="000E053E"/>
    <w:rsid w:val="000E1059"/>
    <w:rsid w:val="000E108C"/>
    <w:rsid w:val="000E10E8"/>
    <w:rsid w:val="000E153C"/>
    <w:rsid w:val="000E241E"/>
    <w:rsid w:val="000E2810"/>
    <w:rsid w:val="000E2826"/>
    <w:rsid w:val="000E3715"/>
    <w:rsid w:val="000E3A5E"/>
    <w:rsid w:val="000E3B12"/>
    <w:rsid w:val="000E3CD2"/>
    <w:rsid w:val="000E4908"/>
    <w:rsid w:val="000E4AD9"/>
    <w:rsid w:val="000E4E0F"/>
    <w:rsid w:val="000E555A"/>
    <w:rsid w:val="000E5738"/>
    <w:rsid w:val="000E59E3"/>
    <w:rsid w:val="000E6083"/>
    <w:rsid w:val="000E65A9"/>
    <w:rsid w:val="000E6FE2"/>
    <w:rsid w:val="000E72C2"/>
    <w:rsid w:val="000F0695"/>
    <w:rsid w:val="000F0725"/>
    <w:rsid w:val="000F08AE"/>
    <w:rsid w:val="000F173B"/>
    <w:rsid w:val="000F175A"/>
    <w:rsid w:val="000F1E23"/>
    <w:rsid w:val="000F2098"/>
    <w:rsid w:val="000F2137"/>
    <w:rsid w:val="000F28F6"/>
    <w:rsid w:val="000F2A94"/>
    <w:rsid w:val="000F301F"/>
    <w:rsid w:val="000F344E"/>
    <w:rsid w:val="000F3718"/>
    <w:rsid w:val="000F3AA1"/>
    <w:rsid w:val="000F3AE7"/>
    <w:rsid w:val="000F4710"/>
    <w:rsid w:val="000F523F"/>
    <w:rsid w:val="000F539E"/>
    <w:rsid w:val="000F59EA"/>
    <w:rsid w:val="000F5B4D"/>
    <w:rsid w:val="000F5E74"/>
    <w:rsid w:val="000F6741"/>
    <w:rsid w:val="000F69C7"/>
    <w:rsid w:val="000F6C85"/>
    <w:rsid w:val="000F6E7D"/>
    <w:rsid w:val="000F6FD4"/>
    <w:rsid w:val="000F752E"/>
    <w:rsid w:val="000F7B6E"/>
    <w:rsid w:val="000F7D69"/>
    <w:rsid w:val="000F7DAD"/>
    <w:rsid w:val="000F7F29"/>
    <w:rsid w:val="0010075C"/>
    <w:rsid w:val="00100E56"/>
    <w:rsid w:val="00101088"/>
    <w:rsid w:val="001015F8"/>
    <w:rsid w:val="001016FD"/>
    <w:rsid w:val="00101CAD"/>
    <w:rsid w:val="00101CD8"/>
    <w:rsid w:val="00101E3A"/>
    <w:rsid w:val="00101E99"/>
    <w:rsid w:val="00102063"/>
    <w:rsid w:val="001024EC"/>
    <w:rsid w:val="001036D0"/>
    <w:rsid w:val="0010373C"/>
    <w:rsid w:val="0010389B"/>
    <w:rsid w:val="0010392E"/>
    <w:rsid w:val="00103C5F"/>
    <w:rsid w:val="00104607"/>
    <w:rsid w:val="00104B60"/>
    <w:rsid w:val="00105227"/>
    <w:rsid w:val="0010571C"/>
    <w:rsid w:val="00105726"/>
    <w:rsid w:val="0010576A"/>
    <w:rsid w:val="00105C7E"/>
    <w:rsid w:val="00105E34"/>
    <w:rsid w:val="0010619E"/>
    <w:rsid w:val="001061FC"/>
    <w:rsid w:val="00106790"/>
    <w:rsid w:val="00106793"/>
    <w:rsid w:val="00107337"/>
    <w:rsid w:val="00107825"/>
    <w:rsid w:val="00110968"/>
    <w:rsid w:val="001109E2"/>
    <w:rsid w:val="00110A71"/>
    <w:rsid w:val="0011171D"/>
    <w:rsid w:val="00112A49"/>
    <w:rsid w:val="001137E3"/>
    <w:rsid w:val="001144F6"/>
    <w:rsid w:val="00114F81"/>
    <w:rsid w:val="0011510E"/>
    <w:rsid w:val="0011526C"/>
    <w:rsid w:val="001153D7"/>
    <w:rsid w:val="00115714"/>
    <w:rsid w:val="001158FC"/>
    <w:rsid w:val="00116BDD"/>
    <w:rsid w:val="001176DA"/>
    <w:rsid w:val="001179CC"/>
    <w:rsid w:val="00117A9D"/>
    <w:rsid w:val="00117E2C"/>
    <w:rsid w:val="00120A76"/>
    <w:rsid w:val="00120CF0"/>
    <w:rsid w:val="00120F14"/>
    <w:rsid w:val="00121113"/>
    <w:rsid w:val="0012125F"/>
    <w:rsid w:val="0012183C"/>
    <w:rsid w:val="00121E1F"/>
    <w:rsid w:val="001224D5"/>
    <w:rsid w:val="00122B8F"/>
    <w:rsid w:val="00122C4F"/>
    <w:rsid w:val="00122C9E"/>
    <w:rsid w:val="001231C0"/>
    <w:rsid w:val="0012341E"/>
    <w:rsid w:val="00124501"/>
    <w:rsid w:val="00124FCF"/>
    <w:rsid w:val="0012500C"/>
    <w:rsid w:val="0012552D"/>
    <w:rsid w:val="00125A0D"/>
    <w:rsid w:val="00125E99"/>
    <w:rsid w:val="00126E38"/>
    <w:rsid w:val="001275BE"/>
    <w:rsid w:val="00127C41"/>
    <w:rsid w:val="00127CF4"/>
    <w:rsid w:val="00127D3A"/>
    <w:rsid w:val="00127DCC"/>
    <w:rsid w:val="0013034C"/>
    <w:rsid w:val="001305BB"/>
    <w:rsid w:val="001308E5"/>
    <w:rsid w:val="0013092B"/>
    <w:rsid w:val="00130A50"/>
    <w:rsid w:val="00130C86"/>
    <w:rsid w:val="0013105A"/>
    <w:rsid w:val="001315B1"/>
    <w:rsid w:val="0013180A"/>
    <w:rsid w:val="00131B19"/>
    <w:rsid w:val="00132435"/>
    <w:rsid w:val="00132E11"/>
    <w:rsid w:val="001330B8"/>
    <w:rsid w:val="00133C38"/>
    <w:rsid w:val="00134263"/>
    <w:rsid w:val="0013463F"/>
    <w:rsid w:val="00134CDF"/>
    <w:rsid w:val="001360DE"/>
    <w:rsid w:val="0013624C"/>
    <w:rsid w:val="00136B7B"/>
    <w:rsid w:val="001374CE"/>
    <w:rsid w:val="00137DE2"/>
    <w:rsid w:val="0014084D"/>
    <w:rsid w:val="00140BF4"/>
    <w:rsid w:val="0014129C"/>
    <w:rsid w:val="00141482"/>
    <w:rsid w:val="00141C97"/>
    <w:rsid w:val="0014251F"/>
    <w:rsid w:val="001427F3"/>
    <w:rsid w:val="0014300F"/>
    <w:rsid w:val="00143B6E"/>
    <w:rsid w:val="00143CD1"/>
    <w:rsid w:val="00143E20"/>
    <w:rsid w:val="00143FAB"/>
    <w:rsid w:val="00144F5E"/>
    <w:rsid w:val="00145497"/>
    <w:rsid w:val="00145A90"/>
    <w:rsid w:val="0014655A"/>
    <w:rsid w:val="0014717D"/>
    <w:rsid w:val="001475DC"/>
    <w:rsid w:val="001476EA"/>
    <w:rsid w:val="001479A7"/>
    <w:rsid w:val="00147E2B"/>
    <w:rsid w:val="001506D0"/>
    <w:rsid w:val="001507E8"/>
    <w:rsid w:val="0015153E"/>
    <w:rsid w:val="0015192F"/>
    <w:rsid w:val="00151969"/>
    <w:rsid w:val="00152296"/>
    <w:rsid w:val="0015349C"/>
    <w:rsid w:val="00153C31"/>
    <w:rsid w:val="00154A5A"/>
    <w:rsid w:val="00154D2F"/>
    <w:rsid w:val="00155517"/>
    <w:rsid w:val="00155624"/>
    <w:rsid w:val="001561D3"/>
    <w:rsid w:val="00156348"/>
    <w:rsid w:val="0015654F"/>
    <w:rsid w:val="00157BB5"/>
    <w:rsid w:val="00157F60"/>
    <w:rsid w:val="00161058"/>
    <w:rsid w:val="00161600"/>
    <w:rsid w:val="001626EC"/>
    <w:rsid w:val="00162D4C"/>
    <w:rsid w:val="00163232"/>
    <w:rsid w:val="001633B5"/>
    <w:rsid w:val="00163FA4"/>
    <w:rsid w:val="00164D34"/>
    <w:rsid w:val="0016504B"/>
    <w:rsid w:val="00165A46"/>
    <w:rsid w:val="00165AC6"/>
    <w:rsid w:val="00165F48"/>
    <w:rsid w:val="001665EE"/>
    <w:rsid w:val="001669E5"/>
    <w:rsid w:val="00166ABF"/>
    <w:rsid w:val="00166CDC"/>
    <w:rsid w:val="0016742B"/>
    <w:rsid w:val="001679E9"/>
    <w:rsid w:val="00167EAF"/>
    <w:rsid w:val="00167F0E"/>
    <w:rsid w:val="00170001"/>
    <w:rsid w:val="00170A4B"/>
    <w:rsid w:val="00172463"/>
    <w:rsid w:val="00173117"/>
    <w:rsid w:val="00173304"/>
    <w:rsid w:val="00173486"/>
    <w:rsid w:val="00173866"/>
    <w:rsid w:val="00173870"/>
    <w:rsid w:val="00173E6C"/>
    <w:rsid w:val="00173E88"/>
    <w:rsid w:val="001742DD"/>
    <w:rsid w:val="00174DAD"/>
    <w:rsid w:val="001753C6"/>
    <w:rsid w:val="0017566C"/>
    <w:rsid w:val="00175D4C"/>
    <w:rsid w:val="00176011"/>
    <w:rsid w:val="001770E9"/>
    <w:rsid w:val="001772C9"/>
    <w:rsid w:val="00177823"/>
    <w:rsid w:val="0017790E"/>
    <w:rsid w:val="00177A4E"/>
    <w:rsid w:val="00177B70"/>
    <w:rsid w:val="00177CD3"/>
    <w:rsid w:val="00180062"/>
    <w:rsid w:val="00180407"/>
    <w:rsid w:val="00180476"/>
    <w:rsid w:val="001806B9"/>
    <w:rsid w:val="0018079A"/>
    <w:rsid w:val="00180988"/>
    <w:rsid w:val="00181065"/>
    <w:rsid w:val="00181897"/>
    <w:rsid w:val="00181B57"/>
    <w:rsid w:val="00181CD0"/>
    <w:rsid w:val="00181E35"/>
    <w:rsid w:val="00181EA8"/>
    <w:rsid w:val="00181FC6"/>
    <w:rsid w:val="001827EF"/>
    <w:rsid w:val="0018294A"/>
    <w:rsid w:val="00183562"/>
    <w:rsid w:val="00183AF2"/>
    <w:rsid w:val="00185422"/>
    <w:rsid w:val="001856EA"/>
    <w:rsid w:val="00185842"/>
    <w:rsid w:val="001859AF"/>
    <w:rsid w:val="00186F25"/>
    <w:rsid w:val="001875F2"/>
    <w:rsid w:val="00190BF6"/>
    <w:rsid w:val="00190CC5"/>
    <w:rsid w:val="001916DC"/>
    <w:rsid w:val="00191C5A"/>
    <w:rsid w:val="00192579"/>
    <w:rsid w:val="001929E4"/>
    <w:rsid w:val="00192A8F"/>
    <w:rsid w:val="00192B02"/>
    <w:rsid w:val="00192B8C"/>
    <w:rsid w:val="00193880"/>
    <w:rsid w:val="00193D9B"/>
    <w:rsid w:val="00193EEE"/>
    <w:rsid w:val="00194E96"/>
    <w:rsid w:val="0019520B"/>
    <w:rsid w:val="00195271"/>
    <w:rsid w:val="0019650B"/>
    <w:rsid w:val="00196E8F"/>
    <w:rsid w:val="00197145"/>
    <w:rsid w:val="001973AB"/>
    <w:rsid w:val="001A0708"/>
    <w:rsid w:val="001A135A"/>
    <w:rsid w:val="001A1379"/>
    <w:rsid w:val="001A13FD"/>
    <w:rsid w:val="001A2369"/>
    <w:rsid w:val="001A240B"/>
    <w:rsid w:val="001A2E72"/>
    <w:rsid w:val="001A2F0C"/>
    <w:rsid w:val="001A30FF"/>
    <w:rsid w:val="001A3118"/>
    <w:rsid w:val="001A3153"/>
    <w:rsid w:val="001A3408"/>
    <w:rsid w:val="001A3D7F"/>
    <w:rsid w:val="001A4AFC"/>
    <w:rsid w:val="001A62AE"/>
    <w:rsid w:val="001A63FA"/>
    <w:rsid w:val="001A6758"/>
    <w:rsid w:val="001A752E"/>
    <w:rsid w:val="001B00F1"/>
    <w:rsid w:val="001B0335"/>
    <w:rsid w:val="001B033A"/>
    <w:rsid w:val="001B038F"/>
    <w:rsid w:val="001B0831"/>
    <w:rsid w:val="001B085A"/>
    <w:rsid w:val="001B1009"/>
    <w:rsid w:val="001B11FB"/>
    <w:rsid w:val="001B1BE6"/>
    <w:rsid w:val="001B225C"/>
    <w:rsid w:val="001B2A24"/>
    <w:rsid w:val="001B2BB3"/>
    <w:rsid w:val="001B37E9"/>
    <w:rsid w:val="001B4A87"/>
    <w:rsid w:val="001B4C9A"/>
    <w:rsid w:val="001B4ED5"/>
    <w:rsid w:val="001B4F7F"/>
    <w:rsid w:val="001B516A"/>
    <w:rsid w:val="001B52BA"/>
    <w:rsid w:val="001B558D"/>
    <w:rsid w:val="001B5770"/>
    <w:rsid w:val="001B599F"/>
    <w:rsid w:val="001B5BBE"/>
    <w:rsid w:val="001B6B24"/>
    <w:rsid w:val="001B6DB6"/>
    <w:rsid w:val="001B7BD9"/>
    <w:rsid w:val="001B7DA2"/>
    <w:rsid w:val="001C06C7"/>
    <w:rsid w:val="001C0D94"/>
    <w:rsid w:val="001C0DD2"/>
    <w:rsid w:val="001C0ECA"/>
    <w:rsid w:val="001C0F82"/>
    <w:rsid w:val="001C12AF"/>
    <w:rsid w:val="001C1931"/>
    <w:rsid w:val="001C19CB"/>
    <w:rsid w:val="001C2730"/>
    <w:rsid w:val="001C28E7"/>
    <w:rsid w:val="001C39E0"/>
    <w:rsid w:val="001C3BF5"/>
    <w:rsid w:val="001C4021"/>
    <w:rsid w:val="001C42F2"/>
    <w:rsid w:val="001C4B41"/>
    <w:rsid w:val="001C4F36"/>
    <w:rsid w:val="001C5120"/>
    <w:rsid w:val="001C5AF9"/>
    <w:rsid w:val="001C627E"/>
    <w:rsid w:val="001C6678"/>
    <w:rsid w:val="001C6D7E"/>
    <w:rsid w:val="001C7597"/>
    <w:rsid w:val="001C7616"/>
    <w:rsid w:val="001C7C2F"/>
    <w:rsid w:val="001C7DD5"/>
    <w:rsid w:val="001D050D"/>
    <w:rsid w:val="001D08EC"/>
    <w:rsid w:val="001D0B87"/>
    <w:rsid w:val="001D1FBE"/>
    <w:rsid w:val="001D2074"/>
    <w:rsid w:val="001D32A0"/>
    <w:rsid w:val="001D36CD"/>
    <w:rsid w:val="001D4692"/>
    <w:rsid w:val="001D50A0"/>
    <w:rsid w:val="001D559B"/>
    <w:rsid w:val="001D5909"/>
    <w:rsid w:val="001D5942"/>
    <w:rsid w:val="001D5FCE"/>
    <w:rsid w:val="001D61B5"/>
    <w:rsid w:val="001D6C6D"/>
    <w:rsid w:val="001D6CD6"/>
    <w:rsid w:val="001D76DF"/>
    <w:rsid w:val="001D7A3F"/>
    <w:rsid w:val="001E06DB"/>
    <w:rsid w:val="001E0A71"/>
    <w:rsid w:val="001E0AB7"/>
    <w:rsid w:val="001E1227"/>
    <w:rsid w:val="001E1932"/>
    <w:rsid w:val="001E1E40"/>
    <w:rsid w:val="001E293A"/>
    <w:rsid w:val="001E2BB5"/>
    <w:rsid w:val="001E2DDA"/>
    <w:rsid w:val="001E3081"/>
    <w:rsid w:val="001E328D"/>
    <w:rsid w:val="001E33FE"/>
    <w:rsid w:val="001E3E74"/>
    <w:rsid w:val="001E40CF"/>
    <w:rsid w:val="001E454D"/>
    <w:rsid w:val="001E457D"/>
    <w:rsid w:val="001E47E8"/>
    <w:rsid w:val="001E4D4D"/>
    <w:rsid w:val="001E5E57"/>
    <w:rsid w:val="001E5EF3"/>
    <w:rsid w:val="001E67C7"/>
    <w:rsid w:val="001E6A66"/>
    <w:rsid w:val="001E6C3B"/>
    <w:rsid w:val="001E73E3"/>
    <w:rsid w:val="001F0024"/>
    <w:rsid w:val="001F00EB"/>
    <w:rsid w:val="001F0816"/>
    <w:rsid w:val="001F0BE5"/>
    <w:rsid w:val="001F2229"/>
    <w:rsid w:val="001F22EF"/>
    <w:rsid w:val="001F266E"/>
    <w:rsid w:val="001F2C7D"/>
    <w:rsid w:val="001F346B"/>
    <w:rsid w:val="001F379A"/>
    <w:rsid w:val="001F39CE"/>
    <w:rsid w:val="001F3A88"/>
    <w:rsid w:val="001F3AB0"/>
    <w:rsid w:val="001F56FA"/>
    <w:rsid w:val="001F5E41"/>
    <w:rsid w:val="001F75DA"/>
    <w:rsid w:val="001F7B88"/>
    <w:rsid w:val="00200124"/>
    <w:rsid w:val="002003D6"/>
    <w:rsid w:val="00200492"/>
    <w:rsid w:val="00200AD1"/>
    <w:rsid w:val="00200E6A"/>
    <w:rsid w:val="00201728"/>
    <w:rsid w:val="0020182E"/>
    <w:rsid w:val="002022FD"/>
    <w:rsid w:val="00202479"/>
    <w:rsid w:val="00202C3B"/>
    <w:rsid w:val="00202C8C"/>
    <w:rsid w:val="00202F78"/>
    <w:rsid w:val="00202F8C"/>
    <w:rsid w:val="00203212"/>
    <w:rsid w:val="00203432"/>
    <w:rsid w:val="0020382C"/>
    <w:rsid w:val="00203A44"/>
    <w:rsid w:val="00203B45"/>
    <w:rsid w:val="00203E84"/>
    <w:rsid w:val="00204045"/>
    <w:rsid w:val="00204D2A"/>
    <w:rsid w:val="00204FF8"/>
    <w:rsid w:val="002051BF"/>
    <w:rsid w:val="002056FF"/>
    <w:rsid w:val="00205A5E"/>
    <w:rsid w:val="00205D78"/>
    <w:rsid w:val="00205F4F"/>
    <w:rsid w:val="00206924"/>
    <w:rsid w:val="00206E3D"/>
    <w:rsid w:val="0020734F"/>
    <w:rsid w:val="002074CF"/>
    <w:rsid w:val="002077E3"/>
    <w:rsid w:val="0020780B"/>
    <w:rsid w:val="00207810"/>
    <w:rsid w:val="00207A5C"/>
    <w:rsid w:val="00210A10"/>
    <w:rsid w:val="00210CAD"/>
    <w:rsid w:val="00210D72"/>
    <w:rsid w:val="00210F80"/>
    <w:rsid w:val="00211049"/>
    <w:rsid w:val="00211166"/>
    <w:rsid w:val="0021128B"/>
    <w:rsid w:val="00211BE6"/>
    <w:rsid w:val="00212637"/>
    <w:rsid w:val="0021275C"/>
    <w:rsid w:val="002127DD"/>
    <w:rsid w:val="00212CD8"/>
    <w:rsid w:val="00212DFF"/>
    <w:rsid w:val="0021324C"/>
    <w:rsid w:val="0021359B"/>
    <w:rsid w:val="00213924"/>
    <w:rsid w:val="00213AD8"/>
    <w:rsid w:val="002145DA"/>
    <w:rsid w:val="00214EBE"/>
    <w:rsid w:val="00214F53"/>
    <w:rsid w:val="00215932"/>
    <w:rsid w:val="002165B8"/>
    <w:rsid w:val="00216644"/>
    <w:rsid w:val="002169DB"/>
    <w:rsid w:val="00216C53"/>
    <w:rsid w:val="00217608"/>
    <w:rsid w:val="0021766F"/>
    <w:rsid w:val="00217823"/>
    <w:rsid w:val="00220351"/>
    <w:rsid w:val="002204F8"/>
    <w:rsid w:val="0022077A"/>
    <w:rsid w:val="002214B8"/>
    <w:rsid w:val="0022150A"/>
    <w:rsid w:val="0022276E"/>
    <w:rsid w:val="0022296D"/>
    <w:rsid w:val="00222E7C"/>
    <w:rsid w:val="002245F6"/>
    <w:rsid w:val="00224874"/>
    <w:rsid w:val="00224AAC"/>
    <w:rsid w:val="002257B2"/>
    <w:rsid w:val="00225930"/>
    <w:rsid w:val="00225B74"/>
    <w:rsid w:val="00225BDE"/>
    <w:rsid w:val="00225D1F"/>
    <w:rsid w:val="00226A7C"/>
    <w:rsid w:val="002270D2"/>
    <w:rsid w:val="00227147"/>
    <w:rsid w:val="00227286"/>
    <w:rsid w:val="002273C3"/>
    <w:rsid w:val="002276E0"/>
    <w:rsid w:val="0022787B"/>
    <w:rsid w:val="00227930"/>
    <w:rsid w:val="00227DAE"/>
    <w:rsid w:val="00227ED2"/>
    <w:rsid w:val="00230303"/>
    <w:rsid w:val="00231A49"/>
    <w:rsid w:val="00232AE8"/>
    <w:rsid w:val="00232B81"/>
    <w:rsid w:val="00233606"/>
    <w:rsid w:val="00233C19"/>
    <w:rsid w:val="00233C5E"/>
    <w:rsid w:val="0023407D"/>
    <w:rsid w:val="0023432B"/>
    <w:rsid w:val="002345E3"/>
    <w:rsid w:val="00234960"/>
    <w:rsid w:val="00234EA7"/>
    <w:rsid w:val="00235BC7"/>
    <w:rsid w:val="002360D2"/>
    <w:rsid w:val="00236BC1"/>
    <w:rsid w:val="00236D0B"/>
    <w:rsid w:val="002403F8"/>
    <w:rsid w:val="00240E2A"/>
    <w:rsid w:val="00241BF7"/>
    <w:rsid w:val="00242E76"/>
    <w:rsid w:val="002431EE"/>
    <w:rsid w:val="0024385A"/>
    <w:rsid w:val="00243E21"/>
    <w:rsid w:val="00243ED4"/>
    <w:rsid w:val="00244172"/>
    <w:rsid w:val="002443DA"/>
    <w:rsid w:val="002443F2"/>
    <w:rsid w:val="002444ED"/>
    <w:rsid w:val="00244575"/>
    <w:rsid w:val="00244666"/>
    <w:rsid w:val="00244988"/>
    <w:rsid w:val="002451B7"/>
    <w:rsid w:val="00245229"/>
    <w:rsid w:val="00245970"/>
    <w:rsid w:val="00245AEC"/>
    <w:rsid w:val="00246173"/>
    <w:rsid w:val="00246C09"/>
    <w:rsid w:val="00246E00"/>
    <w:rsid w:val="00246ECB"/>
    <w:rsid w:val="0025030D"/>
    <w:rsid w:val="0025037A"/>
    <w:rsid w:val="002509B7"/>
    <w:rsid w:val="0025216E"/>
    <w:rsid w:val="002521EA"/>
    <w:rsid w:val="002528F2"/>
    <w:rsid w:val="002529FC"/>
    <w:rsid w:val="00253167"/>
    <w:rsid w:val="00253361"/>
    <w:rsid w:val="002535AC"/>
    <w:rsid w:val="00253FEF"/>
    <w:rsid w:val="00254EE3"/>
    <w:rsid w:val="00255101"/>
    <w:rsid w:val="002555F6"/>
    <w:rsid w:val="0025576E"/>
    <w:rsid w:val="002558E1"/>
    <w:rsid w:val="00255D54"/>
    <w:rsid w:val="002561FD"/>
    <w:rsid w:val="002563EC"/>
    <w:rsid w:val="00256F72"/>
    <w:rsid w:val="00257166"/>
    <w:rsid w:val="00257328"/>
    <w:rsid w:val="00257754"/>
    <w:rsid w:val="00257761"/>
    <w:rsid w:val="00260762"/>
    <w:rsid w:val="00260BD5"/>
    <w:rsid w:val="00260C16"/>
    <w:rsid w:val="00260CDD"/>
    <w:rsid w:val="00260D25"/>
    <w:rsid w:val="00260D27"/>
    <w:rsid w:val="002613A1"/>
    <w:rsid w:val="00261755"/>
    <w:rsid w:val="00261CF2"/>
    <w:rsid w:val="00263791"/>
    <w:rsid w:val="0026379D"/>
    <w:rsid w:val="002638A0"/>
    <w:rsid w:val="00263B90"/>
    <w:rsid w:val="00264AE8"/>
    <w:rsid w:val="00264B4F"/>
    <w:rsid w:val="00265775"/>
    <w:rsid w:val="00265B14"/>
    <w:rsid w:val="00265FF5"/>
    <w:rsid w:val="002664FD"/>
    <w:rsid w:val="002669C8"/>
    <w:rsid w:val="002669F5"/>
    <w:rsid w:val="00266A81"/>
    <w:rsid w:val="002670C5"/>
    <w:rsid w:val="0026748C"/>
    <w:rsid w:val="002707C4"/>
    <w:rsid w:val="00270AFC"/>
    <w:rsid w:val="00270D76"/>
    <w:rsid w:val="00270DF4"/>
    <w:rsid w:val="0027117C"/>
    <w:rsid w:val="0027148B"/>
    <w:rsid w:val="00272458"/>
    <w:rsid w:val="0027292C"/>
    <w:rsid w:val="00272B71"/>
    <w:rsid w:val="00272D4B"/>
    <w:rsid w:val="0027340A"/>
    <w:rsid w:val="0027341F"/>
    <w:rsid w:val="00273DDB"/>
    <w:rsid w:val="00273E17"/>
    <w:rsid w:val="002746D1"/>
    <w:rsid w:val="00274C59"/>
    <w:rsid w:val="00274F7C"/>
    <w:rsid w:val="002751DB"/>
    <w:rsid w:val="0027526E"/>
    <w:rsid w:val="002754CE"/>
    <w:rsid w:val="002755C3"/>
    <w:rsid w:val="00275E50"/>
    <w:rsid w:val="00275E88"/>
    <w:rsid w:val="00276C70"/>
    <w:rsid w:val="00276CEC"/>
    <w:rsid w:val="00276DD3"/>
    <w:rsid w:val="00277220"/>
    <w:rsid w:val="0027723C"/>
    <w:rsid w:val="00277790"/>
    <w:rsid w:val="002777CC"/>
    <w:rsid w:val="00277F61"/>
    <w:rsid w:val="002808C9"/>
    <w:rsid w:val="0028125D"/>
    <w:rsid w:val="00281613"/>
    <w:rsid w:val="00281A22"/>
    <w:rsid w:val="00281A3A"/>
    <w:rsid w:val="00282119"/>
    <w:rsid w:val="002821F4"/>
    <w:rsid w:val="00282C4D"/>
    <w:rsid w:val="00282CEC"/>
    <w:rsid w:val="0028310D"/>
    <w:rsid w:val="002832F3"/>
    <w:rsid w:val="00283C59"/>
    <w:rsid w:val="002844F0"/>
    <w:rsid w:val="00284A01"/>
    <w:rsid w:val="0028539E"/>
    <w:rsid w:val="00285548"/>
    <w:rsid w:val="00285DB8"/>
    <w:rsid w:val="00285E92"/>
    <w:rsid w:val="002861AF"/>
    <w:rsid w:val="00286793"/>
    <w:rsid w:val="00287B0D"/>
    <w:rsid w:val="00290372"/>
    <w:rsid w:val="002903CE"/>
    <w:rsid w:val="00290531"/>
    <w:rsid w:val="002907CF"/>
    <w:rsid w:val="00290958"/>
    <w:rsid w:val="0029115E"/>
    <w:rsid w:val="002915AA"/>
    <w:rsid w:val="00293314"/>
    <w:rsid w:val="00293CBB"/>
    <w:rsid w:val="00294580"/>
    <w:rsid w:val="00295424"/>
    <w:rsid w:val="002958B5"/>
    <w:rsid w:val="00295FB9"/>
    <w:rsid w:val="002977F8"/>
    <w:rsid w:val="00297894"/>
    <w:rsid w:val="00297A83"/>
    <w:rsid w:val="00297C08"/>
    <w:rsid w:val="002A1AE1"/>
    <w:rsid w:val="002A3AC1"/>
    <w:rsid w:val="002A3B86"/>
    <w:rsid w:val="002A3FBF"/>
    <w:rsid w:val="002A3FEA"/>
    <w:rsid w:val="002A403A"/>
    <w:rsid w:val="002A473E"/>
    <w:rsid w:val="002A595F"/>
    <w:rsid w:val="002A6BED"/>
    <w:rsid w:val="002A7598"/>
    <w:rsid w:val="002B047F"/>
    <w:rsid w:val="002B0486"/>
    <w:rsid w:val="002B04EB"/>
    <w:rsid w:val="002B0633"/>
    <w:rsid w:val="002B0DB0"/>
    <w:rsid w:val="002B1044"/>
    <w:rsid w:val="002B15D5"/>
    <w:rsid w:val="002B19C1"/>
    <w:rsid w:val="002B1F7D"/>
    <w:rsid w:val="002B21F0"/>
    <w:rsid w:val="002B220F"/>
    <w:rsid w:val="002B26FA"/>
    <w:rsid w:val="002B2920"/>
    <w:rsid w:val="002B4539"/>
    <w:rsid w:val="002B4E2F"/>
    <w:rsid w:val="002B5156"/>
    <w:rsid w:val="002B54B9"/>
    <w:rsid w:val="002B5930"/>
    <w:rsid w:val="002B59D5"/>
    <w:rsid w:val="002B59F4"/>
    <w:rsid w:val="002B6683"/>
    <w:rsid w:val="002B6B36"/>
    <w:rsid w:val="002C00E5"/>
    <w:rsid w:val="002C0DE2"/>
    <w:rsid w:val="002C14FA"/>
    <w:rsid w:val="002C1869"/>
    <w:rsid w:val="002C31A0"/>
    <w:rsid w:val="002C32CF"/>
    <w:rsid w:val="002C3301"/>
    <w:rsid w:val="002C36D3"/>
    <w:rsid w:val="002C382D"/>
    <w:rsid w:val="002C39F7"/>
    <w:rsid w:val="002C3AA8"/>
    <w:rsid w:val="002C3CA5"/>
    <w:rsid w:val="002C3FE8"/>
    <w:rsid w:val="002C42DE"/>
    <w:rsid w:val="002C4840"/>
    <w:rsid w:val="002C4C43"/>
    <w:rsid w:val="002C4DFF"/>
    <w:rsid w:val="002C4EE6"/>
    <w:rsid w:val="002C55C9"/>
    <w:rsid w:val="002C607F"/>
    <w:rsid w:val="002C6619"/>
    <w:rsid w:val="002C6B4F"/>
    <w:rsid w:val="002C6F45"/>
    <w:rsid w:val="002C716F"/>
    <w:rsid w:val="002C76A3"/>
    <w:rsid w:val="002C7D0B"/>
    <w:rsid w:val="002D0BB7"/>
    <w:rsid w:val="002D114B"/>
    <w:rsid w:val="002D1784"/>
    <w:rsid w:val="002D1F8F"/>
    <w:rsid w:val="002D28F1"/>
    <w:rsid w:val="002D2AE7"/>
    <w:rsid w:val="002D2CBF"/>
    <w:rsid w:val="002D307C"/>
    <w:rsid w:val="002D3496"/>
    <w:rsid w:val="002D3A6D"/>
    <w:rsid w:val="002D3B91"/>
    <w:rsid w:val="002D4261"/>
    <w:rsid w:val="002D4823"/>
    <w:rsid w:val="002D4BC2"/>
    <w:rsid w:val="002D4D49"/>
    <w:rsid w:val="002D50B7"/>
    <w:rsid w:val="002D56C9"/>
    <w:rsid w:val="002D571C"/>
    <w:rsid w:val="002D5A1C"/>
    <w:rsid w:val="002D5BF3"/>
    <w:rsid w:val="002D6202"/>
    <w:rsid w:val="002D64A6"/>
    <w:rsid w:val="002D658A"/>
    <w:rsid w:val="002D6E99"/>
    <w:rsid w:val="002D7650"/>
    <w:rsid w:val="002D76EC"/>
    <w:rsid w:val="002D7A6C"/>
    <w:rsid w:val="002D7ADC"/>
    <w:rsid w:val="002E0250"/>
    <w:rsid w:val="002E034D"/>
    <w:rsid w:val="002E15C0"/>
    <w:rsid w:val="002E195D"/>
    <w:rsid w:val="002E1B6A"/>
    <w:rsid w:val="002E268E"/>
    <w:rsid w:val="002E28F9"/>
    <w:rsid w:val="002E314A"/>
    <w:rsid w:val="002E3C32"/>
    <w:rsid w:val="002E412A"/>
    <w:rsid w:val="002E46B5"/>
    <w:rsid w:val="002E4790"/>
    <w:rsid w:val="002E48BA"/>
    <w:rsid w:val="002E4F45"/>
    <w:rsid w:val="002E5536"/>
    <w:rsid w:val="002E559B"/>
    <w:rsid w:val="002E57CE"/>
    <w:rsid w:val="002E720B"/>
    <w:rsid w:val="002E7AE0"/>
    <w:rsid w:val="002E7AFA"/>
    <w:rsid w:val="002E7B78"/>
    <w:rsid w:val="002E7CE1"/>
    <w:rsid w:val="002F0040"/>
    <w:rsid w:val="002F0D5C"/>
    <w:rsid w:val="002F0ED1"/>
    <w:rsid w:val="002F12AC"/>
    <w:rsid w:val="002F14AE"/>
    <w:rsid w:val="002F17D2"/>
    <w:rsid w:val="002F17D4"/>
    <w:rsid w:val="002F23CA"/>
    <w:rsid w:val="002F2A35"/>
    <w:rsid w:val="002F2F9F"/>
    <w:rsid w:val="002F308A"/>
    <w:rsid w:val="002F3953"/>
    <w:rsid w:val="002F3A6C"/>
    <w:rsid w:val="002F3B0B"/>
    <w:rsid w:val="002F3C95"/>
    <w:rsid w:val="002F3CA3"/>
    <w:rsid w:val="002F43E1"/>
    <w:rsid w:val="002F4A4D"/>
    <w:rsid w:val="002F4F1E"/>
    <w:rsid w:val="002F5700"/>
    <w:rsid w:val="002F60AB"/>
    <w:rsid w:val="002F756B"/>
    <w:rsid w:val="002F7732"/>
    <w:rsid w:val="002F77AE"/>
    <w:rsid w:val="002F7C76"/>
    <w:rsid w:val="00300916"/>
    <w:rsid w:val="00301026"/>
    <w:rsid w:val="0030103D"/>
    <w:rsid w:val="0030122C"/>
    <w:rsid w:val="0030134B"/>
    <w:rsid w:val="003013FD"/>
    <w:rsid w:val="00301568"/>
    <w:rsid w:val="00301E2F"/>
    <w:rsid w:val="00302301"/>
    <w:rsid w:val="0030271F"/>
    <w:rsid w:val="00302F0C"/>
    <w:rsid w:val="0030345F"/>
    <w:rsid w:val="00303BB9"/>
    <w:rsid w:val="00303FCD"/>
    <w:rsid w:val="00304E35"/>
    <w:rsid w:val="00305312"/>
    <w:rsid w:val="00306341"/>
    <w:rsid w:val="003063FE"/>
    <w:rsid w:val="00306A05"/>
    <w:rsid w:val="00306A8E"/>
    <w:rsid w:val="00306AC8"/>
    <w:rsid w:val="00307087"/>
    <w:rsid w:val="0030740A"/>
    <w:rsid w:val="003074C4"/>
    <w:rsid w:val="00307708"/>
    <w:rsid w:val="00307EBD"/>
    <w:rsid w:val="00310178"/>
    <w:rsid w:val="0031031D"/>
    <w:rsid w:val="003104C0"/>
    <w:rsid w:val="0031087C"/>
    <w:rsid w:val="00311A32"/>
    <w:rsid w:val="00312E8F"/>
    <w:rsid w:val="00312F25"/>
    <w:rsid w:val="00312FC3"/>
    <w:rsid w:val="003131C0"/>
    <w:rsid w:val="00313843"/>
    <w:rsid w:val="00313DA4"/>
    <w:rsid w:val="00313EEE"/>
    <w:rsid w:val="003140BB"/>
    <w:rsid w:val="00314B61"/>
    <w:rsid w:val="0031519E"/>
    <w:rsid w:val="00315979"/>
    <w:rsid w:val="00315B27"/>
    <w:rsid w:val="00316B0D"/>
    <w:rsid w:val="00316F5E"/>
    <w:rsid w:val="00316FAD"/>
    <w:rsid w:val="00317022"/>
    <w:rsid w:val="00317060"/>
    <w:rsid w:val="0031722B"/>
    <w:rsid w:val="003174ED"/>
    <w:rsid w:val="00317A85"/>
    <w:rsid w:val="00317D2A"/>
    <w:rsid w:val="00320929"/>
    <w:rsid w:val="003209AD"/>
    <w:rsid w:val="00320D46"/>
    <w:rsid w:val="00320EDD"/>
    <w:rsid w:val="003210E3"/>
    <w:rsid w:val="003216D4"/>
    <w:rsid w:val="00322ADD"/>
    <w:rsid w:val="003235CA"/>
    <w:rsid w:val="003236B2"/>
    <w:rsid w:val="00323D39"/>
    <w:rsid w:val="003240BE"/>
    <w:rsid w:val="003240E6"/>
    <w:rsid w:val="00324BE2"/>
    <w:rsid w:val="00325573"/>
    <w:rsid w:val="0032596D"/>
    <w:rsid w:val="003259CC"/>
    <w:rsid w:val="00326D11"/>
    <w:rsid w:val="00327776"/>
    <w:rsid w:val="00327B4B"/>
    <w:rsid w:val="00327C53"/>
    <w:rsid w:val="0033018A"/>
    <w:rsid w:val="00330861"/>
    <w:rsid w:val="00330C0A"/>
    <w:rsid w:val="003316BF"/>
    <w:rsid w:val="0033179B"/>
    <w:rsid w:val="003318CA"/>
    <w:rsid w:val="00331AC8"/>
    <w:rsid w:val="003325E4"/>
    <w:rsid w:val="00332A5E"/>
    <w:rsid w:val="00332E44"/>
    <w:rsid w:val="00333244"/>
    <w:rsid w:val="0033370D"/>
    <w:rsid w:val="0033376F"/>
    <w:rsid w:val="00333C08"/>
    <w:rsid w:val="003340B7"/>
    <w:rsid w:val="00334616"/>
    <w:rsid w:val="003358B3"/>
    <w:rsid w:val="00335A03"/>
    <w:rsid w:val="003363AA"/>
    <w:rsid w:val="00337228"/>
    <w:rsid w:val="00337441"/>
    <w:rsid w:val="003402B2"/>
    <w:rsid w:val="003402C3"/>
    <w:rsid w:val="00340966"/>
    <w:rsid w:val="00340D9F"/>
    <w:rsid w:val="003426A5"/>
    <w:rsid w:val="00342941"/>
    <w:rsid w:val="00342B6F"/>
    <w:rsid w:val="0034354C"/>
    <w:rsid w:val="003439A5"/>
    <w:rsid w:val="00344466"/>
    <w:rsid w:val="0034453B"/>
    <w:rsid w:val="00344C8F"/>
    <w:rsid w:val="00344D5E"/>
    <w:rsid w:val="00345531"/>
    <w:rsid w:val="0034607F"/>
    <w:rsid w:val="003461AF"/>
    <w:rsid w:val="0034644E"/>
    <w:rsid w:val="00346866"/>
    <w:rsid w:val="003468E5"/>
    <w:rsid w:val="003478E1"/>
    <w:rsid w:val="00347ACE"/>
    <w:rsid w:val="00350CBE"/>
    <w:rsid w:val="00350FC8"/>
    <w:rsid w:val="003512E5"/>
    <w:rsid w:val="003521A1"/>
    <w:rsid w:val="00352F5A"/>
    <w:rsid w:val="0035326B"/>
    <w:rsid w:val="00353A24"/>
    <w:rsid w:val="00353C58"/>
    <w:rsid w:val="00354C24"/>
    <w:rsid w:val="003556E5"/>
    <w:rsid w:val="003563CF"/>
    <w:rsid w:val="0035687F"/>
    <w:rsid w:val="00356A9A"/>
    <w:rsid w:val="003577EC"/>
    <w:rsid w:val="003611D9"/>
    <w:rsid w:val="00361241"/>
    <w:rsid w:val="00361D9D"/>
    <w:rsid w:val="00362CA1"/>
    <w:rsid w:val="00363436"/>
    <w:rsid w:val="00363FF1"/>
    <w:rsid w:val="003641AB"/>
    <w:rsid w:val="00365527"/>
    <w:rsid w:val="00365551"/>
    <w:rsid w:val="0036590A"/>
    <w:rsid w:val="00365B4A"/>
    <w:rsid w:val="00365CC0"/>
    <w:rsid w:val="00365EDA"/>
    <w:rsid w:val="00366021"/>
    <w:rsid w:val="00366344"/>
    <w:rsid w:val="00366F54"/>
    <w:rsid w:val="003704F7"/>
    <w:rsid w:val="00371604"/>
    <w:rsid w:val="0037210A"/>
    <w:rsid w:val="00372355"/>
    <w:rsid w:val="0037237F"/>
    <w:rsid w:val="00372487"/>
    <w:rsid w:val="00372EF5"/>
    <w:rsid w:val="00373151"/>
    <w:rsid w:val="00374111"/>
    <w:rsid w:val="0037414A"/>
    <w:rsid w:val="0037482C"/>
    <w:rsid w:val="00375973"/>
    <w:rsid w:val="00376684"/>
    <w:rsid w:val="00376800"/>
    <w:rsid w:val="00377112"/>
    <w:rsid w:val="00377911"/>
    <w:rsid w:val="003779FE"/>
    <w:rsid w:val="00377A79"/>
    <w:rsid w:val="00377B65"/>
    <w:rsid w:val="003805A6"/>
    <w:rsid w:val="003806B4"/>
    <w:rsid w:val="00380B3F"/>
    <w:rsid w:val="0038149D"/>
    <w:rsid w:val="003815D3"/>
    <w:rsid w:val="00381AF7"/>
    <w:rsid w:val="00381D80"/>
    <w:rsid w:val="003820EF"/>
    <w:rsid w:val="003829C7"/>
    <w:rsid w:val="00382CBE"/>
    <w:rsid w:val="00382FDE"/>
    <w:rsid w:val="00383130"/>
    <w:rsid w:val="00383337"/>
    <w:rsid w:val="0038425B"/>
    <w:rsid w:val="003842C0"/>
    <w:rsid w:val="00384E64"/>
    <w:rsid w:val="003850E3"/>
    <w:rsid w:val="0038572B"/>
    <w:rsid w:val="003863B7"/>
    <w:rsid w:val="00386708"/>
    <w:rsid w:val="0038681C"/>
    <w:rsid w:val="003871CA"/>
    <w:rsid w:val="003877D6"/>
    <w:rsid w:val="00387925"/>
    <w:rsid w:val="00387949"/>
    <w:rsid w:val="003879D7"/>
    <w:rsid w:val="00387CBB"/>
    <w:rsid w:val="003904C3"/>
    <w:rsid w:val="00390548"/>
    <w:rsid w:val="00390D45"/>
    <w:rsid w:val="00390FCE"/>
    <w:rsid w:val="00391221"/>
    <w:rsid w:val="00391645"/>
    <w:rsid w:val="00391983"/>
    <w:rsid w:val="00391FA3"/>
    <w:rsid w:val="003926D3"/>
    <w:rsid w:val="003926D6"/>
    <w:rsid w:val="003936CF"/>
    <w:rsid w:val="003942B6"/>
    <w:rsid w:val="00394E52"/>
    <w:rsid w:val="00395128"/>
    <w:rsid w:val="003956CE"/>
    <w:rsid w:val="00395753"/>
    <w:rsid w:val="00395A8E"/>
    <w:rsid w:val="0039614B"/>
    <w:rsid w:val="00396995"/>
    <w:rsid w:val="00396D03"/>
    <w:rsid w:val="00396D7B"/>
    <w:rsid w:val="00396D8C"/>
    <w:rsid w:val="003976D4"/>
    <w:rsid w:val="003A014C"/>
    <w:rsid w:val="003A05B4"/>
    <w:rsid w:val="003A07A5"/>
    <w:rsid w:val="003A0A39"/>
    <w:rsid w:val="003A0B91"/>
    <w:rsid w:val="003A126F"/>
    <w:rsid w:val="003A1A27"/>
    <w:rsid w:val="003A1CBB"/>
    <w:rsid w:val="003A1E42"/>
    <w:rsid w:val="003A2673"/>
    <w:rsid w:val="003A30D6"/>
    <w:rsid w:val="003A3149"/>
    <w:rsid w:val="003A3C02"/>
    <w:rsid w:val="003A3DBC"/>
    <w:rsid w:val="003A4718"/>
    <w:rsid w:val="003A4881"/>
    <w:rsid w:val="003A498E"/>
    <w:rsid w:val="003A4F1F"/>
    <w:rsid w:val="003A659A"/>
    <w:rsid w:val="003A67DE"/>
    <w:rsid w:val="003A6F97"/>
    <w:rsid w:val="003A71D9"/>
    <w:rsid w:val="003A7447"/>
    <w:rsid w:val="003A7554"/>
    <w:rsid w:val="003A7D91"/>
    <w:rsid w:val="003A7DEA"/>
    <w:rsid w:val="003B0005"/>
    <w:rsid w:val="003B1558"/>
    <w:rsid w:val="003B15DB"/>
    <w:rsid w:val="003B1A91"/>
    <w:rsid w:val="003B25D6"/>
    <w:rsid w:val="003B2A34"/>
    <w:rsid w:val="003B369F"/>
    <w:rsid w:val="003B5286"/>
    <w:rsid w:val="003B580B"/>
    <w:rsid w:val="003B67E5"/>
    <w:rsid w:val="003B6929"/>
    <w:rsid w:val="003B7198"/>
    <w:rsid w:val="003C0415"/>
    <w:rsid w:val="003C0B72"/>
    <w:rsid w:val="003C12AE"/>
    <w:rsid w:val="003C13CE"/>
    <w:rsid w:val="003C16EC"/>
    <w:rsid w:val="003C1F18"/>
    <w:rsid w:val="003C2062"/>
    <w:rsid w:val="003C3F87"/>
    <w:rsid w:val="003C41A0"/>
    <w:rsid w:val="003C499A"/>
    <w:rsid w:val="003C544E"/>
    <w:rsid w:val="003C60A0"/>
    <w:rsid w:val="003C687C"/>
    <w:rsid w:val="003C7001"/>
    <w:rsid w:val="003C72C3"/>
    <w:rsid w:val="003C74BD"/>
    <w:rsid w:val="003C7F68"/>
    <w:rsid w:val="003D02B0"/>
    <w:rsid w:val="003D0639"/>
    <w:rsid w:val="003D09D6"/>
    <w:rsid w:val="003D0EA6"/>
    <w:rsid w:val="003D1115"/>
    <w:rsid w:val="003D1763"/>
    <w:rsid w:val="003D1AF3"/>
    <w:rsid w:val="003D2713"/>
    <w:rsid w:val="003D28A2"/>
    <w:rsid w:val="003D2D94"/>
    <w:rsid w:val="003D305A"/>
    <w:rsid w:val="003D33F3"/>
    <w:rsid w:val="003D3C44"/>
    <w:rsid w:val="003D3C56"/>
    <w:rsid w:val="003D3F7C"/>
    <w:rsid w:val="003D4730"/>
    <w:rsid w:val="003D4743"/>
    <w:rsid w:val="003D48D1"/>
    <w:rsid w:val="003D4AE5"/>
    <w:rsid w:val="003D5225"/>
    <w:rsid w:val="003D541B"/>
    <w:rsid w:val="003D54D2"/>
    <w:rsid w:val="003D6411"/>
    <w:rsid w:val="003D6EAB"/>
    <w:rsid w:val="003D6F8A"/>
    <w:rsid w:val="003E09CA"/>
    <w:rsid w:val="003E0AED"/>
    <w:rsid w:val="003E1121"/>
    <w:rsid w:val="003E2420"/>
    <w:rsid w:val="003E29BB"/>
    <w:rsid w:val="003E2F35"/>
    <w:rsid w:val="003E41E5"/>
    <w:rsid w:val="003E4630"/>
    <w:rsid w:val="003E4A7A"/>
    <w:rsid w:val="003E4E9E"/>
    <w:rsid w:val="003E53EB"/>
    <w:rsid w:val="003E5407"/>
    <w:rsid w:val="003E54DA"/>
    <w:rsid w:val="003E5C70"/>
    <w:rsid w:val="003E63D3"/>
    <w:rsid w:val="003E7DBD"/>
    <w:rsid w:val="003F046C"/>
    <w:rsid w:val="003F0476"/>
    <w:rsid w:val="003F066F"/>
    <w:rsid w:val="003F0A50"/>
    <w:rsid w:val="003F0A6C"/>
    <w:rsid w:val="003F0FF1"/>
    <w:rsid w:val="003F1726"/>
    <w:rsid w:val="003F174E"/>
    <w:rsid w:val="003F1A7F"/>
    <w:rsid w:val="003F1BAB"/>
    <w:rsid w:val="003F1BD7"/>
    <w:rsid w:val="003F1DF8"/>
    <w:rsid w:val="003F2A38"/>
    <w:rsid w:val="003F2A54"/>
    <w:rsid w:val="003F305C"/>
    <w:rsid w:val="003F3063"/>
    <w:rsid w:val="003F314E"/>
    <w:rsid w:val="003F3E48"/>
    <w:rsid w:val="003F41CF"/>
    <w:rsid w:val="003F49C3"/>
    <w:rsid w:val="003F54FA"/>
    <w:rsid w:val="003F555C"/>
    <w:rsid w:val="003F6406"/>
    <w:rsid w:val="003F6A4A"/>
    <w:rsid w:val="003F7AF6"/>
    <w:rsid w:val="003F7D2E"/>
    <w:rsid w:val="003F7ECB"/>
    <w:rsid w:val="0040071A"/>
    <w:rsid w:val="00400791"/>
    <w:rsid w:val="004008B4"/>
    <w:rsid w:val="00400913"/>
    <w:rsid w:val="00401676"/>
    <w:rsid w:val="0040189D"/>
    <w:rsid w:val="00402FEC"/>
    <w:rsid w:val="00403AAF"/>
    <w:rsid w:val="00403ABE"/>
    <w:rsid w:val="00404658"/>
    <w:rsid w:val="00404958"/>
    <w:rsid w:val="00405369"/>
    <w:rsid w:val="00405912"/>
    <w:rsid w:val="00405A91"/>
    <w:rsid w:val="00406DDB"/>
    <w:rsid w:val="00407228"/>
    <w:rsid w:val="00407597"/>
    <w:rsid w:val="00407837"/>
    <w:rsid w:val="00407C73"/>
    <w:rsid w:val="004107C6"/>
    <w:rsid w:val="00410CF7"/>
    <w:rsid w:val="00411427"/>
    <w:rsid w:val="00411471"/>
    <w:rsid w:val="0041169A"/>
    <w:rsid w:val="00411A0B"/>
    <w:rsid w:val="00411B2D"/>
    <w:rsid w:val="00412302"/>
    <w:rsid w:val="004125A7"/>
    <w:rsid w:val="00412F57"/>
    <w:rsid w:val="004136BC"/>
    <w:rsid w:val="00413736"/>
    <w:rsid w:val="00413B30"/>
    <w:rsid w:val="00413CEB"/>
    <w:rsid w:val="0041471C"/>
    <w:rsid w:val="0041480E"/>
    <w:rsid w:val="00414978"/>
    <w:rsid w:val="00415243"/>
    <w:rsid w:val="0041540E"/>
    <w:rsid w:val="004155F9"/>
    <w:rsid w:val="00415816"/>
    <w:rsid w:val="00415C28"/>
    <w:rsid w:val="00415E1B"/>
    <w:rsid w:val="00416535"/>
    <w:rsid w:val="00416538"/>
    <w:rsid w:val="0041663E"/>
    <w:rsid w:val="00416E42"/>
    <w:rsid w:val="00420106"/>
    <w:rsid w:val="004202A7"/>
    <w:rsid w:val="00420302"/>
    <w:rsid w:val="0042140E"/>
    <w:rsid w:val="00421E19"/>
    <w:rsid w:val="00421E2F"/>
    <w:rsid w:val="00421EC0"/>
    <w:rsid w:val="00421F93"/>
    <w:rsid w:val="0042244E"/>
    <w:rsid w:val="00423B36"/>
    <w:rsid w:val="00423CB0"/>
    <w:rsid w:val="004249DD"/>
    <w:rsid w:val="00425128"/>
    <w:rsid w:val="00425208"/>
    <w:rsid w:val="004255B6"/>
    <w:rsid w:val="00425A83"/>
    <w:rsid w:val="004262D5"/>
    <w:rsid w:val="004263A0"/>
    <w:rsid w:val="004264AC"/>
    <w:rsid w:val="0042673F"/>
    <w:rsid w:val="004267D1"/>
    <w:rsid w:val="004276E9"/>
    <w:rsid w:val="00427B0B"/>
    <w:rsid w:val="00427B5C"/>
    <w:rsid w:val="00427D94"/>
    <w:rsid w:val="004302FC"/>
    <w:rsid w:val="004303DC"/>
    <w:rsid w:val="00430686"/>
    <w:rsid w:val="00430EDF"/>
    <w:rsid w:val="00431045"/>
    <w:rsid w:val="00431A7F"/>
    <w:rsid w:val="004325EE"/>
    <w:rsid w:val="00432DF7"/>
    <w:rsid w:val="00433540"/>
    <w:rsid w:val="00435450"/>
    <w:rsid w:val="0043597D"/>
    <w:rsid w:val="004359E4"/>
    <w:rsid w:val="004363AF"/>
    <w:rsid w:val="0043703A"/>
    <w:rsid w:val="00437077"/>
    <w:rsid w:val="004371D0"/>
    <w:rsid w:val="0043788A"/>
    <w:rsid w:val="00437AA8"/>
    <w:rsid w:val="00437C25"/>
    <w:rsid w:val="00437E4B"/>
    <w:rsid w:val="00440126"/>
    <w:rsid w:val="004407B4"/>
    <w:rsid w:val="0044097D"/>
    <w:rsid w:val="00440F45"/>
    <w:rsid w:val="00442116"/>
    <w:rsid w:val="00442551"/>
    <w:rsid w:val="00442B83"/>
    <w:rsid w:val="00442E48"/>
    <w:rsid w:val="00443404"/>
    <w:rsid w:val="00443B37"/>
    <w:rsid w:val="004445D0"/>
    <w:rsid w:val="004456A3"/>
    <w:rsid w:val="004457A8"/>
    <w:rsid w:val="00445DBF"/>
    <w:rsid w:val="0044621D"/>
    <w:rsid w:val="0044687C"/>
    <w:rsid w:val="00446D81"/>
    <w:rsid w:val="0044724E"/>
    <w:rsid w:val="0044739F"/>
    <w:rsid w:val="00447EED"/>
    <w:rsid w:val="004501C6"/>
    <w:rsid w:val="00450E63"/>
    <w:rsid w:val="00451269"/>
    <w:rsid w:val="0045129E"/>
    <w:rsid w:val="00452BAD"/>
    <w:rsid w:val="00452E54"/>
    <w:rsid w:val="00453038"/>
    <w:rsid w:val="00453068"/>
    <w:rsid w:val="0045329F"/>
    <w:rsid w:val="0045345B"/>
    <w:rsid w:val="004534D1"/>
    <w:rsid w:val="004534D5"/>
    <w:rsid w:val="00453D44"/>
    <w:rsid w:val="0045413F"/>
    <w:rsid w:val="0045420D"/>
    <w:rsid w:val="00454634"/>
    <w:rsid w:val="00454B2F"/>
    <w:rsid w:val="00454EDE"/>
    <w:rsid w:val="00455280"/>
    <w:rsid w:val="004554F6"/>
    <w:rsid w:val="004556F9"/>
    <w:rsid w:val="00455AC4"/>
    <w:rsid w:val="00455D89"/>
    <w:rsid w:val="004568C8"/>
    <w:rsid w:val="004571C2"/>
    <w:rsid w:val="004576B7"/>
    <w:rsid w:val="00457F4C"/>
    <w:rsid w:val="00460619"/>
    <w:rsid w:val="0046080E"/>
    <w:rsid w:val="00460F0D"/>
    <w:rsid w:val="00461C62"/>
    <w:rsid w:val="004624F2"/>
    <w:rsid w:val="00462525"/>
    <w:rsid w:val="00462737"/>
    <w:rsid w:val="00462D31"/>
    <w:rsid w:val="00462E2E"/>
    <w:rsid w:val="00463773"/>
    <w:rsid w:val="00463B0E"/>
    <w:rsid w:val="00463C4F"/>
    <w:rsid w:val="00463FC5"/>
    <w:rsid w:val="00464338"/>
    <w:rsid w:val="004652A9"/>
    <w:rsid w:val="004656DE"/>
    <w:rsid w:val="00465929"/>
    <w:rsid w:val="0046596D"/>
    <w:rsid w:val="00465A9E"/>
    <w:rsid w:val="00465BAA"/>
    <w:rsid w:val="00466375"/>
    <w:rsid w:val="0046682E"/>
    <w:rsid w:val="00466B52"/>
    <w:rsid w:val="004672F9"/>
    <w:rsid w:val="0046766F"/>
    <w:rsid w:val="00467A61"/>
    <w:rsid w:val="00467B2A"/>
    <w:rsid w:val="00470473"/>
    <w:rsid w:val="00470E3D"/>
    <w:rsid w:val="00470FC0"/>
    <w:rsid w:val="00471075"/>
    <w:rsid w:val="00471642"/>
    <w:rsid w:val="00471656"/>
    <w:rsid w:val="0047179A"/>
    <w:rsid w:val="004717EC"/>
    <w:rsid w:val="00471E7A"/>
    <w:rsid w:val="00471FC3"/>
    <w:rsid w:val="00472A26"/>
    <w:rsid w:val="004736D5"/>
    <w:rsid w:val="00473722"/>
    <w:rsid w:val="004741B0"/>
    <w:rsid w:val="004747B5"/>
    <w:rsid w:val="00475020"/>
    <w:rsid w:val="00475448"/>
    <w:rsid w:val="004759F6"/>
    <w:rsid w:val="0047602C"/>
    <w:rsid w:val="00477035"/>
    <w:rsid w:val="0047756C"/>
    <w:rsid w:val="004800F5"/>
    <w:rsid w:val="004807AB"/>
    <w:rsid w:val="00481596"/>
    <w:rsid w:val="00481A35"/>
    <w:rsid w:val="00481AEE"/>
    <w:rsid w:val="00481BEA"/>
    <w:rsid w:val="00481E1E"/>
    <w:rsid w:val="00481F91"/>
    <w:rsid w:val="004822CA"/>
    <w:rsid w:val="004823CE"/>
    <w:rsid w:val="0048251E"/>
    <w:rsid w:val="00482A5E"/>
    <w:rsid w:val="00482B86"/>
    <w:rsid w:val="00482F91"/>
    <w:rsid w:val="0048379C"/>
    <w:rsid w:val="00483ACC"/>
    <w:rsid w:val="00483B90"/>
    <w:rsid w:val="00483D4B"/>
    <w:rsid w:val="00483F6B"/>
    <w:rsid w:val="00484297"/>
    <w:rsid w:val="00484BB3"/>
    <w:rsid w:val="004850A7"/>
    <w:rsid w:val="0048512E"/>
    <w:rsid w:val="00485132"/>
    <w:rsid w:val="0048569C"/>
    <w:rsid w:val="004858ED"/>
    <w:rsid w:val="00485BE0"/>
    <w:rsid w:val="00485E5A"/>
    <w:rsid w:val="00486737"/>
    <w:rsid w:val="0048677F"/>
    <w:rsid w:val="004878AF"/>
    <w:rsid w:val="00487966"/>
    <w:rsid w:val="004879FF"/>
    <w:rsid w:val="0049036C"/>
    <w:rsid w:val="00490660"/>
    <w:rsid w:val="00490DA4"/>
    <w:rsid w:val="00490F23"/>
    <w:rsid w:val="0049153B"/>
    <w:rsid w:val="004917F0"/>
    <w:rsid w:val="004918A3"/>
    <w:rsid w:val="00491A94"/>
    <w:rsid w:val="00491EFD"/>
    <w:rsid w:val="0049229D"/>
    <w:rsid w:val="0049278C"/>
    <w:rsid w:val="00492B94"/>
    <w:rsid w:val="00492E6D"/>
    <w:rsid w:val="004930C3"/>
    <w:rsid w:val="0049326F"/>
    <w:rsid w:val="004953A3"/>
    <w:rsid w:val="00495ACE"/>
    <w:rsid w:val="004964B7"/>
    <w:rsid w:val="00496F47"/>
    <w:rsid w:val="00497CEE"/>
    <w:rsid w:val="004A00E3"/>
    <w:rsid w:val="004A129C"/>
    <w:rsid w:val="004A184D"/>
    <w:rsid w:val="004A1E2A"/>
    <w:rsid w:val="004A1F61"/>
    <w:rsid w:val="004A2028"/>
    <w:rsid w:val="004A20F0"/>
    <w:rsid w:val="004A24A7"/>
    <w:rsid w:val="004A2684"/>
    <w:rsid w:val="004A26FD"/>
    <w:rsid w:val="004A2876"/>
    <w:rsid w:val="004A2ABE"/>
    <w:rsid w:val="004A2B6A"/>
    <w:rsid w:val="004A2C81"/>
    <w:rsid w:val="004A3768"/>
    <w:rsid w:val="004A3A0F"/>
    <w:rsid w:val="004A3BB6"/>
    <w:rsid w:val="004A3CF2"/>
    <w:rsid w:val="004A3D4B"/>
    <w:rsid w:val="004A4457"/>
    <w:rsid w:val="004A544C"/>
    <w:rsid w:val="004A592E"/>
    <w:rsid w:val="004A5DDA"/>
    <w:rsid w:val="004A611B"/>
    <w:rsid w:val="004A68C4"/>
    <w:rsid w:val="004A7007"/>
    <w:rsid w:val="004A710B"/>
    <w:rsid w:val="004A7962"/>
    <w:rsid w:val="004B0418"/>
    <w:rsid w:val="004B05D3"/>
    <w:rsid w:val="004B0683"/>
    <w:rsid w:val="004B0CF0"/>
    <w:rsid w:val="004B1CF8"/>
    <w:rsid w:val="004B25D1"/>
    <w:rsid w:val="004B2F99"/>
    <w:rsid w:val="004B2FEA"/>
    <w:rsid w:val="004B3220"/>
    <w:rsid w:val="004B3BEB"/>
    <w:rsid w:val="004B3DAE"/>
    <w:rsid w:val="004B3FA2"/>
    <w:rsid w:val="004B4673"/>
    <w:rsid w:val="004B5D25"/>
    <w:rsid w:val="004B602E"/>
    <w:rsid w:val="004B650E"/>
    <w:rsid w:val="004B690F"/>
    <w:rsid w:val="004B7D11"/>
    <w:rsid w:val="004C019D"/>
    <w:rsid w:val="004C0D76"/>
    <w:rsid w:val="004C153E"/>
    <w:rsid w:val="004C165B"/>
    <w:rsid w:val="004C20FB"/>
    <w:rsid w:val="004C2150"/>
    <w:rsid w:val="004C2167"/>
    <w:rsid w:val="004C2173"/>
    <w:rsid w:val="004C2AE7"/>
    <w:rsid w:val="004C2B25"/>
    <w:rsid w:val="004C2E2E"/>
    <w:rsid w:val="004C2F3F"/>
    <w:rsid w:val="004C35B5"/>
    <w:rsid w:val="004C3C79"/>
    <w:rsid w:val="004C444B"/>
    <w:rsid w:val="004C45B1"/>
    <w:rsid w:val="004C4C96"/>
    <w:rsid w:val="004C4D43"/>
    <w:rsid w:val="004C5104"/>
    <w:rsid w:val="004C5BBA"/>
    <w:rsid w:val="004C641C"/>
    <w:rsid w:val="004C67FB"/>
    <w:rsid w:val="004C680D"/>
    <w:rsid w:val="004C6B19"/>
    <w:rsid w:val="004C6CF9"/>
    <w:rsid w:val="004C7113"/>
    <w:rsid w:val="004C727A"/>
    <w:rsid w:val="004C7414"/>
    <w:rsid w:val="004D0D48"/>
    <w:rsid w:val="004D0F12"/>
    <w:rsid w:val="004D0FE0"/>
    <w:rsid w:val="004D18AE"/>
    <w:rsid w:val="004D1E36"/>
    <w:rsid w:val="004D25AC"/>
    <w:rsid w:val="004D2AE5"/>
    <w:rsid w:val="004D2B28"/>
    <w:rsid w:val="004D3E62"/>
    <w:rsid w:val="004D4B19"/>
    <w:rsid w:val="004D4CD6"/>
    <w:rsid w:val="004D4F0C"/>
    <w:rsid w:val="004D59D4"/>
    <w:rsid w:val="004D5B18"/>
    <w:rsid w:val="004D62AB"/>
    <w:rsid w:val="004D65CF"/>
    <w:rsid w:val="004D67BB"/>
    <w:rsid w:val="004D6823"/>
    <w:rsid w:val="004D69E2"/>
    <w:rsid w:val="004D77A2"/>
    <w:rsid w:val="004D78EF"/>
    <w:rsid w:val="004D7BF7"/>
    <w:rsid w:val="004E0502"/>
    <w:rsid w:val="004E05B5"/>
    <w:rsid w:val="004E07AE"/>
    <w:rsid w:val="004E0B25"/>
    <w:rsid w:val="004E13FE"/>
    <w:rsid w:val="004E25ED"/>
    <w:rsid w:val="004E3782"/>
    <w:rsid w:val="004E3795"/>
    <w:rsid w:val="004E41FF"/>
    <w:rsid w:val="004E4859"/>
    <w:rsid w:val="004E4B98"/>
    <w:rsid w:val="004E4EF8"/>
    <w:rsid w:val="004E52D7"/>
    <w:rsid w:val="004E5C45"/>
    <w:rsid w:val="004E5CF3"/>
    <w:rsid w:val="004E5F6C"/>
    <w:rsid w:val="004E63B3"/>
    <w:rsid w:val="004E641F"/>
    <w:rsid w:val="004E6B85"/>
    <w:rsid w:val="004E6BA5"/>
    <w:rsid w:val="004E73E0"/>
    <w:rsid w:val="004E7783"/>
    <w:rsid w:val="004E7C92"/>
    <w:rsid w:val="004E7FAF"/>
    <w:rsid w:val="004F028E"/>
    <w:rsid w:val="004F05FE"/>
    <w:rsid w:val="004F06C5"/>
    <w:rsid w:val="004F086D"/>
    <w:rsid w:val="004F12A3"/>
    <w:rsid w:val="004F1407"/>
    <w:rsid w:val="004F2128"/>
    <w:rsid w:val="004F2831"/>
    <w:rsid w:val="004F3D59"/>
    <w:rsid w:val="004F3E5F"/>
    <w:rsid w:val="004F4D9D"/>
    <w:rsid w:val="004F5214"/>
    <w:rsid w:val="004F5A56"/>
    <w:rsid w:val="004F6133"/>
    <w:rsid w:val="004F66D1"/>
    <w:rsid w:val="004F6E07"/>
    <w:rsid w:val="004F74B0"/>
    <w:rsid w:val="004F7A4C"/>
    <w:rsid w:val="005004DB"/>
    <w:rsid w:val="00500A59"/>
    <w:rsid w:val="00500F5A"/>
    <w:rsid w:val="00500FB6"/>
    <w:rsid w:val="00501BFF"/>
    <w:rsid w:val="00501C11"/>
    <w:rsid w:val="00502127"/>
    <w:rsid w:val="005024AF"/>
    <w:rsid w:val="005029A3"/>
    <w:rsid w:val="005030DF"/>
    <w:rsid w:val="00503F05"/>
    <w:rsid w:val="005042BB"/>
    <w:rsid w:val="00504665"/>
    <w:rsid w:val="005048A8"/>
    <w:rsid w:val="005049DF"/>
    <w:rsid w:val="00505486"/>
    <w:rsid w:val="00505AC3"/>
    <w:rsid w:val="00505F7F"/>
    <w:rsid w:val="00506390"/>
    <w:rsid w:val="00506C9E"/>
    <w:rsid w:val="00506CC4"/>
    <w:rsid w:val="005076C6"/>
    <w:rsid w:val="005105DC"/>
    <w:rsid w:val="00511098"/>
    <w:rsid w:val="005111FF"/>
    <w:rsid w:val="005113E7"/>
    <w:rsid w:val="005114EC"/>
    <w:rsid w:val="00511B8A"/>
    <w:rsid w:val="00512960"/>
    <w:rsid w:val="0051298A"/>
    <w:rsid w:val="005129B4"/>
    <w:rsid w:val="00512C6D"/>
    <w:rsid w:val="00512CAE"/>
    <w:rsid w:val="005134CA"/>
    <w:rsid w:val="005136B3"/>
    <w:rsid w:val="00514C29"/>
    <w:rsid w:val="005158DE"/>
    <w:rsid w:val="005158E1"/>
    <w:rsid w:val="00515E1F"/>
    <w:rsid w:val="005167E2"/>
    <w:rsid w:val="00517122"/>
    <w:rsid w:val="00517125"/>
    <w:rsid w:val="005172B5"/>
    <w:rsid w:val="00520509"/>
    <w:rsid w:val="00520921"/>
    <w:rsid w:val="00520C98"/>
    <w:rsid w:val="00520D36"/>
    <w:rsid w:val="00522526"/>
    <w:rsid w:val="005228A0"/>
    <w:rsid w:val="00523798"/>
    <w:rsid w:val="005238DB"/>
    <w:rsid w:val="00523AF5"/>
    <w:rsid w:val="00524304"/>
    <w:rsid w:val="00524E84"/>
    <w:rsid w:val="00526785"/>
    <w:rsid w:val="00526E58"/>
    <w:rsid w:val="005270E6"/>
    <w:rsid w:val="005279F8"/>
    <w:rsid w:val="00527B44"/>
    <w:rsid w:val="00530AE6"/>
    <w:rsid w:val="00530B9E"/>
    <w:rsid w:val="00531135"/>
    <w:rsid w:val="00535148"/>
    <w:rsid w:val="0053556E"/>
    <w:rsid w:val="00535933"/>
    <w:rsid w:val="00535B91"/>
    <w:rsid w:val="00535D1B"/>
    <w:rsid w:val="00535E76"/>
    <w:rsid w:val="005360AA"/>
    <w:rsid w:val="005361FE"/>
    <w:rsid w:val="00537363"/>
    <w:rsid w:val="00537489"/>
    <w:rsid w:val="00537535"/>
    <w:rsid w:val="00537761"/>
    <w:rsid w:val="0053794A"/>
    <w:rsid w:val="00537EE8"/>
    <w:rsid w:val="00540EDA"/>
    <w:rsid w:val="005411BE"/>
    <w:rsid w:val="005412DA"/>
    <w:rsid w:val="005412E3"/>
    <w:rsid w:val="00541321"/>
    <w:rsid w:val="00541CAA"/>
    <w:rsid w:val="00541F8E"/>
    <w:rsid w:val="0054223D"/>
    <w:rsid w:val="005423FF"/>
    <w:rsid w:val="00543100"/>
    <w:rsid w:val="00544454"/>
    <w:rsid w:val="0054445A"/>
    <w:rsid w:val="0054456F"/>
    <w:rsid w:val="00544A33"/>
    <w:rsid w:val="00544D1C"/>
    <w:rsid w:val="005455B6"/>
    <w:rsid w:val="005457F3"/>
    <w:rsid w:val="005458AC"/>
    <w:rsid w:val="00545F68"/>
    <w:rsid w:val="00545FA5"/>
    <w:rsid w:val="00546E82"/>
    <w:rsid w:val="005474F8"/>
    <w:rsid w:val="0054782C"/>
    <w:rsid w:val="00547AAB"/>
    <w:rsid w:val="00547D1D"/>
    <w:rsid w:val="00547ED5"/>
    <w:rsid w:val="00547F0F"/>
    <w:rsid w:val="005500F1"/>
    <w:rsid w:val="005508D7"/>
    <w:rsid w:val="00550BE3"/>
    <w:rsid w:val="00550E47"/>
    <w:rsid w:val="00551058"/>
    <w:rsid w:val="00551315"/>
    <w:rsid w:val="00551504"/>
    <w:rsid w:val="00551670"/>
    <w:rsid w:val="00552461"/>
    <w:rsid w:val="00552A4E"/>
    <w:rsid w:val="00552E91"/>
    <w:rsid w:val="005531D6"/>
    <w:rsid w:val="00553985"/>
    <w:rsid w:val="00553FFD"/>
    <w:rsid w:val="00554C9A"/>
    <w:rsid w:val="00555470"/>
    <w:rsid w:val="00555F20"/>
    <w:rsid w:val="00556CD2"/>
    <w:rsid w:val="00557297"/>
    <w:rsid w:val="005574CB"/>
    <w:rsid w:val="00560171"/>
    <w:rsid w:val="0056018F"/>
    <w:rsid w:val="005608B8"/>
    <w:rsid w:val="00561BF1"/>
    <w:rsid w:val="0056243C"/>
    <w:rsid w:val="005629C8"/>
    <w:rsid w:val="00562A86"/>
    <w:rsid w:val="00562B9E"/>
    <w:rsid w:val="00562DDB"/>
    <w:rsid w:val="005633A6"/>
    <w:rsid w:val="005637C1"/>
    <w:rsid w:val="00563BFE"/>
    <w:rsid w:val="00563FD9"/>
    <w:rsid w:val="005640B4"/>
    <w:rsid w:val="005642A7"/>
    <w:rsid w:val="005644B1"/>
    <w:rsid w:val="0056457C"/>
    <w:rsid w:val="00564612"/>
    <w:rsid w:val="005647C1"/>
    <w:rsid w:val="00564942"/>
    <w:rsid w:val="00564A81"/>
    <w:rsid w:val="00564C8E"/>
    <w:rsid w:val="00565062"/>
    <w:rsid w:val="00565290"/>
    <w:rsid w:val="0056595B"/>
    <w:rsid w:val="005662AA"/>
    <w:rsid w:val="005664D3"/>
    <w:rsid w:val="00566EED"/>
    <w:rsid w:val="00567153"/>
    <w:rsid w:val="00567355"/>
    <w:rsid w:val="00567360"/>
    <w:rsid w:val="0056780A"/>
    <w:rsid w:val="00567935"/>
    <w:rsid w:val="005679E1"/>
    <w:rsid w:val="00567B19"/>
    <w:rsid w:val="00567FD9"/>
    <w:rsid w:val="0057019E"/>
    <w:rsid w:val="00570C8D"/>
    <w:rsid w:val="00570E57"/>
    <w:rsid w:val="0057179E"/>
    <w:rsid w:val="00571BE3"/>
    <w:rsid w:val="00572B2D"/>
    <w:rsid w:val="00572D98"/>
    <w:rsid w:val="00573D26"/>
    <w:rsid w:val="00573F4C"/>
    <w:rsid w:val="00573FE6"/>
    <w:rsid w:val="00574295"/>
    <w:rsid w:val="00574890"/>
    <w:rsid w:val="00574EC6"/>
    <w:rsid w:val="0057525F"/>
    <w:rsid w:val="005757A7"/>
    <w:rsid w:val="00575B35"/>
    <w:rsid w:val="00575DBA"/>
    <w:rsid w:val="005762D7"/>
    <w:rsid w:val="0057777F"/>
    <w:rsid w:val="00577AD7"/>
    <w:rsid w:val="00577E34"/>
    <w:rsid w:val="005800A4"/>
    <w:rsid w:val="00580394"/>
    <w:rsid w:val="00580BA3"/>
    <w:rsid w:val="00580CBC"/>
    <w:rsid w:val="00581AF3"/>
    <w:rsid w:val="00581B09"/>
    <w:rsid w:val="00581B6B"/>
    <w:rsid w:val="00581D50"/>
    <w:rsid w:val="00582B92"/>
    <w:rsid w:val="00583599"/>
    <w:rsid w:val="005837D9"/>
    <w:rsid w:val="00584156"/>
    <w:rsid w:val="00584646"/>
    <w:rsid w:val="0058555C"/>
    <w:rsid w:val="005856E0"/>
    <w:rsid w:val="00585D30"/>
    <w:rsid w:val="00585DC4"/>
    <w:rsid w:val="00585FC3"/>
    <w:rsid w:val="00586170"/>
    <w:rsid w:val="00586F23"/>
    <w:rsid w:val="00587AA5"/>
    <w:rsid w:val="00587F2C"/>
    <w:rsid w:val="00590C28"/>
    <w:rsid w:val="00591552"/>
    <w:rsid w:val="00591A54"/>
    <w:rsid w:val="00592499"/>
    <w:rsid w:val="00592A15"/>
    <w:rsid w:val="00592DD7"/>
    <w:rsid w:val="00593036"/>
    <w:rsid w:val="0059326A"/>
    <w:rsid w:val="0059359F"/>
    <w:rsid w:val="00593A35"/>
    <w:rsid w:val="00594125"/>
    <w:rsid w:val="00594441"/>
    <w:rsid w:val="005945E0"/>
    <w:rsid w:val="00594716"/>
    <w:rsid w:val="00594E1D"/>
    <w:rsid w:val="00595CB7"/>
    <w:rsid w:val="00595E24"/>
    <w:rsid w:val="0059627B"/>
    <w:rsid w:val="00596483"/>
    <w:rsid w:val="00596FBB"/>
    <w:rsid w:val="005970C8"/>
    <w:rsid w:val="00597417"/>
    <w:rsid w:val="00597FEE"/>
    <w:rsid w:val="005A0910"/>
    <w:rsid w:val="005A2887"/>
    <w:rsid w:val="005A2918"/>
    <w:rsid w:val="005A2EA1"/>
    <w:rsid w:val="005A2F63"/>
    <w:rsid w:val="005A31E7"/>
    <w:rsid w:val="005A3346"/>
    <w:rsid w:val="005A341B"/>
    <w:rsid w:val="005A3A15"/>
    <w:rsid w:val="005A47B3"/>
    <w:rsid w:val="005A52D6"/>
    <w:rsid w:val="005A6024"/>
    <w:rsid w:val="005A68E2"/>
    <w:rsid w:val="005A6B83"/>
    <w:rsid w:val="005A6C30"/>
    <w:rsid w:val="005A6EEC"/>
    <w:rsid w:val="005A6F4C"/>
    <w:rsid w:val="005A7173"/>
    <w:rsid w:val="005A7EB4"/>
    <w:rsid w:val="005B037C"/>
    <w:rsid w:val="005B0421"/>
    <w:rsid w:val="005B0C8A"/>
    <w:rsid w:val="005B1712"/>
    <w:rsid w:val="005B22B8"/>
    <w:rsid w:val="005B2643"/>
    <w:rsid w:val="005B27D2"/>
    <w:rsid w:val="005B314F"/>
    <w:rsid w:val="005B3BB6"/>
    <w:rsid w:val="005B59BB"/>
    <w:rsid w:val="005B5F34"/>
    <w:rsid w:val="005B618A"/>
    <w:rsid w:val="005B64DC"/>
    <w:rsid w:val="005B6D62"/>
    <w:rsid w:val="005B6E4A"/>
    <w:rsid w:val="005B7CCD"/>
    <w:rsid w:val="005B7E40"/>
    <w:rsid w:val="005C0418"/>
    <w:rsid w:val="005C0456"/>
    <w:rsid w:val="005C060F"/>
    <w:rsid w:val="005C0B61"/>
    <w:rsid w:val="005C12FE"/>
    <w:rsid w:val="005C166A"/>
    <w:rsid w:val="005C2077"/>
    <w:rsid w:val="005C21E1"/>
    <w:rsid w:val="005C368F"/>
    <w:rsid w:val="005C3867"/>
    <w:rsid w:val="005C39E7"/>
    <w:rsid w:val="005C4144"/>
    <w:rsid w:val="005C4F07"/>
    <w:rsid w:val="005C5200"/>
    <w:rsid w:val="005C5266"/>
    <w:rsid w:val="005C5373"/>
    <w:rsid w:val="005C6440"/>
    <w:rsid w:val="005C6694"/>
    <w:rsid w:val="005C6930"/>
    <w:rsid w:val="005C70C4"/>
    <w:rsid w:val="005C7472"/>
    <w:rsid w:val="005C750E"/>
    <w:rsid w:val="005D0022"/>
    <w:rsid w:val="005D0B5F"/>
    <w:rsid w:val="005D0E39"/>
    <w:rsid w:val="005D1495"/>
    <w:rsid w:val="005D1D20"/>
    <w:rsid w:val="005D2782"/>
    <w:rsid w:val="005D2CE9"/>
    <w:rsid w:val="005D2E61"/>
    <w:rsid w:val="005D2F73"/>
    <w:rsid w:val="005D3475"/>
    <w:rsid w:val="005D3D42"/>
    <w:rsid w:val="005D46BC"/>
    <w:rsid w:val="005D4B6E"/>
    <w:rsid w:val="005D59D5"/>
    <w:rsid w:val="005D59F7"/>
    <w:rsid w:val="005D5C77"/>
    <w:rsid w:val="005D6BB0"/>
    <w:rsid w:val="005D739F"/>
    <w:rsid w:val="005D7C1C"/>
    <w:rsid w:val="005D7F05"/>
    <w:rsid w:val="005E0501"/>
    <w:rsid w:val="005E294D"/>
    <w:rsid w:val="005E3003"/>
    <w:rsid w:val="005E3396"/>
    <w:rsid w:val="005E34D4"/>
    <w:rsid w:val="005E3EA3"/>
    <w:rsid w:val="005E43C5"/>
    <w:rsid w:val="005E47CF"/>
    <w:rsid w:val="005E4A33"/>
    <w:rsid w:val="005E4D58"/>
    <w:rsid w:val="005E4D7D"/>
    <w:rsid w:val="005E5AFE"/>
    <w:rsid w:val="005E6E20"/>
    <w:rsid w:val="005E70F1"/>
    <w:rsid w:val="005E721F"/>
    <w:rsid w:val="005E7D37"/>
    <w:rsid w:val="005F029D"/>
    <w:rsid w:val="005F0A25"/>
    <w:rsid w:val="005F2204"/>
    <w:rsid w:val="005F2CB9"/>
    <w:rsid w:val="005F2EAD"/>
    <w:rsid w:val="005F31E9"/>
    <w:rsid w:val="005F320A"/>
    <w:rsid w:val="005F3E6F"/>
    <w:rsid w:val="005F42DB"/>
    <w:rsid w:val="005F4B25"/>
    <w:rsid w:val="005F4FD0"/>
    <w:rsid w:val="005F5385"/>
    <w:rsid w:val="005F58B7"/>
    <w:rsid w:val="005F5ABC"/>
    <w:rsid w:val="005F5CA6"/>
    <w:rsid w:val="005F5CAD"/>
    <w:rsid w:val="005F5FC6"/>
    <w:rsid w:val="005F629F"/>
    <w:rsid w:val="005F6A54"/>
    <w:rsid w:val="005F6C02"/>
    <w:rsid w:val="005F6CDA"/>
    <w:rsid w:val="005F77A2"/>
    <w:rsid w:val="005F7A94"/>
    <w:rsid w:val="005F7B19"/>
    <w:rsid w:val="005F7C2E"/>
    <w:rsid w:val="0060088C"/>
    <w:rsid w:val="00601027"/>
    <w:rsid w:val="006019AB"/>
    <w:rsid w:val="00602329"/>
    <w:rsid w:val="00602DAF"/>
    <w:rsid w:val="006033C7"/>
    <w:rsid w:val="0060366F"/>
    <w:rsid w:val="006037A9"/>
    <w:rsid w:val="00604A54"/>
    <w:rsid w:val="0060527B"/>
    <w:rsid w:val="006054A7"/>
    <w:rsid w:val="006055D9"/>
    <w:rsid w:val="00605DDE"/>
    <w:rsid w:val="00605E5E"/>
    <w:rsid w:val="0060624E"/>
    <w:rsid w:val="0060672D"/>
    <w:rsid w:val="006078D8"/>
    <w:rsid w:val="00607999"/>
    <w:rsid w:val="00607AD2"/>
    <w:rsid w:val="006104C4"/>
    <w:rsid w:val="006119F3"/>
    <w:rsid w:val="00611B10"/>
    <w:rsid w:val="00612092"/>
    <w:rsid w:val="006124B7"/>
    <w:rsid w:val="006128B3"/>
    <w:rsid w:val="00612A57"/>
    <w:rsid w:val="00613132"/>
    <w:rsid w:val="0061319D"/>
    <w:rsid w:val="0061385F"/>
    <w:rsid w:val="00613B7D"/>
    <w:rsid w:val="00614287"/>
    <w:rsid w:val="00614504"/>
    <w:rsid w:val="00614D8B"/>
    <w:rsid w:val="00614DD6"/>
    <w:rsid w:val="006150CA"/>
    <w:rsid w:val="00615157"/>
    <w:rsid w:val="00615DB7"/>
    <w:rsid w:val="00616173"/>
    <w:rsid w:val="00616353"/>
    <w:rsid w:val="00616BEE"/>
    <w:rsid w:val="006200BC"/>
    <w:rsid w:val="006204B4"/>
    <w:rsid w:val="00620ABB"/>
    <w:rsid w:val="00620B47"/>
    <w:rsid w:val="00621A5A"/>
    <w:rsid w:val="0062246C"/>
    <w:rsid w:val="00622B17"/>
    <w:rsid w:val="00623096"/>
    <w:rsid w:val="006230F4"/>
    <w:rsid w:val="0062330C"/>
    <w:rsid w:val="00623866"/>
    <w:rsid w:val="00623A14"/>
    <w:rsid w:val="00623D91"/>
    <w:rsid w:val="00623DC9"/>
    <w:rsid w:val="00623E85"/>
    <w:rsid w:val="00624653"/>
    <w:rsid w:val="006250B6"/>
    <w:rsid w:val="006252A5"/>
    <w:rsid w:val="006257F5"/>
    <w:rsid w:val="006259BD"/>
    <w:rsid w:val="00625C61"/>
    <w:rsid w:val="00626427"/>
    <w:rsid w:val="0062688D"/>
    <w:rsid w:val="0062714F"/>
    <w:rsid w:val="00630634"/>
    <w:rsid w:val="00631234"/>
    <w:rsid w:val="00631360"/>
    <w:rsid w:val="00631F24"/>
    <w:rsid w:val="0063202E"/>
    <w:rsid w:val="00633DEC"/>
    <w:rsid w:val="006350E5"/>
    <w:rsid w:val="00635EA4"/>
    <w:rsid w:val="00636284"/>
    <w:rsid w:val="00636A2C"/>
    <w:rsid w:val="00636BA1"/>
    <w:rsid w:val="00636F8A"/>
    <w:rsid w:val="00637AFC"/>
    <w:rsid w:val="00637C29"/>
    <w:rsid w:val="0064037F"/>
    <w:rsid w:val="006406F9"/>
    <w:rsid w:val="00640ABB"/>
    <w:rsid w:val="00641053"/>
    <w:rsid w:val="00641393"/>
    <w:rsid w:val="0064141A"/>
    <w:rsid w:val="0064158C"/>
    <w:rsid w:val="00641697"/>
    <w:rsid w:val="00642F0B"/>
    <w:rsid w:val="0064337E"/>
    <w:rsid w:val="00643C01"/>
    <w:rsid w:val="00646180"/>
    <w:rsid w:val="0064618C"/>
    <w:rsid w:val="00646C56"/>
    <w:rsid w:val="00646D69"/>
    <w:rsid w:val="00647588"/>
    <w:rsid w:val="0064761B"/>
    <w:rsid w:val="00647E35"/>
    <w:rsid w:val="00650064"/>
    <w:rsid w:val="006501ED"/>
    <w:rsid w:val="006509AE"/>
    <w:rsid w:val="006514C9"/>
    <w:rsid w:val="00651A08"/>
    <w:rsid w:val="00652C7B"/>
    <w:rsid w:val="00653429"/>
    <w:rsid w:val="006534EF"/>
    <w:rsid w:val="006535AD"/>
    <w:rsid w:val="0065549F"/>
    <w:rsid w:val="006558DF"/>
    <w:rsid w:val="00655A6A"/>
    <w:rsid w:val="0065783A"/>
    <w:rsid w:val="00660BB3"/>
    <w:rsid w:val="00660F21"/>
    <w:rsid w:val="006615E9"/>
    <w:rsid w:val="00661630"/>
    <w:rsid w:val="00661B01"/>
    <w:rsid w:val="00661C0C"/>
    <w:rsid w:val="006620D2"/>
    <w:rsid w:val="00662137"/>
    <w:rsid w:val="00662365"/>
    <w:rsid w:val="00662F09"/>
    <w:rsid w:val="006633A1"/>
    <w:rsid w:val="0066382B"/>
    <w:rsid w:val="006639B5"/>
    <w:rsid w:val="00663D03"/>
    <w:rsid w:val="0066422B"/>
    <w:rsid w:val="006646C9"/>
    <w:rsid w:val="00664B9D"/>
    <w:rsid w:val="00664BD2"/>
    <w:rsid w:val="00665250"/>
    <w:rsid w:val="00665305"/>
    <w:rsid w:val="00665E83"/>
    <w:rsid w:val="0066684D"/>
    <w:rsid w:val="00666C29"/>
    <w:rsid w:val="00666EF3"/>
    <w:rsid w:val="00666FD8"/>
    <w:rsid w:val="00667820"/>
    <w:rsid w:val="0067004C"/>
    <w:rsid w:val="006701DD"/>
    <w:rsid w:val="006704BF"/>
    <w:rsid w:val="00670833"/>
    <w:rsid w:val="00670CE3"/>
    <w:rsid w:val="006718BE"/>
    <w:rsid w:val="00671A1A"/>
    <w:rsid w:val="0067216E"/>
    <w:rsid w:val="0067236C"/>
    <w:rsid w:val="006731FD"/>
    <w:rsid w:val="0067390B"/>
    <w:rsid w:val="0067451C"/>
    <w:rsid w:val="00674856"/>
    <w:rsid w:val="00674F4D"/>
    <w:rsid w:val="00675909"/>
    <w:rsid w:val="00675BE3"/>
    <w:rsid w:val="00675FFE"/>
    <w:rsid w:val="00676BF3"/>
    <w:rsid w:val="00676C0D"/>
    <w:rsid w:val="006772D5"/>
    <w:rsid w:val="00677A8E"/>
    <w:rsid w:val="00677F21"/>
    <w:rsid w:val="006800C7"/>
    <w:rsid w:val="00680241"/>
    <w:rsid w:val="00680313"/>
    <w:rsid w:val="006807E3"/>
    <w:rsid w:val="00680D7A"/>
    <w:rsid w:val="00680EC2"/>
    <w:rsid w:val="006819E7"/>
    <w:rsid w:val="00681BB7"/>
    <w:rsid w:val="00682235"/>
    <w:rsid w:val="00682533"/>
    <w:rsid w:val="00682E21"/>
    <w:rsid w:val="00683107"/>
    <w:rsid w:val="00683640"/>
    <w:rsid w:val="00683A88"/>
    <w:rsid w:val="00683DF9"/>
    <w:rsid w:val="00683E4C"/>
    <w:rsid w:val="00684047"/>
    <w:rsid w:val="006845D9"/>
    <w:rsid w:val="006847CA"/>
    <w:rsid w:val="00684946"/>
    <w:rsid w:val="00684A2C"/>
    <w:rsid w:val="00684CF6"/>
    <w:rsid w:val="006852A7"/>
    <w:rsid w:val="00685D42"/>
    <w:rsid w:val="00685EC7"/>
    <w:rsid w:val="006869A2"/>
    <w:rsid w:val="00686E9F"/>
    <w:rsid w:val="00687B01"/>
    <w:rsid w:val="00690741"/>
    <w:rsid w:val="00691B80"/>
    <w:rsid w:val="00692251"/>
    <w:rsid w:val="00692502"/>
    <w:rsid w:val="0069256C"/>
    <w:rsid w:val="006925EA"/>
    <w:rsid w:val="00692C9E"/>
    <w:rsid w:val="006930E8"/>
    <w:rsid w:val="006933CA"/>
    <w:rsid w:val="00693A7F"/>
    <w:rsid w:val="00693AA2"/>
    <w:rsid w:val="006942EC"/>
    <w:rsid w:val="00694583"/>
    <w:rsid w:val="00694590"/>
    <w:rsid w:val="00694AC4"/>
    <w:rsid w:val="006954AC"/>
    <w:rsid w:val="00695846"/>
    <w:rsid w:val="006958E2"/>
    <w:rsid w:val="00695F3C"/>
    <w:rsid w:val="006960D5"/>
    <w:rsid w:val="0069642D"/>
    <w:rsid w:val="006964BE"/>
    <w:rsid w:val="0069743F"/>
    <w:rsid w:val="00697539"/>
    <w:rsid w:val="00697616"/>
    <w:rsid w:val="00697951"/>
    <w:rsid w:val="00697DEB"/>
    <w:rsid w:val="006A056A"/>
    <w:rsid w:val="006A079D"/>
    <w:rsid w:val="006A177D"/>
    <w:rsid w:val="006A18A3"/>
    <w:rsid w:val="006A31E3"/>
    <w:rsid w:val="006A33B8"/>
    <w:rsid w:val="006A3830"/>
    <w:rsid w:val="006A3B90"/>
    <w:rsid w:val="006A4623"/>
    <w:rsid w:val="006A4630"/>
    <w:rsid w:val="006A4806"/>
    <w:rsid w:val="006A4AED"/>
    <w:rsid w:val="006A4D27"/>
    <w:rsid w:val="006A505F"/>
    <w:rsid w:val="006A555E"/>
    <w:rsid w:val="006A5A17"/>
    <w:rsid w:val="006A5AF9"/>
    <w:rsid w:val="006A5FFE"/>
    <w:rsid w:val="006A619C"/>
    <w:rsid w:val="006A6702"/>
    <w:rsid w:val="006A6768"/>
    <w:rsid w:val="006A6F3F"/>
    <w:rsid w:val="006A6F91"/>
    <w:rsid w:val="006A7696"/>
    <w:rsid w:val="006A778A"/>
    <w:rsid w:val="006A7AA1"/>
    <w:rsid w:val="006B039A"/>
    <w:rsid w:val="006B094F"/>
    <w:rsid w:val="006B0B13"/>
    <w:rsid w:val="006B0D08"/>
    <w:rsid w:val="006B126E"/>
    <w:rsid w:val="006B16F4"/>
    <w:rsid w:val="006B1971"/>
    <w:rsid w:val="006B1ACE"/>
    <w:rsid w:val="006B1BB0"/>
    <w:rsid w:val="006B1CDB"/>
    <w:rsid w:val="006B267F"/>
    <w:rsid w:val="006B2806"/>
    <w:rsid w:val="006B2E82"/>
    <w:rsid w:val="006B33FD"/>
    <w:rsid w:val="006B3D0A"/>
    <w:rsid w:val="006B4024"/>
    <w:rsid w:val="006B451D"/>
    <w:rsid w:val="006B4729"/>
    <w:rsid w:val="006B4F28"/>
    <w:rsid w:val="006B507D"/>
    <w:rsid w:val="006B6203"/>
    <w:rsid w:val="006B69EB"/>
    <w:rsid w:val="006B78F5"/>
    <w:rsid w:val="006B7D60"/>
    <w:rsid w:val="006B7EC4"/>
    <w:rsid w:val="006C0D4F"/>
    <w:rsid w:val="006C0EFA"/>
    <w:rsid w:val="006C1585"/>
    <w:rsid w:val="006C19FA"/>
    <w:rsid w:val="006C2080"/>
    <w:rsid w:val="006C2561"/>
    <w:rsid w:val="006C26D1"/>
    <w:rsid w:val="006C2FBB"/>
    <w:rsid w:val="006C31E4"/>
    <w:rsid w:val="006C385B"/>
    <w:rsid w:val="006C3939"/>
    <w:rsid w:val="006C3F15"/>
    <w:rsid w:val="006C441F"/>
    <w:rsid w:val="006C4BC9"/>
    <w:rsid w:val="006C516E"/>
    <w:rsid w:val="006C5360"/>
    <w:rsid w:val="006C6269"/>
    <w:rsid w:val="006C66FE"/>
    <w:rsid w:val="006C768B"/>
    <w:rsid w:val="006C7748"/>
    <w:rsid w:val="006C7868"/>
    <w:rsid w:val="006D0112"/>
    <w:rsid w:val="006D023F"/>
    <w:rsid w:val="006D0330"/>
    <w:rsid w:val="006D054C"/>
    <w:rsid w:val="006D0BB2"/>
    <w:rsid w:val="006D0DAE"/>
    <w:rsid w:val="006D13F3"/>
    <w:rsid w:val="006D187B"/>
    <w:rsid w:val="006D459D"/>
    <w:rsid w:val="006D4622"/>
    <w:rsid w:val="006D4E8A"/>
    <w:rsid w:val="006D52B4"/>
    <w:rsid w:val="006D567C"/>
    <w:rsid w:val="006D58D2"/>
    <w:rsid w:val="006D628F"/>
    <w:rsid w:val="006D7B4A"/>
    <w:rsid w:val="006E01CF"/>
    <w:rsid w:val="006E086F"/>
    <w:rsid w:val="006E11E5"/>
    <w:rsid w:val="006E1614"/>
    <w:rsid w:val="006E1B4F"/>
    <w:rsid w:val="006E1E18"/>
    <w:rsid w:val="006E2F04"/>
    <w:rsid w:val="006E31B5"/>
    <w:rsid w:val="006E3842"/>
    <w:rsid w:val="006E3B01"/>
    <w:rsid w:val="006E40C5"/>
    <w:rsid w:val="006E4686"/>
    <w:rsid w:val="006E4E0A"/>
    <w:rsid w:val="006E4F8F"/>
    <w:rsid w:val="006E5225"/>
    <w:rsid w:val="006E585B"/>
    <w:rsid w:val="006E588A"/>
    <w:rsid w:val="006E6083"/>
    <w:rsid w:val="006E61D2"/>
    <w:rsid w:val="006E6E9F"/>
    <w:rsid w:val="006E6F74"/>
    <w:rsid w:val="006E79AB"/>
    <w:rsid w:val="006E7D63"/>
    <w:rsid w:val="006F0FF6"/>
    <w:rsid w:val="006F132D"/>
    <w:rsid w:val="006F134A"/>
    <w:rsid w:val="006F1690"/>
    <w:rsid w:val="006F170C"/>
    <w:rsid w:val="006F1994"/>
    <w:rsid w:val="006F1EBE"/>
    <w:rsid w:val="006F2C0F"/>
    <w:rsid w:val="006F335A"/>
    <w:rsid w:val="006F4E8C"/>
    <w:rsid w:val="006F5207"/>
    <w:rsid w:val="006F52A1"/>
    <w:rsid w:val="006F5302"/>
    <w:rsid w:val="006F5509"/>
    <w:rsid w:val="006F5BAB"/>
    <w:rsid w:val="006F5C06"/>
    <w:rsid w:val="006F6687"/>
    <w:rsid w:val="006F66F0"/>
    <w:rsid w:val="006F6A6E"/>
    <w:rsid w:val="006F71FC"/>
    <w:rsid w:val="006F73AF"/>
    <w:rsid w:val="007003C3"/>
    <w:rsid w:val="007014E9"/>
    <w:rsid w:val="007016A8"/>
    <w:rsid w:val="00701776"/>
    <w:rsid w:val="00701A63"/>
    <w:rsid w:val="007022E2"/>
    <w:rsid w:val="007028E5"/>
    <w:rsid w:val="007029A1"/>
    <w:rsid w:val="00703096"/>
    <w:rsid w:val="007035E7"/>
    <w:rsid w:val="00703C85"/>
    <w:rsid w:val="00703D03"/>
    <w:rsid w:val="0070409D"/>
    <w:rsid w:val="00705B0F"/>
    <w:rsid w:val="00706943"/>
    <w:rsid w:val="007069AE"/>
    <w:rsid w:val="00706BF1"/>
    <w:rsid w:val="007074CC"/>
    <w:rsid w:val="0070759A"/>
    <w:rsid w:val="00707A3E"/>
    <w:rsid w:val="00707BF1"/>
    <w:rsid w:val="00710415"/>
    <w:rsid w:val="007107BB"/>
    <w:rsid w:val="00710897"/>
    <w:rsid w:val="00710DC8"/>
    <w:rsid w:val="00710E83"/>
    <w:rsid w:val="007111D2"/>
    <w:rsid w:val="0071161D"/>
    <w:rsid w:val="00711DFE"/>
    <w:rsid w:val="00711FC4"/>
    <w:rsid w:val="007126F1"/>
    <w:rsid w:val="0071319D"/>
    <w:rsid w:val="00713414"/>
    <w:rsid w:val="00713DC7"/>
    <w:rsid w:val="00714195"/>
    <w:rsid w:val="00714284"/>
    <w:rsid w:val="007148B9"/>
    <w:rsid w:val="007149A5"/>
    <w:rsid w:val="007149D2"/>
    <w:rsid w:val="00714DA5"/>
    <w:rsid w:val="00715594"/>
    <w:rsid w:val="007160E5"/>
    <w:rsid w:val="00716C72"/>
    <w:rsid w:val="007170B2"/>
    <w:rsid w:val="007174C6"/>
    <w:rsid w:val="0071775A"/>
    <w:rsid w:val="00717BAB"/>
    <w:rsid w:val="00720A60"/>
    <w:rsid w:val="00720B04"/>
    <w:rsid w:val="00720BD3"/>
    <w:rsid w:val="0072157D"/>
    <w:rsid w:val="007217CE"/>
    <w:rsid w:val="00721B80"/>
    <w:rsid w:val="00721E7F"/>
    <w:rsid w:val="007221CA"/>
    <w:rsid w:val="007223F0"/>
    <w:rsid w:val="007229AE"/>
    <w:rsid w:val="00722C48"/>
    <w:rsid w:val="00722D60"/>
    <w:rsid w:val="0072307B"/>
    <w:rsid w:val="00724179"/>
    <w:rsid w:val="00724ED6"/>
    <w:rsid w:val="00724F62"/>
    <w:rsid w:val="00725049"/>
    <w:rsid w:val="007254EC"/>
    <w:rsid w:val="0072566A"/>
    <w:rsid w:val="00725A43"/>
    <w:rsid w:val="00725D6C"/>
    <w:rsid w:val="00725EEF"/>
    <w:rsid w:val="0072619F"/>
    <w:rsid w:val="00727B60"/>
    <w:rsid w:val="007302C7"/>
    <w:rsid w:val="0073039E"/>
    <w:rsid w:val="0073051C"/>
    <w:rsid w:val="007306FC"/>
    <w:rsid w:val="007312DE"/>
    <w:rsid w:val="0073186D"/>
    <w:rsid w:val="00731B05"/>
    <w:rsid w:val="00731CB8"/>
    <w:rsid w:val="00731F6D"/>
    <w:rsid w:val="007325C3"/>
    <w:rsid w:val="00732CEC"/>
    <w:rsid w:val="00733453"/>
    <w:rsid w:val="0073402F"/>
    <w:rsid w:val="007341D2"/>
    <w:rsid w:val="007344E2"/>
    <w:rsid w:val="007345E5"/>
    <w:rsid w:val="00734DFC"/>
    <w:rsid w:val="00734F68"/>
    <w:rsid w:val="00735011"/>
    <w:rsid w:val="007357AA"/>
    <w:rsid w:val="007359FD"/>
    <w:rsid w:val="00735ADE"/>
    <w:rsid w:val="00735F01"/>
    <w:rsid w:val="00735F0D"/>
    <w:rsid w:val="0073679D"/>
    <w:rsid w:val="00736C05"/>
    <w:rsid w:val="00736E9A"/>
    <w:rsid w:val="0073708F"/>
    <w:rsid w:val="0074045B"/>
    <w:rsid w:val="0074051F"/>
    <w:rsid w:val="00740635"/>
    <w:rsid w:val="007409DE"/>
    <w:rsid w:val="00740AB6"/>
    <w:rsid w:val="00740FD8"/>
    <w:rsid w:val="007427CF"/>
    <w:rsid w:val="00742C57"/>
    <w:rsid w:val="007434BF"/>
    <w:rsid w:val="0074363D"/>
    <w:rsid w:val="007441EF"/>
    <w:rsid w:val="00744AC9"/>
    <w:rsid w:val="00744E96"/>
    <w:rsid w:val="00745117"/>
    <w:rsid w:val="0074539C"/>
    <w:rsid w:val="007457F0"/>
    <w:rsid w:val="00745945"/>
    <w:rsid w:val="00746689"/>
    <w:rsid w:val="00746B6A"/>
    <w:rsid w:val="00746DBC"/>
    <w:rsid w:val="00746F1B"/>
    <w:rsid w:val="0074724F"/>
    <w:rsid w:val="007476D5"/>
    <w:rsid w:val="0075089D"/>
    <w:rsid w:val="00750CB2"/>
    <w:rsid w:val="00751B24"/>
    <w:rsid w:val="00751C1A"/>
    <w:rsid w:val="00752459"/>
    <w:rsid w:val="00752864"/>
    <w:rsid w:val="007528DC"/>
    <w:rsid w:val="00752A4F"/>
    <w:rsid w:val="00752C7D"/>
    <w:rsid w:val="00753250"/>
    <w:rsid w:val="00753C38"/>
    <w:rsid w:val="00753F9F"/>
    <w:rsid w:val="0075401D"/>
    <w:rsid w:val="00754D33"/>
    <w:rsid w:val="00755056"/>
    <w:rsid w:val="007555E1"/>
    <w:rsid w:val="00755730"/>
    <w:rsid w:val="00755917"/>
    <w:rsid w:val="00755B9A"/>
    <w:rsid w:val="007565E6"/>
    <w:rsid w:val="0075695C"/>
    <w:rsid w:val="00756CFD"/>
    <w:rsid w:val="00756FC1"/>
    <w:rsid w:val="00757013"/>
    <w:rsid w:val="0075725B"/>
    <w:rsid w:val="00757942"/>
    <w:rsid w:val="00757D2A"/>
    <w:rsid w:val="00757EE2"/>
    <w:rsid w:val="0076025E"/>
    <w:rsid w:val="007607E9"/>
    <w:rsid w:val="00760BC9"/>
    <w:rsid w:val="007620DC"/>
    <w:rsid w:val="007631C6"/>
    <w:rsid w:val="007641C4"/>
    <w:rsid w:val="00764D46"/>
    <w:rsid w:val="00764D4B"/>
    <w:rsid w:val="00764E27"/>
    <w:rsid w:val="00765D2E"/>
    <w:rsid w:val="0076684D"/>
    <w:rsid w:val="007670FC"/>
    <w:rsid w:val="00767405"/>
    <w:rsid w:val="00767F06"/>
    <w:rsid w:val="007707EA"/>
    <w:rsid w:val="007711F6"/>
    <w:rsid w:val="00771DEC"/>
    <w:rsid w:val="00771E0F"/>
    <w:rsid w:val="00771FC6"/>
    <w:rsid w:val="00772613"/>
    <w:rsid w:val="00772ECF"/>
    <w:rsid w:val="00773128"/>
    <w:rsid w:val="007737CA"/>
    <w:rsid w:val="00773A89"/>
    <w:rsid w:val="00773BC5"/>
    <w:rsid w:val="00773F76"/>
    <w:rsid w:val="0077555A"/>
    <w:rsid w:val="00775763"/>
    <w:rsid w:val="00775ECF"/>
    <w:rsid w:val="007761F2"/>
    <w:rsid w:val="007766BC"/>
    <w:rsid w:val="00776835"/>
    <w:rsid w:val="00776A70"/>
    <w:rsid w:val="00776F8C"/>
    <w:rsid w:val="00777082"/>
    <w:rsid w:val="007777D8"/>
    <w:rsid w:val="00777BD8"/>
    <w:rsid w:val="00777FA1"/>
    <w:rsid w:val="0078083A"/>
    <w:rsid w:val="00780D20"/>
    <w:rsid w:val="00781B0A"/>
    <w:rsid w:val="00782241"/>
    <w:rsid w:val="007826D9"/>
    <w:rsid w:val="00783373"/>
    <w:rsid w:val="00783BC8"/>
    <w:rsid w:val="00783D2A"/>
    <w:rsid w:val="00784219"/>
    <w:rsid w:val="00784A36"/>
    <w:rsid w:val="00785501"/>
    <w:rsid w:val="0078657A"/>
    <w:rsid w:val="007865C1"/>
    <w:rsid w:val="00786729"/>
    <w:rsid w:val="00786747"/>
    <w:rsid w:val="00786E4F"/>
    <w:rsid w:val="00786EB2"/>
    <w:rsid w:val="007871D1"/>
    <w:rsid w:val="007876E5"/>
    <w:rsid w:val="00787A85"/>
    <w:rsid w:val="00790A2A"/>
    <w:rsid w:val="00790C23"/>
    <w:rsid w:val="00790C31"/>
    <w:rsid w:val="00790CA6"/>
    <w:rsid w:val="00790E13"/>
    <w:rsid w:val="00790FBD"/>
    <w:rsid w:val="00790FC4"/>
    <w:rsid w:val="00791675"/>
    <w:rsid w:val="007922F1"/>
    <w:rsid w:val="00792D09"/>
    <w:rsid w:val="00792D72"/>
    <w:rsid w:val="00792DDD"/>
    <w:rsid w:val="00793352"/>
    <w:rsid w:val="00793399"/>
    <w:rsid w:val="0079346C"/>
    <w:rsid w:val="0079353A"/>
    <w:rsid w:val="0079421D"/>
    <w:rsid w:val="00794271"/>
    <w:rsid w:val="007944E8"/>
    <w:rsid w:val="00794745"/>
    <w:rsid w:val="00794BEC"/>
    <w:rsid w:val="00794DBF"/>
    <w:rsid w:val="0079598B"/>
    <w:rsid w:val="00796440"/>
    <w:rsid w:val="0079659E"/>
    <w:rsid w:val="00796751"/>
    <w:rsid w:val="0079676F"/>
    <w:rsid w:val="007976E5"/>
    <w:rsid w:val="007A057F"/>
    <w:rsid w:val="007A0795"/>
    <w:rsid w:val="007A0F6A"/>
    <w:rsid w:val="007A1433"/>
    <w:rsid w:val="007A180C"/>
    <w:rsid w:val="007A1A8B"/>
    <w:rsid w:val="007A2239"/>
    <w:rsid w:val="007A3118"/>
    <w:rsid w:val="007A34E5"/>
    <w:rsid w:val="007A432A"/>
    <w:rsid w:val="007A4D04"/>
    <w:rsid w:val="007A52C7"/>
    <w:rsid w:val="007A633E"/>
    <w:rsid w:val="007A6384"/>
    <w:rsid w:val="007A72F4"/>
    <w:rsid w:val="007A73EF"/>
    <w:rsid w:val="007A751E"/>
    <w:rsid w:val="007A76E4"/>
    <w:rsid w:val="007B0467"/>
    <w:rsid w:val="007B0C9F"/>
    <w:rsid w:val="007B1393"/>
    <w:rsid w:val="007B15E2"/>
    <w:rsid w:val="007B15F7"/>
    <w:rsid w:val="007B1C98"/>
    <w:rsid w:val="007B247D"/>
    <w:rsid w:val="007B2587"/>
    <w:rsid w:val="007B2C43"/>
    <w:rsid w:val="007B32AF"/>
    <w:rsid w:val="007B35C6"/>
    <w:rsid w:val="007B3A12"/>
    <w:rsid w:val="007B3DA9"/>
    <w:rsid w:val="007B3E20"/>
    <w:rsid w:val="007B434C"/>
    <w:rsid w:val="007B4E24"/>
    <w:rsid w:val="007B4EE8"/>
    <w:rsid w:val="007B50F3"/>
    <w:rsid w:val="007B54D2"/>
    <w:rsid w:val="007B6877"/>
    <w:rsid w:val="007B68DD"/>
    <w:rsid w:val="007B727E"/>
    <w:rsid w:val="007B7FEB"/>
    <w:rsid w:val="007C0307"/>
    <w:rsid w:val="007C0BEE"/>
    <w:rsid w:val="007C1323"/>
    <w:rsid w:val="007C141A"/>
    <w:rsid w:val="007C1EF2"/>
    <w:rsid w:val="007C20D5"/>
    <w:rsid w:val="007C2555"/>
    <w:rsid w:val="007C260F"/>
    <w:rsid w:val="007C2768"/>
    <w:rsid w:val="007C39A5"/>
    <w:rsid w:val="007C40A7"/>
    <w:rsid w:val="007C594B"/>
    <w:rsid w:val="007C74F7"/>
    <w:rsid w:val="007C75B4"/>
    <w:rsid w:val="007C7BF8"/>
    <w:rsid w:val="007C7D8E"/>
    <w:rsid w:val="007D00F1"/>
    <w:rsid w:val="007D0433"/>
    <w:rsid w:val="007D08A0"/>
    <w:rsid w:val="007D0A28"/>
    <w:rsid w:val="007D1150"/>
    <w:rsid w:val="007D136D"/>
    <w:rsid w:val="007D1463"/>
    <w:rsid w:val="007D1F48"/>
    <w:rsid w:val="007D247A"/>
    <w:rsid w:val="007D3A09"/>
    <w:rsid w:val="007D3D0A"/>
    <w:rsid w:val="007D3D40"/>
    <w:rsid w:val="007D3F58"/>
    <w:rsid w:val="007D42F8"/>
    <w:rsid w:val="007D517A"/>
    <w:rsid w:val="007D56E7"/>
    <w:rsid w:val="007D56F0"/>
    <w:rsid w:val="007D67AB"/>
    <w:rsid w:val="007D6E92"/>
    <w:rsid w:val="007D6E93"/>
    <w:rsid w:val="007D746F"/>
    <w:rsid w:val="007D7B61"/>
    <w:rsid w:val="007D7C31"/>
    <w:rsid w:val="007E0650"/>
    <w:rsid w:val="007E068C"/>
    <w:rsid w:val="007E102B"/>
    <w:rsid w:val="007E1214"/>
    <w:rsid w:val="007E12E7"/>
    <w:rsid w:val="007E1FC7"/>
    <w:rsid w:val="007E2428"/>
    <w:rsid w:val="007E277D"/>
    <w:rsid w:val="007E34C7"/>
    <w:rsid w:val="007E3533"/>
    <w:rsid w:val="007E3CA8"/>
    <w:rsid w:val="007E3D15"/>
    <w:rsid w:val="007E40AE"/>
    <w:rsid w:val="007E423E"/>
    <w:rsid w:val="007E44A9"/>
    <w:rsid w:val="007E52C1"/>
    <w:rsid w:val="007E549E"/>
    <w:rsid w:val="007E56A2"/>
    <w:rsid w:val="007E6295"/>
    <w:rsid w:val="007E6567"/>
    <w:rsid w:val="007E68BD"/>
    <w:rsid w:val="007E68FE"/>
    <w:rsid w:val="007E6C37"/>
    <w:rsid w:val="007E7762"/>
    <w:rsid w:val="007F057A"/>
    <w:rsid w:val="007F0F9B"/>
    <w:rsid w:val="007F130A"/>
    <w:rsid w:val="007F2292"/>
    <w:rsid w:val="007F22AA"/>
    <w:rsid w:val="007F230F"/>
    <w:rsid w:val="007F237F"/>
    <w:rsid w:val="007F23F3"/>
    <w:rsid w:val="007F2675"/>
    <w:rsid w:val="007F26C2"/>
    <w:rsid w:val="007F357F"/>
    <w:rsid w:val="007F3A6F"/>
    <w:rsid w:val="007F3F8A"/>
    <w:rsid w:val="007F56CB"/>
    <w:rsid w:val="007F59DF"/>
    <w:rsid w:val="007F5B4D"/>
    <w:rsid w:val="007F7125"/>
    <w:rsid w:val="007F7357"/>
    <w:rsid w:val="007F7C0A"/>
    <w:rsid w:val="008007E3"/>
    <w:rsid w:val="008007FA"/>
    <w:rsid w:val="00801463"/>
    <w:rsid w:val="00801496"/>
    <w:rsid w:val="00801CEA"/>
    <w:rsid w:val="0080279B"/>
    <w:rsid w:val="00802C86"/>
    <w:rsid w:val="00803122"/>
    <w:rsid w:val="0080338C"/>
    <w:rsid w:val="00803802"/>
    <w:rsid w:val="00804460"/>
    <w:rsid w:val="008048F8"/>
    <w:rsid w:val="00804A5A"/>
    <w:rsid w:val="008054B8"/>
    <w:rsid w:val="0080586F"/>
    <w:rsid w:val="00805A13"/>
    <w:rsid w:val="00805B8C"/>
    <w:rsid w:val="00805DD8"/>
    <w:rsid w:val="00805F87"/>
    <w:rsid w:val="00807E74"/>
    <w:rsid w:val="00807F8A"/>
    <w:rsid w:val="00810056"/>
    <w:rsid w:val="008104F8"/>
    <w:rsid w:val="00811468"/>
    <w:rsid w:val="00811625"/>
    <w:rsid w:val="00811805"/>
    <w:rsid w:val="0081191A"/>
    <w:rsid w:val="008124F2"/>
    <w:rsid w:val="00812E4D"/>
    <w:rsid w:val="00812FB9"/>
    <w:rsid w:val="00813059"/>
    <w:rsid w:val="0081389E"/>
    <w:rsid w:val="00813AE8"/>
    <w:rsid w:val="00813B12"/>
    <w:rsid w:val="00813B56"/>
    <w:rsid w:val="0081407C"/>
    <w:rsid w:val="00814131"/>
    <w:rsid w:val="0081428C"/>
    <w:rsid w:val="00814AC7"/>
    <w:rsid w:val="00814F5E"/>
    <w:rsid w:val="008151A5"/>
    <w:rsid w:val="0081573A"/>
    <w:rsid w:val="008159B0"/>
    <w:rsid w:val="00815D36"/>
    <w:rsid w:val="00815FD9"/>
    <w:rsid w:val="0081601C"/>
    <w:rsid w:val="008162B1"/>
    <w:rsid w:val="00816867"/>
    <w:rsid w:val="00816924"/>
    <w:rsid w:val="008169AB"/>
    <w:rsid w:val="00816A01"/>
    <w:rsid w:val="00816D96"/>
    <w:rsid w:val="00816E8F"/>
    <w:rsid w:val="00817066"/>
    <w:rsid w:val="00817316"/>
    <w:rsid w:val="0082006C"/>
    <w:rsid w:val="0082037D"/>
    <w:rsid w:val="008203C7"/>
    <w:rsid w:val="0082055F"/>
    <w:rsid w:val="0082122B"/>
    <w:rsid w:val="00821686"/>
    <w:rsid w:val="008220E4"/>
    <w:rsid w:val="00822B14"/>
    <w:rsid w:val="00822CA9"/>
    <w:rsid w:val="00822FFA"/>
    <w:rsid w:val="00823693"/>
    <w:rsid w:val="00823846"/>
    <w:rsid w:val="0082389C"/>
    <w:rsid w:val="00823968"/>
    <w:rsid w:val="008241F7"/>
    <w:rsid w:val="00824DCF"/>
    <w:rsid w:val="00824F1E"/>
    <w:rsid w:val="00825058"/>
    <w:rsid w:val="00825858"/>
    <w:rsid w:val="0082657E"/>
    <w:rsid w:val="008265B8"/>
    <w:rsid w:val="0082765F"/>
    <w:rsid w:val="00827759"/>
    <w:rsid w:val="00827AE4"/>
    <w:rsid w:val="00827B75"/>
    <w:rsid w:val="00827ED2"/>
    <w:rsid w:val="00827EE9"/>
    <w:rsid w:val="008301A9"/>
    <w:rsid w:val="00830402"/>
    <w:rsid w:val="008311AE"/>
    <w:rsid w:val="00831216"/>
    <w:rsid w:val="00831362"/>
    <w:rsid w:val="008315F4"/>
    <w:rsid w:val="00831635"/>
    <w:rsid w:val="00831DD1"/>
    <w:rsid w:val="00832BBA"/>
    <w:rsid w:val="00832C4B"/>
    <w:rsid w:val="00832E69"/>
    <w:rsid w:val="008332A2"/>
    <w:rsid w:val="00834995"/>
    <w:rsid w:val="00834B43"/>
    <w:rsid w:val="008354B1"/>
    <w:rsid w:val="008365F7"/>
    <w:rsid w:val="008369F0"/>
    <w:rsid w:val="00836BC0"/>
    <w:rsid w:val="00836D9E"/>
    <w:rsid w:val="008376C1"/>
    <w:rsid w:val="00837839"/>
    <w:rsid w:val="00837B17"/>
    <w:rsid w:val="00837D23"/>
    <w:rsid w:val="0084016D"/>
    <w:rsid w:val="00840179"/>
    <w:rsid w:val="0084178D"/>
    <w:rsid w:val="008418AC"/>
    <w:rsid w:val="0084200E"/>
    <w:rsid w:val="008420BF"/>
    <w:rsid w:val="008425AE"/>
    <w:rsid w:val="00842B07"/>
    <w:rsid w:val="00843830"/>
    <w:rsid w:val="00843AE7"/>
    <w:rsid w:val="00844D8A"/>
    <w:rsid w:val="00845B49"/>
    <w:rsid w:val="00845D04"/>
    <w:rsid w:val="00846256"/>
    <w:rsid w:val="008462E7"/>
    <w:rsid w:val="0084640D"/>
    <w:rsid w:val="00846477"/>
    <w:rsid w:val="00846512"/>
    <w:rsid w:val="00846725"/>
    <w:rsid w:val="0084685D"/>
    <w:rsid w:val="008475FE"/>
    <w:rsid w:val="00847E91"/>
    <w:rsid w:val="00847EE6"/>
    <w:rsid w:val="008503D8"/>
    <w:rsid w:val="008504F6"/>
    <w:rsid w:val="00850649"/>
    <w:rsid w:val="00850E42"/>
    <w:rsid w:val="00851605"/>
    <w:rsid w:val="008518C2"/>
    <w:rsid w:val="00851C9D"/>
    <w:rsid w:val="0085216B"/>
    <w:rsid w:val="008526DD"/>
    <w:rsid w:val="008529F9"/>
    <w:rsid w:val="008531E7"/>
    <w:rsid w:val="00853719"/>
    <w:rsid w:val="00853E05"/>
    <w:rsid w:val="00854FD3"/>
    <w:rsid w:val="00855039"/>
    <w:rsid w:val="00855936"/>
    <w:rsid w:val="00856B89"/>
    <w:rsid w:val="0085780C"/>
    <w:rsid w:val="0086060C"/>
    <w:rsid w:val="00860955"/>
    <w:rsid w:val="00860ED4"/>
    <w:rsid w:val="00861175"/>
    <w:rsid w:val="008611A4"/>
    <w:rsid w:val="008611B6"/>
    <w:rsid w:val="00862944"/>
    <w:rsid w:val="0086310E"/>
    <w:rsid w:val="00863C42"/>
    <w:rsid w:val="00863C6D"/>
    <w:rsid w:val="00864444"/>
    <w:rsid w:val="00864868"/>
    <w:rsid w:val="008648D5"/>
    <w:rsid w:val="0086495F"/>
    <w:rsid w:val="00864AB2"/>
    <w:rsid w:val="00864DEF"/>
    <w:rsid w:val="00864DFA"/>
    <w:rsid w:val="00865E26"/>
    <w:rsid w:val="0086619F"/>
    <w:rsid w:val="00866516"/>
    <w:rsid w:val="008674CA"/>
    <w:rsid w:val="00867C80"/>
    <w:rsid w:val="0087010C"/>
    <w:rsid w:val="008701F5"/>
    <w:rsid w:val="00871546"/>
    <w:rsid w:val="00871577"/>
    <w:rsid w:val="00871628"/>
    <w:rsid w:val="00871740"/>
    <w:rsid w:val="00871D72"/>
    <w:rsid w:val="008725E2"/>
    <w:rsid w:val="00872ADB"/>
    <w:rsid w:val="00872C06"/>
    <w:rsid w:val="00872F37"/>
    <w:rsid w:val="00872F56"/>
    <w:rsid w:val="00873741"/>
    <w:rsid w:val="008737FF"/>
    <w:rsid w:val="0087441C"/>
    <w:rsid w:val="00874C90"/>
    <w:rsid w:val="008752B0"/>
    <w:rsid w:val="008753BC"/>
    <w:rsid w:val="00875638"/>
    <w:rsid w:val="00876071"/>
    <w:rsid w:val="00876628"/>
    <w:rsid w:val="00876BA4"/>
    <w:rsid w:val="00876C36"/>
    <w:rsid w:val="008770BA"/>
    <w:rsid w:val="00877570"/>
    <w:rsid w:val="008777AF"/>
    <w:rsid w:val="008777E6"/>
    <w:rsid w:val="00877A11"/>
    <w:rsid w:val="00880016"/>
    <w:rsid w:val="00880477"/>
    <w:rsid w:val="008804F6"/>
    <w:rsid w:val="00880BF1"/>
    <w:rsid w:val="00880F80"/>
    <w:rsid w:val="00881503"/>
    <w:rsid w:val="0088174F"/>
    <w:rsid w:val="00882755"/>
    <w:rsid w:val="00882B09"/>
    <w:rsid w:val="008845D4"/>
    <w:rsid w:val="008849FF"/>
    <w:rsid w:val="008854A4"/>
    <w:rsid w:val="008859A1"/>
    <w:rsid w:val="00885ADA"/>
    <w:rsid w:val="00885BF0"/>
    <w:rsid w:val="00885E04"/>
    <w:rsid w:val="0088600F"/>
    <w:rsid w:val="00886270"/>
    <w:rsid w:val="0088716D"/>
    <w:rsid w:val="008872F5"/>
    <w:rsid w:val="00887B30"/>
    <w:rsid w:val="00887E06"/>
    <w:rsid w:val="00890247"/>
    <w:rsid w:val="008904E1"/>
    <w:rsid w:val="0089055A"/>
    <w:rsid w:val="008906E1"/>
    <w:rsid w:val="00890775"/>
    <w:rsid w:val="008915C0"/>
    <w:rsid w:val="0089167D"/>
    <w:rsid w:val="00891A04"/>
    <w:rsid w:val="00891B43"/>
    <w:rsid w:val="00891B67"/>
    <w:rsid w:val="00891DFD"/>
    <w:rsid w:val="00891E1C"/>
    <w:rsid w:val="0089325E"/>
    <w:rsid w:val="008933B5"/>
    <w:rsid w:val="008933FB"/>
    <w:rsid w:val="00893E17"/>
    <w:rsid w:val="008956EC"/>
    <w:rsid w:val="0089583C"/>
    <w:rsid w:val="00895BD8"/>
    <w:rsid w:val="00896144"/>
    <w:rsid w:val="008962D2"/>
    <w:rsid w:val="00897428"/>
    <w:rsid w:val="00897710"/>
    <w:rsid w:val="00897E48"/>
    <w:rsid w:val="00897FE6"/>
    <w:rsid w:val="008A03B8"/>
    <w:rsid w:val="008A08A9"/>
    <w:rsid w:val="008A09E3"/>
    <w:rsid w:val="008A0F62"/>
    <w:rsid w:val="008A19ED"/>
    <w:rsid w:val="008A1A97"/>
    <w:rsid w:val="008A2174"/>
    <w:rsid w:val="008A2A0B"/>
    <w:rsid w:val="008A30D7"/>
    <w:rsid w:val="008A3807"/>
    <w:rsid w:val="008A3EB1"/>
    <w:rsid w:val="008A4C42"/>
    <w:rsid w:val="008A4E6B"/>
    <w:rsid w:val="008A4F37"/>
    <w:rsid w:val="008A53F0"/>
    <w:rsid w:val="008A5462"/>
    <w:rsid w:val="008A58F8"/>
    <w:rsid w:val="008A5BA8"/>
    <w:rsid w:val="008A66DB"/>
    <w:rsid w:val="008A7CE9"/>
    <w:rsid w:val="008A7D6F"/>
    <w:rsid w:val="008A7DBD"/>
    <w:rsid w:val="008A7F4B"/>
    <w:rsid w:val="008A7FD1"/>
    <w:rsid w:val="008B0C11"/>
    <w:rsid w:val="008B0C81"/>
    <w:rsid w:val="008B14F8"/>
    <w:rsid w:val="008B23D1"/>
    <w:rsid w:val="008B2B5D"/>
    <w:rsid w:val="008B2DDB"/>
    <w:rsid w:val="008B2ECD"/>
    <w:rsid w:val="008B35FD"/>
    <w:rsid w:val="008B36EC"/>
    <w:rsid w:val="008B39E9"/>
    <w:rsid w:val="008B3E8E"/>
    <w:rsid w:val="008B4126"/>
    <w:rsid w:val="008B4367"/>
    <w:rsid w:val="008B447A"/>
    <w:rsid w:val="008B4BDA"/>
    <w:rsid w:val="008B5146"/>
    <w:rsid w:val="008B5D34"/>
    <w:rsid w:val="008B6C40"/>
    <w:rsid w:val="008B71EB"/>
    <w:rsid w:val="008B7381"/>
    <w:rsid w:val="008B74B7"/>
    <w:rsid w:val="008B790B"/>
    <w:rsid w:val="008B7F05"/>
    <w:rsid w:val="008C0A5F"/>
    <w:rsid w:val="008C0B29"/>
    <w:rsid w:val="008C0BC1"/>
    <w:rsid w:val="008C0D22"/>
    <w:rsid w:val="008C1905"/>
    <w:rsid w:val="008C2EE5"/>
    <w:rsid w:val="008C3420"/>
    <w:rsid w:val="008C40ED"/>
    <w:rsid w:val="008C4270"/>
    <w:rsid w:val="008C55C7"/>
    <w:rsid w:val="008C5643"/>
    <w:rsid w:val="008C5741"/>
    <w:rsid w:val="008C626A"/>
    <w:rsid w:val="008C6969"/>
    <w:rsid w:val="008C6E83"/>
    <w:rsid w:val="008C768E"/>
    <w:rsid w:val="008C7A28"/>
    <w:rsid w:val="008C7CE4"/>
    <w:rsid w:val="008D00C4"/>
    <w:rsid w:val="008D04B1"/>
    <w:rsid w:val="008D1ADC"/>
    <w:rsid w:val="008D1C03"/>
    <w:rsid w:val="008D1C11"/>
    <w:rsid w:val="008D1D6B"/>
    <w:rsid w:val="008D2426"/>
    <w:rsid w:val="008D24F7"/>
    <w:rsid w:val="008D27C9"/>
    <w:rsid w:val="008D27E4"/>
    <w:rsid w:val="008D28C9"/>
    <w:rsid w:val="008D298B"/>
    <w:rsid w:val="008D29B9"/>
    <w:rsid w:val="008D2DAE"/>
    <w:rsid w:val="008D3261"/>
    <w:rsid w:val="008D3663"/>
    <w:rsid w:val="008D3AC7"/>
    <w:rsid w:val="008D3B30"/>
    <w:rsid w:val="008D3DB6"/>
    <w:rsid w:val="008D43FB"/>
    <w:rsid w:val="008D461E"/>
    <w:rsid w:val="008D49DA"/>
    <w:rsid w:val="008D50B6"/>
    <w:rsid w:val="008D591D"/>
    <w:rsid w:val="008D6E3B"/>
    <w:rsid w:val="008D7214"/>
    <w:rsid w:val="008D739F"/>
    <w:rsid w:val="008E093D"/>
    <w:rsid w:val="008E0B84"/>
    <w:rsid w:val="008E19A3"/>
    <w:rsid w:val="008E19E7"/>
    <w:rsid w:val="008E2017"/>
    <w:rsid w:val="008E2E5B"/>
    <w:rsid w:val="008E3882"/>
    <w:rsid w:val="008E4014"/>
    <w:rsid w:val="008E402B"/>
    <w:rsid w:val="008E4378"/>
    <w:rsid w:val="008E444C"/>
    <w:rsid w:val="008E4607"/>
    <w:rsid w:val="008E4613"/>
    <w:rsid w:val="008E4918"/>
    <w:rsid w:val="008E5697"/>
    <w:rsid w:val="008E5C4D"/>
    <w:rsid w:val="008E63E6"/>
    <w:rsid w:val="008E6475"/>
    <w:rsid w:val="008E68E9"/>
    <w:rsid w:val="008E69B3"/>
    <w:rsid w:val="008E6CEF"/>
    <w:rsid w:val="008E6EA5"/>
    <w:rsid w:val="008E7104"/>
    <w:rsid w:val="008E710C"/>
    <w:rsid w:val="008E7159"/>
    <w:rsid w:val="008E7A25"/>
    <w:rsid w:val="008E7C06"/>
    <w:rsid w:val="008F0B7B"/>
    <w:rsid w:val="008F1250"/>
    <w:rsid w:val="008F244C"/>
    <w:rsid w:val="008F2612"/>
    <w:rsid w:val="008F289D"/>
    <w:rsid w:val="008F2DE2"/>
    <w:rsid w:val="008F3240"/>
    <w:rsid w:val="008F3332"/>
    <w:rsid w:val="008F3541"/>
    <w:rsid w:val="008F3DB9"/>
    <w:rsid w:val="008F400D"/>
    <w:rsid w:val="008F5DDA"/>
    <w:rsid w:val="008F61BA"/>
    <w:rsid w:val="008F6540"/>
    <w:rsid w:val="008F6587"/>
    <w:rsid w:val="008F722C"/>
    <w:rsid w:val="008F7337"/>
    <w:rsid w:val="008F7463"/>
    <w:rsid w:val="008F7A3A"/>
    <w:rsid w:val="009000EA"/>
    <w:rsid w:val="009009F8"/>
    <w:rsid w:val="00900CB1"/>
    <w:rsid w:val="00900D1A"/>
    <w:rsid w:val="00901C78"/>
    <w:rsid w:val="009027AF"/>
    <w:rsid w:val="009027CE"/>
    <w:rsid w:val="009030BA"/>
    <w:rsid w:val="00904754"/>
    <w:rsid w:val="00904B55"/>
    <w:rsid w:val="00904C17"/>
    <w:rsid w:val="00904EDE"/>
    <w:rsid w:val="009059F8"/>
    <w:rsid w:val="00905B5D"/>
    <w:rsid w:val="00905B73"/>
    <w:rsid w:val="00905CEC"/>
    <w:rsid w:val="00905E11"/>
    <w:rsid w:val="009063CF"/>
    <w:rsid w:val="00906A0D"/>
    <w:rsid w:val="00906A9C"/>
    <w:rsid w:val="00906B1F"/>
    <w:rsid w:val="00906CEC"/>
    <w:rsid w:val="00906FA5"/>
    <w:rsid w:val="0091048C"/>
    <w:rsid w:val="00910D0C"/>
    <w:rsid w:val="00910D25"/>
    <w:rsid w:val="00910DC9"/>
    <w:rsid w:val="00910E94"/>
    <w:rsid w:val="00912787"/>
    <w:rsid w:val="00912BED"/>
    <w:rsid w:val="00912CB5"/>
    <w:rsid w:val="009133D7"/>
    <w:rsid w:val="009135A3"/>
    <w:rsid w:val="00913988"/>
    <w:rsid w:val="00913A73"/>
    <w:rsid w:val="0091431C"/>
    <w:rsid w:val="00914CFB"/>
    <w:rsid w:val="009150D3"/>
    <w:rsid w:val="00915793"/>
    <w:rsid w:val="009162A4"/>
    <w:rsid w:val="00916A7F"/>
    <w:rsid w:val="00916D39"/>
    <w:rsid w:val="00916DF1"/>
    <w:rsid w:val="00920132"/>
    <w:rsid w:val="00920240"/>
    <w:rsid w:val="009207A0"/>
    <w:rsid w:val="00920821"/>
    <w:rsid w:val="009209DD"/>
    <w:rsid w:val="00920EF1"/>
    <w:rsid w:val="009219AE"/>
    <w:rsid w:val="00921D1C"/>
    <w:rsid w:val="00922155"/>
    <w:rsid w:val="009221CB"/>
    <w:rsid w:val="009236E9"/>
    <w:rsid w:val="009237E7"/>
    <w:rsid w:val="009248E3"/>
    <w:rsid w:val="00924D5C"/>
    <w:rsid w:val="00924E1E"/>
    <w:rsid w:val="009254F5"/>
    <w:rsid w:val="009263D4"/>
    <w:rsid w:val="00926979"/>
    <w:rsid w:val="00926E28"/>
    <w:rsid w:val="00927579"/>
    <w:rsid w:val="00927BAF"/>
    <w:rsid w:val="00927C48"/>
    <w:rsid w:val="009302CE"/>
    <w:rsid w:val="00930913"/>
    <w:rsid w:val="00930DD9"/>
    <w:rsid w:val="009321DE"/>
    <w:rsid w:val="00932203"/>
    <w:rsid w:val="009323CB"/>
    <w:rsid w:val="0093271E"/>
    <w:rsid w:val="009329A8"/>
    <w:rsid w:val="00932AE2"/>
    <w:rsid w:val="00932E82"/>
    <w:rsid w:val="00933AF0"/>
    <w:rsid w:val="009357D0"/>
    <w:rsid w:val="00935B1B"/>
    <w:rsid w:val="009363D2"/>
    <w:rsid w:val="00936738"/>
    <w:rsid w:val="009369C9"/>
    <w:rsid w:val="00936AB6"/>
    <w:rsid w:val="00936ED2"/>
    <w:rsid w:val="009374E8"/>
    <w:rsid w:val="0093776C"/>
    <w:rsid w:val="009377B0"/>
    <w:rsid w:val="00937817"/>
    <w:rsid w:val="00937C42"/>
    <w:rsid w:val="00940259"/>
    <w:rsid w:val="009405B1"/>
    <w:rsid w:val="00940A28"/>
    <w:rsid w:val="00940C78"/>
    <w:rsid w:val="00940FBA"/>
    <w:rsid w:val="00941235"/>
    <w:rsid w:val="009418F8"/>
    <w:rsid w:val="00941BC2"/>
    <w:rsid w:val="00941DF5"/>
    <w:rsid w:val="00941F6E"/>
    <w:rsid w:val="009428A3"/>
    <w:rsid w:val="009436D6"/>
    <w:rsid w:val="00943A17"/>
    <w:rsid w:val="00943A50"/>
    <w:rsid w:val="00943F8B"/>
    <w:rsid w:val="00944812"/>
    <w:rsid w:val="00944B95"/>
    <w:rsid w:val="00944F5D"/>
    <w:rsid w:val="009455C9"/>
    <w:rsid w:val="00945DC3"/>
    <w:rsid w:val="009462C2"/>
    <w:rsid w:val="00946471"/>
    <w:rsid w:val="00946BEC"/>
    <w:rsid w:val="00946EB8"/>
    <w:rsid w:val="009470B1"/>
    <w:rsid w:val="009471B4"/>
    <w:rsid w:val="0094738A"/>
    <w:rsid w:val="00947962"/>
    <w:rsid w:val="00947A67"/>
    <w:rsid w:val="00947ACB"/>
    <w:rsid w:val="0095077B"/>
    <w:rsid w:val="00950CFE"/>
    <w:rsid w:val="00950EDF"/>
    <w:rsid w:val="00950FBF"/>
    <w:rsid w:val="00951261"/>
    <w:rsid w:val="00951A8D"/>
    <w:rsid w:val="00951BC4"/>
    <w:rsid w:val="00951C95"/>
    <w:rsid w:val="00952B1A"/>
    <w:rsid w:val="0095321E"/>
    <w:rsid w:val="0095328A"/>
    <w:rsid w:val="009532AE"/>
    <w:rsid w:val="00953443"/>
    <w:rsid w:val="0095348D"/>
    <w:rsid w:val="00954301"/>
    <w:rsid w:val="009548B4"/>
    <w:rsid w:val="0095565E"/>
    <w:rsid w:val="00955B34"/>
    <w:rsid w:val="00955BD7"/>
    <w:rsid w:val="00956FA1"/>
    <w:rsid w:val="0095753B"/>
    <w:rsid w:val="009576CB"/>
    <w:rsid w:val="00957985"/>
    <w:rsid w:val="0096000B"/>
    <w:rsid w:val="00960E81"/>
    <w:rsid w:val="00961DDE"/>
    <w:rsid w:val="00961E18"/>
    <w:rsid w:val="00962931"/>
    <w:rsid w:val="00962B06"/>
    <w:rsid w:val="009632CF"/>
    <w:rsid w:val="00963468"/>
    <w:rsid w:val="00963799"/>
    <w:rsid w:val="009648FC"/>
    <w:rsid w:val="00964BA3"/>
    <w:rsid w:val="00964F2B"/>
    <w:rsid w:val="00965F67"/>
    <w:rsid w:val="00966C18"/>
    <w:rsid w:val="009673E9"/>
    <w:rsid w:val="0096768A"/>
    <w:rsid w:val="0096785C"/>
    <w:rsid w:val="009679E3"/>
    <w:rsid w:val="00967CFF"/>
    <w:rsid w:val="0097081B"/>
    <w:rsid w:val="009711A0"/>
    <w:rsid w:val="009716E1"/>
    <w:rsid w:val="00971732"/>
    <w:rsid w:val="00971BAB"/>
    <w:rsid w:val="00973FA6"/>
    <w:rsid w:val="00974089"/>
    <w:rsid w:val="00974298"/>
    <w:rsid w:val="00974CE6"/>
    <w:rsid w:val="00974F30"/>
    <w:rsid w:val="0097513A"/>
    <w:rsid w:val="0097648E"/>
    <w:rsid w:val="009764A1"/>
    <w:rsid w:val="00976A2E"/>
    <w:rsid w:val="00976E11"/>
    <w:rsid w:val="00977397"/>
    <w:rsid w:val="0098070B"/>
    <w:rsid w:val="009809BA"/>
    <w:rsid w:val="00980DE2"/>
    <w:rsid w:val="009819D6"/>
    <w:rsid w:val="0098259F"/>
    <w:rsid w:val="00982C85"/>
    <w:rsid w:val="00982E1A"/>
    <w:rsid w:val="00983C98"/>
    <w:rsid w:val="00984EE7"/>
    <w:rsid w:val="009859C9"/>
    <w:rsid w:val="00985A33"/>
    <w:rsid w:val="00986132"/>
    <w:rsid w:val="0098639D"/>
    <w:rsid w:val="00986483"/>
    <w:rsid w:val="0098652D"/>
    <w:rsid w:val="0098700B"/>
    <w:rsid w:val="00987333"/>
    <w:rsid w:val="00987CB1"/>
    <w:rsid w:val="00990792"/>
    <w:rsid w:val="00990A73"/>
    <w:rsid w:val="00991256"/>
    <w:rsid w:val="00991747"/>
    <w:rsid w:val="00991EAD"/>
    <w:rsid w:val="0099215D"/>
    <w:rsid w:val="00992379"/>
    <w:rsid w:val="009927E0"/>
    <w:rsid w:val="00992889"/>
    <w:rsid w:val="00992B1D"/>
    <w:rsid w:val="00992C66"/>
    <w:rsid w:val="00992F40"/>
    <w:rsid w:val="009936E1"/>
    <w:rsid w:val="009942A4"/>
    <w:rsid w:val="009952DD"/>
    <w:rsid w:val="009953E0"/>
    <w:rsid w:val="00995567"/>
    <w:rsid w:val="009957EE"/>
    <w:rsid w:val="00995A6A"/>
    <w:rsid w:val="00996172"/>
    <w:rsid w:val="009967D3"/>
    <w:rsid w:val="009971B1"/>
    <w:rsid w:val="00997D1C"/>
    <w:rsid w:val="009A00F9"/>
    <w:rsid w:val="009A0594"/>
    <w:rsid w:val="009A0DB4"/>
    <w:rsid w:val="009A19BA"/>
    <w:rsid w:val="009A1A74"/>
    <w:rsid w:val="009A219E"/>
    <w:rsid w:val="009A25E5"/>
    <w:rsid w:val="009A3136"/>
    <w:rsid w:val="009A32C3"/>
    <w:rsid w:val="009A34AF"/>
    <w:rsid w:val="009A3612"/>
    <w:rsid w:val="009A4228"/>
    <w:rsid w:val="009A47F2"/>
    <w:rsid w:val="009A498C"/>
    <w:rsid w:val="009A4B16"/>
    <w:rsid w:val="009A54A8"/>
    <w:rsid w:val="009A5583"/>
    <w:rsid w:val="009A59AD"/>
    <w:rsid w:val="009A5A2E"/>
    <w:rsid w:val="009A6496"/>
    <w:rsid w:val="009A6F8E"/>
    <w:rsid w:val="009A72DA"/>
    <w:rsid w:val="009A7601"/>
    <w:rsid w:val="009B0032"/>
    <w:rsid w:val="009B09E6"/>
    <w:rsid w:val="009B1155"/>
    <w:rsid w:val="009B11AD"/>
    <w:rsid w:val="009B1211"/>
    <w:rsid w:val="009B1260"/>
    <w:rsid w:val="009B1653"/>
    <w:rsid w:val="009B187A"/>
    <w:rsid w:val="009B1890"/>
    <w:rsid w:val="009B1C9E"/>
    <w:rsid w:val="009B1EA4"/>
    <w:rsid w:val="009B1F61"/>
    <w:rsid w:val="009B21CF"/>
    <w:rsid w:val="009B26A5"/>
    <w:rsid w:val="009B2C52"/>
    <w:rsid w:val="009B2E8D"/>
    <w:rsid w:val="009B3210"/>
    <w:rsid w:val="009B34A7"/>
    <w:rsid w:val="009B38A6"/>
    <w:rsid w:val="009B39EA"/>
    <w:rsid w:val="009B478B"/>
    <w:rsid w:val="009B4B4E"/>
    <w:rsid w:val="009B4DFD"/>
    <w:rsid w:val="009B58FA"/>
    <w:rsid w:val="009B59AC"/>
    <w:rsid w:val="009B6A43"/>
    <w:rsid w:val="009B6F1E"/>
    <w:rsid w:val="009B7199"/>
    <w:rsid w:val="009B71C6"/>
    <w:rsid w:val="009C0130"/>
    <w:rsid w:val="009C05CC"/>
    <w:rsid w:val="009C0A03"/>
    <w:rsid w:val="009C0BC7"/>
    <w:rsid w:val="009C1F81"/>
    <w:rsid w:val="009C1FDF"/>
    <w:rsid w:val="009C41F9"/>
    <w:rsid w:val="009C42E9"/>
    <w:rsid w:val="009C43A0"/>
    <w:rsid w:val="009C4445"/>
    <w:rsid w:val="009C4DD2"/>
    <w:rsid w:val="009C505E"/>
    <w:rsid w:val="009C5527"/>
    <w:rsid w:val="009C6418"/>
    <w:rsid w:val="009C65BC"/>
    <w:rsid w:val="009C692F"/>
    <w:rsid w:val="009C6AC9"/>
    <w:rsid w:val="009C6DA1"/>
    <w:rsid w:val="009C72CE"/>
    <w:rsid w:val="009C7A6A"/>
    <w:rsid w:val="009D024F"/>
    <w:rsid w:val="009D07CD"/>
    <w:rsid w:val="009D1234"/>
    <w:rsid w:val="009D16E1"/>
    <w:rsid w:val="009D1773"/>
    <w:rsid w:val="009D22C4"/>
    <w:rsid w:val="009D26CE"/>
    <w:rsid w:val="009D28A9"/>
    <w:rsid w:val="009D2E69"/>
    <w:rsid w:val="009D3504"/>
    <w:rsid w:val="009D5105"/>
    <w:rsid w:val="009D56AB"/>
    <w:rsid w:val="009D6CE3"/>
    <w:rsid w:val="009D7B2C"/>
    <w:rsid w:val="009D7D0C"/>
    <w:rsid w:val="009D7E21"/>
    <w:rsid w:val="009E0AFE"/>
    <w:rsid w:val="009E1EB8"/>
    <w:rsid w:val="009E1EFB"/>
    <w:rsid w:val="009E20CB"/>
    <w:rsid w:val="009E20F9"/>
    <w:rsid w:val="009E2230"/>
    <w:rsid w:val="009E28C9"/>
    <w:rsid w:val="009E2A7A"/>
    <w:rsid w:val="009E3BF3"/>
    <w:rsid w:val="009E3D58"/>
    <w:rsid w:val="009E3E9B"/>
    <w:rsid w:val="009E3FF7"/>
    <w:rsid w:val="009E40B9"/>
    <w:rsid w:val="009E4280"/>
    <w:rsid w:val="009E4A09"/>
    <w:rsid w:val="009E4C5C"/>
    <w:rsid w:val="009E5364"/>
    <w:rsid w:val="009E58B0"/>
    <w:rsid w:val="009E58EC"/>
    <w:rsid w:val="009E5D27"/>
    <w:rsid w:val="009E5EC1"/>
    <w:rsid w:val="009E5FB5"/>
    <w:rsid w:val="009E61FD"/>
    <w:rsid w:val="009E6C8B"/>
    <w:rsid w:val="009E7A30"/>
    <w:rsid w:val="009F07D0"/>
    <w:rsid w:val="009F0878"/>
    <w:rsid w:val="009F0957"/>
    <w:rsid w:val="009F09F0"/>
    <w:rsid w:val="009F0CCE"/>
    <w:rsid w:val="009F0E27"/>
    <w:rsid w:val="009F0ED1"/>
    <w:rsid w:val="009F1760"/>
    <w:rsid w:val="009F1A08"/>
    <w:rsid w:val="009F1BD5"/>
    <w:rsid w:val="009F1F05"/>
    <w:rsid w:val="009F1F29"/>
    <w:rsid w:val="009F27F2"/>
    <w:rsid w:val="009F2F86"/>
    <w:rsid w:val="009F3813"/>
    <w:rsid w:val="009F3A69"/>
    <w:rsid w:val="009F59D5"/>
    <w:rsid w:val="009F5CB4"/>
    <w:rsid w:val="009F5E4A"/>
    <w:rsid w:val="009F6274"/>
    <w:rsid w:val="009F6492"/>
    <w:rsid w:val="009F6592"/>
    <w:rsid w:val="009F665E"/>
    <w:rsid w:val="009F6B4E"/>
    <w:rsid w:val="009F6B50"/>
    <w:rsid w:val="009F7D52"/>
    <w:rsid w:val="00A00A50"/>
    <w:rsid w:val="00A00D30"/>
    <w:rsid w:val="00A00D58"/>
    <w:rsid w:val="00A00F3E"/>
    <w:rsid w:val="00A018B3"/>
    <w:rsid w:val="00A01977"/>
    <w:rsid w:val="00A029F3"/>
    <w:rsid w:val="00A02B7D"/>
    <w:rsid w:val="00A02D10"/>
    <w:rsid w:val="00A02FAD"/>
    <w:rsid w:val="00A036DE"/>
    <w:rsid w:val="00A039E7"/>
    <w:rsid w:val="00A03E36"/>
    <w:rsid w:val="00A0451D"/>
    <w:rsid w:val="00A04A9C"/>
    <w:rsid w:val="00A059FE"/>
    <w:rsid w:val="00A0620C"/>
    <w:rsid w:val="00A0638D"/>
    <w:rsid w:val="00A06FC5"/>
    <w:rsid w:val="00A07AA9"/>
    <w:rsid w:val="00A07AF7"/>
    <w:rsid w:val="00A07B33"/>
    <w:rsid w:val="00A10E53"/>
    <w:rsid w:val="00A111F3"/>
    <w:rsid w:val="00A11E0D"/>
    <w:rsid w:val="00A12958"/>
    <w:rsid w:val="00A12B0F"/>
    <w:rsid w:val="00A12D96"/>
    <w:rsid w:val="00A12F1E"/>
    <w:rsid w:val="00A13052"/>
    <w:rsid w:val="00A131DC"/>
    <w:rsid w:val="00A13967"/>
    <w:rsid w:val="00A13DE8"/>
    <w:rsid w:val="00A14071"/>
    <w:rsid w:val="00A141AE"/>
    <w:rsid w:val="00A14B60"/>
    <w:rsid w:val="00A14EC3"/>
    <w:rsid w:val="00A14F47"/>
    <w:rsid w:val="00A160C7"/>
    <w:rsid w:val="00A163C7"/>
    <w:rsid w:val="00A165A5"/>
    <w:rsid w:val="00A16806"/>
    <w:rsid w:val="00A16AB2"/>
    <w:rsid w:val="00A16F9A"/>
    <w:rsid w:val="00A175D0"/>
    <w:rsid w:val="00A17890"/>
    <w:rsid w:val="00A17C88"/>
    <w:rsid w:val="00A17FB5"/>
    <w:rsid w:val="00A20430"/>
    <w:rsid w:val="00A2045B"/>
    <w:rsid w:val="00A20D27"/>
    <w:rsid w:val="00A216FA"/>
    <w:rsid w:val="00A21729"/>
    <w:rsid w:val="00A23C65"/>
    <w:rsid w:val="00A24438"/>
    <w:rsid w:val="00A24A73"/>
    <w:rsid w:val="00A24D99"/>
    <w:rsid w:val="00A24FC3"/>
    <w:rsid w:val="00A254E9"/>
    <w:rsid w:val="00A25772"/>
    <w:rsid w:val="00A2610D"/>
    <w:rsid w:val="00A26268"/>
    <w:rsid w:val="00A275C9"/>
    <w:rsid w:val="00A276E0"/>
    <w:rsid w:val="00A30B25"/>
    <w:rsid w:val="00A30BFD"/>
    <w:rsid w:val="00A30C7D"/>
    <w:rsid w:val="00A30E90"/>
    <w:rsid w:val="00A30F2D"/>
    <w:rsid w:val="00A31159"/>
    <w:rsid w:val="00A314D0"/>
    <w:rsid w:val="00A31AB9"/>
    <w:rsid w:val="00A32552"/>
    <w:rsid w:val="00A326D8"/>
    <w:rsid w:val="00A32A93"/>
    <w:rsid w:val="00A32EEA"/>
    <w:rsid w:val="00A3340A"/>
    <w:rsid w:val="00A34027"/>
    <w:rsid w:val="00A3462C"/>
    <w:rsid w:val="00A34692"/>
    <w:rsid w:val="00A34A69"/>
    <w:rsid w:val="00A34B5A"/>
    <w:rsid w:val="00A3531E"/>
    <w:rsid w:val="00A35C14"/>
    <w:rsid w:val="00A35FA5"/>
    <w:rsid w:val="00A360B9"/>
    <w:rsid w:val="00A36121"/>
    <w:rsid w:val="00A36C16"/>
    <w:rsid w:val="00A36E81"/>
    <w:rsid w:val="00A3716B"/>
    <w:rsid w:val="00A371E9"/>
    <w:rsid w:val="00A371EC"/>
    <w:rsid w:val="00A3730D"/>
    <w:rsid w:val="00A406C7"/>
    <w:rsid w:val="00A4113A"/>
    <w:rsid w:val="00A411C2"/>
    <w:rsid w:val="00A4143B"/>
    <w:rsid w:val="00A414DE"/>
    <w:rsid w:val="00A41A8C"/>
    <w:rsid w:val="00A42D40"/>
    <w:rsid w:val="00A438AD"/>
    <w:rsid w:val="00A43E26"/>
    <w:rsid w:val="00A4501D"/>
    <w:rsid w:val="00A453B0"/>
    <w:rsid w:val="00A463C8"/>
    <w:rsid w:val="00A463CB"/>
    <w:rsid w:val="00A469BA"/>
    <w:rsid w:val="00A46B0A"/>
    <w:rsid w:val="00A46BE4"/>
    <w:rsid w:val="00A46CE2"/>
    <w:rsid w:val="00A472D3"/>
    <w:rsid w:val="00A477C1"/>
    <w:rsid w:val="00A4780B"/>
    <w:rsid w:val="00A479F8"/>
    <w:rsid w:val="00A500B9"/>
    <w:rsid w:val="00A50212"/>
    <w:rsid w:val="00A50265"/>
    <w:rsid w:val="00A50266"/>
    <w:rsid w:val="00A50A76"/>
    <w:rsid w:val="00A51474"/>
    <w:rsid w:val="00A51529"/>
    <w:rsid w:val="00A51587"/>
    <w:rsid w:val="00A51999"/>
    <w:rsid w:val="00A521A9"/>
    <w:rsid w:val="00A526B6"/>
    <w:rsid w:val="00A5298F"/>
    <w:rsid w:val="00A52AF6"/>
    <w:rsid w:val="00A52BC7"/>
    <w:rsid w:val="00A52FF7"/>
    <w:rsid w:val="00A53801"/>
    <w:rsid w:val="00A53B04"/>
    <w:rsid w:val="00A53C54"/>
    <w:rsid w:val="00A53E1E"/>
    <w:rsid w:val="00A53F05"/>
    <w:rsid w:val="00A54118"/>
    <w:rsid w:val="00A5421A"/>
    <w:rsid w:val="00A5437C"/>
    <w:rsid w:val="00A54512"/>
    <w:rsid w:val="00A54BD7"/>
    <w:rsid w:val="00A54D62"/>
    <w:rsid w:val="00A55006"/>
    <w:rsid w:val="00A55111"/>
    <w:rsid w:val="00A55BC8"/>
    <w:rsid w:val="00A55C87"/>
    <w:rsid w:val="00A55EE7"/>
    <w:rsid w:val="00A56971"/>
    <w:rsid w:val="00A56AE6"/>
    <w:rsid w:val="00A56B44"/>
    <w:rsid w:val="00A574A6"/>
    <w:rsid w:val="00A57810"/>
    <w:rsid w:val="00A5786A"/>
    <w:rsid w:val="00A57EEC"/>
    <w:rsid w:val="00A60A86"/>
    <w:rsid w:val="00A60AA6"/>
    <w:rsid w:val="00A60BB0"/>
    <w:rsid w:val="00A60D8D"/>
    <w:rsid w:val="00A610D5"/>
    <w:rsid w:val="00A62F20"/>
    <w:rsid w:val="00A63668"/>
    <w:rsid w:val="00A63A4F"/>
    <w:rsid w:val="00A64859"/>
    <w:rsid w:val="00A649BA"/>
    <w:rsid w:val="00A6555F"/>
    <w:rsid w:val="00A65B04"/>
    <w:rsid w:val="00A66099"/>
    <w:rsid w:val="00A6613B"/>
    <w:rsid w:val="00A661C9"/>
    <w:rsid w:val="00A66A8C"/>
    <w:rsid w:val="00A67050"/>
    <w:rsid w:val="00A670DB"/>
    <w:rsid w:val="00A673B9"/>
    <w:rsid w:val="00A675A6"/>
    <w:rsid w:val="00A6792C"/>
    <w:rsid w:val="00A700CA"/>
    <w:rsid w:val="00A70D70"/>
    <w:rsid w:val="00A70E12"/>
    <w:rsid w:val="00A715B7"/>
    <w:rsid w:val="00A71854"/>
    <w:rsid w:val="00A72223"/>
    <w:rsid w:val="00A728D7"/>
    <w:rsid w:val="00A72F8C"/>
    <w:rsid w:val="00A7301B"/>
    <w:rsid w:val="00A73B45"/>
    <w:rsid w:val="00A74236"/>
    <w:rsid w:val="00A742DD"/>
    <w:rsid w:val="00A74340"/>
    <w:rsid w:val="00A74CCB"/>
    <w:rsid w:val="00A74E48"/>
    <w:rsid w:val="00A74E79"/>
    <w:rsid w:val="00A74E8A"/>
    <w:rsid w:val="00A75050"/>
    <w:rsid w:val="00A75EE5"/>
    <w:rsid w:val="00A760C0"/>
    <w:rsid w:val="00A767C8"/>
    <w:rsid w:val="00A77109"/>
    <w:rsid w:val="00A77417"/>
    <w:rsid w:val="00A77451"/>
    <w:rsid w:val="00A774D1"/>
    <w:rsid w:val="00A77A3C"/>
    <w:rsid w:val="00A77F6D"/>
    <w:rsid w:val="00A803C3"/>
    <w:rsid w:val="00A80853"/>
    <w:rsid w:val="00A81991"/>
    <w:rsid w:val="00A81B81"/>
    <w:rsid w:val="00A81CF2"/>
    <w:rsid w:val="00A81EBC"/>
    <w:rsid w:val="00A81FC6"/>
    <w:rsid w:val="00A821B6"/>
    <w:rsid w:val="00A824B1"/>
    <w:rsid w:val="00A82540"/>
    <w:rsid w:val="00A830BA"/>
    <w:rsid w:val="00A83371"/>
    <w:rsid w:val="00A834A0"/>
    <w:rsid w:val="00A834AD"/>
    <w:rsid w:val="00A84980"/>
    <w:rsid w:val="00A85574"/>
    <w:rsid w:val="00A85766"/>
    <w:rsid w:val="00A86531"/>
    <w:rsid w:val="00A868E9"/>
    <w:rsid w:val="00A8703E"/>
    <w:rsid w:val="00A901A5"/>
    <w:rsid w:val="00A90923"/>
    <w:rsid w:val="00A90B0D"/>
    <w:rsid w:val="00A90B30"/>
    <w:rsid w:val="00A90F9E"/>
    <w:rsid w:val="00A914AB"/>
    <w:rsid w:val="00A91C8E"/>
    <w:rsid w:val="00A91CFC"/>
    <w:rsid w:val="00A91E10"/>
    <w:rsid w:val="00A92131"/>
    <w:rsid w:val="00A92A46"/>
    <w:rsid w:val="00A92A9D"/>
    <w:rsid w:val="00A930BC"/>
    <w:rsid w:val="00A93421"/>
    <w:rsid w:val="00A9596E"/>
    <w:rsid w:val="00A95CAA"/>
    <w:rsid w:val="00A9659D"/>
    <w:rsid w:val="00A96D42"/>
    <w:rsid w:val="00A96D9A"/>
    <w:rsid w:val="00A970D0"/>
    <w:rsid w:val="00A977BA"/>
    <w:rsid w:val="00A97ECD"/>
    <w:rsid w:val="00A97EFC"/>
    <w:rsid w:val="00A97FD3"/>
    <w:rsid w:val="00AA0071"/>
    <w:rsid w:val="00AA0585"/>
    <w:rsid w:val="00AA0718"/>
    <w:rsid w:val="00AA09CF"/>
    <w:rsid w:val="00AA0BED"/>
    <w:rsid w:val="00AA10B0"/>
    <w:rsid w:val="00AA22A9"/>
    <w:rsid w:val="00AA23DF"/>
    <w:rsid w:val="00AA25D2"/>
    <w:rsid w:val="00AA26EC"/>
    <w:rsid w:val="00AA280C"/>
    <w:rsid w:val="00AA2AFF"/>
    <w:rsid w:val="00AA2F08"/>
    <w:rsid w:val="00AA3136"/>
    <w:rsid w:val="00AA36A7"/>
    <w:rsid w:val="00AA4414"/>
    <w:rsid w:val="00AA568C"/>
    <w:rsid w:val="00AA60CD"/>
    <w:rsid w:val="00AA657D"/>
    <w:rsid w:val="00AA65B5"/>
    <w:rsid w:val="00AA6959"/>
    <w:rsid w:val="00AA6B52"/>
    <w:rsid w:val="00AA751E"/>
    <w:rsid w:val="00AA7A4E"/>
    <w:rsid w:val="00AA7F3F"/>
    <w:rsid w:val="00AB01A3"/>
    <w:rsid w:val="00AB06D1"/>
    <w:rsid w:val="00AB0CC0"/>
    <w:rsid w:val="00AB1765"/>
    <w:rsid w:val="00AB1E32"/>
    <w:rsid w:val="00AB254E"/>
    <w:rsid w:val="00AB2F4E"/>
    <w:rsid w:val="00AB3BBC"/>
    <w:rsid w:val="00AB47F8"/>
    <w:rsid w:val="00AB4950"/>
    <w:rsid w:val="00AB4B1A"/>
    <w:rsid w:val="00AB5B5E"/>
    <w:rsid w:val="00AB5BEB"/>
    <w:rsid w:val="00AB5E12"/>
    <w:rsid w:val="00AB6508"/>
    <w:rsid w:val="00AB6C31"/>
    <w:rsid w:val="00AB6C5F"/>
    <w:rsid w:val="00AB75E2"/>
    <w:rsid w:val="00AC031B"/>
    <w:rsid w:val="00AC05EF"/>
    <w:rsid w:val="00AC072B"/>
    <w:rsid w:val="00AC091D"/>
    <w:rsid w:val="00AC0CDC"/>
    <w:rsid w:val="00AC1682"/>
    <w:rsid w:val="00AC1902"/>
    <w:rsid w:val="00AC27CB"/>
    <w:rsid w:val="00AC2C48"/>
    <w:rsid w:val="00AC3523"/>
    <w:rsid w:val="00AC3673"/>
    <w:rsid w:val="00AC47E7"/>
    <w:rsid w:val="00AC4A8D"/>
    <w:rsid w:val="00AC52A5"/>
    <w:rsid w:val="00AC5D2F"/>
    <w:rsid w:val="00AC638B"/>
    <w:rsid w:val="00AC65E8"/>
    <w:rsid w:val="00AC65EC"/>
    <w:rsid w:val="00AC6CE4"/>
    <w:rsid w:val="00AC7368"/>
    <w:rsid w:val="00AC775E"/>
    <w:rsid w:val="00AD1374"/>
    <w:rsid w:val="00AD1DE3"/>
    <w:rsid w:val="00AD26C3"/>
    <w:rsid w:val="00AD2708"/>
    <w:rsid w:val="00AD39B3"/>
    <w:rsid w:val="00AD3D90"/>
    <w:rsid w:val="00AD3F2F"/>
    <w:rsid w:val="00AD3FCD"/>
    <w:rsid w:val="00AD400A"/>
    <w:rsid w:val="00AD43E4"/>
    <w:rsid w:val="00AD55CB"/>
    <w:rsid w:val="00AD5760"/>
    <w:rsid w:val="00AD5E6E"/>
    <w:rsid w:val="00AD67F4"/>
    <w:rsid w:val="00AD6A9E"/>
    <w:rsid w:val="00AD6CF9"/>
    <w:rsid w:val="00AD76D2"/>
    <w:rsid w:val="00AD783B"/>
    <w:rsid w:val="00AD78E8"/>
    <w:rsid w:val="00AD7D20"/>
    <w:rsid w:val="00AE0AFD"/>
    <w:rsid w:val="00AE0B3E"/>
    <w:rsid w:val="00AE0C7D"/>
    <w:rsid w:val="00AE0ECF"/>
    <w:rsid w:val="00AE0FF4"/>
    <w:rsid w:val="00AE11C8"/>
    <w:rsid w:val="00AE268D"/>
    <w:rsid w:val="00AE27D9"/>
    <w:rsid w:val="00AE2FD7"/>
    <w:rsid w:val="00AE30CC"/>
    <w:rsid w:val="00AE34EC"/>
    <w:rsid w:val="00AE3577"/>
    <w:rsid w:val="00AE3C94"/>
    <w:rsid w:val="00AE407A"/>
    <w:rsid w:val="00AE4149"/>
    <w:rsid w:val="00AE4A1F"/>
    <w:rsid w:val="00AE4F19"/>
    <w:rsid w:val="00AE51A2"/>
    <w:rsid w:val="00AE52C2"/>
    <w:rsid w:val="00AE54AC"/>
    <w:rsid w:val="00AE681F"/>
    <w:rsid w:val="00AE71F2"/>
    <w:rsid w:val="00AF0002"/>
    <w:rsid w:val="00AF0BB9"/>
    <w:rsid w:val="00AF1825"/>
    <w:rsid w:val="00AF19B8"/>
    <w:rsid w:val="00AF1C8F"/>
    <w:rsid w:val="00AF1D0C"/>
    <w:rsid w:val="00AF1EE4"/>
    <w:rsid w:val="00AF20C4"/>
    <w:rsid w:val="00AF239A"/>
    <w:rsid w:val="00AF25A0"/>
    <w:rsid w:val="00AF37DB"/>
    <w:rsid w:val="00AF37EC"/>
    <w:rsid w:val="00AF3FA1"/>
    <w:rsid w:val="00AF4113"/>
    <w:rsid w:val="00AF41D1"/>
    <w:rsid w:val="00AF4314"/>
    <w:rsid w:val="00AF4793"/>
    <w:rsid w:val="00AF4B2C"/>
    <w:rsid w:val="00AF4CB9"/>
    <w:rsid w:val="00AF52BA"/>
    <w:rsid w:val="00AF5373"/>
    <w:rsid w:val="00AF5671"/>
    <w:rsid w:val="00AF5C3C"/>
    <w:rsid w:val="00AF5CEC"/>
    <w:rsid w:val="00AF5D55"/>
    <w:rsid w:val="00AF6F08"/>
    <w:rsid w:val="00AF7F0E"/>
    <w:rsid w:val="00AF7F1F"/>
    <w:rsid w:val="00B0040F"/>
    <w:rsid w:val="00B00C32"/>
    <w:rsid w:val="00B00FCB"/>
    <w:rsid w:val="00B01475"/>
    <w:rsid w:val="00B01648"/>
    <w:rsid w:val="00B016E4"/>
    <w:rsid w:val="00B01E91"/>
    <w:rsid w:val="00B02827"/>
    <w:rsid w:val="00B02961"/>
    <w:rsid w:val="00B040AF"/>
    <w:rsid w:val="00B0414E"/>
    <w:rsid w:val="00B04770"/>
    <w:rsid w:val="00B048F0"/>
    <w:rsid w:val="00B04BFF"/>
    <w:rsid w:val="00B04EC3"/>
    <w:rsid w:val="00B04FF5"/>
    <w:rsid w:val="00B0558F"/>
    <w:rsid w:val="00B05CD6"/>
    <w:rsid w:val="00B062B1"/>
    <w:rsid w:val="00B07814"/>
    <w:rsid w:val="00B07C9E"/>
    <w:rsid w:val="00B07D16"/>
    <w:rsid w:val="00B1062D"/>
    <w:rsid w:val="00B10A3D"/>
    <w:rsid w:val="00B11EED"/>
    <w:rsid w:val="00B135A1"/>
    <w:rsid w:val="00B13D6B"/>
    <w:rsid w:val="00B1476B"/>
    <w:rsid w:val="00B148B0"/>
    <w:rsid w:val="00B149D2"/>
    <w:rsid w:val="00B14AE4"/>
    <w:rsid w:val="00B14C31"/>
    <w:rsid w:val="00B15860"/>
    <w:rsid w:val="00B15D41"/>
    <w:rsid w:val="00B1605E"/>
    <w:rsid w:val="00B16389"/>
    <w:rsid w:val="00B175CE"/>
    <w:rsid w:val="00B177FE"/>
    <w:rsid w:val="00B17D7C"/>
    <w:rsid w:val="00B20084"/>
    <w:rsid w:val="00B2017C"/>
    <w:rsid w:val="00B21687"/>
    <w:rsid w:val="00B22BC9"/>
    <w:rsid w:val="00B23D1B"/>
    <w:rsid w:val="00B240BE"/>
    <w:rsid w:val="00B243D7"/>
    <w:rsid w:val="00B24F61"/>
    <w:rsid w:val="00B25FC9"/>
    <w:rsid w:val="00B262D3"/>
    <w:rsid w:val="00B264A6"/>
    <w:rsid w:val="00B26A2F"/>
    <w:rsid w:val="00B2734B"/>
    <w:rsid w:val="00B27546"/>
    <w:rsid w:val="00B276CD"/>
    <w:rsid w:val="00B27F36"/>
    <w:rsid w:val="00B27F61"/>
    <w:rsid w:val="00B30008"/>
    <w:rsid w:val="00B31086"/>
    <w:rsid w:val="00B31796"/>
    <w:rsid w:val="00B31F28"/>
    <w:rsid w:val="00B32025"/>
    <w:rsid w:val="00B3255A"/>
    <w:rsid w:val="00B32AEF"/>
    <w:rsid w:val="00B332F4"/>
    <w:rsid w:val="00B333D2"/>
    <w:rsid w:val="00B33DFA"/>
    <w:rsid w:val="00B34B74"/>
    <w:rsid w:val="00B3526D"/>
    <w:rsid w:val="00B359FD"/>
    <w:rsid w:val="00B35B42"/>
    <w:rsid w:val="00B3696C"/>
    <w:rsid w:val="00B37A83"/>
    <w:rsid w:val="00B404CB"/>
    <w:rsid w:val="00B40621"/>
    <w:rsid w:val="00B416BF"/>
    <w:rsid w:val="00B41C5E"/>
    <w:rsid w:val="00B420E2"/>
    <w:rsid w:val="00B42780"/>
    <w:rsid w:val="00B43AB5"/>
    <w:rsid w:val="00B43DA3"/>
    <w:rsid w:val="00B442C1"/>
    <w:rsid w:val="00B442C7"/>
    <w:rsid w:val="00B44620"/>
    <w:rsid w:val="00B44B59"/>
    <w:rsid w:val="00B44D45"/>
    <w:rsid w:val="00B4596F"/>
    <w:rsid w:val="00B4609D"/>
    <w:rsid w:val="00B46ADC"/>
    <w:rsid w:val="00B46B35"/>
    <w:rsid w:val="00B46C06"/>
    <w:rsid w:val="00B4737A"/>
    <w:rsid w:val="00B504E2"/>
    <w:rsid w:val="00B50C49"/>
    <w:rsid w:val="00B51166"/>
    <w:rsid w:val="00B51211"/>
    <w:rsid w:val="00B5136E"/>
    <w:rsid w:val="00B5206D"/>
    <w:rsid w:val="00B52277"/>
    <w:rsid w:val="00B53282"/>
    <w:rsid w:val="00B5331D"/>
    <w:rsid w:val="00B53404"/>
    <w:rsid w:val="00B53CA7"/>
    <w:rsid w:val="00B53DB2"/>
    <w:rsid w:val="00B546B2"/>
    <w:rsid w:val="00B54816"/>
    <w:rsid w:val="00B54B71"/>
    <w:rsid w:val="00B54F35"/>
    <w:rsid w:val="00B55895"/>
    <w:rsid w:val="00B56083"/>
    <w:rsid w:val="00B565CC"/>
    <w:rsid w:val="00B5671D"/>
    <w:rsid w:val="00B569D2"/>
    <w:rsid w:val="00B56C6B"/>
    <w:rsid w:val="00B57228"/>
    <w:rsid w:val="00B5731D"/>
    <w:rsid w:val="00B57AD0"/>
    <w:rsid w:val="00B60D46"/>
    <w:rsid w:val="00B61A8C"/>
    <w:rsid w:val="00B624D9"/>
    <w:rsid w:val="00B6274E"/>
    <w:rsid w:val="00B62B0D"/>
    <w:rsid w:val="00B647A6"/>
    <w:rsid w:val="00B64C83"/>
    <w:rsid w:val="00B64E3A"/>
    <w:rsid w:val="00B65ADE"/>
    <w:rsid w:val="00B65B01"/>
    <w:rsid w:val="00B65BB8"/>
    <w:rsid w:val="00B65D63"/>
    <w:rsid w:val="00B65F03"/>
    <w:rsid w:val="00B664B4"/>
    <w:rsid w:val="00B671E9"/>
    <w:rsid w:val="00B671FE"/>
    <w:rsid w:val="00B6760B"/>
    <w:rsid w:val="00B679A8"/>
    <w:rsid w:val="00B67AC4"/>
    <w:rsid w:val="00B67C6B"/>
    <w:rsid w:val="00B7095A"/>
    <w:rsid w:val="00B70B4E"/>
    <w:rsid w:val="00B70EF5"/>
    <w:rsid w:val="00B71CF4"/>
    <w:rsid w:val="00B71E80"/>
    <w:rsid w:val="00B72682"/>
    <w:rsid w:val="00B7290A"/>
    <w:rsid w:val="00B73280"/>
    <w:rsid w:val="00B732A3"/>
    <w:rsid w:val="00B73768"/>
    <w:rsid w:val="00B73F5F"/>
    <w:rsid w:val="00B74134"/>
    <w:rsid w:val="00B748BB"/>
    <w:rsid w:val="00B74EEE"/>
    <w:rsid w:val="00B754ED"/>
    <w:rsid w:val="00B75C8F"/>
    <w:rsid w:val="00B763BB"/>
    <w:rsid w:val="00B77A81"/>
    <w:rsid w:val="00B77CA6"/>
    <w:rsid w:val="00B77F42"/>
    <w:rsid w:val="00B80325"/>
    <w:rsid w:val="00B8052F"/>
    <w:rsid w:val="00B80722"/>
    <w:rsid w:val="00B8180E"/>
    <w:rsid w:val="00B818DE"/>
    <w:rsid w:val="00B81BD0"/>
    <w:rsid w:val="00B81D04"/>
    <w:rsid w:val="00B825F6"/>
    <w:rsid w:val="00B8298F"/>
    <w:rsid w:val="00B82C80"/>
    <w:rsid w:val="00B836C1"/>
    <w:rsid w:val="00B83A62"/>
    <w:rsid w:val="00B83B5D"/>
    <w:rsid w:val="00B83EC4"/>
    <w:rsid w:val="00B840C5"/>
    <w:rsid w:val="00B84F4A"/>
    <w:rsid w:val="00B84FBD"/>
    <w:rsid w:val="00B8545F"/>
    <w:rsid w:val="00B8547A"/>
    <w:rsid w:val="00B85AB6"/>
    <w:rsid w:val="00B86538"/>
    <w:rsid w:val="00B86E33"/>
    <w:rsid w:val="00B8723D"/>
    <w:rsid w:val="00B87351"/>
    <w:rsid w:val="00B87451"/>
    <w:rsid w:val="00B877DC"/>
    <w:rsid w:val="00B879C6"/>
    <w:rsid w:val="00B9049C"/>
    <w:rsid w:val="00B906E7"/>
    <w:rsid w:val="00B91447"/>
    <w:rsid w:val="00B9157D"/>
    <w:rsid w:val="00B916FE"/>
    <w:rsid w:val="00B92154"/>
    <w:rsid w:val="00B922EC"/>
    <w:rsid w:val="00B92643"/>
    <w:rsid w:val="00B92BFB"/>
    <w:rsid w:val="00B931D1"/>
    <w:rsid w:val="00B93E60"/>
    <w:rsid w:val="00B9450D"/>
    <w:rsid w:val="00B95139"/>
    <w:rsid w:val="00B96329"/>
    <w:rsid w:val="00B964AE"/>
    <w:rsid w:val="00B96866"/>
    <w:rsid w:val="00B96B6B"/>
    <w:rsid w:val="00B9706A"/>
    <w:rsid w:val="00B97869"/>
    <w:rsid w:val="00BA0BC1"/>
    <w:rsid w:val="00BA0CF3"/>
    <w:rsid w:val="00BA0E97"/>
    <w:rsid w:val="00BA260A"/>
    <w:rsid w:val="00BA352E"/>
    <w:rsid w:val="00BA3731"/>
    <w:rsid w:val="00BA3AD0"/>
    <w:rsid w:val="00BA4375"/>
    <w:rsid w:val="00BA4654"/>
    <w:rsid w:val="00BA49BE"/>
    <w:rsid w:val="00BA4A2A"/>
    <w:rsid w:val="00BA4E45"/>
    <w:rsid w:val="00BA4EEC"/>
    <w:rsid w:val="00BA55DA"/>
    <w:rsid w:val="00BA6573"/>
    <w:rsid w:val="00BA6C11"/>
    <w:rsid w:val="00BA6FD5"/>
    <w:rsid w:val="00BA712C"/>
    <w:rsid w:val="00BA7292"/>
    <w:rsid w:val="00BA7A56"/>
    <w:rsid w:val="00BA7CDC"/>
    <w:rsid w:val="00BB06F6"/>
    <w:rsid w:val="00BB0ECD"/>
    <w:rsid w:val="00BB13F1"/>
    <w:rsid w:val="00BB14F5"/>
    <w:rsid w:val="00BB1573"/>
    <w:rsid w:val="00BB1AD4"/>
    <w:rsid w:val="00BB224D"/>
    <w:rsid w:val="00BB2262"/>
    <w:rsid w:val="00BB2DF6"/>
    <w:rsid w:val="00BB4657"/>
    <w:rsid w:val="00BB49EC"/>
    <w:rsid w:val="00BB4B8A"/>
    <w:rsid w:val="00BB5596"/>
    <w:rsid w:val="00BB57C0"/>
    <w:rsid w:val="00BB5AD0"/>
    <w:rsid w:val="00BB6145"/>
    <w:rsid w:val="00BB6622"/>
    <w:rsid w:val="00BB6720"/>
    <w:rsid w:val="00BB6812"/>
    <w:rsid w:val="00BB6FED"/>
    <w:rsid w:val="00BB70AC"/>
    <w:rsid w:val="00BB7462"/>
    <w:rsid w:val="00BC0964"/>
    <w:rsid w:val="00BC1FE1"/>
    <w:rsid w:val="00BC2BBE"/>
    <w:rsid w:val="00BC30BB"/>
    <w:rsid w:val="00BC3508"/>
    <w:rsid w:val="00BC3B72"/>
    <w:rsid w:val="00BC580F"/>
    <w:rsid w:val="00BC5BB9"/>
    <w:rsid w:val="00BC5FAA"/>
    <w:rsid w:val="00BC62AC"/>
    <w:rsid w:val="00BC6402"/>
    <w:rsid w:val="00BC6558"/>
    <w:rsid w:val="00BC720E"/>
    <w:rsid w:val="00BC72C2"/>
    <w:rsid w:val="00BC79E5"/>
    <w:rsid w:val="00BD0314"/>
    <w:rsid w:val="00BD08A7"/>
    <w:rsid w:val="00BD0A6D"/>
    <w:rsid w:val="00BD1427"/>
    <w:rsid w:val="00BD255E"/>
    <w:rsid w:val="00BD2662"/>
    <w:rsid w:val="00BD2A35"/>
    <w:rsid w:val="00BD308C"/>
    <w:rsid w:val="00BD34AD"/>
    <w:rsid w:val="00BD3A20"/>
    <w:rsid w:val="00BD3C62"/>
    <w:rsid w:val="00BD3F3C"/>
    <w:rsid w:val="00BD4208"/>
    <w:rsid w:val="00BD4218"/>
    <w:rsid w:val="00BD425D"/>
    <w:rsid w:val="00BD4718"/>
    <w:rsid w:val="00BD4809"/>
    <w:rsid w:val="00BD492C"/>
    <w:rsid w:val="00BD4ADF"/>
    <w:rsid w:val="00BD4F00"/>
    <w:rsid w:val="00BD4F7C"/>
    <w:rsid w:val="00BD52B6"/>
    <w:rsid w:val="00BD587C"/>
    <w:rsid w:val="00BD643A"/>
    <w:rsid w:val="00BD64AD"/>
    <w:rsid w:val="00BD66BF"/>
    <w:rsid w:val="00BD66CB"/>
    <w:rsid w:val="00BD6C11"/>
    <w:rsid w:val="00BD74AD"/>
    <w:rsid w:val="00BD757E"/>
    <w:rsid w:val="00BD7B60"/>
    <w:rsid w:val="00BE03C8"/>
    <w:rsid w:val="00BE0451"/>
    <w:rsid w:val="00BE0494"/>
    <w:rsid w:val="00BE0D20"/>
    <w:rsid w:val="00BE17A9"/>
    <w:rsid w:val="00BE221D"/>
    <w:rsid w:val="00BE2468"/>
    <w:rsid w:val="00BE2DCE"/>
    <w:rsid w:val="00BE32D5"/>
    <w:rsid w:val="00BE38E9"/>
    <w:rsid w:val="00BE3981"/>
    <w:rsid w:val="00BE47B4"/>
    <w:rsid w:val="00BE4C7C"/>
    <w:rsid w:val="00BE5830"/>
    <w:rsid w:val="00BE6012"/>
    <w:rsid w:val="00BE606D"/>
    <w:rsid w:val="00BE6138"/>
    <w:rsid w:val="00BE622D"/>
    <w:rsid w:val="00BE62FE"/>
    <w:rsid w:val="00BE63C7"/>
    <w:rsid w:val="00BE63FE"/>
    <w:rsid w:val="00BE6E0A"/>
    <w:rsid w:val="00BE7114"/>
    <w:rsid w:val="00BE716F"/>
    <w:rsid w:val="00BE7575"/>
    <w:rsid w:val="00BE770A"/>
    <w:rsid w:val="00BE7BC2"/>
    <w:rsid w:val="00BE7E2A"/>
    <w:rsid w:val="00BF06F5"/>
    <w:rsid w:val="00BF089A"/>
    <w:rsid w:val="00BF0B24"/>
    <w:rsid w:val="00BF0FA7"/>
    <w:rsid w:val="00BF14BD"/>
    <w:rsid w:val="00BF15C4"/>
    <w:rsid w:val="00BF2F65"/>
    <w:rsid w:val="00BF37CE"/>
    <w:rsid w:val="00BF3A4D"/>
    <w:rsid w:val="00BF3DBF"/>
    <w:rsid w:val="00BF46EA"/>
    <w:rsid w:val="00BF4F89"/>
    <w:rsid w:val="00BF5F9F"/>
    <w:rsid w:val="00BF6517"/>
    <w:rsid w:val="00BF6E86"/>
    <w:rsid w:val="00BF710A"/>
    <w:rsid w:val="00BF73BF"/>
    <w:rsid w:val="00BF77F9"/>
    <w:rsid w:val="00C00AFF"/>
    <w:rsid w:val="00C02765"/>
    <w:rsid w:val="00C0376B"/>
    <w:rsid w:val="00C0381F"/>
    <w:rsid w:val="00C03AEA"/>
    <w:rsid w:val="00C03C82"/>
    <w:rsid w:val="00C03D2A"/>
    <w:rsid w:val="00C045FC"/>
    <w:rsid w:val="00C04EED"/>
    <w:rsid w:val="00C057B1"/>
    <w:rsid w:val="00C0589E"/>
    <w:rsid w:val="00C05A55"/>
    <w:rsid w:val="00C05ACD"/>
    <w:rsid w:val="00C05E13"/>
    <w:rsid w:val="00C06063"/>
    <w:rsid w:val="00C06B95"/>
    <w:rsid w:val="00C06F22"/>
    <w:rsid w:val="00C0708E"/>
    <w:rsid w:val="00C0709A"/>
    <w:rsid w:val="00C07B24"/>
    <w:rsid w:val="00C1010E"/>
    <w:rsid w:val="00C1057C"/>
    <w:rsid w:val="00C10962"/>
    <w:rsid w:val="00C10FCF"/>
    <w:rsid w:val="00C11E11"/>
    <w:rsid w:val="00C12142"/>
    <w:rsid w:val="00C12749"/>
    <w:rsid w:val="00C12D61"/>
    <w:rsid w:val="00C12DA4"/>
    <w:rsid w:val="00C130AF"/>
    <w:rsid w:val="00C13715"/>
    <w:rsid w:val="00C1392D"/>
    <w:rsid w:val="00C1473F"/>
    <w:rsid w:val="00C1486C"/>
    <w:rsid w:val="00C154C3"/>
    <w:rsid w:val="00C15611"/>
    <w:rsid w:val="00C1587D"/>
    <w:rsid w:val="00C15926"/>
    <w:rsid w:val="00C15968"/>
    <w:rsid w:val="00C162FF"/>
    <w:rsid w:val="00C16A7E"/>
    <w:rsid w:val="00C16E55"/>
    <w:rsid w:val="00C16F89"/>
    <w:rsid w:val="00C1701F"/>
    <w:rsid w:val="00C174F0"/>
    <w:rsid w:val="00C1772D"/>
    <w:rsid w:val="00C17A89"/>
    <w:rsid w:val="00C20E02"/>
    <w:rsid w:val="00C2129A"/>
    <w:rsid w:val="00C22084"/>
    <w:rsid w:val="00C22B4E"/>
    <w:rsid w:val="00C2310F"/>
    <w:rsid w:val="00C23BBB"/>
    <w:rsid w:val="00C23EFE"/>
    <w:rsid w:val="00C23FCC"/>
    <w:rsid w:val="00C249B3"/>
    <w:rsid w:val="00C250E2"/>
    <w:rsid w:val="00C256FC"/>
    <w:rsid w:val="00C25811"/>
    <w:rsid w:val="00C25AE3"/>
    <w:rsid w:val="00C25AEA"/>
    <w:rsid w:val="00C25CFD"/>
    <w:rsid w:val="00C25E6A"/>
    <w:rsid w:val="00C2622C"/>
    <w:rsid w:val="00C2631D"/>
    <w:rsid w:val="00C266D8"/>
    <w:rsid w:val="00C266EF"/>
    <w:rsid w:val="00C27227"/>
    <w:rsid w:val="00C30108"/>
    <w:rsid w:val="00C308DD"/>
    <w:rsid w:val="00C30C82"/>
    <w:rsid w:val="00C30F57"/>
    <w:rsid w:val="00C32BD2"/>
    <w:rsid w:val="00C33247"/>
    <w:rsid w:val="00C33E43"/>
    <w:rsid w:val="00C342C7"/>
    <w:rsid w:val="00C3447A"/>
    <w:rsid w:val="00C34756"/>
    <w:rsid w:val="00C34F5A"/>
    <w:rsid w:val="00C34FC8"/>
    <w:rsid w:val="00C3513D"/>
    <w:rsid w:val="00C35398"/>
    <w:rsid w:val="00C35DC8"/>
    <w:rsid w:val="00C373B5"/>
    <w:rsid w:val="00C37449"/>
    <w:rsid w:val="00C374B6"/>
    <w:rsid w:val="00C375F3"/>
    <w:rsid w:val="00C3790B"/>
    <w:rsid w:val="00C37A59"/>
    <w:rsid w:val="00C400E8"/>
    <w:rsid w:val="00C404B4"/>
    <w:rsid w:val="00C4089F"/>
    <w:rsid w:val="00C409A2"/>
    <w:rsid w:val="00C41343"/>
    <w:rsid w:val="00C41431"/>
    <w:rsid w:val="00C41E85"/>
    <w:rsid w:val="00C42414"/>
    <w:rsid w:val="00C42C01"/>
    <w:rsid w:val="00C43B9C"/>
    <w:rsid w:val="00C43E7D"/>
    <w:rsid w:val="00C440AD"/>
    <w:rsid w:val="00C444DA"/>
    <w:rsid w:val="00C446DB"/>
    <w:rsid w:val="00C44AA5"/>
    <w:rsid w:val="00C44FEA"/>
    <w:rsid w:val="00C453F9"/>
    <w:rsid w:val="00C45838"/>
    <w:rsid w:val="00C459B4"/>
    <w:rsid w:val="00C45DEE"/>
    <w:rsid w:val="00C46B31"/>
    <w:rsid w:val="00C478C8"/>
    <w:rsid w:val="00C47A0F"/>
    <w:rsid w:val="00C51225"/>
    <w:rsid w:val="00C51AAC"/>
    <w:rsid w:val="00C51C4C"/>
    <w:rsid w:val="00C51D83"/>
    <w:rsid w:val="00C51FBB"/>
    <w:rsid w:val="00C5345E"/>
    <w:rsid w:val="00C53D3B"/>
    <w:rsid w:val="00C5437D"/>
    <w:rsid w:val="00C54D78"/>
    <w:rsid w:val="00C54E50"/>
    <w:rsid w:val="00C55459"/>
    <w:rsid w:val="00C558BE"/>
    <w:rsid w:val="00C55D8B"/>
    <w:rsid w:val="00C575DB"/>
    <w:rsid w:val="00C60434"/>
    <w:rsid w:val="00C60514"/>
    <w:rsid w:val="00C606AC"/>
    <w:rsid w:val="00C60C41"/>
    <w:rsid w:val="00C60DE9"/>
    <w:rsid w:val="00C6128F"/>
    <w:rsid w:val="00C6131D"/>
    <w:rsid w:val="00C614F0"/>
    <w:rsid w:val="00C61D54"/>
    <w:rsid w:val="00C62156"/>
    <w:rsid w:val="00C62CC3"/>
    <w:rsid w:val="00C632EC"/>
    <w:rsid w:val="00C633DB"/>
    <w:rsid w:val="00C636E1"/>
    <w:rsid w:val="00C63CD1"/>
    <w:rsid w:val="00C649BA"/>
    <w:rsid w:val="00C65AA0"/>
    <w:rsid w:val="00C6689E"/>
    <w:rsid w:val="00C67515"/>
    <w:rsid w:val="00C675DE"/>
    <w:rsid w:val="00C67AC3"/>
    <w:rsid w:val="00C67CEC"/>
    <w:rsid w:val="00C70C74"/>
    <w:rsid w:val="00C70FBF"/>
    <w:rsid w:val="00C714CF"/>
    <w:rsid w:val="00C720F3"/>
    <w:rsid w:val="00C72958"/>
    <w:rsid w:val="00C73FE0"/>
    <w:rsid w:val="00C743BA"/>
    <w:rsid w:val="00C753D7"/>
    <w:rsid w:val="00C75A72"/>
    <w:rsid w:val="00C75ACC"/>
    <w:rsid w:val="00C75B0C"/>
    <w:rsid w:val="00C767BE"/>
    <w:rsid w:val="00C77002"/>
    <w:rsid w:val="00C77702"/>
    <w:rsid w:val="00C77C48"/>
    <w:rsid w:val="00C77C7C"/>
    <w:rsid w:val="00C77F2E"/>
    <w:rsid w:val="00C80521"/>
    <w:rsid w:val="00C80BB2"/>
    <w:rsid w:val="00C80D12"/>
    <w:rsid w:val="00C81645"/>
    <w:rsid w:val="00C817C4"/>
    <w:rsid w:val="00C81C86"/>
    <w:rsid w:val="00C81DD2"/>
    <w:rsid w:val="00C82132"/>
    <w:rsid w:val="00C821E6"/>
    <w:rsid w:val="00C82365"/>
    <w:rsid w:val="00C82715"/>
    <w:rsid w:val="00C827A4"/>
    <w:rsid w:val="00C82A50"/>
    <w:rsid w:val="00C82B7C"/>
    <w:rsid w:val="00C82C7F"/>
    <w:rsid w:val="00C82F18"/>
    <w:rsid w:val="00C83729"/>
    <w:rsid w:val="00C837CC"/>
    <w:rsid w:val="00C83CAF"/>
    <w:rsid w:val="00C844C7"/>
    <w:rsid w:val="00C84589"/>
    <w:rsid w:val="00C845B3"/>
    <w:rsid w:val="00C845EE"/>
    <w:rsid w:val="00C849F5"/>
    <w:rsid w:val="00C850AA"/>
    <w:rsid w:val="00C85E26"/>
    <w:rsid w:val="00C85EB3"/>
    <w:rsid w:val="00C861FD"/>
    <w:rsid w:val="00C86527"/>
    <w:rsid w:val="00C8675B"/>
    <w:rsid w:val="00C876B0"/>
    <w:rsid w:val="00C87B33"/>
    <w:rsid w:val="00C90565"/>
    <w:rsid w:val="00C9069C"/>
    <w:rsid w:val="00C9109C"/>
    <w:rsid w:val="00C912E5"/>
    <w:rsid w:val="00C920A9"/>
    <w:rsid w:val="00C92138"/>
    <w:rsid w:val="00C9270B"/>
    <w:rsid w:val="00C9288A"/>
    <w:rsid w:val="00C92DBF"/>
    <w:rsid w:val="00C93077"/>
    <w:rsid w:val="00C9369B"/>
    <w:rsid w:val="00C93890"/>
    <w:rsid w:val="00C942AC"/>
    <w:rsid w:val="00C9453E"/>
    <w:rsid w:val="00C94C10"/>
    <w:rsid w:val="00C9629E"/>
    <w:rsid w:val="00C96583"/>
    <w:rsid w:val="00C96ECA"/>
    <w:rsid w:val="00C97198"/>
    <w:rsid w:val="00C9742F"/>
    <w:rsid w:val="00C975AA"/>
    <w:rsid w:val="00C975C8"/>
    <w:rsid w:val="00CA0259"/>
    <w:rsid w:val="00CA0824"/>
    <w:rsid w:val="00CA0BED"/>
    <w:rsid w:val="00CA1341"/>
    <w:rsid w:val="00CA1F30"/>
    <w:rsid w:val="00CA25D8"/>
    <w:rsid w:val="00CA2A5B"/>
    <w:rsid w:val="00CA2ED4"/>
    <w:rsid w:val="00CA30D6"/>
    <w:rsid w:val="00CA3446"/>
    <w:rsid w:val="00CA3E4E"/>
    <w:rsid w:val="00CA3EEB"/>
    <w:rsid w:val="00CA4B59"/>
    <w:rsid w:val="00CA4DC7"/>
    <w:rsid w:val="00CA5206"/>
    <w:rsid w:val="00CA697C"/>
    <w:rsid w:val="00CA6D34"/>
    <w:rsid w:val="00CA6EB1"/>
    <w:rsid w:val="00CA728F"/>
    <w:rsid w:val="00CA7338"/>
    <w:rsid w:val="00CA73D4"/>
    <w:rsid w:val="00CA7B06"/>
    <w:rsid w:val="00CA7E15"/>
    <w:rsid w:val="00CB07C2"/>
    <w:rsid w:val="00CB08CD"/>
    <w:rsid w:val="00CB0C18"/>
    <w:rsid w:val="00CB11B5"/>
    <w:rsid w:val="00CB1596"/>
    <w:rsid w:val="00CB15EC"/>
    <w:rsid w:val="00CB1CD9"/>
    <w:rsid w:val="00CB2AFB"/>
    <w:rsid w:val="00CB2C74"/>
    <w:rsid w:val="00CB33BC"/>
    <w:rsid w:val="00CB3538"/>
    <w:rsid w:val="00CB4277"/>
    <w:rsid w:val="00CB494C"/>
    <w:rsid w:val="00CB567A"/>
    <w:rsid w:val="00CB5B7B"/>
    <w:rsid w:val="00CB64F4"/>
    <w:rsid w:val="00CB69D3"/>
    <w:rsid w:val="00CB6E7C"/>
    <w:rsid w:val="00CB78ED"/>
    <w:rsid w:val="00CB78FA"/>
    <w:rsid w:val="00CB7B90"/>
    <w:rsid w:val="00CB7F21"/>
    <w:rsid w:val="00CC03D5"/>
    <w:rsid w:val="00CC14AA"/>
    <w:rsid w:val="00CC167D"/>
    <w:rsid w:val="00CC1A54"/>
    <w:rsid w:val="00CC2EEA"/>
    <w:rsid w:val="00CC3000"/>
    <w:rsid w:val="00CC38B2"/>
    <w:rsid w:val="00CC407F"/>
    <w:rsid w:val="00CC42AE"/>
    <w:rsid w:val="00CC466F"/>
    <w:rsid w:val="00CC472F"/>
    <w:rsid w:val="00CC4CB1"/>
    <w:rsid w:val="00CC54C7"/>
    <w:rsid w:val="00CC5543"/>
    <w:rsid w:val="00CC6BD7"/>
    <w:rsid w:val="00CC7130"/>
    <w:rsid w:val="00CC7D75"/>
    <w:rsid w:val="00CD06DE"/>
    <w:rsid w:val="00CD079A"/>
    <w:rsid w:val="00CD0DCB"/>
    <w:rsid w:val="00CD1043"/>
    <w:rsid w:val="00CD18B4"/>
    <w:rsid w:val="00CD1F93"/>
    <w:rsid w:val="00CD23EA"/>
    <w:rsid w:val="00CD2933"/>
    <w:rsid w:val="00CD3773"/>
    <w:rsid w:val="00CD3B53"/>
    <w:rsid w:val="00CD3F1E"/>
    <w:rsid w:val="00CD4632"/>
    <w:rsid w:val="00CD467F"/>
    <w:rsid w:val="00CD46F9"/>
    <w:rsid w:val="00CD49B9"/>
    <w:rsid w:val="00CD4B27"/>
    <w:rsid w:val="00CD52CC"/>
    <w:rsid w:val="00CD5700"/>
    <w:rsid w:val="00CD5B00"/>
    <w:rsid w:val="00CD5B33"/>
    <w:rsid w:val="00CD5E56"/>
    <w:rsid w:val="00CD6F34"/>
    <w:rsid w:val="00CD703B"/>
    <w:rsid w:val="00CD7163"/>
    <w:rsid w:val="00CD7632"/>
    <w:rsid w:val="00CD76E4"/>
    <w:rsid w:val="00CE06F8"/>
    <w:rsid w:val="00CE1197"/>
    <w:rsid w:val="00CE11B3"/>
    <w:rsid w:val="00CE16A9"/>
    <w:rsid w:val="00CE1BA0"/>
    <w:rsid w:val="00CE2228"/>
    <w:rsid w:val="00CE2455"/>
    <w:rsid w:val="00CE27BE"/>
    <w:rsid w:val="00CE27F1"/>
    <w:rsid w:val="00CE2D50"/>
    <w:rsid w:val="00CE2E61"/>
    <w:rsid w:val="00CE2EB0"/>
    <w:rsid w:val="00CE3953"/>
    <w:rsid w:val="00CE39EA"/>
    <w:rsid w:val="00CE3D39"/>
    <w:rsid w:val="00CE421F"/>
    <w:rsid w:val="00CE53A7"/>
    <w:rsid w:val="00CE5911"/>
    <w:rsid w:val="00CE5D76"/>
    <w:rsid w:val="00CE612E"/>
    <w:rsid w:val="00CE691D"/>
    <w:rsid w:val="00CE6BFF"/>
    <w:rsid w:val="00CE709C"/>
    <w:rsid w:val="00CE7148"/>
    <w:rsid w:val="00CE737B"/>
    <w:rsid w:val="00CE778F"/>
    <w:rsid w:val="00CF013B"/>
    <w:rsid w:val="00CF01B8"/>
    <w:rsid w:val="00CF02CF"/>
    <w:rsid w:val="00CF0FF7"/>
    <w:rsid w:val="00CF17CF"/>
    <w:rsid w:val="00CF1B3F"/>
    <w:rsid w:val="00CF2528"/>
    <w:rsid w:val="00CF2F1F"/>
    <w:rsid w:val="00CF340B"/>
    <w:rsid w:val="00CF3528"/>
    <w:rsid w:val="00CF3800"/>
    <w:rsid w:val="00CF3BF7"/>
    <w:rsid w:val="00CF3CE0"/>
    <w:rsid w:val="00CF3DBD"/>
    <w:rsid w:val="00CF3E50"/>
    <w:rsid w:val="00CF43E6"/>
    <w:rsid w:val="00CF4E91"/>
    <w:rsid w:val="00CF5748"/>
    <w:rsid w:val="00CF5AB2"/>
    <w:rsid w:val="00CF5CD9"/>
    <w:rsid w:val="00CF64ED"/>
    <w:rsid w:val="00CF68D2"/>
    <w:rsid w:val="00CF7263"/>
    <w:rsid w:val="00CF72A8"/>
    <w:rsid w:val="00CF7551"/>
    <w:rsid w:val="00D0001B"/>
    <w:rsid w:val="00D002D8"/>
    <w:rsid w:val="00D00665"/>
    <w:rsid w:val="00D0068D"/>
    <w:rsid w:val="00D00E8E"/>
    <w:rsid w:val="00D01B67"/>
    <w:rsid w:val="00D01B8C"/>
    <w:rsid w:val="00D02C46"/>
    <w:rsid w:val="00D034E4"/>
    <w:rsid w:val="00D03645"/>
    <w:rsid w:val="00D03726"/>
    <w:rsid w:val="00D039B2"/>
    <w:rsid w:val="00D03D85"/>
    <w:rsid w:val="00D042C8"/>
    <w:rsid w:val="00D04700"/>
    <w:rsid w:val="00D04C0F"/>
    <w:rsid w:val="00D0579C"/>
    <w:rsid w:val="00D05AA1"/>
    <w:rsid w:val="00D05CAC"/>
    <w:rsid w:val="00D06718"/>
    <w:rsid w:val="00D067AA"/>
    <w:rsid w:val="00D06BF8"/>
    <w:rsid w:val="00D07783"/>
    <w:rsid w:val="00D078A9"/>
    <w:rsid w:val="00D07B34"/>
    <w:rsid w:val="00D10794"/>
    <w:rsid w:val="00D10E66"/>
    <w:rsid w:val="00D1200A"/>
    <w:rsid w:val="00D12145"/>
    <w:rsid w:val="00D12725"/>
    <w:rsid w:val="00D129FD"/>
    <w:rsid w:val="00D12D5B"/>
    <w:rsid w:val="00D1363B"/>
    <w:rsid w:val="00D13EED"/>
    <w:rsid w:val="00D14245"/>
    <w:rsid w:val="00D14507"/>
    <w:rsid w:val="00D14530"/>
    <w:rsid w:val="00D14631"/>
    <w:rsid w:val="00D147AD"/>
    <w:rsid w:val="00D14ADC"/>
    <w:rsid w:val="00D14B02"/>
    <w:rsid w:val="00D14BE6"/>
    <w:rsid w:val="00D156B0"/>
    <w:rsid w:val="00D16A4C"/>
    <w:rsid w:val="00D173F5"/>
    <w:rsid w:val="00D20294"/>
    <w:rsid w:val="00D202A7"/>
    <w:rsid w:val="00D20C07"/>
    <w:rsid w:val="00D21276"/>
    <w:rsid w:val="00D21A1E"/>
    <w:rsid w:val="00D21CEB"/>
    <w:rsid w:val="00D21DEA"/>
    <w:rsid w:val="00D221C2"/>
    <w:rsid w:val="00D2222C"/>
    <w:rsid w:val="00D222C4"/>
    <w:rsid w:val="00D222F0"/>
    <w:rsid w:val="00D22E3B"/>
    <w:rsid w:val="00D24202"/>
    <w:rsid w:val="00D24394"/>
    <w:rsid w:val="00D24881"/>
    <w:rsid w:val="00D24E63"/>
    <w:rsid w:val="00D24E87"/>
    <w:rsid w:val="00D25107"/>
    <w:rsid w:val="00D25371"/>
    <w:rsid w:val="00D25910"/>
    <w:rsid w:val="00D25953"/>
    <w:rsid w:val="00D25F83"/>
    <w:rsid w:val="00D2636D"/>
    <w:rsid w:val="00D26BB1"/>
    <w:rsid w:val="00D27755"/>
    <w:rsid w:val="00D2788E"/>
    <w:rsid w:val="00D27AE4"/>
    <w:rsid w:val="00D30499"/>
    <w:rsid w:val="00D310D7"/>
    <w:rsid w:val="00D31550"/>
    <w:rsid w:val="00D319CA"/>
    <w:rsid w:val="00D31B89"/>
    <w:rsid w:val="00D31C3E"/>
    <w:rsid w:val="00D31E17"/>
    <w:rsid w:val="00D32192"/>
    <w:rsid w:val="00D32BFF"/>
    <w:rsid w:val="00D3381D"/>
    <w:rsid w:val="00D3408B"/>
    <w:rsid w:val="00D340C2"/>
    <w:rsid w:val="00D340FE"/>
    <w:rsid w:val="00D34447"/>
    <w:rsid w:val="00D34561"/>
    <w:rsid w:val="00D34604"/>
    <w:rsid w:val="00D34770"/>
    <w:rsid w:val="00D3484B"/>
    <w:rsid w:val="00D34ACF"/>
    <w:rsid w:val="00D34F5E"/>
    <w:rsid w:val="00D35C71"/>
    <w:rsid w:val="00D35D6D"/>
    <w:rsid w:val="00D35D7F"/>
    <w:rsid w:val="00D361C3"/>
    <w:rsid w:val="00D3691D"/>
    <w:rsid w:val="00D37E76"/>
    <w:rsid w:val="00D40291"/>
    <w:rsid w:val="00D404B0"/>
    <w:rsid w:val="00D407F5"/>
    <w:rsid w:val="00D4094B"/>
    <w:rsid w:val="00D40FAF"/>
    <w:rsid w:val="00D41E01"/>
    <w:rsid w:val="00D41F78"/>
    <w:rsid w:val="00D42854"/>
    <w:rsid w:val="00D435E2"/>
    <w:rsid w:val="00D436F5"/>
    <w:rsid w:val="00D43AF5"/>
    <w:rsid w:val="00D44265"/>
    <w:rsid w:val="00D44DC3"/>
    <w:rsid w:val="00D456C6"/>
    <w:rsid w:val="00D458BB"/>
    <w:rsid w:val="00D45930"/>
    <w:rsid w:val="00D4593C"/>
    <w:rsid w:val="00D45FD7"/>
    <w:rsid w:val="00D46023"/>
    <w:rsid w:val="00D4612F"/>
    <w:rsid w:val="00D46495"/>
    <w:rsid w:val="00D46720"/>
    <w:rsid w:val="00D46B5D"/>
    <w:rsid w:val="00D47575"/>
    <w:rsid w:val="00D47FEE"/>
    <w:rsid w:val="00D504EA"/>
    <w:rsid w:val="00D50551"/>
    <w:rsid w:val="00D50568"/>
    <w:rsid w:val="00D51026"/>
    <w:rsid w:val="00D515F0"/>
    <w:rsid w:val="00D51DFD"/>
    <w:rsid w:val="00D520CF"/>
    <w:rsid w:val="00D5214F"/>
    <w:rsid w:val="00D524D6"/>
    <w:rsid w:val="00D52674"/>
    <w:rsid w:val="00D52D7D"/>
    <w:rsid w:val="00D53080"/>
    <w:rsid w:val="00D53BEC"/>
    <w:rsid w:val="00D54A60"/>
    <w:rsid w:val="00D54DD7"/>
    <w:rsid w:val="00D564B1"/>
    <w:rsid w:val="00D564E0"/>
    <w:rsid w:val="00D57A3B"/>
    <w:rsid w:val="00D57BCA"/>
    <w:rsid w:val="00D60C78"/>
    <w:rsid w:val="00D60D7F"/>
    <w:rsid w:val="00D60E9A"/>
    <w:rsid w:val="00D611B5"/>
    <w:rsid w:val="00D613E0"/>
    <w:rsid w:val="00D61C23"/>
    <w:rsid w:val="00D62012"/>
    <w:rsid w:val="00D6256C"/>
    <w:rsid w:val="00D627C5"/>
    <w:rsid w:val="00D6280D"/>
    <w:rsid w:val="00D62FE3"/>
    <w:rsid w:val="00D631FB"/>
    <w:rsid w:val="00D63FF2"/>
    <w:rsid w:val="00D643FE"/>
    <w:rsid w:val="00D65002"/>
    <w:rsid w:val="00D65054"/>
    <w:rsid w:val="00D65A42"/>
    <w:rsid w:val="00D66059"/>
    <w:rsid w:val="00D6623A"/>
    <w:rsid w:val="00D663C1"/>
    <w:rsid w:val="00D66746"/>
    <w:rsid w:val="00D67816"/>
    <w:rsid w:val="00D67F7C"/>
    <w:rsid w:val="00D70EFB"/>
    <w:rsid w:val="00D7117C"/>
    <w:rsid w:val="00D7254A"/>
    <w:rsid w:val="00D728D3"/>
    <w:rsid w:val="00D72A25"/>
    <w:rsid w:val="00D72CCB"/>
    <w:rsid w:val="00D73407"/>
    <w:rsid w:val="00D7356A"/>
    <w:rsid w:val="00D73BD3"/>
    <w:rsid w:val="00D73CCC"/>
    <w:rsid w:val="00D74429"/>
    <w:rsid w:val="00D7466A"/>
    <w:rsid w:val="00D746C1"/>
    <w:rsid w:val="00D748FC"/>
    <w:rsid w:val="00D749A1"/>
    <w:rsid w:val="00D74A68"/>
    <w:rsid w:val="00D74B4B"/>
    <w:rsid w:val="00D74ED2"/>
    <w:rsid w:val="00D753BD"/>
    <w:rsid w:val="00D758CF"/>
    <w:rsid w:val="00D7681E"/>
    <w:rsid w:val="00D77585"/>
    <w:rsid w:val="00D7760D"/>
    <w:rsid w:val="00D8021D"/>
    <w:rsid w:val="00D8021F"/>
    <w:rsid w:val="00D80AE4"/>
    <w:rsid w:val="00D80B28"/>
    <w:rsid w:val="00D811C3"/>
    <w:rsid w:val="00D8195D"/>
    <w:rsid w:val="00D8197F"/>
    <w:rsid w:val="00D81B4B"/>
    <w:rsid w:val="00D82F26"/>
    <w:rsid w:val="00D8368C"/>
    <w:rsid w:val="00D83700"/>
    <w:rsid w:val="00D8453D"/>
    <w:rsid w:val="00D84E47"/>
    <w:rsid w:val="00D8574F"/>
    <w:rsid w:val="00D8592D"/>
    <w:rsid w:val="00D85A18"/>
    <w:rsid w:val="00D86020"/>
    <w:rsid w:val="00D86117"/>
    <w:rsid w:val="00D86855"/>
    <w:rsid w:val="00D86AF9"/>
    <w:rsid w:val="00D86F5A"/>
    <w:rsid w:val="00D903A2"/>
    <w:rsid w:val="00D904EB"/>
    <w:rsid w:val="00D90938"/>
    <w:rsid w:val="00D90B9C"/>
    <w:rsid w:val="00D90E92"/>
    <w:rsid w:val="00D913DC"/>
    <w:rsid w:val="00D917DD"/>
    <w:rsid w:val="00D918B5"/>
    <w:rsid w:val="00D91FE3"/>
    <w:rsid w:val="00D9262B"/>
    <w:rsid w:val="00D927C9"/>
    <w:rsid w:val="00D92E97"/>
    <w:rsid w:val="00D92F88"/>
    <w:rsid w:val="00D93645"/>
    <w:rsid w:val="00D937A3"/>
    <w:rsid w:val="00D93F0F"/>
    <w:rsid w:val="00D94A3A"/>
    <w:rsid w:val="00D94E46"/>
    <w:rsid w:val="00D960D0"/>
    <w:rsid w:val="00D961AE"/>
    <w:rsid w:val="00D96958"/>
    <w:rsid w:val="00D96C04"/>
    <w:rsid w:val="00D96CD7"/>
    <w:rsid w:val="00D97027"/>
    <w:rsid w:val="00D9724F"/>
    <w:rsid w:val="00D979F5"/>
    <w:rsid w:val="00D97AA5"/>
    <w:rsid w:val="00D97BDE"/>
    <w:rsid w:val="00D97EBD"/>
    <w:rsid w:val="00DA0EEC"/>
    <w:rsid w:val="00DA23E7"/>
    <w:rsid w:val="00DA27F5"/>
    <w:rsid w:val="00DA2861"/>
    <w:rsid w:val="00DA39A0"/>
    <w:rsid w:val="00DA416B"/>
    <w:rsid w:val="00DA45FE"/>
    <w:rsid w:val="00DA485E"/>
    <w:rsid w:val="00DA51A4"/>
    <w:rsid w:val="00DA53BF"/>
    <w:rsid w:val="00DA574B"/>
    <w:rsid w:val="00DA602E"/>
    <w:rsid w:val="00DA61EF"/>
    <w:rsid w:val="00DA67B2"/>
    <w:rsid w:val="00DA6908"/>
    <w:rsid w:val="00DA696D"/>
    <w:rsid w:val="00DA6A17"/>
    <w:rsid w:val="00DA719C"/>
    <w:rsid w:val="00DA778E"/>
    <w:rsid w:val="00DA7DAE"/>
    <w:rsid w:val="00DB040F"/>
    <w:rsid w:val="00DB07C7"/>
    <w:rsid w:val="00DB089C"/>
    <w:rsid w:val="00DB0D75"/>
    <w:rsid w:val="00DB113B"/>
    <w:rsid w:val="00DB13E5"/>
    <w:rsid w:val="00DB15A1"/>
    <w:rsid w:val="00DB1765"/>
    <w:rsid w:val="00DB1FB4"/>
    <w:rsid w:val="00DB2045"/>
    <w:rsid w:val="00DB22AB"/>
    <w:rsid w:val="00DB2A4A"/>
    <w:rsid w:val="00DB4005"/>
    <w:rsid w:val="00DB46CD"/>
    <w:rsid w:val="00DB4736"/>
    <w:rsid w:val="00DB4D43"/>
    <w:rsid w:val="00DB53E3"/>
    <w:rsid w:val="00DB5579"/>
    <w:rsid w:val="00DB5756"/>
    <w:rsid w:val="00DB595D"/>
    <w:rsid w:val="00DB5D31"/>
    <w:rsid w:val="00DB60F3"/>
    <w:rsid w:val="00DB6744"/>
    <w:rsid w:val="00DB697A"/>
    <w:rsid w:val="00DB6BB6"/>
    <w:rsid w:val="00DB6C32"/>
    <w:rsid w:val="00DB722A"/>
    <w:rsid w:val="00DB78DE"/>
    <w:rsid w:val="00DB7B05"/>
    <w:rsid w:val="00DC02D1"/>
    <w:rsid w:val="00DC0812"/>
    <w:rsid w:val="00DC165B"/>
    <w:rsid w:val="00DC1BF8"/>
    <w:rsid w:val="00DC209F"/>
    <w:rsid w:val="00DC22FA"/>
    <w:rsid w:val="00DC2949"/>
    <w:rsid w:val="00DC2969"/>
    <w:rsid w:val="00DC2BAF"/>
    <w:rsid w:val="00DC2BB2"/>
    <w:rsid w:val="00DC2BDA"/>
    <w:rsid w:val="00DC2D16"/>
    <w:rsid w:val="00DC2D2B"/>
    <w:rsid w:val="00DC2E04"/>
    <w:rsid w:val="00DC306E"/>
    <w:rsid w:val="00DC3823"/>
    <w:rsid w:val="00DC4EC6"/>
    <w:rsid w:val="00DC5689"/>
    <w:rsid w:val="00DC5EDF"/>
    <w:rsid w:val="00DC6044"/>
    <w:rsid w:val="00DC7036"/>
    <w:rsid w:val="00DC7114"/>
    <w:rsid w:val="00DC7795"/>
    <w:rsid w:val="00DC7AEB"/>
    <w:rsid w:val="00DD0051"/>
    <w:rsid w:val="00DD059E"/>
    <w:rsid w:val="00DD089D"/>
    <w:rsid w:val="00DD0EB8"/>
    <w:rsid w:val="00DD1B6E"/>
    <w:rsid w:val="00DD257E"/>
    <w:rsid w:val="00DD281F"/>
    <w:rsid w:val="00DD28BE"/>
    <w:rsid w:val="00DD2B6B"/>
    <w:rsid w:val="00DD30B4"/>
    <w:rsid w:val="00DD39C4"/>
    <w:rsid w:val="00DD3B2E"/>
    <w:rsid w:val="00DD3BB2"/>
    <w:rsid w:val="00DD3EBB"/>
    <w:rsid w:val="00DD4BBD"/>
    <w:rsid w:val="00DD5B22"/>
    <w:rsid w:val="00DD5B5C"/>
    <w:rsid w:val="00DD5EE6"/>
    <w:rsid w:val="00DD6195"/>
    <w:rsid w:val="00DD6319"/>
    <w:rsid w:val="00DD648A"/>
    <w:rsid w:val="00DD6EEF"/>
    <w:rsid w:val="00DD71F9"/>
    <w:rsid w:val="00DD7609"/>
    <w:rsid w:val="00DD76DD"/>
    <w:rsid w:val="00DD7C70"/>
    <w:rsid w:val="00DD7F83"/>
    <w:rsid w:val="00DE0171"/>
    <w:rsid w:val="00DE063E"/>
    <w:rsid w:val="00DE1705"/>
    <w:rsid w:val="00DE1BEA"/>
    <w:rsid w:val="00DE2241"/>
    <w:rsid w:val="00DE239B"/>
    <w:rsid w:val="00DE2B17"/>
    <w:rsid w:val="00DE2CB2"/>
    <w:rsid w:val="00DE2F7D"/>
    <w:rsid w:val="00DE3FDD"/>
    <w:rsid w:val="00DE40BA"/>
    <w:rsid w:val="00DE4D74"/>
    <w:rsid w:val="00DE56F0"/>
    <w:rsid w:val="00DE601F"/>
    <w:rsid w:val="00DE606D"/>
    <w:rsid w:val="00DE7A8C"/>
    <w:rsid w:val="00DF0564"/>
    <w:rsid w:val="00DF0F9E"/>
    <w:rsid w:val="00DF1006"/>
    <w:rsid w:val="00DF16B9"/>
    <w:rsid w:val="00DF229A"/>
    <w:rsid w:val="00DF24AB"/>
    <w:rsid w:val="00DF2AAD"/>
    <w:rsid w:val="00DF2FC3"/>
    <w:rsid w:val="00DF31F6"/>
    <w:rsid w:val="00DF3738"/>
    <w:rsid w:val="00DF3951"/>
    <w:rsid w:val="00DF3CC2"/>
    <w:rsid w:val="00DF44DE"/>
    <w:rsid w:val="00DF5C58"/>
    <w:rsid w:val="00DF65E3"/>
    <w:rsid w:val="00DF73D8"/>
    <w:rsid w:val="00DF7411"/>
    <w:rsid w:val="00E0000F"/>
    <w:rsid w:val="00E002C3"/>
    <w:rsid w:val="00E00381"/>
    <w:rsid w:val="00E00BCA"/>
    <w:rsid w:val="00E00CFD"/>
    <w:rsid w:val="00E0111F"/>
    <w:rsid w:val="00E01A50"/>
    <w:rsid w:val="00E023E1"/>
    <w:rsid w:val="00E0252E"/>
    <w:rsid w:val="00E02534"/>
    <w:rsid w:val="00E02BB2"/>
    <w:rsid w:val="00E02E85"/>
    <w:rsid w:val="00E03069"/>
    <w:rsid w:val="00E03FE7"/>
    <w:rsid w:val="00E04C2B"/>
    <w:rsid w:val="00E04D10"/>
    <w:rsid w:val="00E04D7E"/>
    <w:rsid w:val="00E04FAF"/>
    <w:rsid w:val="00E0569B"/>
    <w:rsid w:val="00E056EB"/>
    <w:rsid w:val="00E0632F"/>
    <w:rsid w:val="00E064B0"/>
    <w:rsid w:val="00E066B1"/>
    <w:rsid w:val="00E06752"/>
    <w:rsid w:val="00E0709E"/>
    <w:rsid w:val="00E0787F"/>
    <w:rsid w:val="00E07B1D"/>
    <w:rsid w:val="00E10F15"/>
    <w:rsid w:val="00E11596"/>
    <w:rsid w:val="00E115CD"/>
    <w:rsid w:val="00E12D59"/>
    <w:rsid w:val="00E12ED2"/>
    <w:rsid w:val="00E137B3"/>
    <w:rsid w:val="00E13B5F"/>
    <w:rsid w:val="00E141A0"/>
    <w:rsid w:val="00E14317"/>
    <w:rsid w:val="00E143BD"/>
    <w:rsid w:val="00E1470B"/>
    <w:rsid w:val="00E147BD"/>
    <w:rsid w:val="00E14B45"/>
    <w:rsid w:val="00E14B72"/>
    <w:rsid w:val="00E14CC3"/>
    <w:rsid w:val="00E1582D"/>
    <w:rsid w:val="00E15B87"/>
    <w:rsid w:val="00E15DC5"/>
    <w:rsid w:val="00E15E22"/>
    <w:rsid w:val="00E15FCE"/>
    <w:rsid w:val="00E16751"/>
    <w:rsid w:val="00E16D91"/>
    <w:rsid w:val="00E170CC"/>
    <w:rsid w:val="00E171C4"/>
    <w:rsid w:val="00E17FEA"/>
    <w:rsid w:val="00E201F0"/>
    <w:rsid w:val="00E20D8B"/>
    <w:rsid w:val="00E220A1"/>
    <w:rsid w:val="00E22172"/>
    <w:rsid w:val="00E22727"/>
    <w:rsid w:val="00E23AC5"/>
    <w:rsid w:val="00E241C8"/>
    <w:rsid w:val="00E2420D"/>
    <w:rsid w:val="00E242C5"/>
    <w:rsid w:val="00E247A1"/>
    <w:rsid w:val="00E24FAB"/>
    <w:rsid w:val="00E25305"/>
    <w:rsid w:val="00E26F87"/>
    <w:rsid w:val="00E27399"/>
    <w:rsid w:val="00E2756E"/>
    <w:rsid w:val="00E279AF"/>
    <w:rsid w:val="00E30383"/>
    <w:rsid w:val="00E307A4"/>
    <w:rsid w:val="00E30A17"/>
    <w:rsid w:val="00E30CF1"/>
    <w:rsid w:val="00E30EC2"/>
    <w:rsid w:val="00E3100D"/>
    <w:rsid w:val="00E3105B"/>
    <w:rsid w:val="00E3119E"/>
    <w:rsid w:val="00E31A5A"/>
    <w:rsid w:val="00E32315"/>
    <w:rsid w:val="00E32823"/>
    <w:rsid w:val="00E32C86"/>
    <w:rsid w:val="00E33149"/>
    <w:rsid w:val="00E33172"/>
    <w:rsid w:val="00E33869"/>
    <w:rsid w:val="00E338E5"/>
    <w:rsid w:val="00E33E78"/>
    <w:rsid w:val="00E35AF5"/>
    <w:rsid w:val="00E362DB"/>
    <w:rsid w:val="00E36AC0"/>
    <w:rsid w:val="00E36D84"/>
    <w:rsid w:val="00E37026"/>
    <w:rsid w:val="00E370CF"/>
    <w:rsid w:val="00E372A3"/>
    <w:rsid w:val="00E37377"/>
    <w:rsid w:val="00E37548"/>
    <w:rsid w:val="00E40B64"/>
    <w:rsid w:val="00E40F4F"/>
    <w:rsid w:val="00E41E52"/>
    <w:rsid w:val="00E42805"/>
    <w:rsid w:val="00E4280E"/>
    <w:rsid w:val="00E42837"/>
    <w:rsid w:val="00E42F8A"/>
    <w:rsid w:val="00E432DA"/>
    <w:rsid w:val="00E43B5C"/>
    <w:rsid w:val="00E43E70"/>
    <w:rsid w:val="00E441E3"/>
    <w:rsid w:val="00E444D1"/>
    <w:rsid w:val="00E44DB3"/>
    <w:rsid w:val="00E45715"/>
    <w:rsid w:val="00E45AEF"/>
    <w:rsid w:val="00E46298"/>
    <w:rsid w:val="00E4649B"/>
    <w:rsid w:val="00E464BF"/>
    <w:rsid w:val="00E46735"/>
    <w:rsid w:val="00E469E8"/>
    <w:rsid w:val="00E46A58"/>
    <w:rsid w:val="00E46E39"/>
    <w:rsid w:val="00E4737C"/>
    <w:rsid w:val="00E4745C"/>
    <w:rsid w:val="00E478ED"/>
    <w:rsid w:val="00E47974"/>
    <w:rsid w:val="00E5042D"/>
    <w:rsid w:val="00E509C7"/>
    <w:rsid w:val="00E50A81"/>
    <w:rsid w:val="00E50BAA"/>
    <w:rsid w:val="00E50F21"/>
    <w:rsid w:val="00E5105C"/>
    <w:rsid w:val="00E51BC3"/>
    <w:rsid w:val="00E51D2C"/>
    <w:rsid w:val="00E51E66"/>
    <w:rsid w:val="00E52A21"/>
    <w:rsid w:val="00E531A5"/>
    <w:rsid w:val="00E5334E"/>
    <w:rsid w:val="00E534EE"/>
    <w:rsid w:val="00E537A4"/>
    <w:rsid w:val="00E538F6"/>
    <w:rsid w:val="00E53C9F"/>
    <w:rsid w:val="00E5438E"/>
    <w:rsid w:val="00E545C9"/>
    <w:rsid w:val="00E547EC"/>
    <w:rsid w:val="00E54BB7"/>
    <w:rsid w:val="00E550F1"/>
    <w:rsid w:val="00E555B8"/>
    <w:rsid w:val="00E55E19"/>
    <w:rsid w:val="00E55EE2"/>
    <w:rsid w:val="00E562CE"/>
    <w:rsid w:val="00E578D1"/>
    <w:rsid w:val="00E57A5D"/>
    <w:rsid w:val="00E57B0F"/>
    <w:rsid w:val="00E6034E"/>
    <w:rsid w:val="00E60902"/>
    <w:rsid w:val="00E60C46"/>
    <w:rsid w:val="00E60C89"/>
    <w:rsid w:val="00E61308"/>
    <w:rsid w:val="00E6139C"/>
    <w:rsid w:val="00E61549"/>
    <w:rsid w:val="00E619AB"/>
    <w:rsid w:val="00E61EBF"/>
    <w:rsid w:val="00E62071"/>
    <w:rsid w:val="00E62240"/>
    <w:rsid w:val="00E625A4"/>
    <w:rsid w:val="00E62686"/>
    <w:rsid w:val="00E62814"/>
    <w:rsid w:val="00E628B2"/>
    <w:rsid w:val="00E62AD2"/>
    <w:rsid w:val="00E631E2"/>
    <w:rsid w:val="00E634F9"/>
    <w:rsid w:val="00E63936"/>
    <w:rsid w:val="00E63B0C"/>
    <w:rsid w:val="00E63C66"/>
    <w:rsid w:val="00E64896"/>
    <w:rsid w:val="00E6513C"/>
    <w:rsid w:val="00E65590"/>
    <w:rsid w:val="00E66232"/>
    <w:rsid w:val="00E66487"/>
    <w:rsid w:val="00E6664C"/>
    <w:rsid w:val="00E6737E"/>
    <w:rsid w:val="00E6773C"/>
    <w:rsid w:val="00E679A4"/>
    <w:rsid w:val="00E67CD2"/>
    <w:rsid w:val="00E7043E"/>
    <w:rsid w:val="00E70598"/>
    <w:rsid w:val="00E711E5"/>
    <w:rsid w:val="00E711FF"/>
    <w:rsid w:val="00E7129B"/>
    <w:rsid w:val="00E73709"/>
    <w:rsid w:val="00E73B33"/>
    <w:rsid w:val="00E74771"/>
    <w:rsid w:val="00E75016"/>
    <w:rsid w:val="00E75760"/>
    <w:rsid w:val="00E759F6"/>
    <w:rsid w:val="00E75E6B"/>
    <w:rsid w:val="00E764CC"/>
    <w:rsid w:val="00E76604"/>
    <w:rsid w:val="00E76637"/>
    <w:rsid w:val="00E76A03"/>
    <w:rsid w:val="00E77110"/>
    <w:rsid w:val="00E77139"/>
    <w:rsid w:val="00E77ABB"/>
    <w:rsid w:val="00E809E7"/>
    <w:rsid w:val="00E81D98"/>
    <w:rsid w:val="00E81FEC"/>
    <w:rsid w:val="00E82705"/>
    <w:rsid w:val="00E82A98"/>
    <w:rsid w:val="00E83190"/>
    <w:rsid w:val="00E83BC5"/>
    <w:rsid w:val="00E83CC8"/>
    <w:rsid w:val="00E84078"/>
    <w:rsid w:val="00E84686"/>
    <w:rsid w:val="00E85294"/>
    <w:rsid w:val="00E86E22"/>
    <w:rsid w:val="00E87712"/>
    <w:rsid w:val="00E90272"/>
    <w:rsid w:val="00E91191"/>
    <w:rsid w:val="00E9178A"/>
    <w:rsid w:val="00E91AC4"/>
    <w:rsid w:val="00E91C39"/>
    <w:rsid w:val="00E91DA5"/>
    <w:rsid w:val="00E920EE"/>
    <w:rsid w:val="00E9222F"/>
    <w:rsid w:val="00E925B8"/>
    <w:rsid w:val="00E92882"/>
    <w:rsid w:val="00E93032"/>
    <w:rsid w:val="00E9377B"/>
    <w:rsid w:val="00E939FE"/>
    <w:rsid w:val="00E93FEE"/>
    <w:rsid w:val="00E949E3"/>
    <w:rsid w:val="00E94C67"/>
    <w:rsid w:val="00E95B30"/>
    <w:rsid w:val="00E95C14"/>
    <w:rsid w:val="00E9601A"/>
    <w:rsid w:val="00E960D0"/>
    <w:rsid w:val="00E9653F"/>
    <w:rsid w:val="00E96708"/>
    <w:rsid w:val="00E96793"/>
    <w:rsid w:val="00E967A1"/>
    <w:rsid w:val="00E96A02"/>
    <w:rsid w:val="00E97266"/>
    <w:rsid w:val="00E975DC"/>
    <w:rsid w:val="00E9761B"/>
    <w:rsid w:val="00E97695"/>
    <w:rsid w:val="00EA0004"/>
    <w:rsid w:val="00EA0414"/>
    <w:rsid w:val="00EA0B95"/>
    <w:rsid w:val="00EA1046"/>
    <w:rsid w:val="00EA15BB"/>
    <w:rsid w:val="00EA1706"/>
    <w:rsid w:val="00EA2124"/>
    <w:rsid w:val="00EA217E"/>
    <w:rsid w:val="00EA226C"/>
    <w:rsid w:val="00EA28CA"/>
    <w:rsid w:val="00EA370B"/>
    <w:rsid w:val="00EA43D4"/>
    <w:rsid w:val="00EA47ED"/>
    <w:rsid w:val="00EA493F"/>
    <w:rsid w:val="00EA4C9D"/>
    <w:rsid w:val="00EA5E75"/>
    <w:rsid w:val="00EA5EF0"/>
    <w:rsid w:val="00EA60FD"/>
    <w:rsid w:val="00EA68B2"/>
    <w:rsid w:val="00EA6BAC"/>
    <w:rsid w:val="00EA71A5"/>
    <w:rsid w:val="00EA749D"/>
    <w:rsid w:val="00EA76AF"/>
    <w:rsid w:val="00EB01A3"/>
    <w:rsid w:val="00EB17B0"/>
    <w:rsid w:val="00EB1B7D"/>
    <w:rsid w:val="00EB2705"/>
    <w:rsid w:val="00EB2C3F"/>
    <w:rsid w:val="00EB34D8"/>
    <w:rsid w:val="00EB359B"/>
    <w:rsid w:val="00EB3938"/>
    <w:rsid w:val="00EB3B4D"/>
    <w:rsid w:val="00EB3DC5"/>
    <w:rsid w:val="00EB4326"/>
    <w:rsid w:val="00EB47E9"/>
    <w:rsid w:val="00EB4EB5"/>
    <w:rsid w:val="00EB4F7B"/>
    <w:rsid w:val="00EB5B51"/>
    <w:rsid w:val="00EB5E42"/>
    <w:rsid w:val="00EB6342"/>
    <w:rsid w:val="00EB6C91"/>
    <w:rsid w:val="00EB75FC"/>
    <w:rsid w:val="00EB7B8C"/>
    <w:rsid w:val="00EB7C0E"/>
    <w:rsid w:val="00EB7D2A"/>
    <w:rsid w:val="00EC0343"/>
    <w:rsid w:val="00EC0853"/>
    <w:rsid w:val="00EC13BC"/>
    <w:rsid w:val="00EC16C7"/>
    <w:rsid w:val="00EC1820"/>
    <w:rsid w:val="00EC19CE"/>
    <w:rsid w:val="00EC1A82"/>
    <w:rsid w:val="00EC2191"/>
    <w:rsid w:val="00EC2382"/>
    <w:rsid w:val="00EC254C"/>
    <w:rsid w:val="00EC29F0"/>
    <w:rsid w:val="00EC2A7D"/>
    <w:rsid w:val="00EC2FA4"/>
    <w:rsid w:val="00EC4141"/>
    <w:rsid w:val="00EC4494"/>
    <w:rsid w:val="00EC4532"/>
    <w:rsid w:val="00EC5291"/>
    <w:rsid w:val="00EC5572"/>
    <w:rsid w:val="00EC5E8F"/>
    <w:rsid w:val="00EC5F61"/>
    <w:rsid w:val="00EC6086"/>
    <w:rsid w:val="00EC6CB3"/>
    <w:rsid w:val="00EC7520"/>
    <w:rsid w:val="00EC76F9"/>
    <w:rsid w:val="00EC7ACA"/>
    <w:rsid w:val="00EC7E97"/>
    <w:rsid w:val="00ED1A3D"/>
    <w:rsid w:val="00ED1BC1"/>
    <w:rsid w:val="00ED2A44"/>
    <w:rsid w:val="00ED31F9"/>
    <w:rsid w:val="00ED3767"/>
    <w:rsid w:val="00ED382D"/>
    <w:rsid w:val="00ED4231"/>
    <w:rsid w:val="00ED4A2F"/>
    <w:rsid w:val="00ED4D97"/>
    <w:rsid w:val="00ED50BF"/>
    <w:rsid w:val="00ED564A"/>
    <w:rsid w:val="00ED5FEC"/>
    <w:rsid w:val="00ED6E74"/>
    <w:rsid w:val="00ED761F"/>
    <w:rsid w:val="00ED788A"/>
    <w:rsid w:val="00ED7E49"/>
    <w:rsid w:val="00EE05CB"/>
    <w:rsid w:val="00EE1024"/>
    <w:rsid w:val="00EE1FE8"/>
    <w:rsid w:val="00EE2A28"/>
    <w:rsid w:val="00EE2E26"/>
    <w:rsid w:val="00EE329E"/>
    <w:rsid w:val="00EE3558"/>
    <w:rsid w:val="00EE42E0"/>
    <w:rsid w:val="00EE44E0"/>
    <w:rsid w:val="00EE60B6"/>
    <w:rsid w:val="00EE7531"/>
    <w:rsid w:val="00EE7EB7"/>
    <w:rsid w:val="00EF003F"/>
    <w:rsid w:val="00EF0261"/>
    <w:rsid w:val="00EF055E"/>
    <w:rsid w:val="00EF0580"/>
    <w:rsid w:val="00EF2099"/>
    <w:rsid w:val="00EF2368"/>
    <w:rsid w:val="00EF2498"/>
    <w:rsid w:val="00EF286A"/>
    <w:rsid w:val="00EF2B03"/>
    <w:rsid w:val="00EF37BB"/>
    <w:rsid w:val="00EF3AF7"/>
    <w:rsid w:val="00EF44EA"/>
    <w:rsid w:val="00EF4500"/>
    <w:rsid w:val="00EF48F6"/>
    <w:rsid w:val="00EF491A"/>
    <w:rsid w:val="00EF528B"/>
    <w:rsid w:val="00EF52B1"/>
    <w:rsid w:val="00EF52BB"/>
    <w:rsid w:val="00EF550D"/>
    <w:rsid w:val="00EF68F3"/>
    <w:rsid w:val="00EF7868"/>
    <w:rsid w:val="00F00446"/>
    <w:rsid w:val="00F00AC4"/>
    <w:rsid w:val="00F00C51"/>
    <w:rsid w:val="00F01F91"/>
    <w:rsid w:val="00F03165"/>
    <w:rsid w:val="00F0336E"/>
    <w:rsid w:val="00F03614"/>
    <w:rsid w:val="00F03C3B"/>
    <w:rsid w:val="00F03C43"/>
    <w:rsid w:val="00F043A4"/>
    <w:rsid w:val="00F04DF1"/>
    <w:rsid w:val="00F0524A"/>
    <w:rsid w:val="00F057CF"/>
    <w:rsid w:val="00F05B26"/>
    <w:rsid w:val="00F05C59"/>
    <w:rsid w:val="00F05D0B"/>
    <w:rsid w:val="00F06714"/>
    <w:rsid w:val="00F06A5F"/>
    <w:rsid w:val="00F06AED"/>
    <w:rsid w:val="00F06CF9"/>
    <w:rsid w:val="00F070D2"/>
    <w:rsid w:val="00F07858"/>
    <w:rsid w:val="00F079E0"/>
    <w:rsid w:val="00F07E4E"/>
    <w:rsid w:val="00F1078C"/>
    <w:rsid w:val="00F10947"/>
    <w:rsid w:val="00F1138E"/>
    <w:rsid w:val="00F11582"/>
    <w:rsid w:val="00F116F5"/>
    <w:rsid w:val="00F11975"/>
    <w:rsid w:val="00F11976"/>
    <w:rsid w:val="00F11B03"/>
    <w:rsid w:val="00F11C28"/>
    <w:rsid w:val="00F11EC2"/>
    <w:rsid w:val="00F12033"/>
    <w:rsid w:val="00F1274B"/>
    <w:rsid w:val="00F12A0B"/>
    <w:rsid w:val="00F132DC"/>
    <w:rsid w:val="00F13BB8"/>
    <w:rsid w:val="00F13C5A"/>
    <w:rsid w:val="00F13F93"/>
    <w:rsid w:val="00F146A5"/>
    <w:rsid w:val="00F14BCB"/>
    <w:rsid w:val="00F150EF"/>
    <w:rsid w:val="00F152EC"/>
    <w:rsid w:val="00F164DD"/>
    <w:rsid w:val="00F16A39"/>
    <w:rsid w:val="00F17275"/>
    <w:rsid w:val="00F177A9"/>
    <w:rsid w:val="00F179FC"/>
    <w:rsid w:val="00F201FD"/>
    <w:rsid w:val="00F20A28"/>
    <w:rsid w:val="00F20C07"/>
    <w:rsid w:val="00F20E8C"/>
    <w:rsid w:val="00F212F6"/>
    <w:rsid w:val="00F21314"/>
    <w:rsid w:val="00F22964"/>
    <w:rsid w:val="00F23141"/>
    <w:rsid w:val="00F23143"/>
    <w:rsid w:val="00F23702"/>
    <w:rsid w:val="00F23D5E"/>
    <w:rsid w:val="00F242AC"/>
    <w:rsid w:val="00F2435E"/>
    <w:rsid w:val="00F24644"/>
    <w:rsid w:val="00F246DC"/>
    <w:rsid w:val="00F24947"/>
    <w:rsid w:val="00F24C20"/>
    <w:rsid w:val="00F24C6D"/>
    <w:rsid w:val="00F24F39"/>
    <w:rsid w:val="00F24FB0"/>
    <w:rsid w:val="00F25679"/>
    <w:rsid w:val="00F25865"/>
    <w:rsid w:val="00F2612C"/>
    <w:rsid w:val="00F26AE7"/>
    <w:rsid w:val="00F2727C"/>
    <w:rsid w:val="00F279ED"/>
    <w:rsid w:val="00F27E97"/>
    <w:rsid w:val="00F3019B"/>
    <w:rsid w:val="00F30A32"/>
    <w:rsid w:val="00F30A3D"/>
    <w:rsid w:val="00F32197"/>
    <w:rsid w:val="00F32230"/>
    <w:rsid w:val="00F32BE4"/>
    <w:rsid w:val="00F32C92"/>
    <w:rsid w:val="00F32D66"/>
    <w:rsid w:val="00F32E24"/>
    <w:rsid w:val="00F32F39"/>
    <w:rsid w:val="00F333CE"/>
    <w:rsid w:val="00F349F1"/>
    <w:rsid w:val="00F3500A"/>
    <w:rsid w:val="00F35196"/>
    <w:rsid w:val="00F35254"/>
    <w:rsid w:val="00F35AA3"/>
    <w:rsid w:val="00F3634E"/>
    <w:rsid w:val="00F36E40"/>
    <w:rsid w:val="00F36F76"/>
    <w:rsid w:val="00F37F70"/>
    <w:rsid w:val="00F412B0"/>
    <w:rsid w:val="00F41987"/>
    <w:rsid w:val="00F42D73"/>
    <w:rsid w:val="00F4332E"/>
    <w:rsid w:val="00F43775"/>
    <w:rsid w:val="00F43957"/>
    <w:rsid w:val="00F44F1C"/>
    <w:rsid w:val="00F451C8"/>
    <w:rsid w:val="00F45207"/>
    <w:rsid w:val="00F45971"/>
    <w:rsid w:val="00F459EA"/>
    <w:rsid w:val="00F45E34"/>
    <w:rsid w:val="00F46F2F"/>
    <w:rsid w:val="00F47F01"/>
    <w:rsid w:val="00F501D5"/>
    <w:rsid w:val="00F50989"/>
    <w:rsid w:val="00F50FE9"/>
    <w:rsid w:val="00F517AF"/>
    <w:rsid w:val="00F52A20"/>
    <w:rsid w:val="00F52B0F"/>
    <w:rsid w:val="00F53276"/>
    <w:rsid w:val="00F53283"/>
    <w:rsid w:val="00F5334D"/>
    <w:rsid w:val="00F53DB6"/>
    <w:rsid w:val="00F54091"/>
    <w:rsid w:val="00F54195"/>
    <w:rsid w:val="00F55D33"/>
    <w:rsid w:val="00F564E4"/>
    <w:rsid w:val="00F565F5"/>
    <w:rsid w:val="00F56BD5"/>
    <w:rsid w:val="00F571B0"/>
    <w:rsid w:val="00F5770D"/>
    <w:rsid w:val="00F57B93"/>
    <w:rsid w:val="00F609B6"/>
    <w:rsid w:val="00F60A83"/>
    <w:rsid w:val="00F60BDB"/>
    <w:rsid w:val="00F613B2"/>
    <w:rsid w:val="00F61916"/>
    <w:rsid w:val="00F61D35"/>
    <w:rsid w:val="00F62050"/>
    <w:rsid w:val="00F620B5"/>
    <w:rsid w:val="00F624DA"/>
    <w:rsid w:val="00F62A40"/>
    <w:rsid w:val="00F636A2"/>
    <w:rsid w:val="00F63C77"/>
    <w:rsid w:val="00F643A4"/>
    <w:rsid w:val="00F647B2"/>
    <w:rsid w:val="00F65CE1"/>
    <w:rsid w:val="00F65E8F"/>
    <w:rsid w:val="00F67521"/>
    <w:rsid w:val="00F67735"/>
    <w:rsid w:val="00F7050D"/>
    <w:rsid w:val="00F70ACB"/>
    <w:rsid w:val="00F7182C"/>
    <w:rsid w:val="00F71DF0"/>
    <w:rsid w:val="00F7233F"/>
    <w:rsid w:val="00F723D2"/>
    <w:rsid w:val="00F72856"/>
    <w:rsid w:val="00F72903"/>
    <w:rsid w:val="00F7309E"/>
    <w:rsid w:val="00F737E9"/>
    <w:rsid w:val="00F73865"/>
    <w:rsid w:val="00F73BB1"/>
    <w:rsid w:val="00F7473E"/>
    <w:rsid w:val="00F74831"/>
    <w:rsid w:val="00F749B8"/>
    <w:rsid w:val="00F74BC2"/>
    <w:rsid w:val="00F7511D"/>
    <w:rsid w:val="00F7521D"/>
    <w:rsid w:val="00F754E8"/>
    <w:rsid w:val="00F755E9"/>
    <w:rsid w:val="00F75F4A"/>
    <w:rsid w:val="00F76608"/>
    <w:rsid w:val="00F76692"/>
    <w:rsid w:val="00F7698F"/>
    <w:rsid w:val="00F76E8F"/>
    <w:rsid w:val="00F7739E"/>
    <w:rsid w:val="00F80303"/>
    <w:rsid w:val="00F80914"/>
    <w:rsid w:val="00F80955"/>
    <w:rsid w:val="00F80F77"/>
    <w:rsid w:val="00F817DA"/>
    <w:rsid w:val="00F8189C"/>
    <w:rsid w:val="00F8197F"/>
    <w:rsid w:val="00F81E81"/>
    <w:rsid w:val="00F824B2"/>
    <w:rsid w:val="00F8277A"/>
    <w:rsid w:val="00F829F9"/>
    <w:rsid w:val="00F82D7A"/>
    <w:rsid w:val="00F82E9B"/>
    <w:rsid w:val="00F82F7D"/>
    <w:rsid w:val="00F83A83"/>
    <w:rsid w:val="00F848AA"/>
    <w:rsid w:val="00F84B7F"/>
    <w:rsid w:val="00F85500"/>
    <w:rsid w:val="00F85E1E"/>
    <w:rsid w:val="00F86043"/>
    <w:rsid w:val="00F86350"/>
    <w:rsid w:val="00F86D0C"/>
    <w:rsid w:val="00F86F1E"/>
    <w:rsid w:val="00F87432"/>
    <w:rsid w:val="00F875F6"/>
    <w:rsid w:val="00F90566"/>
    <w:rsid w:val="00F905BC"/>
    <w:rsid w:val="00F906CB"/>
    <w:rsid w:val="00F90996"/>
    <w:rsid w:val="00F90C19"/>
    <w:rsid w:val="00F90E45"/>
    <w:rsid w:val="00F91749"/>
    <w:rsid w:val="00F9252F"/>
    <w:rsid w:val="00F9261B"/>
    <w:rsid w:val="00F92749"/>
    <w:rsid w:val="00F93998"/>
    <w:rsid w:val="00F958B8"/>
    <w:rsid w:val="00F958E4"/>
    <w:rsid w:val="00F95A0A"/>
    <w:rsid w:val="00F96F0B"/>
    <w:rsid w:val="00F96FC0"/>
    <w:rsid w:val="00F97372"/>
    <w:rsid w:val="00F97D84"/>
    <w:rsid w:val="00FA07E2"/>
    <w:rsid w:val="00FA0CA9"/>
    <w:rsid w:val="00FA0E55"/>
    <w:rsid w:val="00FA1462"/>
    <w:rsid w:val="00FA163E"/>
    <w:rsid w:val="00FA16FB"/>
    <w:rsid w:val="00FA1801"/>
    <w:rsid w:val="00FA19C5"/>
    <w:rsid w:val="00FA19D7"/>
    <w:rsid w:val="00FA1F09"/>
    <w:rsid w:val="00FA2608"/>
    <w:rsid w:val="00FA2800"/>
    <w:rsid w:val="00FA28EB"/>
    <w:rsid w:val="00FA337B"/>
    <w:rsid w:val="00FA4D84"/>
    <w:rsid w:val="00FA58D8"/>
    <w:rsid w:val="00FA5E79"/>
    <w:rsid w:val="00FA772D"/>
    <w:rsid w:val="00FA7749"/>
    <w:rsid w:val="00FB069C"/>
    <w:rsid w:val="00FB0C34"/>
    <w:rsid w:val="00FB0C9D"/>
    <w:rsid w:val="00FB0D12"/>
    <w:rsid w:val="00FB1646"/>
    <w:rsid w:val="00FB1F17"/>
    <w:rsid w:val="00FB237C"/>
    <w:rsid w:val="00FB3181"/>
    <w:rsid w:val="00FB3BEE"/>
    <w:rsid w:val="00FB4BCE"/>
    <w:rsid w:val="00FB4EFD"/>
    <w:rsid w:val="00FB500B"/>
    <w:rsid w:val="00FB50CB"/>
    <w:rsid w:val="00FB52A3"/>
    <w:rsid w:val="00FB561C"/>
    <w:rsid w:val="00FB56D6"/>
    <w:rsid w:val="00FB5AB2"/>
    <w:rsid w:val="00FB5CCB"/>
    <w:rsid w:val="00FB5E94"/>
    <w:rsid w:val="00FB61BA"/>
    <w:rsid w:val="00FB621E"/>
    <w:rsid w:val="00FB6546"/>
    <w:rsid w:val="00FB6C7D"/>
    <w:rsid w:val="00FB6D5D"/>
    <w:rsid w:val="00FB6DC5"/>
    <w:rsid w:val="00FB730D"/>
    <w:rsid w:val="00FB74F6"/>
    <w:rsid w:val="00FB753D"/>
    <w:rsid w:val="00FC0044"/>
    <w:rsid w:val="00FC0549"/>
    <w:rsid w:val="00FC06E6"/>
    <w:rsid w:val="00FC115D"/>
    <w:rsid w:val="00FC13BB"/>
    <w:rsid w:val="00FC2436"/>
    <w:rsid w:val="00FC2506"/>
    <w:rsid w:val="00FC2841"/>
    <w:rsid w:val="00FC3226"/>
    <w:rsid w:val="00FC36A6"/>
    <w:rsid w:val="00FC37FD"/>
    <w:rsid w:val="00FC410C"/>
    <w:rsid w:val="00FC419A"/>
    <w:rsid w:val="00FC468E"/>
    <w:rsid w:val="00FC485B"/>
    <w:rsid w:val="00FC4A99"/>
    <w:rsid w:val="00FC4C4A"/>
    <w:rsid w:val="00FC5BA5"/>
    <w:rsid w:val="00FC5E83"/>
    <w:rsid w:val="00FC639F"/>
    <w:rsid w:val="00FC6634"/>
    <w:rsid w:val="00FC67ED"/>
    <w:rsid w:val="00FC72AA"/>
    <w:rsid w:val="00FC74F5"/>
    <w:rsid w:val="00FC7825"/>
    <w:rsid w:val="00FD0678"/>
    <w:rsid w:val="00FD0A36"/>
    <w:rsid w:val="00FD0A8F"/>
    <w:rsid w:val="00FD1DF2"/>
    <w:rsid w:val="00FD1FDC"/>
    <w:rsid w:val="00FD2558"/>
    <w:rsid w:val="00FD266E"/>
    <w:rsid w:val="00FD2A71"/>
    <w:rsid w:val="00FD2E2A"/>
    <w:rsid w:val="00FD2F9B"/>
    <w:rsid w:val="00FD301B"/>
    <w:rsid w:val="00FD4825"/>
    <w:rsid w:val="00FD5B09"/>
    <w:rsid w:val="00FD5E0F"/>
    <w:rsid w:val="00FD6655"/>
    <w:rsid w:val="00FD669F"/>
    <w:rsid w:val="00FD717B"/>
    <w:rsid w:val="00FD772F"/>
    <w:rsid w:val="00FD7CA7"/>
    <w:rsid w:val="00FE099A"/>
    <w:rsid w:val="00FE0EE5"/>
    <w:rsid w:val="00FE144E"/>
    <w:rsid w:val="00FE188C"/>
    <w:rsid w:val="00FE1BBD"/>
    <w:rsid w:val="00FE1D34"/>
    <w:rsid w:val="00FE2C36"/>
    <w:rsid w:val="00FE2F03"/>
    <w:rsid w:val="00FE3288"/>
    <w:rsid w:val="00FE45DA"/>
    <w:rsid w:val="00FE47E8"/>
    <w:rsid w:val="00FE48A5"/>
    <w:rsid w:val="00FE4C86"/>
    <w:rsid w:val="00FE4E6A"/>
    <w:rsid w:val="00FE5109"/>
    <w:rsid w:val="00FE6341"/>
    <w:rsid w:val="00FE6697"/>
    <w:rsid w:val="00FE6891"/>
    <w:rsid w:val="00FE6E61"/>
    <w:rsid w:val="00FE7036"/>
    <w:rsid w:val="00FE72BE"/>
    <w:rsid w:val="00FE7335"/>
    <w:rsid w:val="00FE7856"/>
    <w:rsid w:val="00FF0AE1"/>
    <w:rsid w:val="00FF0DA4"/>
    <w:rsid w:val="00FF0E76"/>
    <w:rsid w:val="00FF0EC5"/>
    <w:rsid w:val="00FF1069"/>
    <w:rsid w:val="00FF186C"/>
    <w:rsid w:val="00FF1900"/>
    <w:rsid w:val="00FF2442"/>
    <w:rsid w:val="00FF25C0"/>
    <w:rsid w:val="00FF2A4F"/>
    <w:rsid w:val="00FF2B73"/>
    <w:rsid w:val="00FF2F35"/>
    <w:rsid w:val="00FF32C2"/>
    <w:rsid w:val="00FF32F2"/>
    <w:rsid w:val="00FF3406"/>
    <w:rsid w:val="00FF343A"/>
    <w:rsid w:val="00FF35DC"/>
    <w:rsid w:val="00FF3845"/>
    <w:rsid w:val="00FF387D"/>
    <w:rsid w:val="00FF38A3"/>
    <w:rsid w:val="00FF3C03"/>
    <w:rsid w:val="00FF4229"/>
    <w:rsid w:val="00FF424D"/>
    <w:rsid w:val="00FF4355"/>
    <w:rsid w:val="00FF53B1"/>
    <w:rsid w:val="00FF5CFA"/>
    <w:rsid w:val="00FF5DCD"/>
    <w:rsid w:val="00FF67C3"/>
    <w:rsid w:val="00FF706F"/>
    <w:rsid w:val="00FF72B5"/>
    <w:rsid w:val="00FF7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red">
      <v:fill color="white" on="f"/>
      <v:stroke color="red" weight="2.25pt"/>
    </o:shapedefaults>
    <o:shapelayout v:ext="edit">
      <o:idmap v:ext="edit" data="2"/>
    </o:shapelayout>
  </w:shapeDefaults>
  <w:decimalSymbol w:val="."/>
  <w:listSeparator w:val=","/>
  <w14:docId w14:val="56351EAE"/>
  <w15:chartTrackingRefBased/>
  <w15:docId w15:val="{DE666533-5430-4B23-ACF4-F2BF9BF0E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D06718"/>
    <w:pPr>
      <w:spacing w:before="240"/>
    </w:pPr>
    <w:rPr>
      <w:rFonts w:ascii="Verdana" w:eastAsia="Calibri" w:hAnsi="Verdana"/>
    </w:rPr>
  </w:style>
  <w:style w:type="paragraph" w:styleId="Heading1">
    <w:name w:val="heading 1"/>
    <w:next w:val="ConcurBodyText"/>
    <w:link w:val="Heading1Char"/>
    <w:qFormat/>
    <w:rsid w:val="00614504"/>
    <w:pPr>
      <w:keepNext/>
      <w:pageBreakBefore/>
      <w:pBdr>
        <w:bottom w:val="single" w:sz="4" w:space="1" w:color="auto"/>
      </w:pBdr>
      <w:ind w:left="-1080"/>
      <w:outlineLvl w:val="0"/>
    </w:pPr>
    <w:rPr>
      <w:rFonts w:ascii="Verdana" w:eastAsia="Calibri" w:hAnsi="Verdana"/>
      <w:b/>
      <w:snapToGrid w:val="0"/>
      <w:sz w:val="36"/>
      <w:szCs w:val="36"/>
    </w:rPr>
  </w:style>
  <w:style w:type="paragraph" w:styleId="Heading2">
    <w:name w:val="heading 2"/>
    <w:next w:val="ConcurBodyText"/>
    <w:link w:val="Heading2Char"/>
    <w:qFormat/>
    <w:rsid w:val="00614504"/>
    <w:pPr>
      <w:keepNext/>
      <w:tabs>
        <w:tab w:val="num" w:pos="-720"/>
      </w:tabs>
      <w:spacing w:before="480"/>
      <w:ind w:left="-720" w:hanging="360"/>
      <w:outlineLvl w:val="1"/>
    </w:pPr>
    <w:rPr>
      <w:rFonts w:ascii="Verdana" w:eastAsia="Calibri" w:hAnsi="Verdana"/>
      <w:b/>
      <w:snapToGrid w:val="0"/>
      <w:sz w:val="28"/>
      <w:szCs w:val="22"/>
    </w:rPr>
  </w:style>
  <w:style w:type="paragraph" w:styleId="Heading3">
    <w:name w:val="heading 3"/>
    <w:next w:val="ConcurBodyText"/>
    <w:link w:val="Heading3Char"/>
    <w:qFormat/>
    <w:rsid w:val="00614504"/>
    <w:pPr>
      <w:keepNext/>
      <w:spacing w:before="400"/>
      <w:ind w:left="-540"/>
      <w:outlineLvl w:val="2"/>
    </w:pPr>
    <w:rPr>
      <w:rFonts w:ascii="Verdana" w:eastAsia="Arial Unicode MS" w:hAnsi="Verdana"/>
      <w:b/>
      <w:snapToGrid w:val="0"/>
      <w:sz w:val="24"/>
      <w:szCs w:val="22"/>
    </w:rPr>
  </w:style>
  <w:style w:type="paragraph" w:styleId="Heading4">
    <w:name w:val="heading 4"/>
    <w:next w:val="ConcurBodyText"/>
    <w:link w:val="Heading4Char"/>
    <w:qFormat/>
    <w:rsid w:val="00614504"/>
    <w:pPr>
      <w:keepNext/>
      <w:spacing w:before="360"/>
      <w:ind w:left="-270"/>
      <w:outlineLvl w:val="3"/>
    </w:pPr>
    <w:rPr>
      <w:rFonts w:ascii="Verdana" w:eastAsia="Arial Unicode MS" w:hAnsi="Verdana"/>
      <w:b/>
      <w:i/>
      <w:snapToGrid w:val="0"/>
    </w:rPr>
  </w:style>
  <w:style w:type="paragraph" w:styleId="Heading5">
    <w:name w:val="heading 5"/>
    <w:next w:val="Normal"/>
    <w:link w:val="Heading5Char"/>
    <w:qFormat/>
    <w:rsid w:val="00614504"/>
    <w:pPr>
      <w:keepNext/>
      <w:spacing w:before="240"/>
      <w:outlineLvl w:val="4"/>
    </w:pPr>
    <w:rPr>
      <w:rFonts w:ascii="Verdana" w:eastAsia="Calibri" w:hAnsi="Verdana"/>
      <w:b/>
      <w:smallCaps/>
      <w:snapToGrid w:val="0"/>
      <w:szCs w:val="22"/>
    </w:rPr>
  </w:style>
  <w:style w:type="paragraph" w:styleId="Heading6">
    <w:name w:val="heading 6"/>
    <w:aliases w:val="Sub Label"/>
    <w:next w:val="Normal"/>
    <w:link w:val="Heading6Char"/>
    <w:qFormat/>
    <w:rsid w:val="00614504"/>
    <w:pPr>
      <w:keepNext/>
      <w:spacing w:before="200"/>
      <w:outlineLvl w:val="5"/>
    </w:pPr>
    <w:rPr>
      <w:rFonts w:ascii="Verdana" w:eastAsia="Calibri" w:hAnsi="Verdana"/>
      <w:b/>
      <w:snapToGrid w:val="0"/>
      <w:szCs w:val="22"/>
    </w:rPr>
  </w:style>
  <w:style w:type="paragraph" w:styleId="Heading7">
    <w:name w:val="heading 7"/>
    <w:next w:val="Normal"/>
    <w:link w:val="Heading7Char"/>
    <w:semiHidden/>
    <w:qFormat/>
    <w:rsid w:val="00614504"/>
    <w:pPr>
      <w:spacing w:before="120"/>
      <w:outlineLvl w:val="6"/>
    </w:pPr>
    <w:rPr>
      <w:rFonts w:eastAsia="Calibri"/>
      <w:b/>
      <w:i/>
      <w:snapToGrid w:val="0"/>
      <w:sz w:val="18"/>
      <w:szCs w:val="22"/>
    </w:rPr>
  </w:style>
  <w:style w:type="paragraph" w:styleId="Heading8">
    <w:name w:val="heading 8"/>
    <w:basedOn w:val="Normal"/>
    <w:next w:val="Normal"/>
    <w:link w:val="Heading8Char"/>
    <w:semiHidden/>
    <w:qFormat/>
    <w:rsid w:val="00614504"/>
    <w:pPr>
      <w:spacing w:after="60"/>
      <w:outlineLvl w:val="7"/>
    </w:pPr>
    <w:rPr>
      <w:i/>
    </w:rPr>
  </w:style>
  <w:style w:type="paragraph" w:styleId="Heading9">
    <w:name w:val="heading 9"/>
    <w:basedOn w:val="Normal"/>
    <w:next w:val="Normal"/>
    <w:link w:val="Heading9Char"/>
    <w:semiHidden/>
    <w:qFormat/>
    <w:rsid w:val="00614504"/>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urBodyText">
    <w:name w:val="Concur Body Text"/>
    <w:link w:val="ConcurBodyTextChar"/>
    <w:qFormat/>
    <w:rsid w:val="00614504"/>
    <w:pPr>
      <w:spacing w:before="240"/>
    </w:pPr>
    <w:rPr>
      <w:rFonts w:ascii="Verdana" w:eastAsia="Calibri" w:hAnsi="Verdana"/>
    </w:rPr>
  </w:style>
  <w:style w:type="paragraph" w:customStyle="1" w:styleId="ConcurTOCHead">
    <w:name w:val="Concur TOC Head"/>
    <w:rsid w:val="00614504"/>
    <w:pPr>
      <w:keepNext/>
    </w:pPr>
    <w:rPr>
      <w:rFonts w:eastAsia="Calibri"/>
      <w:b/>
      <w:snapToGrid w:val="0"/>
      <w:sz w:val="28"/>
      <w:szCs w:val="22"/>
    </w:rPr>
  </w:style>
  <w:style w:type="paragraph" w:customStyle="1" w:styleId="ConcurTableHeadLeft">
    <w:name w:val="Concur Table Head Left"/>
    <w:rsid w:val="00614504"/>
    <w:pPr>
      <w:keepNext/>
      <w:spacing w:before="80" w:after="80"/>
    </w:pPr>
    <w:rPr>
      <w:rFonts w:ascii="Verdana" w:eastAsia="Calibri" w:hAnsi="Verdana"/>
      <w:b/>
      <w:snapToGrid w:val="0"/>
      <w:color w:val="FFFFFF"/>
      <w:sz w:val="18"/>
      <w:szCs w:val="22"/>
    </w:rPr>
  </w:style>
  <w:style w:type="paragraph" w:customStyle="1" w:styleId="ConcurTableText">
    <w:name w:val="Concur Table Text"/>
    <w:link w:val="ConcurTableTextChar"/>
    <w:qFormat/>
    <w:rsid w:val="00614504"/>
    <w:pPr>
      <w:spacing w:before="80" w:after="80"/>
    </w:pPr>
    <w:rPr>
      <w:rFonts w:ascii="Verdana" w:eastAsia="Calibri" w:hAnsi="Verdana"/>
      <w:snapToGrid w:val="0"/>
      <w:sz w:val="18"/>
    </w:rPr>
  </w:style>
  <w:style w:type="character" w:styleId="FollowedHyperlink">
    <w:name w:val="FollowedHyperlink"/>
    <w:semiHidden/>
    <w:rsid w:val="00614504"/>
    <w:rPr>
      <w:color w:val="800080"/>
      <w:u w:val="single"/>
    </w:rPr>
  </w:style>
  <w:style w:type="character" w:styleId="Hyperlink">
    <w:name w:val="Hyperlink"/>
    <w:uiPriority w:val="99"/>
    <w:rsid w:val="00614504"/>
    <w:rPr>
      <w:color w:val="0000FF"/>
      <w:u w:val="single"/>
    </w:rPr>
  </w:style>
  <w:style w:type="paragraph" w:styleId="NormalWeb">
    <w:name w:val="Normal (Web)"/>
    <w:basedOn w:val="Normal"/>
    <w:uiPriority w:val="99"/>
    <w:semiHidden/>
    <w:rsid w:val="00614504"/>
    <w:pPr>
      <w:spacing w:before="100" w:beforeAutospacing="1" w:after="100" w:afterAutospacing="1"/>
    </w:pPr>
    <w:rPr>
      <w:rFonts w:ascii="Arial Unicode MS" w:eastAsia="Arial Unicode MS" w:hAnsi="Arial Unicode MS" w:cs="Arial Unicode MS"/>
      <w:sz w:val="24"/>
      <w:szCs w:val="24"/>
    </w:rPr>
  </w:style>
  <w:style w:type="character" w:styleId="PageNumber">
    <w:name w:val="page number"/>
    <w:semiHidden/>
    <w:rsid w:val="00614504"/>
  </w:style>
  <w:style w:type="paragraph" w:styleId="TOC1">
    <w:name w:val="toc 1"/>
    <w:basedOn w:val="Normal"/>
    <w:next w:val="Normal"/>
    <w:autoRedefine/>
    <w:uiPriority w:val="39"/>
    <w:rsid w:val="00614504"/>
    <w:pPr>
      <w:tabs>
        <w:tab w:val="right" w:leader="dot" w:pos="8640"/>
      </w:tabs>
      <w:spacing w:before="320"/>
      <w:ind w:left="-1080"/>
    </w:pPr>
    <w:rPr>
      <w:b/>
      <w:noProof/>
      <w:sz w:val="22"/>
    </w:rPr>
  </w:style>
  <w:style w:type="paragraph" w:styleId="TOC2">
    <w:name w:val="toc 2"/>
    <w:basedOn w:val="Normal"/>
    <w:next w:val="Normal"/>
    <w:autoRedefine/>
    <w:uiPriority w:val="39"/>
    <w:rsid w:val="006055D9"/>
    <w:pPr>
      <w:tabs>
        <w:tab w:val="right" w:leader="dot" w:pos="8640"/>
      </w:tabs>
      <w:spacing w:beforeLines="40" w:before="96" w:after="40"/>
      <w:ind w:left="-720"/>
    </w:pPr>
    <w:rPr>
      <w:b/>
      <w:noProof/>
    </w:rPr>
  </w:style>
  <w:style w:type="paragraph" w:styleId="TOC3">
    <w:name w:val="toc 3"/>
    <w:basedOn w:val="Normal"/>
    <w:next w:val="Normal"/>
    <w:autoRedefine/>
    <w:uiPriority w:val="39"/>
    <w:rsid w:val="004A3BB6"/>
    <w:pPr>
      <w:tabs>
        <w:tab w:val="right" w:leader="dot" w:pos="8640"/>
      </w:tabs>
      <w:spacing w:before="120"/>
      <w:ind w:left="-360"/>
    </w:pPr>
    <w:rPr>
      <w:noProof/>
    </w:rPr>
  </w:style>
  <w:style w:type="paragraph" w:styleId="TOC4">
    <w:name w:val="toc 4"/>
    <w:basedOn w:val="Normal"/>
    <w:next w:val="Normal"/>
    <w:autoRedefine/>
    <w:rsid w:val="00614504"/>
    <w:pPr>
      <w:tabs>
        <w:tab w:val="right" w:leader="dot" w:pos="8640"/>
      </w:tabs>
      <w:spacing w:before="0"/>
      <w:ind w:left="-360"/>
    </w:pPr>
    <w:rPr>
      <w:noProof/>
    </w:rPr>
  </w:style>
  <w:style w:type="paragraph" w:customStyle="1" w:styleId="ConcurCoverTitle">
    <w:name w:val="Concur Cover Title"/>
    <w:semiHidden/>
    <w:rsid w:val="00614504"/>
    <w:pPr>
      <w:keepNext/>
      <w:spacing w:after="240"/>
    </w:pPr>
    <w:rPr>
      <w:rFonts w:eastAsia="Calibri"/>
      <w:b/>
      <w:snapToGrid w:val="0"/>
      <w:color w:val="000000"/>
      <w:sz w:val="48"/>
      <w:szCs w:val="22"/>
    </w:rPr>
  </w:style>
  <w:style w:type="paragraph" w:customStyle="1" w:styleId="ConcurCoverSubheading">
    <w:name w:val="Concur Cover Subheading"/>
    <w:semiHidden/>
    <w:rsid w:val="00614504"/>
    <w:pPr>
      <w:keepNext/>
      <w:spacing w:before="120" w:after="120"/>
    </w:pPr>
    <w:rPr>
      <w:rFonts w:eastAsia="Calibri"/>
      <w:b/>
      <w:snapToGrid w:val="0"/>
      <w:sz w:val="32"/>
      <w:szCs w:val="22"/>
    </w:rPr>
  </w:style>
  <w:style w:type="paragraph" w:customStyle="1" w:styleId="ConcurCoverVersion">
    <w:name w:val="Concur Cover Version"/>
    <w:semiHidden/>
    <w:rsid w:val="00614504"/>
    <w:pPr>
      <w:spacing w:before="240"/>
    </w:pPr>
    <w:rPr>
      <w:rFonts w:eastAsia="Calibri"/>
      <w:b/>
      <w:snapToGrid w:val="0"/>
      <w:sz w:val="24"/>
      <w:szCs w:val="22"/>
    </w:rPr>
  </w:style>
  <w:style w:type="paragraph" w:customStyle="1" w:styleId="ConcurCodeBullet">
    <w:name w:val="Concur Code Bullet"/>
    <w:basedOn w:val="Normal"/>
    <w:semiHidden/>
    <w:rsid w:val="000027D6"/>
    <w:pPr>
      <w:spacing w:before="120" w:after="120"/>
    </w:pPr>
    <w:rPr>
      <w:rFonts w:ascii="Courier New" w:hAnsi="Courier New" w:cs="Courier New"/>
      <w:sz w:val="18"/>
      <w:szCs w:val="18"/>
    </w:rPr>
  </w:style>
  <w:style w:type="paragraph" w:customStyle="1" w:styleId="ConcurTableHeadCentered">
    <w:name w:val="Concur Table Head Centered"/>
    <w:rsid w:val="00614504"/>
    <w:pPr>
      <w:keepNext/>
      <w:spacing w:before="80" w:after="80"/>
      <w:jc w:val="center"/>
    </w:pPr>
    <w:rPr>
      <w:rFonts w:ascii="Verdana" w:eastAsia="Calibri" w:hAnsi="Verdana"/>
      <w:b/>
      <w:snapToGrid w:val="0"/>
      <w:color w:val="FFFFFF"/>
      <w:sz w:val="18"/>
      <w:szCs w:val="22"/>
    </w:rPr>
  </w:style>
  <w:style w:type="paragraph" w:customStyle="1" w:styleId="ConcurBullet">
    <w:name w:val="Concur Bullet"/>
    <w:link w:val="ConcurBulletChar"/>
    <w:qFormat/>
    <w:rsid w:val="00614504"/>
    <w:pPr>
      <w:numPr>
        <w:numId w:val="31"/>
      </w:numPr>
      <w:tabs>
        <w:tab w:val="clear" w:pos="1080"/>
      </w:tabs>
      <w:spacing w:before="120"/>
      <w:ind w:left="720"/>
    </w:pPr>
    <w:rPr>
      <w:rFonts w:ascii="Verdana" w:eastAsia="Arial Unicode MS" w:hAnsi="Verdana"/>
      <w:snapToGrid w:val="0"/>
    </w:rPr>
  </w:style>
  <w:style w:type="paragraph" w:customStyle="1" w:styleId="ConcurNote">
    <w:name w:val="Concur Note"/>
    <w:basedOn w:val="ConcurNoteIndent"/>
    <w:next w:val="Normal"/>
    <w:link w:val="ConcurNoteChar"/>
    <w:rsid w:val="00614504"/>
    <w:pPr>
      <w:numPr>
        <w:numId w:val="1"/>
      </w:numPr>
      <w:pBdr>
        <w:bottom w:val="single" w:sz="4" w:space="4" w:color="auto"/>
      </w:pBdr>
      <w:ind w:left="720" w:hanging="720"/>
    </w:pPr>
  </w:style>
  <w:style w:type="paragraph" w:customStyle="1" w:styleId="ConcurNoteIndent">
    <w:name w:val="Concur Note Indent"/>
    <w:next w:val="Normal"/>
    <w:link w:val="ConcurNoteIndentChar"/>
    <w:rsid w:val="00614504"/>
    <w:pPr>
      <w:keepLines/>
      <w:numPr>
        <w:numId w:val="2"/>
      </w:numPr>
      <w:pBdr>
        <w:top w:val="single" w:sz="4" w:space="4" w:color="auto"/>
        <w:bottom w:val="single" w:sz="4" w:space="5" w:color="auto"/>
      </w:pBdr>
      <w:spacing w:before="240"/>
      <w:ind w:left="1440" w:hanging="720"/>
    </w:pPr>
    <w:rPr>
      <w:rFonts w:ascii="Verdana" w:eastAsia="Calibri" w:hAnsi="Verdana"/>
      <w:snapToGrid w:val="0"/>
    </w:rPr>
  </w:style>
  <w:style w:type="character" w:customStyle="1" w:styleId="ConcurBulletChar">
    <w:name w:val="Concur Bullet Char"/>
    <w:link w:val="ConcurBullet"/>
    <w:rsid w:val="00614504"/>
    <w:rPr>
      <w:rFonts w:ascii="Verdana" w:eastAsia="Arial Unicode MS" w:hAnsi="Verdana"/>
      <w:snapToGrid w:val="0"/>
    </w:rPr>
  </w:style>
  <w:style w:type="paragraph" w:customStyle="1" w:styleId="ConcurBrowserNote">
    <w:name w:val="Concur Browser Note"/>
    <w:next w:val="Normal"/>
    <w:semiHidden/>
    <w:rsid w:val="00614504"/>
    <w:pPr>
      <w:keepLines/>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Normal"/>
    <w:semiHidden/>
    <w:rsid w:val="00614504"/>
    <w:pPr>
      <w:keepLines/>
      <w:pBdr>
        <w:top w:val="single" w:sz="4" w:space="1" w:color="auto"/>
        <w:bottom w:val="single" w:sz="4" w:space="9" w:color="auto"/>
      </w:pBdr>
      <w:spacing w:before="240"/>
    </w:pPr>
    <w:rPr>
      <w:rFonts w:ascii="Verdana" w:hAnsi="Verdana"/>
      <w:snapToGrid w:val="0"/>
    </w:rPr>
  </w:style>
  <w:style w:type="paragraph" w:customStyle="1" w:styleId="ConcurBulletIndent">
    <w:name w:val="Concur Bullet Indent"/>
    <w:link w:val="ConcurBulletIndentChar"/>
    <w:qFormat/>
    <w:rsid w:val="00614504"/>
    <w:pPr>
      <w:numPr>
        <w:numId w:val="4"/>
      </w:numPr>
      <w:spacing w:before="120"/>
    </w:pPr>
    <w:rPr>
      <w:rFonts w:ascii="Verdana" w:eastAsia="Calibri" w:hAnsi="Verdana"/>
      <w:snapToGrid w:val="0"/>
    </w:rPr>
  </w:style>
  <w:style w:type="paragraph" w:customStyle="1" w:styleId="ConcurBulletIndent2">
    <w:name w:val="Concur Bullet Indent2"/>
    <w:link w:val="ConcurBulletIndent2Char"/>
    <w:rsid w:val="00614504"/>
    <w:pPr>
      <w:numPr>
        <w:numId w:val="5"/>
      </w:numPr>
      <w:spacing w:before="120"/>
    </w:pPr>
    <w:rPr>
      <w:rFonts w:ascii="Verdana" w:eastAsia="Calibri" w:hAnsi="Verdana"/>
      <w:snapToGrid w:val="0"/>
    </w:rPr>
  </w:style>
  <w:style w:type="paragraph" w:customStyle="1" w:styleId="ConcurCaption">
    <w:name w:val="Concur Caption"/>
    <w:next w:val="Normal"/>
    <w:semiHidden/>
    <w:rsid w:val="000027D6"/>
    <w:pPr>
      <w:spacing w:before="240"/>
    </w:pPr>
    <w:rPr>
      <w:rFonts w:ascii="Verdana" w:hAnsi="Verdana"/>
      <w:i/>
      <w:snapToGrid w:val="0"/>
    </w:rPr>
  </w:style>
  <w:style w:type="paragraph" w:customStyle="1" w:styleId="ConcurCaptionIndent">
    <w:name w:val="Concur Caption Indent"/>
    <w:next w:val="Normal"/>
    <w:semiHidden/>
    <w:rsid w:val="000027D6"/>
    <w:pPr>
      <w:spacing w:before="240"/>
      <w:ind w:left="720"/>
    </w:pPr>
    <w:rPr>
      <w:rFonts w:ascii="Verdana" w:hAnsi="Verdana"/>
      <w:i/>
      <w:snapToGrid w:val="0"/>
    </w:rPr>
  </w:style>
  <w:style w:type="paragraph" w:customStyle="1" w:styleId="ConcurExampleCode">
    <w:name w:val="Concur Example Code"/>
    <w:semiHidden/>
    <w:rsid w:val="000027D6"/>
    <w:pPr>
      <w:spacing w:before="60" w:after="60"/>
      <w:ind w:left="1440"/>
    </w:pPr>
    <w:rPr>
      <w:rFonts w:ascii="Courier New" w:hAnsi="Courier New" w:cs="Courier New"/>
      <w:snapToGrid w:val="0"/>
      <w:sz w:val="18"/>
      <w:szCs w:val="18"/>
    </w:rPr>
  </w:style>
  <w:style w:type="paragraph" w:customStyle="1" w:styleId="ConcurMoreInfo">
    <w:name w:val="Concur More Info"/>
    <w:basedOn w:val="ConcurMoreInfoIndent"/>
    <w:next w:val="Normal"/>
    <w:link w:val="ConcurMoreInfoChar"/>
    <w:qFormat/>
    <w:rsid w:val="00614504"/>
    <w:pPr>
      <w:tabs>
        <w:tab w:val="clear" w:pos="1440"/>
      </w:tabs>
      <w:ind w:left="720"/>
    </w:pPr>
  </w:style>
  <w:style w:type="paragraph" w:customStyle="1" w:styleId="ConcurMoreInfoIndent">
    <w:name w:val="Concur More Info Indent"/>
    <w:next w:val="Normal"/>
    <w:link w:val="ConcurMoreInfoIndentChar"/>
    <w:rsid w:val="00614504"/>
    <w:pPr>
      <w:keepLines/>
      <w:numPr>
        <w:numId w:val="6"/>
      </w:numPr>
      <w:spacing w:before="240"/>
    </w:pPr>
    <w:rPr>
      <w:rFonts w:ascii="Verdana" w:eastAsia="Calibri" w:hAnsi="Verdana"/>
      <w:snapToGrid w:val="0"/>
    </w:rPr>
  </w:style>
  <w:style w:type="paragraph" w:customStyle="1" w:styleId="ConcurMoreInfoIndent3">
    <w:name w:val="Concur More Info Indent3"/>
    <w:basedOn w:val="ConcurMoreInfo"/>
    <w:next w:val="Normal"/>
    <w:link w:val="ConcurMoreInfoIndent3Char"/>
    <w:rsid w:val="00614504"/>
    <w:pPr>
      <w:numPr>
        <w:numId w:val="19"/>
      </w:numPr>
    </w:pPr>
  </w:style>
  <w:style w:type="paragraph" w:customStyle="1" w:styleId="ConcurMoreInfoIndent2">
    <w:name w:val="Concur More Info Indent2"/>
    <w:basedOn w:val="ConcurMoreInfoIndent3"/>
    <w:next w:val="Normal"/>
    <w:link w:val="ConcurMoreInfoIndent2Char"/>
    <w:rsid w:val="00614504"/>
    <w:pPr>
      <w:numPr>
        <w:numId w:val="18"/>
      </w:numPr>
      <w:tabs>
        <w:tab w:val="left" w:pos="720"/>
      </w:tabs>
    </w:pPr>
  </w:style>
  <w:style w:type="paragraph" w:customStyle="1" w:styleId="ConcurExampleHead">
    <w:name w:val="Concur Example Head"/>
    <w:semiHidden/>
    <w:rsid w:val="000027D6"/>
    <w:pPr>
      <w:keepNext/>
      <w:spacing w:before="240" w:after="120"/>
      <w:ind w:left="1440"/>
    </w:pPr>
    <w:rPr>
      <w:rFonts w:ascii="Verdana" w:hAnsi="Verdana"/>
      <w:b/>
      <w:snapToGrid w:val="0"/>
    </w:rPr>
  </w:style>
  <w:style w:type="paragraph" w:customStyle="1" w:styleId="ConcurExampleBodyText">
    <w:name w:val="Concur Example Body Text"/>
    <w:semiHidden/>
    <w:rsid w:val="000027D6"/>
    <w:pPr>
      <w:spacing w:before="120" w:after="120"/>
      <w:ind w:left="1440"/>
    </w:pPr>
    <w:rPr>
      <w:rFonts w:ascii="Verdana" w:hAnsi="Verdana"/>
      <w:snapToGrid w:val="0"/>
    </w:rPr>
  </w:style>
  <w:style w:type="paragraph" w:customStyle="1" w:styleId="ConcurProcedureHeadingIndent">
    <w:name w:val="Concur Procedure Heading Indent"/>
    <w:next w:val="ConcurNumberIndent"/>
    <w:rsid w:val="00614504"/>
    <w:pPr>
      <w:numPr>
        <w:numId w:val="8"/>
      </w:numPr>
      <w:spacing w:before="240"/>
    </w:pPr>
    <w:rPr>
      <w:rFonts w:ascii="Verdana" w:eastAsia="Calibri" w:hAnsi="Verdana"/>
      <w:b/>
      <w:i/>
      <w:snapToGrid w:val="0"/>
      <w:szCs w:val="22"/>
    </w:rPr>
  </w:style>
  <w:style w:type="paragraph" w:customStyle="1" w:styleId="ConcurNumberIndent">
    <w:name w:val="Concur Number Indent"/>
    <w:rsid w:val="00614504"/>
    <w:pPr>
      <w:numPr>
        <w:numId w:val="14"/>
      </w:numPr>
      <w:spacing w:before="240"/>
    </w:pPr>
    <w:rPr>
      <w:rFonts w:ascii="Verdana" w:eastAsia="Calibri" w:hAnsi="Verdana"/>
      <w:snapToGrid w:val="0"/>
    </w:rPr>
  </w:style>
  <w:style w:type="paragraph" w:customStyle="1" w:styleId="ConcurProcedureHeading">
    <w:name w:val="Concur Procedure Heading"/>
    <w:next w:val="ConcurNumber"/>
    <w:link w:val="ConcurProcedureHeadingChar"/>
    <w:rsid w:val="00614504"/>
    <w:pPr>
      <w:keepNext/>
      <w:numPr>
        <w:numId w:val="7"/>
      </w:numPr>
      <w:spacing w:before="240"/>
    </w:pPr>
    <w:rPr>
      <w:rFonts w:ascii="Verdana" w:eastAsia="Calibri" w:hAnsi="Verdana"/>
      <w:b/>
      <w:i/>
      <w:snapToGrid w:val="0"/>
      <w:szCs w:val="22"/>
    </w:rPr>
  </w:style>
  <w:style w:type="paragraph" w:customStyle="1" w:styleId="ConcurNumber">
    <w:name w:val="Concur Number"/>
    <w:link w:val="ConcurNumberChar"/>
    <w:qFormat/>
    <w:rsid w:val="00614504"/>
    <w:pPr>
      <w:numPr>
        <w:numId w:val="41"/>
      </w:numPr>
      <w:spacing w:before="240"/>
    </w:pPr>
    <w:rPr>
      <w:rFonts w:ascii="Verdana" w:eastAsia="Calibri" w:hAnsi="Verdana"/>
    </w:rPr>
  </w:style>
  <w:style w:type="paragraph" w:customStyle="1" w:styleId="ConcurTableBullet">
    <w:name w:val="Concur Table Bullet"/>
    <w:link w:val="ConcurTableBulletChar"/>
    <w:rsid w:val="00614504"/>
    <w:pPr>
      <w:numPr>
        <w:numId w:val="30"/>
      </w:numPr>
      <w:tabs>
        <w:tab w:val="clear" w:pos="936"/>
      </w:tabs>
      <w:spacing w:before="80" w:after="80"/>
      <w:ind w:left="346" w:hanging="216"/>
    </w:pPr>
    <w:rPr>
      <w:rFonts w:ascii="Verdana" w:eastAsia="Calibri" w:hAnsi="Verdana"/>
      <w:color w:val="000000"/>
      <w:sz w:val="18"/>
    </w:rPr>
  </w:style>
  <w:style w:type="paragraph" w:customStyle="1" w:styleId="ConcurTableNumber">
    <w:name w:val="Concur Table Number"/>
    <w:link w:val="ConcurTableNumberChar"/>
    <w:rsid w:val="00614504"/>
    <w:pPr>
      <w:numPr>
        <w:numId w:val="9"/>
      </w:numPr>
      <w:spacing w:before="80" w:after="80"/>
    </w:pPr>
    <w:rPr>
      <w:rFonts w:ascii="Verdana" w:eastAsia="Calibri" w:hAnsi="Verdana"/>
      <w:snapToGrid w:val="0"/>
      <w:sz w:val="18"/>
    </w:rPr>
  </w:style>
  <w:style w:type="paragraph" w:styleId="Index1">
    <w:name w:val="index 1"/>
    <w:basedOn w:val="Normal"/>
    <w:next w:val="Normal"/>
    <w:autoRedefine/>
    <w:semiHidden/>
    <w:rsid w:val="00614504"/>
    <w:pPr>
      <w:tabs>
        <w:tab w:val="right" w:pos="3950"/>
      </w:tabs>
      <w:spacing w:before="120"/>
      <w:ind w:left="202" w:hanging="202"/>
    </w:pPr>
    <w:rPr>
      <w:b/>
      <w:noProof/>
      <w:sz w:val="18"/>
      <w:szCs w:val="18"/>
    </w:rPr>
  </w:style>
  <w:style w:type="paragraph" w:styleId="Index2">
    <w:name w:val="index 2"/>
    <w:basedOn w:val="Normal"/>
    <w:next w:val="Normal"/>
    <w:autoRedefine/>
    <w:semiHidden/>
    <w:rsid w:val="00614504"/>
    <w:pPr>
      <w:tabs>
        <w:tab w:val="right" w:pos="3950"/>
        <w:tab w:val="right" w:pos="8630"/>
      </w:tabs>
      <w:spacing w:before="60"/>
      <w:ind w:left="404" w:hanging="202"/>
    </w:pPr>
    <w:rPr>
      <w:noProof/>
      <w:sz w:val="18"/>
      <w:szCs w:val="18"/>
    </w:rPr>
  </w:style>
  <w:style w:type="paragraph" w:styleId="Index3">
    <w:name w:val="index 3"/>
    <w:basedOn w:val="Normal"/>
    <w:next w:val="Normal"/>
    <w:autoRedefine/>
    <w:semiHidden/>
    <w:rsid w:val="00614504"/>
    <w:pPr>
      <w:tabs>
        <w:tab w:val="right" w:pos="3950"/>
      </w:tabs>
      <w:spacing w:before="0"/>
      <w:ind w:left="605" w:hanging="202"/>
    </w:pPr>
    <w:rPr>
      <w:noProof/>
      <w:sz w:val="18"/>
      <w:szCs w:val="18"/>
    </w:rPr>
  </w:style>
  <w:style w:type="paragraph" w:styleId="Index4">
    <w:name w:val="index 4"/>
    <w:basedOn w:val="Normal"/>
    <w:next w:val="Normal"/>
    <w:autoRedefine/>
    <w:semiHidden/>
    <w:rsid w:val="00614504"/>
    <w:pPr>
      <w:tabs>
        <w:tab w:val="right" w:pos="3950"/>
      </w:tabs>
      <w:ind w:left="800" w:hanging="200"/>
    </w:pPr>
    <w:rPr>
      <w:noProof/>
      <w:sz w:val="18"/>
      <w:szCs w:val="18"/>
    </w:rPr>
  </w:style>
  <w:style w:type="paragraph" w:styleId="Index5">
    <w:name w:val="index 5"/>
    <w:basedOn w:val="Normal"/>
    <w:next w:val="Normal"/>
    <w:autoRedefine/>
    <w:semiHidden/>
    <w:rsid w:val="00614504"/>
    <w:pPr>
      <w:ind w:left="1000" w:hanging="200"/>
    </w:pPr>
    <w:rPr>
      <w:rFonts w:ascii="Times New Roman" w:hAnsi="Times New Roman"/>
      <w:sz w:val="18"/>
      <w:szCs w:val="18"/>
    </w:rPr>
  </w:style>
  <w:style w:type="paragraph" w:styleId="Index6">
    <w:name w:val="index 6"/>
    <w:basedOn w:val="Normal"/>
    <w:next w:val="Normal"/>
    <w:autoRedefine/>
    <w:semiHidden/>
    <w:rsid w:val="00614504"/>
    <w:pPr>
      <w:ind w:left="1200" w:hanging="200"/>
    </w:pPr>
    <w:rPr>
      <w:rFonts w:ascii="Times New Roman" w:hAnsi="Times New Roman"/>
      <w:sz w:val="18"/>
      <w:szCs w:val="18"/>
    </w:rPr>
  </w:style>
  <w:style w:type="paragraph" w:styleId="Index7">
    <w:name w:val="index 7"/>
    <w:basedOn w:val="Normal"/>
    <w:next w:val="Normal"/>
    <w:autoRedefine/>
    <w:semiHidden/>
    <w:rsid w:val="00614504"/>
    <w:pPr>
      <w:ind w:left="1400" w:hanging="200"/>
    </w:pPr>
    <w:rPr>
      <w:rFonts w:ascii="Times New Roman" w:hAnsi="Times New Roman"/>
      <w:sz w:val="18"/>
      <w:szCs w:val="18"/>
    </w:rPr>
  </w:style>
  <w:style w:type="paragraph" w:styleId="Index8">
    <w:name w:val="index 8"/>
    <w:basedOn w:val="Normal"/>
    <w:next w:val="Normal"/>
    <w:autoRedefine/>
    <w:semiHidden/>
    <w:rsid w:val="00614504"/>
    <w:pPr>
      <w:ind w:left="1600" w:hanging="200"/>
    </w:pPr>
    <w:rPr>
      <w:rFonts w:ascii="Times New Roman" w:hAnsi="Times New Roman"/>
      <w:sz w:val="18"/>
      <w:szCs w:val="18"/>
    </w:rPr>
  </w:style>
  <w:style w:type="paragraph" w:styleId="Index9">
    <w:name w:val="index 9"/>
    <w:basedOn w:val="Normal"/>
    <w:next w:val="Normal"/>
    <w:autoRedefine/>
    <w:semiHidden/>
    <w:rsid w:val="00614504"/>
    <w:pPr>
      <w:ind w:left="1800" w:hanging="200"/>
    </w:pPr>
    <w:rPr>
      <w:rFonts w:ascii="Times New Roman" w:hAnsi="Times New Roman"/>
      <w:sz w:val="18"/>
      <w:szCs w:val="18"/>
    </w:rPr>
  </w:style>
  <w:style w:type="paragraph" w:styleId="IndexHeading">
    <w:name w:val="index heading"/>
    <w:next w:val="Index1"/>
    <w:autoRedefine/>
    <w:semiHidden/>
    <w:rsid w:val="00614504"/>
    <w:pPr>
      <w:keepNext/>
      <w:tabs>
        <w:tab w:val="right" w:pos="8630"/>
      </w:tabs>
      <w:spacing w:before="240" w:after="120"/>
    </w:pPr>
    <w:rPr>
      <w:rFonts w:ascii="Arial" w:eastAsia="Calibri" w:hAnsi="Arial" w:cs="Arial"/>
      <w:b/>
      <w:bCs/>
      <w:noProof/>
      <w:sz w:val="28"/>
      <w:szCs w:val="28"/>
    </w:rPr>
  </w:style>
  <w:style w:type="paragraph" w:customStyle="1" w:styleId="ConcurWarningIcon">
    <w:name w:val="Concur Warning Icon"/>
    <w:next w:val="Normal"/>
    <w:link w:val="ConcurWarningIconChar"/>
    <w:rsid w:val="00614504"/>
    <w:pPr>
      <w:keepLines/>
      <w:numPr>
        <w:numId w:val="10"/>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
    <w:name w:val="Concur Warning Icon Indent"/>
    <w:next w:val="Normal"/>
    <w:rsid w:val="00614504"/>
    <w:pPr>
      <w:keepLines/>
      <w:numPr>
        <w:numId w:val="11"/>
      </w:numPr>
      <w:pBdr>
        <w:top w:val="single" w:sz="4" w:space="0" w:color="auto"/>
        <w:bottom w:val="single" w:sz="4" w:space="9" w:color="auto"/>
      </w:pBdr>
      <w:tabs>
        <w:tab w:val="clear" w:pos="1440"/>
      </w:tabs>
      <w:spacing w:before="240"/>
      <w:ind w:left="1080" w:hanging="360"/>
    </w:pPr>
    <w:rPr>
      <w:rFonts w:ascii="Verdana" w:eastAsia="Calibri" w:hAnsi="Verdana"/>
      <w:snapToGrid w:val="0"/>
    </w:rPr>
  </w:style>
  <w:style w:type="paragraph" w:customStyle="1" w:styleId="ConcurWarningIconIndent2">
    <w:name w:val="Concur Warning Icon Indent2"/>
    <w:next w:val="Normal"/>
    <w:rsid w:val="00614504"/>
    <w:pPr>
      <w:keepLines/>
      <w:numPr>
        <w:numId w:val="12"/>
      </w:numPr>
      <w:pBdr>
        <w:top w:val="single" w:sz="4" w:space="0" w:color="auto"/>
        <w:bottom w:val="single" w:sz="4" w:space="9" w:color="auto"/>
      </w:pBdr>
      <w:tabs>
        <w:tab w:val="clear" w:pos="1800"/>
      </w:tabs>
      <w:spacing w:before="240"/>
      <w:ind w:left="1485" w:hanging="405"/>
    </w:pPr>
    <w:rPr>
      <w:rFonts w:ascii="Verdana" w:eastAsia="Calibri" w:hAnsi="Verdana"/>
      <w:snapToGrid w:val="0"/>
    </w:rPr>
  </w:style>
  <w:style w:type="paragraph" w:styleId="DocumentMap">
    <w:name w:val="Document Map"/>
    <w:basedOn w:val="Normal"/>
    <w:link w:val="DocumentMapChar"/>
    <w:semiHidden/>
    <w:rsid w:val="00614504"/>
    <w:pPr>
      <w:shd w:val="clear" w:color="auto" w:fill="000080"/>
    </w:pPr>
    <w:rPr>
      <w:rFonts w:ascii="Tahoma" w:hAnsi="Tahoma" w:cs="Tahoma"/>
    </w:rPr>
  </w:style>
  <w:style w:type="character" w:styleId="EndnoteReference">
    <w:name w:val="endnote reference"/>
    <w:semiHidden/>
    <w:rsid w:val="00614504"/>
    <w:rPr>
      <w:vertAlign w:val="superscript"/>
    </w:rPr>
  </w:style>
  <w:style w:type="paragraph" w:styleId="EndnoteText">
    <w:name w:val="endnote text"/>
    <w:basedOn w:val="Normal"/>
    <w:link w:val="EndnoteTextChar"/>
    <w:semiHidden/>
    <w:rsid w:val="00614504"/>
  </w:style>
  <w:style w:type="character" w:styleId="FootnoteReference">
    <w:name w:val="footnote reference"/>
    <w:semiHidden/>
    <w:rsid w:val="00614504"/>
    <w:rPr>
      <w:vertAlign w:val="superscript"/>
    </w:rPr>
  </w:style>
  <w:style w:type="paragraph" w:styleId="FootnoteText">
    <w:name w:val="footnote text"/>
    <w:basedOn w:val="Normal"/>
    <w:link w:val="FootnoteTextChar"/>
    <w:semiHidden/>
    <w:rsid w:val="00614504"/>
  </w:style>
  <w:style w:type="paragraph" w:styleId="MacroText">
    <w:name w:val="macro"/>
    <w:link w:val="MacroTextChar"/>
    <w:semiHidden/>
    <w:rsid w:val="00614504"/>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paragraph" w:styleId="TableofAuthorities">
    <w:name w:val="table of authorities"/>
    <w:basedOn w:val="Normal"/>
    <w:next w:val="Normal"/>
    <w:semiHidden/>
    <w:rsid w:val="00614504"/>
    <w:pPr>
      <w:ind w:left="200" w:hanging="200"/>
    </w:pPr>
  </w:style>
  <w:style w:type="paragraph" w:styleId="TableofFigures">
    <w:name w:val="table of figures"/>
    <w:basedOn w:val="Normal"/>
    <w:next w:val="Normal"/>
    <w:semiHidden/>
    <w:rsid w:val="00614504"/>
    <w:pPr>
      <w:ind w:left="400" w:hanging="400"/>
    </w:pPr>
  </w:style>
  <w:style w:type="paragraph" w:styleId="TOAHeading">
    <w:name w:val="toa heading"/>
    <w:basedOn w:val="Normal"/>
    <w:next w:val="Normal"/>
    <w:semiHidden/>
    <w:rsid w:val="00614504"/>
    <w:pPr>
      <w:spacing w:before="120"/>
    </w:pPr>
    <w:rPr>
      <w:rFonts w:ascii="Arial" w:hAnsi="Arial" w:cs="Arial"/>
      <w:b/>
      <w:bCs/>
      <w:sz w:val="24"/>
      <w:szCs w:val="24"/>
    </w:rPr>
  </w:style>
  <w:style w:type="paragraph" w:customStyle="1" w:styleId="ConcurTableBulletIndent">
    <w:name w:val="Concur Table Bullet Indent"/>
    <w:rsid w:val="00614504"/>
    <w:pPr>
      <w:numPr>
        <w:numId w:val="13"/>
      </w:numPr>
      <w:tabs>
        <w:tab w:val="clear" w:pos="936"/>
      </w:tabs>
      <w:spacing w:before="80" w:after="80"/>
      <w:ind w:left="706" w:hanging="274"/>
    </w:pPr>
    <w:rPr>
      <w:rFonts w:ascii="Verdana" w:eastAsia="Arial Unicode MS" w:hAnsi="Verdana"/>
      <w:color w:val="000000"/>
      <w:sz w:val="18"/>
    </w:rPr>
  </w:style>
  <w:style w:type="paragraph" w:customStyle="1" w:styleId="ConcurExampleNumber">
    <w:name w:val="Concur Example Number"/>
    <w:semiHidden/>
    <w:rsid w:val="000027D6"/>
    <w:pPr>
      <w:spacing w:before="60" w:after="60"/>
    </w:pPr>
    <w:rPr>
      <w:rFonts w:ascii="Verdana" w:hAnsi="Verdana"/>
    </w:rPr>
  </w:style>
  <w:style w:type="paragraph" w:customStyle="1" w:styleId="ConcurBodyCode">
    <w:name w:val="Concur Body Code"/>
    <w:semiHidden/>
    <w:rsid w:val="00614504"/>
    <w:pPr>
      <w:spacing w:before="60" w:after="60"/>
    </w:pPr>
    <w:rPr>
      <w:rFonts w:ascii="Courier New" w:hAnsi="Courier New" w:cs="Courier New"/>
      <w:spacing w:val="6"/>
      <w:sz w:val="18"/>
      <w:szCs w:val="18"/>
    </w:rPr>
  </w:style>
  <w:style w:type="paragraph" w:customStyle="1" w:styleId="ConcurBodyTextIndent2">
    <w:name w:val="Concur Body Text Indent2"/>
    <w:basedOn w:val="ConcurBodyTextIndent"/>
    <w:link w:val="ConcurBodyTextIndent2Char"/>
    <w:rsid w:val="00614504"/>
    <w:pPr>
      <w:ind w:left="1080"/>
    </w:pPr>
  </w:style>
  <w:style w:type="character" w:styleId="HTMLCode">
    <w:name w:val="HTML Code"/>
    <w:semiHidden/>
    <w:rsid w:val="00614504"/>
    <w:rPr>
      <w:rFonts w:ascii="Courier New" w:hAnsi="Courier New" w:cs="Courier New"/>
      <w:sz w:val="20"/>
      <w:szCs w:val="20"/>
    </w:rPr>
  </w:style>
  <w:style w:type="paragraph" w:customStyle="1" w:styleId="ConcurCodeExample">
    <w:name w:val="Concur Code Example"/>
    <w:basedOn w:val="Normal"/>
    <w:semiHidden/>
    <w:rsid w:val="000027D6"/>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614504"/>
    <w:rPr>
      <w:rFonts w:ascii="Arial" w:hAnsi="Arial" w:cs="Arial"/>
      <w:color w:val="000080"/>
      <w:sz w:val="20"/>
      <w:szCs w:val="20"/>
    </w:rPr>
  </w:style>
  <w:style w:type="paragraph" w:customStyle="1" w:styleId="ConcurWarningIconIndent3">
    <w:name w:val="Concur Warning Icon Indent3"/>
    <w:basedOn w:val="ConcurWarningIconIndent2"/>
    <w:next w:val="Normal"/>
    <w:rsid w:val="00614504"/>
    <w:pPr>
      <w:numPr>
        <w:numId w:val="0"/>
      </w:numPr>
      <w:tabs>
        <w:tab w:val="left" w:pos="2520"/>
      </w:tabs>
    </w:pPr>
  </w:style>
  <w:style w:type="paragraph" w:customStyle="1" w:styleId="ConcurCodeNumber">
    <w:name w:val="Concur Code Number"/>
    <w:semiHidden/>
    <w:rsid w:val="000027D6"/>
    <w:pPr>
      <w:spacing w:before="120" w:after="120"/>
    </w:pPr>
    <w:rPr>
      <w:rFonts w:ascii="Courier New" w:hAnsi="Courier New" w:cs="Courier New"/>
      <w:sz w:val="18"/>
      <w:szCs w:val="18"/>
    </w:rPr>
  </w:style>
  <w:style w:type="paragraph" w:customStyle="1" w:styleId="Box">
    <w:name w:val="Box"/>
    <w:basedOn w:val="Normal"/>
    <w:rsid w:val="00614504"/>
    <w:pPr>
      <w:spacing w:before="0"/>
    </w:pPr>
    <w:rPr>
      <w:rFonts w:ascii="Arial" w:hAnsi="Arial" w:cs="Arial"/>
      <w:sz w:val="16"/>
    </w:rPr>
  </w:style>
  <w:style w:type="paragraph" w:customStyle="1" w:styleId="ConcurBodyTextIndent">
    <w:name w:val="Concur Body Text Indent"/>
    <w:basedOn w:val="Normal"/>
    <w:link w:val="ConcurBodyTextIndentChar"/>
    <w:qFormat/>
    <w:rsid w:val="00614504"/>
    <w:pPr>
      <w:ind w:left="720"/>
    </w:pPr>
    <w:rPr>
      <w:snapToGrid w:val="0"/>
    </w:rPr>
  </w:style>
  <w:style w:type="table" w:styleId="TableGrid">
    <w:name w:val="Table Grid"/>
    <w:aliases w:val="Table Grid Basic"/>
    <w:basedOn w:val="TableNormal"/>
    <w:uiPriority w:val="59"/>
    <w:rsid w:val="0061450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614504"/>
    <w:pPr>
      <w:tabs>
        <w:tab w:val="right" w:pos="8640"/>
      </w:tabs>
      <w:spacing w:before="0"/>
      <w:ind w:left="-1080"/>
    </w:pPr>
  </w:style>
  <w:style w:type="paragraph" w:styleId="Footer">
    <w:name w:val="footer"/>
    <w:aliases w:val="Footer Char1 Char,Footer Char Char Char,Footer Char Char1"/>
    <w:basedOn w:val="Normal"/>
    <w:link w:val="FooterChar1"/>
    <w:rsid w:val="00614504"/>
    <w:pPr>
      <w:pBdr>
        <w:top w:val="single" w:sz="4" w:space="1" w:color="auto"/>
      </w:pBdr>
      <w:tabs>
        <w:tab w:val="center" w:pos="4050"/>
        <w:tab w:val="right" w:pos="8640"/>
      </w:tabs>
      <w:spacing w:before="0"/>
      <w:ind w:left="-1080"/>
    </w:pPr>
    <w:rPr>
      <w:sz w:val="18"/>
    </w:rPr>
  </w:style>
  <w:style w:type="paragraph" w:customStyle="1" w:styleId="ConcurNoteIndent2">
    <w:name w:val="Concur Note Indent2"/>
    <w:basedOn w:val="Normal"/>
    <w:next w:val="Normal"/>
    <w:link w:val="ConcurNoteIndent2Char"/>
    <w:rsid w:val="00614504"/>
    <w:pPr>
      <w:keepLines/>
      <w:numPr>
        <w:numId w:val="3"/>
      </w:numPr>
      <w:pBdr>
        <w:top w:val="single" w:sz="4" w:space="4" w:color="auto"/>
        <w:bottom w:val="single" w:sz="4" w:space="4" w:color="auto"/>
      </w:pBdr>
      <w:tabs>
        <w:tab w:val="left" w:pos="2250"/>
      </w:tabs>
    </w:pPr>
    <w:rPr>
      <w:snapToGrid w:val="0"/>
    </w:rPr>
  </w:style>
  <w:style w:type="paragraph" w:customStyle="1" w:styleId="ConcurBodyCodeIndent">
    <w:name w:val="Concur Body Code Indent"/>
    <w:basedOn w:val="ConcurBodyCode"/>
    <w:semiHidden/>
    <w:rsid w:val="00614504"/>
    <w:pPr>
      <w:ind w:left="360"/>
    </w:pPr>
  </w:style>
  <w:style w:type="paragraph" w:customStyle="1" w:styleId="ConcurBodyCodeIndent2">
    <w:name w:val="Concur Body Code Indent2"/>
    <w:basedOn w:val="ConcurBodyCode"/>
    <w:semiHidden/>
    <w:rsid w:val="00614504"/>
    <w:pPr>
      <w:ind w:left="720"/>
    </w:pPr>
  </w:style>
  <w:style w:type="paragraph" w:customStyle="1" w:styleId="ConcurBodyCodeIndent3">
    <w:name w:val="Concur Body Code Indent3"/>
    <w:basedOn w:val="ConcurBodyCodeIndent2"/>
    <w:semiHidden/>
    <w:rsid w:val="00614504"/>
    <w:pPr>
      <w:ind w:left="1080"/>
    </w:pPr>
  </w:style>
  <w:style w:type="paragraph" w:customStyle="1" w:styleId="ConcurBodyTextIndent3">
    <w:name w:val="Concur Body Text Indent3"/>
    <w:basedOn w:val="ConcurBodyTextIndent"/>
    <w:rsid w:val="00614504"/>
    <w:pPr>
      <w:ind w:left="1440"/>
    </w:pPr>
  </w:style>
  <w:style w:type="paragraph" w:customStyle="1" w:styleId="FooterSmall">
    <w:name w:val="FooterSmall"/>
    <w:basedOn w:val="Normal"/>
    <w:link w:val="FooterSmallChar"/>
    <w:rsid w:val="00614504"/>
    <w:pPr>
      <w:tabs>
        <w:tab w:val="right" w:pos="8640"/>
      </w:tabs>
      <w:spacing w:before="0"/>
      <w:ind w:left="-1080"/>
    </w:pPr>
    <w:rPr>
      <w:sz w:val="16"/>
    </w:rPr>
  </w:style>
  <w:style w:type="character" w:customStyle="1" w:styleId="FooterChar">
    <w:name w:val="Footer Char"/>
    <w:rsid w:val="00614504"/>
    <w:rPr>
      <w:sz w:val="18"/>
    </w:rPr>
  </w:style>
  <w:style w:type="character" w:customStyle="1" w:styleId="FooterSmallChar">
    <w:name w:val="FooterSmall Char"/>
    <w:link w:val="FooterSmall"/>
    <w:rsid w:val="00614504"/>
    <w:rPr>
      <w:rFonts w:ascii="Verdana" w:eastAsia="Calibri" w:hAnsi="Verdana"/>
      <w:sz w:val="16"/>
    </w:rPr>
  </w:style>
  <w:style w:type="character" w:styleId="Strong">
    <w:name w:val="Strong"/>
    <w:uiPriority w:val="22"/>
    <w:qFormat/>
    <w:rsid w:val="00614504"/>
    <w:rPr>
      <w:b/>
      <w:bCs/>
    </w:rPr>
  </w:style>
  <w:style w:type="paragraph" w:styleId="BalloonText">
    <w:name w:val="Balloon Text"/>
    <w:basedOn w:val="Normal"/>
    <w:link w:val="BalloonTextChar"/>
    <w:semiHidden/>
    <w:rsid w:val="00614504"/>
    <w:rPr>
      <w:rFonts w:ascii="Tahoma" w:hAnsi="Tahoma" w:cs="Tahoma"/>
      <w:sz w:val="16"/>
      <w:szCs w:val="16"/>
    </w:rPr>
  </w:style>
  <w:style w:type="paragraph" w:styleId="BodyText">
    <w:name w:val="Body Text"/>
    <w:link w:val="BodyTextChar1"/>
    <w:semiHidden/>
    <w:rsid w:val="00614504"/>
    <w:pPr>
      <w:spacing w:after="120"/>
    </w:pPr>
    <w:rPr>
      <w:iCs/>
    </w:rPr>
  </w:style>
  <w:style w:type="character" w:customStyle="1" w:styleId="BodyTextChar">
    <w:name w:val="Body Text Char"/>
    <w:semiHidden/>
    <w:locked/>
    <w:rsid w:val="00614504"/>
    <w:rPr>
      <w:rFonts w:ascii="Verdana" w:hAnsi="Verdana"/>
      <w:iCs/>
      <w:lang w:val="en-US" w:eastAsia="en-US" w:bidi="ar-SA"/>
    </w:rPr>
  </w:style>
  <w:style w:type="character" w:styleId="CommentReference">
    <w:name w:val="annotation reference"/>
    <w:semiHidden/>
    <w:rsid w:val="00614504"/>
    <w:rPr>
      <w:sz w:val="16"/>
      <w:szCs w:val="16"/>
    </w:rPr>
  </w:style>
  <w:style w:type="paragraph" w:styleId="CommentText">
    <w:name w:val="annotation text"/>
    <w:basedOn w:val="Normal"/>
    <w:link w:val="CommentTextChar"/>
    <w:rsid w:val="00614504"/>
  </w:style>
  <w:style w:type="paragraph" w:customStyle="1" w:styleId="ConcurCaptionCode">
    <w:name w:val="Concur Caption Code"/>
    <w:basedOn w:val="Normal"/>
    <w:semiHidden/>
    <w:rsid w:val="000027D6"/>
    <w:pPr>
      <w:spacing w:before="120" w:after="120"/>
      <w:ind w:left="2880" w:hanging="1440"/>
    </w:pPr>
    <w:rPr>
      <w:rFonts w:ascii="Courier New" w:hAnsi="Courier New" w:cs="Courier New"/>
      <w:sz w:val="18"/>
      <w:szCs w:val="18"/>
    </w:rPr>
  </w:style>
  <w:style w:type="paragraph" w:customStyle="1" w:styleId="BodyTextKeep">
    <w:name w:val="Body Text Keep"/>
    <w:basedOn w:val="Normal"/>
    <w:next w:val="Normal"/>
    <w:semiHidden/>
    <w:rsid w:val="00614504"/>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614504"/>
    <w:pPr>
      <w:spacing w:before="80" w:after="80"/>
      <w:ind w:left="432"/>
    </w:pPr>
    <w:rPr>
      <w:snapToGrid w:val="0"/>
      <w:sz w:val="18"/>
    </w:rPr>
  </w:style>
  <w:style w:type="character" w:customStyle="1" w:styleId="PlainTextChar">
    <w:name w:val="Plain Text Char"/>
    <w:semiHidden/>
    <w:rsid w:val="00614504"/>
    <w:rPr>
      <w:rFonts w:ascii="Courier New" w:hAnsi="Courier New" w:cs="Courier New"/>
      <w:lang w:val="en-US" w:eastAsia="en-US" w:bidi="ar-SA"/>
    </w:rPr>
  </w:style>
  <w:style w:type="character" w:styleId="Emphasis">
    <w:name w:val="Emphasis"/>
    <w:qFormat/>
    <w:rsid w:val="00614504"/>
    <w:rPr>
      <w:i/>
    </w:rPr>
  </w:style>
  <w:style w:type="paragraph" w:customStyle="1" w:styleId="ListBullet1">
    <w:name w:val="List Bullet 1"/>
    <w:semiHidden/>
    <w:rsid w:val="00614504"/>
    <w:pPr>
      <w:tabs>
        <w:tab w:val="num" w:pos="1080"/>
      </w:tabs>
      <w:spacing w:after="120"/>
      <w:ind w:left="1080" w:hanging="360"/>
    </w:pPr>
    <w:rPr>
      <w:rFonts w:eastAsia="Calibri"/>
      <w:iCs/>
    </w:rPr>
  </w:style>
  <w:style w:type="paragraph" w:styleId="ListBullet3">
    <w:name w:val="List Bullet 3"/>
    <w:semiHidden/>
    <w:rsid w:val="00614504"/>
    <w:pPr>
      <w:spacing w:after="120"/>
    </w:pPr>
    <w:rPr>
      <w:rFonts w:eastAsia="Calibri"/>
    </w:rPr>
  </w:style>
  <w:style w:type="paragraph" w:styleId="ListNumber">
    <w:name w:val="List Number"/>
    <w:basedOn w:val="Normal"/>
    <w:semiHidden/>
    <w:rsid w:val="00614504"/>
    <w:pPr>
      <w:spacing w:after="120"/>
    </w:pPr>
  </w:style>
  <w:style w:type="character" w:customStyle="1" w:styleId="ConcurBodyTextIndentChar">
    <w:name w:val="Concur Body Text Indent Char"/>
    <w:link w:val="ConcurBodyTextIndent"/>
    <w:rsid w:val="00614504"/>
    <w:rPr>
      <w:rFonts w:ascii="Verdana" w:eastAsia="Calibri" w:hAnsi="Verdana"/>
      <w:snapToGrid w:val="0"/>
    </w:rPr>
  </w:style>
  <w:style w:type="paragraph" w:customStyle="1" w:styleId="TableBullet0">
    <w:name w:val="Table Bullet"/>
    <w:semiHidden/>
    <w:rsid w:val="00614504"/>
    <w:pPr>
      <w:spacing w:before="40" w:after="40"/>
    </w:pPr>
    <w:rPr>
      <w:rFonts w:eastAsia="Calibri"/>
      <w:sz w:val="18"/>
    </w:rPr>
  </w:style>
  <w:style w:type="paragraph" w:customStyle="1" w:styleId="TableHead">
    <w:name w:val="Table Head"/>
    <w:semiHidden/>
    <w:rsid w:val="00614504"/>
    <w:pPr>
      <w:keepNext/>
      <w:spacing w:before="60" w:after="60"/>
    </w:pPr>
    <w:rPr>
      <w:rFonts w:eastAsia="Calibri"/>
      <w:b/>
      <w:sz w:val="18"/>
    </w:rPr>
  </w:style>
  <w:style w:type="paragraph" w:customStyle="1" w:styleId="TableText">
    <w:name w:val="Table Text"/>
    <w:link w:val="TableTextChar"/>
    <w:semiHidden/>
    <w:rsid w:val="00614504"/>
    <w:pPr>
      <w:spacing w:before="60" w:after="60"/>
    </w:pPr>
    <w:rPr>
      <w:rFonts w:eastAsia="Calibri"/>
      <w:sz w:val="18"/>
    </w:rPr>
  </w:style>
  <w:style w:type="paragraph" w:styleId="TOC5">
    <w:name w:val="toc 5"/>
    <w:basedOn w:val="Normal"/>
    <w:next w:val="Normal"/>
    <w:autoRedefine/>
    <w:semiHidden/>
    <w:rsid w:val="00614504"/>
    <w:pPr>
      <w:ind w:left="720"/>
    </w:pPr>
  </w:style>
  <w:style w:type="paragraph" w:styleId="TOC6">
    <w:name w:val="toc 6"/>
    <w:basedOn w:val="Normal"/>
    <w:next w:val="Normal"/>
    <w:autoRedefine/>
    <w:semiHidden/>
    <w:rsid w:val="00614504"/>
    <w:pPr>
      <w:ind w:left="900"/>
    </w:pPr>
  </w:style>
  <w:style w:type="paragraph" w:styleId="TOC7">
    <w:name w:val="toc 7"/>
    <w:basedOn w:val="Normal"/>
    <w:next w:val="Normal"/>
    <w:autoRedefine/>
    <w:semiHidden/>
    <w:rsid w:val="00614504"/>
    <w:pPr>
      <w:ind w:left="1080"/>
    </w:pPr>
  </w:style>
  <w:style w:type="paragraph" w:styleId="TOC8">
    <w:name w:val="toc 8"/>
    <w:basedOn w:val="Normal"/>
    <w:next w:val="Normal"/>
    <w:autoRedefine/>
    <w:semiHidden/>
    <w:rsid w:val="00614504"/>
    <w:pPr>
      <w:ind w:left="1260"/>
    </w:pPr>
  </w:style>
  <w:style w:type="paragraph" w:styleId="TOC9">
    <w:name w:val="toc 9"/>
    <w:basedOn w:val="Normal"/>
    <w:next w:val="Normal"/>
    <w:autoRedefine/>
    <w:semiHidden/>
    <w:rsid w:val="00614504"/>
    <w:pPr>
      <w:ind w:left="1440"/>
    </w:pPr>
  </w:style>
  <w:style w:type="paragraph" w:customStyle="1" w:styleId="ConcurNumberList">
    <w:name w:val="Concur Number List"/>
    <w:semiHidden/>
    <w:rsid w:val="00614504"/>
    <w:pPr>
      <w:spacing w:before="120" w:after="120"/>
    </w:pPr>
    <w:rPr>
      <w:spacing w:val="6"/>
    </w:rPr>
  </w:style>
  <w:style w:type="numbering" w:styleId="111111">
    <w:name w:val="Outline List 2"/>
    <w:basedOn w:val="NoList"/>
    <w:rsid w:val="00614504"/>
    <w:pPr>
      <w:numPr>
        <w:numId w:val="15"/>
      </w:numPr>
    </w:pPr>
  </w:style>
  <w:style w:type="numbering" w:styleId="1ai">
    <w:name w:val="Outline List 1"/>
    <w:basedOn w:val="NoList"/>
    <w:rsid w:val="00614504"/>
    <w:pPr>
      <w:numPr>
        <w:numId w:val="16"/>
      </w:numPr>
    </w:pPr>
  </w:style>
  <w:style w:type="numbering" w:styleId="ArticleSection">
    <w:name w:val="Outline List 3"/>
    <w:basedOn w:val="NoList"/>
    <w:rsid w:val="00614504"/>
    <w:pPr>
      <w:numPr>
        <w:numId w:val="17"/>
      </w:numPr>
    </w:pPr>
  </w:style>
  <w:style w:type="paragraph" w:styleId="BlockText">
    <w:name w:val="Block Text"/>
    <w:basedOn w:val="Normal"/>
    <w:semiHidden/>
    <w:rsid w:val="00614504"/>
    <w:pPr>
      <w:spacing w:after="120"/>
      <w:ind w:left="1440" w:right="1440"/>
    </w:pPr>
  </w:style>
  <w:style w:type="paragraph" w:styleId="BodyText2">
    <w:name w:val="Body Text 2"/>
    <w:basedOn w:val="Normal"/>
    <w:link w:val="BodyText2Char"/>
    <w:semiHidden/>
    <w:rsid w:val="00614504"/>
    <w:pPr>
      <w:spacing w:after="120" w:line="480" w:lineRule="auto"/>
    </w:pPr>
  </w:style>
  <w:style w:type="paragraph" w:styleId="BodyText3">
    <w:name w:val="Body Text 3"/>
    <w:basedOn w:val="Normal"/>
    <w:link w:val="BodyText3Char"/>
    <w:semiHidden/>
    <w:rsid w:val="00614504"/>
    <w:pPr>
      <w:spacing w:after="120"/>
    </w:pPr>
    <w:rPr>
      <w:sz w:val="16"/>
      <w:szCs w:val="16"/>
    </w:rPr>
  </w:style>
  <w:style w:type="paragraph" w:styleId="BodyTextFirstIndent">
    <w:name w:val="Body Text First Indent"/>
    <w:basedOn w:val="BodyText"/>
    <w:link w:val="BodyTextFirstIndentChar"/>
    <w:semiHidden/>
    <w:rsid w:val="00614504"/>
    <w:pPr>
      <w:ind w:firstLine="210"/>
    </w:pPr>
    <w:rPr>
      <w:iCs w:val="0"/>
    </w:rPr>
  </w:style>
  <w:style w:type="paragraph" w:styleId="BodyTextIndent">
    <w:name w:val="Body Text Indent"/>
    <w:basedOn w:val="Normal"/>
    <w:link w:val="BodyTextIndentChar"/>
    <w:semiHidden/>
    <w:rsid w:val="00614504"/>
    <w:pPr>
      <w:spacing w:after="120"/>
      <w:ind w:left="360"/>
    </w:pPr>
  </w:style>
  <w:style w:type="paragraph" w:styleId="BodyTextFirstIndent2">
    <w:name w:val="Body Text First Indent 2"/>
    <w:basedOn w:val="BodyTextIndent"/>
    <w:link w:val="BodyTextFirstIndent2Char"/>
    <w:semiHidden/>
    <w:rsid w:val="00614504"/>
    <w:pPr>
      <w:ind w:firstLine="210"/>
    </w:pPr>
  </w:style>
  <w:style w:type="paragraph" w:styleId="BodyTextIndent2">
    <w:name w:val="Body Text Indent 2"/>
    <w:basedOn w:val="Normal"/>
    <w:link w:val="BodyTextIndent2Char"/>
    <w:semiHidden/>
    <w:rsid w:val="00614504"/>
    <w:pPr>
      <w:spacing w:after="120" w:line="480" w:lineRule="auto"/>
      <w:ind w:left="360"/>
    </w:pPr>
  </w:style>
  <w:style w:type="paragraph" w:styleId="BodyTextIndent3">
    <w:name w:val="Body Text Indent 3"/>
    <w:basedOn w:val="Normal"/>
    <w:link w:val="BodyTextIndent3Char"/>
    <w:semiHidden/>
    <w:rsid w:val="00614504"/>
    <w:pPr>
      <w:spacing w:after="120"/>
      <w:ind w:left="360"/>
    </w:pPr>
    <w:rPr>
      <w:sz w:val="16"/>
      <w:szCs w:val="16"/>
    </w:rPr>
  </w:style>
  <w:style w:type="paragraph" w:styleId="Closing">
    <w:name w:val="Closing"/>
    <w:basedOn w:val="Normal"/>
    <w:link w:val="ClosingChar"/>
    <w:semiHidden/>
    <w:rsid w:val="00614504"/>
    <w:pPr>
      <w:ind w:left="4320"/>
    </w:pPr>
  </w:style>
  <w:style w:type="paragraph" w:styleId="Date">
    <w:name w:val="Date"/>
    <w:basedOn w:val="Normal"/>
    <w:next w:val="Normal"/>
    <w:link w:val="DateChar"/>
    <w:semiHidden/>
    <w:rsid w:val="00614504"/>
  </w:style>
  <w:style w:type="paragraph" w:styleId="E-mailSignature">
    <w:name w:val="E-mail Signature"/>
    <w:basedOn w:val="Normal"/>
    <w:link w:val="E-mailSignatureChar"/>
    <w:semiHidden/>
    <w:rsid w:val="00614504"/>
  </w:style>
  <w:style w:type="paragraph" w:styleId="EnvelopeAddress">
    <w:name w:val="envelope address"/>
    <w:basedOn w:val="Normal"/>
    <w:semiHidden/>
    <w:rsid w:val="00614504"/>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614504"/>
    <w:rPr>
      <w:rFonts w:ascii="Arial" w:hAnsi="Arial" w:cs="Arial"/>
    </w:rPr>
  </w:style>
  <w:style w:type="character" w:styleId="HTMLAcronym">
    <w:name w:val="HTML Acronym"/>
    <w:semiHidden/>
    <w:rsid w:val="00614504"/>
  </w:style>
  <w:style w:type="paragraph" w:styleId="HTMLAddress">
    <w:name w:val="HTML Address"/>
    <w:basedOn w:val="Normal"/>
    <w:link w:val="HTMLAddressChar"/>
    <w:semiHidden/>
    <w:rsid w:val="00614504"/>
    <w:rPr>
      <w:i/>
      <w:iCs/>
    </w:rPr>
  </w:style>
  <w:style w:type="character" w:styleId="HTMLCite">
    <w:name w:val="HTML Cite"/>
    <w:semiHidden/>
    <w:rsid w:val="00614504"/>
    <w:rPr>
      <w:i/>
      <w:iCs/>
    </w:rPr>
  </w:style>
  <w:style w:type="character" w:styleId="HTMLDefinition">
    <w:name w:val="HTML Definition"/>
    <w:semiHidden/>
    <w:rsid w:val="00614504"/>
    <w:rPr>
      <w:i/>
      <w:iCs/>
    </w:rPr>
  </w:style>
  <w:style w:type="character" w:styleId="HTMLKeyboard">
    <w:name w:val="HTML Keyboard"/>
    <w:semiHidden/>
    <w:rsid w:val="00614504"/>
    <w:rPr>
      <w:rFonts w:ascii="Courier New" w:hAnsi="Courier New" w:cs="Courier New"/>
      <w:sz w:val="20"/>
      <w:szCs w:val="20"/>
    </w:rPr>
  </w:style>
  <w:style w:type="paragraph" w:styleId="HTMLPreformatted">
    <w:name w:val="HTML Preformatted"/>
    <w:basedOn w:val="Normal"/>
    <w:link w:val="HTMLPreformattedChar"/>
    <w:semiHidden/>
    <w:rsid w:val="00614504"/>
    <w:rPr>
      <w:rFonts w:ascii="Courier New" w:hAnsi="Courier New" w:cs="Courier New"/>
    </w:rPr>
  </w:style>
  <w:style w:type="character" w:styleId="HTMLSample">
    <w:name w:val="HTML Sample"/>
    <w:semiHidden/>
    <w:rsid w:val="00614504"/>
    <w:rPr>
      <w:rFonts w:ascii="Courier New" w:hAnsi="Courier New" w:cs="Courier New"/>
    </w:rPr>
  </w:style>
  <w:style w:type="character" w:styleId="HTMLTypewriter">
    <w:name w:val="HTML Typewriter"/>
    <w:semiHidden/>
    <w:rsid w:val="00614504"/>
    <w:rPr>
      <w:rFonts w:ascii="Courier New" w:hAnsi="Courier New" w:cs="Courier New"/>
      <w:sz w:val="20"/>
      <w:szCs w:val="20"/>
    </w:rPr>
  </w:style>
  <w:style w:type="character" w:styleId="HTMLVariable">
    <w:name w:val="HTML Variable"/>
    <w:semiHidden/>
    <w:rsid w:val="00614504"/>
    <w:rPr>
      <w:i/>
      <w:iCs/>
    </w:rPr>
  </w:style>
  <w:style w:type="character" w:styleId="LineNumber">
    <w:name w:val="line number"/>
    <w:semiHidden/>
    <w:rsid w:val="00614504"/>
  </w:style>
  <w:style w:type="paragraph" w:styleId="List">
    <w:name w:val="List"/>
    <w:basedOn w:val="Normal"/>
    <w:semiHidden/>
    <w:rsid w:val="00614504"/>
    <w:pPr>
      <w:ind w:left="360" w:hanging="360"/>
    </w:pPr>
  </w:style>
  <w:style w:type="paragraph" w:styleId="List2">
    <w:name w:val="List 2"/>
    <w:basedOn w:val="Normal"/>
    <w:semiHidden/>
    <w:rsid w:val="00614504"/>
    <w:pPr>
      <w:ind w:left="720" w:hanging="360"/>
    </w:pPr>
  </w:style>
  <w:style w:type="paragraph" w:styleId="List3">
    <w:name w:val="List 3"/>
    <w:basedOn w:val="Normal"/>
    <w:semiHidden/>
    <w:rsid w:val="00614504"/>
    <w:pPr>
      <w:ind w:left="1080" w:hanging="360"/>
    </w:pPr>
  </w:style>
  <w:style w:type="paragraph" w:styleId="List4">
    <w:name w:val="List 4"/>
    <w:basedOn w:val="Normal"/>
    <w:semiHidden/>
    <w:rsid w:val="00614504"/>
    <w:pPr>
      <w:ind w:left="1440" w:hanging="360"/>
    </w:pPr>
  </w:style>
  <w:style w:type="paragraph" w:styleId="List5">
    <w:name w:val="List 5"/>
    <w:basedOn w:val="Normal"/>
    <w:semiHidden/>
    <w:rsid w:val="00614504"/>
    <w:pPr>
      <w:ind w:left="1800" w:hanging="360"/>
    </w:pPr>
  </w:style>
  <w:style w:type="paragraph" w:styleId="ListBullet">
    <w:name w:val="List Bullet"/>
    <w:basedOn w:val="Normal"/>
    <w:semiHidden/>
    <w:rsid w:val="00614504"/>
    <w:pPr>
      <w:numPr>
        <w:numId w:val="21"/>
      </w:numPr>
    </w:pPr>
  </w:style>
  <w:style w:type="paragraph" w:styleId="ListBullet2">
    <w:name w:val="List Bullet 2"/>
    <w:basedOn w:val="Normal"/>
    <w:semiHidden/>
    <w:rsid w:val="00614504"/>
    <w:pPr>
      <w:numPr>
        <w:numId w:val="22"/>
      </w:numPr>
    </w:pPr>
  </w:style>
  <w:style w:type="paragraph" w:styleId="ListBullet4">
    <w:name w:val="List Bullet 4"/>
    <w:basedOn w:val="Normal"/>
    <w:semiHidden/>
    <w:rsid w:val="00614504"/>
    <w:pPr>
      <w:numPr>
        <w:numId w:val="23"/>
      </w:numPr>
    </w:pPr>
  </w:style>
  <w:style w:type="paragraph" w:styleId="ListBullet5">
    <w:name w:val="List Bullet 5"/>
    <w:basedOn w:val="Normal"/>
    <w:semiHidden/>
    <w:rsid w:val="00614504"/>
    <w:pPr>
      <w:numPr>
        <w:numId w:val="24"/>
      </w:numPr>
    </w:pPr>
  </w:style>
  <w:style w:type="paragraph" w:styleId="ListContinue">
    <w:name w:val="List Continue"/>
    <w:basedOn w:val="Normal"/>
    <w:semiHidden/>
    <w:rsid w:val="00614504"/>
    <w:pPr>
      <w:spacing w:after="120"/>
      <w:ind w:left="360"/>
    </w:pPr>
  </w:style>
  <w:style w:type="paragraph" w:styleId="ListContinue2">
    <w:name w:val="List Continue 2"/>
    <w:basedOn w:val="Normal"/>
    <w:semiHidden/>
    <w:rsid w:val="00614504"/>
    <w:pPr>
      <w:spacing w:after="120"/>
      <w:ind w:left="720"/>
    </w:pPr>
  </w:style>
  <w:style w:type="paragraph" w:styleId="ListContinue3">
    <w:name w:val="List Continue 3"/>
    <w:basedOn w:val="Normal"/>
    <w:semiHidden/>
    <w:rsid w:val="00614504"/>
    <w:pPr>
      <w:spacing w:after="120"/>
      <w:ind w:left="1080"/>
    </w:pPr>
  </w:style>
  <w:style w:type="paragraph" w:styleId="ListContinue4">
    <w:name w:val="List Continue 4"/>
    <w:basedOn w:val="Normal"/>
    <w:semiHidden/>
    <w:rsid w:val="00614504"/>
    <w:pPr>
      <w:spacing w:after="120"/>
      <w:ind w:left="1440"/>
    </w:pPr>
  </w:style>
  <w:style w:type="paragraph" w:styleId="ListContinue5">
    <w:name w:val="List Continue 5"/>
    <w:basedOn w:val="Normal"/>
    <w:semiHidden/>
    <w:rsid w:val="00614504"/>
    <w:pPr>
      <w:spacing w:after="120"/>
      <w:ind w:left="1800"/>
    </w:pPr>
  </w:style>
  <w:style w:type="paragraph" w:styleId="ListNumber2">
    <w:name w:val="List Number 2"/>
    <w:basedOn w:val="Normal"/>
    <w:semiHidden/>
    <w:rsid w:val="00614504"/>
    <w:pPr>
      <w:numPr>
        <w:numId w:val="25"/>
      </w:numPr>
    </w:pPr>
  </w:style>
  <w:style w:type="paragraph" w:styleId="ListNumber3">
    <w:name w:val="List Number 3"/>
    <w:basedOn w:val="Normal"/>
    <w:semiHidden/>
    <w:rsid w:val="00614504"/>
    <w:pPr>
      <w:numPr>
        <w:numId w:val="26"/>
      </w:numPr>
    </w:pPr>
  </w:style>
  <w:style w:type="paragraph" w:styleId="ListNumber4">
    <w:name w:val="List Number 4"/>
    <w:basedOn w:val="Normal"/>
    <w:semiHidden/>
    <w:rsid w:val="00614504"/>
    <w:pPr>
      <w:numPr>
        <w:numId w:val="27"/>
      </w:numPr>
    </w:pPr>
  </w:style>
  <w:style w:type="paragraph" w:styleId="ListNumber5">
    <w:name w:val="List Number 5"/>
    <w:basedOn w:val="Normal"/>
    <w:semiHidden/>
    <w:rsid w:val="00614504"/>
    <w:pPr>
      <w:numPr>
        <w:numId w:val="28"/>
      </w:numPr>
    </w:pPr>
  </w:style>
  <w:style w:type="paragraph" w:styleId="MessageHeader">
    <w:name w:val="Message Header"/>
    <w:basedOn w:val="Normal"/>
    <w:link w:val="MessageHeaderChar"/>
    <w:semiHidden/>
    <w:rsid w:val="0061450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614504"/>
    <w:pPr>
      <w:ind w:left="720"/>
    </w:pPr>
  </w:style>
  <w:style w:type="paragraph" w:styleId="NoteHeading">
    <w:name w:val="Note Heading"/>
    <w:basedOn w:val="Normal"/>
    <w:next w:val="Normal"/>
    <w:link w:val="NoteHeadingChar"/>
    <w:semiHidden/>
    <w:rsid w:val="00614504"/>
  </w:style>
  <w:style w:type="paragraph" w:styleId="PlainText">
    <w:name w:val="Plain Text"/>
    <w:basedOn w:val="Normal"/>
    <w:link w:val="PlainTextChar1"/>
    <w:semiHidden/>
    <w:rsid w:val="00614504"/>
    <w:rPr>
      <w:rFonts w:ascii="Courier New" w:hAnsi="Courier New" w:cs="Courier New"/>
    </w:rPr>
  </w:style>
  <w:style w:type="paragraph" w:styleId="Salutation">
    <w:name w:val="Salutation"/>
    <w:basedOn w:val="Normal"/>
    <w:next w:val="Normal"/>
    <w:link w:val="SalutationChar"/>
    <w:semiHidden/>
    <w:rsid w:val="00614504"/>
  </w:style>
  <w:style w:type="paragraph" w:styleId="Signature">
    <w:name w:val="Signature"/>
    <w:basedOn w:val="Normal"/>
    <w:link w:val="SignatureChar"/>
    <w:semiHidden/>
    <w:rsid w:val="00614504"/>
    <w:pPr>
      <w:ind w:left="4320"/>
    </w:pPr>
  </w:style>
  <w:style w:type="paragraph" w:styleId="Subtitle">
    <w:name w:val="Subtitle"/>
    <w:basedOn w:val="Normal"/>
    <w:link w:val="SubtitleChar"/>
    <w:semiHidden/>
    <w:qFormat/>
    <w:rsid w:val="00614504"/>
    <w:pPr>
      <w:spacing w:after="60"/>
      <w:jc w:val="center"/>
      <w:outlineLvl w:val="1"/>
    </w:pPr>
    <w:rPr>
      <w:rFonts w:ascii="Arial" w:hAnsi="Arial" w:cs="Arial"/>
      <w:sz w:val="24"/>
      <w:szCs w:val="24"/>
    </w:rPr>
  </w:style>
  <w:style w:type="table" w:styleId="Table3Deffects1">
    <w:name w:val="Table 3D effects 1"/>
    <w:basedOn w:val="TableNormal"/>
    <w:rsid w:val="00614504"/>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614504"/>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614504"/>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614504"/>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614504"/>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614504"/>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614504"/>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614504"/>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614504"/>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614504"/>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614504"/>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614504"/>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614504"/>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614504"/>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614504"/>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614504"/>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614504"/>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614504"/>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614504"/>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614504"/>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614504"/>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614504"/>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614504"/>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614504"/>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614504"/>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614504"/>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614504"/>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614504"/>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614504"/>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614504"/>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614504"/>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614504"/>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614504"/>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614504"/>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614504"/>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614504"/>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614504"/>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614504"/>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614504"/>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61450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614504"/>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614504"/>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614504"/>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614504"/>
    <w:pPr>
      <w:spacing w:after="60"/>
      <w:jc w:val="center"/>
      <w:outlineLvl w:val="0"/>
    </w:pPr>
    <w:rPr>
      <w:rFonts w:ascii="Arial" w:hAnsi="Arial" w:cs="Arial"/>
      <w:b/>
      <w:bCs/>
      <w:kern w:val="28"/>
      <w:sz w:val="32"/>
      <w:szCs w:val="32"/>
    </w:rPr>
  </w:style>
  <w:style w:type="paragraph" w:customStyle="1" w:styleId="ConcurTableBook">
    <w:name w:val="Concur Table Book"/>
    <w:basedOn w:val="Normal"/>
    <w:link w:val="ConcurTableBookChar"/>
    <w:rsid w:val="00614504"/>
    <w:pPr>
      <w:numPr>
        <w:numId w:val="20"/>
      </w:numPr>
      <w:tabs>
        <w:tab w:val="left" w:pos="522"/>
      </w:tabs>
      <w:spacing w:before="80" w:after="80"/>
    </w:pPr>
    <w:rPr>
      <w:snapToGrid w:val="0"/>
      <w:sz w:val="18"/>
    </w:rPr>
  </w:style>
  <w:style w:type="paragraph" w:customStyle="1" w:styleId="ConcurTableBookIndent">
    <w:name w:val="Concur Table Book Indent"/>
    <w:basedOn w:val="ConcurTableBook"/>
    <w:link w:val="ConcurTableBookIndentChar"/>
    <w:rsid w:val="00614504"/>
    <w:pPr>
      <w:numPr>
        <w:ilvl w:val="1"/>
      </w:numPr>
      <w:tabs>
        <w:tab w:val="left" w:pos="792"/>
      </w:tabs>
    </w:pPr>
  </w:style>
  <w:style w:type="paragraph" w:customStyle="1" w:styleId="ConcurBodyTextExample">
    <w:name w:val="Concur Body Text Example"/>
    <w:basedOn w:val="Normal"/>
    <w:semiHidden/>
    <w:rsid w:val="00614504"/>
    <w:pPr>
      <w:spacing w:before="120" w:after="120"/>
      <w:ind w:left="1440"/>
    </w:pPr>
    <w:rPr>
      <w:spacing w:val="6"/>
    </w:rPr>
  </w:style>
  <w:style w:type="paragraph" w:customStyle="1" w:styleId="ConcurHeadingFeedToPDF">
    <w:name w:val="Concur HeadingFeedToPDF"/>
    <w:rsid w:val="008E7C06"/>
    <w:pPr>
      <w:ind w:left="-1080"/>
    </w:pPr>
    <w:rPr>
      <w:rFonts w:ascii="Verdana" w:eastAsia="Calibri" w:hAnsi="Verdana"/>
      <w:b/>
      <w:snapToGrid w:val="0"/>
      <w:sz w:val="32"/>
      <w:szCs w:val="36"/>
    </w:rPr>
  </w:style>
  <w:style w:type="paragraph" w:styleId="CommentSubject">
    <w:name w:val="annotation subject"/>
    <w:basedOn w:val="CommentText"/>
    <w:next w:val="CommentText"/>
    <w:link w:val="CommentSubjectChar"/>
    <w:semiHidden/>
    <w:rsid w:val="00614504"/>
    <w:rPr>
      <w:b/>
      <w:bCs/>
    </w:rPr>
  </w:style>
  <w:style w:type="paragraph" w:customStyle="1" w:styleId="ConcurChapter">
    <w:name w:val="Concur Chapter #"/>
    <w:next w:val="Normal"/>
    <w:semiHidden/>
    <w:rsid w:val="00614504"/>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614504"/>
    <w:pPr>
      <w:keepNext/>
      <w:pBdr>
        <w:bottom w:val="single" w:sz="4" w:space="1" w:color="auto"/>
      </w:pBdr>
      <w:spacing w:after="480"/>
    </w:pPr>
    <w:rPr>
      <w:rFonts w:ascii="Verdana" w:hAnsi="Verdana"/>
      <w:b/>
      <w:sz w:val="36"/>
      <w:szCs w:val="36"/>
    </w:rPr>
  </w:style>
  <w:style w:type="paragraph" w:customStyle="1" w:styleId="ConcurExampleBulletText">
    <w:name w:val="Concur Example Bullet Text"/>
    <w:semiHidden/>
    <w:rsid w:val="000027D6"/>
    <w:pPr>
      <w:tabs>
        <w:tab w:val="num" w:pos="2160"/>
      </w:tabs>
    </w:pPr>
    <w:rPr>
      <w:color w:val="000000"/>
    </w:rPr>
  </w:style>
  <w:style w:type="paragraph" w:customStyle="1" w:styleId="ConcurExampleText">
    <w:name w:val="Concur Example Text"/>
    <w:next w:val="Normal"/>
    <w:semiHidden/>
    <w:rsid w:val="000027D6"/>
    <w:pPr>
      <w:keepNext/>
      <w:spacing w:before="240" w:after="120" w:line="220" w:lineRule="exact"/>
      <w:ind w:left="1440"/>
    </w:pPr>
    <w:rPr>
      <w:rFonts w:ascii="Arial" w:hAnsi="Arial"/>
      <w:b/>
      <w:color w:val="000000"/>
    </w:rPr>
  </w:style>
  <w:style w:type="paragraph" w:customStyle="1" w:styleId="ConcurTableBulletdtdfile">
    <w:name w:val="Concur Table Bullet dtd file"/>
    <w:basedOn w:val="ConcurTableBullet"/>
    <w:semiHidden/>
    <w:rsid w:val="000027D6"/>
    <w:pPr>
      <w:numPr>
        <w:numId w:val="0"/>
      </w:numPr>
      <w:spacing w:before="40" w:after="40"/>
    </w:pPr>
    <w:rPr>
      <w:rFonts w:ascii="Arial" w:eastAsia="MS Mincho" w:hAnsi="Arial" w:cs="Arial"/>
      <w:sz w:val="16"/>
    </w:rPr>
  </w:style>
  <w:style w:type="character" w:customStyle="1" w:styleId="fieldlabel1">
    <w:name w:val="fieldlabel1"/>
    <w:semiHidden/>
    <w:rsid w:val="00614504"/>
    <w:rPr>
      <w:rFonts w:ascii="Arial" w:hAnsi="Arial" w:cs="Arial" w:hint="default"/>
      <w:color w:val="000080"/>
      <w:sz w:val="17"/>
      <w:szCs w:val="17"/>
    </w:rPr>
  </w:style>
  <w:style w:type="paragraph" w:customStyle="1" w:styleId="ConcurTableTextdtdfile">
    <w:name w:val="Concur Table Text dtd file"/>
    <w:basedOn w:val="ConcurTableText"/>
    <w:semiHidden/>
    <w:rsid w:val="000027D6"/>
    <w:pPr>
      <w:spacing w:before="40" w:after="40"/>
      <w:ind w:left="43" w:right="43"/>
    </w:pPr>
    <w:rPr>
      <w:rFonts w:ascii="Arial" w:eastAsia="MS Mincho" w:hAnsi="Arial" w:cs="Arial"/>
      <w:sz w:val="16"/>
    </w:rPr>
  </w:style>
  <w:style w:type="paragraph" w:customStyle="1" w:styleId="ConcurTitle">
    <w:name w:val="Concur Title"/>
    <w:basedOn w:val="Normal"/>
    <w:semiHidden/>
    <w:rsid w:val="00614504"/>
    <w:pPr>
      <w:spacing w:after="240" w:line="500" w:lineRule="exact"/>
    </w:pPr>
    <w:rPr>
      <w:b/>
      <w:color w:val="000000"/>
      <w:sz w:val="48"/>
    </w:rPr>
  </w:style>
  <w:style w:type="paragraph" w:customStyle="1" w:styleId="ConcurTitlePageTitles">
    <w:name w:val="Concur Title Page Titles"/>
    <w:semiHidden/>
    <w:rsid w:val="00614504"/>
    <w:pPr>
      <w:spacing w:after="240" w:line="500" w:lineRule="exact"/>
      <w:jc w:val="center"/>
    </w:pPr>
    <w:rPr>
      <w:rFonts w:ascii="Arial Black" w:eastAsia="Calibri" w:hAnsi="Arial Black"/>
      <w:b/>
      <w:color w:val="000000"/>
      <w:sz w:val="32"/>
    </w:rPr>
  </w:style>
  <w:style w:type="paragraph" w:customStyle="1" w:styleId="ConcurVersion">
    <w:name w:val="Concur Version"/>
    <w:basedOn w:val="Normal"/>
    <w:semiHidden/>
    <w:rsid w:val="00614504"/>
    <w:pPr>
      <w:spacing w:line="260" w:lineRule="exact"/>
    </w:pPr>
    <w:rPr>
      <w:b/>
      <w:color w:val="000000"/>
    </w:rPr>
  </w:style>
  <w:style w:type="paragraph" w:styleId="Caption">
    <w:name w:val="caption"/>
    <w:basedOn w:val="Normal"/>
    <w:next w:val="Normal"/>
    <w:qFormat/>
    <w:rsid w:val="00614504"/>
    <w:rPr>
      <w:b/>
      <w:bCs/>
    </w:rPr>
  </w:style>
  <w:style w:type="paragraph" w:customStyle="1" w:styleId="StyleConcurCoverTitleNotBold">
    <w:name w:val="Style Concur Cover Title + Not Bold"/>
    <w:basedOn w:val="ConcurCoverTitle"/>
    <w:semiHidden/>
    <w:rsid w:val="00614504"/>
    <w:pPr>
      <w:spacing w:before="6000"/>
    </w:pPr>
    <w:rPr>
      <w:b w:val="0"/>
    </w:rPr>
  </w:style>
  <w:style w:type="character" w:customStyle="1" w:styleId="ConcurBodyTextChar">
    <w:name w:val="Concur Body Text Char"/>
    <w:link w:val="ConcurBodyText"/>
    <w:rsid w:val="00614504"/>
    <w:rPr>
      <w:rFonts w:ascii="Verdana" w:eastAsia="Calibri" w:hAnsi="Verdana"/>
    </w:rPr>
  </w:style>
  <w:style w:type="character" w:customStyle="1" w:styleId="Heading2Char">
    <w:name w:val="Heading 2 Char"/>
    <w:link w:val="Heading2"/>
    <w:rsid w:val="00614504"/>
    <w:rPr>
      <w:rFonts w:ascii="Verdana" w:eastAsia="Calibri" w:hAnsi="Verdana"/>
      <w:b/>
      <w:snapToGrid w:val="0"/>
      <w:sz w:val="28"/>
      <w:szCs w:val="22"/>
    </w:rPr>
  </w:style>
  <w:style w:type="character" w:customStyle="1" w:styleId="ConcurTableTextChar">
    <w:name w:val="Concur Table Text Char"/>
    <w:link w:val="ConcurTableText"/>
    <w:rsid w:val="00614504"/>
    <w:rPr>
      <w:rFonts w:ascii="Verdana" w:eastAsia="Calibri" w:hAnsi="Verdana"/>
      <w:snapToGrid w:val="0"/>
      <w:sz w:val="18"/>
    </w:rPr>
  </w:style>
  <w:style w:type="character" w:customStyle="1" w:styleId="ConcurNoteChar">
    <w:name w:val="Concur Note Char"/>
    <w:link w:val="ConcurNote"/>
    <w:rsid w:val="00614504"/>
    <w:rPr>
      <w:rFonts w:ascii="Verdana" w:eastAsia="Calibri" w:hAnsi="Verdana"/>
      <w:snapToGrid w:val="0"/>
    </w:rPr>
  </w:style>
  <w:style w:type="paragraph" w:customStyle="1" w:styleId="ConcurTableCaption">
    <w:name w:val="Concur Table Caption"/>
    <w:next w:val="Normal"/>
    <w:semiHidden/>
    <w:rsid w:val="000027D6"/>
    <w:pPr>
      <w:keepNext/>
      <w:spacing w:before="240"/>
    </w:pPr>
    <w:rPr>
      <w:rFonts w:ascii="Verdana" w:hAnsi="Verdana"/>
      <w:i/>
    </w:rPr>
  </w:style>
  <w:style w:type="paragraph" w:customStyle="1" w:styleId="ConcurTableCaptionIndent">
    <w:name w:val="Concur Table Caption Indent"/>
    <w:next w:val="Normal"/>
    <w:semiHidden/>
    <w:rsid w:val="000027D6"/>
    <w:pPr>
      <w:keepNext/>
      <w:spacing w:before="240"/>
      <w:ind w:left="720"/>
    </w:pPr>
    <w:rPr>
      <w:rFonts w:ascii="Verdana" w:hAnsi="Verdana"/>
      <w:i/>
      <w:color w:val="000000"/>
    </w:rPr>
  </w:style>
  <w:style w:type="paragraph" w:customStyle="1" w:styleId="ConcurUI1">
    <w:name w:val="ConcurUI_1"/>
    <w:basedOn w:val="ConcurMoreInfo"/>
    <w:next w:val="ConcurBodyText"/>
    <w:rsid w:val="000027D6"/>
    <w:pPr>
      <w:numPr>
        <w:numId w:val="35"/>
      </w:numPr>
      <w:tabs>
        <w:tab w:val="left" w:pos="450"/>
      </w:tabs>
    </w:pPr>
    <w:rPr>
      <w:b/>
    </w:rPr>
  </w:style>
  <w:style w:type="character" w:customStyle="1" w:styleId="BodyTextChar1">
    <w:name w:val="Body Text Char1"/>
    <w:link w:val="BodyText"/>
    <w:semiHidden/>
    <w:locked/>
    <w:rsid w:val="00614504"/>
    <w:rPr>
      <w:iCs/>
    </w:rPr>
  </w:style>
  <w:style w:type="character" w:customStyle="1" w:styleId="ConcurMoreInfoChar">
    <w:name w:val="Concur More Info Char"/>
    <w:link w:val="ConcurMoreInfo"/>
    <w:rsid w:val="00614504"/>
    <w:rPr>
      <w:rFonts w:ascii="Verdana" w:eastAsia="Calibri" w:hAnsi="Verdana"/>
      <w:snapToGrid w:val="0"/>
    </w:rPr>
  </w:style>
  <w:style w:type="character" w:customStyle="1" w:styleId="PlainTextChar1">
    <w:name w:val="Plain Text Char1"/>
    <w:link w:val="PlainText"/>
    <w:semiHidden/>
    <w:rsid w:val="00614504"/>
    <w:rPr>
      <w:rFonts w:ascii="Courier New" w:eastAsia="Calibri" w:hAnsi="Courier New" w:cs="Courier New"/>
    </w:rPr>
  </w:style>
  <w:style w:type="character" w:customStyle="1" w:styleId="heading50">
    <w:name w:val="heading5"/>
    <w:semiHidden/>
    <w:rsid w:val="00614504"/>
  </w:style>
  <w:style w:type="character" w:customStyle="1" w:styleId="ConcurBulletIndentChar">
    <w:name w:val="Concur Bullet Indent Char"/>
    <w:link w:val="ConcurBulletIndent"/>
    <w:rsid w:val="00614504"/>
    <w:rPr>
      <w:rFonts w:ascii="Verdana" w:eastAsia="Calibri" w:hAnsi="Verdana"/>
      <w:snapToGrid w:val="0"/>
    </w:rPr>
  </w:style>
  <w:style w:type="paragraph" w:customStyle="1" w:styleId="concurnumber0">
    <w:name w:val="concurnumber"/>
    <w:basedOn w:val="Normal"/>
    <w:semiHidden/>
    <w:rsid w:val="000027D6"/>
    <w:pPr>
      <w:spacing w:before="100" w:beforeAutospacing="1" w:after="100" w:afterAutospacing="1"/>
    </w:pPr>
    <w:rPr>
      <w:sz w:val="24"/>
      <w:szCs w:val="24"/>
    </w:rPr>
  </w:style>
  <w:style w:type="paragraph" w:customStyle="1" w:styleId="Availableto">
    <w:name w:val="Availableto"/>
    <w:next w:val="Normal"/>
    <w:semiHidden/>
    <w:rsid w:val="000027D6"/>
    <w:pPr>
      <w:tabs>
        <w:tab w:val="left" w:pos="1530"/>
      </w:tabs>
    </w:pPr>
    <w:rPr>
      <w:rFonts w:ascii="Verdana" w:hAnsi="Verdana"/>
      <w:snapToGrid w:val="0"/>
      <w:color w:val="00926F"/>
      <w:sz w:val="22"/>
    </w:rPr>
  </w:style>
  <w:style w:type="character" w:customStyle="1" w:styleId="apple-style-span">
    <w:name w:val="apple-style-span"/>
    <w:semiHidden/>
    <w:rsid w:val="000027D6"/>
  </w:style>
  <w:style w:type="paragraph" w:customStyle="1" w:styleId="ConcurTableBulletIndent2">
    <w:name w:val="Concur Table Bullet Indent2"/>
    <w:basedOn w:val="ConcurTableBulletIndent"/>
    <w:rsid w:val="00614504"/>
    <w:pPr>
      <w:numPr>
        <w:numId w:val="29"/>
      </w:numPr>
      <w:ind w:left="980" w:hanging="274"/>
    </w:pPr>
  </w:style>
  <w:style w:type="character" w:customStyle="1" w:styleId="ConcurTableBulletChar">
    <w:name w:val="Concur Table Bullet Char"/>
    <w:link w:val="ConcurTableBullet"/>
    <w:rsid w:val="00614504"/>
    <w:rPr>
      <w:rFonts w:ascii="Verdana" w:eastAsia="Calibri" w:hAnsi="Verdana"/>
      <w:color w:val="000000"/>
      <w:sz w:val="18"/>
    </w:rPr>
  </w:style>
  <w:style w:type="character" w:customStyle="1" w:styleId="apple-tab-span">
    <w:name w:val="apple-tab-span"/>
    <w:semiHidden/>
    <w:rsid w:val="000027D6"/>
  </w:style>
  <w:style w:type="paragraph" w:customStyle="1" w:styleId="TOCHead">
    <w:name w:val="TOC Head"/>
    <w:semiHidden/>
    <w:rsid w:val="000027D6"/>
    <w:pPr>
      <w:pBdr>
        <w:bottom w:val="single" w:sz="4" w:space="1" w:color="auto"/>
      </w:pBdr>
    </w:pPr>
    <w:rPr>
      <w:rFonts w:ascii="Verdana" w:hAnsi="Verdana" w:cs="Verdana"/>
      <w:b/>
      <w:bCs/>
      <w:sz w:val="28"/>
      <w:szCs w:val="22"/>
    </w:rPr>
  </w:style>
  <w:style w:type="character" w:customStyle="1" w:styleId="text">
    <w:name w:val="text"/>
    <w:rsid w:val="00F54195"/>
  </w:style>
  <w:style w:type="character" w:customStyle="1" w:styleId="ConcurBulletChar1">
    <w:name w:val="Concur Bullet Char1"/>
    <w:rsid w:val="00E55E19"/>
    <w:rPr>
      <w:rFonts w:ascii="Verdana" w:hAnsi="Verdana"/>
      <w:snapToGrid w:val="0"/>
    </w:rPr>
  </w:style>
  <w:style w:type="character" w:customStyle="1" w:styleId="ConcurNumberChar">
    <w:name w:val="Concur Number Char"/>
    <w:link w:val="ConcurNumber"/>
    <w:rsid w:val="00614504"/>
    <w:rPr>
      <w:rFonts w:ascii="Verdana" w:eastAsia="Calibri" w:hAnsi="Verdana"/>
    </w:rPr>
  </w:style>
  <w:style w:type="character" w:customStyle="1" w:styleId="ConcurTableNumberChar">
    <w:name w:val="Concur Table Number Char"/>
    <w:link w:val="ConcurTableNumber"/>
    <w:rsid w:val="000027D6"/>
    <w:rPr>
      <w:rFonts w:ascii="Verdana" w:eastAsia="Calibri" w:hAnsi="Verdana"/>
      <w:snapToGrid w:val="0"/>
      <w:sz w:val="18"/>
    </w:rPr>
  </w:style>
  <w:style w:type="character" w:customStyle="1" w:styleId="nobr">
    <w:name w:val="nobr"/>
    <w:semiHidden/>
    <w:rsid w:val="000027D6"/>
  </w:style>
  <w:style w:type="character" w:customStyle="1" w:styleId="Heading5Char">
    <w:name w:val="Heading 5 Char"/>
    <w:link w:val="Heading5"/>
    <w:rsid w:val="00614504"/>
    <w:rPr>
      <w:rFonts w:ascii="Verdana" w:eastAsia="Calibri" w:hAnsi="Verdana"/>
      <w:b/>
      <w:smallCaps/>
      <w:snapToGrid w:val="0"/>
      <w:szCs w:val="22"/>
    </w:rPr>
  </w:style>
  <w:style w:type="paragraph" w:customStyle="1" w:styleId="TitlePg2">
    <w:name w:val="TitlePg2"/>
    <w:next w:val="TitlePg3"/>
    <w:semiHidden/>
    <w:rsid w:val="000027D6"/>
    <w:pPr>
      <w:spacing w:before="240" w:after="240"/>
    </w:pPr>
    <w:rPr>
      <w:rFonts w:ascii="Arial" w:hAnsi="Arial" w:cs="Arial"/>
      <w:i/>
      <w:iCs/>
      <w:sz w:val="28"/>
      <w:szCs w:val="28"/>
    </w:rPr>
  </w:style>
  <w:style w:type="character" w:customStyle="1" w:styleId="ConcurProcedureHeadingChar">
    <w:name w:val="Concur Procedure Heading Char"/>
    <w:link w:val="ConcurProcedureHeading"/>
    <w:rsid w:val="00614504"/>
    <w:rPr>
      <w:rFonts w:ascii="Verdana" w:eastAsia="Calibri" w:hAnsi="Verdana"/>
      <w:b/>
      <w:i/>
      <w:snapToGrid w:val="0"/>
      <w:szCs w:val="22"/>
    </w:rPr>
  </w:style>
  <w:style w:type="paragraph" w:customStyle="1" w:styleId="TitlePg3">
    <w:name w:val="TitlePg3"/>
    <w:semiHidden/>
    <w:rsid w:val="000027D6"/>
    <w:rPr>
      <w:rFonts w:ascii="Arial" w:hAnsi="Arial" w:cs="Arial"/>
      <w:i/>
      <w:iCs/>
      <w:sz w:val="24"/>
      <w:szCs w:val="24"/>
    </w:rPr>
  </w:style>
  <w:style w:type="paragraph" w:customStyle="1" w:styleId="TOCHeading">
    <w:name w:val="TOCHeading"/>
    <w:basedOn w:val="Normal"/>
    <w:semiHidden/>
    <w:rsid w:val="000027D6"/>
    <w:pPr>
      <w:pageBreakBefore/>
      <w:spacing w:before="120" w:after="240"/>
    </w:pPr>
    <w:rPr>
      <w:rFonts w:ascii="Arial" w:hAnsi="Arial" w:cs="Arial"/>
      <w:b/>
      <w:bCs/>
      <w:sz w:val="28"/>
      <w:szCs w:val="24"/>
    </w:rPr>
  </w:style>
  <w:style w:type="paragraph" w:customStyle="1" w:styleId="msolistparagraph0">
    <w:name w:val="msolistparagraph"/>
    <w:basedOn w:val="Normal"/>
    <w:semiHidden/>
    <w:rsid w:val="00614504"/>
    <w:pPr>
      <w:spacing w:before="0"/>
      <w:ind w:left="720"/>
    </w:pPr>
    <w:rPr>
      <w:rFonts w:ascii="Calibri" w:hAnsi="Calibri"/>
      <w:sz w:val="22"/>
      <w:szCs w:val="22"/>
    </w:rPr>
  </w:style>
  <w:style w:type="paragraph" w:customStyle="1" w:styleId="ConcurBenefit">
    <w:name w:val="Concur Benefit"/>
    <w:basedOn w:val="ConcurBodyText"/>
    <w:link w:val="ConcurBenefitChar"/>
    <w:rsid w:val="00614504"/>
    <w:rPr>
      <w:i/>
    </w:rPr>
  </w:style>
  <w:style w:type="paragraph" w:customStyle="1" w:styleId="ConcurBenefitHead">
    <w:name w:val="Concur Benefit Head"/>
    <w:basedOn w:val="ConcurBenefit"/>
    <w:rsid w:val="00614504"/>
    <w:pPr>
      <w:spacing w:before="120"/>
    </w:pPr>
    <w:rPr>
      <w:b/>
    </w:rPr>
  </w:style>
  <w:style w:type="character" w:customStyle="1" w:styleId="FooterChar1">
    <w:name w:val="Footer Char1"/>
    <w:aliases w:val="Footer Char1 Char Char,Footer Char Char Char Char,Footer Char Char1 Char"/>
    <w:link w:val="Footer"/>
    <w:rsid w:val="00614504"/>
    <w:rPr>
      <w:rFonts w:ascii="Verdana" w:eastAsia="Calibri" w:hAnsi="Verdana"/>
      <w:sz w:val="18"/>
    </w:rPr>
  </w:style>
  <w:style w:type="character" w:customStyle="1" w:styleId="FootnoteTextChar">
    <w:name w:val="Footnote Text Char"/>
    <w:link w:val="FootnoteText"/>
    <w:semiHidden/>
    <w:rsid w:val="000027D6"/>
    <w:rPr>
      <w:rFonts w:ascii="Verdana" w:eastAsia="Calibri" w:hAnsi="Verdana"/>
    </w:rPr>
  </w:style>
  <w:style w:type="character" w:customStyle="1" w:styleId="heading51">
    <w:name w:val="heading51"/>
    <w:semiHidden/>
    <w:rsid w:val="00614504"/>
    <w:rPr>
      <w:b/>
      <w:bCs/>
      <w:color w:val="000000"/>
      <w:sz w:val="12"/>
      <w:szCs w:val="12"/>
    </w:rPr>
  </w:style>
  <w:style w:type="character" w:customStyle="1" w:styleId="ConcurTableBookChar">
    <w:name w:val="Concur Table Book Char"/>
    <w:link w:val="ConcurTableBook"/>
    <w:rsid w:val="000027D6"/>
    <w:rPr>
      <w:rFonts w:ascii="Verdana" w:eastAsia="Calibri" w:hAnsi="Verdana"/>
      <w:snapToGrid w:val="0"/>
      <w:sz w:val="18"/>
    </w:rPr>
  </w:style>
  <w:style w:type="character" w:customStyle="1" w:styleId="EndnoteTextChar">
    <w:name w:val="Endnote Text Char"/>
    <w:link w:val="EndnoteText"/>
    <w:semiHidden/>
    <w:rsid w:val="000027D6"/>
    <w:rPr>
      <w:rFonts w:ascii="Verdana" w:eastAsia="Calibri" w:hAnsi="Verdana"/>
    </w:rPr>
  </w:style>
  <w:style w:type="character" w:customStyle="1" w:styleId="MacroTextChar">
    <w:name w:val="Macro Text Char"/>
    <w:link w:val="MacroText"/>
    <w:semiHidden/>
    <w:rsid w:val="000027D6"/>
    <w:rPr>
      <w:rFonts w:ascii="Courier New" w:eastAsia="Calibri" w:hAnsi="Courier New" w:cs="Courier New"/>
    </w:rPr>
  </w:style>
  <w:style w:type="character" w:customStyle="1" w:styleId="ClosingChar">
    <w:name w:val="Closing Char"/>
    <w:link w:val="Closing"/>
    <w:semiHidden/>
    <w:rsid w:val="000027D6"/>
    <w:rPr>
      <w:rFonts w:ascii="Verdana" w:eastAsia="Calibri" w:hAnsi="Verdana"/>
    </w:rPr>
  </w:style>
  <w:style w:type="character" w:customStyle="1" w:styleId="SignatureChar">
    <w:name w:val="Signature Char"/>
    <w:link w:val="Signature"/>
    <w:semiHidden/>
    <w:rsid w:val="000027D6"/>
    <w:rPr>
      <w:rFonts w:ascii="Verdana" w:eastAsia="Calibri" w:hAnsi="Verdana"/>
    </w:rPr>
  </w:style>
  <w:style w:type="character" w:customStyle="1" w:styleId="ConcurWarningIconChar">
    <w:name w:val="Concur Warning Icon Char"/>
    <w:link w:val="ConcurWarningIcon"/>
    <w:rsid w:val="00614504"/>
    <w:rPr>
      <w:rFonts w:ascii="Verdana" w:eastAsia="Calibri" w:hAnsi="Verdana"/>
      <w:snapToGrid w:val="0"/>
    </w:rPr>
  </w:style>
  <w:style w:type="character" w:customStyle="1" w:styleId="BodyTextIndentChar">
    <w:name w:val="Body Text Indent Char"/>
    <w:link w:val="BodyTextIndent"/>
    <w:semiHidden/>
    <w:rsid w:val="000027D6"/>
    <w:rPr>
      <w:rFonts w:ascii="Verdana" w:eastAsia="Calibri" w:hAnsi="Verdana"/>
    </w:rPr>
  </w:style>
  <w:style w:type="paragraph" w:customStyle="1" w:styleId="NormalLeft-075">
    <w:name w:val="Normal + Left:  -0.75&quot;"/>
    <w:basedOn w:val="ConcurBodyText"/>
    <w:semiHidden/>
    <w:rsid w:val="000027D6"/>
  </w:style>
  <w:style w:type="character" w:customStyle="1" w:styleId="ConcurMoreInfoIndentChar">
    <w:name w:val="Concur More Info Indent Char"/>
    <w:link w:val="ConcurMoreInfoIndent"/>
    <w:rsid w:val="00614504"/>
    <w:rPr>
      <w:rFonts w:ascii="Verdana" w:eastAsia="Calibri" w:hAnsi="Verdana"/>
      <w:snapToGrid w:val="0"/>
    </w:rPr>
  </w:style>
  <w:style w:type="character" w:customStyle="1" w:styleId="TableTextChar">
    <w:name w:val="Table Text Char"/>
    <w:link w:val="TableText"/>
    <w:semiHidden/>
    <w:rsid w:val="00614504"/>
    <w:rPr>
      <w:rFonts w:eastAsia="Calibri"/>
      <w:sz w:val="18"/>
    </w:rPr>
  </w:style>
  <w:style w:type="paragraph" w:customStyle="1" w:styleId="HeadProduct">
    <w:name w:val="Head_Product"/>
    <w:basedOn w:val="Normal"/>
    <w:semiHidden/>
    <w:rsid w:val="00614504"/>
    <w:pPr>
      <w:spacing w:after="240"/>
      <w:jc w:val="center"/>
    </w:pPr>
    <w:rPr>
      <w:b/>
      <w:color w:val="000000"/>
      <w:sz w:val="32"/>
      <w:szCs w:val="32"/>
    </w:rPr>
  </w:style>
  <w:style w:type="paragraph" w:customStyle="1" w:styleId="HeadRN">
    <w:name w:val="Head_RN"/>
    <w:basedOn w:val="Normal"/>
    <w:semiHidden/>
    <w:rsid w:val="00614504"/>
    <w:pPr>
      <w:spacing w:before="120" w:after="240"/>
      <w:jc w:val="center"/>
    </w:pPr>
    <w:rPr>
      <w:b/>
      <w:color w:val="000000"/>
      <w:sz w:val="24"/>
      <w:szCs w:val="24"/>
    </w:rPr>
  </w:style>
  <w:style w:type="paragraph" w:customStyle="1" w:styleId="HeadDate">
    <w:name w:val="Head_Date"/>
    <w:basedOn w:val="Normal"/>
    <w:semiHidden/>
    <w:rsid w:val="00614504"/>
    <w:pPr>
      <w:spacing w:before="80" w:after="80"/>
      <w:jc w:val="center"/>
    </w:pPr>
    <w:rPr>
      <w:snapToGrid w:val="0"/>
      <w:sz w:val="18"/>
    </w:rPr>
  </w:style>
  <w:style w:type="paragraph" w:customStyle="1" w:styleId="HeadAudience">
    <w:name w:val="Head_Audience"/>
    <w:basedOn w:val="Normal"/>
    <w:link w:val="HeadAudienceCharChar"/>
    <w:semiHidden/>
    <w:rsid w:val="00614504"/>
    <w:pPr>
      <w:spacing w:before="80" w:after="80"/>
      <w:jc w:val="center"/>
    </w:pPr>
    <w:rPr>
      <w:snapToGrid w:val="0"/>
      <w:sz w:val="18"/>
    </w:rPr>
  </w:style>
  <w:style w:type="character" w:customStyle="1" w:styleId="HeadAudienceCharChar">
    <w:name w:val="Head_Audience Char Char"/>
    <w:link w:val="HeadAudience"/>
    <w:semiHidden/>
    <w:rsid w:val="00614504"/>
    <w:rPr>
      <w:rFonts w:ascii="Verdana" w:eastAsia="Calibri" w:hAnsi="Verdana"/>
      <w:snapToGrid w:val="0"/>
      <w:sz w:val="18"/>
    </w:rPr>
  </w:style>
  <w:style w:type="character" w:customStyle="1" w:styleId="ConcurNoteIndentChar">
    <w:name w:val="Concur Note Indent Char"/>
    <w:link w:val="ConcurNoteIndent"/>
    <w:rsid w:val="002E7AFA"/>
    <w:rPr>
      <w:rFonts w:ascii="Verdana" w:eastAsia="Calibri" w:hAnsi="Verdana"/>
      <w:snapToGrid w:val="0"/>
    </w:rPr>
  </w:style>
  <w:style w:type="character" w:customStyle="1" w:styleId="MessageHeaderChar">
    <w:name w:val="Message Header Char"/>
    <w:link w:val="MessageHeader"/>
    <w:semiHidden/>
    <w:rsid w:val="000027D6"/>
    <w:rPr>
      <w:rFonts w:ascii="Arial" w:eastAsia="Calibri" w:hAnsi="Arial" w:cs="Arial"/>
      <w:sz w:val="24"/>
      <w:szCs w:val="24"/>
      <w:shd w:val="pct20" w:color="auto" w:fill="auto"/>
    </w:rPr>
  </w:style>
  <w:style w:type="character" w:customStyle="1" w:styleId="ConcurTableBookIndentChar">
    <w:name w:val="Concur Table Book Indent Char"/>
    <w:link w:val="ConcurTableBookIndent"/>
    <w:rsid w:val="000027D6"/>
    <w:rPr>
      <w:rFonts w:ascii="Verdana" w:eastAsia="Calibri" w:hAnsi="Verdana"/>
      <w:snapToGrid w:val="0"/>
      <w:sz w:val="18"/>
    </w:rPr>
  </w:style>
  <w:style w:type="paragraph" w:customStyle="1" w:styleId="ConcurBulletIndent3">
    <w:name w:val="Concur Bullet Indent3"/>
    <w:rsid w:val="00614504"/>
    <w:pPr>
      <w:numPr>
        <w:numId w:val="32"/>
      </w:numPr>
      <w:tabs>
        <w:tab w:val="clear" w:pos="3780"/>
        <w:tab w:val="left" w:pos="2340"/>
      </w:tabs>
      <w:spacing w:before="120"/>
      <w:ind w:left="2347"/>
    </w:pPr>
    <w:rPr>
      <w:rFonts w:ascii="Verdana" w:eastAsia="Calibri" w:hAnsi="Verdana"/>
      <w:snapToGrid w:val="0"/>
    </w:rPr>
  </w:style>
  <w:style w:type="paragraph" w:customStyle="1" w:styleId="ConcurBulletIndent4">
    <w:name w:val="Concur Bullet Indent4"/>
    <w:rsid w:val="00614504"/>
    <w:pPr>
      <w:numPr>
        <w:ilvl w:val="1"/>
        <w:numId w:val="32"/>
      </w:numPr>
      <w:spacing w:before="120"/>
    </w:pPr>
    <w:rPr>
      <w:rFonts w:ascii="Verdana" w:eastAsia="Calibri" w:hAnsi="Verdana"/>
      <w:snapToGrid w:val="0"/>
    </w:rPr>
  </w:style>
  <w:style w:type="character" w:customStyle="1" w:styleId="SalutationChar">
    <w:name w:val="Salutation Char"/>
    <w:link w:val="Salutation"/>
    <w:semiHidden/>
    <w:rsid w:val="000027D6"/>
    <w:rPr>
      <w:rFonts w:ascii="Verdana" w:eastAsia="Calibri" w:hAnsi="Verdana"/>
    </w:rPr>
  </w:style>
  <w:style w:type="character" w:customStyle="1" w:styleId="DateChar">
    <w:name w:val="Date Char"/>
    <w:link w:val="Date"/>
    <w:semiHidden/>
    <w:rsid w:val="000027D6"/>
    <w:rPr>
      <w:rFonts w:ascii="Verdana" w:eastAsia="Calibri" w:hAnsi="Verdana"/>
    </w:rPr>
  </w:style>
  <w:style w:type="character" w:customStyle="1" w:styleId="BodyTextFirstIndentChar">
    <w:name w:val="Body Text First Indent Char"/>
    <w:link w:val="BodyTextFirstIndent"/>
    <w:semiHidden/>
    <w:rsid w:val="000027D6"/>
  </w:style>
  <w:style w:type="character" w:customStyle="1" w:styleId="ConcurBodyTextIndent2Char">
    <w:name w:val="Concur Body Text Indent2 Char"/>
    <w:link w:val="ConcurBodyTextIndent2"/>
    <w:rsid w:val="000027D6"/>
    <w:rPr>
      <w:rFonts w:ascii="Verdana" w:eastAsia="Calibri" w:hAnsi="Verdana"/>
      <w:snapToGrid w:val="0"/>
    </w:rPr>
  </w:style>
  <w:style w:type="character" w:customStyle="1" w:styleId="ConcurBulletIndent2Char">
    <w:name w:val="Concur Bullet Indent2 Char"/>
    <w:link w:val="ConcurBulletIndent2"/>
    <w:rsid w:val="000027D6"/>
    <w:rPr>
      <w:rFonts w:ascii="Verdana" w:eastAsia="Calibri" w:hAnsi="Verdana"/>
      <w:snapToGrid w:val="0"/>
    </w:rPr>
  </w:style>
  <w:style w:type="character" w:customStyle="1" w:styleId="BodyTextFirstIndent2Char">
    <w:name w:val="Body Text First Indent 2 Char"/>
    <w:link w:val="BodyTextFirstIndent2"/>
    <w:semiHidden/>
    <w:rsid w:val="000027D6"/>
    <w:rPr>
      <w:rFonts w:ascii="Verdana" w:eastAsia="Calibri" w:hAnsi="Verdana"/>
    </w:rPr>
  </w:style>
  <w:style w:type="character" w:customStyle="1" w:styleId="NoteHeadingChar">
    <w:name w:val="Note Heading Char"/>
    <w:link w:val="NoteHeading"/>
    <w:semiHidden/>
    <w:rsid w:val="000027D6"/>
    <w:rPr>
      <w:rFonts w:ascii="Verdana" w:eastAsia="Calibri" w:hAnsi="Verdana"/>
    </w:rPr>
  </w:style>
  <w:style w:type="character" w:customStyle="1" w:styleId="BodyText2Char">
    <w:name w:val="Body Text 2 Char"/>
    <w:link w:val="BodyText2"/>
    <w:semiHidden/>
    <w:rsid w:val="000027D6"/>
    <w:rPr>
      <w:rFonts w:ascii="Verdana" w:eastAsia="Calibri" w:hAnsi="Verdana"/>
    </w:rPr>
  </w:style>
  <w:style w:type="character" w:customStyle="1" w:styleId="CommentTextChar">
    <w:name w:val="Comment Text Char"/>
    <w:link w:val="CommentText"/>
    <w:rsid w:val="000027D6"/>
    <w:rPr>
      <w:rFonts w:ascii="Verdana" w:eastAsia="Calibri" w:hAnsi="Verdana"/>
    </w:rPr>
  </w:style>
  <w:style w:type="character" w:customStyle="1" w:styleId="Heading3Char">
    <w:name w:val="Heading 3 Char"/>
    <w:link w:val="Heading3"/>
    <w:rsid w:val="00614504"/>
    <w:rPr>
      <w:rFonts w:ascii="Verdana" w:eastAsia="Arial Unicode MS" w:hAnsi="Verdana"/>
      <w:b/>
      <w:snapToGrid w:val="0"/>
      <w:sz w:val="24"/>
      <w:szCs w:val="22"/>
    </w:rPr>
  </w:style>
  <w:style w:type="character" w:customStyle="1" w:styleId="Heading4Char">
    <w:name w:val="Heading 4 Char"/>
    <w:link w:val="Heading4"/>
    <w:rsid w:val="00614504"/>
    <w:rPr>
      <w:rFonts w:ascii="Verdana" w:eastAsia="Arial Unicode MS" w:hAnsi="Verdana"/>
      <w:b/>
      <w:i/>
      <w:snapToGrid w:val="0"/>
    </w:rPr>
  </w:style>
  <w:style w:type="character" w:customStyle="1" w:styleId="BodyText3Char">
    <w:name w:val="Body Text 3 Char"/>
    <w:link w:val="BodyText3"/>
    <w:semiHidden/>
    <w:rsid w:val="000027D6"/>
    <w:rPr>
      <w:rFonts w:ascii="Verdana" w:eastAsia="Calibri" w:hAnsi="Verdana"/>
      <w:sz w:val="16"/>
      <w:szCs w:val="16"/>
    </w:rPr>
  </w:style>
  <w:style w:type="character" w:customStyle="1" w:styleId="BodyTextIndent2Char">
    <w:name w:val="Body Text Indent 2 Char"/>
    <w:link w:val="BodyTextIndent2"/>
    <w:semiHidden/>
    <w:rsid w:val="000027D6"/>
    <w:rPr>
      <w:rFonts w:ascii="Verdana" w:eastAsia="Calibri" w:hAnsi="Verdana"/>
    </w:rPr>
  </w:style>
  <w:style w:type="paragraph" w:customStyle="1" w:styleId="ColorfulList-Accent11">
    <w:name w:val="Colorful List - Accent 11"/>
    <w:basedOn w:val="Normal"/>
    <w:uiPriority w:val="34"/>
    <w:semiHidden/>
    <w:qFormat/>
    <w:rsid w:val="00614504"/>
    <w:pPr>
      <w:spacing w:after="200" w:line="276" w:lineRule="auto"/>
      <w:ind w:left="720"/>
      <w:contextualSpacing/>
    </w:pPr>
    <w:rPr>
      <w:rFonts w:eastAsia="Times New Roman"/>
    </w:rPr>
  </w:style>
  <w:style w:type="paragraph" w:customStyle="1" w:styleId="CBRNCodeIndent">
    <w:name w:val="CB_RN_CodeIndent"/>
    <w:basedOn w:val="Normal"/>
    <w:qFormat/>
    <w:rsid w:val="00015CD2"/>
    <w:pPr>
      <w:shd w:val="clear" w:color="auto" w:fill="FFFFFF"/>
      <w:ind w:left="1170"/>
    </w:pPr>
    <w:rPr>
      <w:rFonts w:ascii="Arial" w:hAnsi="Arial" w:cs="Courier New"/>
    </w:rPr>
  </w:style>
  <w:style w:type="paragraph" w:customStyle="1" w:styleId="ConcurTableText7pt">
    <w:name w:val="Concur Table Text7pt"/>
    <w:basedOn w:val="ConcurTableText"/>
    <w:qFormat/>
    <w:rsid w:val="00614504"/>
    <w:pPr>
      <w:spacing w:before="20" w:after="20"/>
    </w:pPr>
    <w:rPr>
      <w:sz w:val="14"/>
      <w:szCs w:val="14"/>
    </w:rPr>
  </w:style>
  <w:style w:type="character" w:customStyle="1" w:styleId="BodyTextIndent3Char">
    <w:name w:val="Body Text Indent 3 Char"/>
    <w:link w:val="BodyTextIndent3"/>
    <w:semiHidden/>
    <w:rsid w:val="000027D6"/>
    <w:rPr>
      <w:rFonts w:ascii="Verdana" w:eastAsia="Calibri" w:hAnsi="Verdana"/>
      <w:sz w:val="16"/>
      <w:szCs w:val="16"/>
    </w:rPr>
  </w:style>
  <w:style w:type="paragraph" w:customStyle="1" w:styleId="ConcurTableText8pt">
    <w:name w:val="Concur Table Text8pt"/>
    <w:basedOn w:val="ConcurTableText"/>
    <w:qFormat/>
    <w:rsid w:val="00614504"/>
    <w:pPr>
      <w:spacing w:before="20" w:after="20"/>
    </w:pPr>
    <w:rPr>
      <w:sz w:val="16"/>
      <w:szCs w:val="14"/>
    </w:rPr>
  </w:style>
  <w:style w:type="paragraph" w:customStyle="1" w:styleId="ConcurTableText8ptCenter">
    <w:name w:val="Concur Table Text8pt Center"/>
    <w:basedOn w:val="ConcurTableText8pt"/>
    <w:qFormat/>
    <w:rsid w:val="00614504"/>
    <w:pPr>
      <w:jc w:val="center"/>
    </w:pPr>
  </w:style>
  <w:style w:type="paragraph" w:customStyle="1" w:styleId="ConcurNoteIndent3">
    <w:name w:val="Concur Note Indent3"/>
    <w:next w:val="Normal"/>
    <w:rsid w:val="00614504"/>
    <w:pPr>
      <w:keepLines/>
      <w:numPr>
        <w:numId w:val="37"/>
      </w:numPr>
      <w:pBdr>
        <w:top w:val="single" w:sz="4" w:space="4" w:color="auto"/>
        <w:bottom w:val="single" w:sz="4" w:space="4" w:color="auto"/>
      </w:pBdr>
      <w:tabs>
        <w:tab w:val="clear" w:pos="720"/>
      </w:tabs>
      <w:spacing w:before="240"/>
      <w:ind w:left="2520" w:hanging="720"/>
    </w:pPr>
    <w:rPr>
      <w:rFonts w:ascii="Verdana" w:hAnsi="Verdana"/>
      <w:snapToGrid w:val="0"/>
    </w:rPr>
  </w:style>
  <w:style w:type="paragraph" w:styleId="ListParagraph">
    <w:name w:val="List Paragraph"/>
    <w:basedOn w:val="Normal"/>
    <w:uiPriority w:val="34"/>
    <w:qFormat/>
    <w:rsid w:val="00614504"/>
    <w:pPr>
      <w:spacing w:before="0" w:after="200" w:line="276" w:lineRule="auto"/>
      <w:ind w:left="720"/>
      <w:contextualSpacing/>
    </w:pPr>
    <w:rPr>
      <w:rFonts w:ascii="Calibri" w:hAnsi="Calibri"/>
      <w:sz w:val="22"/>
      <w:szCs w:val="22"/>
    </w:rPr>
  </w:style>
  <w:style w:type="paragraph" w:customStyle="1" w:styleId="Default">
    <w:name w:val="Default"/>
    <w:rsid w:val="00614504"/>
    <w:pPr>
      <w:autoSpaceDE w:val="0"/>
      <w:autoSpaceDN w:val="0"/>
      <w:adjustRightInd w:val="0"/>
    </w:pPr>
    <w:rPr>
      <w:rFonts w:ascii="Calibri" w:eastAsia="Calibri" w:hAnsi="Calibri"/>
      <w:color w:val="000000"/>
      <w:sz w:val="24"/>
      <w:szCs w:val="24"/>
    </w:rPr>
  </w:style>
  <w:style w:type="paragraph" w:customStyle="1" w:styleId="ConcurTableHeadCentered8pt">
    <w:name w:val="Concur Table Head Centered8pt"/>
    <w:basedOn w:val="Normal"/>
    <w:qFormat/>
    <w:rsid w:val="00B0558F"/>
    <w:pPr>
      <w:keepNext/>
      <w:spacing w:before="40" w:after="40"/>
      <w:jc w:val="center"/>
    </w:pPr>
    <w:rPr>
      <w:rFonts w:eastAsia="SimSun"/>
      <w:b/>
      <w:snapToGrid w:val="0"/>
      <w:color w:val="FFFFFF"/>
      <w:sz w:val="16"/>
      <w:szCs w:val="22"/>
    </w:rPr>
  </w:style>
  <w:style w:type="paragraph" w:customStyle="1" w:styleId="xl65">
    <w:name w:val="xl65"/>
    <w:basedOn w:val="Normal"/>
    <w:semiHidden/>
    <w:rsid w:val="00614504"/>
    <w:pPr>
      <w:spacing w:before="100" w:beforeAutospacing="1" w:after="100" w:afterAutospacing="1"/>
    </w:pPr>
    <w:rPr>
      <w:rFonts w:ascii="Arial" w:hAnsi="Arial" w:cs="Arial"/>
      <w:color w:val="000000"/>
      <w:sz w:val="18"/>
      <w:szCs w:val="18"/>
    </w:rPr>
  </w:style>
  <w:style w:type="paragraph" w:customStyle="1" w:styleId="xl66">
    <w:name w:val="xl66"/>
    <w:basedOn w:val="Normal"/>
    <w:semiHidden/>
    <w:rsid w:val="0061450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614504"/>
    <w:pPr>
      <w:spacing w:before="180" w:after="180"/>
      <w:jc w:val="center"/>
    </w:pPr>
    <w:rPr>
      <w:rFonts w:cs="Verdana"/>
      <w:b/>
      <w:bCs/>
      <w:iCs/>
      <w:color w:val="00674E"/>
      <w:sz w:val="32"/>
      <w:szCs w:val="32"/>
    </w:rPr>
  </w:style>
  <w:style w:type="character" w:customStyle="1" w:styleId="apple-converted-space">
    <w:name w:val="apple-converted-space"/>
    <w:rsid w:val="00E5042D"/>
  </w:style>
  <w:style w:type="character" w:customStyle="1" w:styleId="small-linkpointable">
    <w:name w:val="small-link pointable"/>
    <w:semiHidden/>
    <w:rsid w:val="00614504"/>
  </w:style>
  <w:style w:type="paragraph" w:customStyle="1" w:styleId="xl67">
    <w:name w:val="xl67"/>
    <w:basedOn w:val="Normal"/>
    <w:semiHidden/>
    <w:rsid w:val="00614504"/>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DocumentMapChar">
    <w:name w:val="Document Map Char"/>
    <w:link w:val="DocumentMap"/>
    <w:semiHidden/>
    <w:rsid w:val="000027D6"/>
    <w:rPr>
      <w:rFonts w:ascii="Tahoma" w:eastAsia="Calibri" w:hAnsi="Tahoma" w:cs="Tahoma"/>
      <w:shd w:val="clear" w:color="auto" w:fill="000080"/>
    </w:rPr>
  </w:style>
  <w:style w:type="character" w:customStyle="1" w:styleId="E-mailSignatureChar">
    <w:name w:val="E-mail Signature Char"/>
    <w:link w:val="E-mailSignature"/>
    <w:semiHidden/>
    <w:rsid w:val="000027D6"/>
    <w:rPr>
      <w:rFonts w:ascii="Verdana" w:eastAsia="Calibri" w:hAnsi="Verdana"/>
    </w:rPr>
  </w:style>
  <w:style w:type="paragraph" w:customStyle="1" w:styleId="CoverCheckBoxes">
    <w:name w:val="CoverCheckBoxes"/>
    <w:basedOn w:val="ConcurBodyTextIndent"/>
    <w:semiHidden/>
    <w:rsid w:val="00614504"/>
    <w:pPr>
      <w:ind w:left="1260" w:hanging="540"/>
    </w:pPr>
  </w:style>
  <w:style w:type="paragraph" w:customStyle="1" w:styleId="ConcurCoverCheckBoxes">
    <w:name w:val="ConcurCoverCheckBoxes"/>
    <w:basedOn w:val="Normal"/>
    <w:rsid w:val="00614504"/>
    <w:pPr>
      <w:snapToGrid w:val="0"/>
      <w:ind w:left="1260" w:hanging="540"/>
    </w:pPr>
  </w:style>
  <w:style w:type="paragraph" w:customStyle="1" w:styleId="ConcurCover1">
    <w:name w:val="Concur Cover1"/>
    <w:semiHidden/>
    <w:rsid w:val="00614504"/>
    <w:rPr>
      <w:rFonts w:eastAsia="Calibri" w:cs="Arial"/>
      <w:b/>
      <w:sz w:val="56"/>
      <w:szCs w:val="56"/>
    </w:rPr>
  </w:style>
  <w:style w:type="paragraph" w:customStyle="1" w:styleId="template">
    <w:name w:val="template"/>
    <w:basedOn w:val="Normal"/>
    <w:semiHidden/>
    <w:rsid w:val="00614504"/>
    <w:pPr>
      <w:spacing w:line="240" w:lineRule="exact"/>
    </w:pPr>
    <w:rPr>
      <w:rFonts w:ascii="Arial" w:hAnsi="Arial"/>
      <w:i/>
      <w:sz w:val="22"/>
    </w:rPr>
  </w:style>
  <w:style w:type="paragraph" w:customStyle="1" w:styleId="AutoCorrect">
    <w:name w:val="AutoCorrect"/>
    <w:semiHidden/>
    <w:rsid w:val="00614504"/>
    <w:rPr>
      <w:rFonts w:eastAsia="Calibri"/>
      <w:sz w:val="24"/>
      <w:szCs w:val="24"/>
    </w:rPr>
  </w:style>
  <w:style w:type="paragraph" w:customStyle="1" w:styleId="WNBodyIndent">
    <w:name w:val="WNBody Indent"/>
    <w:semiHidden/>
    <w:rsid w:val="00614504"/>
    <w:pPr>
      <w:spacing w:after="60"/>
      <w:ind w:left="360"/>
    </w:pPr>
    <w:rPr>
      <w:rFonts w:eastAsia="Calibri" w:cs="Verdana"/>
    </w:rPr>
  </w:style>
  <w:style w:type="paragraph" w:customStyle="1" w:styleId="ConcurCover10">
    <w:name w:val="Concur Cover 1"/>
    <w:semiHidden/>
    <w:rsid w:val="00614504"/>
    <w:rPr>
      <w:rFonts w:eastAsia="Calibri" w:cs="Arial"/>
      <w:b/>
      <w:sz w:val="56"/>
      <w:szCs w:val="56"/>
    </w:rPr>
  </w:style>
  <w:style w:type="paragraph" w:customStyle="1" w:styleId="ConcurCover2">
    <w:name w:val="Concur Cover 2"/>
    <w:basedOn w:val="Normal"/>
    <w:semiHidden/>
    <w:rsid w:val="00614504"/>
    <w:rPr>
      <w:rFonts w:cs="Arial"/>
      <w:b/>
      <w:sz w:val="36"/>
      <w:szCs w:val="36"/>
      <w:lang w:val="fr-FR"/>
    </w:rPr>
  </w:style>
  <w:style w:type="paragraph" w:customStyle="1" w:styleId="ConcurCover3">
    <w:name w:val="Concur Cover 3"/>
    <w:basedOn w:val="ConcurCover2"/>
    <w:semiHidden/>
    <w:rsid w:val="00614504"/>
    <w:rPr>
      <w:sz w:val="28"/>
      <w:szCs w:val="28"/>
      <w:lang w:val="en-US"/>
    </w:rPr>
  </w:style>
  <w:style w:type="character" w:customStyle="1" w:styleId="SallyL">
    <w:name w:val="SallyL"/>
    <w:semiHidden/>
    <w:rsid w:val="00614504"/>
    <w:rPr>
      <w:rFonts w:ascii="Verdana" w:hAnsi="Verdana"/>
      <w:b w:val="0"/>
      <w:bCs w:val="0"/>
      <w:i w:val="0"/>
      <w:iCs w:val="0"/>
      <w:strike w:val="0"/>
      <w:color w:val="auto"/>
      <w:sz w:val="20"/>
      <w:szCs w:val="20"/>
      <w:u w:val="none"/>
    </w:rPr>
  </w:style>
  <w:style w:type="paragraph" w:customStyle="1" w:styleId="UIbox">
    <w:name w:val="UIbox"/>
    <w:basedOn w:val="ConcurBodyText"/>
    <w:link w:val="UIboxChar"/>
    <w:semiHidden/>
    <w:rsid w:val="00614504"/>
    <w:pPr>
      <w:spacing w:before="0"/>
    </w:pPr>
  </w:style>
  <w:style w:type="character" w:customStyle="1" w:styleId="UIboxChar">
    <w:name w:val="UIbox Char"/>
    <w:link w:val="UIbox"/>
    <w:semiHidden/>
    <w:rsid w:val="00015CD2"/>
    <w:rPr>
      <w:rFonts w:ascii="Verdana" w:eastAsia="Calibri" w:hAnsi="Verdana"/>
    </w:rPr>
  </w:style>
  <w:style w:type="paragraph" w:customStyle="1" w:styleId="content">
    <w:name w:val="content"/>
    <w:basedOn w:val="Normal"/>
    <w:semiHidden/>
    <w:rsid w:val="00614504"/>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614504"/>
    <w:pPr>
      <w:pBdr>
        <w:top w:val="single" w:sz="6" w:space="1" w:color="auto"/>
        <w:between w:val="single" w:sz="6" w:space="1" w:color="auto"/>
      </w:pBdr>
      <w:ind w:left="1728"/>
    </w:pPr>
  </w:style>
  <w:style w:type="paragraph" w:customStyle="1" w:styleId="ConcurCover30">
    <w:name w:val="Concur Cover3"/>
    <w:semiHidden/>
    <w:rsid w:val="00614504"/>
    <w:rPr>
      <w:rFonts w:eastAsia="Calibri"/>
      <w:b/>
      <w:sz w:val="28"/>
    </w:rPr>
  </w:style>
  <w:style w:type="character" w:customStyle="1" w:styleId="htmlval1">
    <w:name w:val="html_val1"/>
    <w:semiHidden/>
    <w:rsid w:val="00614504"/>
    <w:rPr>
      <w:color w:val="0000FF"/>
    </w:rPr>
  </w:style>
  <w:style w:type="paragraph" w:customStyle="1" w:styleId="ConcurTableTextIndent2">
    <w:name w:val="Concur Table Text Indent2"/>
    <w:basedOn w:val="ConcurTableTextIndent"/>
    <w:rsid w:val="00614504"/>
    <w:pPr>
      <w:ind w:left="729"/>
    </w:pPr>
  </w:style>
  <w:style w:type="character" w:customStyle="1" w:styleId="attribute-value">
    <w:name w:val="attribute-value"/>
    <w:semiHidden/>
    <w:rsid w:val="00614504"/>
  </w:style>
  <w:style w:type="paragraph" w:customStyle="1" w:styleId="TableHeaderText">
    <w:name w:val="Table Header Text"/>
    <w:basedOn w:val="Normal"/>
    <w:autoRedefine/>
    <w:semiHidden/>
    <w:rsid w:val="00614504"/>
    <w:pPr>
      <w:shd w:val="clear" w:color="auto" w:fill="000000"/>
      <w:jc w:val="center"/>
    </w:pPr>
    <w:rPr>
      <w:rFonts w:ascii="Arial" w:hAnsi="Arial"/>
      <w:b/>
    </w:rPr>
  </w:style>
  <w:style w:type="paragraph" w:customStyle="1" w:styleId="TOCTitle">
    <w:name w:val="TOC Title"/>
    <w:basedOn w:val="Normal"/>
    <w:semiHidden/>
    <w:rsid w:val="00614504"/>
    <w:pPr>
      <w:widowControl w:val="0"/>
    </w:pPr>
    <w:rPr>
      <w:rFonts w:ascii="Arial" w:hAnsi="Arial"/>
      <w:b/>
      <w:sz w:val="32"/>
    </w:rPr>
  </w:style>
  <w:style w:type="paragraph" w:customStyle="1" w:styleId="TOCItem">
    <w:name w:val="TOCItem"/>
    <w:basedOn w:val="Normal"/>
    <w:autoRedefine/>
    <w:semiHidden/>
    <w:rsid w:val="00614504"/>
    <w:pPr>
      <w:tabs>
        <w:tab w:val="left" w:leader="dot" w:pos="7061"/>
        <w:tab w:val="right" w:pos="7524"/>
      </w:tabs>
      <w:spacing w:before="60" w:after="60"/>
      <w:ind w:right="465"/>
    </w:pPr>
    <w:rPr>
      <w:rFonts w:ascii="Arial" w:hAnsi="Arial"/>
      <w:sz w:val="22"/>
    </w:rPr>
  </w:style>
  <w:style w:type="paragraph" w:customStyle="1" w:styleId="TOCStem">
    <w:name w:val="TOCStem"/>
    <w:basedOn w:val="Normal"/>
    <w:autoRedefine/>
    <w:semiHidden/>
    <w:rsid w:val="00614504"/>
    <w:rPr>
      <w:rFonts w:ascii="Arial" w:hAnsi="Arial"/>
    </w:rPr>
  </w:style>
  <w:style w:type="paragraph" w:customStyle="1" w:styleId="StyleConcurNumberItalic">
    <w:name w:val="Style Concur Number + Italic"/>
    <w:basedOn w:val="ConcurNumber"/>
    <w:semiHidden/>
    <w:rsid w:val="00614504"/>
    <w:pPr>
      <w:numPr>
        <w:numId w:val="0"/>
      </w:numPr>
    </w:pPr>
    <w:rPr>
      <w:i/>
      <w:iCs/>
    </w:rPr>
  </w:style>
  <w:style w:type="paragraph" w:customStyle="1" w:styleId="StyleConcurNumberBold">
    <w:name w:val="Style Concur Number + Bold"/>
    <w:basedOn w:val="ConcurNumber"/>
    <w:semiHidden/>
    <w:rsid w:val="00614504"/>
    <w:pPr>
      <w:numPr>
        <w:numId w:val="0"/>
      </w:numPr>
    </w:pPr>
    <w:rPr>
      <w:b/>
      <w:bCs/>
    </w:rPr>
  </w:style>
  <w:style w:type="paragraph" w:customStyle="1" w:styleId="StyleConcurNumberBold1">
    <w:name w:val="Style Concur Number + Bold1"/>
    <w:basedOn w:val="ConcurNumber"/>
    <w:autoRedefine/>
    <w:semiHidden/>
    <w:rsid w:val="00614504"/>
    <w:pPr>
      <w:numPr>
        <w:numId w:val="0"/>
      </w:numPr>
    </w:pPr>
    <w:rPr>
      <w:b/>
      <w:bCs/>
    </w:rPr>
  </w:style>
  <w:style w:type="paragraph" w:customStyle="1" w:styleId="StyleConcurNumberNotExpandedbyCondensedby">
    <w:name w:val="Style Concur Number + Not Expanded by / Condensed by"/>
    <w:basedOn w:val="ConcurNumber"/>
    <w:autoRedefine/>
    <w:semiHidden/>
    <w:rsid w:val="00614504"/>
    <w:pPr>
      <w:numPr>
        <w:numId w:val="0"/>
      </w:numPr>
    </w:pPr>
  </w:style>
  <w:style w:type="paragraph" w:customStyle="1" w:styleId="Tablebullets">
    <w:name w:val="Table bullets"/>
    <w:basedOn w:val="Normal"/>
    <w:autoRedefine/>
    <w:semiHidden/>
    <w:rsid w:val="00614504"/>
    <w:pPr>
      <w:snapToGrid w:val="0"/>
    </w:pPr>
    <w:rPr>
      <w:rFonts w:ascii="Arial" w:hAnsi="Arial"/>
    </w:rPr>
  </w:style>
  <w:style w:type="paragraph" w:customStyle="1" w:styleId="StyleConcurNumberLeft48ptFirstline0pt">
    <w:name w:val="Style Concur Number + Left:  48 pt First line:  0 pt"/>
    <w:basedOn w:val="ConcurNumber"/>
    <w:semiHidden/>
    <w:rsid w:val="00614504"/>
    <w:pPr>
      <w:numPr>
        <w:numId w:val="0"/>
      </w:numPr>
    </w:pPr>
  </w:style>
  <w:style w:type="character" w:customStyle="1" w:styleId="style261">
    <w:name w:val="style261"/>
    <w:semiHidden/>
    <w:rsid w:val="00614504"/>
    <w:rPr>
      <w:color w:val="3B3B3B"/>
    </w:rPr>
  </w:style>
  <w:style w:type="paragraph" w:customStyle="1" w:styleId="TableTextBold">
    <w:name w:val="Table Text Bold"/>
    <w:basedOn w:val="TableText"/>
    <w:autoRedefine/>
    <w:semiHidden/>
    <w:rsid w:val="00614504"/>
    <w:rPr>
      <w:b/>
    </w:rPr>
  </w:style>
  <w:style w:type="paragraph" w:customStyle="1" w:styleId="ConcurCover20">
    <w:name w:val="Concur Cover2"/>
    <w:semiHidden/>
    <w:rsid w:val="00614504"/>
    <w:pPr>
      <w:keepNext/>
      <w:spacing w:before="120" w:after="120"/>
    </w:pPr>
    <w:rPr>
      <w:rFonts w:eastAsia="Calibri"/>
      <w:b/>
      <w:snapToGrid w:val="0"/>
      <w:sz w:val="36"/>
      <w:szCs w:val="22"/>
    </w:rPr>
  </w:style>
  <w:style w:type="character" w:customStyle="1" w:styleId="ConcurNoteIndent2Char">
    <w:name w:val="Concur Note Indent2 Char"/>
    <w:link w:val="ConcurNoteIndent2"/>
    <w:rsid w:val="00614504"/>
    <w:rPr>
      <w:rFonts w:ascii="Verdana" w:eastAsia="Calibri" w:hAnsi="Verdana"/>
      <w:snapToGrid w:val="0"/>
    </w:rPr>
  </w:style>
  <w:style w:type="character" w:customStyle="1" w:styleId="ConcurTableTextIndentChar">
    <w:name w:val="Concur Table Text Indent Char"/>
    <w:link w:val="ConcurTableTextIndent"/>
    <w:rsid w:val="00614504"/>
    <w:rPr>
      <w:rFonts w:ascii="Verdana" w:eastAsia="Calibri" w:hAnsi="Verdana"/>
      <w:snapToGrid w:val="0"/>
      <w:sz w:val="18"/>
    </w:rPr>
  </w:style>
  <w:style w:type="paragraph" w:customStyle="1" w:styleId="ContinuedBlockLabel">
    <w:name w:val="Continued Block Label"/>
    <w:basedOn w:val="Normal"/>
    <w:autoRedefine/>
    <w:semiHidden/>
    <w:rsid w:val="00614504"/>
    <w:rPr>
      <w:rFonts w:ascii="Arial" w:hAnsi="Arial"/>
      <w:b/>
      <w:noProof/>
    </w:rPr>
  </w:style>
  <w:style w:type="paragraph" w:customStyle="1" w:styleId="ContinuedOnNextPa">
    <w:name w:val="Continued On Next Pa"/>
    <w:basedOn w:val="Normal"/>
    <w:next w:val="Normal"/>
    <w:autoRedefine/>
    <w:semiHidden/>
    <w:rsid w:val="00614504"/>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614504"/>
    <w:pPr>
      <w:spacing w:before="0"/>
    </w:pPr>
    <w:rPr>
      <w:rFonts w:ascii="Arial" w:hAnsi="Arial"/>
      <w:b/>
      <w:sz w:val="18"/>
    </w:rPr>
  </w:style>
  <w:style w:type="paragraph" w:customStyle="1" w:styleId="EmbeddedText">
    <w:name w:val="Embedded Text"/>
    <w:basedOn w:val="Normal"/>
    <w:autoRedefine/>
    <w:semiHidden/>
    <w:rsid w:val="00614504"/>
    <w:rPr>
      <w:rFonts w:ascii="Arial" w:hAnsi="Arial"/>
    </w:rPr>
  </w:style>
  <w:style w:type="paragraph" w:customStyle="1" w:styleId="MemoLine">
    <w:name w:val="Memo Line"/>
    <w:basedOn w:val="Normal"/>
    <w:next w:val="Normal"/>
    <w:semiHidden/>
    <w:rsid w:val="00614504"/>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614504"/>
    <w:pPr>
      <w:spacing w:before="0"/>
    </w:pPr>
    <w:rPr>
      <w:rFonts w:ascii="Arial" w:hAnsi="Arial"/>
    </w:rPr>
  </w:style>
  <w:style w:type="paragraph" w:customStyle="1" w:styleId="PublicationTitle">
    <w:name w:val="Publication Title"/>
    <w:basedOn w:val="Normal"/>
    <w:next w:val="Heading4"/>
    <w:semiHidden/>
    <w:rsid w:val="00614504"/>
    <w:pPr>
      <w:spacing w:before="0" w:after="240"/>
      <w:jc w:val="center"/>
    </w:pPr>
    <w:rPr>
      <w:rFonts w:ascii="Arial" w:hAnsi="Arial"/>
      <w:b/>
      <w:sz w:val="32"/>
    </w:rPr>
  </w:style>
  <w:style w:type="paragraph" w:customStyle="1" w:styleId="StyleBlockTextBold">
    <w:name w:val="Style Block Text + Bold"/>
    <w:basedOn w:val="BlockText"/>
    <w:autoRedefine/>
    <w:semiHidden/>
    <w:rsid w:val="00614504"/>
    <w:rPr>
      <w:b/>
      <w:bCs/>
    </w:rPr>
  </w:style>
  <w:style w:type="paragraph" w:customStyle="1" w:styleId="StyleConcurNoteIndentJustified">
    <w:name w:val="Style Concur Note Indent + Justified"/>
    <w:basedOn w:val="ConcurNoteIndent"/>
    <w:autoRedefine/>
    <w:semiHidden/>
    <w:rsid w:val="00614504"/>
    <w:pPr>
      <w:numPr>
        <w:numId w:val="0"/>
      </w:numPr>
    </w:pPr>
  </w:style>
  <w:style w:type="paragraph" w:customStyle="1" w:styleId="StyleBlockText11ptBold">
    <w:name w:val="Style Block_Text + 11 pt Bold"/>
    <w:basedOn w:val="Normal"/>
    <w:autoRedefine/>
    <w:semiHidden/>
    <w:rsid w:val="00614504"/>
    <w:rPr>
      <w:rFonts w:ascii="Arial" w:hAnsi="Arial"/>
      <w:b/>
      <w:bCs/>
      <w:spacing w:val="6"/>
    </w:rPr>
  </w:style>
  <w:style w:type="character" w:customStyle="1" w:styleId="error">
    <w:name w:val="error"/>
    <w:semiHidden/>
    <w:rsid w:val="00614504"/>
  </w:style>
  <w:style w:type="character" w:customStyle="1" w:styleId="HTMLAddressChar">
    <w:name w:val="HTML Address Char"/>
    <w:link w:val="HTMLAddress"/>
    <w:semiHidden/>
    <w:rsid w:val="000027D6"/>
    <w:rPr>
      <w:rFonts w:ascii="Verdana" w:eastAsia="Calibri" w:hAnsi="Verdana"/>
      <w:i/>
      <w:iCs/>
    </w:rPr>
  </w:style>
  <w:style w:type="paragraph" w:customStyle="1" w:styleId="Style1">
    <w:name w:val="Style 1"/>
    <w:basedOn w:val="Normal"/>
    <w:autoRedefine/>
    <w:semiHidden/>
    <w:rsid w:val="00614504"/>
    <w:pPr>
      <w:numPr>
        <w:numId w:val="33"/>
      </w:numPr>
      <w:spacing w:before="0"/>
    </w:pPr>
    <w:rPr>
      <w:rFonts w:ascii="Times New Roman" w:hAnsi="Times New Roman"/>
      <w:sz w:val="24"/>
      <w:szCs w:val="24"/>
    </w:rPr>
  </w:style>
  <w:style w:type="paragraph" w:customStyle="1" w:styleId="Table">
    <w:name w:val="Table"/>
    <w:basedOn w:val="Normal"/>
    <w:autoRedefine/>
    <w:semiHidden/>
    <w:rsid w:val="00614504"/>
    <w:pPr>
      <w:spacing w:before="30" w:after="30"/>
      <w:contextualSpacing/>
    </w:pPr>
    <w:rPr>
      <w:rFonts w:ascii="Times New Roman" w:hAnsi="Times New Roman"/>
      <w:bCs/>
      <w:sz w:val="22"/>
      <w:szCs w:val="24"/>
    </w:rPr>
  </w:style>
  <w:style w:type="paragraph" w:customStyle="1" w:styleId="TableBullet">
    <w:name w:val="TableBullet"/>
    <w:autoRedefine/>
    <w:semiHidden/>
    <w:rsid w:val="00614504"/>
    <w:pPr>
      <w:numPr>
        <w:numId w:val="34"/>
      </w:numPr>
      <w:tabs>
        <w:tab w:val="left" w:pos="259"/>
      </w:tabs>
      <w:spacing w:before="60" w:after="60"/>
    </w:pPr>
    <w:rPr>
      <w:rFonts w:ascii="Arial" w:eastAsia="Calibri" w:hAnsi="Arial"/>
      <w:bCs/>
      <w:szCs w:val="24"/>
    </w:rPr>
  </w:style>
  <w:style w:type="paragraph" w:customStyle="1" w:styleId="StyleBulletText1">
    <w:name w:val="Style Bullet Text 1"/>
    <w:basedOn w:val="Normal"/>
    <w:link w:val="StyleBulletText1Char"/>
    <w:autoRedefine/>
    <w:semiHidden/>
    <w:rsid w:val="00614504"/>
    <w:pPr>
      <w:snapToGrid w:val="0"/>
    </w:pPr>
    <w:rPr>
      <w:rFonts w:ascii="Arial" w:hAnsi="Arial"/>
      <w:i/>
      <w:iCs/>
    </w:rPr>
  </w:style>
  <w:style w:type="character" w:customStyle="1" w:styleId="StyleBulletText1Char">
    <w:name w:val="Style Bullet Text 1 Char"/>
    <w:link w:val="StyleBulletText1"/>
    <w:semiHidden/>
    <w:rsid w:val="00614504"/>
    <w:rPr>
      <w:rFonts w:ascii="Arial" w:eastAsia="Calibri" w:hAnsi="Arial"/>
      <w:i/>
      <w:iCs/>
    </w:rPr>
  </w:style>
  <w:style w:type="paragraph" w:customStyle="1" w:styleId="xl68">
    <w:name w:val="xl68"/>
    <w:basedOn w:val="Normal"/>
    <w:semiHidden/>
    <w:rsid w:val="0061450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61450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Heading1Char">
    <w:name w:val="Heading 1 Char"/>
    <w:link w:val="Heading1"/>
    <w:rsid w:val="00614504"/>
    <w:rPr>
      <w:rFonts w:ascii="Verdana" w:eastAsia="Calibri" w:hAnsi="Verdana"/>
      <w:b/>
      <w:snapToGrid w:val="0"/>
      <w:sz w:val="36"/>
      <w:szCs w:val="36"/>
    </w:rPr>
  </w:style>
  <w:style w:type="character" w:customStyle="1" w:styleId="Heading6Char">
    <w:name w:val="Heading 6 Char"/>
    <w:aliases w:val="Sub Label Char"/>
    <w:link w:val="Heading6"/>
    <w:rsid w:val="00614504"/>
    <w:rPr>
      <w:rFonts w:ascii="Verdana" w:eastAsia="Calibri" w:hAnsi="Verdana"/>
      <w:b/>
      <w:snapToGrid w:val="0"/>
      <w:szCs w:val="22"/>
    </w:rPr>
  </w:style>
  <w:style w:type="character" w:customStyle="1" w:styleId="Heading7Char">
    <w:name w:val="Heading 7 Char"/>
    <w:link w:val="Heading7"/>
    <w:semiHidden/>
    <w:rsid w:val="00614504"/>
    <w:rPr>
      <w:rFonts w:eastAsia="Calibri"/>
      <w:b/>
      <w:i/>
      <w:snapToGrid w:val="0"/>
      <w:sz w:val="18"/>
      <w:szCs w:val="22"/>
    </w:rPr>
  </w:style>
  <w:style w:type="character" w:customStyle="1" w:styleId="Heading8Char">
    <w:name w:val="Heading 8 Char"/>
    <w:link w:val="Heading8"/>
    <w:semiHidden/>
    <w:rsid w:val="00614504"/>
    <w:rPr>
      <w:rFonts w:ascii="Verdana" w:eastAsia="Calibri" w:hAnsi="Verdana"/>
      <w:i/>
    </w:rPr>
  </w:style>
  <w:style w:type="character" w:customStyle="1" w:styleId="Heading9Char">
    <w:name w:val="Heading 9 Char"/>
    <w:link w:val="Heading9"/>
    <w:semiHidden/>
    <w:rsid w:val="00614504"/>
    <w:rPr>
      <w:rFonts w:ascii="Verdana" w:eastAsia="Calibri" w:hAnsi="Verdana"/>
      <w:b/>
      <w:color w:val="0000FF"/>
    </w:rPr>
  </w:style>
  <w:style w:type="character" w:customStyle="1" w:styleId="TitleChar">
    <w:name w:val="Title Char"/>
    <w:link w:val="Title"/>
    <w:rsid w:val="00614504"/>
    <w:rPr>
      <w:rFonts w:ascii="Arial" w:eastAsia="Calibri" w:hAnsi="Arial" w:cs="Arial"/>
      <w:b/>
      <w:bCs/>
      <w:kern w:val="28"/>
      <w:sz w:val="32"/>
      <w:szCs w:val="32"/>
    </w:rPr>
  </w:style>
  <w:style w:type="character" w:customStyle="1" w:styleId="SubtitleChar">
    <w:name w:val="Subtitle Char"/>
    <w:link w:val="Subtitle"/>
    <w:semiHidden/>
    <w:rsid w:val="00614504"/>
    <w:rPr>
      <w:rFonts w:ascii="Arial" w:eastAsia="Calibri" w:hAnsi="Arial" w:cs="Arial"/>
      <w:sz w:val="24"/>
      <w:szCs w:val="24"/>
    </w:rPr>
  </w:style>
  <w:style w:type="table" w:styleId="LightList">
    <w:name w:val="Light List"/>
    <w:basedOn w:val="TableNormal"/>
    <w:uiPriority w:val="61"/>
    <w:rsid w:val="00614504"/>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11111149">
    <w:name w:val="1 / 1.1 / 1.1.1149"/>
    <w:basedOn w:val="NoList"/>
    <w:next w:val="111111"/>
    <w:rsid w:val="003556E5"/>
    <w:pPr>
      <w:numPr>
        <w:numId w:val="39"/>
      </w:numPr>
    </w:pPr>
  </w:style>
  <w:style w:type="character" w:customStyle="1" w:styleId="ConcurMoreInfoIndent3Char">
    <w:name w:val="Concur More Info Indent3 Char"/>
    <w:link w:val="ConcurMoreInfoIndent3"/>
    <w:rsid w:val="00614504"/>
    <w:rPr>
      <w:rFonts w:ascii="Verdana" w:eastAsia="Calibri" w:hAnsi="Verdana"/>
      <w:snapToGrid w:val="0"/>
    </w:rPr>
  </w:style>
  <w:style w:type="character" w:customStyle="1" w:styleId="ConcurMoreInfoIndent2Char">
    <w:name w:val="Concur More Info Indent2 Char"/>
    <w:link w:val="ConcurMoreInfoIndent2"/>
    <w:rsid w:val="00614504"/>
    <w:rPr>
      <w:rFonts w:ascii="Verdana" w:eastAsia="Calibri" w:hAnsi="Verdana"/>
      <w:snapToGrid w:val="0"/>
    </w:rPr>
  </w:style>
  <w:style w:type="character" w:customStyle="1" w:styleId="HTMLPreformattedChar">
    <w:name w:val="HTML Preformatted Char"/>
    <w:link w:val="HTMLPreformatted"/>
    <w:semiHidden/>
    <w:rsid w:val="000027D6"/>
    <w:rPr>
      <w:rFonts w:ascii="Courier New" w:eastAsia="Calibri" w:hAnsi="Courier New" w:cs="Courier New"/>
    </w:rPr>
  </w:style>
  <w:style w:type="character" w:customStyle="1" w:styleId="CommentSubjectChar">
    <w:name w:val="Comment Subject Char"/>
    <w:link w:val="CommentSubject"/>
    <w:semiHidden/>
    <w:rsid w:val="000027D6"/>
    <w:rPr>
      <w:rFonts w:ascii="Verdana" w:eastAsia="Calibri" w:hAnsi="Verdana"/>
      <w:b/>
      <w:bCs/>
    </w:rPr>
  </w:style>
  <w:style w:type="paragraph" w:styleId="NoSpacing">
    <w:name w:val="No Spacing"/>
    <w:uiPriority w:val="1"/>
    <w:semiHidden/>
    <w:qFormat/>
    <w:rsid w:val="000027D6"/>
    <w:rPr>
      <w:rFonts w:ascii="Arial" w:hAnsi="Arial"/>
      <w:szCs w:val="24"/>
    </w:rPr>
  </w:style>
  <w:style w:type="paragraph" w:styleId="TOCHeading0">
    <w:name w:val="TOC Heading"/>
    <w:basedOn w:val="Heading1"/>
    <w:next w:val="Normal"/>
    <w:uiPriority w:val="39"/>
    <w:semiHidden/>
    <w:qFormat/>
    <w:rsid w:val="000027D6"/>
    <w:pPr>
      <w:keepLines/>
      <w:pBdr>
        <w:bottom w:val="none" w:sz="0" w:space="0" w:color="auto"/>
      </w:pBdr>
      <w:spacing w:before="480" w:line="276" w:lineRule="auto"/>
      <w:outlineLvl w:val="9"/>
    </w:pPr>
    <w:rPr>
      <w:rFonts w:ascii="Cambria" w:eastAsia="MS Gothic" w:hAnsi="Cambria"/>
      <w:color w:val="365F91"/>
      <w:sz w:val="28"/>
      <w:szCs w:val="28"/>
      <w:lang w:eastAsia="ja-JP"/>
    </w:rPr>
  </w:style>
  <w:style w:type="paragraph" w:styleId="z-TopofForm">
    <w:name w:val="HTML Top of Form"/>
    <w:basedOn w:val="Normal"/>
    <w:next w:val="Normal"/>
    <w:link w:val="z-TopofFormChar"/>
    <w:hidden/>
    <w:rsid w:val="00F82D7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F82D7A"/>
    <w:rPr>
      <w:rFonts w:ascii="Arial" w:hAnsi="Arial" w:cs="Arial"/>
      <w:vanish/>
      <w:sz w:val="16"/>
      <w:szCs w:val="16"/>
    </w:rPr>
  </w:style>
  <w:style w:type="paragraph" w:styleId="z-BottomofForm">
    <w:name w:val="HTML Bottom of Form"/>
    <w:basedOn w:val="Normal"/>
    <w:next w:val="Normal"/>
    <w:link w:val="z-BottomofFormChar"/>
    <w:hidden/>
    <w:rsid w:val="00F82D7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F82D7A"/>
    <w:rPr>
      <w:rFonts w:ascii="Arial" w:hAnsi="Arial" w:cs="Arial"/>
      <w:vanish/>
      <w:sz w:val="16"/>
      <w:szCs w:val="16"/>
    </w:rPr>
  </w:style>
  <w:style w:type="character" w:customStyle="1" w:styleId="emailstyle16">
    <w:name w:val="emailstyle16"/>
    <w:semiHidden/>
    <w:rsid w:val="000027D6"/>
    <w:rPr>
      <w:rFonts w:ascii="Arial" w:hAnsi="Arial" w:cs="Arial"/>
      <w:color w:val="000080"/>
      <w:sz w:val="20"/>
    </w:rPr>
  </w:style>
  <w:style w:type="paragraph" w:customStyle="1" w:styleId="Concurprocedurebullet">
    <w:name w:val="Concur procedure bullet"/>
    <w:basedOn w:val="Normal"/>
    <w:autoRedefine/>
    <w:semiHidden/>
    <w:rsid w:val="000027D6"/>
    <w:pPr>
      <w:numPr>
        <w:numId w:val="36"/>
      </w:numPr>
      <w:snapToGrid w:val="0"/>
    </w:pPr>
    <w:rPr>
      <w:rFonts w:ascii="Arial" w:hAnsi="Arial" w:cs="Calibri"/>
    </w:rPr>
  </w:style>
  <w:style w:type="character" w:customStyle="1" w:styleId="BalloonTextChar">
    <w:name w:val="Balloon Text Char"/>
    <w:link w:val="BalloonText"/>
    <w:semiHidden/>
    <w:rsid w:val="000027D6"/>
    <w:rPr>
      <w:rFonts w:ascii="Tahoma" w:eastAsia="Calibri" w:hAnsi="Tahoma" w:cs="Tahoma"/>
      <w:sz w:val="16"/>
      <w:szCs w:val="16"/>
    </w:rPr>
  </w:style>
  <w:style w:type="character" w:customStyle="1" w:styleId="HeaderChar">
    <w:name w:val="Header Char"/>
    <w:link w:val="Header"/>
    <w:rsid w:val="000027D6"/>
    <w:rPr>
      <w:rFonts w:ascii="Verdana" w:eastAsia="Calibri" w:hAnsi="Verdana"/>
    </w:rPr>
  </w:style>
  <w:style w:type="paragraph" w:styleId="Revision">
    <w:name w:val="Revision"/>
    <w:hidden/>
    <w:uiPriority w:val="99"/>
    <w:semiHidden/>
    <w:rsid w:val="00F82D7A"/>
    <w:rPr>
      <w:rFonts w:ascii="Calibri" w:eastAsia="Calibri" w:hAnsi="Calibri"/>
      <w:sz w:val="22"/>
      <w:szCs w:val="22"/>
      <w:lang w:val="en-GB"/>
    </w:rPr>
  </w:style>
  <w:style w:type="paragraph" w:customStyle="1" w:styleId="HeadDate1">
    <w:name w:val="Head_Date1"/>
    <w:basedOn w:val="ConcurTableText"/>
    <w:rsid w:val="005F7C2E"/>
    <w:pPr>
      <w:spacing w:after="0"/>
      <w:jc w:val="center"/>
    </w:pPr>
  </w:style>
  <w:style w:type="paragraph" w:customStyle="1" w:styleId="HeadDate2">
    <w:name w:val="Head_Date2"/>
    <w:basedOn w:val="HeadDate1"/>
    <w:qFormat/>
    <w:rsid w:val="005F7C2E"/>
    <w:pPr>
      <w:spacing w:before="0" w:after="80"/>
    </w:pPr>
    <w:rPr>
      <w:color w:val="FF0000"/>
    </w:rPr>
  </w:style>
  <w:style w:type="paragraph" w:customStyle="1" w:styleId="CBRNCode">
    <w:name w:val="CB_RN_Code"/>
    <w:basedOn w:val="Normal"/>
    <w:qFormat/>
    <w:rsid w:val="00CA3446"/>
    <w:pPr>
      <w:shd w:val="clear" w:color="auto" w:fill="FFFFFF"/>
    </w:pPr>
    <w:rPr>
      <w:rFonts w:ascii="Courier New" w:eastAsia="Times New Roman" w:hAnsi="Courier New" w:cs="Courier New"/>
    </w:rPr>
  </w:style>
  <w:style w:type="character" w:styleId="UnresolvedMention">
    <w:name w:val="Unresolved Mention"/>
    <w:uiPriority w:val="99"/>
    <w:semiHidden/>
    <w:unhideWhenUsed/>
    <w:rsid w:val="00CA3446"/>
    <w:rPr>
      <w:color w:val="808080"/>
      <w:shd w:val="clear" w:color="auto" w:fill="E6E6E6"/>
    </w:rPr>
  </w:style>
  <w:style w:type="character" w:customStyle="1" w:styleId="ConcurNumberCharChar">
    <w:name w:val="Concur Number Char Char"/>
    <w:rsid w:val="00CA3446"/>
    <w:rPr>
      <w:rFonts w:ascii="Verdana" w:hAnsi="Verdana"/>
    </w:rPr>
  </w:style>
  <w:style w:type="paragraph" w:customStyle="1" w:styleId="ConcurRN-Req-Av-Rec">
    <w:name w:val="Concur RN-Req-Av-Rec"/>
    <w:next w:val="Heading4"/>
    <w:qFormat/>
    <w:rsid w:val="00CA3446"/>
    <w:pPr>
      <w:keepNext/>
      <w:ind w:left="-274"/>
    </w:pPr>
    <w:rPr>
      <w:rFonts w:ascii="Verdana" w:hAnsi="Verdana"/>
      <w:snapToGrid w:val="0"/>
      <w:color w:val="00926F"/>
    </w:rPr>
  </w:style>
  <w:style w:type="paragraph" w:customStyle="1" w:styleId="concurtablebook0">
    <w:name w:val="concurtablebook"/>
    <w:basedOn w:val="Normal"/>
    <w:rsid w:val="00CA3446"/>
    <w:pPr>
      <w:spacing w:before="100" w:beforeAutospacing="1" w:after="100" w:afterAutospacing="1"/>
    </w:pPr>
    <w:rPr>
      <w:rFonts w:ascii="Times New Roman" w:eastAsia="Times New Roman" w:hAnsi="Times New Roman"/>
      <w:sz w:val="24"/>
      <w:szCs w:val="24"/>
    </w:rPr>
  </w:style>
  <w:style w:type="character" w:customStyle="1" w:styleId="Heading3Char1">
    <w:name w:val="Heading 3 Char1"/>
    <w:rsid w:val="00CA3446"/>
    <w:rPr>
      <w:rFonts w:ascii="Verdana" w:hAnsi="Verdana"/>
      <w:b/>
      <w:snapToGrid w:val="0"/>
      <w:sz w:val="24"/>
      <w:szCs w:val="22"/>
      <w:lang w:val="en-US" w:eastAsia="en-US" w:bidi="ar-SA"/>
    </w:rPr>
  </w:style>
  <w:style w:type="character" w:customStyle="1" w:styleId="Heading4Char1">
    <w:name w:val="Heading 4 Char1"/>
    <w:rsid w:val="00CA3446"/>
    <w:rPr>
      <w:rFonts w:ascii="Verdana" w:hAnsi="Verdana"/>
      <w:b/>
      <w:i/>
      <w:snapToGrid w:val="0"/>
      <w:sz w:val="22"/>
      <w:szCs w:val="22"/>
      <w:lang w:val="en-US" w:eastAsia="en-US" w:bidi="ar-SA"/>
    </w:rPr>
  </w:style>
  <w:style w:type="paragraph" w:customStyle="1" w:styleId="ConcurBodyIndent">
    <w:name w:val="Concur Body Indent"/>
    <w:basedOn w:val="ConcurNumber"/>
    <w:rsid w:val="00CA3446"/>
    <w:pPr>
      <w:tabs>
        <w:tab w:val="clear" w:pos="360"/>
      </w:tabs>
    </w:pPr>
  </w:style>
  <w:style w:type="character" w:customStyle="1" w:styleId="ConcurBulletIndentChar1">
    <w:name w:val="Concur Bullet Indent Char1"/>
    <w:rsid w:val="00CA3446"/>
    <w:rPr>
      <w:rFonts w:ascii="Verdana" w:hAnsi="Verdana"/>
      <w:snapToGrid w:val="0"/>
    </w:rPr>
  </w:style>
  <w:style w:type="character" w:customStyle="1" w:styleId="ConcurBenefitChar">
    <w:name w:val="Concur Benefit Char"/>
    <w:link w:val="ConcurBenefit"/>
    <w:rsid w:val="00CA3446"/>
    <w:rPr>
      <w:rFonts w:ascii="Verdana" w:eastAsia="Calibri" w:hAnsi="Verdana"/>
      <w:i/>
    </w:rPr>
  </w:style>
  <w:style w:type="character" w:customStyle="1" w:styleId="ConcurBodyTextIndentChar1">
    <w:name w:val="Concur Body Text Indent Char1"/>
    <w:rsid w:val="00CA3446"/>
    <w:rPr>
      <w:rFonts w:ascii="Verdana" w:hAnsi="Verdana"/>
      <w:snapToGrid w:val="0"/>
    </w:rPr>
  </w:style>
  <w:style w:type="paragraph" w:customStyle="1" w:styleId="WNBody">
    <w:name w:val="WNBody"/>
    <w:basedOn w:val="WNBodyIndent"/>
    <w:semiHidden/>
    <w:rsid w:val="00CA3446"/>
    <w:pPr>
      <w:spacing w:before="80"/>
      <w:ind w:left="0"/>
    </w:pPr>
    <w:rPr>
      <w:rFonts w:ascii="Verdana" w:eastAsia="Times New Roman" w:hAnsi="Verdana"/>
    </w:rPr>
  </w:style>
  <w:style w:type="paragraph" w:customStyle="1" w:styleId="Concurullet">
    <w:name w:val="Concur ullet"/>
    <w:basedOn w:val="ConcurBodyText"/>
    <w:rsid w:val="00CA3446"/>
  </w:style>
  <w:style w:type="paragraph" w:customStyle="1" w:styleId="ConcurBodyTextInddne">
    <w:name w:val="Concur Body Text Inddne"/>
    <w:basedOn w:val="ConcurBodyText"/>
    <w:rsid w:val="00CA3446"/>
  </w:style>
  <w:style w:type="numbering" w:customStyle="1" w:styleId="1111111">
    <w:name w:val="1 / 1.1 / 1.1.11"/>
    <w:basedOn w:val="NoList"/>
    <w:next w:val="111111"/>
    <w:rsid w:val="00CA3446"/>
    <w:pPr>
      <w:numPr>
        <w:numId w:val="1"/>
      </w:numPr>
    </w:pPr>
  </w:style>
  <w:style w:type="numbering" w:customStyle="1" w:styleId="1111112">
    <w:name w:val="1 / 1.1 / 1.1.12"/>
    <w:basedOn w:val="NoList"/>
    <w:next w:val="111111"/>
    <w:rsid w:val="00CA3446"/>
    <w:pPr>
      <w:numPr>
        <w:numId w:val="53"/>
      </w:numPr>
    </w:pPr>
  </w:style>
  <w:style w:type="character" w:customStyle="1" w:styleId="normaltextrun">
    <w:name w:val="normaltextrun"/>
    <w:rsid w:val="00926E28"/>
  </w:style>
  <w:style w:type="character" w:customStyle="1" w:styleId="eop">
    <w:name w:val="eop"/>
    <w:rsid w:val="00926E28"/>
  </w:style>
  <w:style w:type="paragraph" w:customStyle="1" w:styleId="paragraph">
    <w:name w:val="paragraph"/>
    <w:basedOn w:val="Normal"/>
    <w:rsid w:val="009C4DD2"/>
    <w:pPr>
      <w:spacing w:before="100" w:beforeAutospacing="1" w:after="100" w:afterAutospacing="1"/>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0091">
      <w:bodyDiv w:val="1"/>
      <w:marLeft w:val="0"/>
      <w:marRight w:val="0"/>
      <w:marTop w:val="0"/>
      <w:marBottom w:val="0"/>
      <w:divBdr>
        <w:top w:val="none" w:sz="0" w:space="0" w:color="auto"/>
        <w:left w:val="none" w:sz="0" w:space="0" w:color="auto"/>
        <w:bottom w:val="none" w:sz="0" w:space="0" w:color="auto"/>
        <w:right w:val="none" w:sz="0" w:space="0" w:color="auto"/>
      </w:divBdr>
    </w:div>
    <w:div w:id="24060069">
      <w:bodyDiv w:val="1"/>
      <w:marLeft w:val="0"/>
      <w:marRight w:val="0"/>
      <w:marTop w:val="0"/>
      <w:marBottom w:val="0"/>
      <w:divBdr>
        <w:top w:val="none" w:sz="0" w:space="0" w:color="auto"/>
        <w:left w:val="none" w:sz="0" w:space="0" w:color="auto"/>
        <w:bottom w:val="none" w:sz="0" w:space="0" w:color="auto"/>
        <w:right w:val="none" w:sz="0" w:space="0" w:color="auto"/>
      </w:divBdr>
      <w:divsChild>
        <w:div w:id="1078017085">
          <w:marLeft w:val="0"/>
          <w:marRight w:val="0"/>
          <w:marTop w:val="0"/>
          <w:marBottom w:val="0"/>
          <w:divBdr>
            <w:top w:val="none" w:sz="0" w:space="0" w:color="auto"/>
            <w:left w:val="none" w:sz="0" w:space="0" w:color="auto"/>
            <w:bottom w:val="none" w:sz="0" w:space="0" w:color="auto"/>
            <w:right w:val="none" w:sz="0" w:space="0" w:color="auto"/>
          </w:divBdr>
        </w:div>
      </w:divsChild>
    </w:div>
    <w:div w:id="34359366">
      <w:bodyDiv w:val="1"/>
      <w:marLeft w:val="0"/>
      <w:marRight w:val="0"/>
      <w:marTop w:val="0"/>
      <w:marBottom w:val="0"/>
      <w:divBdr>
        <w:top w:val="none" w:sz="0" w:space="0" w:color="auto"/>
        <w:left w:val="none" w:sz="0" w:space="0" w:color="auto"/>
        <w:bottom w:val="none" w:sz="0" w:space="0" w:color="auto"/>
        <w:right w:val="none" w:sz="0" w:space="0" w:color="auto"/>
      </w:divBdr>
    </w:div>
    <w:div w:id="58217605">
      <w:bodyDiv w:val="1"/>
      <w:marLeft w:val="0"/>
      <w:marRight w:val="0"/>
      <w:marTop w:val="0"/>
      <w:marBottom w:val="0"/>
      <w:divBdr>
        <w:top w:val="none" w:sz="0" w:space="0" w:color="auto"/>
        <w:left w:val="none" w:sz="0" w:space="0" w:color="auto"/>
        <w:bottom w:val="none" w:sz="0" w:space="0" w:color="auto"/>
        <w:right w:val="none" w:sz="0" w:space="0" w:color="auto"/>
      </w:divBdr>
    </w:div>
    <w:div w:id="67652784">
      <w:bodyDiv w:val="1"/>
      <w:marLeft w:val="0"/>
      <w:marRight w:val="0"/>
      <w:marTop w:val="0"/>
      <w:marBottom w:val="0"/>
      <w:divBdr>
        <w:top w:val="none" w:sz="0" w:space="0" w:color="auto"/>
        <w:left w:val="none" w:sz="0" w:space="0" w:color="auto"/>
        <w:bottom w:val="none" w:sz="0" w:space="0" w:color="auto"/>
        <w:right w:val="none" w:sz="0" w:space="0" w:color="auto"/>
      </w:divBdr>
    </w:div>
    <w:div w:id="71513683">
      <w:bodyDiv w:val="1"/>
      <w:marLeft w:val="0"/>
      <w:marRight w:val="0"/>
      <w:marTop w:val="0"/>
      <w:marBottom w:val="0"/>
      <w:divBdr>
        <w:top w:val="none" w:sz="0" w:space="0" w:color="auto"/>
        <w:left w:val="none" w:sz="0" w:space="0" w:color="auto"/>
        <w:bottom w:val="none" w:sz="0" w:space="0" w:color="auto"/>
        <w:right w:val="none" w:sz="0" w:space="0" w:color="auto"/>
      </w:divBdr>
    </w:div>
    <w:div w:id="90660517">
      <w:bodyDiv w:val="1"/>
      <w:marLeft w:val="0"/>
      <w:marRight w:val="0"/>
      <w:marTop w:val="0"/>
      <w:marBottom w:val="0"/>
      <w:divBdr>
        <w:top w:val="none" w:sz="0" w:space="0" w:color="auto"/>
        <w:left w:val="none" w:sz="0" w:space="0" w:color="auto"/>
        <w:bottom w:val="none" w:sz="0" w:space="0" w:color="auto"/>
        <w:right w:val="none" w:sz="0" w:space="0" w:color="auto"/>
      </w:divBdr>
    </w:div>
    <w:div w:id="128254467">
      <w:bodyDiv w:val="1"/>
      <w:marLeft w:val="0"/>
      <w:marRight w:val="0"/>
      <w:marTop w:val="0"/>
      <w:marBottom w:val="0"/>
      <w:divBdr>
        <w:top w:val="none" w:sz="0" w:space="0" w:color="auto"/>
        <w:left w:val="none" w:sz="0" w:space="0" w:color="auto"/>
        <w:bottom w:val="none" w:sz="0" w:space="0" w:color="auto"/>
        <w:right w:val="none" w:sz="0" w:space="0" w:color="auto"/>
      </w:divBdr>
    </w:div>
    <w:div w:id="130095957">
      <w:bodyDiv w:val="1"/>
      <w:marLeft w:val="0"/>
      <w:marRight w:val="0"/>
      <w:marTop w:val="0"/>
      <w:marBottom w:val="0"/>
      <w:divBdr>
        <w:top w:val="none" w:sz="0" w:space="0" w:color="auto"/>
        <w:left w:val="none" w:sz="0" w:space="0" w:color="auto"/>
        <w:bottom w:val="none" w:sz="0" w:space="0" w:color="auto"/>
        <w:right w:val="none" w:sz="0" w:space="0" w:color="auto"/>
      </w:divBdr>
    </w:div>
    <w:div w:id="132917216">
      <w:bodyDiv w:val="1"/>
      <w:marLeft w:val="0"/>
      <w:marRight w:val="0"/>
      <w:marTop w:val="0"/>
      <w:marBottom w:val="0"/>
      <w:divBdr>
        <w:top w:val="none" w:sz="0" w:space="0" w:color="auto"/>
        <w:left w:val="none" w:sz="0" w:space="0" w:color="auto"/>
        <w:bottom w:val="none" w:sz="0" w:space="0" w:color="auto"/>
        <w:right w:val="none" w:sz="0" w:space="0" w:color="auto"/>
      </w:divBdr>
    </w:div>
    <w:div w:id="141116061">
      <w:bodyDiv w:val="1"/>
      <w:marLeft w:val="0"/>
      <w:marRight w:val="0"/>
      <w:marTop w:val="0"/>
      <w:marBottom w:val="0"/>
      <w:divBdr>
        <w:top w:val="none" w:sz="0" w:space="0" w:color="auto"/>
        <w:left w:val="none" w:sz="0" w:space="0" w:color="auto"/>
        <w:bottom w:val="none" w:sz="0" w:space="0" w:color="auto"/>
        <w:right w:val="none" w:sz="0" w:space="0" w:color="auto"/>
      </w:divBdr>
    </w:div>
    <w:div w:id="154805122">
      <w:bodyDiv w:val="1"/>
      <w:marLeft w:val="0"/>
      <w:marRight w:val="0"/>
      <w:marTop w:val="0"/>
      <w:marBottom w:val="0"/>
      <w:divBdr>
        <w:top w:val="none" w:sz="0" w:space="0" w:color="auto"/>
        <w:left w:val="none" w:sz="0" w:space="0" w:color="auto"/>
        <w:bottom w:val="none" w:sz="0" w:space="0" w:color="auto"/>
        <w:right w:val="none" w:sz="0" w:space="0" w:color="auto"/>
      </w:divBdr>
    </w:div>
    <w:div w:id="167330493">
      <w:bodyDiv w:val="1"/>
      <w:marLeft w:val="0"/>
      <w:marRight w:val="0"/>
      <w:marTop w:val="0"/>
      <w:marBottom w:val="0"/>
      <w:divBdr>
        <w:top w:val="none" w:sz="0" w:space="0" w:color="auto"/>
        <w:left w:val="none" w:sz="0" w:space="0" w:color="auto"/>
        <w:bottom w:val="none" w:sz="0" w:space="0" w:color="auto"/>
        <w:right w:val="none" w:sz="0" w:space="0" w:color="auto"/>
      </w:divBdr>
    </w:div>
    <w:div w:id="171380765">
      <w:bodyDiv w:val="1"/>
      <w:marLeft w:val="0"/>
      <w:marRight w:val="0"/>
      <w:marTop w:val="0"/>
      <w:marBottom w:val="0"/>
      <w:divBdr>
        <w:top w:val="none" w:sz="0" w:space="0" w:color="auto"/>
        <w:left w:val="none" w:sz="0" w:space="0" w:color="auto"/>
        <w:bottom w:val="none" w:sz="0" w:space="0" w:color="auto"/>
        <w:right w:val="none" w:sz="0" w:space="0" w:color="auto"/>
      </w:divBdr>
    </w:div>
    <w:div w:id="176238721">
      <w:bodyDiv w:val="1"/>
      <w:marLeft w:val="0"/>
      <w:marRight w:val="0"/>
      <w:marTop w:val="0"/>
      <w:marBottom w:val="0"/>
      <w:divBdr>
        <w:top w:val="none" w:sz="0" w:space="0" w:color="auto"/>
        <w:left w:val="none" w:sz="0" w:space="0" w:color="auto"/>
        <w:bottom w:val="none" w:sz="0" w:space="0" w:color="auto"/>
        <w:right w:val="none" w:sz="0" w:space="0" w:color="auto"/>
      </w:divBdr>
    </w:div>
    <w:div w:id="181170332">
      <w:bodyDiv w:val="1"/>
      <w:marLeft w:val="0"/>
      <w:marRight w:val="0"/>
      <w:marTop w:val="0"/>
      <w:marBottom w:val="0"/>
      <w:divBdr>
        <w:top w:val="none" w:sz="0" w:space="0" w:color="auto"/>
        <w:left w:val="none" w:sz="0" w:space="0" w:color="auto"/>
        <w:bottom w:val="none" w:sz="0" w:space="0" w:color="auto"/>
        <w:right w:val="none" w:sz="0" w:space="0" w:color="auto"/>
      </w:divBdr>
    </w:div>
    <w:div w:id="183135155">
      <w:bodyDiv w:val="1"/>
      <w:marLeft w:val="0"/>
      <w:marRight w:val="0"/>
      <w:marTop w:val="0"/>
      <w:marBottom w:val="0"/>
      <w:divBdr>
        <w:top w:val="none" w:sz="0" w:space="0" w:color="auto"/>
        <w:left w:val="none" w:sz="0" w:space="0" w:color="auto"/>
        <w:bottom w:val="none" w:sz="0" w:space="0" w:color="auto"/>
        <w:right w:val="none" w:sz="0" w:space="0" w:color="auto"/>
      </w:divBdr>
    </w:div>
    <w:div w:id="221062313">
      <w:bodyDiv w:val="1"/>
      <w:marLeft w:val="0"/>
      <w:marRight w:val="0"/>
      <w:marTop w:val="0"/>
      <w:marBottom w:val="0"/>
      <w:divBdr>
        <w:top w:val="none" w:sz="0" w:space="0" w:color="auto"/>
        <w:left w:val="none" w:sz="0" w:space="0" w:color="auto"/>
        <w:bottom w:val="none" w:sz="0" w:space="0" w:color="auto"/>
        <w:right w:val="none" w:sz="0" w:space="0" w:color="auto"/>
      </w:divBdr>
    </w:div>
    <w:div w:id="226838761">
      <w:bodyDiv w:val="1"/>
      <w:marLeft w:val="0"/>
      <w:marRight w:val="0"/>
      <w:marTop w:val="0"/>
      <w:marBottom w:val="0"/>
      <w:divBdr>
        <w:top w:val="none" w:sz="0" w:space="0" w:color="auto"/>
        <w:left w:val="none" w:sz="0" w:space="0" w:color="auto"/>
        <w:bottom w:val="none" w:sz="0" w:space="0" w:color="auto"/>
        <w:right w:val="none" w:sz="0" w:space="0" w:color="auto"/>
      </w:divBdr>
    </w:div>
    <w:div w:id="228346753">
      <w:bodyDiv w:val="1"/>
      <w:marLeft w:val="0"/>
      <w:marRight w:val="0"/>
      <w:marTop w:val="0"/>
      <w:marBottom w:val="0"/>
      <w:divBdr>
        <w:top w:val="none" w:sz="0" w:space="0" w:color="auto"/>
        <w:left w:val="none" w:sz="0" w:space="0" w:color="auto"/>
        <w:bottom w:val="none" w:sz="0" w:space="0" w:color="auto"/>
        <w:right w:val="none" w:sz="0" w:space="0" w:color="auto"/>
      </w:divBdr>
    </w:div>
    <w:div w:id="241112908">
      <w:bodyDiv w:val="1"/>
      <w:marLeft w:val="0"/>
      <w:marRight w:val="0"/>
      <w:marTop w:val="0"/>
      <w:marBottom w:val="0"/>
      <w:divBdr>
        <w:top w:val="none" w:sz="0" w:space="0" w:color="auto"/>
        <w:left w:val="none" w:sz="0" w:space="0" w:color="auto"/>
        <w:bottom w:val="none" w:sz="0" w:space="0" w:color="auto"/>
        <w:right w:val="none" w:sz="0" w:space="0" w:color="auto"/>
      </w:divBdr>
    </w:div>
    <w:div w:id="269289574">
      <w:bodyDiv w:val="1"/>
      <w:marLeft w:val="0"/>
      <w:marRight w:val="0"/>
      <w:marTop w:val="0"/>
      <w:marBottom w:val="0"/>
      <w:divBdr>
        <w:top w:val="none" w:sz="0" w:space="0" w:color="auto"/>
        <w:left w:val="none" w:sz="0" w:space="0" w:color="auto"/>
        <w:bottom w:val="none" w:sz="0" w:space="0" w:color="auto"/>
        <w:right w:val="none" w:sz="0" w:space="0" w:color="auto"/>
      </w:divBdr>
    </w:div>
    <w:div w:id="272590554">
      <w:bodyDiv w:val="1"/>
      <w:marLeft w:val="0"/>
      <w:marRight w:val="0"/>
      <w:marTop w:val="0"/>
      <w:marBottom w:val="0"/>
      <w:divBdr>
        <w:top w:val="none" w:sz="0" w:space="0" w:color="auto"/>
        <w:left w:val="none" w:sz="0" w:space="0" w:color="auto"/>
        <w:bottom w:val="none" w:sz="0" w:space="0" w:color="auto"/>
        <w:right w:val="none" w:sz="0" w:space="0" w:color="auto"/>
      </w:divBdr>
    </w:div>
    <w:div w:id="278727161">
      <w:bodyDiv w:val="1"/>
      <w:marLeft w:val="0"/>
      <w:marRight w:val="0"/>
      <w:marTop w:val="0"/>
      <w:marBottom w:val="0"/>
      <w:divBdr>
        <w:top w:val="none" w:sz="0" w:space="0" w:color="auto"/>
        <w:left w:val="none" w:sz="0" w:space="0" w:color="auto"/>
        <w:bottom w:val="none" w:sz="0" w:space="0" w:color="auto"/>
        <w:right w:val="none" w:sz="0" w:space="0" w:color="auto"/>
      </w:divBdr>
    </w:div>
    <w:div w:id="291523700">
      <w:bodyDiv w:val="1"/>
      <w:marLeft w:val="0"/>
      <w:marRight w:val="0"/>
      <w:marTop w:val="0"/>
      <w:marBottom w:val="0"/>
      <w:divBdr>
        <w:top w:val="none" w:sz="0" w:space="0" w:color="auto"/>
        <w:left w:val="none" w:sz="0" w:space="0" w:color="auto"/>
        <w:bottom w:val="none" w:sz="0" w:space="0" w:color="auto"/>
        <w:right w:val="none" w:sz="0" w:space="0" w:color="auto"/>
      </w:divBdr>
    </w:div>
    <w:div w:id="294221117">
      <w:bodyDiv w:val="1"/>
      <w:marLeft w:val="0"/>
      <w:marRight w:val="0"/>
      <w:marTop w:val="0"/>
      <w:marBottom w:val="0"/>
      <w:divBdr>
        <w:top w:val="none" w:sz="0" w:space="0" w:color="auto"/>
        <w:left w:val="none" w:sz="0" w:space="0" w:color="auto"/>
        <w:bottom w:val="none" w:sz="0" w:space="0" w:color="auto"/>
        <w:right w:val="none" w:sz="0" w:space="0" w:color="auto"/>
      </w:divBdr>
    </w:div>
    <w:div w:id="301007189">
      <w:bodyDiv w:val="1"/>
      <w:marLeft w:val="0"/>
      <w:marRight w:val="0"/>
      <w:marTop w:val="0"/>
      <w:marBottom w:val="0"/>
      <w:divBdr>
        <w:top w:val="none" w:sz="0" w:space="0" w:color="auto"/>
        <w:left w:val="none" w:sz="0" w:space="0" w:color="auto"/>
        <w:bottom w:val="none" w:sz="0" w:space="0" w:color="auto"/>
        <w:right w:val="none" w:sz="0" w:space="0" w:color="auto"/>
      </w:divBdr>
    </w:div>
    <w:div w:id="305167360">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41473833">
      <w:bodyDiv w:val="1"/>
      <w:marLeft w:val="0"/>
      <w:marRight w:val="0"/>
      <w:marTop w:val="0"/>
      <w:marBottom w:val="0"/>
      <w:divBdr>
        <w:top w:val="none" w:sz="0" w:space="0" w:color="auto"/>
        <w:left w:val="none" w:sz="0" w:space="0" w:color="auto"/>
        <w:bottom w:val="none" w:sz="0" w:space="0" w:color="auto"/>
        <w:right w:val="none" w:sz="0" w:space="0" w:color="auto"/>
      </w:divBdr>
    </w:div>
    <w:div w:id="343556606">
      <w:bodyDiv w:val="1"/>
      <w:marLeft w:val="0"/>
      <w:marRight w:val="0"/>
      <w:marTop w:val="0"/>
      <w:marBottom w:val="0"/>
      <w:divBdr>
        <w:top w:val="none" w:sz="0" w:space="0" w:color="auto"/>
        <w:left w:val="none" w:sz="0" w:space="0" w:color="auto"/>
        <w:bottom w:val="none" w:sz="0" w:space="0" w:color="auto"/>
        <w:right w:val="none" w:sz="0" w:space="0" w:color="auto"/>
      </w:divBdr>
    </w:div>
    <w:div w:id="343828186">
      <w:bodyDiv w:val="1"/>
      <w:marLeft w:val="0"/>
      <w:marRight w:val="0"/>
      <w:marTop w:val="0"/>
      <w:marBottom w:val="0"/>
      <w:divBdr>
        <w:top w:val="none" w:sz="0" w:space="0" w:color="auto"/>
        <w:left w:val="none" w:sz="0" w:space="0" w:color="auto"/>
        <w:bottom w:val="none" w:sz="0" w:space="0" w:color="auto"/>
        <w:right w:val="none" w:sz="0" w:space="0" w:color="auto"/>
      </w:divBdr>
    </w:div>
    <w:div w:id="351804375">
      <w:bodyDiv w:val="1"/>
      <w:marLeft w:val="0"/>
      <w:marRight w:val="0"/>
      <w:marTop w:val="0"/>
      <w:marBottom w:val="0"/>
      <w:divBdr>
        <w:top w:val="none" w:sz="0" w:space="0" w:color="auto"/>
        <w:left w:val="none" w:sz="0" w:space="0" w:color="auto"/>
        <w:bottom w:val="none" w:sz="0" w:space="0" w:color="auto"/>
        <w:right w:val="none" w:sz="0" w:space="0" w:color="auto"/>
      </w:divBdr>
    </w:div>
    <w:div w:id="354424473">
      <w:bodyDiv w:val="1"/>
      <w:marLeft w:val="0"/>
      <w:marRight w:val="0"/>
      <w:marTop w:val="0"/>
      <w:marBottom w:val="0"/>
      <w:divBdr>
        <w:top w:val="none" w:sz="0" w:space="0" w:color="auto"/>
        <w:left w:val="none" w:sz="0" w:space="0" w:color="auto"/>
        <w:bottom w:val="none" w:sz="0" w:space="0" w:color="auto"/>
        <w:right w:val="none" w:sz="0" w:space="0" w:color="auto"/>
      </w:divBdr>
    </w:div>
    <w:div w:id="372197551">
      <w:bodyDiv w:val="1"/>
      <w:marLeft w:val="0"/>
      <w:marRight w:val="0"/>
      <w:marTop w:val="0"/>
      <w:marBottom w:val="0"/>
      <w:divBdr>
        <w:top w:val="none" w:sz="0" w:space="0" w:color="auto"/>
        <w:left w:val="none" w:sz="0" w:space="0" w:color="auto"/>
        <w:bottom w:val="none" w:sz="0" w:space="0" w:color="auto"/>
        <w:right w:val="none" w:sz="0" w:space="0" w:color="auto"/>
      </w:divBdr>
    </w:div>
    <w:div w:id="403332694">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99565">
      <w:bodyDiv w:val="1"/>
      <w:marLeft w:val="0"/>
      <w:marRight w:val="0"/>
      <w:marTop w:val="0"/>
      <w:marBottom w:val="0"/>
      <w:divBdr>
        <w:top w:val="none" w:sz="0" w:space="0" w:color="auto"/>
        <w:left w:val="none" w:sz="0" w:space="0" w:color="auto"/>
        <w:bottom w:val="none" w:sz="0" w:space="0" w:color="auto"/>
        <w:right w:val="none" w:sz="0" w:space="0" w:color="auto"/>
      </w:divBdr>
    </w:div>
    <w:div w:id="448429068">
      <w:bodyDiv w:val="1"/>
      <w:marLeft w:val="0"/>
      <w:marRight w:val="0"/>
      <w:marTop w:val="0"/>
      <w:marBottom w:val="0"/>
      <w:divBdr>
        <w:top w:val="none" w:sz="0" w:space="0" w:color="auto"/>
        <w:left w:val="none" w:sz="0" w:space="0" w:color="auto"/>
        <w:bottom w:val="none" w:sz="0" w:space="0" w:color="auto"/>
        <w:right w:val="none" w:sz="0" w:space="0" w:color="auto"/>
      </w:divBdr>
    </w:div>
    <w:div w:id="452092873">
      <w:bodyDiv w:val="1"/>
      <w:marLeft w:val="0"/>
      <w:marRight w:val="0"/>
      <w:marTop w:val="0"/>
      <w:marBottom w:val="0"/>
      <w:divBdr>
        <w:top w:val="none" w:sz="0" w:space="0" w:color="auto"/>
        <w:left w:val="none" w:sz="0" w:space="0" w:color="auto"/>
        <w:bottom w:val="none" w:sz="0" w:space="0" w:color="auto"/>
        <w:right w:val="none" w:sz="0" w:space="0" w:color="auto"/>
      </w:divBdr>
    </w:div>
    <w:div w:id="455637392">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91334647">
      <w:bodyDiv w:val="1"/>
      <w:marLeft w:val="0"/>
      <w:marRight w:val="0"/>
      <w:marTop w:val="0"/>
      <w:marBottom w:val="0"/>
      <w:divBdr>
        <w:top w:val="none" w:sz="0" w:space="0" w:color="auto"/>
        <w:left w:val="none" w:sz="0" w:space="0" w:color="auto"/>
        <w:bottom w:val="none" w:sz="0" w:space="0" w:color="auto"/>
        <w:right w:val="none" w:sz="0" w:space="0" w:color="auto"/>
      </w:divBdr>
    </w:div>
    <w:div w:id="495875941">
      <w:bodyDiv w:val="1"/>
      <w:marLeft w:val="0"/>
      <w:marRight w:val="0"/>
      <w:marTop w:val="0"/>
      <w:marBottom w:val="0"/>
      <w:divBdr>
        <w:top w:val="none" w:sz="0" w:space="0" w:color="auto"/>
        <w:left w:val="none" w:sz="0" w:space="0" w:color="auto"/>
        <w:bottom w:val="none" w:sz="0" w:space="0" w:color="auto"/>
        <w:right w:val="none" w:sz="0" w:space="0" w:color="auto"/>
      </w:divBdr>
    </w:div>
    <w:div w:id="512694589">
      <w:bodyDiv w:val="1"/>
      <w:marLeft w:val="0"/>
      <w:marRight w:val="0"/>
      <w:marTop w:val="0"/>
      <w:marBottom w:val="0"/>
      <w:divBdr>
        <w:top w:val="none" w:sz="0" w:space="0" w:color="auto"/>
        <w:left w:val="none" w:sz="0" w:space="0" w:color="auto"/>
        <w:bottom w:val="none" w:sz="0" w:space="0" w:color="auto"/>
        <w:right w:val="none" w:sz="0" w:space="0" w:color="auto"/>
      </w:divBdr>
    </w:div>
    <w:div w:id="513963178">
      <w:bodyDiv w:val="1"/>
      <w:marLeft w:val="0"/>
      <w:marRight w:val="0"/>
      <w:marTop w:val="0"/>
      <w:marBottom w:val="0"/>
      <w:divBdr>
        <w:top w:val="none" w:sz="0" w:space="0" w:color="auto"/>
        <w:left w:val="none" w:sz="0" w:space="0" w:color="auto"/>
        <w:bottom w:val="none" w:sz="0" w:space="0" w:color="auto"/>
        <w:right w:val="none" w:sz="0" w:space="0" w:color="auto"/>
      </w:divBdr>
    </w:div>
    <w:div w:id="570166059">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0942936">
      <w:bodyDiv w:val="1"/>
      <w:marLeft w:val="0"/>
      <w:marRight w:val="0"/>
      <w:marTop w:val="0"/>
      <w:marBottom w:val="0"/>
      <w:divBdr>
        <w:top w:val="none" w:sz="0" w:space="0" w:color="auto"/>
        <w:left w:val="none" w:sz="0" w:space="0" w:color="auto"/>
        <w:bottom w:val="none" w:sz="0" w:space="0" w:color="auto"/>
        <w:right w:val="none" w:sz="0" w:space="0" w:color="auto"/>
      </w:divBdr>
    </w:div>
    <w:div w:id="581571299">
      <w:bodyDiv w:val="1"/>
      <w:marLeft w:val="0"/>
      <w:marRight w:val="0"/>
      <w:marTop w:val="0"/>
      <w:marBottom w:val="0"/>
      <w:divBdr>
        <w:top w:val="none" w:sz="0" w:space="0" w:color="auto"/>
        <w:left w:val="none" w:sz="0" w:space="0" w:color="auto"/>
        <w:bottom w:val="none" w:sz="0" w:space="0" w:color="auto"/>
        <w:right w:val="none" w:sz="0" w:space="0" w:color="auto"/>
      </w:divBdr>
    </w:div>
    <w:div w:id="583760593">
      <w:bodyDiv w:val="1"/>
      <w:marLeft w:val="0"/>
      <w:marRight w:val="0"/>
      <w:marTop w:val="0"/>
      <w:marBottom w:val="0"/>
      <w:divBdr>
        <w:top w:val="none" w:sz="0" w:space="0" w:color="auto"/>
        <w:left w:val="none" w:sz="0" w:space="0" w:color="auto"/>
        <w:bottom w:val="none" w:sz="0" w:space="0" w:color="auto"/>
        <w:right w:val="none" w:sz="0" w:space="0" w:color="auto"/>
      </w:divBdr>
    </w:div>
    <w:div w:id="599677776">
      <w:bodyDiv w:val="1"/>
      <w:marLeft w:val="0"/>
      <w:marRight w:val="0"/>
      <w:marTop w:val="0"/>
      <w:marBottom w:val="0"/>
      <w:divBdr>
        <w:top w:val="none" w:sz="0" w:space="0" w:color="auto"/>
        <w:left w:val="none" w:sz="0" w:space="0" w:color="auto"/>
        <w:bottom w:val="none" w:sz="0" w:space="0" w:color="auto"/>
        <w:right w:val="none" w:sz="0" w:space="0" w:color="auto"/>
      </w:divBdr>
    </w:div>
    <w:div w:id="601911836">
      <w:bodyDiv w:val="1"/>
      <w:marLeft w:val="0"/>
      <w:marRight w:val="0"/>
      <w:marTop w:val="0"/>
      <w:marBottom w:val="0"/>
      <w:divBdr>
        <w:top w:val="none" w:sz="0" w:space="0" w:color="auto"/>
        <w:left w:val="none" w:sz="0" w:space="0" w:color="auto"/>
        <w:bottom w:val="none" w:sz="0" w:space="0" w:color="auto"/>
        <w:right w:val="none" w:sz="0" w:space="0" w:color="auto"/>
      </w:divBdr>
    </w:div>
    <w:div w:id="602109276">
      <w:bodyDiv w:val="1"/>
      <w:marLeft w:val="0"/>
      <w:marRight w:val="0"/>
      <w:marTop w:val="0"/>
      <w:marBottom w:val="0"/>
      <w:divBdr>
        <w:top w:val="none" w:sz="0" w:space="0" w:color="auto"/>
        <w:left w:val="none" w:sz="0" w:space="0" w:color="auto"/>
        <w:bottom w:val="none" w:sz="0" w:space="0" w:color="auto"/>
        <w:right w:val="none" w:sz="0" w:space="0" w:color="auto"/>
      </w:divBdr>
    </w:div>
    <w:div w:id="605499805">
      <w:bodyDiv w:val="1"/>
      <w:marLeft w:val="0"/>
      <w:marRight w:val="0"/>
      <w:marTop w:val="0"/>
      <w:marBottom w:val="0"/>
      <w:divBdr>
        <w:top w:val="none" w:sz="0" w:space="0" w:color="auto"/>
        <w:left w:val="none" w:sz="0" w:space="0" w:color="auto"/>
        <w:bottom w:val="none" w:sz="0" w:space="0" w:color="auto"/>
        <w:right w:val="none" w:sz="0" w:space="0" w:color="auto"/>
      </w:divBdr>
    </w:div>
    <w:div w:id="606353108">
      <w:bodyDiv w:val="1"/>
      <w:marLeft w:val="0"/>
      <w:marRight w:val="0"/>
      <w:marTop w:val="0"/>
      <w:marBottom w:val="0"/>
      <w:divBdr>
        <w:top w:val="none" w:sz="0" w:space="0" w:color="auto"/>
        <w:left w:val="none" w:sz="0" w:space="0" w:color="auto"/>
        <w:bottom w:val="none" w:sz="0" w:space="0" w:color="auto"/>
        <w:right w:val="none" w:sz="0" w:space="0" w:color="auto"/>
      </w:divBdr>
      <w:divsChild>
        <w:div w:id="871966580">
          <w:marLeft w:val="0"/>
          <w:marRight w:val="0"/>
          <w:marTop w:val="0"/>
          <w:marBottom w:val="0"/>
          <w:divBdr>
            <w:top w:val="none" w:sz="0" w:space="0" w:color="auto"/>
            <w:left w:val="none" w:sz="0" w:space="0" w:color="auto"/>
            <w:bottom w:val="none" w:sz="0" w:space="0" w:color="auto"/>
            <w:right w:val="none" w:sz="0" w:space="0" w:color="auto"/>
          </w:divBdr>
          <w:divsChild>
            <w:div w:id="602878444">
              <w:marLeft w:val="0"/>
              <w:marRight w:val="0"/>
              <w:marTop w:val="0"/>
              <w:marBottom w:val="0"/>
              <w:divBdr>
                <w:top w:val="none" w:sz="0" w:space="0" w:color="auto"/>
                <w:left w:val="none" w:sz="0" w:space="0" w:color="auto"/>
                <w:bottom w:val="none" w:sz="0" w:space="0" w:color="auto"/>
                <w:right w:val="none" w:sz="0" w:space="0" w:color="auto"/>
              </w:divBdr>
              <w:divsChild>
                <w:div w:id="975451120">
                  <w:marLeft w:val="0"/>
                  <w:marRight w:val="0"/>
                  <w:marTop w:val="0"/>
                  <w:marBottom w:val="0"/>
                  <w:divBdr>
                    <w:top w:val="none" w:sz="0" w:space="0" w:color="auto"/>
                    <w:left w:val="none" w:sz="0" w:space="0" w:color="auto"/>
                    <w:bottom w:val="none" w:sz="0" w:space="0" w:color="auto"/>
                    <w:right w:val="none" w:sz="0" w:space="0" w:color="auto"/>
                  </w:divBdr>
                  <w:divsChild>
                    <w:div w:id="167647579">
                      <w:marLeft w:val="0"/>
                      <w:marRight w:val="0"/>
                      <w:marTop w:val="0"/>
                      <w:marBottom w:val="0"/>
                      <w:divBdr>
                        <w:top w:val="none" w:sz="0" w:space="0" w:color="auto"/>
                        <w:left w:val="none" w:sz="0" w:space="0" w:color="auto"/>
                        <w:bottom w:val="none" w:sz="0" w:space="0" w:color="auto"/>
                        <w:right w:val="none" w:sz="0" w:space="0" w:color="auto"/>
                      </w:divBdr>
                      <w:divsChild>
                        <w:div w:id="1226531680">
                          <w:marLeft w:val="0"/>
                          <w:marRight w:val="0"/>
                          <w:marTop w:val="0"/>
                          <w:marBottom w:val="0"/>
                          <w:divBdr>
                            <w:top w:val="none" w:sz="0" w:space="0" w:color="auto"/>
                            <w:left w:val="none" w:sz="0" w:space="0" w:color="auto"/>
                            <w:bottom w:val="none" w:sz="0" w:space="0" w:color="auto"/>
                            <w:right w:val="none" w:sz="0" w:space="0" w:color="auto"/>
                          </w:divBdr>
                          <w:divsChild>
                            <w:div w:id="585455564">
                              <w:marLeft w:val="0"/>
                              <w:marRight w:val="0"/>
                              <w:marTop w:val="0"/>
                              <w:marBottom w:val="0"/>
                              <w:divBdr>
                                <w:top w:val="none" w:sz="0" w:space="0" w:color="auto"/>
                                <w:left w:val="none" w:sz="0" w:space="0" w:color="auto"/>
                                <w:bottom w:val="none" w:sz="0" w:space="0" w:color="auto"/>
                                <w:right w:val="none" w:sz="0" w:space="0" w:color="auto"/>
                              </w:divBdr>
                              <w:divsChild>
                                <w:div w:id="1205144808">
                                  <w:marLeft w:val="0"/>
                                  <w:marRight w:val="0"/>
                                  <w:marTop w:val="0"/>
                                  <w:marBottom w:val="0"/>
                                  <w:divBdr>
                                    <w:top w:val="none" w:sz="0" w:space="0" w:color="auto"/>
                                    <w:left w:val="none" w:sz="0" w:space="0" w:color="auto"/>
                                    <w:bottom w:val="none" w:sz="0" w:space="0" w:color="auto"/>
                                    <w:right w:val="none" w:sz="0" w:space="0" w:color="auto"/>
                                  </w:divBdr>
                                  <w:divsChild>
                                    <w:div w:id="536744159">
                                      <w:marLeft w:val="0"/>
                                      <w:marRight w:val="0"/>
                                      <w:marTop w:val="240"/>
                                      <w:marBottom w:val="0"/>
                                      <w:divBdr>
                                        <w:top w:val="none" w:sz="0" w:space="0" w:color="auto"/>
                                        <w:left w:val="none" w:sz="0" w:space="0" w:color="auto"/>
                                        <w:bottom w:val="none" w:sz="0" w:space="0" w:color="auto"/>
                                        <w:right w:val="none" w:sz="0" w:space="0" w:color="auto"/>
                                      </w:divBdr>
                                      <w:divsChild>
                                        <w:div w:id="1731031309">
                                          <w:marLeft w:val="0"/>
                                          <w:marRight w:val="0"/>
                                          <w:marTop w:val="0"/>
                                          <w:marBottom w:val="0"/>
                                          <w:divBdr>
                                            <w:top w:val="none" w:sz="0" w:space="0" w:color="auto"/>
                                            <w:left w:val="none" w:sz="0" w:space="0" w:color="auto"/>
                                            <w:bottom w:val="none" w:sz="0" w:space="0" w:color="auto"/>
                                            <w:right w:val="none" w:sz="0" w:space="0" w:color="auto"/>
                                          </w:divBdr>
                                          <w:divsChild>
                                            <w:div w:id="1434281103">
                                              <w:marLeft w:val="0"/>
                                              <w:marRight w:val="0"/>
                                              <w:marTop w:val="240"/>
                                              <w:marBottom w:val="0"/>
                                              <w:divBdr>
                                                <w:top w:val="none" w:sz="0" w:space="0" w:color="auto"/>
                                                <w:left w:val="none" w:sz="0" w:space="0" w:color="auto"/>
                                                <w:bottom w:val="none" w:sz="0" w:space="0" w:color="auto"/>
                                                <w:right w:val="none" w:sz="0" w:space="0" w:color="auto"/>
                                              </w:divBdr>
                                              <w:divsChild>
                                                <w:div w:id="1573346566">
                                                  <w:marLeft w:val="0"/>
                                                  <w:marRight w:val="0"/>
                                                  <w:marTop w:val="0"/>
                                                  <w:marBottom w:val="0"/>
                                                  <w:divBdr>
                                                    <w:top w:val="none" w:sz="0" w:space="0" w:color="auto"/>
                                                    <w:left w:val="none" w:sz="0" w:space="0" w:color="auto"/>
                                                    <w:bottom w:val="none" w:sz="0" w:space="0" w:color="auto"/>
                                                    <w:right w:val="none" w:sz="0" w:space="0" w:color="auto"/>
                                                  </w:divBdr>
                                                  <w:divsChild>
                                                    <w:div w:id="1301037443">
                                                      <w:marLeft w:val="0"/>
                                                      <w:marRight w:val="0"/>
                                                      <w:marTop w:val="0"/>
                                                      <w:marBottom w:val="0"/>
                                                      <w:divBdr>
                                                        <w:top w:val="none" w:sz="0" w:space="0" w:color="auto"/>
                                                        <w:left w:val="none" w:sz="0" w:space="0" w:color="auto"/>
                                                        <w:bottom w:val="none" w:sz="0" w:space="0" w:color="auto"/>
                                                        <w:right w:val="none" w:sz="0" w:space="0" w:color="auto"/>
                                                      </w:divBdr>
                                                      <w:divsChild>
                                                        <w:div w:id="1929728705">
                                                          <w:marLeft w:val="0"/>
                                                          <w:marRight w:val="0"/>
                                                          <w:marTop w:val="0"/>
                                                          <w:marBottom w:val="0"/>
                                                          <w:divBdr>
                                                            <w:top w:val="none" w:sz="0" w:space="0" w:color="auto"/>
                                                            <w:left w:val="none" w:sz="0" w:space="0" w:color="auto"/>
                                                            <w:bottom w:val="single" w:sz="6" w:space="6" w:color="DDDDDD"/>
                                                            <w:right w:val="none" w:sz="0" w:space="0" w:color="auto"/>
                                                          </w:divBdr>
                                                          <w:divsChild>
                                                            <w:div w:id="1834494708">
                                                              <w:marLeft w:val="0"/>
                                                              <w:marRight w:val="0"/>
                                                              <w:marTop w:val="0"/>
                                                              <w:marBottom w:val="0"/>
                                                              <w:divBdr>
                                                                <w:top w:val="none" w:sz="0" w:space="0" w:color="auto"/>
                                                                <w:left w:val="none" w:sz="0" w:space="0" w:color="auto"/>
                                                                <w:bottom w:val="none" w:sz="0" w:space="0" w:color="auto"/>
                                                                <w:right w:val="none" w:sz="0" w:space="0" w:color="auto"/>
                                                              </w:divBdr>
                                                              <w:divsChild>
                                                                <w:div w:id="11735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9264528">
      <w:bodyDiv w:val="1"/>
      <w:marLeft w:val="0"/>
      <w:marRight w:val="0"/>
      <w:marTop w:val="0"/>
      <w:marBottom w:val="0"/>
      <w:divBdr>
        <w:top w:val="none" w:sz="0" w:space="0" w:color="auto"/>
        <w:left w:val="none" w:sz="0" w:space="0" w:color="auto"/>
        <w:bottom w:val="none" w:sz="0" w:space="0" w:color="auto"/>
        <w:right w:val="none" w:sz="0" w:space="0" w:color="auto"/>
      </w:divBdr>
    </w:div>
    <w:div w:id="619917712">
      <w:bodyDiv w:val="1"/>
      <w:marLeft w:val="0"/>
      <w:marRight w:val="0"/>
      <w:marTop w:val="0"/>
      <w:marBottom w:val="0"/>
      <w:divBdr>
        <w:top w:val="none" w:sz="0" w:space="0" w:color="auto"/>
        <w:left w:val="none" w:sz="0" w:space="0" w:color="auto"/>
        <w:bottom w:val="none" w:sz="0" w:space="0" w:color="auto"/>
        <w:right w:val="none" w:sz="0" w:space="0" w:color="auto"/>
      </w:divBdr>
    </w:div>
    <w:div w:id="619918057">
      <w:bodyDiv w:val="1"/>
      <w:marLeft w:val="0"/>
      <w:marRight w:val="0"/>
      <w:marTop w:val="0"/>
      <w:marBottom w:val="0"/>
      <w:divBdr>
        <w:top w:val="none" w:sz="0" w:space="0" w:color="auto"/>
        <w:left w:val="none" w:sz="0" w:space="0" w:color="auto"/>
        <w:bottom w:val="none" w:sz="0" w:space="0" w:color="auto"/>
        <w:right w:val="none" w:sz="0" w:space="0" w:color="auto"/>
      </w:divBdr>
    </w:div>
    <w:div w:id="627056467">
      <w:bodyDiv w:val="1"/>
      <w:marLeft w:val="0"/>
      <w:marRight w:val="0"/>
      <w:marTop w:val="0"/>
      <w:marBottom w:val="0"/>
      <w:divBdr>
        <w:top w:val="none" w:sz="0" w:space="0" w:color="auto"/>
        <w:left w:val="none" w:sz="0" w:space="0" w:color="auto"/>
        <w:bottom w:val="none" w:sz="0" w:space="0" w:color="auto"/>
        <w:right w:val="none" w:sz="0" w:space="0" w:color="auto"/>
      </w:divBdr>
    </w:div>
    <w:div w:id="634871418">
      <w:bodyDiv w:val="1"/>
      <w:marLeft w:val="0"/>
      <w:marRight w:val="0"/>
      <w:marTop w:val="0"/>
      <w:marBottom w:val="0"/>
      <w:divBdr>
        <w:top w:val="none" w:sz="0" w:space="0" w:color="auto"/>
        <w:left w:val="none" w:sz="0" w:space="0" w:color="auto"/>
        <w:bottom w:val="none" w:sz="0" w:space="0" w:color="auto"/>
        <w:right w:val="none" w:sz="0" w:space="0" w:color="auto"/>
      </w:divBdr>
    </w:div>
    <w:div w:id="658464653">
      <w:bodyDiv w:val="1"/>
      <w:marLeft w:val="0"/>
      <w:marRight w:val="0"/>
      <w:marTop w:val="0"/>
      <w:marBottom w:val="0"/>
      <w:divBdr>
        <w:top w:val="none" w:sz="0" w:space="0" w:color="auto"/>
        <w:left w:val="none" w:sz="0" w:space="0" w:color="auto"/>
        <w:bottom w:val="none" w:sz="0" w:space="0" w:color="auto"/>
        <w:right w:val="none" w:sz="0" w:space="0" w:color="auto"/>
      </w:divBdr>
    </w:div>
    <w:div w:id="663821309">
      <w:bodyDiv w:val="1"/>
      <w:marLeft w:val="0"/>
      <w:marRight w:val="0"/>
      <w:marTop w:val="0"/>
      <w:marBottom w:val="0"/>
      <w:divBdr>
        <w:top w:val="none" w:sz="0" w:space="0" w:color="auto"/>
        <w:left w:val="none" w:sz="0" w:space="0" w:color="auto"/>
        <w:bottom w:val="none" w:sz="0" w:space="0" w:color="auto"/>
        <w:right w:val="none" w:sz="0" w:space="0" w:color="auto"/>
      </w:divBdr>
    </w:div>
    <w:div w:id="668757763">
      <w:bodyDiv w:val="1"/>
      <w:marLeft w:val="0"/>
      <w:marRight w:val="0"/>
      <w:marTop w:val="0"/>
      <w:marBottom w:val="0"/>
      <w:divBdr>
        <w:top w:val="none" w:sz="0" w:space="0" w:color="auto"/>
        <w:left w:val="none" w:sz="0" w:space="0" w:color="auto"/>
        <w:bottom w:val="none" w:sz="0" w:space="0" w:color="auto"/>
        <w:right w:val="none" w:sz="0" w:space="0" w:color="auto"/>
      </w:divBdr>
    </w:div>
    <w:div w:id="671185222">
      <w:bodyDiv w:val="1"/>
      <w:marLeft w:val="0"/>
      <w:marRight w:val="0"/>
      <w:marTop w:val="0"/>
      <w:marBottom w:val="0"/>
      <w:divBdr>
        <w:top w:val="none" w:sz="0" w:space="0" w:color="auto"/>
        <w:left w:val="none" w:sz="0" w:space="0" w:color="auto"/>
        <w:bottom w:val="none" w:sz="0" w:space="0" w:color="auto"/>
        <w:right w:val="none" w:sz="0" w:space="0" w:color="auto"/>
      </w:divBdr>
    </w:div>
    <w:div w:id="691490601">
      <w:bodyDiv w:val="1"/>
      <w:marLeft w:val="0"/>
      <w:marRight w:val="0"/>
      <w:marTop w:val="0"/>
      <w:marBottom w:val="0"/>
      <w:divBdr>
        <w:top w:val="none" w:sz="0" w:space="0" w:color="auto"/>
        <w:left w:val="none" w:sz="0" w:space="0" w:color="auto"/>
        <w:bottom w:val="none" w:sz="0" w:space="0" w:color="auto"/>
        <w:right w:val="none" w:sz="0" w:space="0" w:color="auto"/>
      </w:divBdr>
    </w:div>
    <w:div w:id="695038830">
      <w:bodyDiv w:val="1"/>
      <w:marLeft w:val="0"/>
      <w:marRight w:val="0"/>
      <w:marTop w:val="0"/>
      <w:marBottom w:val="0"/>
      <w:divBdr>
        <w:top w:val="none" w:sz="0" w:space="0" w:color="auto"/>
        <w:left w:val="none" w:sz="0" w:space="0" w:color="auto"/>
        <w:bottom w:val="none" w:sz="0" w:space="0" w:color="auto"/>
        <w:right w:val="none" w:sz="0" w:space="0" w:color="auto"/>
      </w:divBdr>
    </w:div>
    <w:div w:id="703483403">
      <w:bodyDiv w:val="1"/>
      <w:marLeft w:val="0"/>
      <w:marRight w:val="0"/>
      <w:marTop w:val="0"/>
      <w:marBottom w:val="0"/>
      <w:divBdr>
        <w:top w:val="none" w:sz="0" w:space="0" w:color="auto"/>
        <w:left w:val="none" w:sz="0" w:space="0" w:color="auto"/>
        <w:bottom w:val="none" w:sz="0" w:space="0" w:color="auto"/>
        <w:right w:val="none" w:sz="0" w:space="0" w:color="auto"/>
      </w:divBdr>
    </w:div>
    <w:div w:id="709652586">
      <w:bodyDiv w:val="1"/>
      <w:marLeft w:val="0"/>
      <w:marRight w:val="0"/>
      <w:marTop w:val="0"/>
      <w:marBottom w:val="0"/>
      <w:divBdr>
        <w:top w:val="none" w:sz="0" w:space="0" w:color="auto"/>
        <w:left w:val="none" w:sz="0" w:space="0" w:color="auto"/>
        <w:bottom w:val="none" w:sz="0" w:space="0" w:color="auto"/>
        <w:right w:val="none" w:sz="0" w:space="0" w:color="auto"/>
      </w:divBdr>
    </w:div>
    <w:div w:id="729423053">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4078">
      <w:bodyDiv w:val="1"/>
      <w:marLeft w:val="0"/>
      <w:marRight w:val="0"/>
      <w:marTop w:val="0"/>
      <w:marBottom w:val="0"/>
      <w:divBdr>
        <w:top w:val="none" w:sz="0" w:space="0" w:color="auto"/>
        <w:left w:val="none" w:sz="0" w:space="0" w:color="auto"/>
        <w:bottom w:val="none" w:sz="0" w:space="0" w:color="auto"/>
        <w:right w:val="none" w:sz="0" w:space="0" w:color="auto"/>
      </w:divBdr>
    </w:div>
    <w:div w:id="782726372">
      <w:bodyDiv w:val="1"/>
      <w:marLeft w:val="0"/>
      <w:marRight w:val="0"/>
      <w:marTop w:val="0"/>
      <w:marBottom w:val="0"/>
      <w:divBdr>
        <w:top w:val="none" w:sz="0" w:space="0" w:color="auto"/>
        <w:left w:val="none" w:sz="0" w:space="0" w:color="auto"/>
        <w:bottom w:val="none" w:sz="0" w:space="0" w:color="auto"/>
        <w:right w:val="none" w:sz="0" w:space="0" w:color="auto"/>
      </w:divBdr>
    </w:div>
    <w:div w:id="785933146">
      <w:bodyDiv w:val="1"/>
      <w:marLeft w:val="0"/>
      <w:marRight w:val="0"/>
      <w:marTop w:val="0"/>
      <w:marBottom w:val="0"/>
      <w:divBdr>
        <w:top w:val="none" w:sz="0" w:space="0" w:color="auto"/>
        <w:left w:val="none" w:sz="0" w:space="0" w:color="auto"/>
        <w:bottom w:val="none" w:sz="0" w:space="0" w:color="auto"/>
        <w:right w:val="none" w:sz="0" w:space="0" w:color="auto"/>
      </w:divBdr>
      <w:divsChild>
        <w:div w:id="1720979441">
          <w:marLeft w:val="0"/>
          <w:marRight w:val="0"/>
          <w:marTop w:val="0"/>
          <w:marBottom w:val="0"/>
          <w:divBdr>
            <w:top w:val="none" w:sz="0" w:space="0" w:color="auto"/>
            <w:left w:val="none" w:sz="0" w:space="0" w:color="auto"/>
            <w:bottom w:val="none" w:sz="0" w:space="0" w:color="auto"/>
            <w:right w:val="none" w:sz="0" w:space="0" w:color="auto"/>
          </w:divBdr>
          <w:divsChild>
            <w:div w:id="1522860738">
              <w:marLeft w:val="0"/>
              <w:marRight w:val="0"/>
              <w:marTop w:val="0"/>
              <w:marBottom w:val="0"/>
              <w:divBdr>
                <w:top w:val="none" w:sz="0" w:space="0" w:color="auto"/>
                <w:left w:val="none" w:sz="0" w:space="0" w:color="auto"/>
                <w:bottom w:val="none" w:sz="0" w:space="0" w:color="auto"/>
                <w:right w:val="none" w:sz="0" w:space="0" w:color="auto"/>
              </w:divBdr>
              <w:divsChild>
                <w:div w:id="1549955616">
                  <w:marLeft w:val="0"/>
                  <w:marRight w:val="0"/>
                  <w:marTop w:val="0"/>
                  <w:marBottom w:val="0"/>
                  <w:divBdr>
                    <w:top w:val="none" w:sz="0" w:space="0" w:color="auto"/>
                    <w:left w:val="none" w:sz="0" w:space="0" w:color="auto"/>
                    <w:bottom w:val="none" w:sz="0" w:space="0" w:color="auto"/>
                    <w:right w:val="none" w:sz="0" w:space="0" w:color="auto"/>
                  </w:divBdr>
                  <w:divsChild>
                    <w:div w:id="1443306994">
                      <w:marLeft w:val="0"/>
                      <w:marRight w:val="0"/>
                      <w:marTop w:val="0"/>
                      <w:marBottom w:val="0"/>
                      <w:divBdr>
                        <w:top w:val="none" w:sz="0" w:space="0" w:color="auto"/>
                        <w:left w:val="none" w:sz="0" w:space="0" w:color="auto"/>
                        <w:bottom w:val="none" w:sz="0" w:space="0" w:color="auto"/>
                        <w:right w:val="none" w:sz="0" w:space="0" w:color="auto"/>
                      </w:divBdr>
                      <w:divsChild>
                        <w:div w:id="73481966">
                          <w:marLeft w:val="0"/>
                          <w:marRight w:val="0"/>
                          <w:marTop w:val="0"/>
                          <w:marBottom w:val="0"/>
                          <w:divBdr>
                            <w:top w:val="none" w:sz="0" w:space="0" w:color="auto"/>
                            <w:left w:val="none" w:sz="0" w:space="0" w:color="auto"/>
                            <w:bottom w:val="none" w:sz="0" w:space="0" w:color="auto"/>
                            <w:right w:val="none" w:sz="0" w:space="0" w:color="auto"/>
                          </w:divBdr>
                          <w:divsChild>
                            <w:div w:id="1145705620">
                              <w:marLeft w:val="0"/>
                              <w:marRight w:val="0"/>
                              <w:marTop w:val="0"/>
                              <w:marBottom w:val="0"/>
                              <w:divBdr>
                                <w:top w:val="none" w:sz="0" w:space="0" w:color="auto"/>
                                <w:left w:val="none" w:sz="0" w:space="0" w:color="auto"/>
                                <w:bottom w:val="none" w:sz="0" w:space="0" w:color="auto"/>
                                <w:right w:val="none" w:sz="0" w:space="0" w:color="auto"/>
                              </w:divBdr>
                              <w:divsChild>
                                <w:div w:id="1355114965">
                                  <w:marLeft w:val="0"/>
                                  <w:marRight w:val="0"/>
                                  <w:marTop w:val="0"/>
                                  <w:marBottom w:val="0"/>
                                  <w:divBdr>
                                    <w:top w:val="none" w:sz="0" w:space="0" w:color="auto"/>
                                    <w:left w:val="none" w:sz="0" w:space="0" w:color="auto"/>
                                    <w:bottom w:val="none" w:sz="0" w:space="0" w:color="auto"/>
                                    <w:right w:val="none" w:sz="0" w:space="0" w:color="auto"/>
                                  </w:divBdr>
                                  <w:divsChild>
                                    <w:div w:id="189220691">
                                      <w:marLeft w:val="0"/>
                                      <w:marRight w:val="0"/>
                                      <w:marTop w:val="240"/>
                                      <w:marBottom w:val="0"/>
                                      <w:divBdr>
                                        <w:top w:val="none" w:sz="0" w:space="0" w:color="auto"/>
                                        <w:left w:val="none" w:sz="0" w:space="0" w:color="auto"/>
                                        <w:bottom w:val="none" w:sz="0" w:space="0" w:color="auto"/>
                                        <w:right w:val="none" w:sz="0" w:space="0" w:color="auto"/>
                                      </w:divBdr>
                                      <w:divsChild>
                                        <w:div w:id="166672455">
                                          <w:marLeft w:val="0"/>
                                          <w:marRight w:val="0"/>
                                          <w:marTop w:val="0"/>
                                          <w:marBottom w:val="0"/>
                                          <w:divBdr>
                                            <w:top w:val="none" w:sz="0" w:space="0" w:color="auto"/>
                                            <w:left w:val="none" w:sz="0" w:space="0" w:color="auto"/>
                                            <w:bottom w:val="none" w:sz="0" w:space="0" w:color="auto"/>
                                            <w:right w:val="none" w:sz="0" w:space="0" w:color="auto"/>
                                          </w:divBdr>
                                          <w:divsChild>
                                            <w:div w:id="792091705">
                                              <w:marLeft w:val="0"/>
                                              <w:marRight w:val="0"/>
                                              <w:marTop w:val="240"/>
                                              <w:marBottom w:val="0"/>
                                              <w:divBdr>
                                                <w:top w:val="none" w:sz="0" w:space="0" w:color="auto"/>
                                                <w:left w:val="none" w:sz="0" w:space="0" w:color="auto"/>
                                                <w:bottom w:val="none" w:sz="0" w:space="0" w:color="auto"/>
                                                <w:right w:val="none" w:sz="0" w:space="0" w:color="auto"/>
                                              </w:divBdr>
                                              <w:divsChild>
                                                <w:div w:id="255409427">
                                                  <w:marLeft w:val="0"/>
                                                  <w:marRight w:val="0"/>
                                                  <w:marTop w:val="0"/>
                                                  <w:marBottom w:val="0"/>
                                                  <w:divBdr>
                                                    <w:top w:val="none" w:sz="0" w:space="0" w:color="auto"/>
                                                    <w:left w:val="none" w:sz="0" w:space="0" w:color="auto"/>
                                                    <w:bottom w:val="none" w:sz="0" w:space="0" w:color="auto"/>
                                                    <w:right w:val="none" w:sz="0" w:space="0" w:color="auto"/>
                                                  </w:divBdr>
                                                  <w:divsChild>
                                                    <w:div w:id="1688284837">
                                                      <w:marLeft w:val="0"/>
                                                      <w:marRight w:val="0"/>
                                                      <w:marTop w:val="0"/>
                                                      <w:marBottom w:val="0"/>
                                                      <w:divBdr>
                                                        <w:top w:val="none" w:sz="0" w:space="0" w:color="auto"/>
                                                        <w:left w:val="none" w:sz="0" w:space="0" w:color="auto"/>
                                                        <w:bottom w:val="none" w:sz="0" w:space="0" w:color="auto"/>
                                                        <w:right w:val="none" w:sz="0" w:space="0" w:color="auto"/>
                                                      </w:divBdr>
                                                      <w:divsChild>
                                                        <w:div w:id="19864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6487565">
      <w:bodyDiv w:val="1"/>
      <w:marLeft w:val="0"/>
      <w:marRight w:val="0"/>
      <w:marTop w:val="0"/>
      <w:marBottom w:val="0"/>
      <w:divBdr>
        <w:top w:val="none" w:sz="0" w:space="0" w:color="auto"/>
        <w:left w:val="none" w:sz="0" w:space="0" w:color="auto"/>
        <w:bottom w:val="none" w:sz="0" w:space="0" w:color="auto"/>
        <w:right w:val="none" w:sz="0" w:space="0" w:color="auto"/>
      </w:divBdr>
    </w:div>
    <w:div w:id="822504229">
      <w:bodyDiv w:val="1"/>
      <w:marLeft w:val="0"/>
      <w:marRight w:val="0"/>
      <w:marTop w:val="0"/>
      <w:marBottom w:val="0"/>
      <w:divBdr>
        <w:top w:val="none" w:sz="0" w:space="0" w:color="auto"/>
        <w:left w:val="none" w:sz="0" w:space="0" w:color="auto"/>
        <w:bottom w:val="none" w:sz="0" w:space="0" w:color="auto"/>
        <w:right w:val="none" w:sz="0" w:space="0" w:color="auto"/>
      </w:divBdr>
    </w:div>
    <w:div w:id="822627729">
      <w:bodyDiv w:val="1"/>
      <w:marLeft w:val="0"/>
      <w:marRight w:val="0"/>
      <w:marTop w:val="0"/>
      <w:marBottom w:val="0"/>
      <w:divBdr>
        <w:top w:val="none" w:sz="0" w:space="0" w:color="auto"/>
        <w:left w:val="none" w:sz="0" w:space="0" w:color="auto"/>
        <w:bottom w:val="none" w:sz="0" w:space="0" w:color="auto"/>
        <w:right w:val="none" w:sz="0" w:space="0" w:color="auto"/>
      </w:divBdr>
    </w:div>
    <w:div w:id="837424592">
      <w:bodyDiv w:val="1"/>
      <w:marLeft w:val="0"/>
      <w:marRight w:val="0"/>
      <w:marTop w:val="0"/>
      <w:marBottom w:val="0"/>
      <w:divBdr>
        <w:top w:val="none" w:sz="0" w:space="0" w:color="auto"/>
        <w:left w:val="none" w:sz="0" w:space="0" w:color="auto"/>
        <w:bottom w:val="none" w:sz="0" w:space="0" w:color="auto"/>
        <w:right w:val="none" w:sz="0" w:space="0" w:color="auto"/>
      </w:divBdr>
    </w:div>
    <w:div w:id="850026053">
      <w:bodyDiv w:val="1"/>
      <w:marLeft w:val="0"/>
      <w:marRight w:val="0"/>
      <w:marTop w:val="0"/>
      <w:marBottom w:val="0"/>
      <w:divBdr>
        <w:top w:val="none" w:sz="0" w:space="0" w:color="auto"/>
        <w:left w:val="none" w:sz="0" w:space="0" w:color="auto"/>
        <w:bottom w:val="none" w:sz="0" w:space="0" w:color="auto"/>
        <w:right w:val="none" w:sz="0" w:space="0" w:color="auto"/>
      </w:divBdr>
    </w:div>
    <w:div w:id="862599736">
      <w:bodyDiv w:val="1"/>
      <w:marLeft w:val="0"/>
      <w:marRight w:val="0"/>
      <w:marTop w:val="0"/>
      <w:marBottom w:val="0"/>
      <w:divBdr>
        <w:top w:val="none" w:sz="0" w:space="0" w:color="auto"/>
        <w:left w:val="none" w:sz="0" w:space="0" w:color="auto"/>
        <w:bottom w:val="none" w:sz="0" w:space="0" w:color="auto"/>
        <w:right w:val="none" w:sz="0" w:space="0" w:color="auto"/>
      </w:divBdr>
    </w:div>
    <w:div w:id="872696087">
      <w:bodyDiv w:val="1"/>
      <w:marLeft w:val="0"/>
      <w:marRight w:val="0"/>
      <w:marTop w:val="0"/>
      <w:marBottom w:val="0"/>
      <w:divBdr>
        <w:top w:val="none" w:sz="0" w:space="0" w:color="auto"/>
        <w:left w:val="none" w:sz="0" w:space="0" w:color="auto"/>
        <w:bottom w:val="none" w:sz="0" w:space="0" w:color="auto"/>
        <w:right w:val="none" w:sz="0" w:space="0" w:color="auto"/>
      </w:divBdr>
    </w:div>
    <w:div w:id="877662378">
      <w:bodyDiv w:val="1"/>
      <w:marLeft w:val="0"/>
      <w:marRight w:val="0"/>
      <w:marTop w:val="0"/>
      <w:marBottom w:val="0"/>
      <w:divBdr>
        <w:top w:val="none" w:sz="0" w:space="0" w:color="auto"/>
        <w:left w:val="none" w:sz="0" w:space="0" w:color="auto"/>
        <w:bottom w:val="none" w:sz="0" w:space="0" w:color="auto"/>
        <w:right w:val="none" w:sz="0" w:space="0" w:color="auto"/>
      </w:divBdr>
    </w:div>
    <w:div w:id="894898540">
      <w:bodyDiv w:val="1"/>
      <w:marLeft w:val="0"/>
      <w:marRight w:val="0"/>
      <w:marTop w:val="0"/>
      <w:marBottom w:val="0"/>
      <w:divBdr>
        <w:top w:val="none" w:sz="0" w:space="0" w:color="auto"/>
        <w:left w:val="none" w:sz="0" w:space="0" w:color="auto"/>
        <w:bottom w:val="none" w:sz="0" w:space="0" w:color="auto"/>
        <w:right w:val="none" w:sz="0" w:space="0" w:color="auto"/>
      </w:divBdr>
    </w:div>
    <w:div w:id="903105541">
      <w:bodyDiv w:val="1"/>
      <w:marLeft w:val="0"/>
      <w:marRight w:val="0"/>
      <w:marTop w:val="0"/>
      <w:marBottom w:val="0"/>
      <w:divBdr>
        <w:top w:val="none" w:sz="0" w:space="0" w:color="auto"/>
        <w:left w:val="none" w:sz="0" w:space="0" w:color="auto"/>
        <w:bottom w:val="none" w:sz="0" w:space="0" w:color="auto"/>
        <w:right w:val="none" w:sz="0" w:space="0" w:color="auto"/>
      </w:divBdr>
    </w:div>
    <w:div w:id="932399385">
      <w:bodyDiv w:val="1"/>
      <w:marLeft w:val="0"/>
      <w:marRight w:val="0"/>
      <w:marTop w:val="0"/>
      <w:marBottom w:val="0"/>
      <w:divBdr>
        <w:top w:val="none" w:sz="0" w:space="0" w:color="auto"/>
        <w:left w:val="none" w:sz="0" w:space="0" w:color="auto"/>
        <w:bottom w:val="none" w:sz="0" w:space="0" w:color="auto"/>
        <w:right w:val="none" w:sz="0" w:space="0" w:color="auto"/>
      </w:divBdr>
    </w:div>
    <w:div w:id="943223399">
      <w:bodyDiv w:val="1"/>
      <w:marLeft w:val="0"/>
      <w:marRight w:val="0"/>
      <w:marTop w:val="0"/>
      <w:marBottom w:val="0"/>
      <w:divBdr>
        <w:top w:val="none" w:sz="0" w:space="0" w:color="auto"/>
        <w:left w:val="none" w:sz="0" w:space="0" w:color="auto"/>
        <w:bottom w:val="none" w:sz="0" w:space="0" w:color="auto"/>
        <w:right w:val="none" w:sz="0" w:space="0" w:color="auto"/>
      </w:divBdr>
    </w:div>
    <w:div w:id="950862646">
      <w:bodyDiv w:val="1"/>
      <w:marLeft w:val="0"/>
      <w:marRight w:val="0"/>
      <w:marTop w:val="0"/>
      <w:marBottom w:val="0"/>
      <w:divBdr>
        <w:top w:val="none" w:sz="0" w:space="0" w:color="auto"/>
        <w:left w:val="none" w:sz="0" w:space="0" w:color="auto"/>
        <w:bottom w:val="none" w:sz="0" w:space="0" w:color="auto"/>
        <w:right w:val="none" w:sz="0" w:space="0" w:color="auto"/>
      </w:divBdr>
    </w:div>
    <w:div w:id="955872469">
      <w:bodyDiv w:val="1"/>
      <w:marLeft w:val="0"/>
      <w:marRight w:val="0"/>
      <w:marTop w:val="0"/>
      <w:marBottom w:val="0"/>
      <w:divBdr>
        <w:top w:val="none" w:sz="0" w:space="0" w:color="auto"/>
        <w:left w:val="none" w:sz="0" w:space="0" w:color="auto"/>
        <w:bottom w:val="none" w:sz="0" w:space="0" w:color="auto"/>
        <w:right w:val="none" w:sz="0" w:space="0" w:color="auto"/>
      </w:divBdr>
    </w:div>
    <w:div w:id="961887740">
      <w:bodyDiv w:val="1"/>
      <w:marLeft w:val="0"/>
      <w:marRight w:val="0"/>
      <w:marTop w:val="0"/>
      <w:marBottom w:val="0"/>
      <w:divBdr>
        <w:top w:val="none" w:sz="0" w:space="0" w:color="auto"/>
        <w:left w:val="none" w:sz="0" w:space="0" w:color="auto"/>
        <w:bottom w:val="none" w:sz="0" w:space="0" w:color="auto"/>
        <w:right w:val="none" w:sz="0" w:space="0" w:color="auto"/>
      </w:divBdr>
    </w:div>
    <w:div w:id="986588668">
      <w:bodyDiv w:val="1"/>
      <w:marLeft w:val="0"/>
      <w:marRight w:val="0"/>
      <w:marTop w:val="0"/>
      <w:marBottom w:val="0"/>
      <w:divBdr>
        <w:top w:val="none" w:sz="0" w:space="0" w:color="auto"/>
        <w:left w:val="none" w:sz="0" w:space="0" w:color="auto"/>
        <w:bottom w:val="none" w:sz="0" w:space="0" w:color="auto"/>
        <w:right w:val="none" w:sz="0" w:space="0" w:color="auto"/>
      </w:divBdr>
    </w:div>
    <w:div w:id="1014456688">
      <w:bodyDiv w:val="1"/>
      <w:marLeft w:val="0"/>
      <w:marRight w:val="0"/>
      <w:marTop w:val="0"/>
      <w:marBottom w:val="0"/>
      <w:divBdr>
        <w:top w:val="none" w:sz="0" w:space="0" w:color="auto"/>
        <w:left w:val="none" w:sz="0" w:space="0" w:color="auto"/>
        <w:bottom w:val="none" w:sz="0" w:space="0" w:color="auto"/>
        <w:right w:val="none" w:sz="0" w:space="0" w:color="auto"/>
      </w:divBdr>
    </w:div>
    <w:div w:id="1017998743">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1107104">
      <w:bodyDiv w:val="1"/>
      <w:marLeft w:val="0"/>
      <w:marRight w:val="0"/>
      <w:marTop w:val="0"/>
      <w:marBottom w:val="0"/>
      <w:divBdr>
        <w:top w:val="none" w:sz="0" w:space="0" w:color="auto"/>
        <w:left w:val="none" w:sz="0" w:space="0" w:color="auto"/>
        <w:bottom w:val="none" w:sz="0" w:space="0" w:color="auto"/>
        <w:right w:val="none" w:sz="0" w:space="0" w:color="auto"/>
      </w:divBdr>
    </w:div>
    <w:div w:id="1065298253">
      <w:bodyDiv w:val="1"/>
      <w:marLeft w:val="0"/>
      <w:marRight w:val="0"/>
      <w:marTop w:val="0"/>
      <w:marBottom w:val="0"/>
      <w:divBdr>
        <w:top w:val="none" w:sz="0" w:space="0" w:color="auto"/>
        <w:left w:val="none" w:sz="0" w:space="0" w:color="auto"/>
        <w:bottom w:val="none" w:sz="0" w:space="0" w:color="auto"/>
        <w:right w:val="none" w:sz="0" w:space="0" w:color="auto"/>
      </w:divBdr>
    </w:div>
    <w:div w:id="1067457928">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96094762">
      <w:bodyDiv w:val="1"/>
      <w:marLeft w:val="0"/>
      <w:marRight w:val="0"/>
      <w:marTop w:val="0"/>
      <w:marBottom w:val="0"/>
      <w:divBdr>
        <w:top w:val="none" w:sz="0" w:space="0" w:color="auto"/>
        <w:left w:val="none" w:sz="0" w:space="0" w:color="auto"/>
        <w:bottom w:val="none" w:sz="0" w:space="0" w:color="auto"/>
        <w:right w:val="none" w:sz="0" w:space="0" w:color="auto"/>
      </w:divBdr>
    </w:div>
    <w:div w:id="1099719527">
      <w:bodyDiv w:val="1"/>
      <w:marLeft w:val="0"/>
      <w:marRight w:val="0"/>
      <w:marTop w:val="0"/>
      <w:marBottom w:val="0"/>
      <w:divBdr>
        <w:top w:val="none" w:sz="0" w:space="0" w:color="auto"/>
        <w:left w:val="none" w:sz="0" w:space="0" w:color="auto"/>
        <w:bottom w:val="none" w:sz="0" w:space="0" w:color="auto"/>
        <w:right w:val="none" w:sz="0" w:space="0" w:color="auto"/>
      </w:divBdr>
    </w:div>
    <w:div w:id="1110205183">
      <w:bodyDiv w:val="1"/>
      <w:marLeft w:val="0"/>
      <w:marRight w:val="0"/>
      <w:marTop w:val="0"/>
      <w:marBottom w:val="0"/>
      <w:divBdr>
        <w:top w:val="none" w:sz="0" w:space="0" w:color="auto"/>
        <w:left w:val="none" w:sz="0" w:space="0" w:color="auto"/>
        <w:bottom w:val="none" w:sz="0" w:space="0" w:color="auto"/>
        <w:right w:val="none" w:sz="0" w:space="0" w:color="auto"/>
      </w:divBdr>
    </w:div>
    <w:div w:id="1123185721">
      <w:bodyDiv w:val="1"/>
      <w:marLeft w:val="0"/>
      <w:marRight w:val="0"/>
      <w:marTop w:val="0"/>
      <w:marBottom w:val="0"/>
      <w:divBdr>
        <w:top w:val="none" w:sz="0" w:space="0" w:color="auto"/>
        <w:left w:val="none" w:sz="0" w:space="0" w:color="auto"/>
        <w:bottom w:val="none" w:sz="0" w:space="0" w:color="auto"/>
        <w:right w:val="none" w:sz="0" w:space="0" w:color="auto"/>
      </w:divBdr>
    </w:div>
    <w:div w:id="1126316440">
      <w:bodyDiv w:val="1"/>
      <w:marLeft w:val="0"/>
      <w:marRight w:val="0"/>
      <w:marTop w:val="0"/>
      <w:marBottom w:val="0"/>
      <w:divBdr>
        <w:top w:val="none" w:sz="0" w:space="0" w:color="auto"/>
        <w:left w:val="none" w:sz="0" w:space="0" w:color="auto"/>
        <w:bottom w:val="none" w:sz="0" w:space="0" w:color="auto"/>
        <w:right w:val="none" w:sz="0" w:space="0" w:color="auto"/>
      </w:divBdr>
    </w:div>
    <w:div w:id="1136028139">
      <w:bodyDiv w:val="1"/>
      <w:marLeft w:val="0"/>
      <w:marRight w:val="0"/>
      <w:marTop w:val="0"/>
      <w:marBottom w:val="0"/>
      <w:divBdr>
        <w:top w:val="none" w:sz="0" w:space="0" w:color="auto"/>
        <w:left w:val="none" w:sz="0" w:space="0" w:color="auto"/>
        <w:bottom w:val="none" w:sz="0" w:space="0" w:color="auto"/>
        <w:right w:val="none" w:sz="0" w:space="0" w:color="auto"/>
      </w:divBdr>
    </w:div>
    <w:div w:id="1143160083">
      <w:bodyDiv w:val="1"/>
      <w:marLeft w:val="0"/>
      <w:marRight w:val="0"/>
      <w:marTop w:val="0"/>
      <w:marBottom w:val="0"/>
      <w:divBdr>
        <w:top w:val="none" w:sz="0" w:space="0" w:color="auto"/>
        <w:left w:val="none" w:sz="0" w:space="0" w:color="auto"/>
        <w:bottom w:val="none" w:sz="0" w:space="0" w:color="auto"/>
        <w:right w:val="none" w:sz="0" w:space="0" w:color="auto"/>
      </w:divBdr>
      <w:divsChild>
        <w:div w:id="669796826">
          <w:marLeft w:val="0"/>
          <w:marRight w:val="0"/>
          <w:marTop w:val="0"/>
          <w:marBottom w:val="0"/>
          <w:divBdr>
            <w:top w:val="none" w:sz="0" w:space="0" w:color="auto"/>
            <w:left w:val="none" w:sz="0" w:space="0" w:color="auto"/>
            <w:bottom w:val="none" w:sz="0" w:space="0" w:color="auto"/>
            <w:right w:val="none" w:sz="0" w:space="0" w:color="auto"/>
          </w:divBdr>
          <w:divsChild>
            <w:div w:id="884565273">
              <w:marLeft w:val="0"/>
              <w:marRight w:val="0"/>
              <w:marTop w:val="0"/>
              <w:marBottom w:val="0"/>
              <w:divBdr>
                <w:top w:val="none" w:sz="0" w:space="0" w:color="auto"/>
                <w:left w:val="none" w:sz="0" w:space="0" w:color="auto"/>
                <w:bottom w:val="none" w:sz="0" w:space="0" w:color="auto"/>
                <w:right w:val="none" w:sz="0" w:space="0" w:color="auto"/>
              </w:divBdr>
              <w:divsChild>
                <w:div w:id="1537160060">
                  <w:marLeft w:val="0"/>
                  <w:marRight w:val="0"/>
                  <w:marTop w:val="0"/>
                  <w:marBottom w:val="0"/>
                  <w:divBdr>
                    <w:top w:val="none" w:sz="0" w:space="0" w:color="auto"/>
                    <w:left w:val="none" w:sz="0" w:space="0" w:color="auto"/>
                    <w:bottom w:val="none" w:sz="0" w:space="0" w:color="auto"/>
                    <w:right w:val="none" w:sz="0" w:space="0" w:color="auto"/>
                  </w:divBdr>
                  <w:divsChild>
                    <w:div w:id="1915697882">
                      <w:marLeft w:val="0"/>
                      <w:marRight w:val="0"/>
                      <w:marTop w:val="0"/>
                      <w:marBottom w:val="0"/>
                      <w:divBdr>
                        <w:top w:val="none" w:sz="0" w:space="0" w:color="auto"/>
                        <w:left w:val="none" w:sz="0" w:space="0" w:color="auto"/>
                        <w:bottom w:val="none" w:sz="0" w:space="0" w:color="auto"/>
                        <w:right w:val="none" w:sz="0" w:space="0" w:color="auto"/>
                      </w:divBdr>
                      <w:divsChild>
                        <w:div w:id="3855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74880941">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2387">
      <w:bodyDiv w:val="1"/>
      <w:marLeft w:val="0"/>
      <w:marRight w:val="0"/>
      <w:marTop w:val="0"/>
      <w:marBottom w:val="0"/>
      <w:divBdr>
        <w:top w:val="none" w:sz="0" w:space="0" w:color="auto"/>
        <w:left w:val="none" w:sz="0" w:space="0" w:color="auto"/>
        <w:bottom w:val="none" w:sz="0" w:space="0" w:color="auto"/>
        <w:right w:val="none" w:sz="0" w:space="0" w:color="auto"/>
      </w:divBdr>
      <w:divsChild>
        <w:div w:id="802424384">
          <w:marLeft w:val="0"/>
          <w:marRight w:val="0"/>
          <w:marTop w:val="0"/>
          <w:marBottom w:val="0"/>
          <w:divBdr>
            <w:top w:val="none" w:sz="0" w:space="0" w:color="auto"/>
            <w:left w:val="none" w:sz="0" w:space="0" w:color="auto"/>
            <w:bottom w:val="none" w:sz="0" w:space="0" w:color="auto"/>
            <w:right w:val="none" w:sz="0" w:space="0" w:color="auto"/>
          </w:divBdr>
          <w:divsChild>
            <w:div w:id="46102868">
              <w:marLeft w:val="0"/>
              <w:marRight w:val="0"/>
              <w:marTop w:val="0"/>
              <w:marBottom w:val="0"/>
              <w:divBdr>
                <w:top w:val="none" w:sz="0" w:space="0" w:color="auto"/>
                <w:left w:val="none" w:sz="0" w:space="0" w:color="auto"/>
                <w:bottom w:val="none" w:sz="0" w:space="0" w:color="auto"/>
                <w:right w:val="none" w:sz="0" w:space="0" w:color="auto"/>
              </w:divBdr>
              <w:divsChild>
                <w:div w:id="679283356">
                  <w:marLeft w:val="0"/>
                  <w:marRight w:val="0"/>
                  <w:marTop w:val="0"/>
                  <w:marBottom w:val="0"/>
                  <w:divBdr>
                    <w:top w:val="none" w:sz="0" w:space="0" w:color="auto"/>
                    <w:left w:val="none" w:sz="0" w:space="0" w:color="auto"/>
                    <w:bottom w:val="none" w:sz="0" w:space="0" w:color="auto"/>
                    <w:right w:val="none" w:sz="0" w:space="0" w:color="auto"/>
                  </w:divBdr>
                  <w:divsChild>
                    <w:div w:id="986015105">
                      <w:marLeft w:val="0"/>
                      <w:marRight w:val="0"/>
                      <w:marTop w:val="0"/>
                      <w:marBottom w:val="0"/>
                      <w:divBdr>
                        <w:top w:val="none" w:sz="0" w:space="0" w:color="auto"/>
                        <w:left w:val="none" w:sz="0" w:space="0" w:color="auto"/>
                        <w:bottom w:val="none" w:sz="0" w:space="0" w:color="auto"/>
                        <w:right w:val="none" w:sz="0" w:space="0" w:color="auto"/>
                      </w:divBdr>
                      <w:divsChild>
                        <w:div w:id="77529410">
                          <w:marLeft w:val="0"/>
                          <w:marRight w:val="0"/>
                          <w:marTop w:val="0"/>
                          <w:marBottom w:val="0"/>
                          <w:divBdr>
                            <w:top w:val="none" w:sz="0" w:space="0" w:color="auto"/>
                            <w:left w:val="none" w:sz="0" w:space="0" w:color="auto"/>
                            <w:bottom w:val="none" w:sz="0" w:space="0" w:color="auto"/>
                            <w:right w:val="none" w:sz="0" w:space="0" w:color="auto"/>
                          </w:divBdr>
                          <w:divsChild>
                            <w:div w:id="1920483483">
                              <w:marLeft w:val="0"/>
                              <w:marRight w:val="0"/>
                              <w:marTop w:val="0"/>
                              <w:marBottom w:val="0"/>
                              <w:divBdr>
                                <w:top w:val="none" w:sz="0" w:space="0" w:color="auto"/>
                                <w:left w:val="none" w:sz="0" w:space="0" w:color="auto"/>
                                <w:bottom w:val="none" w:sz="0" w:space="0" w:color="auto"/>
                                <w:right w:val="none" w:sz="0" w:space="0" w:color="auto"/>
                              </w:divBdr>
                              <w:divsChild>
                                <w:div w:id="444007637">
                                  <w:marLeft w:val="0"/>
                                  <w:marRight w:val="0"/>
                                  <w:marTop w:val="0"/>
                                  <w:marBottom w:val="0"/>
                                  <w:divBdr>
                                    <w:top w:val="none" w:sz="0" w:space="0" w:color="auto"/>
                                    <w:left w:val="none" w:sz="0" w:space="0" w:color="auto"/>
                                    <w:bottom w:val="none" w:sz="0" w:space="0" w:color="auto"/>
                                    <w:right w:val="none" w:sz="0" w:space="0" w:color="auto"/>
                                  </w:divBdr>
                                  <w:divsChild>
                                    <w:div w:id="2103525184">
                                      <w:marLeft w:val="0"/>
                                      <w:marRight w:val="0"/>
                                      <w:marTop w:val="240"/>
                                      <w:marBottom w:val="0"/>
                                      <w:divBdr>
                                        <w:top w:val="none" w:sz="0" w:space="0" w:color="auto"/>
                                        <w:left w:val="none" w:sz="0" w:space="0" w:color="auto"/>
                                        <w:bottom w:val="none" w:sz="0" w:space="0" w:color="auto"/>
                                        <w:right w:val="none" w:sz="0" w:space="0" w:color="auto"/>
                                      </w:divBdr>
                                      <w:divsChild>
                                        <w:div w:id="1033264511">
                                          <w:marLeft w:val="0"/>
                                          <w:marRight w:val="0"/>
                                          <w:marTop w:val="0"/>
                                          <w:marBottom w:val="0"/>
                                          <w:divBdr>
                                            <w:top w:val="none" w:sz="0" w:space="0" w:color="auto"/>
                                            <w:left w:val="none" w:sz="0" w:space="0" w:color="auto"/>
                                            <w:bottom w:val="none" w:sz="0" w:space="0" w:color="auto"/>
                                            <w:right w:val="none" w:sz="0" w:space="0" w:color="auto"/>
                                          </w:divBdr>
                                          <w:divsChild>
                                            <w:div w:id="560406695">
                                              <w:marLeft w:val="0"/>
                                              <w:marRight w:val="0"/>
                                              <w:marTop w:val="240"/>
                                              <w:marBottom w:val="0"/>
                                              <w:divBdr>
                                                <w:top w:val="none" w:sz="0" w:space="0" w:color="auto"/>
                                                <w:left w:val="none" w:sz="0" w:space="0" w:color="auto"/>
                                                <w:bottom w:val="none" w:sz="0" w:space="0" w:color="auto"/>
                                                <w:right w:val="none" w:sz="0" w:space="0" w:color="auto"/>
                                              </w:divBdr>
                                              <w:divsChild>
                                                <w:div w:id="165629945">
                                                  <w:marLeft w:val="0"/>
                                                  <w:marRight w:val="0"/>
                                                  <w:marTop w:val="0"/>
                                                  <w:marBottom w:val="0"/>
                                                  <w:divBdr>
                                                    <w:top w:val="none" w:sz="0" w:space="0" w:color="auto"/>
                                                    <w:left w:val="none" w:sz="0" w:space="0" w:color="auto"/>
                                                    <w:bottom w:val="none" w:sz="0" w:space="0" w:color="auto"/>
                                                    <w:right w:val="none" w:sz="0" w:space="0" w:color="auto"/>
                                                  </w:divBdr>
                                                  <w:divsChild>
                                                    <w:div w:id="1693218541">
                                                      <w:marLeft w:val="0"/>
                                                      <w:marRight w:val="0"/>
                                                      <w:marTop w:val="0"/>
                                                      <w:marBottom w:val="0"/>
                                                      <w:divBdr>
                                                        <w:top w:val="none" w:sz="0" w:space="0" w:color="auto"/>
                                                        <w:left w:val="none" w:sz="0" w:space="0" w:color="auto"/>
                                                        <w:bottom w:val="none" w:sz="0" w:space="0" w:color="auto"/>
                                                        <w:right w:val="none" w:sz="0" w:space="0" w:color="auto"/>
                                                      </w:divBdr>
                                                      <w:divsChild>
                                                        <w:div w:id="16464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117738">
      <w:bodyDiv w:val="1"/>
      <w:marLeft w:val="0"/>
      <w:marRight w:val="0"/>
      <w:marTop w:val="0"/>
      <w:marBottom w:val="0"/>
      <w:divBdr>
        <w:top w:val="none" w:sz="0" w:space="0" w:color="auto"/>
        <w:left w:val="none" w:sz="0" w:space="0" w:color="auto"/>
        <w:bottom w:val="none" w:sz="0" w:space="0" w:color="auto"/>
        <w:right w:val="none" w:sz="0" w:space="0" w:color="auto"/>
      </w:divBdr>
    </w:div>
    <w:div w:id="1231160929">
      <w:bodyDiv w:val="1"/>
      <w:marLeft w:val="0"/>
      <w:marRight w:val="0"/>
      <w:marTop w:val="0"/>
      <w:marBottom w:val="0"/>
      <w:divBdr>
        <w:top w:val="none" w:sz="0" w:space="0" w:color="auto"/>
        <w:left w:val="none" w:sz="0" w:space="0" w:color="auto"/>
        <w:bottom w:val="none" w:sz="0" w:space="0" w:color="auto"/>
        <w:right w:val="none" w:sz="0" w:space="0" w:color="auto"/>
      </w:divBdr>
    </w:div>
    <w:div w:id="1239948326">
      <w:bodyDiv w:val="1"/>
      <w:marLeft w:val="0"/>
      <w:marRight w:val="0"/>
      <w:marTop w:val="0"/>
      <w:marBottom w:val="0"/>
      <w:divBdr>
        <w:top w:val="none" w:sz="0" w:space="0" w:color="auto"/>
        <w:left w:val="none" w:sz="0" w:space="0" w:color="auto"/>
        <w:bottom w:val="none" w:sz="0" w:space="0" w:color="auto"/>
        <w:right w:val="none" w:sz="0" w:space="0" w:color="auto"/>
      </w:divBdr>
    </w:div>
    <w:div w:id="1252859514">
      <w:bodyDiv w:val="1"/>
      <w:marLeft w:val="0"/>
      <w:marRight w:val="0"/>
      <w:marTop w:val="0"/>
      <w:marBottom w:val="0"/>
      <w:divBdr>
        <w:top w:val="none" w:sz="0" w:space="0" w:color="auto"/>
        <w:left w:val="none" w:sz="0" w:space="0" w:color="auto"/>
        <w:bottom w:val="none" w:sz="0" w:space="0" w:color="auto"/>
        <w:right w:val="none" w:sz="0" w:space="0" w:color="auto"/>
      </w:divBdr>
    </w:div>
    <w:div w:id="1255824520">
      <w:bodyDiv w:val="1"/>
      <w:marLeft w:val="0"/>
      <w:marRight w:val="0"/>
      <w:marTop w:val="0"/>
      <w:marBottom w:val="0"/>
      <w:divBdr>
        <w:top w:val="none" w:sz="0" w:space="0" w:color="auto"/>
        <w:left w:val="none" w:sz="0" w:space="0" w:color="auto"/>
        <w:bottom w:val="none" w:sz="0" w:space="0" w:color="auto"/>
        <w:right w:val="none" w:sz="0" w:space="0" w:color="auto"/>
      </w:divBdr>
    </w:div>
    <w:div w:id="1269460278">
      <w:bodyDiv w:val="1"/>
      <w:marLeft w:val="0"/>
      <w:marRight w:val="0"/>
      <w:marTop w:val="0"/>
      <w:marBottom w:val="0"/>
      <w:divBdr>
        <w:top w:val="none" w:sz="0" w:space="0" w:color="auto"/>
        <w:left w:val="none" w:sz="0" w:space="0" w:color="auto"/>
        <w:bottom w:val="none" w:sz="0" w:space="0" w:color="auto"/>
        <w:right w:val="none" w:sz="0" w:space="0" w:color="auto"/>
      </w:divBdr>
      <w:divsChild>
        <w:div w:id="1957441301">
          <w:marLeft w:val="446"/>
          <w:marRight w:val="0"/>
          <w:marTop w:val="0"/>
          <w:marBottom w:val="0"/>
          <w:divBdr>
            <w:top w:val="none" w:sz="0" w:space="0" w:color="auto"/>
            <w:left w:val="none" w:sz="0" w:space="0" w:color="auto"/>
            <w:bottom w:val="none" w:sz="0" w:space="0" w:color="auto"/>
            <w:right w:val="none" w:sz="0" w:space="0" w:color="auto"/>
          </w:divBdr>
        </w:div>
      </w:divsChild>
    </w:div>
    <w:div w:id="1270353503">
      <w:bodyDiv w:val="1"/>
      <w:marLeft w:val="0"/>
      <w:marRight w:val="0"/>
      <w:marTop w:val="0"/>
      <w:marBottom w:val="0"/>
      <w:divBdr>
        <w:top w:val="none" w:sz="0" w:space="0" w:color="auto"/>
        <w:left w:val="none" w:sz="0" w:space="0" w:color="auto"/>
        <w:bottom w:val="none" w:sz="0" w:space="0" w:color="auto"/>
        <w:right w:val="none" w:sz="0" w:space="0" w:color="auto"/>
      </w:divBdr>
    </w:div>
    <w:div w:id="1278442967">
      <w:bodyDiv w:val="1"/>
      <w:marLeft w:val="0"/>
      <w:marRight w:val="0"/>
      <w:marTop w:val="0"/>
      <w:marBottom w:val="0"/>
      <w:divBdr>
        <w:top w:val="none" w:sz="0" w:space="0" w:color="auto"/>
        <w:left w:val="none" w:sz="0" w:space="0" w:color="auto"/>
        <w:bottom w:val="none" w:sz="0" w:space="0" w:color="auto"/>
        <w:right w:val="none" w:sz="0" w:space="0" w:color="auto"/>
      </w:divBdr>
    </w:div>
    <w:div w:id="1279412111">
      <w:bodyDiv w:val="1"/>
      <w:marLeft w:val="0"/>
      <w:marRight w:val="0"/>
      <w:marTop w:val="0"/>
      <w:marBottom w:val="0"/>
      <w:divBdr>
        <w:top w:val="none" w:sz="0" w:space="0" w:color="auto"/>
        <w:left w:val="none" w:sz="0" w:space="0" w:color="auto"/>
        <w:bottom w:val="none" w:sz="0" w:space="0" w:color="auto"/>
        <w:right w:val="none" w:sz="0" w:space="0" w:color="auto"/>
      </w:divBdr>
    </w:div>
    <w:div w:id="1291059808">
      <w:bodyDiv w:val="1"/>
      <w:marLeft w:val="0"/>
      <w:marRight w:val="0"/>
      <w:marTop w:val="0"/>
      <w:marBottom w:val="0"/>
      <w:divBdr>
        <w:top w:val="none" w:sz="0" w:space="0" w:color="auto"/>
        <w:left w:val="none" w:sz="0" w:space="0" w:color="auto"/>
        <w:bottom w:val="none" w:sz="0" w:space="0" w:color="auto"/>
        <w:right w:val="none" w:sz="0" w:space="0" w:color="auto"/>
      </w:divBdr>
    </w:div>
    <w:div w:id="1319772614">
      <w:bodyDiv w:val="1"/>
      <w:marLeft w:val="0"/>
      <w:marRight w:val="0"/>
      <w:marTop w:val="0"/>
      <w:marBottom w:val="0"/>
      <w:divBdr>
        <w:top w:val="none" w:sz="0" w:space="0" w:color="auto"/>
        <w:left w:val="none" w:sz="0" w:space="0" w:color="auto"/>
        <w:bottom w:val="none" w:sz="0" w:space="0" w:color="auto"/>
        <w:right w:val="none" w:sz="0" w:space="0" w:color="auto"/>
      </w:divBdr>
    </w:div>
    <w:div w:id="1322152353">
      <w:bodyDiv w:val="1"/>
      <w:marLeft w:val="0"/>
      <w:marRight w:val="0"/>
      <w:marTop w:val="0"/>
      <w:marBottom w:val="0"/>
      <w:divBdr>
        <w:top w:val="none" w:sz="0" w:space="0" w:color="auto"/>
        <w:left w:val="none" w:sz="0" w:space="0" w:color="auto"/>
        <w:bottom w:val="none" w:sz="0" w:space="0" w:color="auto"/>
        <w:right w:val="none" w:sz="0" w:space="0" w:color="auto"/>
      </w:divBdr>
      <w:divsChild>
        <w:div w:id="1082262233">
          <w:marLeft w:val="0"/>
          <w:marRight w:val="0"/>
          <w:marTop w:val="0"/>
          <w:marBottom w:val="0"/>
          <w:divBdr>
            <w:top w:val="none" w:sz="0" w:space="0" w:color="auto"/>
            <w:left w:val="none" w:sz="0" w:space="0" w:color="auto"/>
            <w:bottom w:val="none" w:sz="0" w:space="0" w:color="auto"/>
            <w:right w:val="none" w:sz="0" w:space="0" w:color="auto"/>
          </w:divBdr>
          <w:divsChild>
            <w:div w:id="953752413">
              <w:marLeft w:val="0"/>
              <w:marRight w:val="0"/>
              <w:marTop w:val="0"/>
              <w:marBottom w:val="0"/>
              <w:divBdr>
                <w:top w:val="none" w:sz="0" w:space="0" w:color="auto"/>
                <w:left w:val="none" w:sz="0" w:space="0" w:color="auto"/>
                <w:bottom w:val="none" w:sz="0" w:space="0" w:color="auto"/>
                <w:right w:val="none" w:sz="0" w:space="0" w:color="auto"/>
              </w:divBdr>
              <w:divsChild>
                <w:div w:id="322588732">
                  <w:marLeft w:val="0"/>
                  <w:marRight w:val="0"/>
                  <w:marTop w:val="0"/>
                  <w:marBottom w:val="0"/>
                  <w:divBdr>
                    <w:top w:val="none" w:sz="0" w:space="0" w:color="auto"/>
                    <w:left w:val="none" w:sz="0" w:space="0" w:color="auto"/>
                    <w:bottom w:val="none" w:sz="0" w:space="0" w:color="auto"/>
                    <w:right w:val="none" w:sz="0" w:space="0" w:color="auto"/>
                  </w:divBdr>
                  <w:divsChild>
                    <w:div w:id="1845122995">
                      <w:marLeft w:val="0"/>
                      <w:marRight w:val="0"/>
                      <w:marTop w:val="0"/>
                      <w:marBottom w:val="0"/>
                      <w:divBdr>
                        <w:top w:val="none" w:sz="0" w:space="0" w:color="auto"/>
                        <w:left w:val="none" w:sz="0" w:space="0" w:color="auto"/>
                        <w:bottom w:val="none" w:sz="0" w:space="0" w:color="auto"/>
                        <w:right w:val="none" w:sz="0" w:space="0" w:color="auto"/>
                      </w:divBdr>
                      <w:divsChild>
                        <w:div w:id="802237042">
                          <w:marLeft w:val="0"/>
                          <w:marRight w:val="0"/>
                          <w:marTop w:val="0"/>
                          <w:marBottom w:val="0"/>
                          <w:divBdr>
                            <w:top w:val="none" w:sz="0" w:space="0" w:color="auto"/>
                            <w:left w:val="none" w:sz="0" w:space="0" w:color="auto"/>
                            <w:bottom w:val="none" w:sz="0" w:space="0" w:color="auto"/>
                            <w:right w:val="none" w:sz="0" w:space="0" w:color="auto"/>
                          </w:divBdr>
                          <w:divsChild>
                            <w:div w:id="370156377">
                              <w:marLeft w:val="0"/>
                              <w:marRight w:val="0"/>
                              <w:marTop w:val="0"/>
                              <w:marBottom w:val="0"/>
                              <w:divBdr>
                                <w:top w:val="none" w:sz="0" w:space="0" w:color="auto"/>
                                <w:left w:val="none" w:sz="0" w:space="0" w:color="auto"/>
                                <w:bottom w:val="none" w:sz="0" w:space="0" w:color="auto"/>
                                <w:right w:val="none" w:sz="0" w:space="0" w:color="auto"/>
                              </w:divBdr>
                              <w:divsChild>
                                <w:div w:id="1491293894">
                                  <w:marLeft w:val="0"/>
                                  <w:marRight w:val="0"/>
                                  <w:marTop w:val="0"/>
                                  <w:marBottom w:val="0"/>
                                  <w:divBdr>
                                    <w:top w:val="none" w:sz="0" w:space="0" w:color="auto"/>
                                    <w:left w:val="none" w:sz="0" w:space="0" w:color="auto"/>
                                    <w:bottom w:val="none" w:sz="0" w:space="0" w:color="auto"/>
                                    <w:right w:val="none" w:sz="0" w:space="0" w:color="auto"/>
                                  </w:divBdr>
                                  <w:divsChild>
                                    <w:div w:id="1199123101">
                                      <w:marLeft w:val="0"/>
                                      <w:marRight w:val="0"/>
                                      <w:marTop w:val="240"/>
                                      <w:marBottom w:val="0"/>
                                      <w:divBdr>
                                        <w:top w:val="none" w:sz="0" w:space="0" w:color="auto"/>
                                        <w:left w:val="none" w:sz="0" w:space="0" w:color="auto"/>
                                        <w:bottom w:val="none" w:sz="0" w:space="0" w:color="auto"/>
                                        <w:right w:val="none" w:sz="0" w:space="0" w:color="auto"/>
                                      </w:divBdr>
                                      <w:divsChild>
                                        <w:div w:id="927277420">
                                          <w:marLeft w:val="0"/>
                                          <w:marRight w:val="0"/>
                                          <w:marTop w:val="0"/>
                                          <w:marBottom w:val="0"/>
                                          <w:divBdr>
                                            <w:top w:val="none" w:sz="0" w:space="0" w:color="auto"/>
                                            <w:left w:val="none" w:sz="0" w:space="0" w:color="auto"/>
                                            <w:bottom w:val="none" w:sz="0" w:space="0" w:color="auto"/>
                                            <w:right w:val="none" w:sz="0" w:space="0" w:color="auto"/>
                                          </w:divBdr>
                                          <w:divsChild>
                                            <w:div w:id="1425416552">
                                              <w:marLeft w:val="0"/>
                                              <w:marRight w:val="0"/>
                                              <w:marTop w:val="240"/>
                                              <w:marBottom w:val="0"/>
                                              <w:divBdr>
                                                <w:top w:val="none" w:sz="0" w:space="0" w:color="auto"/>
                                                <w:left w:val="none" w:sz="0" w:space="0" w:color="auto"/>
                                                <w:bottom w:val="none" w:sz="0" w:space="0" w:color="auto"/>
                                                <w:right w:val="none" w:sz="0" w:space="0" w:color="auto"/>
                                              </w:divBdr>
                                              <w:divsChild>
                                                <w:div w:id="593513463">
                                                  <w:marLeft w:val="0"/>
                                                  <w:marRight w:val="0"/>
                                                  <w:marTop w:val="0"/>
                                                  <w:marBottom w:val="0"/>
                                                  <w:divBdr>
                                                    <w:top w:val="none" w:sz="0" w:space="0" w:color="auto"/>
                                                    <w:left w:val="none" w:sz="0" w:space="0" w:color="auto"/>
                                                    <w:bottom w:val="none" w:sz="0" w:space="0" w:color="auto"/>
                                                    <w:right w:val="none" w:sz="0" w:space="0" w:color="auto"/>
                                                  </w:divBdr>
                                                  <w:divsChild>
                                                    <w:div w:id="1272132569">
                                                      <w:marLeft w:val="0"/>
                                                      <w:marRight w:val="0"/>
                                                      <w:marTop w:val="0"/>
                                                      <w:marBottom w:val="0"/>
                                                      <w:divBdr>
                                                        <w:top w:val="none" w:sz="0" w:space="0" w:color="auto"/>
                                                        <w:left w:val="none" w:sz="0" w:space="0" w:color="auto"/>
                                                        <w:bottom w:val="none" w:sz="0" w:space="0" w:color="auto"/>
                                                        <w:right w:val="none" w:sz="0" w:space="0" w:color="auto"/>
                                                      </w:divBdr>
                                                      <w:divsChild>
                                                        <w:div w:id="1854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9408529">
      <w:bodyDiv w:val="1"/>
      <w:marLeft w:val="0"/>
      <w:marRight w:val="0"/>
      <w:marTop w:val="0"/>
      <w:marBottom w:val="0"/>
      <w:divBdr>
        <w:top w:val="none" w:sz="0" w:space="0" w:color="auto"/>
        <w:left w:val="none" w:sz="0" w:space="0" w:color="auto"/>
        <w:bottom w:val="none" w:sz="0" w:space="0" w:color="auto"/>
        <w:right w:val="none" w:sz="0" w:space="0" w:color="auto"/>
      </w:divBdr>
    </w:div>
    <w:div w:id="1341659793">
      <w:bodyDiv w:val="1"/>
      <w:marLeft w:val="0"/>
      <w:marRight w:val="0"/>
      <w:marTop w:val="0"/>
      <w:marBottom w:val="0"/>
      <w:divBdr>
        <w:top w:val="none" w:sz="0" w:space="0" w:color="auto"/>
        <w:left w:val="none" w:sz="0" w:space="0" w:color="auto"/>
        <w:bottom w:val="none" w:sz="0" w:space="0" w:color="auto"/>
        <w:right w:val="none" w:sz="0" w:space="0" w:color="auto"/>
      </w:divBdr>
    </w:div>
    <w:div w:id="1342396481">
      <w:bodyDiv w:val="1"/>
      <w:marLeft w:val="0"/>
      <w:marRight w:val="0"/>
      <w:marTop w:val="0"/>
      <w:marBottom w:val="0"/>
      <w:divBdr>
        <w:top w:val="none" w:sz="0" w:space="0" w:color="auto"/>
        <w:left w:val="none" w:sz="0" w:space="0" w:color="auto"/>
        <w:bottom w:val="none" w:sz="0" w:space="0" w:color="auto"/>
        <w:right w:val="none" w:sz="0" w:space="0" w:color="auto"/>
      </w:divBdr>
    </w:div>
    <w:div w:id="1353923186">
      <w:bodyDiv w:val="1"/>
      <w:marLeft w:val="0"/>
      <w:marRight w:val="0"/>
      <w:marTop w:val="0"/>
      <w:marBottom w:val="0"/>
      <w:divBdr>
        <w:top w:val="none" w:sz="0" w:space="0" w:color="auto"/>
        <w:left w:val="none" w:sz="0" w:space="0" w:color="auto"/>
        <w:bottom w:val="none" w:sz="0" w:space="0" w:color="auto"/>
        <w:right w:val="none" w:sz="0" w:space="0" w:color="auto"/>
      </w:divBdr>
    </w:div>
    <w:div w:id="1355960156">
      <w:bodyDiv w:val="1"/>
      <w:marLeft w:val="0"/>
      <w:marRight w:val="0"/>
      <w:marTop w:val="0"/>
      <w:marBottom w:val="0"/>
      <w:divBdr>
        <w:top w:val="none" w:sz="0" w:space="0" w:color="auto"/>
        <w:left w:val="none" w:sz="0" w:space="0" w:color="auto"/>
        <w:bottom w:val="none" w:sz="0" w:space="0" w:color="auto"/>
        <w:right w:val="none" w:sz="0" w:space="0" w:color="auto"/>
      </w:divBdr>
    </w:div>
    <w:div w:id="1365986036">
      <w:bodyDiv w:val="1"/>
      <w:marLeft w:val="0"/>
      <w:marRight w:val="0"/>
      <w:marTop w:val="0"/>
      <w:marBottom w:val="0"/>
      <w:divBdr>
        <w:top w:val="none" w:sz="0" w:space="0" w:color="auto"/>
        <w:left w:val="none" w:sz="0" w:space="0" w:color="auto"/>
        <w:bottom w:val="none" w:sz="0" w:space="0" w:color="auto"/>
        <w:right w:val="none" w:sz="0" w:space="0" w:color="auto"/>
      </w:divBdr>
    </w:div>
    <w:div w:id="1372848317">
      <w:bodyDiv w:val="1"/>
      <w:marLeft w:val="0"/>
      <w:marRight w:val="0"/>
      <w:marTop w:val="0"/>
      <w:marBottom w:val="0"/>
      <w:divBdr>
        <w:top w:val="none" w:sz="0" w:space="0" w:color="auto"/>
        <w:left w:val="none" w:sz="0" w:space="0" w:color="auto"/>
        <w:bottom w:val="none" w:sz="0" w:space="0" w:color="auto"/>
        <w:right w:val="none" w:sz="0" w:space="0" w:color="auto"/>
      </w:divBdr>
    </w:div>
    <w:div w:id="1379354581">
      <w:bodyDiv w:val="1"/>
      <w:marLeft w:val="0"/>
      <w:marRight w:val="0"/>
      <w:marTop w:val="0"/>
      <w:marBottom w:val="0"/>
      <w:divBdr>
        <w:top w:val="none" w:sz="0" w:space="0" w:color="auto"/>
        <w:left w:val="none" w:sz="0" w:space="0" w:color="auto"/>
        <w:bottom w:val="none" w:sz="0" w:space="0" w:color="auto"/>
        <w:right w:val="none" w:sz="0" w:space="0" w:color="auto"/>
      </w:divBdr>
    </w:div>
    <w:div w:id="1387338999">
      <w:bodyDiv w:val="1"/>
      <w:marLeft w:val="0"/>
      <w:marRight w:val="0"/>
      <w:marTop w:val="0"/>
      <w:marBottom w:val="0"/>
      <w:divBdr>
        <w:top w:val="none" w:sz="0" w:space="0" w:color="auto"/>
        <w:left w:val="none" w:sz="0" w:space="0" w:color="auto"/>
        <w:bottom w:val="none" w:sz="0" w:space="0" w:color="auto"/>
        <w:right w:val="none" w:sz="0" w:space="0" w:color="auto"/>
      </w:divBdr>
    </w:div>
    <w:div w:id="1390423368">
      <w:bodyDiv w:val="1"/>
      <w:marLeft w:val="0"/>
      <w:marRight w:val="0"/>
      <w:marTop w:val="0"/>
      <w:marBottom w:val="0"/>
      <w:divBdr>
        <w:top w:val="none" w:sz="0" w:space="0" w:color="auto"/>
        <w:left w:val="none" w:sz="0" w:space="0" w:color="auto"/>
        <w:bottom w:val="none" w:sz="0" w:space="0" w:color="auto"/>
        <w:right w:val="none" w:sz="0" w:space="0" w:color="auto"/>
      </w:divBdr>
    </w:div>
    <w:div w:id="1394816723">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35704753">
      <w:bodyDiv w:val="1"/>
      <w:marLeft w:val="0"/>
      <w:marRight w:val="0"/>
      <w:marTop w:val="0"/>
      <w:marBottom w:val="0"/>
      <w:divBdr>
        <w:top w:val="none" w:sz="0" w:space="0" w:color="auto"/>
        <w:left w:val="none" w:sz="0" w:space="0" w:color="auto"/>
        <w:bottom w:val="none" w:sz="0" w:space="0" w:color="auto"/>
        <w:right w:val="none" w:sz="0" w:space="0" w:color="auto"/>
      </w:divBdr>
    </w:div>
    <w:div w:id="1483547212">
      <w:bodyDiv w:val="1"/>
      <w:marLeft w:val="0"/>
      <w:marRight w:val="0"/>
      <w:marTop w:val="0"/>
      <w:marBottom w:val="0"/>
      <w:divBdr>
        <w:top w:val="none" w:sz="0" w:space="0" w:color="auto"/>
        <w:left w:val="none" w:sz="0" w:space="0" w:color="auto"/>
        <w:bottom w:val="none" w:sz="0" w:space="0" w:color="auto"/>
        <w:right w:val="none" w:sz="0" w:space="0" w:color="auto"/>
      </w:divBdr>
    </w:div>
    <w:div w:id="1487891318">
      <w:bodyDiv w:val="1"/>
      <w:marLeft w:val="0"/>
      <w:marRight w:val="0"/>
      <w:marTop w:val="0"/>
      <w:marBottom w:val="0"/>
      <w:divBdr>
        <w:top w:val="none" w:sz="0" w:space="0" w:color="auto"/>
        <w:left w:val="none" w:sz="0" w:space="0" w:color="auto"/>
        <w:bottom w:val="none" w:sz="0" w:space="0" w:color="auto"/>
        <w:right w:val="none" w:sz="0" w:space="0" w:color="auto"/>
      </w:divBdr>
    </w:div>
    <w:div w:id="1487939922">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520045755">
      <w:bodyDiv w:val="1"/>
      <w:marLeft w:val="0"/>
      <w:marRight w:val="0"/>
      <w:marTop w:val="0"/>
      <w:marBottom w:val="0"/>
      <w:divBdr>
        <w:top w:val="none" w:sz="0" w:space="0" w:color="auto"/>
        <w:left w:val="none" w:sz="0" w:space="0" w:color="auto"/>
        <w:bottom w:val="none" w:sz="0" w:space="0" w:color="auto"/>
        <w:right w:val="none" w:sz="0" w:space="0" w:color="auto"/>
      </w:divBdr>
    </w:div>
    <w:div w:id="1527987365">
      <w:bodyDiv w:val="1"/>
      <w:marLeft w:val="0"/>
      <w:marRight w:val="0"/>
      <w:marTop w:val="0"/>
      <w:marBottom w:val="0"/>
      <w:divBdr>
        <w:top w:val="none" w:sz="0" w:space="0" w:color="auto"/>
        <w:left w:val="none" w:sz="0" w:space="0" w:color="auto"/>
        <w:bottom w:val="none" w:sz="0" w:space="0" w:color="auto"/>
        <w:right w:val="none" w:sz="0" w:space="0" w:color="auto"/>
      </w:divBdr>
    </w:div>
    <w:div w:id="1532761217">
      <w:bodyDiv w:val="1"/>
      <w:marLeft w:val="0"/>
      <w:marRight w:val="0"/>
      <w:marTop w:val="0"/>
      <w:marBottom w:val="0"/>
      <w:divBdr>
        <w:top w:val="none" w:sz="0" w:space="0" w:color="auto"/>
        <w:left w:val="none" w:sz="0" w:space="0" w:color="auto"/>
        <w:bottom w:val="none" w:sz="0" w:space="0" w:color="auto"/>
        <w:right w:val="none" w:sz="0" w:space="0" w:color="auto"/>
      </w:divBdr>
    </w:div>
    <w:div w:id="1534803846">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67183977">
      <w:bodyDiv w:val="1"/>
      <w:marLeft w:val="0"/>
      <w:marRight w:val="0"/>
      <w:marTop w:val="0"/>
      <w:marBottom w:val="0"/>
      <w:divBdr>
        <w:top w:val="none" w:sz="0" w:space="0" w:color="auto"/>
        <w:left w:val="none" w:sz="0" w:space="0" w:color="auto"/>
        <w:bottom w:val="none" w:sz="0" w:space="0" w:color="auto"/>
        <w:right w:val="none" w:sz="0" w:space="0" w:color="auto"/>
      </w:divBdr>
    </w:div>
    <w:div w:id="1572424600">
      <w:bodyDiv w:val="1"/>
      <w:marLeft w:val="0"/>
      <w:marRight w:val="0"/>
      <w:marTop w:val="0"/>
      <w:marBottom w:val="0"/>
      <w:divBdr>
        <w:top w:val="none" w:sz="0" w:space="0" w:color="auto"/>
        <w:left w:val="none" w:sz="0" w:space="0" w:color="auto"/>
        <w:bottom w:val="none" w:sz="0" w:space="0" w:color="auto"/>
        <w:right w:val="none" w:sz="0" w:space="0" w:color="auto"/>
      </w:divBdr>
    </w:div>
    <w:div w:id="1584560463">
      <w:bodyDiv w:val="1"/>
      <w:marLeft w:val="0"/>
      <w:marRight w:val="0"/>
      <w:marTop w:val="0"/>
      <w:marBottom w:val="0"/>
      <w:divBdr>
        <w:top w:val="none" w:sz="0" w:space="0" w:color="auto"/>
        <w:left w:val="none" w:sz="0" w:space="0" w:color="auto"/>
        <w:bottom w:val="none" w:sz="0" w:space="0" w:color="auto"/>
        <w:right w:val="none" w:sz="0" w:space="0" w:color="auto"/>
      </w:divBdr>
    </w:div>
    <w:div w:id="1613971754">
      <w:bodyDiv w:val="1"/>
      <w:marLeft w:val="0"/>
      <w:marRight w:val="0"/>
      <w:marTop w:val="0"/>
      <w:marBottom w:val="0"/>
      <w:divBdr>
        <w:top w:val="none" w:sz="0" w:space="0" w:color="auto"/>
        <w:left w:val="none" w:sz="0" w:space="0" w:color="auto"/>
        <w:bottom w:val="none" w:sz="0" w:space="0" w:color="auto"/>
        <w:right w:val="none" w:sz="0" w:space="0" w:color="auto"/>
      </w:divBdr>
    </w:div>
    <w:div w:id="1617716983">
      <w:bodyDiv w:val="1"/>
      <w:marLeft w:val="0"/>
      <w:marRight w:val="0"/>
      <w:marTop w:val="0"/>
      <w:marBottom w:val="0"/>
      <w:divBdr>
        <w:top w:val="none" w:sz="0" w:space="0" w:color="auto"/>
        <w:left w:val="none" w:sz="0" w:space="0" w:color="auto"/>
        <w:bottom w:val="none" w:sz="0" w:space="0" w:color="auto"/>
        <w:right w:val="none" w:sz="0" w:space="0" w:color="auto"/>
      </w:divBdr>
    </w:div>
    <w:div w:id="1632981803">
      <w:bodyDiv w:val="1"/>
      <w:marLeft w:val="0"/>
      <w:marRight w:val="0"/>
      <w:marTop w:val="0"/>
      <w:marBottom w:val="0"/>
      <w:divBdr>
        <w:top w:val="none" w:sz="0" w:space="0" w:color="auto"/>
        <w:left w:val="none" w:sz="0" w:space="0" w:color="auto"/>
        <w:bottom w:val="none" w:sz="0" w:space="0" w:color="auto"/>
        <w:right w:val="none" w:sz="0" w:space="0" w:color="auto"/>
      </w:divBdr>
    </w:div>
    <w:div w:id="1661762669">
      <w:bodyDiv w:val="1"/>
      <w:marLeft w:val="0"/>
      <w:marRight w:val="0"/>
      <w:marTop w:val="0"/>
      <w:marBottom w:val="0"/>
      <w:divBdr>
        <w:top w:val="none" w:sz="0" w:space="0" w:color="auto"/>
        <w:left w:val="none" w:sz="0" w:space="0" w:color="auto"/>
        <w:bottom w:val="none" w:sz="0" w:space="0" w:color="auto"/>
        <w:right w:val="none" w:sz="0" w:space="0" w:color="auto"/>
      </w:divBdr>
    </w:div>
    <w:div w:id="1662006371">
      <w:bodyDiv w:val="1"/>
      <w:marLeft w:val="0"/>
      <w:marRight w:val="0"/>
      <w:marTop w:val="0"/>
      <w:marBottom w:val="0"/>
      <w:divBdr>
        <w:top w:val="none" w:sz="0" w:space="0" w:color="auto"/>
        <w:left w:val="none" w:sz="0" w:space="0" w:color="auto"/>
        <w:bottom w:val="none" w:sz="0" w:space="0" w:color="auto"/>
        <w:right w:val="none" w:sz="0" w:space="0" w:color="auto"/>
      </w:divBdr>
    </w:div>
    <w:div w:id="1665234116">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92875200">
      <w:bodyDiv w:val="1"/>
      <w:marLeft w:val="0"/>
      <w:marRight w:val="0"/>
      <w:marTop w:val="0"/>
      <w:marBottom w:val="0"/>
      <w:divBdr>
        <w:top w:val="none" w:sz="0" w:space="0" w:color="auto"/>
        <w:left w:val="none" w:sz="0" w:space="0" w:color="auto"/>
        <w:bottom w:val="none" w:sz="0" w:space="0" w:color="auto"/>
        <w:right w:val="none" w:sz="0" w:space="0" w:color="auto"/>
      </w:divBdr>
    </w:div>
    <w:div w:id="1693073522">
      <w:bodyDiv w:val="1"/>
      <w:marLeft w:val="0"/>
      <w:marRight w:val="0"/>
      <w:marTop w:val="0"/>
      <w:marBottom w:val="0"/>
      <w:divBdr>
        <w:top w:val="none" w:sz="0" w:space="0" w:color="auto"/>
        <w:left w:val="none" w:sz="0" w:space="0" w:color="auto"/>
        <w:bottom w:val="none" w:sz="0" w:space="0" w:color="auto"/>
        <w:right w:val="none" w:sz="0" w:space="0" w:color="auto"/>
      </w:divBdr>
    </w:div>
    <w:div w:id="1693262506">
      <w:bodyDiv w:val="1"/>
      <w:marLeft w:val="0"/>
      <w:marRight w:val="0"/>
      <w:marTop w:val="0"/>
      <w:marBottom w:val="0"/>
      <w:divBdr>
        <w:top w:val="none" w:sz="0" w:space="0" w:color="auto"/>
        <w:left w:val="none" w:sz="0" w:space="0" w:color="auto"/>
        <w:bottom w:val="none" w:sz="0" w:space="0" w:color="auto"/>
        <w:right w:val="none" w:sz="0" w:space="0" w:color="auto"/>
      </w:divBdr>
    </w:div>
    <w:div w:id="1697004974">
      <w:bodyDiv w:val="1"/>
      <w:marLeft w:val="0"/>
      <w:marRight w:val="0"/>
      <w:marTop w:val="0"/>
      <w:marBottom w:val="0"/>
      <w:divBdr>
        <w:top w:val="none" w:sz="0" w:space="0" w:color="auto"/>
        <w:left w:val="none" w:sz="0" w:space="0" w:color="auto"/>
        <w:bottom w:val="none" w:sz="0" w:space="0" w:color="auto"/>
        <w:right w:val="none" w:sz="0" w:space="0" w:color="auto"/>
      </w:divBdr>
    </w:div>
    <w:div w:id="1702440727">
      <w:bodyDiv w:val="1"/>
      <w:marLeft w:val="0"/>
      <w:marRight w:val="0"/>
      <w:marTop w:val="0"/>
      <w:marBottom w:val="0"/>
      <w:divBdr>
        <w:top w:val="none" w:sz="0" w:space="0" w:color="auto"/>
        <w:left w:val="none" w:sz="0" w:space="0" w:color="auto"/>
        <w:bottom w:val="none" w:sz="0" w:space="0" w:color="auto"/>
        <w:right w:val="none" w:sz="0" w:space="0" w:color="auto"/>
      </w:divBdr>
    </w:div>
    <w:div w:id="1750418178">
      <w:bodyDiv w:val="1"/>
      <w:marLeft w:val="0"/>
      <w:marRight w:val="0"/>
      <w:marTop w:val="0"/>
      <w:marBottom w:val="0"/>
      <w:divBdr>
        <w:top w:val="none" w:sz="0" w:space="0" w:color="auto"/>
        <w:left w:val="none" w:sz="0" w:space="0" w:color="auto"/>
        <w:bottom w:val="none" w:sz="0" w:space="0" w:color="auto"/>
        <w:right w:val="none" w:sz="0" w:space="0" w:color="auto"/>
      </w:divBdr>
    </w:div>
    <w:div w:id="1769278792">
      <w:bodyDiv w:val="1"/>
      <w:marLeft w:val="0"/>
      <w:marRight w:val="0"/>
      <w:marTop w:val="0"/>
      <w:marBottom w:val="0"/>
      <w:divBdr>
        <w:top w:val="none" w:sz="0" w:space="0" w:color="auto"/>
        <w:left w:val="none" w:sz="0" w:space="0" w:color="auto"/>
        <w:bottom w:val="none" w:sz="0" w:space="0" w:color="auto"/>
        <w:right w:val="none" w:sz="0" w:space="0" w:color="auto"/>
      </w:divBdr>
    </w:div>
    <w:div w:id="1779835892">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788112563">
      <w:bodyDiv w:val="1"/>
      <w:marLeft w:val="0"/>
      <w:marRight w:val="0"/>
      <w:marTop w:val="0"/>
      <w:marBottom w:val="0"/>
      <w:divBdr>
        <w:top w:val="none" w:sz="0" w:space="0" w:color="auto"/>
        <w:left w:val="none" w:sz="0" w:space="0" w:color="auto"/>
        <w:bottom w:val="none" w:sz="0" w:space="0" w:color="auto"/>
        <w:right w:val="none" w:sz="0" w:space="0" w:color="auto"/>
      </w:divBdr>
    </w:div>
    <w:div w:id="1799300012">
      <w:bodyDiv w:val="1"/>
      <w:marLeft w:val="0"/>
      <w:marRight w:val="0"/>
      <w:marTop w:val="0"/>
      <w:marBottom w:val="0"/>
      <w:divBdr>
        <w:top w:val="none" w:sz="0" w:space="0" w:color="auto"/>
        <w:left w:val="none" w:sz="0" w:space="0" w:color="auto"/>
        <w:bottom w:val="none" w:sz="0" w:space="0" w:color="auto"/>
        <w:right w:val="none" w:sz="0" w:space="0" w:color="auto"/>
      </w:divBdr>
    </w:div>
    <w:div w:id="1823157424">
      <w:bodyDiv w:val="1"/>
      <w:marLeft w:val="0"/>
      <w:marRight w:val="0"/>
      <w:marTop w:val="0"/>
      <w:marBottom w:val="0"/>
      <w:divBdr>
        <w:top w:val="none" w:sz="0" w:space="0" w:color="auto"/>
        <w:left w:val="none" w:sz="0" w:space="0" w:color="auto"/>
        <w:bottom w:val="none" w:sz="0" w:space="0" w:color="auto"/>
        <w:right w:val="none" w:sz="0" w:space="0" w:color="auto"/>
      </w:divBdr>
    </w:div>
    <w:div w:id="1833526301">
      <w:bodyDiv w:val="1"/>
      <w:marLeft w:val="0"/>
      <w:marRight w:val="0"/>
      <w:marTop w:val="0"/>
      <w:marBottom w:val="0"/>
      <w:divBdr>
        <w:top w:val="none" w:sz="0" w:space="0" w:color="auto"/>
        <w:left w:val="none" w:sz="0" w:space="0" w:color="auto"/>
        <w:bottom w:val="none" w:sz="0" w:space="0" w:color="auto"/>
        <w:right w:val="none" w:sz="0" w:space="0" w:color="auto"/>
      </w:divBdr>
    </w:div>
    <w:div w:id="1833984538">
      <w:bodyDiv w:val="1"/>
      <w:marLeft w:val="0"/>
      <w:marRight w:val="0"/>
      <w:marTop w:val="0"/>
      <w:marBottom w:val="0"/>
      <w:divBdr>
        <w:top w:val="none" w:sz="0" w:space="0" w:color="auto"/>
        <w:left w:val="none" w:sz="0" w:space="0" w:color="auto"/>
        <w:bottom w:val="none" w:sz="0" w:space="0" w:color="auto"/>
        <w:right w:val="none" w:sz="0" w:space="0" w:color="auto"/>
      </w:divBdr>
      <w:divsChild>
        <w:div w:id="547423135">
          <w:marLeft w:val="0"/>
          <w:marRight w:val="0"/>
          <w:marTop w:val="0"/>
          <w:marBottom w:val="0"/>
          <w:divBdr>
            <w:top w:val="none" w:sz="0" w:space="0" w:color="auto"/>
            <w:left w:val="none" w:sz="0" w:space="0" w:color="auto"/>
            <w:bottom w:val="none" w:sz="0" w:space="0" w:color="auto"/>
            <w:right w:val="none" w:sz="0" w:space="0" w:color="auto"/>
          </w:divBdr>
          <w:divsChild>
            <w:div w:id="626468827">
              <w:marLeft w:val="0"/>
              <w:marRight w:val="0"/>
              <w:marTop w:val="0"/>
              <w:marBottom w:val="0"/>
              <w:divBdr>
                <w:top w:val="none" w:sz="0" w:space="0" w:color="auto"/>
                <w:left w:val="none" w:sz="0" w:space="0" w:color="auto"/>
                <w:bottom w:val="none" w:sz="0" w:space="0" w:color="auto"/>
                <w:right w:val="none" w:sz="0" w:space="0" w:color="auto"/>
              </w:divBdr>
              <w:divsChild>
                <w:div w:id="1755056289">
                  <w:marLeft w:val="0"/>
                  <w:marRight w:val="0"/>
                  <w:marTop w:val="0"/>
                  <w:marBottom w:val="0"/>
                  <w:divBdr>
                    <w:top w:val="none" w:sz="0" w:space="0" w:color="auto"/>
                    <w:left w:val="none" w:sz="0" w:space="0" w:color="auto"/>
                    <w:bottom w:val="none" w:sz="0" w:space="0" w:color="auto"/>
                    <w:right w:val="none" w:sz="0" w:space="0" w:color="auto"/>
                  </w:divBdr>
                  <w:divsChild>
                    <w:div w:id="864947440">
                      <w:marLeft w:val="0"/>
                      <w:marRight w:val="0"/>
                      <w:marTop w:val="0"/>
                      <w:marBottom w:val="0"/>
                      <w:divBdr>
                        <w:top w:val="none" w:sz="0" w:space="0" w:color="auto"/>
                        <w:left w:val="none" w:sz="0" w:space="0" w:color="auto"/>
                        <w:bottom w:val="none" w:sz="0" w:space="0" w:color="auto"/>
                        <w:right w:val="none" w:sz="0" w:space="0" w:color="auto"/>
                      </w:divBdr>
                      <w:divsChild>
                        <w:div w:id="1136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5058">
      <w:bodyDiv w:val="1"/>
      <w:marLeft w:val="0"/>
      <w:marRight w:val="0"/>
      <w:marTop w:val="0"/>
      <w:marBottom w:val="0"/>
      <w:divBdr>
        <w:top w:val="none" w:sz="0" w:space="0" w:color="auto"/>
        <w:left w:val="none" w:sz="0" w:space="0" w:color="auto"/>
        <w:bottom w:val="none" w:sz="0" w:space="0" w:color="auto"/>
        <w:right w:val="none" w:sz="0" w:space="0" w:color="auto"/>
      </w:divBdr>
    </w:div>
    <w:div w:id="1856962724">
      <w:bodyDiv w:val="1"/>
      <w:marLeft w:val="0"/>
      <w:marRight w:val="0"/>
      <w:marTop w:val="0"/>
      <w:marBottom w:val="0"/>
      <w:divBdr>
        <w:top w:val="none" w:sz="0" w:space="0" w:color="auto"/>
        <w:left w:val="none" w:sz="0" w:space="0" w:color="auto"/>
        <w:bottom w:val="none" w:sz="0" w:space="0" w:color="auto"/>
        <w:right w:val="none" w:sz="0" w:space="0" w:color="auto"/>
      </w:divBdr>
    </w:div>
    <w:div w:id="1860241898">
      <w:bodyDiv w:val="1"/>
      <w:marLeft w:val="0"/>
      <w:marRight w:val="0"/>
      <w:marTop w:val="0"/>
      <w:marBottom w:val="0"/>
      <w:divBdr>
        <w:top w:val="none" w:sz="0" w:space="0" w:color="auto"/>
        <w:left w:val="none" w:sz="0" w:space="0" w:color="auto"/>
        <w:bottom w:val="none" w:sz="0" w:space="0" w:color="auto"/>
        <w:right w:val="none" w:sz="0" w:space="0" w:color="auto"/>
      </w:divBdr>
      <w:divsChild>
        <w:div w:id="2087677636">
          <w:marLeft w:val="0"/>
          <w:marRight w:val="0"/>
          <w:marTop w:val="0"/>
          <w:marBottom w:val="0"/>
          <w:divBdr>
            <w:top w:val="none" w:sz="0" w:space="0" w:color="auto"/>
            <w:left w:val="none" w:sz="0" w:space="0" w:color="auto"/>
            <w:bottom w:val="none" w:sz="0" w:space="0" w:color="auto"/>
            <w:right w:val="none" w:sz="0" w:space="0" w:color="auto"/>
          </w:divBdr>
          <w:divsChild>
            <w:div w:id="987900243">
              <w:marLeft w:val="0"/>
              <w:marRight w:val="0"/>
              <w:marTop w:val="0"/>
              <w:marBottom w:val="0"/>
              <w:divBdr>
                <w:top w:val="none" w:sz="0" w:space="0" w:color="auto"/>
                <w:left w:val="none" w:sz="0" w:space="0" w:color="auto"/>
                <w:bottom w:val="none" w:sz="0" w:space="0" w:color="auto"/>
                <w:right w:val="none" w:sz="0" w:space="0" w:color="auto"/>
              </w:divBdr>
              <w:divsChild>
                <w:div w:id="248543712">
                  <w:marLeft w:val="0"/>
                  <w:marRight w:val="0"/>
                  <w:marTop w:val="0"/>
                  <w:marBottom w:val="0"/>
                  <w:divBdr>
                    <w:top w:val="none" w:sz="0" w:space="0" w:color="auto"/>
                    <w:left w:val="none" w:sz="0" w:space="0" w:color="auto"/>
                    <w:bottom w:val="none" w:sz="0" w:space="0" w:color="auto"/>
                    <w:right w:val="none" w:sz="0" w:space="0" w:color="auto"/>
                  </w:divBdr>
                  <w:divsChild>
                    <w:div w:id="933441473">
                      <w:marLeft w:val="0"/>
                      <w:marRight w:val="0"/>
                      <w:marTop w:val="0"/>
                      <w:marBottom w:val="0"/>
                      <w:divBdr>
                        <w:top w:val="none" w:sz="0" w:space="0" w:color="auto"/>
                        <w:left w:val="none" w:sz="0" w:space="0" w:color="auto"/>
                        <w:bottom w:val="none" w:sz="0" w:space="0" w:color="auto"/>
                        <w:right w:val="none" w:sz="0" w:space="0" w:color="auto"/>
                      </w:divBdr>
                      <w:divsChild>
                        <w:div w:id="881751343">
                          <w:marLeft w:val="0"/>
                          <w:marRight w:val="0"/>
                          <w:marTop w:val="0"/>
                          <w:marBottom w:val="0"/>
                          <w:divBdr>
                            <w:top w:val="none" w:sz="0" w:space="0" w:color="auto"/>
                            <w:left w:val="none" w:sz="0" w:space="0" w:color="auto"/>
                            <w:bottom w:val="none" w:sz="0" w:space="0" w:color="auto"/>
                            <w:right w:val="none" w:sz="0" w:space="0" w:color="auto"/>
                          </w:divBdr>
                          <w:divsChild>
                            <w:div w:id="1493911088">
                              <w:marLeft w:val="0"/>
                              <w:marRight w:val="0"/>
                              <w:marTop w:val="0"/>
                              <w:marBottom w:val="0"/>
                              <w:divBdr>
                                <w:top w:val="none" w:sz="0" w:space="0" w:color="auto"/>
                                <w:left w:val="none" w:sz="0" w:space="0" w:color="auto"/>
                                <w:bottom w:val="none" w:sz="0" w:space="0" w:color="auto"/>
                                <w:right w:val="none" w:sz="0" w:space="0" w:color="auto"/>
                              </w:divBdr>
                              <w:divsChild>
                                <w:div w:id="1597202314">
                                  <w:marLeft w:val="0"/>
                                  <w:marRight w:val="0"/>
                                  <w:marTop w:val="0"/>
                                  <w:marBottom w:val="0"/>
                                  <w:divBdr>
                                    <w:top w:val="none" w:sz="0" w:space="0" w:color="auto"/>
                                    <w:left w:val="none" w:sz="0" w:space="0" w:color="auto"/>
                                    <w:bottom w:val="none" w:sz="0" w:space="0" w:color="auto"/>
                                    <w:right w:val="none" w:sz="0" w:space="0" w:color="auto"/>
                                  </w:divBdr>
                                  <w:divsChild>
                                    <w:div w:id="1695377644">
                                      <w:marLeft w:val="0"/>
                                      <w:marRight w:val="0"/>
                                      <w:marTop w:val="240"/>
                                      <w:marBottom w:val="0"/>
                                      <w:divBdr>
                                        <w:top w:val="none" w:sz="0" w:space="0" w:color="auto"/>
                                        <w:left w:val="none" w:sz="0" w:space="0" w:color="auto"/>
                                        <w:bottom w:val="none" w:sz="0" w:space="0" w:color="auto"/>
                                        <w:right w:val="none" w:sz="0" w:space="0" w:color="auto"/>
                                      </w:divBdr>
                                      <w:divsChild>
                                        <w:div w:id="1258714656">
                                          <w:marLeft w:val="0"/>
                                          <w:marRight w:val="0"/>
                                          <w:marTop w:val="0"/>
                                          <w:marBottom w:val="0"/>
                                          <w:divBdr>
                                            <w:top w:val="none" w:sz="0" w:space="0" w:color="auto"/>
                                            <w:left w:val="none" w:sz="0" w:space="0" w:color="auto"/>
                                            <w:bottom w:val="none" w:sz="0" w:space="0" w:color="auto"/>
                                            <w:right w:val="none" w:sz="0" w:space="0" w:color="auto"/>
                                          </w:divBdr>
                                          <w:divsChild>
                                            <w:div w:id="767390523">
                                              <w:marLeft w:val="0"/>
                                              <w:marRight w:val="0"/>
                                              <w:marTop w:val="240"/>
                                              <w:marBottom w:val="0"/>
                                              <w:divBdr>
                                                <w:top w:val="none" w:sz="0" w:space="0" w:color="auto"/>
                                                <w:left w:val="none" w:sz="0" w:space="0" w:color="auto"/>
                                                <w:bottom w:val="none" w:sz="0" w:space="0" w:color="auto"/>
                                                <w:right w:val="none" w:sz="0" w:space="0" w:color="auto"/>
                                              </w:divBdr>
                                              <w:divsChild>
                                                <w:div w:id="480004005">
                                                  <w:marLeft w:val="0"/>
                                                  <w:marRight w:val="0"/>
                                                  <w:marTop w:val="0"/>
                                                  <w:marBottom w:val="0"/>
                                                  <w:divBdr>
                                                    <w:top w:val="none" w:sz="0" w:space="0" w:color="auto"/>
                                                    <w:left w:val="none" w:sz="0" w:space="0" w:color="auto"/>
                                                    <w:bottom w:val="none" w:sz="0" w:space="0" w:color="auto"/>
                                                    <w:right w:val="none" w:sz="0" w:space="0" w:color="auto"/>
                                                  </w:divBdr>
                                                  <w:divsChild>
                                                    <w:div w:id="1781560639">
                                                      <w:marLeft w:val="0"/>
                                                      <w:marRight w:val="0"/>
                                                      <w:marTop w:val="0"/>
                                                      <w:marBottom w:val="0"/>
                                                      <w:divBdr>
                                                        <w:top w:val="none" w:sz="0" w:space="0" w:color="auto"/>
                                                        <w:left w:val="none" w:sz="0" w:space="0" w:color="auto"/>
                                                        <w:bottom w:val="none" w:sz="0" w:space="0" w:color="auto"/>
                                                        <w:right w:val="none" w:sz="0" w:space="0" w:color="auto"/>
                                                      </w:divBdr>
                                                      <w:divsChild>
                                                        <w:div w:id="1422213477">
                                                          <w:marLeft w:val="0"/>
                                                          <w:marRight w:val="0"/>
                                                          <w:marTop w:val="0"/>
                                                          <w:marBottom w:val="0"/>
                                                          <w:divBdr>
                                                            <w:top w:val="none" w:sz="0" w:space="0" w:color="auto"/>
                                                            <w:left w:val="none" w:sz="0" w:space="0" w:color="auto"/>
                                                            <w:bottom w:val="none" w:sz="0" w:space="0" w:color="auto"/>
                                                            <w:right w:val="none" w:sz="0" w:space="0" w:color="auto"/>
                                                          </w:divBdr>
                                                          <w:divsChild>
                                                            <w:div w:id="7145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62432075">
      <w:bodyDiv w:val="1"/>
      <w:marLeft w:val="0"/>
      <w:marRight w:val="0"/>
      <w:marTop w:val="0"/>
      <w:marBottom w:val="0"/>
      <w:divBdr>
        <w:top w:val="none" w:sz="0" w:space="0" w:color="auto"/>
        <w:left w:val="none" w:sz="0" w:space="0" w:color="auto"/>
        <w:bottom w:val="none" w:sz="0" w:space="0" w:color="auto"/>
        <w:right w:val="none" w:sz="0" w:space="0" w:color="auto"/>
      </w:divBdr>
    </w:div>
    <w:div w:id="1879589848">
      <w:bodyDiv w:val="1"/>
      <w:marLeft w:val="0"/>
      <w:marRight w:val="0"/>
      <w:marTop w:val="0"/>
      <w:marBottom w:val="0"/>
      <w:divBdr>
        <w:top w:val="none" w:sz="0" w:space="0" w:color="auto"/>
        <w:left w:val="none" w:sz="0" w:space="0" w:color="auto"/>
        <w:bottom w:val="none" w:sz="0" w:space="0" w:color="auto"/>
        <w:right w:val="none" w:sz="0" w:space="0" w:color="auto"/>
      </w:divBdr>
    </w:div>
    <w:div w:id="1891768468">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30773850">
      <w:bodyDiv w:val="1"/>
      <w:marLeft w:val="0"/>
      <w:marRight w:val="0"/>
      <w:marTop w:val="0"/>
      <w:marBottom w:val="0"/>
      <w:divBdr>
        <w:top w:val="none" w:sz="0" w:space="0" w:color="auto"/>
        <w:left w:val="none" w:sz="0" w:space="0" w:color="auto"/>
        <w:bottom w:val="none" w:sz="0" w:space="0" w:color="auto"/>
        <w:right w:val="none" w:sz="0" w:space="0" w:color="auto"/>
      </w:divBdr>
    </w:div>
    <w:div w:id="1942840205">
      <w:bodyDiv w:val="1"/>
      <w:marLeft w:val="0"/>
      <w:marRight w:val="0"/>
      <w:marTop w:val="0"/>
      <w:marBottom w:val="0"/>
      <w:divBdr>
        <w:top w:val="none" w:sz="0" w:space="0" w:color="auto"/>
        <w:left w:val="none" w:sz="0" w:space="0" w:color="auto"/>
        <w:bottom w:val="none" w:sz="0" w:space="0" w:color="auto"/>
        <w:right w:val="none" w:sz="0" w:space="0" w:color="auto"/>
      </w:divBdr>
    </w:div>
    <w:div w:id="1946694149">
      <w:bodyDiv w:val="1"/>
      <w:marLeft w:val="0"/>
      <w:marRight w:val="0"/>
      <w:marTop w:val="0"/>
      <w:marBottom w:val="0"/>
      <w:divBdr>
        <w:top w:val="none" w:sz="0" w:space="0" w:color="auto"/>
        <w:left w:val="none" w:sz="0" w:space="0" w:color="auto"/>
        <w:bottom w:val="none" w:sz="0" w:space="0" w:color="auto"/>
        <w:right w:val="none" w:sz="0" w:space="0" w:color="auto"/>
      </w:divBdr>
    </w:div>
    <w:div w:id="1950045826">
      <w:bodyDiv w:val="1"/>
      <w:marLeft w:val="0"/>
      <w:marRight w:val="0"/>
      <w:marTop w:val="0"/>
      <w:marBottom w:val="0"/>
      <w:divBdr>
        <w:top w:val="none" w:sz="0" w:space="0" w:color="auto"/>
        <w:left w:val="none" w:sz="0" w:space="0" w:color="auto"/>
        <w:bottom w:val="none" w:sz="0" w:space="0" w:color="auto"/>
        <w:right w:val="none" w:sz="0" w:space="0" w:color="auto"/>
      </w:divBdr>
    </w:div>
    <w:div w:id="1950432345">
      <w:bodyDiv w:val="1"/>
      <w:marLeft w:val="0"/>
      <w:marRight w:val="0"/>
      <w:marTop w:val="0"/>
      <w:marBottom w:val="0"/>
      <w:divBdr>
        <w:top w:val="none" w:sz="0" w:space="0" w:color="auto"/>
        <w:left w:val="none" w:sz="0" w:space="0" w:color="auto"/>
        <w:bottom w:val="none" w:sz="0" w:space="0" w:color="auto"/>
        <w:right w:val="none" w:sz="0" w:space="0" w:color="auto"/>
      </w:divBdr>
    </w:div>
    <w:div w:id="1966809724">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85231963">
      <w:bodyDiv w:val="1"/>
      <w:marLeft w:val="0"/>
      <w:marRight w:val="0"/>
      <w:marTop w:val="0"/>
      <w:marBottom w:val="0"/>
      <w:divBdr>
        <w:top w:val="none" w:sz="0" w:space="0" w:color="auto"/>
        <w:left w:val="none" w:sz="0" w:space="0" w:color="auto"/>
        <w:bottom w:val="none" w:sz="0" w:space="0" w:color="auto"/>
        <w:right w:val="none" w:sz="0" w:space="0" w:color="auto"/>
      </w:divBdr>
    </w:div>
    <w:div w:id="1987658200">
      <w:bodyDiv w:val="1"/>
      <w:marLeft w:val="0"/>
      <w:marRight w:val="0"/>
      <w:marTop w:val="0"/>
      <w:marBottom w:val="0"/>
      <w:divBdr>
        <w:top w:val="none" w:sz="0" w:space="0" w:color="auto"/>
        <w:left w:val="none" w:sz="0" w:space="0" w:color="auto"/>
        <w:bottom w:val="none" w:sz="0" w:space="0" w:color="auto"/>
        <w:right w:val="none" w:sz="0" w:space="0" w:color="auto"/>
      </w:divBdr>
    </w:div>
    <w:div w:id="1990593109">
      <w:bodyDiv w:val="1"/>
      <w:marLeft w:val="0"/>
      <w:marRight w:val="0"/>
      <w:marTop w:val="0"/>
      <w:marBottom w:val="0"/>
      <w:divBdr>
        <w:top w:val="none" w:sz="0" w:space="0" w:color="auto"/>
        <w:left w:val="none" w:sz="0" w:space="0" w:color="auto"/>
        <w:bottom w:val="none" w:sz="0" w:space="0" w:color="auto"/>
        <w:right w:val="none" w:sz="0" w:space="0" w:color="auto"/>
      </w:divBdr>
    </w:div>
    <w:div w:id="1998416398">
      <w:bodyDiv w:val="1"/>
      <w:marLeft w:val="0"/>
      <w:marRight w:val="0"/>
      <w:marTop w:val="0"/>
      <w:marBottom w:val="0"/>
      <w:divBdr>
        <w:top w:val="none" w:sz="0" w:space="0" w:color="auto"/>
        <w:left w:val="none" w:sz="0" w:space="0" w:color="auto"/>
        <w:bottom w:val="none" w:sz="0" w:space="0" w:color="auto"/>
        <w:right w:val="none" w:sz="0" w:space="0" w:color="auto"/>
      </w:divBdr>
    </w:div>
    <w:div w:id="2006473163">
      <w:bodyDiv w:val="1"/>
      <w:marLeft w:val="0"/>
      <w:marRight w:val="0"/>
      <w:marTop w:val="0"/>
      <w:marBottom w:val="0"/>
      <w:divBdr>
        <w:top w:val="none" w:sz="0" w:space="0" w:color="auto"/>
        <w:left w:val="none" w:sz="0" w:space="0" w:color="auto"/>
        <w:bottom w:val="none" w:sz="0" w:space="0" w:color="auto"/>
        <w:right w:val="none" w:sz="0" w:space="0" w:color="auto"/>
      </w:divBdr>
    </w:div>
    <w:div w:id="2038315543">
      <w:bodyDiv w:val="1"/>
      <w:marLeft w:val="0"/>
      <w:marRight w:val="0"/>
      <w:marTop w:val="0"/>
      <w:marBottom w:val="0"/>
      <w:divBdr>
        <w:top w:val="none" w:sz="0" w:space="0" w:color="auto"/>
        <w:left w:val="none" w:sz="0" w:space="0" w:color="auto"/>
        <w:bottom w:val="none" w:sz="0" w:space="0" w:color="auto"/>
        <w:right w:val="none" w:sz="0" w:space="0" w:color="auto"/>
      </w:divBdr>
    </w:div>
    <w:div w:id="2059351499">
      <w:bodyDiv w:val="1"/>
      <w:marLeft w:val="0"/>
      <w:marRight w:val="0"/>
      <w:marTop w:val="0"/>
      <w:marBottom w:val="0"/>
      <w:divBdr>
        <w:top w:val="none" w:sz="0" w:space="0" w:color="auto"/>
        <w:left w:val="none" w:sz="0" w:space="0" w:color="auto"/>
        <w:bottom w:val="none" w:sz="0" w:space="0" w:color="auto"/>
        <w:right w:val="none" w:sz="0" w:space="0" w:color="auto"/>
      </w:divBdr>
    </w:div>
    <w:div w:id="2063477562">
      <w:bodyDiv w:val="1"/>
      <w:marLeft w:val="0"/>
      <w:marRight w:val="0"/>
      <w:marTop w:val="0"/>
      <w:marBottom w:val="0"/>
      <w:divBdr>
        <w:top w:val="none" w:sz="0" w:space="0" w:color="auto"/>
        <w:left w:val="none" w:sz="0" w:space="0" w:color="auto"/>
        <w:bottom w:val="none" w:sz="0" w:space="0" w:color="auto"/>
        <w:right w:val="none" w:sz="0" w:space="0" w:color="auto"/>
      </w:divBdr>
    </w:div>
    <w:div w:id="2068525295">
      <w:bodyDiv w:val="1"/>
      <w:marLeft w:val="0"/>
      <w:marRight w:val="0"/>
      <w:marTop w:val="0"/>
      <w:marBottom w:val="0"/>
      <w:divBdr>
        <w:top w:val="none" w:sz="0" w:space="0" w:color="auto"/>
        <w:left w:val="none" w:sz="0" w:space="0" w:color="auto"/>
        <w:bottom w:val="none" w:sz="0" w:space="0" w:color="auto"/>
        <w:right w:val="none" w:sz="0" w:space="0" w:color="auto"/>
      </w:divBdr>
    </w:div>
    <w:div w:id="2080327799">
      <w:bodyDiv w:val="1"/>
      <w:marLeft w:val="0"/>
      <w:marRight w:val="0"/>
      <w:marTop w:val="0"/>
      <w:marBottom w:val="0"/>
      <w:divBdr>
        <w:top w:val="none" w:sz="0" w:space="0" w:color="auto"/>
        <w:left w:val="none" w:sz="0" w:space="0" w:color="auto"/>
        <w:bottom w:val="none" w:sz="0" w:space="0" w:color="auto"/>
        <w:right w:val="none" w:sz="0" w:space="0" w:color="auto"/>
      </w:divBdr>
    </w:div>
    <w:div w:id="2099788585">
      <w:bodyDiv w:val="1"/>
      <w:marLeft w:val="0"/>
      <w:marRight w:val="0"/>
      <w:marTop w:val="0"/>
      <w:marBottom w:val="0"/>
      <w:divBdr>
        <w:top w:val="none" w:sz="0" w:space="0" w:color="auto"/>
        <w:left w:val="none" w:sz="0" w:space="0" w:color="auto"/>
        <w:bottom w:val="none" w:sz="0" w:space="0" w:color="auto"/>
        <w:right w:val="none" w:sz="0" w:space="0" w:color="auto"/>
      </w:divBdr>
    </w:div>
    <w:div w:id="2104300859">
      <w:bodyDiv w:val="1"/>
      <w:marLeft w:val="0"/>
      <w:marRight w:val="0"/>
      <w:marTop w:val="0"/>
      <w:marBottom w:val="0"/>
      <w:divBdr>
        <w:top w:val="none" w:sz="0" w:space="0" w:color="auto"/>
        <w:left w:val="none" w:sz="0" w:space="0" w:color="auto"/>
        <w:bottom w:val="none" w:sz="0" w:space="0" w:color="auto"/>
        <w:right w:val="none" w:sz="0" w:space="0" w:color="auto"/>
      </w:divBdr>
    </w:div>
    <w:div w:id="2118793024">
      <w:bodyDiv w:val="1"/>
      <w:marLeft w:val="0"/>
      <w:marRight w:val="0"/>
      <w:marTop w:val="0"/>
      <w:marBottom w:val="0"/>
      <w:divBdr>
        <w:top w:val="none" w:sz="0" w:space="0" w:color="auto"/>
        <w:left w:val="none" w:sz="0" w:space="0" w:color="auto"/>
        <w:bottom w:val="none" w:sz="0" w:space="0" w:color="auto"/>
        <w:right w:val="none" w:sz="0" w:space="0" w:color="auto"/>
      </w:divBdr>
    </w:div>
    <w:div w:id="213721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image" Target="media/image8.png"/><Relationship Id="rId39" Type="http://schemas.openxmlformats.org/officeDocument/2006/relationships/hyperlink" Target="http://www.concurtraining.com/customers/tech_pubs/Docs/Z_SuppConfig/Supported_Configurations_for_Concur_Travel_and_Expense.pdf" TargetMode="External"/><Relationship Id="rId21" Type="http://schemas.openxmlformats.org/officeDocument/2006/relationships/image" Target="media/image4.png"/><Relationship Id="rId34" Type="http://schemas.openxmlformats.org/officeDocument/2006/relationships/hyperlink" Target="https://help.sap.com/docs/SAP_CONCUR/caf7d7289796414a91e130a5169d8e71/84234e2c0e844ca09e7a91213e6c8646.html" TargetMode="External"/><Relationship Id="rId42" Type="http://schemas.openxmlformats.org/officeDocument/2006/relationships/hyperlink" Target="https://concursolutions.com/portal.asp" TargetMode="External"/><Relationship Id="rId47" Type="http://schemas.openxmlformats.org/officeDocument/2006/relationships/header" Target="header8.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0.png"/><Relationship Id="rId11" Type="http://schemas.openxmlformats.org/officeDocument/2006/relationships/header" Target="header1.xml"/><Relationship Id="rId24" Type="http://schemas.openxmlformats.org/officeDocument/2006/relationships/image" Target="../../../../../../Products/Expense/RNs/i863578/AppData/Local/Temp/SNAGHTML339ab1.PNG" TargetMode="External"/><Relationship Id="rId32" Type="http://schemas.openxmlformats.org/officeDocument/2006/relationships/image" Target="media/image13.png"/><Relationship Id="rId37" Type="http://schemas.openxmlformats.org/officeDocument/2006/relationships/hyperlink" Target="https://blogs.sap.com/2021/03/09/learn-all-about-s-user-ids/" TargetMode="External"/><Relationship Id="rId40" Type="http://schemas.openxmlformats.org/officeDocument/2006/relationships/hyperlink" Target="https://www.concurtraining.com/customers/tech_pubs/RN_shared_planned/_client_shared_RN_all.htm" TargetMode="External"/><Relationship Id="rId45"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hyperlink" Target="https://support.sap.com/en/my-support/users/welcome.html" TargetMode="External"/><Relationship Id="rId49"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hyperlink" Target="https://www.concurtraining.com/customers/tech_pubs/RN_shared_planned/_client_shared_RN_all.htm" TargetMode="External"/><Relationship Id="rId30" Type="http://schemas.openxmlformats.org/officeDocument/2006/relationships/image" Target="media/image11.png"/><Relationship Id="rId35" Type="http://schemas.openxmlformats.org/officeDocument/2006/relationships/hyperlink" Target="https://support.sap.com/en/my-support/trust-center/subprocessors.html" TargetMode="External"/><Relationship Id="rId43" Type="http://schemas.openxmlformats.org/officeDocument/2006/relationships/header" Target="header4.xml"/><Relationship Id="rId48"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concurtraining.com/customers/tech_pubs/RN_shared_planned/_client_shared_RN_all.htm" TargetMode="Externa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hyperlink" Target="mailto:Privacy-Request@Concur.com" TargetMode="External"/><Relationship Id="rId46" Type="http://schemas.openxmlformats.org/officeDocument/2006/relationships/header" Target="header7.xml"/><Relationship Id="rId20" Type="http://schemas.openxmlformats.org/officeDocument/2006/relationships/image" Target="media/image3.png"/><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45642\AppData\Roaming\Microsoft\Templates\TechPubs-BW-R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8a200f4-0f9f-42e2-aaaa-ad77079c918e">
      <Terms xmlns="http://schemas.microsoft.com/office/infopath/2007/PartnerControls"/>
    </lcf76f155ced4ddcb4097134ff3c332f>
    <_Flow_SignoffStatus xmlns="28a200f4-0f9f-42e2-aaaa-ad77079c918e" xsi:nil="true"/>
    <TaxCatchAll xmlns="1c7f533a-18fd-43fc-9369-c45dede7a652"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1" ma:contentTypeDescription="Create a new document." ma:contentTypeScope="" ma:versionID="dfcd88f68f49c7faf2bda2dc5787adeb">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b56447b3531a73aaa769de30ebd3a037"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E8BE45-B324-4694-A462-D0AF0B0C32F9}">
  <ds:schemaRefs>
    <ds:schemaRef ds:uri="http://schemas.microsoft.com/office/2006/metadata/properties"/>
    <ds:schemaRef ds:uri="http://schemas.microsoft.com/office/infopath/2007/PartnerControls"/>
    <ds:schemaRef ds:uri="28a200f4-0f9f-42e2-aaaa-ad77079c918e"/>
    <ds:schemaRef ds:uri="1c7f533a-18fd-43fc-9369-c45dede7a652"/>
  </ds:schemaRefs>
</ds:datastoreItem>
</file>

<file path=customXml/itemProps2.xml><?xml version="1.0" encoding="utf-8"?>
<ds:datastoreItem xmlns:ds="http://schemas.openxmlformats.org/officeDocument/2006/customXml" ds:itemID="{7AF1D2C3-7AAF-48F9-8938-6DB360CF06FD}">
  <ds:schemaRefs>
    <ds:schemaRef ds:uri="http://schemas.openxmlformats.org/officeDocument/2006/bibliography"/>
  </ds:schemaRefs>
</ds:datastoreItem>
</file>

<file path=customXml/itemProps3.xml><?xml version="1.0" encoding="utf-8"?>
<ds:datastoreItem xmlns:ds="http://schemas.openxmlformats.org/officeDocument/2006/customXml" ds:itemID="{AB5B964C-608B-428B-A735-F7D3D2372750}">
  <ds:schemaRefs>
    <ds:schemaRef ds:uri="http://schemas.microsoft.com/sharepoint/v3/contenttype/forms"/>
  </ds:schemaRefs>
</ds:datastoreItem>
</file>

<file path=customXml/itemProps4.xml><?xml version="1.0" encoding="utf-8"?>
<ds:datastoreItem xmlns:ds="http://schemas.openxmlformats.org/officeDocument/2006/customXml" ds:itemID="{104BED84-6E76-4BEF-8ACA-8F2890F2B8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TechPubs-BW-RN.dot</Template>
  <TotalTime>146</TotalTime>
  <Pages>22</Pages>
  <Words>4300</Words>
  <Characters>24516</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Expense Standard: March 2023 Release Notes</vt:lpstr>
    </vt:vector>
  </TitlesOfParts>
  <Company/>
  <LinksUpToDate>false</LinksUpToDate>
  <CharactersWithSpaces>28759</CharactersWithSpaces>
  <SharedDoc>false</SharedDoc>
  <HLinks>
    <vt:vector size="234" baseType="variant">
      <vt:variant>
        <vt:i4>7995519</vt:i4>
      </vt:variant>
      <vt:variant>
        <vt:i4>225</vt:i4>
      </vt:variant>
      <vt:variant>
        <vt:i4>0</vt:i4>
      </vt:variant>
      <vt:variant>
        <vt:i4>5</vt:i4>
      </vt:variant>
      <vt:variant>
        <vt:lpwstr>https://concursolutions.com/portal.asp</vt:lpwstr>
      </vt:variant>
      <vt:variant>
        <vt:lpwstr/>
      </vt:variant>
      <vt:variant>
        <vt:i4>3014674</vt:i4>
      </vt:variant>
      <vt:variant>
        <vt:i4>222</vt:i4>
      </vt:variant>
      <vt:variant>
        <vt:i4>0</vt:i4>
      </vt:variant>
      <vt:variant>
        <vt:i4>5</vt:i4>
      </vt:variant>
      <vt:variant>
        <vt:lpwstr>https://www.concurtraining.com/customers/tech_pubs/RN_shared_planned/_client_shared_RN_all.htm</vt:lpwstr>
      </vt:variant>
      <vt:variant>
        <vt:lpwstr/>
      </vt:variant>
      <vt:variant>
        <vt:i4>6815790</vt:i4>
      </vt:variant>
      <vt:variant>
        <vt:i4>219</vt:i4>
      </vt:variant>
      <vt:variant>
        <vt:i4>0</vt:i4>
      </vt:variant>
      <vt:variant>
        <vt:i4>5</vt:i4>
      </vt:variant>
      <vt:variant>
        <vt:lpwstr>http://www.concurtraining.com/customers/tech_pubs/Docs/Z_SuppConfig/Supported_Configurations_for_Concur_Travel_and_Expense.pdf</vt:lpwstr>
      </vt:variant>
      <vt:variant>
        <vt:lpwstr/>
      </vt:variant>
      <vt:variant>
        <vt:i4>4718654</vt:i4>
      </vt:variant>
      <vt:variant>
        <vt:i4>216</vt:i4>
      </vt:variant>
      <vt:variant>
        <vt:i4>0</vt:i4>
      </vt:variant>
      <vt:variant>
        <vt:i4>5</vt:i4>
      </vt:variant>
      <vt:variant>
        <vt:lpwstr>mailto:Privacy-Request@Concur.com</vt:lpwstr>
      </vt:variant>
      <vt:variant>
        <vt:lpwstr/>
      </vt:variant>
      <vt:variant>
        <vt:i4>852039</vt:i4>
      </vt:variant>
      <vt:variant>
        <vt:i4>213</vt:i4>
      </vt:variant>
      <vt:variant>
        <vt:i4>0</vt:i4>
      </vt:variant>
      <vt:variant>
        <vt:i4>5</vt:i4>
      </vt:variant>
      <vt:variant>
        <vt:lpwstr>https://blogs.sap.com/2021/03/09/learn-all-about-s-user-ids/</vt:lpwstr>
      </vt:variant>
      <vt:variant>
        <vt:lpwstr/>
      </vt:variant>
      <vt:variant>
        <vt:i4>4325385</vt:i4>
      </vt:variant>
      <vt:variant>
        <vt:i4>210</vt:i4>
      </vt:variant>
      <vt:variant>
        <vt:i4>0</vt:i4>
      </vt:variant>
      <vt:variant>
        <vt:i4>5</vt:i4>
      </vt:variant>
      <vt:variant>
        <vt:lpwstr>https://support.sap.com/en/my-support/users/welcome.html</vt:lpwstr>
      </vt:variant>
      <vt:variant>
        <vt:lpwstr/>
      </vt:variant>
      <vt:variant>
        <vt:i4>1310744</vt:i4>
      </vt:variant>
      <vt:variant>
        <vt:i4>207</vt:i4>
      </vt:variant>
      <vt:variant>
        <vt:i4>0</vt:i4>
      </vt:variant>
      <vt:variant>
        <vt:i4>5</vt:i4>
      </vt:variant>
      <vt:variant>
        <vt:lpwstr>https://support.sap.com/en/my-support/trust-center/subprocessors.html</vt:lpwstr>
      </vt:variant>
      <vt:variant>
        <vt:lpwstr/>
      </vt:variant>
      <vt:variant>
        <vt:i4>1048609</vt:i4>
      </vt:variant>
      <vt:variant>
        <vt:i4>204</vt:i4>
      </vt:variant>
      <vt:variant>
        <vt:i4>0</vt:i4>
      </vt:variant>
      <vt:variant>
        <vt:i4>5</vt:i4>
      </vt:variant>
      <vt:variant>
        <vt:lpwstr>https://help.sap.com/docs/SAP_CONCUR/caf7d7289796414a91e130a5169d8e71/84234e2c0e844ca09e7a91213e6c8646.html</vt:lpwstr>
      </vt:variant>
      <vt:variant>
        <vt:lpwstr/>
      </vt:variant>
      <vt:variant>
        <vt:i4>6160496</vt:i4>
      </vt:variant>
      <vt:variant>
        <vt:i4>201</vt:i4>
      </vt:variant>
      <vt:variant>
        <vt:i4>0</vt:i4>
      </vt:variant>
      <vt:variant>
        <vt:i4>5</vt:i4>
      </vt:variant>
      <vt:variant>
        <vt:lpwstr>mailto:receipts@concur.com</vt:lpwstr>
      </vt:variant>
      <vt:variant>
        <vt:lpwstr/>
      </vt:variant>
      <vt:variant>
        <vt:i4>6160496</vt:i4>
      </vt:variant>
      <vt:variant>
        <vt:i4>198</vt:i4>
      </vt:variant>
      <vt:variant>
        <vt:i4>0</vt:i4>
      </vt:variant>
      <vt:variant>
        <vt:i4>5</vt:i4>
      </vt:variant>
      <vt:variant>
        <vt:lpwstr>mailto:receipts@concur.com</vt:lpwstr>
      </vt:variant>
      <vt:variant>
        <vt:lpwstr/>
      </vt:variant>
      <vt:variant>
        <vt:i4>3014674</vt:i4>
      </vt:variant>
      <vt:variant>
        <vt:i4>195</vt:i4>
      </vt:variant>
      <vt:variant>
        <vt:i4>0</vt:i4>
      </vt:variant>
      <vt:variant>
        <vt:i4>5</vt:i4>
      </vt:variant>
      <vt:variant>
        <vt:lpwstr>https://www.concurtraining.com/customers/tech_pubs/RN_shared_planned/_client_shared_RN_all.htm</vt:lpwstr>
      </vt:variant>
      <vt:variant>
        <vt:lpwstr/>
      </vt:variant>
      <vt:variant>
        <vt:i4>3014674</vt:i4>
      </vt:variant>
      <vt:variant>
        <vt:i4>165</vt:i4>
      </vt:variant>
      <vt:variant>
        <vt:i4>0</vt:i4>
      </vt:variant>
      <vt:variant>
        <vt:i4>5</vt:i4>
      </vt:variant>
      <vt:variant>
        <vt:lpwstr>https://www.concurtraining.com/customers/tech_pubs/RN_shared_planned/_client_shared_RN_all.htm</vt:lpwstr>
      </vt:variant>
      <vt:variant>
        <vt:lpwstr/>
      </vt:variant>
      <vt:variant>
        <vt:i4>1966143</vt:i4>
      </vt:variant>
      <vt:variant>
        <vt:i4>158</vt:i4>
      </vt:variant>
      <vt:variant>
        <vt:i4>0</vt:i4>
      </vt:variant>
      <vt:variant>
        <vt:i4>5</vt:i4>
      </vt:variant>
      <vt:variant>
        <vt:lpwstr/>
      </vt:variant>
      <vt:variant>
        <vt:lpwstr>_Toc129340383</vt:lpwstr>
      </vt:variant>
      <vt:variant>
        <vt:i4>1966143</vt:i4>
      </vt:variant>
      <vt:variant>
        <vt:i4>152</vt:i4>
      </vt:variant>
      <vt:variant>
        <vt:i4>0</vt:i4>
      </vt:variant>
      <vt:variant>
        <vt:i4>5</vt:i4>
      </vt:variant>
      <vt:variant>
        <vt:lpwstr/>
      </vt:variant>
      <vt:variant>
        <vt:lpwstr>_Toc129340382</vt:lpwstr>
      </vt:variant>
      <vt:variant>
        <vt:i4>1966143</vt:i4>
      </vt:variant>
      <vt:variant>
        <vt:i4>146</vt:i4>
      </vt:variant>
      <vt:variant>
        <vt:i4>0</vt:i4>
      </vt:variant>
      <vt:variant>
        <vt:i4>5</vt:i4>
      </vt:variant>
      <vt:variant>
        <vt:lpwstr/>
      </vt:variant>
      <vt:variant>
        <vt:lpwstr>_Toc129340381</vt:lpwstr>
      </vt:variant>
      <vt:variant>
        <vt:i4>1966143</vt:i4>
      </vt:variant>
      <vt:variant>
        <vt:i4>140</vt:i4>
      </vt:variant>
      <vt:variant>
        <vt:i4>0</vt:i4>
      </vt:variant>
      <vt:variant>
        <vt:i4>5</vt:i4>
      </vt:variant>
      <vt:variant>
        <vt:lpwstr/>
      </vt:variant>
      <vt:variant>
        <vt:lpwstr>_Toc129340380</vt:lpwstr>
      </vt:variant>
      <vt:variant>
        <vt:i4>1114175</vt:i4>
      </vt:variant>
      <vt:variant>
        <vt:i4>134</vt:i4>
      </vt:variant>
      <vt:variant>
        <vt:i4>0</vt:i4>
      </vt:variant>
      <vt:variant>
        <vt:i4>5</vt:i4>
      </vt:variant>
      <vt:variant>
        <vt:lpwstr/>
      </vt:variant>
      <vt:variant>
        <vt:lpwstr>_Toc129340379</vt:lpwstr>
      </vt:variant>
      <vt:variant>
        <vt:i4>1114175</vt:i4>
      </vt:variant>
      <vt:variant>
        <vt:i4>128</vt:i4>
      </vt:variant>
      <vt:variant>
        <vt:i4>0</vt:i4>
      </vt:variant>
      <vt:variant>
        <vt:i4>5</vt:i4>
      </vt:variant>
      <vt:variant>
        <vt:lpwstr/>
      </vt:variant>
      <vt:variant>
        <vt:lpwstr>_Toc129340378</vt:lpwstr>
      </vt:variant>
      <vt:variant>
        <vt:i4>1114175</vt:i4>
      </vt:variant>
      <vt:variant>
        <vt:i4>122</vt:i4>
      </vt:variant>
      <vt:variant>
        <vt:i4>0</vt:i4>
      </vt:variant>
      <vt:variant>
        <vt:i4>5</vt:i4>
      </vt:variant>
      <vt:variant>
        <vt:lpwstr/>
      </vt:variant>
      <vt:variant>
        <vt:lpwstr>_Toc129340377</vt:lpwstr>
      </vt:variant>
      <vt:variant>
        <vt:i4>1114175</vt:i4>
      </vt:variant>
      <vt:variant>
        <vt:i4>116</vt:i4>
      </vt:variant>
      <vt:variant>
        <vt:i4>0</vt:i4>
      </vt:variant>
      <vt:variant>
        <vt:i4>5</vt:i4>
      </vt:variant>
      <vt:variant>
        <vt:lpwstr/>
      </vt:variant>
      <vt:variant>
        <vt:lpwstr>_Toc129340376</vt:lpwstr>
      </vt:variant>
      <vt:variant>
        <vt:i4>1114175</vt:i4>
      </vt:variant>
      <vt:variant>
        <vt:i4>110</vt:i4>
      </vt:variant>
      <vt:variant>
        <vt:i4>0</vt:i4>
      </vt:variant>
      <vt:variant>
        <vt:i4>5</vt:i4>
      </vt:variant>
      <vt:variant>
        <vt:lpwstr/>
      </vt:variant>
      <vt:variant>
        <vt:lpwstr>_Toc129340375</vt:lpwstr>
      </vt:variant>
      <vt:variant>
        <vt:i4>1114175</vt:i4>
      </vt:variant>
      <vt:variant>
        <vt:i4>104</vt:i4>
      </vt:variant>
      <vt:variant>
        <vt:i4>0</vt:i4>
      </vt:variant>
      <vt:variant>
        <vt:i4>5</vt:i4>
      </vt:variant>
      <vt:variant>
        <vt:lpwstr/>
      </vt:variant>
      <vt:variant>
        <vt:lpwstr>_Toc129340374</vt:lpwstr>
      </vt:variant>
      <vt:variant>
        <vt:i4>1114175</vt:i4>
      </vt:variant>
      <vt:variant>
        <vt:i4>98</vt:i4>
      </vt:variant>
      <vt:variant>
        <vt:i4>0</vt:i4>
      </vt:variant>
      <vt:variant>
        <vt:i4>5</vt:i4>
      </vt:variant>
      <vt:variant>
        <vt:lpwstr/>
      </vt:variant>
      <vt:variant>
        <vt:lpwstr>_Toc129340373</vt:lpwstr>
      </vt:variant>
      <vt:variant>
        <vt:i4>1114175</vt:i4>
      </vt:variant>
      <vt:variant>
        <vt:i4>92</vt:i4>
      </vt:variant>
      <vt:variant>
        <vt:i4>0</vt:i4>
      </vt:variant>
      <vt:variant>
        <vt:i4>5</vt:i4>
      </vt:variant>
      <vt:variant>
        <vt:lpwstr/>
      </vt:variant>
      <vt:variant>
        <vt:lpwstr>_Toc129340372</vt:lpwstr>
      </vt:variant>
      <vt:variant>
        <vt:i4>1114175</vt:i4>
      </vt:variant>
      <vt:variant>
        <vt:i4>86</vt:i4>
      </vt:variant>
      <vt:variant>
        <vt:i4>0</vt:i4>
      </vt:variant>
      <vt:variant>
        <vt:i4>5</vt:i4>
      </vt:variant>
      <vt:variant>
        <vt:lpwstr/>
      </vt:variant>
      <vt:variant>
        <vt:lpwstr>_Toc129340371</vt:lpwstr>
      </vt:variant>
      <vt:variant>
        <vt:i4>1114175</vt:i4>
      </vt:variant>
      <vt:variant>
        <vt:i4>80</vt:i4>
      </vt:variant>
      <vt:variant>
        <vt:i4>0</vt:i4>
      </vt:variant>
      <vt:variant>
        <vt:i4>5</vt:i4>
      </vt:variant>
      <vt:variant>
        <vt:lpwstr/>
      </vt:variant>
      <vt:variant>
        <vt:lpwstr>_Toc129340370</vt:lpwstr>
      </vt:variant>
      <vt:variant>
        <vt:i4>1048639</vt:i4>
      </vt:variant>
      <vt:variant>
        <vt:i4>74</vt:i4>
      </vt:variant>
      <vt:variant>
        <vt:i4>0</vt:i4>
      </vt:variant>
      <vt:variant>
        <vt:i4>5</vt:i4>
      </vt:variant>
      <vt:variant>
        <vt:lpwstr/>
      </vt:variant>
      <vt:variant>
        <vt:lpwstr>_Toc129340369</vt:lpwstr>
      </vt:variant>
      <vt:variant>
        <vt:i4>1048639</vt:i4>
      </vt:variant>
      <vt:variant>
        <vt:i4>68</vt:i4>
      </vt:variant>
      <vt:variant>
        <vt:i4>0</vt:i4>
      </vt:variant>
      <vt:variant>
        <vt:i4>5</vt:i4>
      </vt:variant>
      <vt:variant>
        <vt:lpwstr/>
      </vt:variant>
      <vt:variant>
        <vt:lpwstr>_Toc129340368</vt:lpwstr>
      </vt:variant>
      <vt:variant>
        <vt:i4>1048639</vt:i4>
      </vt:variant>
      <vt:variant>
        <vt:i4>62</vt:i4>
      </vt:variant>
      <vt:variant>
        <vt:i4>0</vt:i4>
      </vt:variant>
      <vt:variant>
        <vt:i4>5</vt:i4>
      </vt:variant>
      <vt:variant>
        <vt:lpwstr/>
      </vt:variant>
      <vt:variant>
        <vt:lpwstr>_Toc129340367</vt:lpwstr>
      </vt:variant>
      <vt:variant>
        <vt:i4>1048639</vt:i4>
      </vt:variant>
      <vt:variant>
        <vt:i4>56</vt:i4>
      </vt:variant>
      <vt:variant>
        <vt:i4>0</vt:i4>
      </vt:variant>
      <vt:variant>
        <vt:i4>5</vt:i4>
      </vt:variant>
      <vt:variant>
        <vt:lpwstr/>
      </vt:variant>
      <vt:variant>
        <vt:lpwstr>_Toc129340366</vt:lpwstr>
      </vt:variant>
      <vt:variant>
        <vt:i4>1048639</vt:i4>
      </vt:variant>
      <vt:variant>
        <vt:i4>50</vt:i4>
      </vt:variant>
      <vt:variant>
        <vt:i4>0</vt:i4>
      </vt:variant>
      <vt:variant>
        <vt:i4>5</vt:i4>
      </vt:variant>
      <vt:variant>
        <vt:lpwstr/>
      </vt:variant>
      <vt:variant>
        <vt:lpwstr>_Toc129340365</vt:lpwstr>
      </vt:variant>
      <vt:variant>
        <vt:i4>1048639</vt:i4>
      </vt:variant>
      <vt:variant>
        <vt:i4>44</vt:i4>
      </vt:variant>
      <vt:variant>
        <vt:i4>0</vt:i4>
      </vt:variant>
      <vt:variant>
        <vt:i4>5</vt:i4>
      </vt:variant>
      <vt:variant>
        <vt:lpwstr/>
      </vt:variant>
      <vt:variant>
        <vt:lpwstr>_Toc129340364</vt:lpwstr>
      </vt:variant>
      <vt:variant>
        <vt:i4>1048639</vt:i4>
      </vt:variant>
      <vt:variant>
        <vt:i4>38</vt:i4>
      </vt:variant>
      <vt:variant>
        <vt:i4>0</vt:i4>
      </vt:variant>
      <vt:variant>
        <vt:i4>5</vt:i4>
      </vt:variant>
      <vt:variant>
        <vt:lpwstr/>
      </vt:variant>
      <vt:variant>
        <vt:lpwstr>_Toc129340363</vt:lpwstr>
      </vt:variant>
      <vt:variant>
        <vt:i4>1048639</vt:i4>
      </vt:variant>
      <vt:variant>
        <vt:i4>32</vt:i4>
      </vt:variant>
      <vt:variant>
        <vt:i4>0</vt:i4>
      </vt:variant>
      <vt:variant>
        <vt:i4>5</vt:i4>
      </vt:variant>
      <vt:variant>
        <vt:lpwstr/>
      </vt:variant>
      <vt:variant>
        <vt:lpwstr>_Toc129340362</vt:lpwstr>
      </vt:variant>
      <vt:variant>
        <vt:i4>1048639</vt:i4>
      </vt:variant>
      <vt:variant>
        <vt:i4>26</vt:i4>
      </vt:variant>
      <vt:variant>
        <vt:i4>0</vt:i4>
      </vt:variant>
      <vt:variant>
        <vt:i4>5</vt:i4>
      </vt:variant>
      <vt:variant>
        <vt:lpwstr/>
      </vt:variant>
      <vt:variant>
        <vt:lpwstr>_Toc129340361</vt:lpwstr>
      </vt:variant>
      <vt:variant>
        <vt:i4>1048639</vt:i4>
      </vt:variant>
      <vt:variant>
        <vt:i4>20</vt:i4>
      </vt:variant>
      <vt:variant>
        <vt:i4>0</vt:i4>
      </vt:variant>
      <vt:variant>
        <vt:i4>5</vt:i4>
      </vt:variant>
      <vt:variant>
        <vt:lpwstr/>
      </vt:variant>
      <vt:variant>
        <vt:lpwstr>_Toc129340360</vt:lpwstr>
      </vt:variant>
      <vt:variant>
        <vt:i4>1245247</vt:i4>
      </vt:variant>
      <vt:variant>
        <vt:i4>14</vt:i4>
      </vt:variant>
      <vt:variant>
        <vt:i4>0</vt:i4>
      </vt:variant>
      <vt:variant>
        <vt:i4>5</vt:i4>
      </vt:variant>
      <vt:variant>
        <vt:lpwstr/>
      </vt:variant>
      <vt:variant>
        <vt:lpwstr>_Toc129340359</vt:lpwstr>
      </vt:variant>
      <vt:variant>
        <vt:i4>1245247</vt:i4>
      </vt:variant>
      <vt:variant>
        <vt:i4>8</vt:i4>
      </vt:variant>
      <vt:variant>
        <vt:i4>0</vt:i4>
      </vt:variant>
      <vt:variant>
        <vt:i4>5</vt:i4>
      </vt:variant>
      <vt:variant>
        <vt:lpwstr/>
      </vt:variant>
      <vt:variant>
        <vt:lpwstr>_Toc129340358</vt:lpwstr>
      </vt:variant>
      <vt:variant>
        <vt:i4>1245247</vt:i4>
      </vt:variant>
      <vt:variant>
        <vt:i4>2</vt:i4>
      </vt:variant>
      <vt:variant>
        <vt:i4>0</vt:i4>
      </vt:variant>
      <vt:variant>
        <vt:i4>5</vt:i4>
      </vt:variant>
      <vt:variant>
        <vt:lpwstr/>
      </vt:variant>
      <vt:variant>
        <vt:lpwstr>_Toc129340357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Expense Standard: March 2023 Release Notes</dc:title>
  <dc:subject/>
  <dc:creator>SAP Concur User Assistance</dc:creator>
  <cp:keywords/>
  <dc:description>Not for redistribution. All rights reserved.</dc:description>
  <cp:lastModifiedBy>Jacobsen-Watts, John</cp:lastModifiedBy>
  <cp:revision>57</cp:revision>
  <cp:lastPrinted>2023-04-07T23:42:00Z</cp:lastPrinted>
  <dcterms:created xsi:type="dcterms:W3CDTF">2023-03-10T23:42:00Z</dcterms:created>
  <dcterms:modified xsi:type="dcterms:W3CDTF">2023-04-07T23:42:00Z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0x0101004DDD86ECC9871147AB5194FC060EE49A</vt:lpwstr>
  </property>
  <property fmtid="{D5CDD505-2E9C-101B-9397-08002B2CF9AE}" pid="3" name="MediaServiceImageTags">
    <vt:lpwstr/>
  </property>
  <property fmtid="{D5CDD505-2E9C-101B-9397-08002B2CF9AE}" pid="4" name="MSIP_Label_547ff8ca-c520-4516-85f4-d48b04257018_Enabled">
    <vt:lpwstr>true</vt:lpwstr>
  </property>
  <property fmtid="{D5CDD505-2E9C-101B-9397-08002B2CF9AE}" pid="5" name="MSIP_Label_547ff8ca-c520-4516-85f4-d48b04257018_SetDate">
    <vt:lpwstr>2023-03-15T19:50:55Z</vt:lpwstr>
  </property>
  <property fmtid="{D5CDD505-2E9C-101B-9397-08002B2CF9AE}" pid="6" name="MSIP_Label_547ff8ca-c520-4516-85f4-d48b04257018_Method">
    <vt:lpwstr>Standard</vt:lpwstr>
  </property>
  <property fmtid="{D5CDD505-2E9C-101B-9397-08002B2CF9AE}" pid="7" name="MSIP_Label_547ff8ca-c520-4516-85f4-d48b04257018_Name">
    <vt:lpwstr>547ff8ca-c520-4516-85f4-d48b04257018</vt:lpwstr>
  </property>
  <property fmtid="{D5CDD505-2E9C-101B-9397-08002B2CF9AE}" pid="8" name="MSIP_Label_547ff8ca-c520-4516-85f4-d48b04257018_SiteId">
    <vt:lpwstr>42f7676c-f455-423c-82f6-dc2d99791af7</vt:lpwstr>
  </property>
  <property fmtid="{D5CDD505-2E9C-101B-9397-08002B2CF9AE}" pid="9" name="MSIP_Label_547ff8ca-c520-4516-85f4-d48b04257018_ActionId">
    <vt:lpwstr>8da77f9a-a8f0-4563-b39e-f0d82e8a70ad</vt:lpwstr>
  </property>
  <property fmtid="{D5CDD505-2E9C-101B-9397-08002B2CF9AE}" pid="10" name="MSIP_Label_547ff8ca-c520-4516-85f4-d48b04257018_ContentBits">
    <vt:lpwstr>2</vt:lpwstr>
  </property>
</Properties>
</file>